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Ref179803964" w:displacedByCustomXml="next"/>
    <w:bookmarkEnd w:id="0" w:displacedByCustomXml="next"/>
    <w:bookmarkStart w:id="1" w:name="_Toc30502210" w:displacedByCustomXml="next"/>
    <w:sdt>
      <w:sdtPr>
        <w:id w:val="-834991241"/>
        <w:docPartObj>
          <w:docPartGallery w:val="Cover Pages"/>
          <w:docPartUnique/>
        </w:docPartObj>
      </w:sdtPr>
      <w:sdtEndPr>
        <w:rPr>
          <w:rFonts w:eastAsiaTheme="minorEastAsia"/>
          <w:color w:val="5A5A5A" w:themeColor="text1" w:themeTint="A5"/>
          <w:sz w:val="24"/>
        </w:rPr>
      </w:sdtEndPr>
      <w:sdtContent>
        <w:p w14:paraId="47F5A258" w14:textId="77777777" w:rsidR="005213D5" w:rsidRPr="00A14BE8" w:rsidRDefault="005213D5" w:rsidP="00A14BE8">
          <w:r w:rsidRPr="00A14BE8">
            <mc:AlternateContent>
              <mc:Choice Requires="wpg">
                <w:drawing>
                  <wp:anchor distT="0" distB="0" distL="114300" distR="114300" simplePos="0" relativeHeight="251658241" behindDoc="1" locked="1" layoutInCell="1" allowOverlap="1" wp14:anchorId="54246771" wp14:editId="3A1DCD46">
                    <wp:simplePos x="0" y="0"/>
                    <wp:positionH relativeFrom="page">
                      <wp:align>left</wp:align>
                    </wp:positionH>
                    <wp:positionV relativeFrom="page">
                      <wp:align>top</wp:align>
                    </wp:positionV>
                    <wp:extent cx="10692000" cy="7560000"/>
                    <wp:effectExtent l="0" t="0" r="0" b="3175"/>
                    <wp:wrapNone/>
                    <wp:docPr id="1" name="Group 1" descr="Background logo for Healthcare Management Advisors"/>
                    <wp:cNvGraphicFramePr/>
                    <a:graphic xmlns:a="http://schemas.openxmlformats.org/drawingml/2006/main">
                      <a:graphicData uri="http://schemas.microsoft.com/office/word/2010/wordprocessingGroup">
                        <wpg:wgp>
                          <wpg:cNvGrpSpPr/>
                          <wpg:grpSpPr>
                            <a:xfrm>
                              <a:off x="0" y="0"/>
                              <a:ext cx="10692000" cy="7560000"/>
                              <a:chOff x="0" y="0"/>
                              <a:chExt cx="10692000" cy="7560000"/>
                            </a:xfrm>
                          </wpg:grpSpPr>
                          <wps:wsp>
                            <wps:cNvPr id="15" name="Rectangle 15"/>
                            <wps:cNvSpPr/>
                            <wps:spPr>
                              <a:xfrm>
                                <a:off x="0" y="0"/>
                                <a:ext cx="10692000" cy="7560000"/>
                              </a:xfrm>
                              <a:prstGeom prst="rect">
                                <a:avLst/>
                              </a:prstGeom>
                              <a:gradFill flip="none" rotWithShape="1">
                                <a:gsLst>
                                  <a:gs pos="4000">
                                    <a:srgbClr val="57C1A5"/>
                                  </a:gs>
                                  <a:gs pos="100000">
                                    <a:srgbClr val="FBDC00"/>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8" name="Picture 28" descr="Icon&#10;&#10;Description automatically generated"/>
                              <pic:cNvPicPr>
                                <a:picLocks noChangeAspect="1"/>
                              </pic:cNvPicPr>
                            </pic:nvPicPr>
                            <pic:blipFill rotWithShape="1">
                              <a:blip r:embed="rId12" cstate="print">
                                <a:alphaModFix amt="50000"/>
                                <a:extLst>
                                  <a:ext uri="{28A0092B-C50C-407E-A947-70E740481C1C}">
                                    <a14:useLocalDpi xmlns:a14="http://schemas.microsoft.com/office/drawing/2010/main" val="0"/>
                                  </a:ext>
                                </a:extLst>
                              </a:blip>
                              <a:srcRect l="-835" t="4988" r="21200" b="19330"/>
                              <a:stretch/>
                            </pic:blipFill>
                            <pic:spPr bwMode="auto">
                              <a:xfrm>
                                <a:off x="2646218" y="0"/>
                                <a:ext cx="8040370" cy="755967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597E5B5" id="Group 1" o:spid="_x0000_s1026" alt="Background logo for Healthcare Management Advisors" style="position:absolute;margin-left:0;margin-top:0;width:841.9pt;height:595.3pt;z-index:-251658239;mso-position-horizontal:left;mso-position-horizontal-relative:page;mso-position-vertical:top;mso-position-vertical-relative:page;mso-width-relative:margin;mso-height-relative:margin" coordsize="106920,75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">
                    <v:rect id="Rectangle 15" o:spid="_x0000_s1027" style="position:absolute;width:106920;height:7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" fillcolor="#57c1a5" stroked="f" strokeweight="1pt">
                      <v:fill color2="#fbdc00" rotate="t" angle="90" colors="0 #57c1a5;2621f #57c1a5" focus="100%" type="gradien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8" type="#_x0000_t75" alt="Icon&#10;&#10;Description automatically generated" style="position:absolute;left:26462;width:80403;height:75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">
                      <v:imagedata r:id="rId13" o:title="Icon&#10;&#10;Description automatically generated" croptop="3269f" cropbottom="12668f" cropleft="-547f" cropright="13894f"/>
                    </v:shape>
                    <w10:wrap anchorx="page" anchory="page"/>
                    <w10:anchorlock/>
                  </v:group>
                </w:pict>
              </mc:Fallback>
            </mc:AlternateContent>
          </w:r>
        </w:p>
        <w:tbl>
          <w:tblPr>
            <w:tblStyle w:val="Blank"/>
            <w:tblpPr w:leftFromText="181" w:rightFromText="181" w:horzAnchor="page" w:tblpXSpec="right" w:tblpYSpec="bottom"/>
            <w:tblW w:w="7937" w:type="dxa"/>
            <w:tblLayout w:type="fixed"/>
            <w:tblLook w:val="04A0" w:firstRow="1" w:lastRow="0" w:firstColumn="1" w:lastColumn="0" w:noHBand="0" w:noVBand="1"/>
          </w:tblPr>
          <w:tblGrid>
            <w:gridCol w:w="7937"/>
          </w:tblGrid>
          <w:tr w:rsidR="005213D5" w14:paraId="3ED0FCB8" w14:textId="77777777" w:rsidTr="00955587">
            <w:trPr>
              <w:trHeight w:hRule="exact" w:val="3402"/>
            </w:trPr>
            <w:tc>
              <w:tcPr>
                <w:tcW w:w="7937" w:type="dxa"/>
                <w:tcMar>
                  <w:right w:w="851" w:type="dxa"/>
                </w:tcMar>
                <w:vAlign w:val="center"/>
              </w:tcPr>
              <w:p w14:paraId="3561D666" w14:textId="423451B9" w:rsidR="005213D5" w:rsidRDefault="00000000" w:rsidP="00955587">
                <w:pPr>
                  <w:pStyle w:val="Subtitle"/>
                </w:pPr>
                <w:sdt>
                  <w:sdtPr>
                    <w:alias w:val="Company"/>
                    <w:tag w:val=""/>
                    <w:id w:val="-853802521"/>
                    <w:placeholder>
                      <w:docPart w:val="CA6F0837E0AA47C3969A1EE1591FB97E"/>
                    </w:placeholder>
                    <w:dataBinding w:prefixMappings="xmlns:ns0='http://schemas.openxmlformats.org/officeDocument/2006/extended-properties' " w:xpath="/ns0:Properties[1]/ns0:Company[1]" w:storeItemID="{6668398D-A668-4E3E-A5EB-62B293D839F1}"/>
                    <w15:appearance w15:val="hidden"/>
                    <w:text/>
                  </w:sdtPr>
                  <w:sdtContent>
                    <w:r w:rsidR="00945768">
                      <w:t>Australian Government Department of Health, Disability and Ageing</w:t>
                    </w:r>
                  </w:sdtContent>
                </w:sdt>
              </w:p>
              <w:p w14:paraId="056AC506" w14:textId="55CE6E00" w:rsidR="005213D5" w:rsidRPr="00080F43" w:rsidRDefault="00000000" w:rsidP="00955587">
                <w:pPr>
                  <w:pStyle w:val="Title"/>
                </w:pPr>
                <w:sdt>
                  <w:sdtPr>
                    <w:alias w:val="Title"/>
                    <w:tag w:val=""/>
                    <w:id w:val="-1331358350"/>
                    <w:placeholder>
                      <w:docPart w:val="8623CBC0D1ED45E2B663A57F76612E4A"/>
                    </w:placeholder>
                    <w:dataBinding w:prefixMappings="xmlns:ns0='http://purl.org/dc/elements/1.1/' xmlns:ns1='http://schemas.openxmlformats.org/package/2006/metadata/core-properties' " w:xpath="/ns1:coreProperties[1]/ns0:title[1]" w:storeItemID="{6C3C8BC8-F283-45AE-878A-BAB7291924A1}"/>
                    <w:text w:multiLine="1"/>
                  </w:sdtPr>
                  <w:sdtContent>
                    <w:r w:rsidR="00F01186">
                      <w:t xml:space="preserve">Evaluation of the National Breastfeeding Helpline and </w:t>
                    </w:r>
                    <w:proofErr w:type="spellStart"/>
                    <w:r w:rsidR="00F01186">
                      <w:t>LiveChat</w:t>
                    </w:r>
                    <w:proofErr w:type="spellEnd"/>
                  </w:sdtContent>
                </w:sdt>
              </w:p>
              <w:sdt>
                <w:sdtPr>
                  <w:alias w:val="Document type"/>
                  <w:tag w:val="Category"/>
                  <w:id w:val="-216742106"/>
                  <w:placeholder>
                    <w:docPart w:val="4F9F9678FD16409D9FB33428BEA5D34B"/>
                  </w:placeholder>
                  <w:dataBinding w:prefixMappings="xmlns:ns0='http://purl.org/dc/elements/1.1/' xmlns:ns1='http://schemas.openxmlformats.org/package/2006/metadata/core-properties' " w:xpath="/ns1:coreProperties[1]/ns1:category[1]" w:storeItemID="{6C3C8BC8-F283-45AE-878A-BAB7291924A1}"/>
                  <w:text w:multiLine="1"/>
                </w:sdtPr>
                <w:sdtContent>
                  <w:p w14:paraId="6C1532F8" w14:textId="0760313C" w:rsidR="005213D5" w:rsidRPr="00FA7DA6" w:rsidRDefault="00F01186" w:rsidP="00955587">
                    <w:pPr>
                      <w:pStyle w:val="Subtitle"/>
                    </w:pPr>
                    <w:r>
                      <w:t>Final Repor</w:t>
                    </w:r>
                    <w:r w:rsidR="00C87E23">
                      <w:t>t</w:t>
                    </w:r>
                  </w:p>
                </w:sdtContent>
              </w:sdt>
              <w:sdt>
                <w:sdtPr>
                  <w:rPr>
                    <w:rStyle w:val="PlaceholderText"/>
                    <w:color w:val="auto"/>
                    <w:szCs w:val="16"/>
                  </w:rPr>
                  <w:alias w:val="Publish Date"/>
                  <w:tag w:val=""/>
                  <w:id w:val="103462305"/>
                  <w:placeholder>
                    <w:docPart w:val="893B43E938EF4B57AA3F719F6AC18822"/>
                  </w:placeholder>
                  <w:dataBinding w:prefixMappings="xmlns:ns0='http://schemas.microsoft.com/office/2006/coverPageProps' " w:xpath="/ns0:CoverPageProperties[1]/ns0:PublishDate[1]" w:storeItemID="{55AF091B-3C7A-41E3-B477-F2FDAA23CFDA}"/>
                  <w:date w:fullDate="2025-07-22T00:00:00Z">
                    <w:dateFormat w:val="d MMMM yyyy"/>
                    <w:lid w:val="en-AU"/>
                    <w:storeMappedDataAs w:val="dateTime"/>
                    <w:calendar w:val="gregorian"/>
                  </w:date>
                </w:sdtPr>
                <w:sdtContent>
                  <w:p w14:paraId="0451525A" w14:textId="14ED8B50" w:rsidR="005213D5" w:rsidRPr="005213D5" w:rsidRDefault="00777D61" w:rsidP="005213D5">
                    <w:pPr>
                      <w:pStyle w:val="Date"/>
                      <w:rPr>
                        <w:rStyle w:val="CommentReference"/>
                        <w:sz w:val="24"/>
                        <w:szCs w:val="22"/>
                      </w:rPr>
                    </w:pPr>
                    <w:r w:rsidRPr="00760F33">
                      <w:rPr>
                        <w:rStyle w:val="PlaceholderText"/>
                        <w:color w:val="auto"/>
                        <w:szCs w:val="16"/>
                      </w:rPr>
                      <w:t>22 July 2025</w:t>
                    </w:r>
                  </w:p>
                </w:sdtContent>
              </w:sdt>
            </w:tc>
          </w:tr>
        </w:tbl>
        <w:p w14:paraId="18C985B5" w14:textId="00CF0043" w:rsidR="005213D5" w:rsidRDefault="005213D5" w:rsidP="00A14BE8">
          <w:pPr>
            <w:pStyle w:val="Date"/>
          </w:pPr>
          <w:r>
            <w:rPr>
              <w:noProof/>
            </w:rPr>
            <mc:AlternateContent>
              <mc:Choice Requires="wpg">
                <w:drawing>
                  <wp:anchor distT="0" distB="0" distL="114300" distR="114300" simplePos="0" relativeHeight="251658242" behindDoc="1" locked="1" layoutInCell="1" allowOverlap="1" wp14:anchorId="2C198EF0" wp14:editId="39BAFE18">
                    <wp:simplePos x="0" y="0"/>
                    <wp:positionH relativeFrom="page">
                      <wp:align>right</wp:align>
                    </wp:positionH>
                    <wp:positionV relativeFrom="margin">
                      <wp:align>bottom</wp:align>
                    </wp:positionV>
                    <wp:extent cx="10130400" cy="2160000"/>
                    <wp:effectExtent l="0" t="0" r="4445" b="0"/>
                    <wp:wrapNone/>
                    <wp:docPr id="6" name="Group 6" descr="Title page with logo and description of report author and fundin body"/>
                    <wp:cNvGraphicFramePr/>
                    <a:graphic xmlns:a="http://schemas.openxmlformats.org/drawingml/2006/main">
                      <a:graphicData uri="http://schemas.microsoft.com/office/word/2010/wordprocessingGroup">
                        <wpg:wgp>
                          <wpg:cNvGrpSpPr/>
                          <wpg:grpSpPr>
                            <a:xfrm>
                              <a:off x="0" y="0"/>
                              <a:ext cx="10130400" cy="2160000"/>
                              <a:chOff x="0" y="0"/>
                              <a:chExt cx="10129520" cy="2159635"/>
                            </a:xfrm>
                          </wpg:grpSpPr>
                          <wps:wsp>
                            <wps:cNvPr id="4" name="Free-form: Shape 3">
                              <a:extLst>
                                <a:ext uri="{FF2B5EF4-FFF2-40B4-BE49-F238E27FC236}">
                                  <a16:creationId xmlns:a16="http://schemas.microsoft.com/office/drawing/2014/main" id="{834FF06F-E69D-DAD3-CEB8-3F95E1854C31}"/>
                                </a:ext>
                              </a:extLst>
                            </wps:cNvPr>
                            <wps:cNvSpPr/>
                            <wps:spPr>
                              <a:xfrm>
                                <a:off x="0" y="0"/>
                                <a:ext cx="10129520" cy="2159635"/>
                              </a:xfrm>
                              <a:custGeom>
                                <a:avLst/>
                                <a:gdLst>
                                  <a:gd name="connsiteX0" fmla="*/ 430372 w 10129520"/>
                                  <a:gd name="connsiteY0" fmla="*/ 0 h 2159635"/>
                                  <a:gd name="connsiteX1" fmla="*/ 6043295 w 10129520"/>
                                  <a:gd name="connsiteY1" fmla="*/ 0 h 2159635"/>
                                  <a:gd name="connsiteX2" fmla="*/ 8920003 w 10129520"/>
                                  <a:gd name="connsiteY2" fmla="*/ 0 h 2159635"/>
                                  <a:gd name="connsiteX3" fmla="*/ 10129520 w 10129520"/>
                                  <a:gd name="connsiteY3" fmla="*/ 0 h 2159635"/>
                                  <a:gd name="connsiteX4" fmla="*/ 10129520 w 10129520"/>
                                  <a:gd name="connsiteY4" fmla="*/ 2159635 h 2159635"/>
                                  <a:gd name="connsiteX5" fmla="*/ 8920003 w 10129520"/>
                                  <a:gd name="connsiteY5" fmla="*/ 2159635 h 2159635"/>
                                  <a:gd name="connsiteX6" fmla="*/ 6043295 w 10129520"/>
                                  <a:gd name="connsiteY6" fmla="*/ 2159635 h 2159635"/>
                                  <a:gd name="connsiteX7" fmla="*/ 430372 w 10129520"/>
                                  <a:gd name="connsiteY7" fmla="*/ 2159635 h 2159635"/>
                                  <a:gd name="connsiteX8" fmla="*/ 0 w 10129520"/>
                                  <a:gd name="connsiteY8" fmla="*/ 1729263 h 2159635"/>
                                  <a:gd name="connsiteX9" fmla="*/ 0 w 10129520"/>
                                  <a:gd name="connsiteY9" fmla="*/ 430372 h 2159635"/>
                                  <a:gd name="connsiteX10" fmla="*/ 430372 w 10129520"/>
                                  <a:gd name="connsiteY10" fmla="*/ 0 h 21596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0129520" h="2159635">
                                    <a:moveTo>
                                      <a:pt x="430372" y="0"/>
                                    </a:moveTo>
                                    <a:lnTo>
                                      <a:pt x="6043295" y="0"/>
                                    </a:lnTo>
                                    <a:lnTo>
                                      <a:pt x="8920003" y="0"/>
                                    </a:lnTo>
                                    <a:lnTo>
                                      <a:pt x="10129520" y="0"/>
                                    </a:lnTo>
                                    <a:lnTo>
                                      <a:pt x="10129520" y="2159635"/>
                                    </a:lnTo>
                                    <a:lnTo>
                                      <a:pt x="8920003" y="2159635"/>
                                    </a:lnTo>
                                    <a:lnTo>
                                      <a:pt x="6043295" y="2159635"/>
                                    </a:lnTo>
                                    <a:lnTo>
                                      <a:pt x="430372" y="2159635"/>
                                    </a:lnTo>
                                    <a:cubicBezTo>
                                      <a:pt x="192684" y="2159635"/>
                                      <a:pt x="0" y="1966951"/>
                                      <a:pt x="0" y="1729263"/>
                                    </a:cubicBezTo>
                                    <a:lnTo>
                                      <a:pt x="0" y="430372"/>
                                    </a:lnTo>
                                    <a:cubicBezTo>
                                      <a:pt x="0" y="192684"/>
                                      <a:pt x="192684" y="0"/>
                                      <a:pt x="430372" y="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 name="Picture 2" descr="Text&#10;&#10;Description automatically generated with medium confidence"/>
                              <pic:cNvPicPr>
                                <a:picLocks noChangeAspect="1"/>
                              </pic:cNvPicPr>
                            </pic:nvPicPr>
                            <pic:blipFill rotWithShape="1">
                              <a:blip r:embed="rId14" cstate="print">
                                <a:extLst>
                                  <a:ext uri="{28A0092B-C50C-407E-A947-70E740481C1C}">
                                    <a14:useLocalDpi xmlns:a14="http://schemas.microsoft.com/office/drawing/2010/main" val="0"/>
                                  </a:ext>
                                </a:extLst>
                              </a:blip>
                              <a:srcRect t="-1" b="-10177"/>
                              <a:stretch/>
                            </pic:blipFill>
                            <pic:spPr bwMode="auto">
                              <a:xfrm>
                                <a:off x="270344" y="262393"/>
                                <a:ext cx="3958590" cy="172212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B817F3A" id="Group 6" o:spid="_x0000_s1026" alt="Title page with logo and description of report author and fundin body" style="position:absolute;margin-left:746.45pt;margin-top:0;width:797.65pt;height:170.1pt;z-index:-251658238;mso-position-horizontal:right;mso-position-horizontal-relative:page;mso-position-vertical:bottom;mso-position-vertical-relative:margin;mso-width-relative:margin;mso-height-relative:margin" coordsize="101295,21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">
                    <v:shape id="Free-form: Shape 3" o:spid="_x0000_s1027" style="position:absolute;width:101295;height:21596;visibility:visible;mso-wrap-style:square;v-text-anchor:middle" coordsize="10129520,215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" path="m430372,l6043295,,8920003,r1209517,l10129520,2159635r-1209517,l6043295,2159635r-5612923,c192684,2159635,,1966951,,1729263l,430372c,192684,192684,,430372,xe" fillcolor="white [3212]" stroked="f" strokeweight="1pt">
                      <v:stroke joinstyle="miter"/>
                      <v:path arrowok="t" o:connecttype="custom" o:connectlocs="430372,0;6043295,0;8920003,0;10129520,0;10129520,2159635;8920003,2159635;6043295,2159635;430372,2159635;0,1729263;0,430372;430372,0" o:connectangles="0,0,0,0,0,0,0,0,0,0,0"/>
                    </v:shape>
                    <v:shape id="Picture 2" o:spid="_x0000_s1028" type="#_x0000_t75" alt="Text&#10;&#10;Description automatically generated with medium confidence" style="position:absolute;left:2703;top:2623;width:39586;height:17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">
                      <v:imagedata r:id="rId15" o:title="Text&#10;&#10;Description automatically generated with medium confidence" croptop="-1f" cropbottom="-6670f"/>
                    </v:shape>
                    <w10:wrap anchorx="page" anchory="margin"/>
                    <w10:anchorlock/>
                  </v:group>
                </w:pict>
              </mc:Fallback>
            </mc:AlternateContent>
          </w:r>
          <w:r>
            <w:br w:type="page"/>
          </w:r>
        </w:p>
      </w:sdtContent>
    </w:sdt>
    <w:p w14:paraId="5A77BB09" w14:textId="7562720F" w:rsidR="00407756" w:rsidRDefault="00BF09E1" w:rsidP="00C52435">
      <w:pPr>
        <w:spacing w:before="0" w:after="160" w:line="259" w:lineRule="auto"/>
      </w:pPr>
      <w:r>
        <w:rPr>
          <w:noProof/>
        </w:rPr>
        <w:lastRenderedPageBreak/>
        <w:drawing>
          <wp:anchor distT="0" distB="0" distL="114300" distR="114300" simplePos="0" relativeHeight="251658243" behindDoc="0" locked="1" layoutInCell="1" allowOverlap="1" wp14:anchorId="2A2F2F4B" wp14:editId="42985EA5">
            <wp:simplePos x="0" y="0"/>
            <wp:positionH relativeFrom="margin">
              <wp:posOffset>0</wp:posOffset>
            </wp:positionH>
            <wp:positionV relativeFrom="page">
              <wp:posOffset>1061720</wp:posOffset>
            </wp:positionV>
            <wp:extent cx="3434080" cy="1202055"/>
            <wp:effectExtent l="0" t="0" r="0" b="0"/>
            <wp:wrapTopAndBottom/>
            <wp:docPr id="1627502431" name="Graphic 1" descr="Healthcare Management Adviso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502431" name="Graphic 1" descr="Healthcare Management Advisors logo"/>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434080" cy="1202055"/>
                    </a:xfrm>
                    <a:prstGeom prst="rect">
                      <a:avLst/>
                    </a:prstGeom>
                  </pic:spPr>
                </pic:pic>
              </a:graphicData>
            </a:graphic>
            <wp14:sizeRelH relativeFrom="margin">
              <wp14:pctWidth>0</wp14:pctWidth>
            </wp14:sizeRelH>
            <wp14:sizeRelV relativeFrom="margin">
              <wp14:pctHeight>0</wp14:pctHeight>
            </wp14:sizeRelV>
          </wp:anchor>
        </w:drawing>
      </w:r>
    </w:p>
    <w:sdt>
      <w:sdtPr>
        <w:id w:val="-224521014"/>
        <w:lock w:val="contentLocked"/>
        <w:placeholder>
          <w:docPart w:val="2AF65CF5203E4EFFBE47DBEE143312DE"/>
        </w:placeholder>
        <w:group/>
      </w:sdtPr>
      <w:sdtContent>
        <w:p w14:paraId="3E4F2C73" w14:textId="77777777" w:rsidR="00407756" w:rsidRDefault="00BD3391">
          <w:pPr>
            <w:spacing w:before="0" w:after="160" w:line="259" w:lineRule="auto"/>
          </w:pPr>
          <w:r>
            <w:rPr>
              <w:noProof/>
            </w:rPr>
            <mc:AlternateContent>
              <mc:Choice Requires="wps">
                <w:drawing>
                  <wp:anchor distT="0" distB="0" distL="114300" distR="114300" simplePos="0" relativeHeight="251658240" behindDoc="1" locked="0" layoutInCell="1" allowOverlap="1" wp14:anchorId="0C32DD15" wp14:editId="2BB8682B">
                    <wp:simplePos x="0" y="0"/>
                    <wp:positionH relativeFrom="page">
                      <wp:posOffset>5105400</wp:posOffset>
                    </wp:positionH>
                    <wp:positionV relativeFrom="page">
                      <wp:posOffset>2603500</wp:posOffset>
                    </wp:positionV>
                    <wp:extent cx="5918200" cy="3759200"/>
                    <wp:effectExtent l="0" t="0" r="6350" b="0"/>
                    <wp:wrapNone/>
                    <wp:docPr id="2102716921"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18200" cy="3759200"/>
                            </a:xfrm>
                            <a:prstGeom prst="roundRect">
                              <a:avLst>
                                <a:gd name="adj" fmla="val 8824"/>
                              </a:avLst>
                            </a:prstGeom>
                            <a:solidFill>
                              <a:schemeClr val="bg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144262" id="Rectangle: Rounded Corners 1" o:spid="_x0000_s1026" alt="&quot;&quot;" style="position:absolute;margin-left:402pt;margin-top:205pt;width:466pt;height:29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57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" fillcolor="#ddf2ec [670]" stroked="f" strokeweight="1pt">
                    <v:stroke joinstyle="miter"/>
                    <w10:wrap anchorx="page" anchory="page"/>
                  </v:roundrect>
                </w:pict>
              </mc:Fallback>
            </mc:AlternateContent>
          </w:r>
        </w:p>
      </w:sdtContent>
    </w:sdt>
    <w:tbl>
      <w:tblPr>
        <w:tblStyle w:val="Blank"/>
        <w:tblpPr w:leftFromText="181" w:rightFromText="181" w:vertAnchor="page" w:horzAnchor="margin" w:tblpY="4537"/>
        <w:tblW w:w="14892" w:type="dxa"/>
        <w:tblLayout w:type="fixed"/>
        <w:tblLook w:val="04A0" w:firstRow="1" w:lastRow="0" w:firstColumn="1" w:lastColumn="0" w:noHBand="0" w:noVBand="1"/>
      </w:tblPr>
      <w:tblGrid>
        <w:gridCol w:w="6899"/>
        <w:gridCol w:w="850"/>
        <w:gridCol w:w="7143"/>
      </w:tblGrid>
      <w:tr w:rsidR="00BF09E1" w:rsidRPr="00BF09E1" w14:paraId="0CCCFB1E" w14:textId="77777777" w:rsidTr="004643AF">
        <w:trPr>
          <w:cantSplit/>
          <w:trHeight w:hRule="exact" w:val="4082"/>
        </w:trPr>
        <w:tc>
          <w:tcPr>
            <w:tcW w:w="6899" w:type="dxa"/>
            <w:vMerge w:val="restart"/>
          </w:tcPr>
          <w:p w14:paraId="7E690BFE" w14:textId="77777777" w:rsidR="00BF09E1" w:rsidRPr="00BF09E1" w:rsidRDefault="00BF09E1" w:rsidP="004643AF">
            <w:pPr>
              <w:pStyle w:val="MissionStatementHeading"/>
            </w:pPr>
            <w:r w:rsidRPr="00BF09E1">
              <w:t>OUR VISION</w:t>
            </w:r>
          </w:p>
          <w:p w14:paraId="1EFE15C6" w14:textId="27F253A5" w:rsidR="00BF09E1" w:rsidRPr="00BF09E1" w:rsidRDefault="00BF09E1" w:rsidP="004643AF">
            <w:pPr>
              <w:pStyle w:val="MissionStatementBody"/>
            </w:pPr>
            <w:r w:rsidRPr="00BF09E1">
              <w:t>To positively impact people</w:t>
            </w:r>
            <w:r w:rsidR="00F91A54">
              <w:t>’</w:t>
            </w:r>
            <w:r w:rsidRPr="00BF09E1">
              <w:t xml:space="preserve">s lives </w:t>
            </w:r>
            <w:r w:rsidRPr="003426C3">
              <w:t>by</w:t>
            </w:r>
            <w:r w:rsidRPr="00BF09E1">
              <w:t xml:space="preserve"> helping create better health services</w:t>
            </w:r>
          </w:p>
          <w:p w14:paraId="14960235" w14:textId="77777777" w:rsidR="00BF09E1" w:rsidRPr="00BF09E1" w:rsidRDefault="00BF09E1" w:rsidP="004643AF">
            <w:pPr>
              <w:pStyle w:val="MissionStatementHeading"/>
            </w:pPr>
            <w:r w:rsidRPr="00BF09E1">
              <w:t>OUR MISSION</w:t>
            </w:r>
          </w:p>
          <w:p w14:paraId="59DF6459" w14:textId="77777777" w:rsidR="00BF09E1" w:rsidRPr="00BF09E1" w:rsidRDefault="00BF09E1" w:rsidP="004643AF">
            <w:pPr>
              <w:pStyle w:val="MissionStatementBody"/>
              <w:spacing w:after="0"/>
            </w:pPr>
            <w:r w:rsidRPr="00BF09E1">
              <w:t>To use our management consulting skills to provide expert advice and support to health funders, service providers and users</w:t>
            </w:r>
          </w:p>
        </w:tc>
        <w:tc>
          <w:tcPr>
            <w:tcW w:w="850" w:type="dxa"/>
            <w:vMerge w:val="restart"/>
          </w:tcPr>
          <w:p w14:paraId="6A1993E7" w14:textId="77777777" w:rsidR="00BF09E1" w:rsidRPr="00BF09E1" w:rsidRDefault="00BF09E1" w:rsidP="004643AF">
            <w:pPr>
              <w:pStyle w:val="MissionStatementHeading"/>
            </w:pPr>
          </w:p>
        </w:tc>
        <w:tc>
          <w:tcPr>
            <w:tcW w:w="7143" w:type="dxa"/>
            <w:vAlign w:val="bottom"/>
          </w:tcPr>
          <w:p w14:paraId="724C027F" w14:textId="77777777" w:rsidR="004643AF" w:rsidRDefault="004643AF" w:rsidP="004643AF">
            <w:r>
              <w:t>HMA acknowledges Traditional Owners of Country throughout Australia and recognises the continuing connection to lands, waters and communities.</w:t>
            </w:r>
          </w:p>
          <w:p w14:paraId="6908AC75" w14:textId="77777777" w:rsidR="00BF09E1" w:rsidRPr="00BF09E1" w:rsidRDefault="004643AF" w:rsidP="004643AF">
            <w:r>
              <w:t>We pay our respect to Aboriginal and Torres Strait Islander cultures, and to Elders both past and present.</w:t>
            </w:r>
          </w:p>
        </w:tc>
      </w:tr>
      <w:tr w:rsidR="00BF09E1" w:rsidRPr="00BF09E1" w14:paraId="294E4A3D" w14:textId="77777777" w:rsidTr="004643AF">
        <w:trPr>
          <w:trHeight w:val="1020"/>
        </w:trPr>
        <w:tc>
          <w:tcPr>
            <w:tcW w:w="6899" w:type="dxa"/>
            <w:vMerge/>
          </w:tcPr>
          <w:p w14:paraId="2ECA75FB" w14:textId="77777777" w:rsidR="00BF09E1" w:rsidRPr="00BF09E1" w:rsidRDefault="00BF09E1" w:rsidP="004643AF">
            <w:pPr>
              <w:pStyle w:val="MissionStatementBody"/>
            </w:pPr>
          </w:p>
        </w:tc>
        <w:tc>
          <w:tcPr>
            <w:tcW w:w="850" w:type="dxa"/>
            <w:vMerge/>
          </w:tcPr>
          <w:p w14:paraId="281CEDFC" w14:textId="77777777" w:rsidR="00BF09E1" w:rsidRPr="00BF09E1" w:rsidRDefault="00BF09E1" w:rsidP="004643AF">
            <w:pPr>
              <w:pStyle w:val="MissionStatementBody"/>
            </w:pPr>
          </w:p>
        </w:tc>
        <w:tc>
          <w:tcPr>
            <w:tcW w:w="7143" w:type="dxa"/>
            <w:vAlign w:val="bottom"/>
          </w:tcPr>
          <w:p w14:paraId="78E2A12E" w14:textId="77777777" w:rsidR="00BF09E1" w:rsidRPr="00BF09E1" w:rsidRDefault="00BF09E1" w:rsidP="004643AF">
            <w:r>
              <w:rPr>
                <w:noProof/>
              </w:rPr>
              <mc:AlternateContent>
                <mc:Choice Requires="wpg">
                  <w:drawing>
                    <wp:inline distT="0" distB="0" distL="0" distR="0" wp14:anchorId="4D3B41D3" wp14:editId="4EBD37BD">
                      <wp:extent cx="1801067" cy="359410"/>
                      <wp:effectExtent l="0" t="0" r="8890" b="2540"/>
                      <wp:docPr id="1216696319" name="Group 5" descr="Aborinal, Torres Strait Islander and Pride flags"/>
                      <wp:cNvGraphicFramePr/>
                      <a:graphic xmlns:a="http://schemas.openxmlformats.org/drawingml/2006/main">
                        <a:graphicData uri="http://schemas.microsoft.com/office/word/2010/wordprocessingGroup">
                          <wpg:wgp>
                            <wpg:cNvGrpSpPr/>
                            <wpg:grpSpPr>
                              <a:xfrm>
                                <a:off x="0" y="0"/>
                                <a:ext cx="1801067" cy="359410"/>
                                <a:chOff x="0" y="0"/>
                                <a:chExt cx="1801067" cy="359410"/>
                              </a:xfrm>
                            </wpg:grpSpPr>
                            <pic:pic xmlns:pic="http://schemas.openxmlformats.org/drawingml/2006/picture">
                              <pic:nvPicPr>
                                <pic:cNvPr id="769797577" name="Picture 1"/>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233377" y="0"/>
                                  <a:ext cx="567690" cy="359410"/>
                                </a:xfrm>
                                <a:prstGeom prst="rect">
                                  <a:avLst/>
                                </a:prstGeom>
                                <a:noFill/>
                              </pic:spPr>
                            </pic:pic>
                            <pic:pic xmlns:pic="http://schemas.openxmlformats.org/drawingml/2006/picture">
                              <pic:nvPicPr>
                                <pic:cNvPr id="1177610044" name="Picture 2"/>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9750" cy="359410"/>
                                </a:xfrm>
                                <a:prstGeom prst="rect">
                                  <a:avLst/>
                                </a:prstGeom>
                                <a:noFill/>
                              </pic:spPr>
                            </pic:pic>
                            <pic:pic xmlns:pic="http://schemas.openxmlformats.org/drawingml/2006/picture">
                              <pic:nvPicPr>
                                <pic:cNvPr id="1005403488" name="Picture 3"/>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637954" y="0"/>
                                  <a:ext cx="487680" cy="359410"/>
                                </a:xfrm>
                                <a:prstGeom prst="rect">
                                  <a:avLst/>
                                </a:prstGeom>
                                <a:noFill/>
                              </pic:spPr>
                            </pic:pic>
                          </wpg:wgp>
                        </a:graphicData>
                      </a:graphic>
                    </wp:inline>
                  </w:drawing>
                </mc:Choice>
                <mc:Fallback>
                  <w:pict>
                    <v:group w14:anchorId="2FB7710D" id="Group 5" o:spid="_x0000_s1026" alt="Aborinal, Torres Strait Islander and Pride flags" style="width:141.8pt;height:28.3pt;mso-position-horizontal-relative:char;mso-position-vertical-relative:line" coordsize="18010,35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">
                      <v:shape id="Picture 1" o:spid="_x0000_s1027" type="#_x0000_t75" style="position:absolute;left:12333;width:5677;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">
                        <v:imagedata r:id="rId21" o:title=""/>
                      </v:shape>
                      <v:shape id="Picture 2" o:spid="_x0000_s1028" type="#_x0000_t75" style="position:absolute;width:5397;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">
                        <v:imagedata r:id="rId22" o:title=""/>
                      </v:shape>
                      <v:shape id="Picture 3" o:spid="_x0000_s1029" type="#_x0000_t75" style="position:absolute;left:6379;width:4877;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">
                        <v:imagedata r:id="rId23" o:title=""/>
                      </v:shape>
                      <w10:anchorlock/>
                    </v:group>
                  </w:pict>
                </mc:Fallback>
              </mc:AlternateContent>
            </w:r>
          </w:p>
        </w:tc>
      </w:tr>
    </w:tbl>
    <w:p w14:paraId="3B82C89F" w14:textId="77777777" w:rsidR="00C45B21" w:rsidRDefault="00C45B21">
      <w:pPr>
        <w:spacing w:before="0" w:after="160" w:line="259" w:lineRule="auto"/>
      </w:pPr>
      <w:r>
        <w:br w:type="column"/>
      </w:r>
    </w:p>
    <w:p w14:paraId="23575A06" w14:textId="77777777" w:rsidR="00531096" w:rsidRDefault="00531096">
      <w:pPr>
        <w:spacing w:before="0" w:after="160" w:line="259" w:lineRule="auto"/>
        <w:sectPr w:rsidR="00531096" w:rsidSect="00D002D8">
          <w:footerReference w:type="default" r:id="rId24"/>
          <w:pgSz w:w="16838" w:h="11906" w:orient="landscape" w:code="9"/>
          <w:pgMar w:top="851" w:right="851" w:bottom="851" w:left="851" w:header="709" w:footer="567" w:gutter="0"/>
          <w:pgNumType w:fmt="lowerRoman" w:start="0"/>
          <w:cols w:num="2" w:space="709"/>
          <w:docGrid w:linePitch="360"/>
        </w:sectPr>
      </w:pPr>
    </w:p>
    <w:p w14:paraId="69255EFC" w14:textId="77777777" w:rsidR="00A24EF4" w:rsidRDefault="006E5597" w:rsidP="006E5597">
      <w:pPr>
        <w:pStyle w:val="TOCHeading"/>
        <w:framePr w:wrap="around"/>
      </w:pPr>
      <w:r>
        <w:lastRenderedPageBreak/>
        <w:t>Table of Contents</w:t>
      </w:r>
    </w:p>
    <w:p w14:paraId="202D9FB7" w14:textId="70D32391" w:rsidR="00ED5110" w:rsidRDefault="00E96C93">
      <w:pPr>
        <w:pStyle w:val="TOC4"/>
        <w:rPr>
          <w:rFonts w:asciiTheme="minorHAnsi" w:eastAsiaTheme="minorEastAsia" w:hAnsiTheme="minorHAnsi"/>
          <w:caps w:val="0"/>
          <w:lang w:eastAsia="en-AU"/>
        </w:rPr>
      </w:pPr>
      <w:r>
        <w:fldChar w:fldCharType="begin"/>
      </w:r>
      <w:r>
        <w:instrText xml:space="preserve"> TOC \h \z \t "Heading 1,1,Heading 2,2,Heading 3,3,Heading 1-no number,4,PART Section Heading,7,Section Title,5,Heading-Appendix,5" </w:instrText>
      </w:r>
      <w:r>
        <w:fldChar w:fldCharType="separate"/>
      </w:r>
      <w:hyperlink w:anchor="_Toc184719581" w:history="1">
        <w:r w:rsidR="00ED5110" w:rsidRPr="0087570B">
          <w:rPr>
            <w:rStyle w:val="Hyperlink"/>
            <w:lang w:val="en-US"/>
          </w:rPr>
          <w:t>Abbreviations</w:t>
        </w:r>
        <w:r w:rsidR="00ED5110">
          <w:rPr>
            <w:webHidden/>
          </w:rPr>
          <w:tab/>
        </w:r>
        <w:r w:rsidR="00ED5110">
          <w:rPr>
            <w:webHidden/>
          </w:rPr>
          <w:fldChar w:fldCharType="begin"/>
        </w:r>
        <w:r w:rsidR="00ED5110">
          <w:rPr>
            <w:webHidden/>
          </w:rPr>
          <w:instrText xml:space="preserve"> PAGEREF _Toc184719581 \h </w:instrText>
        </w:r>
        <w:r w:rsidR="00ED5110">
          <w:rPr>
            <w:webHidden/>
          </w:rPr>
        </w:r>
        <w:r w:rsidR="00ED5110">
          <w:rPr>
            <w:webHidden/>
          </w:rPr>
          <w:fldChar w:fldCharType="separate"/>
        </w:r>
        <w:r w:rsidR="003F26C5">
          <w:rPr>
            <w:webHidden/>
          </w:rPr>
          <w:t>i</w:t>
        </w:r>
        <w:r w:rsidR="00ED5110">
          <w:rPr>
            <w:webHidden/>
          </w:rPr>
          <w:fldChar w:fldCharType="end"/>
        </w:r>
      </w:hyperlink>
    </w:p>
    <w:p w14:paraId="1154F29F" w14:textId="3102E220" w:rsidR="00ED5110" w:rsidRDefault="00ED5110">
      <w:pPr>
        <w:pStyle w:val="TOC4"/>
        <w:rPr>
          <w:rFonts w:asciiTheme="minorHAnsi" w:eastAsiaTheme="minorEastAsia" w:hAnsiTheme="minorHAnsi"/>
          <w:caps w:val="0"/>
          <w:lang w:eastAsia="en-AU"/>
        </w:rPr>
      </w:pPr>
      <w:hyperlink w:anchor="_Toc184719582" w:history="1">
        <w:r w:rsidRPr="0087570B">
          <w:rPr>
            <w:rStyle w:val="Hyperlink"/>
            <w:lang w:val="en-US"/>
          </w:rPr>
          <w:t>Executive summary</w:t>
        </w:r>
        <w:r>
          <w:rPr>
            <w:webHidden/>
          </w:rPr>
          <w:tab/>
        </w:r>
        <w:r>
          <w:rPr>
            <w:webHidden/>
          </w:rPr>
          <w:fldChar w:fldCharType="begin"/>
        </w:r>
        <w:r>
          <w:rPr>
            <w:webHidden/>
          </w:rPr>
          <w:instrText xml:space="preserve"> PAGEREF _Toc184719582 \h </w:instrText>
        </w:r>
        <w:r>
          <w:rPr>
            <w:webHidden/>
          </w:rPr>
        </w:r>
        <w:r>
          <w:rPr>
            <w:webHidden/>
          </w:rPr>
          <w:fldChar w:fldCharType="separate"/>
        </w:r>
        <w:r w:rsidR="003F26C5">
          <w:rPr>
            <w:webHidden/>
          </w:rPr>
          <w:t>iii</w:t>
        </w:r>
        <w:r>
          <w:rPr>
            <w:webHidden/>
          </w:rPr>
          <w:fldChar w:fldCharType="end"/>
        </w:r>
      </w:hyperlink>
    </w:p>
    <w:p w14:paraId="02EC67A7" w14:textId="48375482" w:rsidR="00ED5110" w:rsidRDefault="00ED5110">
      <w:pPr>
        <w:pStyle w:val="TOC1"/>
        <w:rPr>
          <w:rFonts w:asciiTheme="minorHAnsi" w:eastAsiaTheme="minorEastAsia" w:hAnsiTheme="minorHAnsi"/>
          <w:caps w:val="0"/>
          <w:noProof/>
          <w:lang w:eastAsia="en-AU"/>
        </w:rPr>
      </w:pPr>
      <w:hyperlink w:anchor="_Toc184719583" w:history="1">
        <w:r w:rsidRPr="0087570B">
          <w:rPr>
            <w:rStyle w:val="Hyperlink"/>
            <w:noProof/>
          </w:rPr>
          <w:t>1</w:t>
        </w:r>
        <w:r>
          <w:rPr>
            <w:rFonts w:asciiTheme="minorHAnsi" w:eastAsiaTheme="minorEastAsia" w:hAnsiTheme="minorHAnsi"/>
            <w:caps w:val="0"/>
            <w:noProof/>
            <w:lang w:eastAsia="en-AU"/>
          </w:rPr>
          <w:tab/>
        </w:r>
        <w:r w:rsidRPr="0087570B">
          <w:rPr>
            <w:rStyle w:val="Hyperlink"/>
            <w:noProof/>
          </w:rPr>
          <w:t>Introduction</w:t>
        </w:r>
        <w:r>
          <w:rPr>
            <w:noProof/>
            <w:webHidden/>
          </w:rPr>
          <w:tab/>
        </w:r>
        <w:r>
          <w:rPr>
            <w:noProof/>
            <w:webHidden/>
          </w:rPr>
          <w:fldChar w:fldCharType="begin"/>
        </w:r>
        <w:r>
          <w:rPr>
            <w:noProof/>
            <w:webHidden/>
          </w:rPr>
          <w:instrText xml:space="preserve"> PAGEREF _Toc184719583 \h </w:instrText>
        </w:r>
        <w:r>
          <w:rPr>
            <w:noProof/>
            <w:webHidden/>
          </w:rPr>
        </w:r>
        <w:r>
          <w:rPr>
            <w:noProof/>
            <w:webHidden/>
          </w:rPr>
          <w:fldChar w:fldCharType="separate"/>
        </w:r>
        <w:r w:rsidR="003F26C5">
          <w:rPr>
            <w:noProof/>
            <w:webHidden/>
          </w:rPr>
          <w:t>1</w:t>
        </w:r>
        <w:r>
          <w:rPr>
            <w:noProof/>
            <w:webHidden/>
          </w:rPr>
          <w:fldChar w:fldCharType="end"/>
        </w:r>
      </w:hyperlink>
    </w:p>
    <w:p w14:paraId="42511363" w14:textId="79B6404B" w:rsidR="00ED5110" w:rsidRDefault="00ED5110">
      <w:pPr>
        <w:pStyle w:val="TOC2"/>
        <w:rPr>
          <w:rFonts w:asciiTheme="minorHAnsi" w:eastAsiaTheme="minorEastAsia" w:hAnsiTheme="minorHAnsi"/>
          <w:caps w:val="0"/>
          <w:noProof/>
          <w:sz w:val="22"/>
          <w:lang w:eastAsia="en-AU"/>
        </w:rPr>
      </w:pPr>
      <w:hyperlink w:anchor="_Toc184719584" w:history="1">
        <w:r w:rsidRPr="0087570B">
          <w:rPr>
            <w:rStyle w:val="Hyperlink"/>
            <w:noProof/>
          </w:rPr>
          <w:t>1.1</w:t>
        </w:r>
        <w:r>
          <w:rPr>
            <w:rFonts w:asciiTheme="minorHAnsi" w:eastAsiaTheme="minorEastAsia" w:hAnsiTheme="minorHAnsi"/>
            <w:caps w:val="0"/>
            <w:noProof/>
            <w:sz w:val="22"/>
            <w:lang w:eastAsia="en-AU"/>
          </w:rPr>
          <w:tab/>
        </w:r>
        <w:r w:rsidRPr="0087570B">
          <w:rPr>
            <w:rStyle w:val="Hyperlink"/>
            <w:noProof/>
          </w:rPr>
          <w:t>Background and program objectives</w:t>
        </w:r>
        <w:r>
          <w:rPr>
            <w:noProof/>
            <w:webHidden/>
          </w:rPr>
          <w:tab/>
        </w:r>
        <w:r>
          <w:rPr>
            <w:noProof/>
            <w:webHidden/>
          </w:rPr>
          <w:fldChar w:fldCharType="begin"/>
        </w:r>
        <w:r>
          <w:rPr>
            <w:noProof/>
            <w:webHidden/>
          </w:rPr>
          <w:instrText xml:space="preserve"> PAGEREF _Toc184719584 \h </w:instrText>
        </w:r>
        <w:r>
          <w:rPr>
            <w:noProof/>
            <w:webHidden/>
          </w:rPr>
        </w:r>
        <w:r>
          <w:rPr>
            <w:noProof/>
            <w:webHidden/>
          </w:rPr>
          <w:fldChar w:fldCharType="separate"/>
        </w:r>
        <w:r w:rsidR="003F26C5">
          <w:rPr>
            <w:noProof/>
            <w:webHidden/>
          </w:rPr>
          <w:t>1</w:t>
        </w:r>
        <w:r>
          <w:rPr>
            <w:noProof/>
            <w:webHidden/>
          </w:rPr>
          <w:fldChar w:fldCharType="end"/>
        </w:r>
      </w:hyperlink>
    </w:p>
    <w:p w14:paraId="3B618CC4" w14:textId="6A3E2BEB" w:rsidR="00ED5110" w:rsidRDefault="00ED5110">
      <w:pPr>
        <w:pStyle w:val="TOC2"/>
        <w:rPr>
          <w:rFonts w:asciiTheme="minorHAnsi" w:eastAsiaTheme="minorEastAsia" w:hAnsiTheme="minorHAnsi"/>
          <w:caps w:val="0"/>
          <w:noProof/>
          <w:sz w:val="22"/>
          <w:lang w:eastAsia="en-AU"/>
        </w:rPr>
      </w:pPr>
      <w:hyperlink w:anchor="_Toc184719585" w:history="1">
        <w:r w:rsidRPr="0087570B">
          <w:rPr>
            <w:rStyle w:val="Hyperlink"/>
            <w:noProof/>
          </w:rPr>
          <w:t>1.2</w:t>
        </w:r>
        <w:r>
          <w:rPr>
            <w:rFonts w:asciiTheme="minorHAnsi" w:eastAsiaTheme="minorEastAsia" w:hAnsiTheme="minorHAnsi"/>
            <w:caps w:val="0"/>
            <w:noProof/>
            <w:sz w:val="22"/>
            <w:lang w:eastAsia="en-AU"/>
          </w:rPr>
          <w:tab/>
        </w:r>
        <w:r w:rsidRPr="0087570B">
          <w:rPr>
            <w:rStyle w:val="Hyperlink"/>
            <w:noProof/>
          </w:rPr>
          <w:t>Evaluation aim and objectives</w:t>
        </w:r>
        <w:r>
          <w:rPr>
            <w:noProof/>
            <w:webHidden/>
          </w:rPr>
          <w:tab/>
        </w:r>
        <w:r>
          <w:rPr>
            <w:noProof/>
            <w:webHidden/>
          </w:rPr>
          <w:fldChar w:fldCharType="begin"/>
        </w:r>
        <w:r>
          <w:rPr>
            <w:noProof/>
            <w:webHidden/>
          </w:rPr>
          <w:instrText xml:space="preserve"> PAGEREF _Toc184719585 \h </w:instrText>
        </w:r>
        <w:r>
          <w:rPr>
            <w:noProof/>
            <w:webHidden/>
          </w:rPr>
        </w:r>
        <w:r>
          <w:rPr>
            <w:noProof/>
            <w:webHidden/>
          </w:rPr>
          <w:fldChar w:fldCharType="separate"/>
        </w:r>
        <w:r w:rsidR="003F26C5">
          <w:rPr>
            <w:noProof/>
            <w:webHidden/>
          </w:rPr>
          <w:t>1</w:t>
        </w:r>
        <w:r>
          <w:rPr>
            <w:noProof/>
            <w:webHidden/>
          </w:rPr>
          <w:fldChar w:fldCharType="end"/>
        </w:r>
      </w:hyperlink>
    </w:p>
    <w:p w14:paraId="286216D8" w14:textId="05B3A15E" w:rsidR="00ED5110" w:rsidRDefault="00ED5110">
      <w:pPr>
        <w:pStyle w:val="TOC2"/>
        <w:rPr>
          <w:rFonts w:asciiTheme="minorHAnsi" w:eastAsiaTheme="minorEastAsia" w:hAnsiTheme="minorHAnsi"/>
          <w:caps w:val="0"/>
          <w:noProof/>
          <w:sz w:val="22"/>
          <w:lang w:eastAsia="en-AU"/>
        </w:rPr>
      </w:pPr>
      <w:hyperlink w:anchor="_Toc184719586" w:history="1">
        <w:r w:rsidRPr="0087570B">
          <w:rPr>
            <w:rStyle w:val="Hyperlink"/>
            <w:noProof/>
          </w:rPr>
          <w:t>1.3</w:t>
        </w:r>
        <w:r>
          <w:rPr>
            <w:rFonts w:asciiTheme="minorHAnsi" w:eastAsiaTheme="minorEastAsia" w:hAnsiTheme="minorHAnsi"/>
            <w:caps w:val="0"/>
            <w:noProof/>
            <w:sz w:val="22"/>
            <w:lang w:eastAsia="en-AU"/>
          </w:rPr>
          <w:tab/>
        </w:r>
        <w:r w:rsidRPr="0087570B">
          <w:rPr>
            <w:rStyle w:val="Hyperlink"/>
            <w:noProof/>
          </w:rPr>
          <w:t>Methodology</w:t>
        </w:r>
        <w:r>
          <w:rPr>
            <w:noProof/>
            <w:webHidden/>
          </w:rPr>
          <w:tab/>
        </w:r>
        <w:r>
          <w:rPr>
            <w:noProof/>
            <w:webHidden/>
          </w:rPr>
          <w:fldChar w:fldCharType="begin"/>
        </w:r>
        <w:r>
          <w:rPr>
            <w:noProof/>
            <w:webHidden/>
          </w:rPr>
          <w:instrText xml:space="preserve"> PAGEREF _Toc184719586 \h </w:instrText>
        </w:r>
        <w:r>
          <w:rPr>
            <w:noProof/>
            <w:webHidden/>
          </w:rPr>
        </w:r>
        <w:r>
          <w:rPr>
            <w:noProof/>
            <w:webHidden/>
          </w:rPr>
          <w:fldChar w:fldCharType="separate"/>
        </w:r>
        <w:r w:rsidR="003F26C5">
          <w:rPr>
            <w:noProof/>
            <w:webHidden/>
          </w:rPr>
          <w:t>1</w:t>
        </w:r>
        <w:r>
          <w:rPr>
            <w:noProof/>
            <w:webHidden/>
          </w:rPr>
          <w:fldChar w:fldCharType="end"/>
        </w:r>
      </w:hyperlink>
    </w:p>
    <w:p w14:paraId="56131590" w14:textId="2548B20A" w:rsidR="00ED5110" w:rsidRDefault="00ED5110">
      <w:pPr>
        <w:pStyle w:val="TOC2"/>
        <w:rPr>
          <w:rFonts w:asciiTheme="minorHAnsi" w:eastAsiaTheme="minorEastAsia" w:hAnsiTheme="minorHAnsi"/>
          <w:caps w:val="0"/>
          <w:noProof/>
          <w:sz w:val="22"/>
          <w:lang w:eastAsia="en-AU"/>
        </w:rPr>
      </w:pPr>
      <w:hyperlink w:anchor="_Toc184719587" w:history="1">
        <w:r w:rsidRPr="0087570B">
          <w:rPr>
            <w:rStyle w:val="Hyperlink"/>
            <w:noProof/>
          </w:rPr>
          <w:t>1.4</w:t>
        </w:r>
        <w:r>
          <w:rPr>
            <w:rFonts w:asciiTheme="minorHAnsi" w:eastAsiaTheme="minorEastAsia" w:hAnsiTheme="minorHAnsi"/>
            <w:caps w:val="0"/>
            <w:noProof/>
            <w:sz w:val="22"/>
            <w:lang w:eastAsia="en-AU"/>
          </w:rPr>
          <w:tab/>
        </w:r>
        <w:r w:rsidRPr="0087570B">
          <w:rPr>
            <w:rStyle w:val="Hyperlink"/>
            <w:noProof/>
          </w:rPr>
          <w:t>Report structure</w:t>
        </w:r>
        <w:r>
          <w:rPr>
            <w:noProof/>
            <w:webHidden/>
          </w:rPr>
          <w:tab/>
        </w:r>
        <w:r>
          <w:rPr>
            <w:noProof/>
            <w:webHidden/>
          </w:rPr>
          <w:fldChar w:fldCharType="begin"/>
        </w:r>
        <w:r>
          <w:rPr>
            <w:noProof/>
            <w:webHidden/>
          </w:rPr>
          <w:instrText xml:space="preserve"> PAGEREF _Toc184719587 \h </w:instrText>
        </w:r>
        <w:r>
          <w:rPr>
            <w:noProof/>
            <w:webHidden/>
          </w:rPr>
        </w:r>
        <w:r>
          <w:rPr>
            <w:noProof/>
            <w:webHidden/>
          </w:rPr>
          <w:fldChar w:fldCharType="separate"/>
        </w:r>
        <w:r w:rsidR="003F26C5">
          <w:rPr>
            <w:noProof/>
            <w:webHidden/>
          </w:rPr>
          <w:t>2</w:t>
        </w:r>
        <w:r>
          <w:rPr>
            <w:noProof/>
            <w:webHidden/>
          </w:rPr>
          <w:fldChar w:fldCharType="end"/>
        </w:r>
      </w:hyperlink>
    </w:p>
    <w:p w14:paraId="352F1EE3" w14:textId="4D6868E4" w:rsidR="00ED5110" w:rsidRDefault="00ED5110">
      <w:pPr>
        <w:pStyle w:val="TOC1"/>
        <w:rPr>
          <w:rFonts w:asciiTheme="minorHAnsi" w:eastAsiaTheme="minorEastAsia" w:hAnsiTheme="minorHAnsi"/>
          <w:caps w:val="0"/>
          <w:noProof/>
          <w:lang w:eastAsia="en-AU"/>
        </w:rPr>
      </w:pPr>
      <w:hyperlink w:anchor="_Toc184719588" w:history="1">
        <w:r w:rsidRPr="0087570B">
          <w:rPr>
            <w:rStyle w:val="Hyperlink"/>
            <w:noProof/>
          </w:rPr>
          <w:t>2</w:t>
        </w:r>
        <w:r>
          <w:rPr>
            <w:rFonts w:asciiTheme="minorHAnsi" w:eastAsiaTheme="minorEastAsia" w:hAnsiTheme="minorHAnsi"/>
            <w:caps w:val="0"/>
            <w:noProof/>
            <w:lang w:eastAsia="en-AU"/>
          </w:rPr>
          <w:tab/>
        </w:r>
        <w:r w:rsidRPr="0087570B">
          <w:rPr>
            <w:rStyle w:val="Hyperlink"/>
            <w:noProof/>
          </w:rPr>
          <w:t>Situation analysis</w:t>
        </w:r>
        <w:r>
          <w:rPr>
            <w:noProof/>
            <w:webHidden/>
          </w:rPr>
          <w:tab/>
        </w:r>
        <w:r>
          <w:rPr>
            <w:noProof/>
            <w:webHidden/>
          </w:rPr>
          <w:fldChar w:fldCharType="begin"/>
        </w:r>
        <w:r>
          <w:rPr>
            <w:noProof/>
            <w:webHidden/>
          </w:rPr>
          <w:instrText xml:space="preserve"> PAGEREF _Toc184719588 \h </w:instrText>
        </w:r>
        <w:r>
          <w:rPr>
            <w:noProof/>
            <w:webHidden/>
          </w:rPr>
        </w:r>
        <w:r>
          <w:rPr>
            <w:noProof/>
            <w:webHidden/>
          </w:rPr>
          <w:fldChar w:fldCharType="separate"/>
        </w:r>
        <w:r w:rsidR="003F26C5">
          <w:rPr>
            <w:noProof/>
            <w:webHidden/>
          </w:rPr>
          <w:t>3</w:t>
        </w:r>
        <w:r>
          <w:rPr>
            <w:noProof/>
            <w:webHidden/>
          </w:rPr>
          <w:fldChar w:fldCharType="end"/>
        </w:r>
      </w:hyperlink>
    </w:p>
    <w:p w14:paraId="6BC0C1AE" w14:textId="6A4C8584" w:rsidR="00ED5110" w:rsidRDefault="00ED5110">
      <w:pPr>
        <w:pStyle w:val="TOC2"/>
        <w:rPr>
          <w:rFonts w:asciiTheme="minorHAnsi" w:eastAsiaTheme="minorEastAsia" w:hAnsiTheme="minorHAnsi"/>
          <w:caps w:val="0"/>
          <w:noProof/>
          <w:sz w:val="22"/>
          <w:lang w:eastAsia="en-AU"/>
        </w:rPr>
      </w:pPr>
      <w:hyperlink w:anchor="_Toc184719589" w:history="1">
        <w:r w:rsidRPr="0087570B">
          <w:rPr>
            <w:rStyle w:val="Hyperlink"/>
            <w:noProof/>
          </w:rPr>
          <w:t>2.1</w:t>
        </w:r>
        <w:r>
          <w:rPr>
            <w:rFonts w:asciiTheme="minorHAnsi" w:eastAsiaTheme="minorEastAsia" w:hAnsiTheme="minorHAnsi"/>
            <w:caps w:val="0"/>
            <w:noProof/>
            <w:sz w:val="22"/>
            <w:lang w:eastAsia="en-AU"/>
          </w:rPr>
          <w:tab/>
        </w:r>
        <w:r w:rsidRPr="0087570B">
          <w:rPr>
            <w:rStyle w:val="Hyperlink"/>
            <w:noProof/>
          </w:rPr>
          <w:t>Australian breastfeeding policy</w:t>
        </w:r>
        <w:r>
          <w:rPr>
            <w:noProof/>
            <w:webHidden/>
          </w:rPr>
          <w:tab/>
        </w:r>
        <w:r>
          <w:rPr>
            <w:noProof/>
            <w:webHidden/>
          </w:rPr>
          <w:fldChar w:fldCharType="begin"/>
        </w:r>
        <w:r>
          <w:rPr>
            <w:noProof/>
            <w:webHidden/>
          </w:rPr>
          <w:instrText xml:space="preserve"> PAGEREF _Toc184719589 \h </w:instrText>
        </w:r>
        <w:r>
          <w:rPr>
            <w:noProof/>
            <w:webHidden/>
          </w:rPr>
        </w:r>
        <w:r>
          <w:rPr>
            <w:noProof/>
            <w:webHidden/>
          </w:rPr>
          <w:fldChar w:fldCharType="separate"/>
        </w:r>
        <w:r w:rsidR="003F26C5">
          <w:rPr>
            <w:noProof/>
            <w:webHidden/>
          </w:rPr>
          <w:t>3</w:t>
        </w:r>
        <w:r>
          <w:rPr>
            <w:noProof/>
            <w:webHidden/>
          </w:rPr>
          <w:fldChar w:fldCharType="end"/>
        </w:r>
      </w:hyperlink>
    </w:p>
    <w:p w14:paraId="5CD31A88" w14:textId="7DD7DFEA" w:rsidR="00ED5110" w:rsidRDefault="00ED5110">
      <w:pPr>
        <w:pStyle w:val="TOC3"/>
        <w:rPr>
          <w:rFonts w:asciiTheme="minorHAnsi" w:eastAsiaTheme="minorEastAsia" w:hAnsiTheme="minorHAnsi"/>
          <w:noProof/>
          <w:sz w:val="22"/>
          <w:lang w:eastAsia="en-AU"/>
        </w:rPr>
      </w:pPr>
      <w:hyperlink w:anchor="_Toc184719590" w:history="1">
        <w:r w:rsidRPr="0087570B">
          <w:rPr>
            <w:rStyle w:val="Hyperlink"/>
            <w:noProof/>
          </w:rPr>
          <w:t>2.1.1</w:t>
        </w:r>
        <w:r>
          <w:rPr>
            <w:rFonts w:asciiTheme="minorHAnsi" w:eastAsiaTheme="minorEastAsia" w:hAnsiTheme="minorHAnsi"/>
            <w:noProof/>
            <w:sz w:val="22"/>
            <w:lang w:eastAsia="en-AU"/>
          </w:rPr>
          <w:tab/>
        </w:r>
        <w:r w:rsidRPr="0087570B">
          <w:rPr>
            <w:rStyle w:val="Hyperlink"/>
            <w:noProof/>
          </w:rPr>
          <w:t>The National Strategy</w:t>
        </w:r>
        <w:r>
          <w:rPr>
            <w:noProof/>
            <w:webHidden/>
          </w:rPr>
          <w:tab/>
        </w:r>
        <w:r>
          <w:rPr>
            <w:noProof/>
            <w:webHidden/>
          </w:rPr>
          <w:fldChar w:fldCharType="begin"/>
        </w:r>
        <w:r>
          <w:rPr>
            <w:noProof/>
            <w:webHidden/>
          </w:rPr>
          <w:instrText xml:space="preserve"> PAGEREF _Toc184719590 \h </w:instrText>
        </w:r>
        <w:r>
          <w:rPr>
            <w:noProof/>
            <w:webHidden/>
          </w:rPr>
        </w:r>
        <w:r>
          <w:rPr>
            <w:noProof/>
            <w:webHidden/>
          </w:rPr>
          <w:fldChar w:fldCharType="separate"/>
        </w:r>
        <w:r w:rsidR="003F26C5">
          <w:rPr>
            <w:noProof/>
            <w:webHidden/>
          </w:rPr>
          <w:t>3</w:t>
        </w:r>
        <w:r>
          <w:rPr>
            <w:noProof/>
            <w:webHidden/>
          </w:rPr>
          <w:fldChar w:fldCharType="end"/>
        </w:r>
      </w:hyperlink>
    </w:p>
    <w:p w14:paraId="29ADCA05" w14:textId="2BCDBD67" w:rsidR="00ED5110" w:rsidRDefault="00ED5110">
      <w:pPr>
        <w:pStyle w:val="TOC3"/>
        <w:rPr>
          <w:rFonts w:asciiTheme="minorHAnsi" w:eastAsiaTheme="minorEastAsia" w:hAnsiTheme="minorHAnsi"/>
          <w:noProof/>
          <w:sz w:val="22"/>
          <w:lang w:eastAsia="en-AU"/>
        </w:rPr>
      </w:pPr>
      <w:hyperlink w:anchor="_Toc184719591" w:history="1">
        <w:r w:rsidRPr="0087570B">
          <w:rPr>
            <w:rStyle w:val="Hyperlink"/>
            <w:noProof/>
          </w:rPr>
          <w:t>2.1.2</w:t>
        </w:r>
        <w:r>
          <w:rPr>
            <w:rFonts w:asciiTheme="minorHAnsi" w:eastAsiaTheme="minorEastAsia" w:hAnsiTheme="minorHAnsi"/>
            <w:noProof/>
            <w:sz w:val="22"/>
            <w:lang w:eastAsia="en-AU"/>
          </w:rPr>
          <w:tab/>
        </w:r>
        <w:r w:rsidRPr="0087570B">
          <w:rPr>
            <w:rStyle w:val="Hyperlink"/>
            <w:noProof/>
          </w:rPr>
          <w:t>ABA and the National Strategy</w:t>
        </w:r>
        <w:r>
          <w:rPr>
            <w:noProof/>
            <w:webHidden/>
          </w:rPr>
          <w:tab/>
        </w:r>
        <w:r>
          <w:rPr>
            <w:noProof/>
            <w:webHidden/>
          </w:rPr>
          <w:fldChar w:fldCharType="begin"/>
        </w:r>
        <w:r>
          <w:rPr>
            <w:noProof/>
            <w:webHidden/>
          </w:rPr>
          <w:instrText xml:space="preserve"> PAGEREF _Toc184719591 \h </w:instrText>
        </w:r>
        <w:r>
          <w:rPr>
            <w:noProof/>
            <w:webHidden/>
          </w:rPr>
        </w:r>
        <w:r>
          <w:rPr>
            <w:noProof/>
            <w:webHidden/>
          </w:rPr>
          <w:fldChar w:fldCharType="separate"/>
        </w:r>
        <w:r w:rsidR="003F26C5">
          <w:rPr>
            <w:noProof/>
            <w:webHidden/>
          </w:rPr>
          <w:t>4</w:t>
        </w:r>
        <w:r>
          <w:rPr>
            <w:noProof/>
            <w:webHidden/>
          </w:rPr>
          <w:fldChar w:fldCharType="end"/>
        </w:r>
      </w:hyperlink>
    </w:p>
    <w:p w14:paraId="0B2BE9E7" w14:textId="70576166" w:rsidR="00ED5110" w:rsidRDefault="00ED5110">
      <w:pPr>
        <w:pStyle w:val="TOC2"/>
        <w:rPr>
          <w:rFonts w:asciiTheme="minorHAnsi" w:eastAsiaTheme="minorEastAsia" w:hAnsiTheme="minorHAnsi"/>
          <w:caps w:val="0"/>
          <w:noProof/>
          <w:sz w:val="22"/>
          <w:lang w:eastAsia="en-AU"/>
        </w:rPr>
      </w:pPr>
      <w:hyperlink w:anchor="_Toc184719592" w:history="1">
        <w:r w:rsidRPr="0087570B">
          <w:rPr>
            <w:rStyle w:val="Hyperlink"/>
            <w:noProof/>
          </w:rPr>
          <w:t>2.2</w:t>
        </w:r>
        <w:r>
          <w:rPr>
            <w:rFonts w:asciiTheme="minorHAnsi" w:eastAsiaTheme="minorEastAsia" w:hAnsiTheme="minorHAnsi"/>
            <w:caps w:val="0"/>
            <w:noProof/>
            <w:sz w:val="22"/>
            <w:lang w:eastAsia="en-AU"/>
          </w:rPr>
          <w:tab/>
        </w:r>
        <w:r w:rsidRPr="0087570B">
          <w:rPr>
            <w:rStyle w:val="Hyperlink"/>
            <w:noProof/>
          </w:rPr>
          <w:t>Breastfeeding prevalence in Australia</w:t>
        </w:r>
        <w:r>
          <w:rPr>
            <w:noProof/>
            <w:webHidden/>
          </w:rPr>
          <w:tab/>
        </w:r>
        <w:r>
          <w:rPr>
            <w:noProof/>
            <w:webHidden/>
          </w:rPr>
          <w:fldChar w:fldCharType="begin"/>
        </w:r>
        <w:r>
          <w:rPr>
            <w:noProof/>
            <w:webHidden/>
          </w:rPr>
          <w:instrText xml:space="preserve"> PAGEREF _Toc184719592 \h </w:instrText>
        </w:r>
        <w:r>
          <w:rPr>
            <w:noProof/>
            <w:webHidden/>
          </w:rPr>
        </w:r>
        <w:r>
          <w:rPr>
            <w:noProof/>
            <w:webHidden/>
          </w:rPr>
          <w:fldChar w:fldCharType="separate"/>
        </w:r>
        <w:r w:rsidR="003F26C5">
          <w:rPr>
            <w:noProof/>
            <w:webHidden/>
          </w:rPr>
          <w:t>5</w:t>
        </w:r>
        <w:r>
          <w:rPr>
            <w:noProof/>
            <w:webHidden/>
          </w:rPr>
          <w:fldChar w:fldCharType="end"/>
        </w:r>
      </w:hyperlink>
    </w:p>
    <w:p w14:paraId="2EB8EC5B" w14:textId="3D90C1F8" w:rsidR="00ED5110" w:rsidRDefault="00ED5110">
      <w:pPr>
        <w:pStyle w:val="TOC3"/>
        <w:rPr>
          <w:rFonts w:asciiTheme="minorHAnsi" w:eastAsiaTheme="minorEastAsia" w:hAnsiTheme="minorHAnsi"/>
          <w:noProof/>
          <w:sz w:val="22"/>
          <w:lang w:eastAsia="en-AU"/>
        </w:rPr>
      </w:pPr>
      <w:hyperlink w:anchor="_Toc184719593" w:history="1">
        <w:r w:rsidRPr="0087570B">
          <w:rPr>
            <w:rStyle w:val="Hyperlink"/>
            <w:noProof/>
          </w:rPr>
          <w:t>2.2.1</w:t>
        </w:r>
        <w:r>
          <w:rPr>
            <w:rFonts w:asciiTheme="minorHAnsi" w:eastAsiaTheme="minorEastAsia" w:hAnsiTheme="minorHAnsi"/>
            <w:noProof/>
            <w:sz w:val="22"/>
            <w:lang w:eastAsia="en-AU"/>
          </w:rPr>
          <w:tab/>
        </w:r>
        <w:r w:rsidRPr="0087570B">
          <w:rPr>
            <w:rStyle w:val="Hyperlink"/>
            <w:noProof/>
          </w:rPr>
          <w:t>Demographics influencing breastfeeding rates</w:t>
        </w:r>
        <w:r>
          <w:rPr>
            <w:noProof/>
            <w:webHidden/>
          </w:rPr>
          <w:tab/>
        </w:r>
        <w:r>
          <w:rPr>
            <w:noProof/>
            <w:webHidden/>
          </w:rPr>
          <w:fldChar w:fldCharType="begin"/>
        </w:r>
        <w:r>
          <w:rPr>
            <w:noProof/>
            <w:webHidden/>
          </w:rPr>
          <w:instrText xml:space="preserve"> PAGEREF _Toc184719593 \h </w:instrText>
        </w:r>
        <w:r>
          <w:rPr>
            <w:noProof/>
            <w:webHidden/>
          </w:rPr>
        </w:r>
        <w:r>
          <w:rPr>
            <w:noProof/>
            <w:webHidden/>
          </w:rPr>
          <w:fldChar w:fldCharType="separate"/>
        </w:r>
        <w:r w:rsidR="003F26C5">
          <w:rPr>
            <w:noProof/>
            <w:webHidden/>
          </w:rPr>
          <w:t>7</w:t>
        </w:r>
        <w:r>
          <w:rPr>
            <w:noProof/>
            <w:webHidden/>
          </w:rPr>
          <w:fldChar w:fldCharType="end"/>
        </w:r>
      </w:hyperlink>
    </w:p>
    <w:p w14:paraId="075023B2" w14:textId="1A997D87" w:rsidR="00ED5110" w:rsidRDefault="00ED5110">
      <w:pPr>
        <w:pStyle w:val="TOC2"/>
        <w:rPr>
          <w:rFonts w:asciiTheme="minorHAnsi" w:eastAsiaTheme="minorEastAsia" w:hAnsiTheme="minorHAnsi"/>
          <w:caps w:val="0"/>
          <w:noProof/>
          <w:sz w:val="22"/>
          <w:lang w:eastAsia="en-AU"/>
        </w:rPr>
      </w:pPr>
      <w:hyperlink w:anchor="_Toc184719594" w:history="1">
        <w:r w:rsidRPr="0087570B">
          <w:rPr>
            <w:rStyle w:val="Hyperlink"/>
            <w:noProof/>
          </w:rPr>
          <w:t>2.3</w:t>
        </w:r>
        <w:r>
          <w:rPr>
            <w:rFonts w:asciiTheme="minorHAnsi" w:eastAsiaTheme="minorEastAsia" w:hAnsiTheme="minorHAnsi"/>
            <w:caps w:val="0"/>
            <w:noProof/>
            <w:sz w:val="22"/>
            <w:lang w:eastAsia="en-AU"/>
          </w:rPr>
          <w:tab/>
        </w:r>
        <w:r w:rsidRPr="0087570B">
          <w:rPr>
            <w:rStyle w:val="Hyperlink"/>
            <w:noProof/>
          </w:rPr>
          <w:t>Best practice for breastfeeding support</w:t>
        </w:r>
        <w:r>
          <w:rPr>
            <w:noProof/>
            <w:webHidden/>
          </w:rPr>
          <w:tab/>
        </w:r>
        <w:r>
          <w:rPr>
            <w:noProof/>
            <w:webHidden/>
          </w:rPr>
          <w:fldChar w:fldCharType="begin"/>
        </w:r>
        <w:r>
          <w:rPr>
            <w:noProof/>
            <w:webHidden/>
          </w:rPr>
          <w:instrText xml:space="preserve"> PAGEREF _Toc184719594 \h </w:instrText>
        </w:r>
        <w:r>
          <w:rPr>
            <w:noProof/>
            <w:webHidden/>
          </w:rPr>
        </w:r>
        <w:r>
          <w:rPr>
            <w:noProof/>
            <w:webHidden/>
          </w:rPr>
          <w:fldChar w:fldCharType="separate"/>
        </w:r>
        <w:r w:rsidR="003F26C5">
          <w:rPr>
            <w:noProof/>
            <w:webHidden/>
          </w:rPr>
          <w:t>8</w:t>
        </w:r>
        <w:r>
          <w:rPr>
            <w:noProof/>
            <w:webHidden/>
          </w:rPr>
          <w:fldChar w:fldCharType="end"/>
        </w:r>
      </w:hyperlink>
    </w:p>
    <w:p w14:paraId="287625D4" w14:textId="52C0FDC3" w:rsidR="00ED5110" w:rsidRDefault="00ED5110">
      <w:pPr>
        <w:pStyle w:val="TOC3"/>
        <w:rPr>
          <w:rFonts w:asciiTheme="minorHAnsi" w:eastAsiaTheme="minorEastAsia" w:hAnsiTheme="minorHAnsi"/>
          <w:noProof/>
          <w:sz w:val="22"/>
          <w:lang w:eastAsia="en-AU"/>
        </w:rPr>
      </w:pPr>
      <w:hyperlink w:anchor="_Toc184719595" w:history="1">
        <w:r w:rsidRPr="0087570B">
          <w:rPr>
            <w:rStyle w:val="Hyperlink"/>
            <w:noProof/>
          </w:rPr>
          <w:t>2.3.1</w:t>
        </w:r>
        <w:r>
          <w:rPr>
            <w:rFonts w:asciiTheme="minorHAnsi" w:eastAsiaTheme="minorEastAsia" w:hAnsiTheme="minorHAnsi"/>
            <w:noProof/>
            <w:sz w:val="22"/>
            <w:lang w:eastAsia="en-AU"/>
          </w:rPr>
          <w:tab/>
        </w:r>
        <w:r w:rsidRPr="0087570B">
          <w:rPr>
            <w:rStyle w:val="Hyperlink"/>
            <w:noProof/>
          </w:rPr>
          <w:t>Economic evaluations of breastfeeding</w:t>
        </w:r>
        <w:r>
          <w:rPr>
            <w:noProof/>
            <w:webHidden/>
          </w:rPr>
          <w:tab/>
        </w:r>
        <w:r>
          <w:rPr>
            <w:noProof/>
            <w:webHidden/>
          </w:rPr>
          <w:fldChar w:fldCharType="begin"/>
        </w:r>
        <w:r>
          <w:rPr>
            <w:noProof/>
            <w:webHidden/>
          </w:rPr>
          <w:instrText xml:space="preserve"> PAGEREF _Toc184719595 \h </w:instrText>
        </w:r>
        <w:r>
          <w:rPr>
            <w:noProof/>
            <w:webHidden/>
          </w:rPr>
        </w:r>
        <w:r>
          <w:rPr>
            <w:noProof/>
            <w:webHidden/>
          </w:rPr>
          <w:fldChar w:fldCharType="separate"/>
        </w:r>
        <w:r w:rsidR="003F26C5">
          <w:rPr>
            <w:noProof/>
            <w:webHidden/>
          </w:rPr>
          <w:t>11</w:t>
        </w:r>
        <w:r>
          <w:rPr>
            <w:noProof/>
            <w:webHidden/>
          </w:rPr>
          <w:fldChar w:fldCharType="end"/>
        </w:r>
      </w:hyperlink>
    </w:p>
    <w:p w14:paraId="5795F867" w14:textId="6DC1A705" w:rsidR="00ED5110" w:rsidRDefault="00ED5110">
      <w:pPr>
        <w:pStyle w:val="TOC2"/>
        <w:rPr>
          <w:rFonts w:asciiTheme="minorHAnsi" w:eastAsiaTheme="minorEastAsia" w:hAnsiTheme="minorHAnsi"/>
          <w:caps w:val="0"/>
          <w:noProof/>
          <w:sz w:val="22"/>
          <w:lang w:eastAsia="en-AU"/>
        </w:rPr>
      </w:pPr>
      <w:hyperlink w:anchor="_Toc184719596" w:history="1">
        <w:r w:rsidRPr="0087570B">
          <w:rPr>
            <w:rStyle w:val="Hyperlink"/>
            <w:noProof/>
          </w:rPr>
          <w:t>2.4</w:t>
        </w:r>
        <w:r>
          <w:rPr>
            <w:rFonts w:asciiTheme="minorHAnsi" w:eastAsiaTheme="minorEastAsia" w:hAnsiTheme="minorHAnsi"/>
            <w:caps w:val="0"/>
            <w:noProof/>
            <w:sz w:val="22"/>
            <w:lang w:eastAsia="en-AU"/>
          </w:rPr>
          <w:tab/>
        </w:r>
        <w:r w:rsidRPr="0087570B">
          <w:rPr>
            <w:rStyle w:val="Hyperlink"/>
            <w:noProof/>
          </w:rPr>
          <w:t>The Australian Breastfeeding Association</w:t>
        </w:r>
        <w:r>
          <w:rPr>
            <w:noProof/>
            <w:webHidden/>
          </w:rPr>
          <w:tab/>
        </w:r>
        <w:r>
          <w:rPr>
            <w:noProof/>
            <w:webHidden/>
          </w:rPr>
          <w:fldChar w:fldCharType="begin"/>
        </w:r>
        <w:r>
          <w:rPr>
            <w:noProof/>
            <w:webHidden/>
          </w:rPr>
          <w:instrText xml:space="preserve"> PAGEREF _Toc184719596 \h </w:instrText>
        </w:r>
        <w:r>
          <w:rPr>
            <w:noProof/>
            <w:webHidden/>
          </w:rPr>
        </w:r>
        <w:r>
          <w:rPr>
            <w:noProof/>
            <w:webHidden/>
          </w:rPr>
          <w:fldChar w:fldCharType="separate"/>
        </w:r>
        <w:r w:rsidR="003F26C5">
          <w:rPr>
            <w:noProof/>
            <w:webHidden/>
          </w:rPr>
          <w:t>11</w:t>
        </w:r>
        <w:r>
          <w:rPr>
            <w:noProof/>
            <w:webHidden/>
          </w:rPr>
          <w:fldChar w:fldCharType="end"/>
        </w:r>
      </w:hyperlink>
    </w:p>
    <w:p w14:paraId="2F675EB6" w14:textId="373CB811" w:rsidR="00ED5110" w:rsidRDefault="00ED5110">
      <w:pPr>
        <w:pStyle w:val="TOC3"/>
        <w:rPr>
          <w:rFonts w:asciiTheme="minorHAnsi" w:eastAsiaTheme="minorEastAsia" w:hAnsiTheme="minorHAnsi"/>
          <w:noProof/>
          <w:sz w:val="22"/>
          <w:lang w:eastAsia="en-AU"/>
        </w:rPr>
      </w:pPr>
      <w:hyperlink w:anchor="_Toc184719597" w:history="1">
        <w:r w:rsidRPr="0087570B">
          <w:rPr>
            <w:rStyle w:val="Hyperlink"/>
            <w:noProof/>
          </w:rPr>
          <w:t>2.4.1</w:t>
        </w:r>
        <w:r>
          <w:rPr>
            <w:rFonts w:asciiTheme="minorHAnsi" w:eastAsiaTheme="minorEastAsia" w:hAnsiTheme="minorHAnsi"/>
            <w:noProof/>
            <w:sz w:val="22"/>
            <w:lang w:eastAsia="en-AU"/>
          </w:rPr>
          <w:tab/>
        </w:r>
        <w:r w:rsidRPr="0087570B">
          <w:rPr>
            <w:rStyle w:val="Hyperlink"/>
            <w:noProof/>
          </w:rPr>
          <w:t>Helpline and LiveChat objectives</w:t>
        </w:r>
        <w:r>
          <w:rPr>
            <w:noProof/>
            <w:webHidden/>
          </w:rPr>
          <w:tab/>
        </w:r>
        <w:r>
          <w:rPr>
            <w:noProof/>
            <w:webHidden/>
          </w:rPr>
          <w:fldChar w:fldCharType="begin"/>
        </w:r>
        <w:r>
          <w:rPr>
            <w:noProof/>
            <w:webHidden/>
          </w:rPr>
          <w:instrText xml:space="preserve"> PAGEREF _Toc184719597 \h </w:instrText>
        </w:r>
        <w:r>
          <w:rPr>
            <w:noProof/>
            <w:webHidden/>
          </w:rPr>
        </w:r>
        <w:r>
          <w:rPr>
            <w:noProof/>
            <w:webHidden/>
          </w:rPr>
          <w:fldChar w:fldCharType="separate"/>
        </w:r>
        <w:r w:rsidR="003F26C5">
          <w:rPr>
            <w:noProof/>
            <w:webHidden/>
          </w:rPr>
          <w:t>12</w:t>
        </w:r>
        <w:r>
          <w:rPr>
            <w:noProof/>
            <w:webHidden/>
          </w:rPr>
          <w:fldChar w:fldCharType="end"/>
        </w:r>
      </w:hyperlink>
    </w:p>
    <w:p w14:paraId="2BA9370C" w14:textId="2FDB78D4" w:rsidR="00ED5110" w:rsidRDefault="00ED5110">
      <w:pPr>
        <w:pStyle w:val="TOC3"/>
        <w:rPr>
          <w:rFonts w:asciiTheme="minorHAnsi" w:eastAsiaTheme="minorEastAsia" w:hAnsiTheme="minorHAnsi"/>
          <w:noProof/>
          <w:sz w:val="22"/>
          <w:lang w:eastAsia="en-AU"/>
        </w:rPr>
      </w:pPr>
      <w:hyperlink w:anchor="_Toc184719598" w:history="1">
        <w:r w:rsidRPr="0087570B">
          <w:rPr>
            <w:rStyle w:val="Hyperlink"/>
            <w:noProof/>
          </w:rPr>
          <w:t>2.4.2</w:t>
        </w:r>
        <w:r>
          <w:rPr>
            <w:rFonts w:asciiTheme="minorHAnsi" w:eastAsiaTheme="minorEastAsia" w:hAnsiTheme="minorHAnsi"/>
            <w:noProof/>
            <w:sz w:val="22"/>
            <w:lang w:eastAsia="en-AU"/>
          </w:rPr>
          <w:tab/>
        </w:r>
        <w:r w:rsidRPr="0087570B">
          <w:rPr>
            <w:rStyle w:val="Hyperlink"/>
            <w:noProof/>
          </w:rPr>
          <w:t>Volunteer staffing model</w:t>
        </w:r>
        <w:r>
          <w:rPr>
            <w:noProof/>
            <w:webHidden/>
          </w:rPr>
          <w:tab/>
        </w:r>
        <w:r>
          <w:rPr>
            <w:noProof/>
            <w:webHidden/>
          </w:rPr>
          <w:fldChar w:fldCharType="begin"/>
        </w:r>
        <w:r>
          <w:rPr>
            <w:noProof/>
            <w:webHidden/>
          </w:rPr>
          <w:instrText xml:space="preserve"> PAGEREF _Toc184719598 \h </w:instrText>
        </w:r>
        <w:r>
          <w:rPr>
            <w:noProof/>
            <w:webHidden/>
          </w:rPr>
        </w:r>
        <w:r>
          <w:rPr>
            <w:noProof/>
            <w:webHidden/>
          </w:rPr>
          <w:fldChar w:fldCharType="separate"/>
        </w:r>
        <w:r w:rsidR="003F26C5">
          <w:rPr>
            <w:noProof/>
            <w:webHidden/>
          </w:rPr>
          <w:t>13</w:t>
        </w:r>
        <w:r>
          <w:rPr>
            <w:noProof/>
            <w:webHidden/>
          </w:rPr>
          <w:fldChar w:fldCharType="end"/>
        </w:r>
      </w:hyperlink>
    </w:p>
    <w:p w14:paraId="15B1936A" w14:textId="3C8F636E" w:rsidR="00ED5110" w:rsidRDefault="00ED5110">
      <w:pPr>
        <w:pStyle w:val="TOC3"/>
        <w:rPr>
          <w:rFonts w:asciiTheme="minorHAnsi" w:eastAsiaTheme="minorEastAsia" w:hAnsiTheme="minorHAnsi"/>
          <w:noProof/>
          <w:sz w:val="22"/>
          <w:lang w:eastAsia="en-AU"/>
        </w:rPr>
      </w:pPr>
      <w:hyperlink w:anchor="_Toc184719599" w:history="1">
        <w:r w:rsidRPr="0087570B">
          <w:rPr>
            <w:rStyle w:val="Hyperlink"/>
            <w:noProof/>
          </w:rPr>
          <w:t>2.4.3</w:t>
        </w:r>
        <w:r>
          <w:rPr>
            <w:rFonts w:asciiTheme="minorHAnsi" w:eastAsiaTheme="minorEastAsia" w:hAnsiTheme="minorHAnsi"/>
            <w:noProof/>
            <w:sz w:val="22"/>
            <w:lang w:eastAsia="en-AU"/>
          </w:rPr>
          <w:tab/>
        </w:r>
        <w:r w:rsidRPr="0087570B">
          <w:rPr>
            <w:rStyle w:val="Hyperlink"/>
            <w:noProof/>
          </w:rPr>
          <w:t>The Helpline</w:t>
        </w:r>
        <w:r>
          <w:rPr>
            <w:noProof/>
            <w:webHidden/>
          </w:rPr>
          <w:tab/>
        </w:r>
        <w:r>
          <w:rPr>
            <w:noProof/>
            <w:webHidden/>
          </w:rPr>
          <w:fldChar w:fldCharType="begin"/>
        </w:r>
        <w:r>
          <w:rPr>
            <w:noProof/>
            <w:webHidden/>
          </w:rPr>
          <w:instrText xml:space="preserve"> PAGEREF _Toc184719599 \h </w:instrText>
        </w:r>
        <w:r>
          <w:rPr>
            <w:noProof/>
            <w:webHidden/>
          </w:rPr>
        </w:r>
        <w:r>
          <w:rPr>
            <w:noProof/>
            <w:webHidden/>
          </w:rPr>
          <w:fldChar w:fldCharType="separate"/>
        </w:r>
        <w:r w:rsidR="003F26C5">
          <w:rPr>
            <w:noProof/>
            <w:webHidden/>
          </w:rPr>
          <w:t>13</w:t>
        </w:r>
        <w:r>
          <w:rPr>
            <w:noProof/>
            <w:webHidden/>
          </w:rPr>
          <w:fldChar w:fldCharType="end"/>
        </w:r>
      </w:hyperlink>
    </w:p>
    <w:p w14:paraId="58710AFE" w14:textId="140C126F" w:rsidR="00ED5110" w:rsidRDefault="00ED5110">
      <w:pPr>
        <w:pStyle w:val="TOC3"/>
        <w:rPr>
          <w:rFonts w:asciiTheme="minorHAnsi" w:eastAsiaTheme="minorEastAsia" w:hAnsiTheme="minorHAnsi"/>
          <w:noProof/>
          <w:sz w:val="22"/>
          <w:lang w:eastAsia="en-AU"/>
        </w:rPr>
      </w:pPr>
      <w:hyperlink w:anchor="_Toc184719600" w:history="1">
        <w:r w:rsidRPr="0087570B">
          <w:rPr>
            <w:rStyle w:val="Hyperlink"/>
            <w:noProof/>
          </w:rPr>
          <w:t>2.4.4</w:t>
        </w:r>
        <w:r>
          <w:rPr>
            <w:rFonts w:asciiTheme="minorHAnsi" w:eastAsiaTheme="minorEastAsia" w:hAnsiTheme="minorHAnsi"/>
            <w:noProof/>
            <w:sz w:val="22"/>
            <w:lang w:eastAsia="en-AU"/>
          </w:rPr>
          <w:tab/>
        </w:r>
        <w:r w:rsidRPr="0087570B">
          <w:rPr>
            <w:rStyle w:val="Hyperlink"/>
            <w:noProof/>
          </w:rPr>
          <w:t>The LiveChat</w:t>
        </w:r>
        <w:r>
          <w:rPr>
            <w:noProof/>
            <w:webHidden/>
          </w:rPr>
          <w:tab/>
        </w:r>
        <w:r>
          <w:rPr>
            <w:noProof/>
            <w:webHidden/>
          </w:rPr>
          <w:fldChar w:fldCharType="begin"/>
        </w:r>
        <w:r>
          <w:rPr>
            <w:noProof/>
            <w:webHidden/>
          </w:rPr>
          <w:instrText xml:space="preserve"> PAGEREF _Toc184719600 \h </w:instrText>
        </w:r>
        <w:r>
          <w:rPr>
            <w:noProof/>
            <w:webHidden/>
          </w:rPr>
        </w:r>
        <w:r>
          <w:rPr>
            <w:noProof/>
            <w:webHidden/>
          </w:rPr>
          <w:fldChar w:fldCharType="separate"/>
        </w:r>
        <w:r w:rsidR="003F26C5">
          <w:rPr>
            <w:noProof/>
            <w:webHidden/>
          </w:rPr>
          <w:t>14</w:t>
        </w:r>
        <w:r>
          <w:rPr>
            <w:noProof/>
            <w:webHidden/>
          </w:rPr>
          <w:fldChar w:fldCharType="end"/>
        </w:r>
      </w:hyperlink>
    </w:p>
    <w:p w14:paraId="03BFA90A" w14:textId="65522057" w:rsidR="00ED5110" w:rsidRDefault="00ED5110">
      <w:pPr>
        <w:pStyle w:val="TOC2"/>
        <w:rPr>
          <w:rFonts w:asciiTheme="minorHAnsi" w:eastAsiaTheme="minorEastAsia" w:hAnsiTheme="minorHAnsi"/>
          <w:caps w:val="0"/>
          <w:noProof/>
          <w:sz w:val="22"/>
          <w:lang w:eastAsia="en-AU"/>
        </w:rPr>
      </w:pPr>
      <w:hyperlink w:anchor="_Toc184719601" w:history="1">
        <w:r w:rsidRPr="0087570B">
          <w:rPr>
            <w:rStyle w:val="Hyperlink"/>
            <w:noProof/>
          </w:rPr>
          <w:t>2.5</w:t>
        </w:r>
        <w:r>
          <w:rPr>
            <w:rFonts w:asciiTheme="minorHAnsi" w:eastAsiaTheme="minorEastAsia" w:hAnsiTheme="minorHAnsi"/>
            <w:caps w:val="0"/>
            <w:noProof/>
            <w:sz w:val="22"/>
            <w:lang w:eastAsia="en-AU"/>
          </w:rPr>
          <w:tab/>
        </w:r>
        <w:r w:rsidRPr="0087570B">
          <w:rPr>
            <w:rStyle w:val="Hyperlink"/>
            <w:noProof/>
          </w:rPr>
          <w:t>ABA surveys</w:t>
        </w:r>
        <w:r>
          <w:rPr>
            <w:noProof/>
            <w:webHidden/>
          </w:rPr>
          <w:tab/>
        </w:r>
        <w:r>
          <w:rPr>
            <w:noProof/>
            <w:webHidden/>
          </w:rPr>
          <w:fldChar w:fldCharType="begin"/>
        </w:r>
        <w:r>
          <w:rPr>
            <w:noProof/>
            <w:webHidden/>
          </w:rPr>
          <w:instrText xml:space="preserve"> PAGEREF _Toc184719601 \h </w:instrText>
        </w:r>
        <w:r>
          <w:rPr>
            <w:noProof/>
            <w:webHidden/>
          </w:rPr>
        </w:r>
        <w:r>
          <w:rPr>
            <w:noProof/>
            <w:webHidden/>
          </w:rPr>
          <w:fldChar w:fldCharType="separate"/>
        </w:r>
        <w:r w:rsidR="003F26C5">
          <w:rPr>
            <w:noProof/>
            <w:webHidden/>
          </w:rPr>
          <w:t>15</w:t>
        </w:r>
        <w:r>
          <w:rPr>
            <w:noProof/>
            <w:webHidden/>
          </w:rPr>
          <w:fldChar w:fldCharType="end"/>
        </w:r>
      </w:hyperlink>
    </w:p>
    <w:p w14:paraId="6AC49449" w14:textId="5C5AC6AD" w:rsidR="00ED5110" w:rsidRDefault="00ED5110">
      <w:pPr>
        <w:pStyle w:val="TOC3"/>
        <w:rPr>
          <w:rFonts w:asciiTheme="minorHAnsi" w:eastAsiaTheme="minorEastAsia" w:hAnsiTheme="minorHAnsi"/>
          <w:noProof/>
          <w:sz w:val="22"/>
          <w:lang w:eastAsia="en-AU"/>
        </w:rPr>
      </w:pPr>
      <w:hyperlink w:anchor="_Toc184719602" w:history="1">
        <w:r w:rsidRPr="0087570B">
          <w:rPr>
            <w:rStyle w:val="Hyperlink"/>
            <w:noProof/>
          </w:rPr>
          <w:t>2.5.1</w:t>
        </w:r>
        <w:r>
          <w:rPr>
            <w:rFonts w:asciiTheme="minorHAnsi" w:eastAsiaTheme="minorEastAsia" w:hAnsiTheme="minorHAnsi"/>
            <w:noProof/>
            <w:sz w:val="22"/>
            <w:lang w:eastAsia="en-AU"/>
          </w:rPr>
          <w:tab/>
        </w:r>
        <w:r w:rsidRPr="0087570B">
          <w:rPr>
            <w:rStyle w:val="Hyperlink"/>
            <w:noProof/>
          </w:rPr>
          <w:t>Consumer survey</w:t>
        </w:r>
        <w:r>
          <w:rPr>
            <w:noProof/>
            <w:webHidden/>
          </w:rPr>
          <w:tab/>
        </w:r>
        <w:r>
          <w:rPr>
            <w:noProof/>
            <w:webHidden/>
          </w:rPr>
          <w:fldChar w:fldCharType="begin"/>
        </w:r>
        <w:r>
          <w:rPr>
            <w:noProof/>
            <w:webHidden/>
          </w:rPr>
          <w:instrText xml:space="preserve"> PAGEREF _Toc184719602 \h </w:instrText>
        </w:r>
        <w:r>
          <w:rPr>
            <w:noProof/>
            <w:webHidden/>
          </w:rPr>
        </w:r>
        <w:r>
          <w:rPr>
            <w:noProof/>
            <w:webHidden/>
          </w:rPr>
          <w:fldChar w:fldCharType="separate"/>
        </w:r>
        <w:r w:rsidR="003F26C5">
          <w:rPr>
            <w:noProof/>
            <w:webHidden/>
          </w:rPr>
          <w:t>16</w:t>
        </w:r>
        <w:r>
          <w:rPr>
            <w:noProof/>
            <w:webHidden/>
          </w:rPr>
          <w:fldChar w:fldCharType="end"/>
        </w:r>
      </w:hyperlink>
    </w:p>
    <w:p w14:paraId="1279A271" w14:textId="7E369186" w:rsidR="00ED5110" w:rsidRDefault="00ED5110">
      <w:pPr>
        <w:pStyle w:val="TOC3"/>
        <w:rPr>
          <w:rFonts w:asciiTheme="minorHAnsi" w:eastAsiaTheme="minorEastAsia" w:hAnsiTheme="minorHAnsi"/>
          <w:noProof/>
          <w:sz w:val="22"/>
          <w:lang w:eastAsia="en-AU"/>
        </w:rPr>
      </w:pPr>
      <w:hyperlink w:anchor="_Toc184719603" w:history="1">
        <w:r w:rsidRPr="0087570B">
          <w:rPr>
            <w:rStyle w:val="Hyperlink"/>
            <w:noProof/>
          </w:rPr>
          <w:t>2.5.2</w:t>
        </w:r>
        <w:r>
          <w:rPr>
            <w:rFonts w:asciiTheme="minorHAnsi" w:eastAsiaTheme="minorEastAsia" w:hAnsiTheme="minorHAnsi"/>
            <w:noProof/>
            <w:sz w:val="22"/>
            <w:lang w:eastAsia="en-AU"/>
          </w:rPr>
          <w:tab/>
        </w:r>
        <w:r w:rsidRPr="0087570B">
          <w:rPr>
            <w:rStyle w:val="Hyperlink"/>
            <w:noProof/>
          </w:rPr>
          <w:t>Volunteer survey</w:t>
        </w:r>
        <w:r>
          <w:rPr>
            <w:noProof/>
            <w:webHidden/>
          </w:rPr>
          <w:tab/>
        </w:r>
        <w:r>
          <w:rPr>
            <w:noProof/>
            <w:webHidden/>
          </w:rPr>
          <w:fldChar w:fldCharType="begin"/>
        </w:r>
        <w:r>
          <w:rPr>
            <w:noProof/>
            <w:webHidden/>
          </w:rPr>
          <w:instrText xml:space="preserve"> PAGEREF _Toc184719603 \h </w:instrText>
        </w:r>
        <w:r>
          <w:rPr>
            <w:noProof/>
            <w:webHidden/>
          </w:rPr>
        </w:r>
        <w:r>
          <w:rPr>
            <w:noProof/>
            <w:webHidden/>
          </w:rPr>
          <w:fldChar w:fldCharType="separate"/>
        </w:r>
        <w:r w:rsidR="003F26C5">
          <w:rPr>
            <w:noProof/>
            <w:webHidden/>
          </w:rPr>
          <w:t>16</w:t>
        </w:r>
        <w:r>
          <w:rPr>
            <w:noProof/>
            <w:webHidden/>
          </w:rPr>
          <w:fldChar w:fldCharType="end"/>
        </w:r>
      </w:hyperlink>
    </w:p>
    <w:p w14:paraId="5F598E82" w14:textId="7029AB9B" w:rsidR="00ED5110" w:rsidRDefault="00ED5110">
      <w:pPr>
        <w:pStyle w:val="TOC1"/>
        <w:rPr>
          <w:rFonts w:asciiTheme="minorHAnsi" w:eastAsiaTheme="minorEastAsia" w:hAnsiTheme="minorHAnsi"/>
          <w:caps w:val="0"/>
          <w:noProof/>
          <w:lang w:eastAsia="en-AU"/>
        </w:rPr>
      </w:pPr>
      <w:hyperlink w:anchor="_Toc184719604" w:history="1">
        <w:r w:rsidRPr="0087570B">
          <w:rPr>
            <w:rStyle w:val="Hyperlink"/>
            <w:noProof/>
          </w:rPr>
          <w:t>3</w:t>
        </w:r>
        <w:r>
          <w:rPr>
            <w:rFonts w:asciiTheme="minorHAnsi" w:eastAsiaTheme="minorEastAsia" w:hAnsiTheme="minorHAnsi"/>
            <w:caps w:val="0"/>
            <w:noProof/>
            <w:lang w:eastAsia="en-AU"/>
          </w:rPr>
          <w:tab/>
        </w:r>
        <w:r w:rsidRPr="0087570B">
          <w:rPr>
            <w:rStyle w:val="Hyperlink"/>
            <w:noProof/>
          </w:rPr>
          <w:t>Evaluation approach</w:t>
        </w:r>
        <w:r>
          <w:rPr>
            <w:noProof/>
            <w:webHidden/>
          </w:rPr>
          <w:tab/>
        </w:r>
        <w:r>
          <w:rPr>
            <w:noProof/>
            <w:webHidden/>
          </w:rPr>
          <w:fldChar w:fldCharType="begin"/>
        </w:r>
        <w:r>
          <w:rPr>
            <w:noProof/>
            <w:webHidden/>
          </w:rPr>
          <w:instrText xml:space="preserve"> PAGEREF _Toc184719604 \h </w:instrText>
        </w:r>
        <w:r>
          <w:rPr>
            <w:noProof/>
            <w:webHidden/>
          </w:rPr>
        </w:r>
        <w:r>
          <w:rPr>
            <w:noProof/>
            <w:webHidden/>
          </w:rPr>
          <w:fldChar w:fldCharType="separate"/>
        </w:r>
        <w:r w:rsidR="003F26C5">
          <w:rPr>
            <w:noProof/>
            <w:webHidden/>
          </w:rPr>
          <w:t>18</w:t>
        </w:r>
        <w:r>
          <w:rPr>
            <w:noProof/>
            <w:webHidden/>
          </w:rPr>
          <w:fldChar w:fldCharType="end"/>
        </w:r>
      </w:hyperlink>
    </w:p>
    <w:p w14:paraId="09BCF9AE" w14:textId="40FB66FD" w:rsidR="00ED5110" w:rsidRDefault="00ED5110">
      <w:pPr>
        <w:pStyle w:val="TOC2"/>
        <w:rPr>
          <w:rFonts w:asciiTheme="minorHAnsi" w:eastAsiaTheme="minorEastAsia" w:hAnsiTheme="minorHAnsi"/>
          <w:caps w:val="0"/>
          <w:noProof/>
          <w:sz w:val="22"/>
          <w:lang w:eastAsia="en-AU"/>
        </w:rPr>
      </w:pPr>
      <w:hyperlink w:anchor="_Toc184719605" w:history="1">
        <w:r w:rsidRPr="0087570B">
          <w:rPr>
            <w:rStyle w:val="Hyperlink"/>
            <w:noProof/>
          </w:rPr>
          <w:t>3.1</w:t>
        </w:r>
        <w:r>
          <w:rPr>
            <w:rFonts w:asciiTheme="minorHAnsi" w:eastAsiaTheme="minorEastAsia" w:hAnsiTheme="minorHAnsi"/>
            <w:caps w:val="0"/>
            <w:noProof/>
            <w:sz w:val="22"/>
            <w:lang w:eastAsia="en-AU"/>
          </w:rPr>
          <w:tab/>
        </w:r>
        <w:r w:rsidRPr="0087570B">
          <w:rPr>
            <w:rStyle w:val="Hyperlink"/>
            <w:noProof/>
          </w:rPr>
          <w:t>Program logic</w:t>
        </w:r>
        <w:r>
          <w:rPr>
            <w:noProof/>
            <w:webHidden/>
          </w:rPr>
          <w:tab/>
        </w:r>
        <w:r>
          <w:rPr>
            <w:noProof/>
            <w:webHidden/>
          </w:rPr>
          <w:fldChar w:fldCharType="begin"/>
        </w:r>
        <w:r>
          <w:rPr>
            <w:noProof/>
            <w:webHidden/>
          </w:rPr>
          <w:instrText xml:space="preserve"> PAGEREF _Toc184719605 \h </w:instrText>
        </w:r>
        <w:r>
          <w:rPr>
            <w:noProof/>
            <w:webHidden/>
          </w:rPr>
        </w:r>
        <w:r>
          <w:rPr>
            <w:noProof/>
            <w:webHidden/>
          </w:rPr>
          <w:fldChar w:fldCharType="separate"/>
        </w:r>
        <w:r w:rsidR="003F26C5">
          <w:rPr>
            <w:noProof/>
            <w:webHidden/>
          </w:rPr>
          <w:t>18</w:t>
        </w:r>
        <w:r>
          <w:rPr>
            <w:noProof/>
            <w:webHidden/>
          </w:rPr>
          <w:fldChar w:fldCharType="end"/>
        </w:r>
      </w:hyperlink>
    </w:p>
    <w:p w14:paraId="31C343A1" w14:textId="4037992C" w:rsidR="00ED5110" w:rsidRDefault="00ED5110">
      <w:pPr>
        <w:pStyle w:val="TOC2"/>
        <w:rPr>
          <w:rFonts w:asciiTheme="minorHAnsi" w:eastAsiaTheme="minorEastAsia" w:hAnsiTheme="minorHAnsi"/>
          <w:caps w:val="0"/>
          <w:noProof/>
          <w:sz w:val="22"/>
          <w:lang w:eastAsia="en-AU"/>
        </w:rPr>
      </w:pPr>
      <w:hyperlink w:anchor="_Toc184719606" w:history="1">
        <w:r w:rsidRPr="0087570B">
          <w:rPr>
            <w:rStyle w:val="Hyperlink"/>
            <w:noProof/>
          </w:rPr>
          <w:t>3.2</w:t>
        </w:r>
        <w:r>
          <w:rPr>
            <w:rFonts w:asciiTheme="minorHAnsi" w:eastAsiaTheme="minorEastAsia" w:hAnsiTheme="minorHAnsi"/>
            <w:caps w:val="0"/>
            <w:noProof/>
            <w:sz w:val="22"/>
            <w:lang w:eastAsia="en-AU"/>
          </w:rPr>
          <w:tab/>
        </w:r>
        <w:r w:rsidRPr="0087570B">
          <w:rPr>
            <w:rStyle w:val="Hyperlink"/>
            <w:noProof/>
          </w:rPr>
          <w:t>Evaluation framework</w:t>
        </w:r>
        <w:r>
          <w:rPr>
            <w:noProof/>
            <w:webHidden/>
          </w:rPr>
          <w:tab/>
        </w:r>
        <w:r>
          <w:rPr>
            <w:noProof/>
            <w:webHidden/>
          </w:rPr>
          <w:fldChar w:fldCharType="begin"/>
        </w:r>
        <w:r>
          <w:rPr>
            <w:noProof/>
            <w:webHidden/>
          </w:rPr>
          <w:instrText xml:space="preserve"> PAGEREF _Toc184719606 \h </w:instrText>
        </w:r>
        <w:r>
          <w:rPr>
            <w:noProof/>
            <w:webHidden/>
          </w:rPr>
        </w:r>
        <w:r>
          <w:rPr>
            <w:noProof/>
            <w:webHidden/>
          </w:rPr>
          <w:fldChar w:fldCharType="separate"/>
        </w:r>
        <w:r w:rsidR="003F26C5">
          <w:rPr>
            <w:noProof/>
            <w:webHidden/>
          </w:rPr>
          <w:t>20</w:t>
        </w:r>
        <w:r>
          <w:rPr>
            <w:noProof/>
            <w:webHidden/>
          </w:rPr>
          <w:fldChar w:fldCharType="end"/>
        </w:r>
      </w:hyperlink>
    </w:p>
    <w:p w14:paraId="2B0652E7" w14:textId="709095FD" w:rsidR="00ED5110" w:rsidRDefault="00ED5110">
      <w:pPr>
        <w:pStyle w:val="TOC1"/>
        <w:rPr>
          <w:rFonts w:asciiTheme="minorHAnsi" w:eastAsiaTheme="minorEastAsia" w:hAnsiTheme="minorHAnsi"/>
          <w:caps w:val="0"/>
          <w:noProof/>
          <w:lang w:eastAsia="en-AU"/>
        </w:rPr>
      </w:pPr>
      <w:hyperlink w:anchor="_Toc184719607" w:history="1">
        <w:r w:rsidRPr="0087570B">
          <w:rPr>
            <w:rStyle w:val="Hyperlink"/>
            <w:noProof/>
          </w:rPr>
          <w:t>4</w:t>
        </w:r>
        <w:r>
          <w:rPr>
            <w:rFonts w:asciiTheme="minorHAnsi" w:eastAsiaTheme="minorEastAsia" w:hAnsiTheme="minorHAnsi"/>
            <w:caps w:val="0"/>
            <w:noProof/>
            <w:lang w:eastAsia="en-AU"/>
          </w:rPr>
          <w:tab/>
        </w:r>
        <w:r w:rsidRPr="0087570B">
          <w:rPr>
            <w:rStyle w:val="Hyperlink"/>
            <w:noProof/>
          </w:rPr>
          <w:t>Implementation and appropriateness</w:t>
        </w:r>
        <w:r>
          <w:rPr>
            <w:noProof/>
            <w:webHidden/>
          </w:rPr>
          <w:tab/>
        </w:r>
        <w:r>
          <w:rPr>
            <w:noProof/>
            <w:webHidden/>
          </w:rPr>
          <w:fldChar w:fldCharType="begin"/>
        </w:r>
        <w:r>
          <w:rPr>
            <w:noProof/>
            <w:webHidden/>
          </w:rPr>
          <w:instrText xml:space="preserve"> PAGEREF _Toc184719607 \h </w:instrText>
        </w:r>
        <w:r>
          <w:rPr>
            <w:noProof/>
            <w:webHidden/>
          </w:rPr>
        </w:r>
        <w:r>
          <w:rPr>
            <w:noProof/>
            <w:webHidden/>
          </w:rPr>
          <w:fldChar w:fldCharType="separate"/>
        </w:r>
        <w:r w:rsidR="003F26C5">
          <w:rPr>
            <w:noProof/>
            <w:webHidden/>
          </w:rPr>
          <w:t>23</w:t>
        </w:r>
        <w:r>
          <w:rPr>
            <w:noProof/>
            <w:webHidden/>
          </w:rPr>
          <w:fldChar w:fldCharType="end"/>
        </w:r>
      </w:hyperlink>
    </w:p>
    <w:p w14:paraId="2CA73279" w14:textId="53C9E0C4" w:rsidR="00ED5110" w:rsidRDefault="00ED5110">
      <w:pPr>
        <w:pStyle w:val="TOC2"/>
        <w:rPr>
          <w:rFonts w:asciiTheme="minorHAnsi" w:eastAsiaTheme="minorEastAsia" w:hAnsiTheme="minorHAnsi"/>
          <w:caps w:val="0"/>
          <w:noProof/>
          <w:sz w:val="22"/>
          <w:lang w:eastAsia="en-AU"/>
        </w:rPr>
      </w:pPr>
      <w:hyperlink w:anchor="_Toc184719608" w:history="1">
        <w:r w:rsidRPr="0087570B">
          <w:rPr>
            <w:rStyle w:val="Hyperlink"/>
            <w:noProof/>
          </w:rPr>
          <w:t>4.1</w:t>
        </w:r>
        <w:r>
          <w:rPr>
            <w:rFonts w:asciiTheme="minorHAnsi" w:eastAsiaTheme="minorEastAsia" w:hAnsiTheme="minorHAnsi"/>
            <w:caps w:val="0"/>
            <w:noProof/>
            <w:sz w:val="22"/>
            <w:lang w:eastAsia="en-AU"/>
          </w:rPr>
          <w:tab/>
        </w:r>
        <w:r w:rsidRPr="0087570B">
          <w:rPr>
            <w:rStyle w:val="Hyperlink"/>
            <w:noProof/>
          </w:rPr>
          <w:t>Summary of recommendations</w:t>
        </w:r>
        <w:r>
          <w:rPr>
            <w:noProof/>
            <w:webHidden/>
          </w:rPr>
          <w:tab/>
        </w:r>
        <w:r>
          <w:rPr>
            <w:noProof/>
            <w:webHidden/>
          </w:rPr>
          <w:fldChar w:fldCharType="begin"/>
        </w:r>
        <w:r>
          <w:rPr>
            <w:noProof/>
            <w:webHidden/>
          </w:rPr>
          <w:instrText xml:space="preserve"> PAGEREF _Toc184719608 \h </w:instrText>
        </w:r>
        <w:r>
          <w:rPr>
            <w:noProof/>
            <w:webHidden/>
          </w:rPr>
        </w:r>
        <w:r>
          <w:rPr>
            <w:noProof/>
            <w:webHidden/>
          </w:rPr>
          <w:fldChar w:fldCharType="separate"/>
        </w:r>
        <w:r w:rsidR="003F26C5">
          <w:rPr>
            <w:noProof/>
            <w:webHidden/>
          </w:rPr>
          <w:t>23</w:t>
        </w:r>
        <w:r>
          <w:rPr>
            <w:noProof/>
            <w:webHidden/>
          </w:rPr>
          <w:fldChar w:fldCharType="end"/>
        </w:r>
      </w:hyperlink>
    </w:p>
    <w:p w14:paraId="25481B88" w14:textId="30911A1E" w:rsidR="00ED5110" w:rsidRDefault="00ED5110">
      <w:pPr>
        <w:pStyle w:val="TOC2"/>
        <w:rPr>
          <w:rFonts w:asciiTheme="minorHAnsi" w:eastAsiaTheme="minorEastAsia" w:hAnsiTheme="minorHAnsi"/>
          <w:caps w:val="0"/>
          <w:noProof/>
          <w:sz w:val="22"/>
          <w:lang w:eastAsia="en-AU"/>
        </w:rPr>
      </w:pPr>
      <w:hyperlink w:anchor="_Toc184719609" w:history="1">
        <w:r w:rsidRPr="0087570B">
          <w:rPr>
            <w:rStyle w:val="Hyperlink"/>
            <w:noProof/>
          </w:rPr>
          <w:t>4.2</w:t>
        </w:r>
        <w:r>
          <w:rPr>
            <w:rFonts w:asciiTheme="minorHAnsi" w:eastAsiaTheme="minorEastAsia" w:hAnsiTheme="minorHAnsi"/>
            <w:caps w:val="0"/>
            <w:noProof/>
            <w:sz w:val="22"/>
            <w:lang w:eastAsia="en-AU"/>
          </w:rPr>
          <w:tab/>
        </w:r>
        <w:r w:rsidRPr="0087570B">
          <w:rPr>
            <w:rStyle w:val="Hyperlink"/>
            <w:noProof/>
          </w:rPr>
          <w:t>Awareness</w:t>
        </w:r>
        <w:r>
          <w:rPr>
            <w:noProof/>
            <w:webHidden/>
          </w:rPr>
          <w:tab/>
        </w:r>
        <w:r>
          <w:rPr>
            <w:noProof/>
            <w:webHidden/>
          </w:rPr>
          <w:fldChar w:fldCharType="begin"/>
        </w:r>
        <w:r>
          <w:rPr>
            <w:noProof/>
            <w:webHidden/>
          </w:rPr>
          <w:instrText xml:space="preserve"> PAGEREF _Toc184719609 \h </w:instrText>
        </w:r>
        <w:r>
          <w:rPr>
            <w:noProof/>
            <w:webHidden/>
          </w:rPr>
        </w:r>
        <w:r>
          <w:rPr>
            <w:noProof/>
            <w:webHidden/>
          </w:rPr>
          <w:fldChar w:fldCharType="separate"/>
        </w:r>
        <w:r w:rsidR="003F26C5">
          <w:rPr>
            <w:noProof/>
            <w:webHidden/>
          </w:rPr>
          <w:t>24</w:t>
        </w:r>
        <w:r>
          <w:rPr>
            <w:noProof/>
            <w:webHidden/>
          </w:rPr>
          <w:fldChar w:fldCharType="end"/>
        </w:r>
      </w:hyperlink>
    </w:p>
    <w:p w14:paraId="5A55067F" w14:textId="2C9152BB" w:rsidR="00ED5110" w:rsidRDefault="00ED5110">
      <w:pPr>
        <w:pStyle w:val="TOC3"/>
        <w:rPr>
          <w:rFonts w:asciiTheme="minorHAnsi" w:eastAsiaTheme="minorEastAsia" w:hAnsiTheme="minorHAnsi"/>
          <w:noProof/>
          <w:sz w:val="22"/>
          <w:lang w:eastAsia="en-AU"/>
        </w:rPr>
      </w:pPr>
      <w:hyperlink w:anchor="_Toc184719610" w:history="1">
        <w:r w:rsidRPr="0087570B">
          <w:rPr>
            <w:rStyle w:val="Hyperlink"/>
            <w:noProof/>
          </w:rPr>
          <w:t>4.2.1</w:t>
        </w:r>
        <w:r>
          <w:rPr>
            <w:rFonts w:asciiTheme="minorHAnsi" w:eastAsiaTheme="minorEastAsia" w:hAnsiTheme="minorHAnsi"/>
            <w:noProof/>
            <w:sz w:val="22"/>
            <w:lang w:eastAsia="en-AU"/>
          </w:rPr>
          <w:tab/>
        </w:r>
        <w:r w:rsidRPr="0087570B">
          <w:rPr>
            <w:rStyle w:val="Hyperlink"/>
            <w:noProof/>
          </w:rPr>
          <w:t>Consumer awareness</w:t>
        </w:r>
        <w:r>
          <w:rPr>
            <w:noProof/>
            <w:webHidden/>
          </w:rPr>
          <w:tab/>
        </w:r>
        <w:r>
          <w:rPr>
            <w:noProof/>
            <w:webHidden/>
          </w:rPr>
          <w:fldChar w:fldCharType="begin"/>
        </w:r>
        <w:r>
          <w:rPr>
            <w:noProof/>
            <w:webHidden/>
          </w:rPr>
          <w:instrText xml:space="preserve"> PAGEREF _Toc184719610 \h </w:instrText>
        </w:r>
        <w:r>
          <w:rPr>
            <w:noProof/>
            <w:webHidden/>
          </w:rPr>
        </w:r>
        <w:r>
          <w:rPr>
            <w:noProof/>
            <w:webHidden/>
          </w:rPr>
          <w:fldChar w:fldCharType="separate"/>
        </w:r>
        <w:r w:rsidR="003F26C5">
          <w:rPr>
            <w:noProof/>
            <w:webHidden/>
          </w:rPr>
          <w:t>24</w:t>
        </w:r>
        <w:r>
          <w:rPr>
            <w:noProof/>
            <w:webHidden/>
          </w:rPr>
          <w:fldChar w:fldCharType="end"/>
        </w:r>
      </w:hyperlink>
    </w:p>
    <w:p w14:paraId="0AE72B07" w14:textId="7F6D8659" w:rsidR="00ED5110" w:rsidRDefault="00ED5110">
      <w:pPr>
        <w:pStyle w:val="TOC3"/>
        <w:rPr>
          <w:rFonts w:asciiTheme="minorHAnsi" w:eastAsiaTheme="minorEastAsia" w:hAnsiTheme="minorHAnsi"/>
          <w:noProof/>
          <w:sz w:val="22"/>
          <w:lang w:eastAsia="en-AU"/>
        </w:rPr>
      </w:pPr>
      <w:hyperlink w:anchor="_Toc184719611" w:history="1">
        <w:r w:rsidRPr="0087570B">
          <w:rPr>
            <w:rStyle w:val="Hyperlink"/>
            <w:noProof/>
          </w:rPr>
          <w:t>4.2.2</w:t>
        </w:r>
        <w:r>
          <w:rPr>
            <w:rFonts w:asciiTheme="minorHAnsi" w:eastAsiaTheme="minorEastAsia" w:hAnsiTheme="minorHAnsi"/>
            <w:noProof/>
            <w:sz w:val="22"/>
            <w:lang w:eastAsia="en-AU"/>
          </w:rPr>
          <w:tab/>
        </w:r>
        <w:r w:rsidRPr="0087570B">
          <w:rPr>
            <w:rStyle w:val="Hyperlink"/>
            <w:noProof/>
          </w:rPr>
          <w:t>Peak bodies and health professional awareness</w:t>
        </w:r>
        <w:r>
          <w:rPr>
            <w:noProof/>
            <w:webHidden/>
          </w:rPr>
          <w:tab/>
        </w:r>
        <w:r>
          <w:rPr>
            <w:noProof/>
            <w:webHidden/>
          </w:rPr>
          <w:fldChar w:fldCharType="begin"/>
        </w:r>
        <w:r>
          <w:rPr>
            <w:noProof/>
            <w:webHidden/>
          </w:rPr>
          <w:instrText xml:space="preserve"> PAGEREF _Toc184719611 \h </w:instrText>
        </w:r>
        <w:r>
          <w:rPr>
            <w:noProof/>
            <w:webHidden/>
          </w:rPr>
        </w:r>
        <w:r>
          <w:rPr>
            <w:noProof/>
            <w:webHidden/>
          </w:rPr>
          <w:fldChar w:fldCharType="separate"/>
        </w:r>
        <w:r w:rsidR="003F26C5">
          <w:rPr>
            <w:noProof/>
            <w:webHidden/>
          </w:rPr>
          <w:t>26</w:t>
        </w:r>
        <w:r>
          <w:rPr>
            <w:noProof/>
            <w:webHidden/>
          </w:rPr>
          <w:fldChar w:fldCharType="end"/>
        </w:r>
      </w:hyperlink>
    </w:p>
    <w:p w14:paraId="616A6CCE" w14:textId="3FFB2696" w:rsidR="00ED5110" w:rsidRDefault="00ED5110">
      <w:pPr>
        <w:pStyle w:val="TOC3"/>
        <w:rPr>
          <w:rFonts w:asciiTheme="minorHAnsi" w:eastAsiaTheme="minorEastAsia" w:hAnsiTheme="minorHAnsi"/>
          <w:noProof/>
          <w:sz w:val="22"/>
          <w:lang w:eastAsia="en-AU"/>
        </w:rPr>
      </w:pPr>
      <w:hyperlink w:anchor="_Toc184719612" w:history="1">
        <w:r w:rsidRPr="0087570B">
          <w:rPr>
            <w:rStyle w:val="Hyperlink"/>
            <w:noProof/>
          </w:rPr>
          <w:t>4.2.3</w:t>
        </w:r>
        <w:r>
          <w:rPr>
            <w:rFonts w:asciiTheme="minorHAnsi" w:eastAsiaTheme="minorEastAsia" w:hAnsiTheme="minorHAnsi"/>
            <w:noProof/>
            <w:sz w:val="22"/>
            <w:lang w:eastAsia="en-AU"/>
          </w:rPr>
          <w:tab/>
        </w:r>
        <w:r w:rsidRPr="0087570B">
          <w:rPr>
            <w:rStyle w:val="Hyperlink"/>
            <w:noProof/>
          </w:rPr>
          <w:t>Awareness of the Helpline compared to the LiveChat</w:t>
        </w:r>
        <w:r>
          <w:rPr>
            <w:noProof/>
            <w:webHidden/>
          </w:rPr>
          <w:tab/>
        </w:r>
        <w:r>
          <w:rPr>
            <w:noProof/>
            <w:webHidden/>
          </w:rPr>
          <w:fldChar w:fldCharType="begin"/>
        </w:r>
        <w:r>
          <w:rPr>
            <w:noProof/>
            <w:webHidden/>
          </w:rPr>
          <w:instrText xml:space="preserve"> PAGEREF _Toc184719612 \h </w:instrText>
        </w:r>
        <w:r>
          <w:rPr>
            <w:noProof/>
            <w:webHidden/>
          </w:rPr>
        </w:r>
        <w:r>
          <w:rPr>
            <w:noProof/>
            <w:webHidden/>
          </w:rPr>
          <w:fldChar w:fldCharType="separate"/>
        </w:r>
        <w:r w:rsidR="003F26C5">
          <w:rPr>
            <w:noProof/>
            <w:webHidden/>
          </w:rPr>
          <w:t>27</w:t>
        </w:r>
        <w:r>
          <w:rPr>
            <w:noProof/>
            <w:webHidden/>
          </w:rPr>
          <w:fldChar w:fldCharType="end"/>
        </w:r>
      </w:hyperlink>
    </w:p>
    <w:p w14:paraId="4ADCFCB1" w14:textId="3857F506" w:rsidR="00ED5110" w:rsidRDefault="00ED5110">
      <w:pPr>
        <w:pStyle w:val="TOC3"/>
        <w:rPr>
          <w:rFonts w:asciiTheme="minorHAnsi" w:eastAsiaTheme="minorEastAsia" w:hAnsiTheme="minorHAnsi"/>
          <w:noProof/>
          <w:sz w:val="22"/>
          <w:lang w:eastAsia="en-AU"/>
        </w:rPr>
      </w:pPr>
      <w:hyperlink w:anchor="_Toc184719613" w:history="1">
        <w:r w:rsidRPr="0087570B">
          <w:rPr>
            <w:rStyle w:val="Hyperlink"/>
            <w:noProof/>
          </w:rPr>
          <w:t>4.2.4</w:t>
        </w:r>
        <w:r>
          <w:rPr>
            <w:rFonts w:asciiTheme="minorHAnsi" w:eastAsiaTheme="minorEastAsia" w:hAnsiTheme="minorHAnsi"/>
            <w:noProof/>
            <w:sz w:val="22"/>
            <w:lang w:eastAsia="en-AU"/>
          </w:rPr>
          <w:tab/>
        </w:r>
        <w:r w:rsidRPr="0087570B">
          <w:rPr>
            <w:rStyle w:val="Hyperlink"/>
            <w:noProof/>
          </w:rPr>
          <w:t>Awareness of existence compared to features</w:t>
        </w:r>
        <w:r>
          <w:rPr>
            <w:noProof/>
            <w:webHidden/>
          </w:rPr>
          <w:tab/>
        </w:r>
        <w:r>
          <w:rPr>
            <w:noProof/>
            <w:webHidden/>
          </w:rPr>
          <w:fldChar w:fldCharType="begin"/>
        </w:r>
        <w:r>
          <w:rPr>
            <w:noProof/>
            <w:webHidden/>
          </w:rPr>
          <w:instrText xml:space="preserve"> PAGEREF _Toc184719613 \h </w:instrText>
        </w:r>
        <w:r>
          <w:rPr>
            <w:noProof/>
            <w:webHidden/>
          </w:rPr>
        </w:r>
        <w:r>
          <w:rPr>
            <w:noProof/>
            <w:webHidden/>
          </w:rPr>
          <w:fldChar w:fldCharType="separate"/>
        </w:r>
        <w:r w:rsidR="003F26C5">
          <w:rPr>
            <w:noProof/>
            <w:webHidden/>
          </w:rPr>
          <w:t>28</w:t>
        </w:r>
        <w:r>
          <w:rPr>
            <w:noProof/>
            <w:webHidden/>
          </w:rPr>
          <w:fldChar w:fldCharType="end"/>
        </w:r>
      </w:hyperlink>
    </w:p>
    <w:p w14:paraId="1AD6F4AF" w14:textId="70269DE0" w:rsidR="00ED5110" w:rsidRDefault="00ED5110">
      <w:pPr>
        <w:pStyle w:val="TOC3"/>
        <w:rPr>
          <w:rFonts w:asciiTheme="minorHAnsi" w:eastAsiaTheme="minorEastAsia" w:hAnsiTheme="minorHAnsi"/>
          <w:noProof/>
          <w:sz w:val="22"/>
          <w:lang w:eastAsia="en-AU"/>
        </w:rPr>
      </w:pPr>
      <w:hyperlink w:anchor="_Toc184719614" w:history="1">
        <w:r w:rsidRPr="0087570B">
          <w:rPr>
            <w:rStyle w:val="Hyperlink"/>
            <w:noProof/>
          </w:rPr>
          <w:t>4.2.5</w:t>
        </w:r>
        <w:r>
          <w:rPr>
            <w:rFonts w:asciiTheme="minorHAnsi" w:eastAsiaTheme="minorEastAsia" w:hAnsiTheme="minorHAnsi"/>
            <w:noProof/>
            <w:sz w:val="22"/>
            <w:lang w:eastAsia="en-AU"/>
          </w:rPr>
          <w:tab/>
        </w:r>
        <w:r w:rsidRPr="0087570B">
          <w:rPr>
            <w:rStyle w:val="Hyperlink"/>
            <w:noProof/>
          </w:rPr>
          <w:t>Increasing antenatal awareness</w:t>
        </w:r>
        <w:r>
          <w:rPr>
            <w:noProof/>
            <w:webHidden/>
          </w:rPr>
          <w:tab/>
        </w:r>
        <w:r>
          <w:rPr>
            <w:noProof/>
            <w:webHidden/>
          </w:rPr>
          <w:fldChar w:fldCharType="begin"/>
        </w:r>
        <w:r>
          <w:rPr>
            <w:noProof/>
            <w:webHidden/>
          </w:rPr>
          <w:instrText xml:space="preserve"> PAGEREF _Toc184719614 \h </w:instrText>
        </w:r>
        <w:r>
          <w:rPr>
            <w:noProof/>
            <w:webHidden/>
          </w:rPr>
        </w:r>
        <w:r>
          <w:rPr>
            <w:noProof/>
            <w:webHidden/>
          </w:rPr>
          <w:fldChar w:fldCharType="separate"/>
        </w:r>
        <w:r w:rsidR="003F26C5">
          <w:rPr>
            <w:noProof/>
            <w:webHidden/>
          </w:rPr>
          <w:t>28</w:t>
        </w:r>
        <w:r>
          <w:rPr>
            <w:noProof/>
            <w:webHidden/>
          </w:rPr>
          <w:fldChar w:fldCharType="end"/>
        </w:r>
      </w:hyperlink>
    </w:p>
    <w:p w14:paraId="4375A402" w14:textId="167DA0B9" w:rsidR="00ED5110" w:rsidRDefault="00ED5110">
      <w:pPr>
        <w:pStyle w:val="TOC2"/>
        <w:rPr>
          <w:rFonts w:asciiTheme="minorHAnsi" w:eastAsiaTheme="minorEastAsia" w:hAnsiTheme="minorHAnsi"/>
          <w:caps w:val="0"/>
          <w:noProof/>
          <w:sz w:val="22"/>
          <w:lang w:eastAsia="en-AU"/>
        </w:rPr>
      </w:pPr>
      <w:hyperlink w:anchor="_Toc184719615" w:history="1">
        <w:r w:rsidRPr="0087570B">
          <w:rPr>
            <w:rStyle w:val="Hyperlink"/>
            <w:noProof/>
          </w:rPr>
          <w:t>4.3</w:t>
        </w:r>
        <w:r>
          <w:rPr>
            <w:rFonts w:asciiTheme="minorHAnsi" w:eastAsiaTheme="minorEastAsia" w:hAnsiTheme="minorHAnsi"/>
            <w:caps w:val="0"/>
            <w:noProof/>
            <w:sz w:val="22"/>
            <w:lang w:eastAsia="en-AU"/>
          </w:rPr>
          <w:tab/>
        </w:r>
        <w:r w:rsidRPr="0087570B">
          <w:rPr>
            <w:rStyle w:val="Hyperlink"/>
            <w:noProof/>
          </w:rPr>
          <w:t>Appropriateness of the design of the Helpline and LiveCHat</w:t>
        </w:r>
        <w:r>
          <w:rPr>
            <w:noProof/>
            <w:webHidden/>
          </w:rPr>
          <w:tab/>
        </w:r>
        <w:r>
          <w:rPr>
            <w:noProof/>
            <w:webHidden/>
          </w:rPr>
          <w:fldChar w:fldCharType="begin"/>
        </w:r>
        <w:r>
          <w:rPr>
            <w:noProof/>
            <w:webHidden/>
          </w:rPr>
          <w:instrText xml:space="preserve"> PAGEREF _Toc184719615 \h </w:instrText>
        </w:r>
        <w:r>
          <w:rPr>
            <w:noProof/>
            <w:webHidden/>
          </w:rPr>
        </w:r>
        <w:r>
          <w:rPr>
            <w:noProof/>
            <w:webHidden/>
          </w:rPr>
          <w:fldChar w:fldCharType="separate"/>
        </w:r>
        <w:r w:rsidR="003F26C5">
          <w:rPr>
            <w:noProof/>
            <w:webHidden/>
          </w:rPr>
          <w:t>29</w:t>
        </w:r>
        <w:r>
          <w:rPr>
            <w:noProof/>
            <w:webHidden/>
          </w:rPr>
          <w:fldChar w:fldCharType="end"/>
        </w:r>
      </w:hyperlink>
    </w:p>
    <w:p w14:paraId="1321B0AE" w14:textId="402B0C8C" w:rsidR="00ED5110" w:rsidRDefault="00ED5110">
      <w:pPr>
        <w:pStyle w:val="TOC3"/>
        <w:rPr>
          <w:rFonts w:asciiTheme="minorHAnsi" w:eastAsiaTheme="minorEastAsia" w:hAnsiTheme="minorHAnsi"/>
          <w:noProof/>
          <w:sz w:val="22"/>
          <w:lang w:eastAsia="en-AU"/>
        </w:rPr>
      </w:pPr>
      <w:hyperlink w:anchor="_Toc184719616" w:history="1">
        <w:r w:rsidRPr="0087570B">
          <w:rPr>
            <w:rStyle w:val="Hyperlink"/>
            <w:noProof/>
          </w:rPr>
          <w:t>4.3.1</w:t>
        </w:r>
        <w:r>
          <w:rPr>
            <w:rFonts w:asciiTheme="minorHAnsi" w:eastAsiaTheme="minorEastAsia" w:hAnsiTheme="minorHAnsi"/>
            <w:noProof/>
            <w:sz w:val="22"/>
            <w:lang w:eastAsia="en-AU"/>
          </w:rPr>
          <w:tab/>
        </w:r>
        <w:r w:rsidRPr="0087570B">
          <w:rPr>
            <w:rStyle w:val="Hyperlink"/>
            <w:noProof/>
          </w:rPr>
          <w:t>Virtual breastfeeding support</w:t>
        </w:r>
        <w:r>
          <w:rPr>
            <w:noProof/>
            <w:webHidden/>
          </w:rPr>
          <w:tab/>
        </w:r>
        <w:r>
          <w:rPr>
            <w:noProof/>
            <w:webHidden/>
          </w:rPr>
          <w:fldChar w:fldCharType="begin"/>
        </w:r>
        <w:r>
          <w:rPr>
            <w:noProof/>
            <w:webHidden/>
          </w:rPr>
          <w:instrText xml:space="preserve"> PAGEREF _Toc184719616 \h </w:instrText>
        </w:r>
        <w:r>
          <w:rPr>
            <w:noProof/>
            <w:webHidden/>
          </w:rPr>
        </w:r>
        <w:r>
          <w:rPr>
            <w:noProof/>
            <w:webHidden/>
          </w:rPr>
          <w:fldChar w:fldCharType="separate"/>
        </w:r>
        <w:r w:rsidR="003F26C5">
          <w:rPr>
            <w:noProof/>
            <w:webHidden/>
          </w:rPr>
          <w:t>29</w:t>
        </w:r>
        <w:r>
          <w:rPr>
            <w:noProof/>
            <w:webHidden/>
          </w:rPr>
          <w:fldChar w:fldCharType="end"/>
        </w:r>
      </w:hyperlink>
    </w:p>
    <w:p w14:paraId="0E83AF6C" w14:textId="1BD6BA94" w:rsidR="00ED5110" w:rsidRDefault="00ED5110">
      <w:pPr>
        <w:pStyle w:val="TOC3"/>
        <w:rPr>
          <w:rFonts w:asciiTheme="minorHAnsi" w:eastAsiaTheme="minorEastAsia" w:hAnsiTheme="minorHAnsi"/>
          <w:noProof/>
          <w:sz w:val="22"/>
          <w:lang w:eastAsia="en-AU"/>
        </w:rPr>
      </w:pPr>
      <w:hyperlink w:anchor="_Toc184719617" w:history="1">
        <w:r w:rsidRPr="0087570B">
          <w:rPr>
            <w:rStyle w:val="Hyperlink"/>
            <w:noProof/>
          </w:rPr>
          <w:t>4.3.2</w:t>
        </w:r>
        <w:r>
          <w:rPr>
            <w:rFonts w:asciiTheme="minorHAnsi" w:eastAsiaTheme="minorEastAsia" w:hAnsiTheme="minorHAnsi"/>
            <w:noProof/>
            <w:sz w:val="22"/>
            <w:lang w:eastAsia="en-AU"/>
          </w:rPr>
          <w:tab/>
        </w:r>
        <w:r w:rsidRPr="0087570B">
          <w:rPr>
            <w:rStyle w:val="Hyperlink"/>
            <w:noProof/>
          </w:rPr>
          <w:t>Breastfeeding-specific support</w:t>
        </w:r>
        <w:r>
          <w:rPr>
            <w:noProof/>
            <w:webHidden/>
          </w:rPr>
          <w:tab/>
        </w:r>
        <w:r>
          <w:rPr>
            <w:noProof/>
            <w:webHidden/>
          </w:rPr>
          <w:fldChar w:fldCharType="begin"/>
        </w:r>
        <w:r>
          <w:rPr>
            <w:noProof/>
            <w:webHidden/>
          </w:rPr>
          <w:instrText xml:space="preserve"> PAGEREF _Toc184719617 \h </w:instrText>
        </w:r>
        <w:r>
          <w:rPr>
            <w:noProof/>
            <w:webHidden/>
          </w:rPr>
        </w:r>
        <w:r>
          <w:rPr>
            <w:noProof/>
            <w:webHidden/>
          </w:rPr>
          <w:fldChar w:fldCharType="separate"/>
        </w:r>
        <w:r w:rsidR="003F26C5">
          <w:rPr>
            <w:noProof/>
            <w:webHidden/>
          </w:rPr>
          <w:t>31</w:t>
        </w:r>
        <w:r>
          <w:rPr>
            <w:noProof/>
            <w:webHidden/>
          </w:rPr>
          <w:fldChar w:fldCharType="end"/>
        </w:r>
      </w:hyperlink>
    </w:p>
    <w:p w14:paraId="6CED7C27" w14:textId="4EBB500E" w:rsidR="00ED5110" w:rsidRDefault="00ED5110">
      <w:pPr>
        <w:pStyle w:val="TOC3"/>
        <w:rPr>
          <w:rFonts w:asciiTheme="minorHAnsi" w:eastAsiaTheme="minorEastAsia" w:hAnsiTheme="minorHAnsi"/>
          <w:noProof/>
          <w:sz w:val="22"/>
          <w:lang w:eastAsia="en-AU"/>
        </w:rPr>
      </w:pPr>
      <w:hyperlink w:anchor="_Toc184719618" w:history="1">
        <w:r w:rsidRPr="0087570B">
          <w:rPr>
            <w:rStyle w:val="Hyperlink"/>
            <w:noProof/>
          </w:rPr>
          <w:t>4.3.3</w:t>
        </w:r>
        <w:r>
          <w:rPr>
            <w:rFonts w:asciiTheme="minorHAnsi" w:eastAsiaTheme="minorEastAsia" w:hAnsiTheme="minorHAnsi"/>
            <w:noProof/>
            <w:sz w:val="22"/>
            <w:lang w:eastAsia="en-AU"/>
          </w:rPr>
          <w:tab/>
        </w:r>
        <w:r w:rsidRPr="0087570B">
          <w:rPr>
            <w:rStyle w:val="Hyperlink"/>
            <w:noProof/>
          </w:rPr>
          <w:t>Peer-to-peer support</w:t>
        </w:r>
        <w:r>
          <w:rPr>
            <w:noProof/>
            <w:webHidden/>
          </w:rPr>
          <w:tab/>
        </w:r>
        <w:r>
          <w:rPr>
            <w:noProof/>
            <w:webHidden/>
          </w:rPr>
          <w:fldChar w:fldCharType="begin"/>
        </w:r>
        <w:r>
          <w:rPr>
            <w:noProof/>
            <w:webHidden/>
          </w:rPr>
          <w:instrText xml:space="preserve"> PAGEREF _Toc184719618 \h </w:instrText>
        </w:r>
        <w:r>
          <w:rPr>
            <w:noProof/>
            <w:webHidden/>
          </w:rPr>
        </w:r>
        <w:r>
          <w:rPr>
            <w:noProof/>
            <w:webHidden/>
          </w:rPr>
          <w:fldChar w:fldCharType="separate"/>
        </w:r>
        <w:r w:rsidR="003F26C5">
          <w:rPr>
            <w:noProof/>
            <w:webHidden/>
          </w:rPr>
          <w:t>31</w:t>
        </w:r>
        <w:r>
          <w:rPr>
            <w:noProof/>
            <w:webHidden/>
          </w:rPr>
          <w:fldChar w:fldCharType="end"/>
        </w:r>
      </w:hyperlink>
    </w:p>
    <w:p w14:paraId="6DC0CDAA" w14:textId="733049D1" w:rsidR="00ED5110" w:rsidRDefault="00ED5110">
      <w:pPr>
        <w:pStyle w:val="TOC3"/>
        <w:rPr>
          <w:rFonts w:asciiTheme="minorHAnsi" w:eastAsiaTheme="minorEastAsia" w:hAnsiTheme="minorHAnsi"/>
          <w:noProof/>
          <w:sz w:val="22"/>
          <w:lang w:eastAsia="en-AU"/>
        </w:rPr>
      </w:pPr>
      <w:hyperlink w:anchor="_Toc184719619" w:history="1">
        <w:r w:rsidRPr="0087570B">
          <w:rPr>
            <w:rStyle w:val="Hyperlink"/>
            <w:noProof/>
          </w:rPr>
          <w:t>4.3.4</w:t>
        </w:r>
        <w:r>
          <w:rPr>
            <w:rFonts w:asciiTheme="minorHAnsi" w:eastAsiaTheme="minorEastAsia" w:hAnsiTheme="minorHAnsi"/>
            <w:noProof/>
            <w:sz w:val="22"/>
            <w:lang w:eastAsia="en-AU"/>
          </w:rPr>
          <w:tab/>
        </w:r>
        <w:r w:rsidRPr="0087570B">
          <w:rPr>
            <w:rStyle w:val="Hyperlink"/>
            <w:noProof/>
          </w:rPr>
          <w:t>The Helpline compared to the LiveChat</w:t>
        </w:r>
        <w:r>
          <w:rPr>
            <w:noProof/>
            <w:webHidden/>
          </w:rPr>
          <w:tab/>
        </w:r>
        <w:r>
          <w:rPr>
            <w:noProof/>
            <w:webHidden/>
          </w:rPr>
          <w:fldChar w:fldCharType="begin"/>
        </w:r>
        <w:r>
          <w:rPr>
            <w:noProof/>
            <w:webHidden/>
          </w:rPr>
          <w:instrText xml:space="preserve"> PAGEREF _Toc184719619 \h </w:instrText>
        </w:r>
        <w:r>
          <w:rPr>
            <w:noProof/>
            <w:webHidden/>
          </w:rPr>
        </w:r>
        <w:r>
          <w:rPr>
            <w:noProof/>
            <w:webHidden/>
          </w:rPr>
          <w:fldChar w:fldCharType="separate"/>
        </w:r>
        <w:r w:rsidR="003F26C5">
          <w:rPr>
            <w:noProof/>
            <w:webHidden/>
          </w:rPr>
          <w:t>34</w:t>
        </w:r>
        <w:r>
          <w:rPr>
            <w:noProof/>
            <w:webHidden/>
          </w:rPr>
          <w:fldChar w:fldCharType="end"/>
        </w:r>
      </w:hyperlink>
    </w:p>
    <w:p w14:paraId="189EE95F" w14:textId="1C6AF290" w:rsidR="00ED5110" w:rsidRDefault="00ED5110">
      <w:pPr>
        <w:pStyle w:val="TOC2"/>
        <w:rPr>
          <w:rFonts w:asciiTheme="minorHAnsi" w:eastAsiaTheme="minorEastAsia" w:hAnsiTheme="minorHAnsi"/>
          <w:caps w:val="0"/>
          <w:noProof/>
          <w:sz w:val="22"/>
          <w:lang w:eastAsia="en-AU"/>
        </w:rPr>
      </w:pPr>
      <w:hyperlink w:anchor="_Toc184719620" w:history="1">
        <w:r w:rsidRPr="0087570B">
          <w:rPr>
            <w:rStyle w:val="Hyperlink"/>
            <w:noProof/>
          </w:rPr>
          <w:t>4.4</w:t>
        </w:r>
        <w:r>
          <w:rPr>
            <w:rFonts w:asciiTheme="minorHAnsi" w:eastAsiaTheme="minorEastAsia" w:hAnsiTheme="minorHAnsi"/>
            <w:caps w:val="0"/>
            <w:noProof/>
            <w:sz w:val="22"/>
            <w:lang w:eastAsia="en-AU"/>
          </w:rPr>
          <w:tab/>
        </w:r>
        <w:r w:rsidRPr="0087570B">
          <w:rPr>
            <w:rStyle w:val="Hyperlink"/>
            <w:noProof/>
          </w:rPr>
          <w:t>Appropriateness for priority populations</w:t>
        </w:r>
        <w:r>
          <w:rPr>
            <w:noProof/>
            <w:webHidden/>
          </w:rPr>
          <w:tab/>
        </w:r>
        <w:r>
          <w:rPr>
            <w:noProof/>
            <w:webHidden/>
          </w:rPr>
          <w:fldChar w:fldCharType="begin"/>
        </w:r>
        <w:r>
          <w:rPr>
            <w:noProof/>
            <w:webHidden/>
          </w:rPr>
          <w:instrText xml:space="preserve"> PAGEREF _Toc184719620 \h </w:instrText>
        </w:r>
        <w:r>
          <w:rPr>
            <w:noProof/>
            <w:webHidden/>
          </w:rPr>
        </w:r>
        <w:r>
          <w:rPr>
            <w:noProof/>
            <w:webHidden/>
          </w:rPr>
          <w:fldChar w:fldCharType="separate"/>
        </w:r>
        <w:r w:rsidR="003F26C5">
          <w:rPr>
            <w:noProof/>
            <w:webHidden/>
          </w:rPr>
          <w:t>35</w:t>
        </w:r>
        <w:r>
          <w:rPr>
            <w:noProof/>
            <w:webHidden/>
          </w:rPr>
          <w:fldChar w:fldCharType="end"/>
        </w:r>
      </w:hyperlink>
    </w:p>
    <w:p w14:paraId="236BA9AB" w14:textId="60CAB88B" w:rsidR="00ED5110" w:rsidRDefault="00ED5110">
      <w:pPr>
        <w:pStyle w:val="TOC3"/>
        <w:rPr>
          <w:rFonts w:asciiTheme="minorHAnsi" w:eastAsiaTheme="minorEastAsia" w:hAnsiTheme="minorHAnsi"/>
          <w:noProof/>
          <w:sz w:val="22"/>
          <w:lang w:eastAsia="en-AU"/>
        </w:rPr>
      </w:pPr>
      <w:hyperlink w:anchor="_Toc184719621" w:history="1">
        <w:r w:rsidRPr="0087570B">
          <w:rPr>
            <w:rStyle w:val="Hyperlink"/>
            <w:noProof/>
          </w:rPr>
          <w:t>4.4.1</w:t>
        </w:r>
        <w:r>
          <w:rPr>
            <w:rFonts w:asciiTheme="minorHAnsi" w:eastAsiaTheme="minorEastAsia" w:hAnsiTheme="minorHAnsi"/>
            <w:noProof/>
            <w:sz w:val="22"/>
            <w:lang w:eastAsia="en-AU"/>
          </w:rPr>
          <w:tab/>
        </w:r>
        <w:r w:rsidRPr="0087570B">
          <w:rPr>
            <w:rStyle w:val="Hyperlink"/>
            <w:noProof/>
          </w:rPr>
          <w:t>First Nations and CALD communities</w:t>
        </w:r>
        <w:r>
          <w:rPr>
            <w:noProof/>
            <w:webHidden/>
          </w:rPr>
          <w:tab/>
        </w:r>
        <w:r>
          <w:rPr>
            <w:noProof/>
            <w:webHidden/>
          </w:rPr>
          <w:fldChar w:fldCharType="begin"/>
        </w:r>
        <w:r>
          <w:rPr>
            <w:noProof/>
            <w:webHidden/>
          </w:rPr>
          <w:instrText xml:space="preserve"> PAGEREF _Toc184719621 \h </w:instrText>
        </w:r>
        <w:r>
          <w:rPr>
            <w:noProof/>
            <w:webHidden/>
          </w:rPr>
        </w:r>
        <w:r>
          <w:rPr>
            <w:noProof/>
            <w:webHidden/>
          </w:rPr>
          <w:fldChar w:fldCharType="separate"/>
        </w:r>
        <w:r w:rsidR="003F26C5">
          <w:rPr>
            <w:noProof/>
            <w:webHidden/>
          </w:rPr>
          <w:t>35</w:t>
        </w:r>
        <w:r>
          <w:rPr>
            <w:noProof/>
            <w:webHidden/>
          </w:rPr>
          <w:fldChar w:fldCharType="end"/>
        </w:r>
      </w:hyperlink>
    </w:p>
    <w:p w14:paraId="7458DBE3" w14:textId="69A1E697" w:rsidR="00ED5110" w:rsidRDefault="00ED5110">
      <w:pPr>
        <w:pStyle w:val="TOC3"/>
        <w:rPr>
          <w:rFonts w:asciiTheme="minorHAnsi" w:eastAsiaTheme="minorEastAsia" w:hAnsiTheme="minorHAnsi"/>
          <w:noProof/>
          <w:sz w:val="22"/>
          <w:lang w:eastAsia="en-AU"/>
        </w:rPr>
      </w:pPr>
      <w:hyperlink w:anchor="_Toc184719622" w:history="1">
        <w:r w:rsidRPr="0087570B">
          <w:rPr>
            <w:rStyle w:val="Hyperlink"/>
            <w:noProof/>
          </w:rPr>
          <w:t>4.4.2</w:t>
        </w:r>
        <w:r>
          <w:rPr>
            <w:rFonts w:asciiTheme="minorHAnsi" w:eastAsiaTheme="minorEastAsia" w:hAnsiTheme="minorHAnsi"/>
            <w:noProof/>
            <w:sz w:val="22"/>
            <w:lang w:eastAsia="en-AU"/>
          </w:rPr>
          <w:tab/>
        </w:r>
        <w:r w:rsidRPr="0087570B">
          <w:rPr>
            <w:rStyle w:val="Hyperlink"/>
            <w:noProof/>
          </w:rPr>
          <w:t>Younger parents</w:t>
        </w:r>
        <w:r>
          <w:rPr>
            <w:noProof/>
            <w:webHidden/>
          </w:rPr>
          <w:tab/>
        </w:r>
        <w:r>
          <w:rPr>
            <w:noProof/>
            <w:webHidden/>
          </w:rPr>
          <w:fldChar w:fldCharType="begin"/>
        </w:r>
        <w:r>
          <w:rPr>
            <w:noProof/>
            <w:webHidden/>
          </w:rPr>
          <w:instrText xml:space="preserve"> PAGEREF _Toc184719622 \h </w:instrText>
        </w:r>
        <w:r>
          <w:rPr>
            <w:noProof/>
            <w:webHidden/>
          </w:rPr>
        </w:r>
        <w:r>
          <w:rPr>
            <w:noProof/>
            <w:webHidden/>
          </w:rPr>
          <w:fldChar w:fldCharType="separate"/>
        </w:r>
        <w:r w:rsidR="003F26C5">
          <w:rPr>
            <w:noProof/>
            <w:webHidden/>
          </w:rPr>
          <w:t>37</w:t>
        </w:r>
        <w:r>
          <w:rPr>
            <w:noProof/>
            <w:webHidden/>
          </w:rPr>
          <w:fldChar w:fldCharType="end"/>
        </w:r>
      </w:hyperlink>
    </w:p>
    <w:p w14:paraId="0FF87A58" w14:textId="4EBBA7AF" w:rsidR="00ED5110" w:rsidRDefault="00ED5110">
      <w:pPr>
        <w:pStyle w:val="TOC2"/>
        <w:rPr>
          <w:rFonts w:asciiTheme="minorHAnsi" w:eastAsiaTheme="minorEastAsia" w:hAnsiTheme="minorHAnsi"/>
          <w:caps w:val="0"/>
          <w:noProof/>
          <w:sz w:val="22"/>
          <w:lang w:eastAsia="en-AU"/>
        </w:rPr>
      </w:pPr>
      <w:hyperlink w:anchor="_Toc184719623" w:history="1">
        <w:r w:rsidRPr="0087570B">
          <w:rPr>
            <w:rStyle w:val="Hyperlink"/>
            <w:noProof/>
          </w:rPr>
          <w:t>4.5</w:t>
        </w:r>
        <w:r>
          <w:rPr>
            <w:rFonts w:asciiTheme="minorHAnsi" w:eastAsiaTheme="minorEastAsia" w:hAnsiTheme="minorHAnsi"/>
            <w:caps w:val="0"/>
            <w:noProof/>
            <w:sz w:val="22"/>
            <w:lang w:eastAsia="en-AU"/>
          </w:rPr>
          <w:tab/>
        </w:r>
        <w:r w:rsidRPr="0087570B">
          <w:rPr>
            <w:rStyle w:val="Hyperlink"/>
            <w:noProof/>
          </w:rPr>
          <w:t>Evidence-based service</w:t>
        </w:r>
        <w:r>
          <w:rPr>
            <w:noProof/>
            <w:webHidden/>
          </w:rPr>
          <w:tab/>
        </w:r>
        <w:r>
          <w:rPr>
            <w:noProof/>
            <w:webHidden/>
          </w:rPr>
          <w:fldChar w:fldCharType="begin"/>
        </w:r>
        <w:r>
          <w:rPr>
            <w:noProof/>
            <w:webHidden/>
          </w:rPr>
          <w:instrText xml:space="preserve"> PAGEREF _Toc184719623 \h </w:instrText>
        </w:r>
        <w:r>
          <w:rPr>
            <w:noProof/>
            <w:webHidden/>
          </w:rPr>
        </w:r>
        <w:r>
          <w:rPr>
            <w:noProof/>
            <w:webHidden/>
          </w:rPr>
          <w:fldChar w:fldCharType="separate"/>
        </w:r>
        <w:r w:rsidR="003F26C5">
          <w:rPr>
            <w:noProof/>
            <w:webHidden/>
          </w:rPr>
          <w:t>38</w:t>
        </w:r>
        <w:r>
          <w:rPr>
            <w:noProof/>
            <w:webHidden/>
          </w:rPr>
          <w:fldChar w:fldCharType="end"/>
        </w:r>
      </w:hyperlink>
    </w:p>
    <w:p w14:paraId="4A7A4494" w14:textId="3CCCCE23" w:rsidR="00ED5110" w:rsidRDefault="00ED5110">
      <w:pPr>
        <w:pStyle w:val="TOC3"/>
        <w:rPr>
          <w:rFonts w:asciiTheme="minorHAnsi" w:eastAsiaTheme="minorEastAsia" w:hAnsiTheme="minorHAnsi"/>
          <w:noProof/>
          <w:sz w:val="22"/>
          <w:lang w:eastAsia="en-AU"/>
        </w:rPr>
      </w:pPr>
      <w:hyperlink w:anchor="_Toc184719624" w:history="1">
        <w:r w:rsidRPr="0087570B">
          <w:rPr>
            <w:rStyle w:val="Hyperlink"/>
            <w:noProof/>
          </w:rPr>
          <w:t>4.5.1</w:t>
        </w:r>
        <w:r>
          <w:rPr>
            <w:rFonts w:asciiTheme="minorHAnsi" w:eastAsiaTheme="minorEastAsia" w:hAnsiTheme="minorHAnsi"/>
            <w:noProof/>
            <w:sz w:val="22"/>
            <w:lang w:eastAsia="en-AU"/>
          </w:rPr>
          <w:tab/>
        </w:r>
        <w:r w:rsidRPr="0087570B">
          <w:rPr>
            <w:rStyle w:val="Hyperlink"/>
            <w:noProof/>
          </w:rPr>
          <w:t>Currency of the evidence base</w:t>
        </w:r>
        <w:r>
          <w:rPr>
            <w:noProof/>
            <w:webHidden/>
          </w:rPr>
          <w:tab/>
        </w:r>
        <w:r>
          <w:rPr>
            <w:noProof/>
            <w:webHidden/>
          </w:rPr>
          <w:fldChar w:fldCharType="begin"/>
        </w:r>
        <w:r>
          <w:rPr>
            <w:noProof/>
            <w:webHidden/>
          </w:rPr>
          <w:instrText xml:space="preserve"> PAGEREF _Toc184719624 \h </w:instrText>
        </w:r>
        <w:r>
          <w:rPr>
            <w:noProof/>
            <w:webHidden/>
          </w:rPr>
        </w:r>
        <w:r>
          <w:rPr>
            <w:noProof/>
            <w:webHidden/>
          </w:rPr>
          <w:fldChar w:fldCharType="separate"/>
        </w:r>
        <w:r w:rsidR="003F26C5">
          <w:rPr>
            <w:noProof/>
            <w:webHidden/>
          </w:rPr>
          <w:t>38</w:t>
        </w:r>
        <w:r>
          <w:rPr>
            <w:noProof/>
            <w:webHidden/>
          </w:rPr>
          <w:fldChar w:fldCharType="end"/>
        </w:r>
      </w:hyperlink>
    </w:p>
    <w:p w14:paraId="4FA5CDF6" w14:textId="4117A70E" w:rsidR="00ED5110" w:rsidRDefault="00ED5110">
      <w:pPr>
        <w:pStyle w:val="TOC3"/>
        <w:rPr>
          <w:rFonts w:asciiTheme="minorHAnsi" w:eastAsiaTheme="minorEastAsia" w:hAnsiTheme="minorHAnsi"/>
          <w:noProof/>
          <w:sz w:val="22"/>
          <w:lang w:eastAsia="en-AU"/>
        </w:rPr>
      </w:pPr>
      <w:hyperlink w:anchor="_Toc184719625" w:history="1">
        <w:r w:rsidRPr="0087570B">
          <w:rPr>
            <w:rStyle w:val="Hyperlink"/>
            <w:noProof/>
          </w:rPr>
          <w:t>4.5.2</w:t>
        </w:r>
        <w:r>
          <w:rPr>
            <w:rFonts w:asciiTheme="minorHAnsi" w:eastAsiaTheme="minorEastAsia" w:hAnsiTheme="minorHAnsi"/>
            <w:noProof/>
            <w:sz w:val="22"/>
            <w:lang w:eastAsia="en-AU"/>
          </w:rPr>
          <w:tab/>
        </w:r>
        <w:r w:rsidRPr="0087570B">
          <w:rPr>
            <w:rStyle w:val="Hyperlink"/>
            <w:noProof/>
          </w:rPr>
          <w:t>Addressing misinformation</w:t>
        </w:r>
        <w:r>
          <w:rPr>
            <w:noProof/>
            <w:webHidden/>
          </w:rPr>
          <w:tab/>
        </w:r>
        <w:r>
          <w:rPr>
            <w:noProof/>
            <w:webHidden/>
          </w:rPr>
          <w:fldChar w:fldCharType="begin"/>
        </w:r>
        <w:r>
          <w:rPr>
            <w:noProof/>
            <w:webHidden/>
          </w:rPr>
          <w:instrText xml:space="preserve"> PAGEREF _Toc184719625 \h </w:instrText>
        </w:r>
        <w:r>
          <w:rPr>
            <w:noProof/>
            <w:webHidden/>
          </w:rPr>
        </w:r>
        <w:r>
          <w:rPr>
            <w:noProof/>
            <w:webHidden/>
          </w:rPr>
          <w:fldChar w:fldCharType="separate"/>
        </w:r>
        <w:r w:rsidR="003F26C5">
          <w:rPr>
            <w:noProof/>
            <w:webHidden/>
          </w:rPr>
          <w:t>39</w:t>
        </w:r>
        <w:r>
          <w:rPr>
            <w:noProof/>
            <w:webHidden/>
          </w:rPr>
          <w:fldChar w:fldCharType="end"/>
        </w:r>
      </w:hyperlink>
    </w:p>
    <w:p w14:paraId="26DB3B4C" w14:textId="50FD2F10" w:rsidR="00ED5110" w:rsidRDefault="00ED5110">
      <w:pPr>
        <w:pStyle w:val="TOC2"/>
        <w:rPr>
          <w:rFonts w:asciiTheme="minorHAnsi" w:eastAsiaTheme="minorEastAsia" w:hAnsiTheme="minorHAnsi"/>
          <w:caps w:val="0"/>
          <w:noProof/>
          <w:sz w:val="22"/>
          <w:lang w:eastAsia="en-AU"/>
        </w:rPr>
      </w:pPr>
      <w:hyperlink w:anchor="_Toc184719626" w:history="1">
        <w:r w:rsidRPr="0087570B">
          <w:rPr>
            <w:rStyle w:val="Hyperlink"/>
            <w:noProof/>
          </w:rPr>
          <w:t>4.6</w:t>
        </w:r>
        <w:r>
          <w:rPr>
            <w:rFonts w:asciiTheme="minorHAnsi" w:eastAsiaTheme="minorEastAsia" w:hAnsiTheme="minorHAnsi"/>
            <w:caps w:val="0"/>
            <w:noProof/>
            <w:sz w:val="22"/>
            <w:lang w:eastAsia="en-AU"/>
          </w:rPr>
          <w:tab/>
        </w:r>
        <w:r w:rsidRPr="0087570B">
          <w:rPr>
            <w:rStyle w:val="Hyperlink"/>
            <w:noProof/>
          </w:rPr>
          <w:t>Gaps and duplication</w:t>
        </w:r>
        <w:r>
          <w:rPr>
            <w:noProof/>
            <w:webHidden/>
          </w:rPr>
          <w:tab/>
        </w:r>
        <w:r>
          <w:rPr>
            <w:noProof/>
            <w:webHidden/>
          </w:rPr>
          <w:fldChar w:fldCharType="begin"/>
        </w:r>
        <w:r>
          <w:rPr>
            <w:noProof/>
            <w:webHidden/>
          </w:rPr>
          <w:instrText xml:space="preserve"> PAGEREF _Toc184719626 \h </w:instrText>
        </w:r>
        <w:r>
          <w:rPr>
            <w:noProof/>
            <w:webHidden/>
          </w:rPr>
        </w:r>
        <w:r>
          <w:rPr>
            <w:noProof/>
            <w:webHidden/>
          </w:rPr>
          <w:fldChar w:fldCharType="separate"/>
        </w:r>
        <w:r w:rsidR="003F26C5">
          <w:rPr>
            <w:noProof/>
            <w:webHidden/>
          </w:rPr>
          <w:t>40</w:t>
        </w:r>
        <w:r>
          <w:rPr>
            <w:noProof/>
            <w:webHidden/>
          </w:rPr>
          <w:fldChar w:fldCharType="end"/>
        </w:r>
      </w:hyperlink>
    </w:p>
    <w:p w14:paraId="437E9FC9" w14:textId="4988FFAE" w:rsidR="00ED5110" w:rsidRDefault="00ED5110">
      <w:pPr>
        <w:pStyle w:val="TOC3"/>
        <w:rPr>
          <w:rFonts w:asciiTheme="minorHAnsi" w:eastAsiaTheme="minorEastAsia" w:hAnsiTheme="minorHAnsi"/>
          <w:noProof/>
          <w:sz w:val="22"/>
          <w:lang w:eastAsia="en-AU"/>
        </w:rPr>
      </w:pPr>
      <w:hyperlink w:anchor="_Toc184719627" w:history="1">
        <w:r w:rsidRPr="0087570B">
          <w:rPr>
            <w:rStyle w:val="Hyperlink"/>
            <w:noProof/>
          </w:rPr>
          <w:t>4.6.1</w:t>
        </w:r>
        <w:r>
          <w:rPr>
            <w:rFonts w:asciiTheme="minorHAnsi" w:eastAsiaTheme="minorEastAsia" w:hAnsiTheme="minorHAnsi"/>
            <w:noProof/>
            <w:sz w:val="22"/>
            <w:lang w:eastAsia="en-AU"/>
          </w:rPr>
          <w:tab/>
        </w:r>
        <w:r w:rsidRPr="0087570B">
          <w:rPr>
            <w:rStyle w:val="Hyperlink"/>
            <w:noProof/>
          </w:rPr>
          <w:t>Duplications and differences with other helplines</w:t>
        </w:r>
        <w:r>
          <w:rPr>
            <w:noProof/>
            <w:webHidden/>
          </w:rPr>
          <w:tab/>
        </w:r>
        <w:r>
          <w:rPr>
            <w:noProof/>
            <w:webHidden/>
          </w:rPr>
          <w:fldChar w:fldCharType="begin"/>
        </w:r>
        <w:r>
          <w:rPr>
            <w:noProof/>
            <w:webHidden/>
          </w:rPr>
          <w:instrText xml:space="preserve"> PAGEREF _Toc184719627 \h </w:instrText>
        </w:r>
        <w:r>
          <w:rPr>
            <w:noProof/>
            <w:webHidden/>
          </w:rPr>
        </w:r>
        <w:r>
          <w:rPr>
            <w:noProof/>
            <w:webHidden/>
          </w:rPr>
          <w:fldChar w:fldCharType="separate"/>
        </w:r>
        <w:r w:rsidR="003F26C5">
          <w:rPr>
            <w:noProof/>
            <w:webHidden/>
          </w:rPr>
          <w:t>40</w:t>
        </w:r>
        <w:r>
          <w:rPr>
            <w:noProof/>
            <w:webHidden/>
          </w:rPr>
          <w:fldChar w:fldCharType="end"/>
        </w:r>
      </w:hyperlink>
    </w:p>
    <w:p w14:paraId="6BC4BF4E" w14:textId="62594734" w:rsidR="00ED5110" w:rsidRDefault="00ED5110">
      <w:pPr>
        <w:pStyle w:val="TOC3"/>
        <w:rPr>
          <w:rFonts w:asciiTheme="minorHAnsi" w:eastAsiaTheme="minorEastAsia" w:hAnsiTheme="minorHAnsi"/>
          <w:noProof/>
          <w:sz w:val="22"/>
          <w:lang w:eastAsia="en-AU"/>
        </w:rPr>
      </w:pPr>
      <w:hyperlink w:anchor="_Toc184719628" w:history="1">
        <w:r w:rsidRPr="0087570B">
          <w:rPr>
            <w:rStyle w:val="Hyperlink"/>
            <w:noProof/>
          </w:rPr>
          <w:t>4.6.2</w:t>
        </w:r>
        <w:r>
          <w:rPr>
            <w:rFonts w:asciiTheme="minorHAnsi" w:eastAsiaTheme="minorEastAsia" w:hAnsiTheme="minorHAnsi"/>
            <w:noProof/>
            <w:sz w:val="22"/>
            <w:lang w:eastAsia="en-AU"/>
          </w:rPr>
          <w:tab/>
        </w:r>
        <w:r w:rsidRPr="0087570B">
          <w:rPr>
            <w:rStyle w:val="Hyperlink"/>
            <w:noProof/>
          </w:rPr>
          <w:t>LiveChat gaps and duplication</w:t>
        </w:r>
        <w:r>
          <w:rPr>
            <w:noProof/>
            <w:webHidden/>
          </w:rPr>
          <w:tab/>
        </w:r>
        <w:r>
          <w:rPr>
            <w:noProof/>
            <w:webHidden/>
          </w:rPr>
          <w:fldChar w:fldCharType="begin"/>
        </w:r>
        <w:r>
          <w:rPr>
            <w:noProof/>
            <w:webHidden/>
          </w:rPr>
          <w:instrText xml:space="preserve"> PAGEREF _Toc184719628 \h </w:instrText>
        </w:r>
        <w:r>
          <w:rPr>
            <w:noProof/>
            <w:webHidden/>
          </w:rPr>
        </w:r>
        <w:r>
          <w:rPr>
            <w:noProof/>
            <w:webHidden/>
          </w:rPr>
          <w:fldChar w:fldCharType="separate"/>
        </w:r>
        <w:r w:rsidR="003F26C5">
          <w:rPr>
            <w:noProof/>
            <w:webHidden/>
          </w:rPr>
          <w:t>41</w:t>
        </w:r>
        <w:r>
          <w:rPr>
            <w:noProof/>
            <w:webHidden/>
          </w:rPr>
          <w:fldChar w:fldCharType="end"/>
        </w:r>
      </w:hyperlink>
    </w:p>
    <w:p w14:paraId="75EBF2A4" w14:textId="1CB2288A" w:rsidR="00ED5110" w:rsidRDefault="00ED5110">
      <w:pPr>
        <w:pStyle w:val="TOC2"/>
        <w:rPr>
          <w:rFonts w:asciiTheme="minorHAnsi" w:eastAsiaTheme="minorEastAsia" w:hAnsiTheme="minorHAnsi"/>
          <w:caps w:val="0"/>
          <w:noProof/>
          <w:sz w:val="22"/>
          <w:lang w:eastAsia="en-AU"/>
        </w:rPr>
      </w:pPr>
      <w:hyperlink w:anchor="_Toc184719629" w:history="1">
        <w:r w:rsidRPr="0087570B">
          <w:rPr>
            <w:rStyle w:val="Hyperlink"/>
            <w:noProof/>
          </w:rPr>
          <w:t>4.7</w:t>
        </w:r>
        <w:r>
          <w:rPr>
            <w:rFonts w:asciiTheme="minorHAnsi" w:eastAsiaTheme="minorEastAsia" w:hAnsiTheme="minorHAnsi"/>
            <w:caps w:val="0"/>
            <w:noProof/>
            <w:sz w:val="22"/>
            <w:lang w:eastAsia="en-AU"/>
          </w:rPr>
          <w:tab/>
        </w:r>
        <w:r w:rsidRPr="0087570B">
          <w:rPr>
            <w:rStyle w:val="Hyperlink"/>
            <w:noProof/>
          </w:rPr>
          <w:t>Improving the Helpline and LiveChat</w:t>
        </w:r>
        <w:r>
          <w:rPr>
            <w:noProof/>
            <w:webHidden/>
          </w:rPr>
          <w:tab/>
        </w:r>
        <w:r>
          <w:rPr>
            <w:noProof/>
            <w:webHidden/>
          </w:rPr>
          <w:fldChar w:fldCharType="begin"/>
        </w:r>
        <w:r>
          <w:rPr>
            <w:noProof/>
            <w:webHidden/>
          </w:rPr>
          <w:instrText xml:space="preserve"> PAGEREF _Toc184719629 \h </w:instrText>
        </w:r>
        <w:r>
          <w:rPr>
            <w:noProof/>
            <w:webHidden/>
          </w:rPr>
        </w:r>
        <w:r>
          <w:rPr>
            <w:noProof/>
            <w:webHidden/>
          </w:rPr>
          <w:fldChar w:fldCharType="separate"/>
        </w:r>
        <w:r w:rsidR="003F26C5">
          <w:rPr>
            <w:noProof/>
            <w:webHidden/>
          </w:rPr>
          <w:t>42</w:t>
        </w:r>
        <w:r>
          <w:rPr>
            <w:noProof/>
            <w:webHidden/>
          </w:rPr>
          <w:fldChar w:fldCharType="end"/>
        </w:r>
      </w:hyperlink>
    </w:p>
    <w:p w14:paraId="77C87F93" w14:textId="53A0857F" w:rsidR="00ED5110" w:rsidRDefault="00ED5110">
      <w:pPr>
        <w:pStyle w:val="TOC3"/>
        <w:rPr>
          <w:rFonts w:asciiTheme="minorHAnsi" w:eastAsiaTheme="minorEastAsia" w:hAnsiTheme="minorHAnsi"/>
          <w:noProof/>
          <w:sz w:val="22"/>
          <w:lang w:eastAsia="en-AU"/>
        </w:rPr>
      </w:pPr>
      <w:hyperlink w:anchor="_Toc184719630" w:history="1">
        <w:r w:rsidRPr="0087570B">
          <w:rPr>
            <w:rStyle w:val="Hyperlink"/>
            <w:noProof/>
          </w:rPr>
          <w:t>4.7.1</w:t>
        </w:r>
        <w:r>
          <w:rPr>
            <w:rFonts w:asciiTheme="minorHAnsi" w:eastAsiaTheme="minorEastAsia" w:hAnsiTheme="minorHAnsi"/>
            <w:noProof/>
            <w:sz w:val="22"/>
            <w:lang w:eastAsia="en-AU"/>
          </w:rPr>
          <w:tab/>
        </w:r>
        <w:r w:rsidRPr="0087570B">
          <w:rPr>
            <w:rStyle w:val="Hyperlink"/>
            <w:noProof/>
          </w:rPr>
          <w:t>ABA collaborations</w:t>
        </w:r>
        <w:r>
          <w:rPr>
            <w:noProof/>
            <w:webHidden/>
          </w:rPr>
          <w:tab/>
        </w:r>
        <w:r>
          <w:rPr>
            <w:noProof/>
            <w:webHidden/>
          </w:rPr>
          <w:fldChar w:fldCharType="begin"/>
        </w:r>
        <w:r>
          <w:rPr>
            <w:noProof/>
            <w:webHidden/>
          </w:rPr>
          <w:instrText xml:space="preserve"> PAGEREF _Toc184719630 \h </w:instrText>
        </w:r>
        <w:r>
          <w:rPr>
            <w:noProof/>
            <w:webHidden/>
          </w:rPr>
        </w:r>
        <w:r>
          <w:rPr>
            <w:noProof/>
            <w:webHidden/>
          </w:rPr>
          <w:fldChar w:fldCharType="separate"/>
        </w:r>
        <w:r w:rsidR="003F26C5">
          <w:rPr>
            <w:noProof/>
            <w:webHidden/>
          </w:rPr>
          <w:t>42</w:t>
        </w:r>
        <w:r>
          <w:rPr>
            <w:noProof/>
            <w:webHidden/>
          </w:rPr>
          <w:fldChar w:fldCharType="end"/>
        </w:r>
      </w:hyperlink>
    </w:p>
    <w:p w14:paraId="61D3304C" w14:textId="1857E7A2" w:rsidR="00ED5110" w:rsidRDefault="00ED5110">
      <w:pPr>
        <w:pStyle w:val="TOC3"/>
        <w:rPr>
          <w:rFonts w:asciiTheme="minorHAnsi" w:eastAsiaTheme="minorEastAsia" w:hAnsiTheme="minorHAnsi"/>
          <w:noProof/>
          <w:sz w:val="22"/>
          <w:lang w:eastAsia="en-AU"/>
        </w:rPr>
      </w:pPr>
      <w:hyperlink w:anchor="_Toc184719631" w:history="1">
        <w:r w:rsidRPr="0087570B">
          <w:rPr>
            <w:rStyle w:val="Hyperlink"/>
            <w:noProof/>
          </w:rPr>
          <w:t>4.7.2</w:t>
        </w:r>
        <w:r>
          <w:rPr>
            <w:rFonts w:asciiTheme="minorHAnsi" w:eastAsiaTheme="minorEastAsia" w:hAnsiTheme="minorHAnsi"/>
            <w:noProof/>
            <w:sz w:val="22"/>
            <w:lang w:eastAsia="en-AU"/>
          </w:rPr>
          <w:tab/>
        </w:r>
        <w:r w:rsidRPr="0087570B">
          <w:rPr>
            <w:rStyle w:val="Hyperlink"/>
            <w:noProof/>
          </w:rPr>
          <w:t>Upgrading the Helpline features</w:t>
        </w:r>
        <w:r>
          <w:rPr>
            <w:noProof/>
            <w:webHidden/>
          </w:rPr>
          <w:tab/>
        </w:r>
        <w:r>
          <w:rPr>
            <w:noProof/>
            <w:webHidden/>
          </w:rPr>
          <w:fldChar w:fldCharType="begin"/>
        </w:r>
        <w:r>
          <w:rPr>
            <w:noProof/>
            <w:webHidden/>
          </w:rPr>
          <w:instrText xml:space="preserve"> PAGEREF _Toc184719631 \h </w:instrText>
        </w:r>
        <w:r>
          <w:rPr>
            <w:noProof/>
            <w:webHidden/>
          </w:rPr>
        </w:r>
        <w:r>
          <w:rPr>
            <w:noProof/>
            <w:webHidden/>
          </w:rPr>
          <w:fldChar w:fldCharType="separate"/>
        </w:r>
        <w:r w:rsidR="003F26C5">
          <w:rPr>
            <w:noProof/>
            <w:webHidden/>
          </w:rPr>
          <w:t>43</w:t>
        </w:r>
        <w:r>
          <w:rPr>
            <w:noProof/>
            <w:webHidden/>
          </w:rPr>
          <w:fldChar w:fldCharType="end"/>
        </w:r>
      </w:hyperlink>
    </w:p>
    <w:p w14:paraId="7DF0C439" w14:textId="4FFFDB84" w:rsidR="00ED5110" w:rsidRDefault="00ED5110">
      <w:pPr>
        <w:pStyle w:val="TOC3"/>
        <w:rPr>
          <w:rFonts w:asciiTheme="minorHAnsi" w:eastAsiaTheme="minorEastAsia" w:hAnsiTheme="minorHAnsi"/>
          <w:noProof/>
          <w:sz w:val="22"/>
          <w:lang w:eastAsia="en-AU"/>
        </w:rPr>
      </w:pPr>
      <w:hyperlink w:anchor="_Toc184719632" w:history="1">
        <w:r w:rsidRPr="0087570B">
          <w:rPr>
            <w:rStyle w:val="Hyperlink"/>
            <w:noProof/>
          </w:rPr>
          <w:t>4.7.3</w:t>
        </w:r>
        <w:r>
          <w:rPr>
            <w:rFonts w:asciiTheme="minorHAnsi" w:eastAsiaTheme="minorEastAsia" w:hAnsiTheme="minorHAnsi"/>
            <w:noProof/>
            <w:sz w:val="22"/>
            <w:lang w:eastAsia="en-AU"/>
          </w:rPr>
          <w:tab/>
        </w:r>
        <w:r w:rsidRPr="0087570B">
          <w:rPr>
            <w:rStyle w:val="Hyperlink"/>
            <w:noProof/>
          </w:rPr>
          <w:t>Upgrading the LiveChat features</w:t>
        </w:r>
        <w:r>
          <w:rPr>
            <w:noProof/>
            <w:webHidden/>
          </w:rPr>
          <w:tab/>
        </w:r>
        <w:r>
          <w:rPr>
            <w:noProof/>
            <w:webHidden/>
          </w:rPr>
          <w:fldChar w:fldCharType="begin"/>
        </w:r>
        <w:r>
          <w:rPr>
            <w:noProof/>
            <w:webHidden/>
          </w:rPr>
          <w:instrText xml:space="preserve"> PAGEREF _Toc184719632 \h </w:instrText>
        </w:r>
        <w:r>
          <w:rPr>
            <w:noProof/>
            <w:webHidden/>
          </w:rPr>
        </w:r>
        <w:r>
          <w:rPr>
            <w:noProof/>
            <w:webHidden/>
          </w:rPr>
          <w:fldChar w:fldCharType="separate"/>
        </w:r>
        <w:r w:rsidR="003F26C5">
          <w:rPr>
            <w:noProof/>
            <w:webHidden/>
          </w:rPr>
          <w:t>45</w:t>
        </w:r>
        <w:r>
          <w:rPr>
            <w:noProof/>
            <w:webHidden/>
          </w:rPr>
          <w:fldChar w:fldCharType="end"/>
        </w:r>
      </w:hyperlink>
    </w:p>
    <w:p w14:paraId="18A4BF23" w14:textId="670AB297" w:rsidR="00ED5110" w:rsidRDefault="00ED5110">
      <w:pPr>
        <w:pStyle w:val="TOC3"/>
        <w:rPr>
          <w:rFonts w:asciiTheme="minorHAnsi" w:eastAsiaTheme="minorEastAsia" w:hAnsiTheme="minorHAnsi"/>
          <w:noProof/>
          <w:sz w:val="22"/>
          <w:lang w:eastAsia="en-AU"/>
        </w:rPr>
      </w:pPr>
      <w:hyperlink w:anchor="_Toc184719633" w:history="1">
        <w:r w:rsidRPr="0087570B">
          <w:rPr>
            <w:rStyle w:val="Hyperlink"/>
            <w:noProof/>
          </w:rPr>
          <w:t>4.7.4</w:t>
        </w:r>
        <w:r>
          <w:rPr>
            <w:rFonts w:asciiTheme="minorHAnsi" w:eastAsiaTheme="minorEastAsia" w:hAnsiTheme="minorHAnsi"/>
            <w:noProof/>
            <w:sz w:val="22"/>
            <w:lang w:eastAsia="en-AU"/>
          </w:rPr>
          <w:tab/>
        </w:r>
        <w:r w:rsidRPr="0087570B">
          <w:rPr>
            <w:rStyle w:val="Hyperlink"/>
            <w:noProof/>
          </w:rPr>
          <w:t>Continuity of care</w:t>
        </w:r>
        <w:r>
          <w:rPr>
            <w:noProof/>
            <w:webHidden/>
          </w:rPr>
          <w:tab/>
        </w:r>
        <w:r>
          <w:rPr>
            <w:noProof/>
            <w:webHidden/>
          </w:rPr>
          <w:fldChar w:fldCharType="begin"/>
        </w:r>
        <w:r>
          <w:rPr>
            <w:noProof/>
            <w:webHidden/>
          </w:rPr>
          <w:instrText xml:space="preserve"> PAGEREF _Toc184719633 \h </w:instrText>
        </w:r>
        <w:r>
          <w:rPr>
            <w:noProof/>
            <w:webHidden/>
          </w:rPr>
        </w:r>
        <w:r>
          <w:rPr>
            <w:noProof/>
            <w:webHidden/>
          </w:rPr>
          <w:fldChar w:fldCharType="separate"/>
        </w:r>
        <w:r w:rsidR="003F26C5">
          <w:rPr>
            <w:noProof/>
            <w:webHidden/>
          </w:rPr>
          <w:t>46</w:t>
        </w:r>
        <w:r>
          <w:rPr>
            <w:noProof/>
            <w:webHidden/>
          </w:rPr>
          <w:fldChar w:fldCharType="end"/>
        </w:r>
      </w:hyperlink>
    </w:p>
    <w:p w14:paraId="03456215" w14:textId="579A3F74" w:rsidR="00ED5110" w:rsidRDefault="00ED5110">
      <w:pPr>
        <w:pStyle w:val="TOC3"/>
        <w:rPr>
          <w:rFonts w:asciiTheme="minorHAnsi" w:eastAsiaTheme="minorEastAsia" w:hAnsiTheme="minorHAnsi"/>
          <w:noProof/>
          <w:sz w:val="22"/>
          <w:lang w:eastAsia="en-AU"/>
        </w:rPr>
      </w:pPr>
      <w:hyperlink w:anchor="_Toc184719634" w:history="1">
        <w:r w:rsidRPr="0087570B">
          <w:rPr>
            <w:rStyle w:val="Hyperlink"/>
            <w:noProof/>
          </w:rPr>
          <w:t>4.7.5</w:t>
        </w:r>
        <w:r>
          <w:rPr>
            <w:rFonts w:asciiTheme="minorHAnsi" w:eastAsiaTheme="minorEastAsia" w:hAnsiTheme="minorHAnsi"/>
            <w:noProof/>
            <w:sz w:val="22"/>
            <w:lang w:eastAsia="en-AU"/>
          </w:rPr>
          <w:tab/>
        </w:r>
        <w:r w:rsidRPr="0087570B">
          <w:rPr>
            <w:rStyle w:val="Hyperlink"/>
            <w:noProof/>
          </w:rPr>
          <w:t>Improving information delivery</w:t>
        </w:r>
        <w:r>
          <w:rPr>
            <w:noProof/>
            <w:webHidden/>
          </w:rPr>
          <w:tab/>
        </w:r>
        <w:r>
          <w:rPr>
            <w:noProof/>
            <w:webHidden/>
          </w:rPr>
          <w:fldChar w:fldCharType="begin"/>
        </w:r>
        <w:r>
          <w:rPr>
            <w:noProof/>
            <w:webHidden/>
          </w:rPr>
          <w:instrText xml:space="preserve"> PAGEREF _Toc184719634 \h </w:instrText>
        </w:r>
        <w:r>
          <w:rPr>
            <w:noProof/>
            <w:webHidden/>
          </w:rPr>
        </w:r>
        <w:r>
          <w:rPr>
            <w:noProof/>
            <w:webHidden/>
          </w:rPr>
          <w:fldChar w:fldCharType="separate"/>
        </w:r>
        <w:r w:rsidR="003F26C5">
          <w:rPr>
            <w:noProof/>
            <w:webHidden/>
          </w:rPr>
          <w:t>47</w:t>
        </w:r>
        <w:r>
          <w:rPr>
            <w:noProof/>
            <w:webHidden/>
          </w:rPr>
          <w:fldChar w:fldCharType="end"/>
        </w:r>
      </w:hyperlink>
    </w:p>
    <w:p w14:paraId="17D0743B" w14:textId="1D4EC0AF" w:rsidR="00ED5110" w:rsidRDefault="00ED5110">
      <w:pPr>
        <w:pStyle w:val="TOC1"/>
        <w:rPr>
          <w:rFonts w:asciiTheme="minorHAnsi" w:eastAsiaTheme="minorEastAsia" w:hAnsiTheme="minorHAnsi"/>
          <w:caps w:val="0"/>
          <w:noProof/>
          <w:lang w:eastAsia="en-AU"/>
        </w:rPr>
      </w:pPr>
      <w:hyperlink w:anchor="_Toc184719635" w:history="1">
        <w:r w:rsidRPr="0087570B">
          <w:rPr>
            <w:rStyle w:val="Hyperlink"/>
            <w:noProof/>
          </w:rPr>
          <w:t>5</w:t>
        </w:r>
        <w:r>
          <w:rPr>
            <w:rFonts w:asciiTheme="minorHAnsi" w:eastAsiaTheme="minorEastAsia" w:hAnsiTheme="minorHAnsi"/>
            <w:caps w:val="0"/>
            <w:noProof/>
            <w:lang w:eastAsia="en-AU"/>
          </w:rPr>
          <w:tab/>
        </w:r>
        <w:r w:rsidRPr="0087570B">
          <w:rPr>
            <w:rStyle w:val="Hyperlink"/>
            <w:noProof/>
          </w:rPr>
          <w:t>Effectiveness</w:t>
        </w:r>
        <w:r>
          <w:rPr>
            <w:noProof/>
            <w:webHidden/>
          </w:rPr>
          <w:tab/>
        </w:r>
        <w:r>
          <w:rPr>
            <w:noProof/>
            <w:webHidden/>
          </w:rPr>
          <w:fldChar w:fldCharType="begin"/>
        </w:r>
        <w:r>
          <w:rPr>
            <w:noProof/>
            <w:webHidden/>
          </w:rPr>
          <w:instrText xml:space="preserve"> PAGEREF _Toc184719635 \h </w:instrText>
        </w:r>
        <w:r>
          <w:rPr>
            <w:noProof/>
            <w:webHidden/>
          </w:rPr>
        </w:r>
        <w:r>
          <w:rPr>
            <w:noProof/>
            <w:webHidden/>
          </w:rPr>
          <w:fldChar w:fldCharType="separate"/>
        </w:r>
        <w:r w:rsidR="003F26C5">
          <w:rPr>
            <w:noProof/>
            <w:webHidden/>
          </w:rPr>
          <w:t>49</w:t>
        </w:r>
        <w:r>
          <w:rPr>
            <w:noProof/>
            <w:webHidden/>
          </w:rPr>
          <w:fldChar w:fldCharType="end"/>
        </w:r>
      </w:hyperlink>
    </w:p>
    <w:p w14:paraId="3307C28B" w14:textId="2748CE23" w:rsidR="00ED5110" w:rsidRDefault="00ED5110">
      <w:pPr>
        <w:pStyle w:val="TOC2"/>
        <w:rPr>
          <w:rFonts w:asciiTheme="minorHAnsi" w:eastAsiaTheme="minorEastAsia" w:hAnsiTheme="minorHAnsi"/>
          <w:caps w:val="0"/>
          <w:noProof/>
          <w:sz w:val="22"/>
          <w:lang w:eastAsia="en-AU"/>
        </w:rPr>
      </w:pPr>
      <w:hyperlink w:anchor="_Toc184719636" w:history="1">
        <w:r w:rsidRPr="0087570B">
          <w:rPr>
            <w:rStyle w:val="Hyperlink"/>
            <w:noProof/>
          </w:rPr>
          <w:t>5.1</w:t>
        </w:r>
        <w:r>
          <w:rPr>
            <w:rFonts w:asciiTheme="minorHAnsi" w:eastAsiaTheme="minorEastAsia" w:hAnsiTheme="minorHAnsi"/>
            <w:caps w:val="0"/>
            <w:noProof/>
            <w:sz w:val="22"/>
            <w:lang w:eastAsia="en-AU"/>
          </w:rPr>
          <w:tab/>
        </w:r>
        <w:r w:rsidRPr="0087570B">
          <w:rPr>
            <w:rStyle w:val="Hyperlink"/>
            <w:noProof/>
          </w:rPr>
          <w:t>Summary of recommendations</w:t>
        </w:r>
        <w:r>
          <w:rPr>
            <w:noProof/>
            <w:webHidden/>
          </w:rPr>
          <w:tab/>
        </w:r>
        <w:r>
          <w:rPr>
            <w:noProof/>
            <w:webHidden/>
          </w:rPr>
          <w:fldChar w:fldCharType="begin"/>
        </w:r>
        <w:r>
          <w:rPr>
            <w:noProof/>
            <w:webHidden/>
          </w:rPr>
          <w:instrText xml:space="preserve"> PAGEREF _Toc184719636 \h </w:instrText>
        </w:r>
        <w:r>
          <w:rPr>
            <w:noProof/>
            <w:webHidden/>
          </w:rPr>
        </w:r>
        <w:r>
          <w:rPr>
            <w:noProof/>
            <w:webHidden/>
          </w:rPr>
          <w:fldChar w:fldCharType="separate"/>
        </w:r>
        <w:r w:rsidR="003F26C5">
          <w:rPr>
            <w:noProof/>
            <w:webHidden/>
          </w:rPr>
          <w:t>49</w:t>
        </w:r>
        <w:r>
          <w:rPr>
            <w:noProof/>
            <w:webHidden/>
          </w:rPr>
          <w:fldChar w:fldCharType="end"/>
        </w:r>
      </w:hyperlink>
    </w:p>
    <w:p w14:paraId="4BBF2770" w14:textId="6690BCC7" w:rsidR="00ED5110" w:rsidRDefault="00ED5110">
      <w:pPr>
        <w:pStyle w:val="TOC2"/>
        <w:rPr>
          <w:rFonts w:asciiTheme="minorHAnsi" w:eastAsiaTheme="minorEastAsia" w:hAnsiTheme="minorHAnsi"/>
          <w:caps w:val="0"/>
          <w:noProof/>
          <w:sz w:val="22"/>
          <w:lang w:eastAsia="en-AU"/>
        </w:rPr>
      </w:pPr>
      <w:hyperlink w:anchor="_Toc184719637" w:history="1">
        <w:r w:rsidRPr="0087570B">
          <w:rPr>
            <w:rStyle w:val="Hyperlink"/>
            <w:noProof/>
          </w:rPr>
          <w:t>5.2</w:t>
        </w:r>
        <w:r>
          <w:rPr>
            <w:rFonts w:asciiTheme="minorHAnsi" w:eastAsiaTheme="minorEastAsia" w:hAnsiTheme="minorHAnsi"/>
            <w:caps w:val="0"/>
            <w:noProof/>
            <w:sz w:val="22"/>
            <w:lang w:eastAsia="en-AU"/>
          </w:rPr>
          <w:tab/>
        </w:r>
        <w:r w:rsidRPr="0087570B">
          <w:rPr>
            <w:rStyle w:val="Hyperlink"/>
            <w:noProof/>
          </w:rPr>
          <w:t>Consumer satisfaction</w:t>
        </w:r>
        <w:r>
          <w:rPr>
            <w:noProof/>
            <w:webHidden/>
          </w:rPr>
          <w:tab/>
        </w:r>
        <w:r>
          <w:rPr>
            <w:noProof/>
            <w:webHidden/>
          </w:rPr>
          <w:fldChar w:fldCharType="begin"/>
        </w:r>
        <w:r>
          <w:rPr>
            <w:noProof/>
            <w:webHidden/>
          </w:rPr>
          <w:instrText xml:space="preserve"> PAGEREF _Toc184719637 \h </w:instrText>
        </w:r>
        <w:r>
          <w:rPr>
            <w:noProof/>
            <w:webHidden/>
          </w:rPr>
        </w:r>
        <w:r>
          <w:rPr>
            <w:noProof/>
            <w:webHidden/>
          </w:rPr>
          <w:fldChar w:fldCharType="separate"/>
        </w:r>
        <w:r w:rsidR="003F26C5">
          <w:rPr>
            <w:noProof/>
            <w:webHidden/>
          </w:rPr>
          <w:t>50</w:t>
        </w:r>
        <w:r>
          <w:rPr>
            <w:noProof/>
            <w:webHidden/>
          </w:rPr>
          <w:fldChar w:fldCharType="end"/>
        </w:r>
      </w:hyperlink>
    </w:p>
    <w:p w14:paraId="7F58BE76" w14:textId="7A248CFF" w:rsidR="00ED5110" w:rsidRDefault="00ED5110">
      <w:pPr>
        <w:pStyle w:val="TOC3"/>
        <w:rPr>
          <w:rFonts w:asciiTheme="minorHAnsi" w:eastAsiaTheme="minorEastAsia" w:hAnsiTheme="minorHAnsi"/>
          <w:noProof/>
          <w:sz w:val="22"/>
          <w:lang w:eastAsia="en-AU"/>
        </w:rPr>
      </w:pPr>
      <w:hyperlink w:anchor="_Toc184719638" w:history="1">
        <w:r w:rsidRPr="0087570B">
          <w:rPr>
            <w:rStyle w:val="Hyperlink"/>
            <w:noProof/>
          </w:rPr>
          <w:t>5.2.1</w:t>
        </w:r>
        <w:r>
          <w:rPr>
            <w:rFonts w:asciiTheme="minorHAnsi" w:eastAsiaTheme="minorEastAsia" w:hAnsiTheme="minorHAnsi"/>
            <w:noProof/>
            <w:sz w:val="22"/>
            <w:lang w:eastAsia="en-AU"/>
          </w:rPr>
          <w:tab/>
        </w:r>
        <w:r w:rsidRPr="0087570B">
          <w:rPr>
            <w:rStyle w:val="Hyperlink"/>
            <w:noProof/>
          </w:rPr>
          <w:t>Reasons for consumer satisfaction</w:t>
        </w:r>
        <w:r>
          <w:rPr>
            <w:noProof/>
            <w:webHidden/>
          </w:rPr>
          <w:tab/>
        </w:r>
        <w:r>
          <w:rPr>
            <w:noProof/>
            <w:webHidden/>
          </w:rPr>
          <w:fldChar w:fldCharType="begin"/>
        </w:r>
        <w:r>
          <w:rPr>
            <w:noProof/>
            <w:webHidden/>
          </w:rPr>
          <w:instrText xml:space="preserve"> PAGEREF _Toc184719638 \h </w:instrText>
        </w:r>
        <w:r>
          <w:rPr>
            <w:noProof/>
            <w:webHidden/>
          </w:rPr>
        </w:r>
        <w:r>
          <w:rPr>
            <w:noProof/>
            <w:webHidden/>
          </w:rPr>
          <w:fldChar w:fldCharType="separate"/>
        </w:r>
        <w:r w:rsidR="003F26C5">
          <w:rPr>
            <w:noProof/>
            <w:webHidden/>
          </w:rPr>
          <w:t>50</w:t>
        </w:r>
        <w:r>
          <w:rPr>
            <w:noProof/>
            <w:webHidden/>
          </w:rPr>
          <w:fldChar w:fldCharType="end"/>
        </w:r>
      </w:hyperlink>
    </w:p>
    <w:p w14:paraId="0A8FBFB7" w14:textId="6C891779" w:rsidR="00ED5110" w:rsidRDefault="00ED5110">
      <w:pPr>
        <w:pStyle w:val="TOC3"/>
        <w:rPr>
          <w:rFonts w:asciiTheme="minorHAnsi" w:eastAsiaTheme="minorEastAsia" w:hAnsiTheme="minorHAnsi"/>
          <w:noProof/>
          <w:sz w:val="22"/>
          <w:lang w:eastAsia="en-AU"/>
        </w:rPr>
      </w:pPr>
      <w:hyperlink w:anchor="_Toc184719639" w:history="1">
        <w:r w:rsidRPr="0087570B">
          <w:rPr>
            <w:rStyle w:val="Hyperlink"/>
            <w:noProof/>
          </w:rPr>
          <w:t>5.2.2</w:t>
        </w:r>
        <w:r>
          <w:rPr>
            <w:rFonts w:asciiTheme="minorHAnsi" w:eastAsiaTheme="minorEastAsia" w:hAnsiTheme="minorHAnsi"/>
            <w:noProof/>
            <w:sz w:val="22"/>
            <w:lang w:eastAsia="en-AU"/>
          </w:rPr>
          <w:tab/>
        </w:r>
        <w:r w:rsidRPr="0087570B">
          <w:rPr>
            <w:rStyle w:val="Hyperlink"/>
            <w:noProof/>
          </w:rPr>
          <w:t>Repeat callers</w:t>
        </w:r>
        <w:r>
          <w:rPr>
            <w:noProof/>
            <w:webHidden/>
          </w:rPr>
          <w:tab/>
        </w:r>
        <w:r>
          <w:rPr>
            <w:noProof/>
            <w:webHidden/>
          </w:rPr>
          <w:fldChar w:fldCharType="begin"/>
        </w:r>
        <w:r>
          <w:rPr>
            <w:noProof/>
            <w:webHidden/>
          </w:rPr>
          <w:instrText xml:space="preserve"> PAGEREF _Toc184719639 \h </w:instrText>
        </w:r>
        <w:r>
          <w:rPr>
            <w:noProof/>
            <w:webHidden/>
          </w:rPr>
        </w:r>
        <w:r>
          <w:rPr>
            <w:noProof/>
            <w:webHidden/>
          </w:rPr>
          <w:fldChar w:fldCharType="separate"/>
        </w:r>
        <w:r w:rsidR="003F26C5">
          <w:rPr>
            <w:noProof/>
            <w:webHidden/>
          </w:rPr>
          <w:t>51</w:t>
        </w:r>
        <w:r>
          <w:rPr>
            <w:noProof/>
            <w:webHidden/>
          </w:rPr>
          <w:fldChar w:fldCharType="end"/>
        </w:r>
      </w:hyperlink>
    </w:p>
    <w:p w14:paraId="47BA72EC" w14:textId="2652362A" w:rsidR="00ED5110" w:rsidRDefault="00ED5110">
      <w:pPr>
        <w:pStyle w:val="TOC3"/>
        <w:rPr>
          <w:rFonts w:asciiTheme="minorHAnsi" w:eastAsiaTheme="minorEastAsia" w:hAnsiTheme="minorHAnsi"/>
          <w:noProof/>
          <w:sz w:val="22"/>
          <w:lang w:eastAsia="en-AU"/>
        </w:rPr>
      </w:pPr>
      <w:hyperlink w:anchor="_Toc184719640" w:history="1">
        <w:r w:rsidRPr="0087570B">
          <w:rPr>
            <w:rStyle w:val="Hyperlink"/>
            <w:noProof/>
          </w:rPr>
          <w:t>5.2.3</w:t>
        </w:r>
        <w:r>
          <w:rPr>
            <w:rFonts w:asciiTheme="minorHAnsi" w:eastAsiaTheme="minorEastAsia" w:hAnsiTheme="minorHAnsi"/>
            <w:noProof/>
            <w:sz w:val="22"/>
            <w:lang w:eastAsia="en-AU"/>
          </w:rPr>
          <w:tab/>
        </w:r>
        <w:r w:rsidRPr="0087570B">
          <w:rPr>
            <w:rStyle w:val="Hyperlink"/>
            <w:noProof/>
          </w:rPr>
          <w:t>Dissatisfied consumers</w:t>
        </w:r>
        <w:r>
          <w:rPr>
            <w:noProof/>
            <w:webHidden/>
          </w:rPr>
          <w:tab/>
        </w:r>
        <w:r>
          <w:rPr>
            <w:noProof/>
            <w:webHidden/>
          </w:rPr>
          <w:fldChar w:fldCharType="begin"/>
        </w:r>
        <w:r>
          <w:rPr>
            <w:noProof/>
            <w:webHidden/>
          </w:rPr>
          <w:instrText xml:space="preserve"> PAGEREF _Toc184719640 \h </w:instrText>
        </w:r>
        <w:r>
          <w:rPr>
            <w:noProof/>
            <w:webHidden/>
          </w:rPr>
        </w:r>
        <w:r>
          <w:rPr>
            <w:noProof/>
            <w:webHidden/>
          </w:rPr>
          <w:fldChar w:fldCharType="separate"/>
        </w:r>
        <w:r w:rsidR="003F26C5">
          <w:rPr>
            <w:noProof/>
            <w:webHidden/>
          </w:rPr>
          <w:t>52</w:t>
        </w:r>
        <w:r>
          <w:rPr>
            <w:noProof/>
            <w:webHidden/>
          </w:rPr>
          <w:fldChar w:fldCharType="end"/>
        </w:r>
      </w:hyperlink>
    </w:p>
    <w:p w14:paraId="56D79E5A" w14:textId="587DA3D1" w:rsidR="00ED5110" w:rsidRDefault="00ED5110">
      <w:pPr>
        <w:pStyle w:val="TOC2"/>
        <w:rPr>
          <w:rFonts w:asciiTheme="minorHAnsi" w:eastAsiaTheme="minorEastAsia" w:hAnsiTheme="minorHAnsi"/>
          <w:caps w:val="0"/>
          <w:noProof/>
          <w:sz w:val="22"/>
          <w:lang w:eastAsia="en-AU"/>
        </w:rPr>
      </w:pPr>
      <w:hyperlink w:anchor="_Toc184719641" w:history="1">
        <w:r w:rsidRPr="0087570B">
          <w:rPr>
            <w:rStyle w:val="Hyperlink"/>
            <w:noProof/>
          </w:rPr>
          <w:t>5.3</w:t>
        </w:r>
        <w:r>
          <w:rPr>
            <w:rFonts w:asciiTheme="minorHAnsi" w:eastAsiaTheme="minorEastAsia" w:hAnsiTheme="minorHAnsi"/>
            <w:caps w:val="0"/>
            <w:noProof/>
            <w:sz w:val="22"/>
            <w:lang w:eastAsia="en-AU"/>
          </w:rPr>
          <w:tab/>
        </w:r>
        <w:r w:rsidRPr="0087570B">
          <w:rPr>
            <w:rStyle w:val="Hyperlink"/>
            <w:noProof/>
          </w:rPr>
          <w:t>Overall program reach</w:t>
        </w:r>
        <w:r>
          <w:rPr>
            <w:noProof/>
            <w:webHidden/>
          </w:rPr>
          <w:tab/>
        </w:r>
        <w:r>
          <w:rPr>
            <w:noProof/>
            <w:webHidden/>
          </w:rPr>
          <w:fldChar w:fldCharType="begin"/>
        </w:r>
        <w:r>
          <w:rPr>
            <w:noProof/>
            <w:webHidden/>
          </w:rPr>
          <w:instrText xml:space="preserve"> PAGEREF _Toc184719641 \h </w:instrText>
        </w:r>
        <w:r>
          <w:rPr>
            <w:noProof/>
            <w:webHidden/>
          </w:rPr>
        </w:r>
        <w:r>
          <w:rPr>
            <w:noProof/>
            <w:webHidden/>
          </w:rPr>
          <w:fldChar w:fldCharType="separate"/>
        </w:r>
        <w:r w:rsidR="003F26C5">
          <w:rPr>
            <w:noProof/>
            <w:webHidden/>
          </w:rPr>
          <w:t>53</w:t>
        </w:r>
        <w:r>
          <w:rPr>
            <w:noProof/>
            <w:webHidden/>
          </w:rPr>
          <w:fldChar w:fldCharType="end"/>
        </w:r>
      </w:hyperlink>
    </w:p>
    <w:p w14:paraId="28E2BBA3" w14:textId="634B9716" w:rsidR="00ED5110" w:rsidRDefault="00ED5110">
      <w:pPr>
        <w:pStyle w:val="TOC3"/>
        <w:rPr>
          <w:rFonts w:asciiTheme="minorHAnsi" w:eastAsiaTheme="minorEastAsia" w:hAnsiTheme="minorHAnsi"/>
          <w:noProof/>
          <w:sz w:val="22"/>
          <w:lang w:eastAsia="en-AU"/>
        </w:rPr>
      </w:pPr>
      <w:hyperlink w:anchor="_Toc184719642" w:history="1">
        <w:r w:rsidRPr="0087570B">
          <w:rPr>
            <w:rStyle w:val="Hyperlink"/>
            <w:noProof/>
          </w:rPr>
          <w:t>5.3.1</w:t>
        </w:r>
        <w:r>
          <w:rPr>
            <w:rFonts w:asciiTheme="minorHAnsi" w:eastAsiaTheme="minorEastAsia" w:hAnsiTheme="minorHAnsi"/>
            <w:noProof/>
            <w:sz w:val="22"/>
            <w:lang w:eastAsia="en-AU"/>
          </w:rPr>
          <w:tab/>
        </w:r>
        <w:r w:rsidRPr="0087570B">
          <w:rPr>
            <w:rStyle w:val="Hyperlink"/>
            <w:noProof/>
          </w:rPr>
          <w:t>Trends in call and chat numbers</w:t>
        </w:r>
        <w:r>
          <w:rPr>
            <w:noProof/>
            <w:webHidden/>
          </w:rPr>
          <w:tab/>
        </w:r>
        <w:r>
          <w:rPr>
            <w:noProof/>
            <w:webHidden/>
          </w:rPr>
          <w:fldChar w:fldCharType="begin"/>
        </w:r>
        <w:r>
          <w:rPr>
            <w:noProof/>
            <w:webHidden/>
          </w:rPr>
          <w:instrText xml:space="preserve"> PAGEREF _Toc184719642 \h </w:instrText>
        </w:r>
        <w:r>
          <w:rPr>
            <w:noProof/>
            <w:webHidden/>
          </w:rPr>
        </w:r>
        <w:r>
          <w:rPr>
            <w:noProof/>
            <w:webHidden/>
          </w:rPr>
          <w:fldChar w:fldCharType="separate"/>
        </w:r>
        <w:r w:rsidR="003F26C5">
          <w:rPr>
            <w:noProof/>
            <w:webHidden/>
          </w:rPr>
          <w:t>53</w:t>
        </w:r>
        <w:r>
          <w:rPr>
            <w:noProof/>
            <w:webHidden/>
          </w:rPr>
          <w:fldChar w:fldCharType="end"/>
        </w:r>
      </w:hyperlink>
    </w:p>
    <w:p w14:paraId="1D4526FF" w14:textId="468A3874" w:rsidR="00ED5110" w:rsidRDefault="00ED5110">
      <w:pPr>
        <w:pStyle w:val="TOC3"/>
        <w:rPr>
          <w:rFonts w:asciiTheme="minorHAnsi" w:eastAsiaTheme="minorEastAsia" w:hAnsiTheme="minorHAnsi"/>
          <w:noProof/>
          <w:sz w:val="22"/>
          <w:lang w:eastAsia="en-AU"/>
        </w:rPr>
      </w:pPr>
      <w:hyperlink w:anchor="_Toc184719643" w:history="1">
        <w:r w:rsidRPr="0087570B">
          <w:rPr>
            <w:rStyle w:val="Hyperlink"/>
            <w:noProof/>
          </w:rPr>
          <w:t>5.3.2</w:t>
        </w:r>
        <w:r>
          <w:rPr>
            <w:rFonts w:asciiTheme="minorHAnsi" w:eastAsiaTheme="minorEastAsia" w:hAnsiTheme="minorHAnsi"/>
            <w:noProof/>
            <w:sz w:val="22"/>
            <w:lang w:eastAsia="en-AU"/>
          </w:rPr>
          <w:tab/>
        </w:r>
        <w:r w:rsidRPr="0087570B">
          <w:rPr>
            <w:rStyle w:val="Hyperlink"/>
            <w:noProof/>
          </w:rPr>
          <w:t>Data collection on priority populations</w:t>
        </w:r>
        <w:r>
          <w:rPr>
            <w:noProof/>
            <w:webHidden/>
          </w:rPr>
          <w:tab/>
        </w:r>
        <w:r>
          <w:rPr>
            <w:noProof/>
            <w:webHidden/>
          </w:rPr>
          <w:fldChar w:fldCharType="begin"/>
        </w:r>
        <w:r>
          <w:rPr>
            <w:noProof/>
            <w:webHidden/>
          </w:rPr>
          <w:instrText xml:space="preserve"> PAGEREF _Toc184719643 \h </w:instrText>
        </w:r>
        <w:r>
          <w:rPr>
            <w:noProof/>
            <w:webHidden/>
          </w:rPr>
        </w:r>
        <w:r>
          <w:rPr>
            <w:noProof/>
            <w:webHidden/>
          </w:rPr>
          <w:fldChar w:fldCharType="separate"/>
        </w:r>
        <w:r w:rsidR="003F26C5">
          <w:rPr>
            <w:noProof/>
            <w:webHidden/>
          </w:rPr>
          <w:t>56</w:t>
        </w:r>
        <w:r>
          <w:rPr>
            <w:noProof/>
            <w:webHidden/>
          </w:rPr>
          <w:fldChar w:fldCharType="end"/>
        </w:r>
      </w:hyperlink>
    </w:p>
    <w:p w14:paraId="00F5C2C2" w14:textId="256F5125" w:rsidR="00ED5110" w:rsidRDefault="00ED5110">
      <w:pPr>
        <w:pStyle w:val="TOC3"/>
        <w:rPr>
          <w:rFonts w:asciiTheme="minorHAnsi" w:eastAsiaTheme="minorEastAsia" w:hAnsiTheme="minorHAnsi"/>
          <w:noProof/>
          <w:sz w:val="22"/>
          <w:lang w:eastAsia="en-AU"/>
        </w:rPr>
      </w:pPr>
      <w:hyperlink w:anchor="_Toc184719644" w:history="1">
        <w:r w:rsidRPr="0087570B">
          <w:rPr>
            <w:rStyle w:val="Hyperlink"/>
            <w:noProof/>
          </w:rPr>
          <w:t>5.3.3</w:t>
        </w:r>
        <w:r>
          <w:rPr>
            <w:rFonts w:asciiTheme="minorHAnsi" w:eastAsiaTheme="minorEastAsia" w:hAnsiTheme="minorHAnsi"/>
            <w:noProof/>
            <w:sz w:val="22"/>
            <w:lang w:eastAsia="en-AU"/>
          </w:rPr>
          <w:tab/>
        </w:r>
        <w:r w:rsidRPr="0087570B">
          <w:rPr>
            <w:rStyle w:val="Hyperlink"/>
            <w:noProof/>
          </w:rPr>
          <w:t>First Nations</w:t>
        </w:r>
        <w:r>
          <w:rPr>
            <w:noProof/>
            <w:webHidden/>
          </w:rPr>
          <w:tab/>
        </w:r>
        <w:r>
          <w:rPr>
            <w:noProof/>
            <w:webHidden/>
          </w:rPr>
          <w:fldChar w:fldCharType="begin"/>
        </w:r>
        <w:r>
          <w:rPr>
            <w:noProof/>
            <w:webHidden/>
          </w:rPr>
          <w:instrText xml:space="preserve"> PAGEREF _Toc184719644 \h </w:instrText>
        </w:r>
        <w:r>
          <w:rPr>
            <w:noProof/>
            <w:webHidden/>
          </w:rPr>
        </w:r>
        <w:r>
          <w:rPr>
            <w:noProof/>
            <w:webHidden/>
          </w:rPr>
          <w:fldChar w:fldCharType="separate"/>
        </w:r>
        <w:r w:rsidR="003F26C5">
          <w:rPr>
            <w:noProof/>
            <w:webHidden/>
          </w:rPr>
          <w:t>56</w:t>
        </w:r>
        <w:r>
          <w:rPr>
            <w:noProof/>
            <w:webHidden/>
          </w:rPr>
          <w:fldChar w:fldCharType="end"/>
        </w:r>
      </w:hyperlink>
    </w:p>
    <w:p w14:paraId="6F3D2FD7" w14:textId="2BFB1CB8" w:rsidR="00ED5110" w:rsidRDefault="00ED5110">
      <w:pPr>
        <w:pStyle w:val="TOC3"/>
        <w:rPr>
          <w:rFonts w:asciiTheme="minorHAnsi" w:eastAsiaTheme="minorEastAsia" w:hAnsiTheme="minorHAnsi"/>
          <w:noProof/>
          <w:sz w:val="22"/>
          <w:lang w:eastAsia="en-AU"/>
        </w:rPr>
      </w:pPr>
      <w:hyperlink w:anchor="_Toc184719645" w:history="1">
        <w:r w:rsidRPr="0087570B">
          <w:rPr>
            <w:rStyle w:val="Hyperlink"/>
            <w:noProof/>
          </w:rPr>
          <w:t>5.3.4</w:t>
        </w:r>
        <w:r>
          <w:rPr>
            <w:rFonts w:asciiTheme="minorHAnsi" w:eastAsiaTheme="minorEastAsia" w:hAnsiTheme="minorHAnsi"/>
            <w:noProof/>
            <w:sz w:val="22"/>
            <w:lang w:eastAsia="en-AU"/>
          </w:rPr>
          <w:tab/>
        </w:r>
        <w:r w:rsidRPr="0087570B">
          <w:rPr>
            <w:rStyle w:val="Hyperlink"/>
            <w:noProof/>
          </w:rPr>
          <w:t>CALD communities</w:t>
        </w:r>
        <w:r>
          <w:rPr>
            <w:noProof/>
            <w:webHidden/>
          </w:rPr>
          <w:tab/>
        </w:r>
        <w:r>
          <w:rPr>
            <w:noProof/>
            <w:webHidden/>
          </w:rPr>
          <w:fldChar w:fldCharType="begin"/>
        </w:r>
        <w:r>
          <w:rPr>
            <w:noProof/>
            <w:webHidden/>
          </w:rPr>
          <w:instrText xml:space="preserve"> PAGEREF _Toc184719645 \h </w:instrText>
        </w:r>
        <w:r>
          <w:rPr>
            <w:noProof/>
            <w:webHidden/>
          </w:rPr>
        </w:r>
        <w:r>
          <w:rPr>
            <w:noProof/>
            <w:webHidden/>
          </w:rPr>
          <w:fldChar w:fldCharType="separate"/>
        </w:r>
        <w:r w:rsidR="003F26C5">
          <w:rPr>
            <w:noProof/>
            <w:webHidden/>
          </w:rPr>
          <w:t>57</w:t>
        </w:r>
        <w:r>
          <w:rPr>
            <w:noProof/>
            <w:webHidden/>
          </w:rPr>
          <w:fldChar w:fldCharType="end"/>
        </w:r>
      </w:hyperlink>
    </w:p>
    <w:p w14:paraId="1961411F" w14:textId="48B6231E" w:rsidR="00ED5110" w:rsidRDefault="00ED5110">
      <w:pPr>
        <w:pStyle w:val="TOC3"/>
        <w:rPr>
          <w:rFonts w:asciiTheme="minorHAnsi" w:eastAsiaTheme="minorEastAsia" w:hAnsiTheme="minorHAnsi"/>
          <w:noProof/>
          <w:sz w:val="22"/>
          <w:lang w:eastAsia="en-AU"/>
        </w:rPr>
      </w:pPr>
      <w:hyperlink w:anchor="_Toc184719646" w:history="1">
        <w:r w:rsidRPr="0087570B">
          <w:rPr>
            <w:rStyle w:val="Hyperlink"/>
            <w:noProof/>
          </w:rPr>
          <w:t>5.3.5</w:t>
        </w:r>
        <w:r>
          <w:rPr>
            <w:rFonts w:asciiTheme="minorHAnsi" w:eastAsiaTheme="minorEastAsia" w:hAnsiTheme="minorHAnsi"/>
            <w:noProof/>
            <w:sz w:val="22"/>
            <w:lang w:eastAsia="en-AU"/>
          </w:rPr>
          <w:tab/>
        </w:r>
        <w:r w:rsidRPr="0087570B">
          <w:rPr>
            <w:rStyle w:val="Hyperlink"/>
            <w:noProof/>
          </w:rPr>
          <w:t>Young mothers</w:t>
        </w:r>
        <w:r>
          <w:rPr>
            <w:noProof/>
            <w:webHidden/>
          </w:rPr>
          <w:tab/>
        </w:r>
        <w:r>
          <w:rPr>
            <w:noProof/>
            <w:webHidden/>
          </w:rPr>
          <w:fldChar w:fldCharType="begin"/>
        </w:r>
        <w:r>
          <w:rPr>
            <w:noProof/>
            <w:webHidden/>
          </w:rPr>
          <w:instrText xml:space="preserve"> PAGEREF _Toc184719646 \h </w:instrText>
        </w:r>
        <w:r>
          <w:rPr>
            <w:noProof/>
            <w:webHidden/>
          </w:rPr>
        </w:r>
        <w:r>
          <w:rPr>
            <w:noProof/>
            <w:webHidden/>
          </w:rPr>
          <w:fldChar w:fldCharType="separate"/>
        </w:r>
        <w:r w:rsidR="003F26C5">
          <w:rPr>
            <w:noProof/>
            <w:webHidden/>
          </w:rPr>
          <w:t>58</w:t>
        </w:r>
        <w:r>
          <w:rPr>
            <w:noProof/>
            <w:webHidden/>
          </w:rPr>
          <w:fldChar w:fldCharType="end"/>
        </w:r>
      </w:hyperlink>
    </w:p>
    <w:p w14:paraId="430C0493" w14:textId="2EAF3F39" w:rsidR="00ED5110" w:rsidRDefault="00ED5110">
      <w:pPr>
        <w:pStyle w:val="TOC3"/>
        <w:rPr>
          <w:rFonts w:asciiTheme="minorHAnsi" w:eastAsiaTheme="minorEastAsia" w:hAnsiTheme="minorHAnsi"/>
          <w:noProof/>
          <w:sz w:val="22"/>
          <w:lang w:eastAsia="en-AU"/>
        </w:rPr>
      </w:pPr>
      <w:hyperlink w:anchor="_Toc184719647" w:history="1">
        <w:r w:rsidRPr="0087570B">
          <w:rPr>
            <w:rStyle w:val="Hyperlink"/>
            <w:noProof/>
          </w:rPr>
          <w:t>5.3.6</w:t>
        </w:r>
        <w:r>
          <w:rPr>
            <w:rFonts w:asciiTheme="minorHAnsi" w:eastAsiaTheme="minorEastAsia" w:hAnsiTheme="minorHAnsi"/>
            <w:noProof/>
            <w:sz w:val="22"/>
            <w:lang w:eastAsia="en-AU"/>
          </w:rPr>
          <w:tab/>
        </w:r>
        <w:r w:rsidRPr="0087570B">
          <w:rPr>
            <w:rStyle w:val="Hyperlink"/>
            <w:noProof/>
          </w:rPr>
          <w:t>Other priority and disadvantaged populations</w:t>
        </w:r>
        <w:r>
          <w:rPr>
            <w:noProof/>
            <w:webHidden/>
          </w:rPr>
          <w:tab/>
        </w:r>
        <w:r>
          <w:rPr>
            <w:noProof/>
            <w:webHidden/>
          </w:rPr>
          <w:fldChar w:fldCharType="begin"/>
        </w:r>
        <w:r>
          <w:rPr>
            <w:noProof/>
            <w:webHidden/>
          </w:rPr>
          <w:instrText xml:space="preserve"> PAGEREF _Toc184719647 \h </w:instrText>
        </w:r>
        <w:r>
          <w:rPr>
            <w:noProof/>
            <w:webHidden/>
          </w:rPr>
        </w:r>
        <w:r>
          <w:rPr>
            <w:noProof/>
            <w:webHidden/>
          </w:rPr>
          <w:fldChar w:fldCharType="separate"/>
        </w:r>
        <w:r w:rsidR="003F26C5">
          <w:rPr>
            <w:noProof/>
            <w:webHidden/>
          </w:rPr>
          <w:t>59</w:t>
        </w:r>
        <w:r>
          <w:rPr>
            <w:noProof/>
            <w:webHidden/>
          </w:rPr>
          <w:fldChar w:fldCharType="end"/>
        </w:r>
      </w:hyperlink>
    </w:p>
    <w:p w14:paraId="3F184BBA" w14:textId="263715ED" w:rsidR="00ED5110" w:rsidRDefault="00ED5110">
      <w:pPr>
        <w:pStyle w:val="TOC2"/>
        <w:rPr>
          <w:rFonts w:asciiTheme="minorHAnsi" w:eastAsiaTheme="minorEastAsia" w:hAnsiTheme="minorHAnsi"/>
          <w:caps w:val="0"/>
          <w:noProof/>
          <w:sz w:val="22"/>
          <w:lang w:eastAsia="en-AU"/>
        </w:rPr>
      </w:pPr>
      <w:hyperlink w:anchor="_Toc184719648" w:history="1">
        <w:r w:rsidRPr="0087570B">
          <w:rPr>
            <w:rStyle w:val="Hyperlink"/>
            <w:noProof/>
          </w:rPr>
          <w:t>5.4</w:t>
        </w:r>
        <w:r>
          <w:rPr>
            <w:rFonts w:asciiTheme="minorHAnsi" w:eastAsiaTheme="minorEastAsia" w:hAnsiTheme="minorHAnsi"/>
            <w:caps w:val="0"/>
            <w:noProof/>
            <w:sz w:val="22"/>
            <w:lang w:eastAsia="en-AU"/>
          </w:rPr>
          <w:tab/>
        </w:r>
        <w:r w:rsidRPr="0087570B">
          <w:rPr>
            <w:rStyle w:val="Hyperlink"/>
            <w:noProof/>
          </w:rPr>
          <w:t>Complementary ABA services</w:t>
        </w:r>
        <w:r>
          <w:rPr>
            <w:noProof/>
            <w:webHidden/>
          </w:rPr>
          <w:tab/>
        </w:r>
        <w:r>
          <w:rPr>
            <w:noProof/>
            <w:webHidden/>
          </w:rPr>
          <w:fldChar w:fldCharType="begin"/>
        </w:r>
        <w:r>
          <w:rPr>
            <w:noProof/>
            <w:webHidden/>
          </w:rPr>
          <w:instrText xml:space="preserve"> PAGEREF _Toc184719648 \h </w:instrText>
        </w:r>
        <w:r>
          <w:rPr>
            <w:noProof/>
            <w:webHidden/>
          </w:rPr>
        </w:r>
        <w:r>
          <w:rPr>
            <w:noProof/>
            <w:webHidden/>
          </w:rPr>
          <w:fldChar w:fldCharType="separate"/>
        </w:r>
        <w:r w:rsidR="003F26C5">
          <w:rPr>
            <w:noProof/>
            <w:webHidden/>
          </w:rPr>
          <w:t>60</w:t>
        </w:r>
        <w:r>
          <w:rPr>
            <w:noProof/>
            <w:webHidden/>
          </w:rPr>
          <w:fldChar w:fldCharType="end"/>
        </w:r>
      </w:hyperlink>
    </w:p>
    <w:p w14:paraId="221DED9F" w14:textId="7BE761AE" w:rsidR="00ED5110" w:rsidRDefault="00ED5110">
      <w:pPr>
        <w:pStyle w:val="TOC2"/>
        <w:rPr>
          <w:rFonts w:asciiTheme="minorHAnsi" w:eastAsiaTheme="minorEastAsia" w:hAnsiTheme="minorHAnsi"/>
          <w:caps w:val="0"/>
          <w:noProof/>
          <w:sz w:val="22"/>
          <w:lang w:eastAsia="en-AU"/>
        </w:rPr>
      </w:pPr>
      <w:hyperlink w:anchor="_Toc184719649" w:history="1">
        <w:r w:rsidRPr="0087570B">
          <w:rPr>
            <w:rStyle w:val="Hyperlink"/>
            <w:noProof/>
          </w:rPr>
          <w:t>5.5</w:t>
        </w:r>
        <w:r>
          <w:rPr>
            <w:rFonts w:asciiTheme="minorHAnsi" w:eastAsiaTheme="minorEastAsia" w:hAnsiTheme="minorHAnsi"/>
            <w:caps w:val="0"/>
            <w:noProof/>
            <w:sz w:val="22"/>
            <w:lang w:eastAsia="en-AU"/>
          </w:rPr>
          <w:tab/>
        </w:r>
        <w:r w:rsidRPr="0087570B">
          <w:rPr>
            <w:rStyle w:val="Hyperlink"/>
            <w:noProof/>
          </w:rPr>
          <w:t>Breastfeeding health promotion</w:t>
        </w:r>
        <w:r>
          <w:rPr>
            <w:noProof/>
            <w:webHidden/>
          </w:rPr>
          <w:tab/>
        </w:r>
        <w:r>
          <w:rPr>
            <w:noProof/>
            <w:webHidden/>
          </w:rPr>
          <w:fldChar w:fldCharType="begin"/>
        </w:r>
        <w:r>
          <w:rPr>
            <w:noProof/>
            <w:webHidden/>
          </w:rPr>
          <w:instrText xml:space="preserve"> PAGEREF _Toc184719649 \h </w:instrText>
        </w:r>
        <w:r>
          <w:rPr>
            <w:noProof/>
            <w:webHidden/>
          </w:rPr>
        </w:r>
        <w:r>
          <w:rPr>
            <w:noProof/>
            <w:webHidden/>
          </w:rPr>
          <w:fldChar w:fldCharType="separate"/>
        </w:r>
        <w:r w:rsidR="003F26C5">
          <w:rPr>
            <w:noProof/>
            <w:webHidden/>
          </w:rPr>
          <w:t>62</w:t>
        </w:r>
        <w:r>
          <w:rPr>
            <w:noProof/>
            <w:webHidden/>
          </w:rPr>
          <w:fldChar w:fldCharType="end"/>
        </w:r>
      </w:hyperlink>
    </w:p>
    <w:p w14:paraId="7131B870" w14:textId="4096969A" w:rsidR="00ED5110" w:rsidRDefault="00ED5110">
      <w:pPr>
        <w:pStyle w:val="TOC3"/>
        <w:rPr>
          <w:rFonts w:asciiTheme="minorHAnsi" w:eastAsiaTheme="minorEastAsia" w:hAnsiTheme="minorHAnsi"/>
          <w:noProof/>
          <w:sz w:val="22"/>
          <w:lang w:eastAsia="en-AU"/>
        </w:rPr>
      </w:pPr>
      <w:hyperlink w:anchor="_Toc184719650" w:history="1">
        <w:r w:rsidRPr="0087570B">
          <w:rPr>
            <w:rStyle w:val="Hyperlink"/>
            <w:noProof/>
          </w:rPr>
          <w:t>5.5.1</w:t>
        </w:r>
        <w:r>
          <w:rPr>
            <w:rFonts w:asciiTheme="minorHAnsi" w:eastAsiaTheme="minorEastAsia" w:hAnsiTheme="minorHAnsi"/>
            <w:noProof/>
            <w:sz w:val="22"/>
            <w:lang w:eastAsia="en-AU"/>
          </w:rPr>
          <w:tab/>
        </w:r>
        <w:r w:rsidRPr="0087570B">
          <w:rPr>
            <w:rStyle w:val="Hyperlink"/>
            <w:noProof/>
          </w:rPr>
          <w:t>Breastfeeding awareness</w:t>
        </w:r>
        <w:r>
          <w:rPr>
            <w:noProof/>
            <w:webHidden/>
          </w:rPr>
          <w:tab/>
        </w:r>
        <w:r>
          <w:rPr>
            <w:noProof/>
            <w:webHidden/>
          </w:rPr>
          <w:fldChar w:fldCharType="begin"/>
        </w:r>
        <w:r>
          <w:rPr>
            <w:noProof/>
            <w:webHidden/>
          </w:rPr>
          <w:instrText xml:space="preserve"> PAGEREF _Toc184719650 \h </w:instrText>
        </w:r>
        <w:r>
          <w:rPr>
            <w:noProof/>
            <w:webHidden/>
          </w:rPr>
        </w:r>
        <w:r>
          <w:rPr>
            <w:noProof/>
            <w:webHidden/>
          </w:rPr>
          <w:fldChar w:fldCharType="separate"/>
        </w:r>
        <w:r w:rsidR="003F26C5">
          <w:rPr>
            <w:noProof/>
            <w:webHidden/>
          </w:rPr>
          <w:t>62</w:t>
        </w:r>
        <w:r>
          <w:rPr>
            <w:noProof/>
            <w:webHidden/>
          </w:rPr>
          <w:fldChar w:fldCharType="end"/>
        </w:r>
      </w:hyperlink>
    </w:p>
    <w:p w14:paraId="1B7D8C10" w14:textId="17B662D6" w:rsidR="00ED5110" w:rsidRDefault="00ED5110">
      <w:pPr>
        <w:pStyle w:val="TOC2"/>
        <w:rPr>
          <w:rFonts w:asciiTheme="minorHAnsi" w:eastAsiaTheme="minorEastAsia" w:hAnsiTheme="minorHAnsi"/>
          <w:caps w:val="0"/>
          <w:noProof/>
          <w:sz w:val="22"/>
          <w:lang w:eastAsia="en-AU"/>
        </w:rPr>
      </w:pPr>
      <w:hyperlink w:anchor="_Toc184719651" w:history="1">
        <w:r w:rsidRPr="0087570B">
          <w:rPr>
            <w:rStyle w:val="Hyperlink"/>
            <w:noProof/>
          </w:rPr>
          <w:t>5.6</w:t>
        </w:r>
        <w:r>
          <w:rPr>
            <w:rFonts w:asciiTheme="minorHAnsi" w:eastAsiaTheme="minorEastAsia" w:hAnsiTheme="minorHAnsi"/>
            <w:caps w:val="0"/>
            <w:noProof/>
            <w:sz w:val="22"/>
            <w:lang w:eastAsia="en-AU"/>
          </w:rPr>
          <w:tab/>
        </w:r>
        <w:r w:rsidRPr="0087570B">
          <w:rPr>
            <w:rStyle w:val="Hyperlink"/>
            <w:noProof/>
          </w:rPr>
          <w:t>Supporting and encouraging breastfeeding</w:t>
        </w:r>
        <w:r>
          <w:rPr>
            <w:noProof/>
            <w:webHidden/>
          </w:rPr>
          <w:tab/>
        </w:r>
        <w:r>
          <w:rPr>
            <w:noProof/>
            <w:webHidden/>
          </w:rPr>
          <w:fldChar w:fldCharType="begin"/>
        </w:r>
        <w:r>
          <w:rPr>
            <w:noProof/>
            <w:webHidden/>
          </w:rPr>
          <w:instrText xml:space="preserve"> PAGEREF _Toc184719651 \h </w:instrText>
        </w:r>
        <w:r>
          <w:rPr>
            <w:noProof/>
            <w:webHidden/>
          </w:rPr>
        </w:r>
        <w:r>
          <w:rPr>
            <w:noProof/>
            <w:webHidden/>
          </w:rPr>
          <w:fldChar w:fldCharType="separate"/>
        </w:r>
        <w:r w:rsidR="003F26C5">
          <w:rPr>
            <w:noProof/>
            <w:webHidden/>
          </w:rPr>
          <w:t>62</w:t>
        </w:r>
        <w:r>
          <w:rPr>
            <w:noProof/>
            <w:webHidden/>
          </w:rPr>
          <w:fldChar w:fldCharType="end"/>
        </w:r>
      </w:hyperlink>
    </w:p>
    <w:p w14:paraId="3A730087" w14:textId="0182C043" w:rsidR="00ED5110" w:rsidRDefault="00ED5110">
      <w:pPr>
        <w:pStyle w:val="TOC3"/>
        <w:rPr>
          <w:rFonts w:asciiTheme="minorHAnsi" w:eastAsiaTheme="minorEastAsia" w:hAnsiTheme="minorHAnsi"/>
          <w:noProof/>
          <w:sz w:val="22"/>
          <w:lang w:eastAsia="en-AU"/>
        </w:rPr>
      </w:pPr>
      <w:hyperlink w:anchor="_Toc184719652" w:history="1">
        <w:r w:rsidRPr="0087570B">
          <w:rPr>
            <w:rStyle w:val="Hyperlink"/>
            <w:noProof/>
          </w:rPr>
          <w:t>5.6.1</w:t>
        </w:r>
        <w:r>
          <w:rPr>
            <w:rFonts w:asciiTheme="minorHAnsi" w:eastAsiaTheme="minorEastAsia" w:hAnsiTheme="minorHAnsi"/>
            <w:noProof/>
            <w:sz w:val="22"/>
            <w:lang w:eastAsia="en-AU"/>
          </w:rPr>
          <w:tab/>
        </w:r>
        <w:r w:rsidRPr="0087570B">
          <w:rPr>
            <w:rStyle w:val="Hyperlink"/>
            <w:noProof/>
          </w:rPr>
          <w:t>Breastfeeding in the first 6 months</w:t>
        </w:r>
        <w:r>
          <w:rPr>
            <w:noProof/>
            <w:webHidden/>
          </w:rPr>
          <w:tab/>
        </w:r>
        <w:r>
          <w:rPr>
            <w:noProof/>
            <w:webHidden/>
          </w:rPr>
          <w:fldChar w:fldCharType="begin"/>
        </w:r>
        <w:r>
          <w:rPr>
            <w:noProof/>
            <w:webHidden/>
          </w:rPr>
          <w:instrText xml:space="preserve"> PAGEREF _Toc184719652 \h </w:instrText>
        </w:r>
        <w:r>
          <w:rPr>
            <w:noProof/>
            <w:webHidden/>
          </w:rPr>
        </w:r>
        <w:r>
          <w:rPr>
            <w:noProof/>
            <w:webHidden/>
          </w:rPr>
          <w:fldChar w:fldCharType="separate"/>
        </w:r>
        <w:r w:rsidR="003F26C5">
          <w:rPr>
            <w:noProof/>
            <w:webHidden/>
          </w:rPr>
          <w:t>63</w:t>
        </w:r>
        <w:r>
          <w:rPr>
            <w:noProof/>
            <w:webHidden/>
          </w:rPr>
          <w:fldChar w:fldCharType="end"/>
        </w:r>
      </w:hyperlink>
    </w:p>
    <w:p w14:paraId="68E81627" w14:textId="49EB4C57" w:rsidR="00ED5110" w:rsidRDefault="00ED5110">
      <w:pPr>
        <w:pStyle w:val="TOC3"/>
        <w:rPr>
          <w:rFonts w:asciiTheme="minorHAnsi" w:eastAsiaTheme="minorEastAsia" w:hAnsiTheme="minorHAnsi"/>
          <w:noProof/>
          <w:sz w:val="22"/>
          <w:lang w:eastAsia="en-AU"/>
        </w:rPr>
      </w:pPr>
      <w:hyperlink w:anchor="_Toc184719653" w:history="1">
        <w:r w:rsidRPr="0087570B">
          <w:rPr>
            <w:rStyle w:val="Hyperlink"/>
            <w:noProof/>
          </w:rPr>
          <w:t>5.6.2</w:t>
        </w:r>
        <w:r>
          <w:rPr>
            <w:rFonts w:asciiTheme="minorHAnsi" w:eastAsiaTheme="minorEastAsia" w:hAnsiTheme="minorHAnsi"/>
            <w:noProof/>
            <w:sz w:val="22"/>
            <w:lang w:eastAsia="en-AU"/>
          </w:rPr>
          <w:tab/>
        </w:r>
        <w:r w:rsidRPr="0087570B">
          <w:rPr>
            <w:rStyle w:val="Hyperlink"/>
            <w:noProof/>
          </w:rPr>
          <w:t>Maintaining breastfeeding</w:t>
        </w:r>
        <w:r>
          <w:rPr>
            <w:noProof/>
            <w:webHidden/>
          </w:rPr>
          <w:tab/>
        </w:r>
        <w:r>
          <w:rPr>
            <w:noProof/>
            <w:webHidden/>
          </w:rPr>
          <w:fldChar w:fldCharType="begin"/>
        </w:r>
        <w:r>
          <w:rPr>
            <w:noProof/>
            <w:webHidden/>
          </w:rPr>
          <w:instrText xml:space="preserve"> PAGEREF _Toc184719653 \h </w:instrText>
        </w:r>
        <w:r>
          <w:rPr>
            <w:noProof/>
            <w:webHidden/>
          </w:rPr>
        </w:r>
        <w:r>
          <w:rPr>
            <w:noProof/>
            <w:webHidden/>
          </w:rPr>
          <w:fldChar w:fldCharType="separate"/>
        </w:r>
        <w:r w:rsidR="003F26C5">
          <w:rPr>
            <w:noProof/>
            <w:webHidden/>
          </w:rPr>
          <w:t>64</w:t>
        </w:r>
        <w:r>
          <w:rPr>
            <w:noProof/>
            <w:webHidden/>
          </w:rPr>
          <w:fldChar w:fldCharType="end"/>
        </w:r>
      </w:hyperlink>
    </w:p>
    <w:p w14:paraId="2AA6D194" w14:textId="407DD546" w:rsidR="00ED5110" w:rsidRDefault="00ED5110">
      <w:pPr>
        <w:pStyle w:val="TOC3"/>
        <w:rPr>
          <w:rFonts w:asciiTheme="minorHAnsi" w:eastAsiaTheme="minorEastAsia" w:hAnsiTheme="minorHAnsi"/>
          <w:noProof/>
          <w:sz w:val="22"/>
          <w:lang w:eastAsia="en-AU"/>
        </w:rPr>
      </w:pPr>
      <w:hyperlink w:anchor="_Toc184719654" w:history="1">
        <w:r w:rsidRPr="0087570B">
          <w:rPr>
            <w:rStyle w:val="Hyperlink"/>
            <w:noProof/>
          </w:rPr>
          <w:t>5.6.3</w:t>
        </w:r>
        <w:r>
          <w:rPr>
            <w:rFonts w:asciiTheme="minorHAnsi" w:eastAsiaTheme="minorEastAsia" w:hAnsiTheme="minorHAnsi"/>
            <w:noProof/>
            <w:sz w:val="22"/>
            <w:lang w:eastAsia="en-AU"/>
          </w:rPr>
          <w:tab/>
        </w:r>
        <w:r w:rsidRPr="0087570B">
          <w:rPr>
            <w:rStyle w:val="Hyperlink"/>
            <w:noProof/>
          </w:rPr>
          <w:t>Extraneous factors</w:t>
        </w:r>
        <w:r>
          <w:rPr>
            <w:noProof/>
            <w:webHidden/>
          </w:rPr>
          <w:tab/>
        </w:r>
        <w:r>
          <w:rPr>
            <w:noProof/>
            <w:webHidden/>
          </w:rPr>
          <w:fldChar w:fldCharType="begin"/>
        </w:r>
        <w:r>
          <w:rPr>
            <w:noProof/>
            <w:webHidden/>
          </w:rPr>
          <w:instrText xml:space="preserve"> PAGEREF _Toc184719654 \h </w:instrText>
        </w:r>
        <w:r>
          <w:rPr>
            <w:noProof/>
            <w:webHidden/>
          </w:rPr>
        </w:r>
        <w:r>
          <w:rPr>
            <w:noProof/>
            <w:webHidden/>
          </w:rPr>
          <w:fldChar w:fldCharType="separate"/>
        </w:r>
        <w:r w:rsidR="003F26C5">
          <w:rPr>
            <w:noProof/>
            <w:webHidden/>
          </w:rPr>
          <w:t>65</w:t>
        </w:r>
        <w:r>
          <w:rPr>
            <w:noProof/>
            <w:webHidden/>
          </w:rPr>
          <w:fldChar w:fldCharType="end"/>
        </w:r>
      </w:hyperlink>
    </w:p>
    <w:p w14:paraId="5CC2D475" w14:textId="5DD3BD60" w:rsidR="00ED5110" w:rsidRDefault="00ED5110">
      <w:pPr>
        <w:pStyle w:val="TOC1"/>
        <w:rPr>
          <w:rFonts w:asciiTheme="minorHAnsi" w:eastAsiaTheme="minorEastAsia" w:hAnsiTheme="minorHAnsi"/>
          <w:caps w:val="0"/>
          <w:noProof/>
          <w:lang w:eastAsia="en-AU"/>
        </w:rPr>
      </w:pPr>
      <w:hyperlink w:anchor="_Toc184719655" w:history="1">
        <w:r w:rsidRPr="0087570B">
          <w:rPr>
            <w:rStyle w:val="Hyperlink"/>
            <w:noProof/>
          </w:rPr>
          <w:t>6</w:t>
        </w:r>
        <w:r>
          <w:rPr>
            <w:rFonts w:asciiTheme="minorHAnsi" w:eastAsiaTheme="minorEastAsia" w:hAnsiTheme="minorHAnsi"/>
            <w:caps w:val="0"/>
            <w:noProof/>
            <w:lang w:eastAsia="en-AU"/>
          </w:rPr>
          <w:tab/>
        </w:r>
        <w:r w:rsidRPr="0087570B">
          <w:rPr>
            <w:rStyle w:val="Hyperlink"/>
            <w:noProof/>
          </w:rPr>
          <w:t>Efficiency</w:t>
        </w:r>
        <w:r>
          <w:rPr>
            <w:noProof/>
            <w:webHidden/>
          </w:rPr>
          <w:tab/>
        </w:r>
        <w:r>
          <w:rPr>
            <w:noProof/>
            <w:webHidden/>
          </w:rPr>
          <w:fldChar w:fldCharType="begin"/>
        </w:r>
        <w:r>
          <w:rPr>
            <w:noProof/>
            <w:webHidden/>
          </w:rPr>
          <w:instrText xml:space="preserve"> PAGEREF _Toc184719655 \h </w:instrText>
        </w:r>
        <w:r>
          <w:rPr>
            <w:noProof/>
            <w:webHidden/>
          </w:rPr>
        </w:r>
        <w:r>
          <w:rPr>
            <w:noProof/>
            <w:webHidden/>
          </w:rPr>
          <w:fldChar w:fldCharType="separate"/>
        </w:r>
        <w:r w:rsidR="003F26C5">
          <w:rPr>
            <w:noProof/>
            <w:webHidden/>
          </w:rPr>
          <w:t>68</w:t>
        </w:r>
        <w:r>
          <w:rPr>
            <w:noProof/>
            <w:webHidden/>
          </w:rPr>
          <w:fldChar w:fldCharType="end"/>
        </w:r>
      </w:hyperlink>
    </w:p>
    <w:p w14:paraId="395D8776" w14:textId="00DCE239" w:rsidR="00ED5110" w:rsidRDefault="00ED5110">
      <w:pPr>
        <w:pStyle w:val="TOC2"/>
        <w:rPr>
          <w:rFonts w:asciiTheme="minorHAnsi" w:eastAsiaTheme="minorEastAsia" w:hAnsiTheme="minorHAnsi"/>
          <w:caps w:val="0"/>
          <w:noProof/>
          <w:sz w:val="22"/>
          <w:lang w:eastAsia="en-AU"/>
        </w:rPr>
      </w:pPr>
      <w:hyperlink w:anchor="_Toc184719656" w:history="1">
        <w:r w:rsidRPr="0087570B">
          <w:rPr>
            <w:rStyle w:val="Hyperlink"/>
            <w:noProof/>
          </w:rPr>
          <w:t>6.1</w:t>
        </w:r>
        <w:r>
          <w:rPr>
            <w:rFonts w:asciiTheme="minorHAnsi" w:eastAsiaTheme="minorEastAsia" w:hAnsiTheme="minorHAnsi"/>
            <w:caps w:val="0"/>
            <w:noProof/>
            <w:sz w:val="22"/>
            <w:lang w:eastAsia="en-AU"/>
          </w:rPr>
          <w:tab/>
        </w:r>
        <w:r w:rsidRPr="0087570B">
          <w:rPr>
            <w:rStyle w:val="Hyperlink"/>
            <w:noProof/>
          </w:rPr>
          <w:t>Summary of recommendations</w:t>
        </w:r>
        <w:r>
          <w:rPr>
            <w:noProof/>
            <w:webHidden/>
          </w:rPr>
          <w:tab/>
        </w:r>
        <w:r>
          <w:rPr>
            <w:noProof/>
            <w:webHidden/>
          </w:rPr>
          <w:fldChar w:fldCharType="begin"/>
        </w:r>
        <w:r>
          <w:rPr>
            <w:noProof/>
            <w:webHidden/>
          </w:rPr>
          <w:instrText xml:space="preserve"> PAGEREF _Toc184719656 \h </w:instrText>
        </w:r>
        <w:r>
          <w:rPr>
            <w:noProof/>
            <w:webHidden/>
          </w:rPr>
        </w:r>
        <w:r>
          <w:rPr>
            <w:noProof/>
            <w:webHidden/>
          </w:rPr>
          <w:fldChar w:fldCharType="separate"/>
        </w:r>
        <w:r w:rsidR="003F26C5">
          <w:rPr>
            <w:noProof/>
            <w:webHidden/>
          </w:rPr>
          <w:t>68</w:t>
        </w:r>
        <w:r>
          <w:rPr>
            <w:noProof/>
            <w:webHidden/>
          </w:rPr>
          <w:fldChar w:fldCharType="end"/>
        </w:r>
      </w:hyperlink>
    </w:p>
    <w:p w14:paraId="5422967A" w14:textId="78B10473" w:rsidR="00ED5110" w:rsidRDefault="00ED5110">
      <w:pPr>
        <w:pStyle w:val="TOC2"/>
        <w:rPr>
          <w:rFonts w:asciiTheme="minorHAnsi" w:eastAsiaTheme="minorEastAsia" w:hAnsiTheme="minorHAnsi"/>
          <w:caps w:val="0"/>
          <w:noProof/>
          <w:sz w:val="22"/>
          <w:lang w:eastAsia="en-AU"/>
        </w:rPr>
      </w:pPr>
      <w:hyperlink w:anchor="_Toc184719657" w:history="1">
        <w:r w:rsidRPr="0087570B">
          <w:rPr>
            <w:rStyle w:val="Hyperlink"/>
            <w:noProof/>
          </w:rPr>
          <w:t>6.2</w:t>
        </w:r>
        <w:r>
          <w:rPr>
            <w:rFonts w:asciiTheme="minorHAnsi" w:eastAsiaTheme="minorEastAsia" w:hAnsiTheme="minorHAnsi"/>
            <w:caps w:val="0"/>
            <w:noProof/>
            <w:sz w:val="22"/>
            <w:lang w:eastAsia="en-AU"/>
          </w:rPr>
          <w:tab/>
        </w:r>
        <w:r w:rsidRPr="0087570B">
          <w:rPr>
            <w:rStyle w:val="Hyperlink"/>
            <w:noProof/>
          </w:rPr>
          <w:t>Cost efficiency</w:t>
        </w:r>
        <w:r>
          <w:rPr>
            <w:noProof/>
            <w:webHidden/>
          </w:rPr>
          <w:tab/>
        </w:r>
        <w:r>
          <w:rPr>
            <w:noProof/>
            <w:webHidden/>
          </w:rPr>
          <w:fldChar w:fldCharType="begin"/>
        </w:r>
        <w:r>
          <w:rPr>
            <w:noProof/>
            <w:webHidden/>
          </w:rPr>
          <w:instrText xml:space="preserve"> PAGEREF _Toc184719657 \h </w:instrText>
        </w:r>
        <w:r>
          <w:rPr>
            <w:noProof/>
            <w:webHidden/>
          </w:rPr>
        </w:r>
        <w:r>
          <w:rPr>
            <w:noProof/>
            <w:webHidden/>
          </w:rPr>
          <w:fldChar w:fldCharType="separate"/>
        </w:r>
        <w:r w:rsidR="003F26C5">
          <w:rPr>
            <w:noProof/>
            <w:webHidden/>
          </w:rPr>
          <w:t>69</w:t>
        </w:r>
        <w:r>
          <w:rPr>
            <w:noProof/>
            <w:webHidden/>
          </w:rPr>
          <w:fldChar w:fldCharType="end"/>
        </w:r>
      </w:hyperlink>
    </w:p>
    <w:p w14:paraId="4DF3B3A4" w14:textId="5F746253" w:rsidR="00ED5110" w:rsidRDefault="00ED5110">
      <w:pPr>
        <w:pStyle w:val="TOC2"/>
        <w:rPr>
          <w:rFonts w:asciiTheme="minorHAnsi" w:eastAsiaTheme="minorEastAsia" w:hAnsiTheme="minorHAnsi"/>
          <w:caps w:val="0"/>
          <w:noProof/>
          <w:sz w:val="22"/>
          <w:lang w:eastAsia="en-AU"/>
        </w:rPr>
      </w:pPr>
      <w:hyperlink w:anchor="_Toc184719658" w:history="1">
        <w:r w:rsidRPr="0087570B">
          <w:rPr>
            <w:rStyle w:val="Hyperlink"/>
            <w:noProof/>
          </w:rPr>
          <w:t>6.3</w:t>
        </w:r>
        <w:r>
          <w:rPr>
            <w:rFonts w:asciiTheme="minorHAnsi" w:eastAsiaTheme="minorEastAsia" w:hAnsiTheme="minorHAnsi"/>
            <w:caps w:val="0"/>
            <w:noProof/>
            <w:sz w:val="22"/>
            <w:lang w:eastAsia="en-AU"/>
          </w:rPr>
          <w:tab/>
        </w:r>
        <w:r w:rsidRPr="0087570B">
          <w:rPr>
            <w:rStyle w:val="Hyperlink"/>
            <w:noProof/>
          </w:rPr>
          <w:t>Healthcare savings</w:t>
        </w:r>
        <w:r>
          <w:rPr>
            <w:noProof/>
            <w:webHidden/>
          </w:rPr>
          <w:tab/>
        </w:r>
        <w:r>
          <w:rPr>
            <w:noProof/>
            <w:webHidden/>
          </w:rPr>
          <w:fldChar w:fldCharType="begin"/>
        </w:r>
        <w:r>
          <w:rPr>
            <w:noProof/>
            <w:webHidden/>
          </w:rPr>
          <w:instrText xml:space="preserve"> PAGEREF _Toc184719658 \h </w:instrText>
        </w:r>
        <w:r>
          <w:rPr>
            <w:noProof/>
            <w:webHidden/>
          </w:rPr>
        </w:r>
        <w:r>
          <w:rPr>
            <w:noProof/>
            <w:webHidden/>
          </w:rPr>
          <w:fldChar w:fldCharType="separate"/>
        </w:r>
        <w:r w:rsidR="003F26C5">
          <w:rPr>
            <w:noProof/>
            <w:webHidden/>
          </w:rPr>
          <w:t>71</w:t>
        </w:r>
        <w:r>
          <w:rPr>
            <w:noProof/>
            <w:webHidden/>
          </w:rPr>
          <w:fldChar w:fldCharType="end"/>
        </w:r>
      </w:hyperlink>
    </w:p>
    <w:p w14:paraId="193F74F2" w14:textId="35D5C0B1" w:rsidR="00ED5110" w:rsidRDefault="00ED5110">
      <w:pPr>
        <w:pStyle w:val="TOC2"/>
        <w:rPr>
          <w:rFonts w:asciiTheme="minorHAnsi" w:eastAsiaTheme="minorEastAsia" w:hAnsiTheme="minorHAnsi"/>
          <w:caps w:val="0"/>
          <w:noProof/>
          <w:sz w:val="22"/>
          <w:lang w:eastAsia="en-AU"/>
        </w:rPr>
      </w:pPr>
      <w:hyperlink w:anchor="_Toc184719659" w:history="1">
        <w:r w:rsidRPr="0087570B">
          <w:rPr>
            <w:rStyle w:val="Hyperlink"/>
            <w:noProof/>
          </w:rPr>
          <w:t>6.4</w:t>
        </w:r>
        <w:r>
          <w:rPr>
            <w:rFonts w:asciiTheme="minorHAnsi" w:eastAsiaTheme="minorEastAsia" w:hAnsiTheme="minorHAnsi"/>
            <w:caps w:val="0"/>
            <w:noProof/>
            <w:sz w:val="22"/>
            <w:lang w:eastAsia="en-AU"/>
          </w:rPr>
          <w:tab/>
        </w:r>
        <w:r w:rsidRPr="0087570B">
          <w:rPr>
            <w:rStyle w:val="Hyperlink"/>
            <w:noProof/>
          </w:rPr>
          <w:t>The Sustainability of the volunteer model</w:t>
        </w:r>
        <w:r>
          <w:rPr>
            <w:noProof/>
            <w:webHidden/>
          </w:rPr>
          <w:tab/>
        </w:r>
        <w:r>
          <w:rPr>
            <w:noProof/>
            <w:webHidden/>
          </w:rPr>
          <w:fldChar w:fldCharType="begin"/>
        </w:r>
        <w:r>
          <w:rPr>
            <w:noProof/>
            <w:webHidden/>
          </w:rPr>
          <w:instrText xml:space="preserve"> PAGEREF _Toc184719659 \h </w:instrText>
        </w:r>
        <w:r>
          <w:rPr>
            <w:noProof/>
            <w:webHidden/>
          </w:rPr>
        </w:r>
        <w:r>
          <w:rPr>
            <w:noProof/>
            <w:webHidden/>
          </w:rPr>
          <w:fldChar w:fldCharType="separate"/>
        </w:r>
        <w:r w:rsidR="003F26C5">
          <w:rPr>
            <w:noProof/>
            <w:webHidden/>
          </w:rPr>
          <w:t>72</w:t>
        </w:r>
        <w:r>
          <w:rPr>
            <w:noProof/>
            <w:webHidden/>
          </w:rPr>
          <w:fldChar w:fldCharType="end"/>
        </w:r>
      </w:hyperlink>
    </w:p>
    <w:p w14:paraId="32761DA4" w14:textId="1FF267C4" w:rsidR="00ED5110" w:rsidRDefault="00ED5110">
      <w:pPr>
        <w:pStyle w:val="TOC3"/>
        <w:rPr>
          <w:rFonts w:asciiTheme="minorHAnsi" w:eastAsiaTheme="minorEastAsia" w:hAnsiTheme="minorHAnsi"/>
          <w:noProof/>
          <w:sz w:val="22"/>
          <w:lang w:eastAsia="en-AU"/>
        </w:rPr>
      </w:pPr>
      <w:hyperlink w:anchor="_Toc184719660" w:history="1">
        <w:r w:rsidRPr="0087570B">
          <w:rPr>
            <w:rStyle w:val="Hyperlink"/>
            <w:noProof/>
          </w:rPr>
          <w:t>6.4.1</w:t>
        </w:r>
        <w:r>
          <w:rPr>
            <w:rFonts w:asciiTheme="minorHAnsi" w:eastAsiaTheme="minorEastAsia" w:hAnsiTheme="minorHAnsi"/>
            <w:noProof/>
            <w:sz w:val="22"/>
            <w:lang w:eastAsia="en-AU"/>
          </w:rPr>
          <w:tab/>
        </w:r>
        <w:r w:rsidRPr="0087570B">
          <w:rPr>
            <w:rStyle w:val="Hyperlink"/>
            <w:noProof/>
          </w:rPr>
          <w:t>The volunteer model compared to paid staff</w:t>
        </w:r>
        <w:r>
          <w:rPr>
            <w:noProof/>
            <w:webHidden/>
          </w:rPr>
          <w:tab/>
        </w:r>
        <w:r>
          <w:rPr>
            <w:noProof/>
            <w:webHidden/>
          </w:rPr>
          <w:fldChar w:fldCharType="begin"/>
        </w:r>
        <w:r>
          <w:rPr>
            <w:noProof/>
            <w:webHidden/>
          </w:rPr>
          <w:instrText xml:space="preserve"> PAGEREF _Toc184719660 \h </w:instrText>
        </w:r>
        <w:r>
          <w:rPr>
            <w:noProof/>
            <w:webHidden/>
          </w:rPr>
        </w:r>
        <w:r>
          <w:rPr>
            <w:noProof/>
            <w:webHidden/>
          </w:rPr>
          <w:fldChar w:fldCharType="separate"/>
        </w:r>
        <w:r w:rsidR="003F26C5">
          <w:rPr>
            <w:noProof/>
            <w:webHidden/>
          </w:rPr>
          <w:t>73</w:t>
        </w:r>
        <w:r>
          <w:rPr>
            <w:noProof/>
            <w:webHidden/>
          </w:rPr>
          <w:fldChar w:fldCharType="end"/>
        </w:r>
      </w:hyperlink>
    </w:p>
    <w:p w14:paraId="785BD91E" w14:textId="20813F75" w:rsidR="00ED5110" w:rsidRDefault="00ED5110">
      <w:pPr>
        <w:pStyle w:val="TOC3"/>
        <w:rPr>
          <w:rFonts w:asciiTheme="minorHAnsi" w:eastAsiaTheme="minorEastAsia" w:hAnsiTheme="minorHAnsi"/>
          <w:noProof/>
          <w:sz w:val="22"/>
          <w:lang w:eastAsia="en-AU"/>
        </w:rPr>
      </w:pPr>
      <w:hyperlink w:anchor="_Toc184719661" w:history="1">
        <w:r w:rsidRPr="0087570B">
          <w:rPr>
            <w:rStyle w:val="Hyperlink"/>
            <w:noProof/>
          </w:rPr>
          <w:t>6.4.2</w:t>
        </w:r>
        <w:r>
          <w:rPr>
            <w:rFonts w:asciiTheme="minorHAnsi" w:eastAsiaTheme="minorEastAsia" w:hAnsiTheme="minorHAnsi"/>
            <w:noProof/>
            <w:sz w:val="22"/>
            <w:lang w:eastAsia="en-AU"/>
          </w:rPr>
          <w:tab/>
        </w:r>
        <w:r w:rsidRPr="0087570B">
          <w:rPr>
            <w:rStyle w:val="Hyperlink"/>
            <w:noProof/>
          </w:rPr>
          <w:t>Efficiency of the volunteer training</w:t>
        </w:r>
        <w:r>
          <w:rPr>
            <w:noProof/>
            <w:webHidden/>
          </w:rPr>
          <w:tab/>
        </w:r>
        <w:r>
          <w:rPr>
            <w:noProof/>
            <w:webHidden/>
          </w:rPr>
          <w:fldChar w:fldCharType="begin"/>
        </w:r>
        <w:r>
          <w:rPr>
            <w:noProof/>
            <w:webHidden/>
          </w:rPr>
          <w:instrText xml:space="preserve"> PAGEREF _Toc184719661 \h </w:instrText>
        </w:r>
        <w:r>
          <w:rPr>
            <w:noProof/>
            <w:webHidden/>
          </w:rPr>
        </w:r>
        <w:r>
          <w:rPr>
            <w:noProof/>
            <w:webHidden/>
          </w:rPr>
          <w:fldChar w:fldCharType="separate"/>
        </w:r>
        <w:r w:rsidR="003F26C5">
          <w:rPr>
            <w:noProof/>
            <w:webHidden/>
          </w:rPr>
          <w:t>75</w:t>
        </w:r>
        <w:r>
          <w:rPr>
            <w:noProof/>
            <w:webHidden/>
          </w:rPr>
          <w:fldChar w:fldCharType="end"/>
        </w:r>
      </w:hyperlink>
    </w:p>
    <w:p w14:paraId="76A54B1B" w14:textId="665D18CA" w:rsidR="00ED5110" w:rsidRDefault="00ED5110">
      <w:pPr>
        <w:pStyle w:val="TOC3"/>
        <w:rPr>
          <w:rFonts w:asciiTheme="minorHAnsi" w:eastAsiaTheme="minorEastAsia" w:hAnsiTheme="minorHAnsi"/>
          <w:noProof/>
          <w:sz w:val="22"/>
          <w:lang w:eastAsia="en-AU"/>
        </w:rPr>
      </w:pPr>
      <w:hyperlink w:anchor="_Toc184719662" w:history="1">
        <w:r w:rsidRPr="0087570B">
          <w:rPr>
            <w:rStyle w:val="Hyperlink"/>
            <w:noProof/>
          </w:rPr>
          <w:t>6.4.3</w:t>
        </w:r>
        <w:r>
          <w:rPr>
            <w:rFonts w:asciiTheme="minorHAnsi" w:eastAsiaTheme="minorEastAsia" w:hAnsiTheme="minorHAnsi"/>
            <w:noProof/>
            <w:sz w:val="22"/>
            <w:lang w:eastAsia="en-AU"/>
          </w:rPr>
          <w:tab/>
        </w:r>
        <w:r w:rsidRPr="0087570B">
          <w:rPr>
            <w:rStyle w:val="Hyperlink"/>
            <w:noProof/>
          </w:rPr>
          <w:t>Upgrading the volunteer management system</w:t>
        </w:r>
        <w:r>
          <w:rPr>
            <w:noProof/>
            <w:webHidden/>
          </w:rPr>
          <w:tab/>
        </w:r>
        <w:r>
          <w:rPr>
            <w:noProof/>
            <w:webHidden/>
          </w:rPr>
          <w:fldChar w:fldCharType="begin"/>
        </w:r>
        <w:r>
          <w:rPr>
            <w:noProof/>
            <w:webHidden/>
          </w:rPr>
          <w:instrText xml:space="preserve"> PAGEREF _Toc184719662 \h </w:instrText>
        </w:r>
        <w:r>
          <w:rPr>
            <w:noProof/>
            <w:webHidden/>
          </w:rPr>
        </w:r>
        <w:r>
          <w:rPr>
            <w:noProof/>
            <w:webHidden/>
          </w:rPr>
          <w:fldChar w:fldCharType="separate"/>
        </w:r>
        <w:r w:rsidR="003F26C5">
          <w:rPr>
            <w:noProof/>
            <w:webHidden/>
          </w:rPr>
          <w:t>79</w:t>
        </w:r>
        <w:r>
          <w:rPr>
            <w:noProof/>
            <w:webHidden/>
          </w:rPr>
          <w:fldChar w:fldCharType="end"/>
        </w:r>
      </w:hyperlink>
    </w:p>
    <w:p w14:paraId="3E3F4AB6" w14:textId="660EEA80" w:rsidR="00ED5110" w:rsidRDefault="00ED5110">
      <w:pPr>
        <w:pStyle w:val="TOC2"/>
        <w:rPr>
          <w:rFonts w:asciiTheme="minorHAnsi" w:eastAsiaTheme="minorEastAsia" w:hAnsiTheme="minorHAnsi"/>
          <w:caps w:val="0"/>
          <w:noProof/>
          <w:sz w:val="22"/>
          <w:lang w:eastAsia="en-AU"/>
        </w:rPr>
      </w:pPr>
      <w:hyperlink w:anchor="_Toc184719663" w:history="1">
        <w:r w:rsidRPr="0087570B">
          <w:rPr>
            <w:rStyle w:val="Hyperlink"/>
            <w:noProof/>
          </w:rPr>
          <w:t>6.5</w:t>
        </w:r>
        <w:r>
          <w:rPr>
            <w:rFonts w:asciiTheme="minorHAnsi" w:eastAsiaTheme="minorEastAsia" w:hAnsiTheme="minorHAnsi"/>
            <w:caps w:val="0"/>
            <w:noProof/>
            <w:sz w:val="22"/>
            <w:lang w:eastAsia="en-AU"/>
          </w:rPr>
          <w:tab/>
        </w:r>
        <w:r w:rsidRPr="0087570B">
          <w:rPr>
            <w:rStyle w:val="Hyperlink"/>
            <w:noProof/>
          </w:rPr>
          <w:t>Program budget and financial resources</w:t>
        </w:r>
        <w:r>
          <w:rPr>
            <w:noProof/>
            <w:webHidden/>
          </w:rPr>
          <w:tab/>
        </w:r>
        <w:r>
          <w:rPr>
            <w:noProof/>
            <w:webHidden/>
          </w:rPr>
          <w:fldChar w:fldCharType="begin"/>
        </w:r>
        <w:r>
          <w:rPr>
            <w:noProof/>
            <w:webHidden/>
          </w:rPr>
          <w:instrText xml:space="preserve"> PAGEREF _Toc184719663 \h </w:instrText>
        </w:r>
        <w:r>
          <w:rPr>
            <w:noProof/>
            <w:webHidden/>
          </w:rPr>
        </w:r>
        <w:r>
          <w:rPr>
            <w:noProof/>
            <w:webHidden/>
          </w:rPr>
          <w:fldChar w:fldCharType="separate"/>
        </w:r>
        <w:r w:rsidR="003F26C5">
          <w:rPr>
            <w:noProof/>
            <w:webHidden/>
          </w:rPr>
          <w:t>80</w:t>
        </w:r>
        <w:r>
          <w:rPr>
            <w:noProof/>
            <w:webHidden/>
          </w:rPr>
          <w:fldChar w:fldCharType="end"/>
        </w:r>
      </w:hyperlink>
    </w:p>
    <w:p w14:paraId="1D22045B" w14:textId="757DAE12" w:rsidR="00ED5110" w:rsidRDefault="00ED5110">
      <w:pPr>
        <w:pStyle w:val="TOC3"/>
        <w:rPr>
          <w:rFonts w:asciiTheme="minorHAnsi" w:eastAsiaTheme="minorEastAsia" w:hAnsiTheme="minorHAnsi"/>
          <w:noProof/>
          <w:sz w:val="22"/>
          <w:lang w:eastAsia="en-AU"/>
        </w:rPr>
      </w:pPr>
      <w:hyperlink w:anchor="_Toc184719664" w:history="1">
        <w:r w:rsidRPr="0087570B">
          <w:rPr>
            <w:rStyle w:val="Hyperlink"/>
            <w:noProof/>
          </w:rPr>
          <w:t>6.5.1</w:t>
        </w:r>
        <w:r>
          <w:rPr>
            <w:rFonts w:asciiTheme="minorHAnsi" w:eastAsiaTheme="minorEastAsia" w:hAnsiTheme="minorHAnsi"/>
            <w:noProof/>
            <w:sz w:val="22"/>
            <w:lang w:eastAsia="en-AU"/>
          </w:rPr>
          <w:tab/>
        </w:r>
        <w:r w:rsidRPr="0087570B">
          <w:rPr>
            <w:rStyle w:val="Hyperlink"/>
            <w:noProof/>
          </w:rPr>
          <w:t>Sources of funding</w:t>
        </w:r>
        <w:r>
          <w:rPr>
            <w:noProof/>
            <w:webHidden/>
          </w:rPr>
          <w:tab/>
        </w:r>
        <w:r>
          <w:rPr>
            <w:noProof/>
            <w:webHidden/>
          </w:rPr>
          <w:fldChar w:fldCharType="begin"/>
        </w:r>
        <w:r>
          <w:rPr>
            <w:noProof/>
            <w:webHidden/>
          </w:rPr>
          <w:instrText xml:space="preserve"> PAGEREF _Toc184719664 \h </w:instrText>
        </w:r>
        <w:r>
          <w:rPr>
            <w:noProof/>
            <w:webHidden/>
          </w:rPr>
        </w:r>
        <w:r>
          <w:rPr>
            <w:noProof/>
            <w:webHidden/>
          </w:rPr>
          <w:fldChar w:fldCharType="separate"/>
        </w:r>
        <w:r w:rsidR="003F26C5">
          <w:rPr>
            <w:noProof/>
            <w:webHidden/>
          </w:rPr>
          <w:t>80</w:t>
        </w:r>
        <w:r>
          <w:rPr>
            <w:noProof/>
            <w:webHidden/>
          </w:rPr>
          <w:fldChar w:fldCharType="end"/>
        </w:r>
      </w:hyperlink>
    </w:p>
    <w:p w14:paraId="3D0DE18A" w14:textId="1E27C176" w:rsidR="00ED5110" w:rsidRDefault="00ED5110">
      <w:pPr>
        <w:pStyle w:val="TOC3"/>
        <w:rPr>
          <w:rFonts w:asciiTheme="minorHAnsi" w:eastAsiaTheme="minorEastAsia" w:hAnsiTheme="minorHAnsi"/>
          <w:noProof/>
          <w:sz w:val="22"/>
          <w:lang w:eastAsia="en-AU"/>
        </w:rPr>
      </w:pPr>
      <w:hyperlink w:anchor="_Toc184719665" w:history="1">
        <w:r w:rsidRPr="0087570B">
          <w:rPr>
            <w:rStyle w:val="Hyperlink"/>
            <w:noProof/>
          </w:rPr>
          <w:t>6.5.2</w:t>
        </w:r>
        <w:r>
          <w:rPr>
            <w:rFonts w:asciiTheme="minorHAnsi" w:eastAsiaTheme="minorEastAsia" w:hAnsiTheme="minorHAnsi"/>
            <w:noProof/>
            <w:sz w:val="22"/>
            <w:lang w:eastAsia="en-AU"/>
          </w:rPr>
          <w:tab/>
        </w:r>
        <w:r w:rsidRPr="0087570B">
          <w:rPr>
            <w:rStyle w:val="Hyperlink"/>
            <w:noProof/>
          </w:rPr>
          <w:t>The burden of grant applications</w:t>
        </w:r>
        <w:r>
          <w:rPr>
            <w:noProof/>
            <w:webHidden/>
          </w:rPr>
          <w:tab/>
        </w:r>
        <w:r>
          <w:rPr>
            <w:noProof/>
            <w:webHidden/>
          </w:rPr>
          <w:fldChar w:fldCharType="begin"/>
        </w:r>
        <w:r>
          <w:rPr>
            <w:noProof/>
            <w:webHidden/>
          </w:rPr>
          <w:instrText xml:space="preserve"> PAGEREF _Toc184719665 \h </w:instrText>
        </w:r>
        <w:r>
          <w:rPr>
            <w:noProof/>
            <w:webHidden/>
          </w:rPr>
        </w:r>
        <w:r>
          <w:rPr>
            <w:noProof/>
            <w:webHidden/>
          </w:rPr>
          <w:fldChar w:fldCharType="separate"/>
        </w:r>
        <w:r w:rsidR="003F26C5">
          <w:rPr>
            <w:noProof/>
            <w:webHidden/>
          </w:rPr>
          <w:t>81</w:t>
        </w:r>
        <w:r>
          <w:rPr>
            <w:noProof/>
            <w:webHidden/>
          </w:rPr>
          <w:fldChar w:fldCharType="end"/>
        </w:r>
      </w:hyperlink>
    </w:p>
    <w:p w14:paraId="589233BD" w14:textId="0037840E" w:rsidR="00ED5110" w:rsidRDefault="00ED5110">
      <w:pPr>
        <w:pStyle w:val="TOC2"/>
        <w:rPr>
          <w:rFonts w:asciiTheme="minorHAnsi" w:eastAsiaTheme="minorEastAsia" w:hAnsiTheme="minorHAnsi"/>
          <w:caps w:val="0"/>
          <w:noProof/>
          <w:sz w:val="22"/>
          <w:lang w:eastAsia="en-AU"/>
        </w:rPr>
      </w:pPr>
      <w:hyperlink w:anchor="_Toc184719666" w:history="1">
        <w:r w:rsidRPr="0087570B">
          <w:rPr>
            <w:rStyle w:val="Hyperlink"/>
            <w:noProof/>
          </w:rPr>
          <w:t>6.6</w:t>
        </w:r>
        <w:r>
          <w:rPr>
            <w:rFonts w:asciiTheme="minorHAnsi" w:eastAsiaTheme="minorEastAsia" w:hAnsiTheme="minorHAnsi"/>
            <w:caps w:val="0"/>
            <w:noProof/>
            <w:sz w:val="22"/>
            <w:lang w:eastAsia="en-AU"/>
          </w:rPr>
          <w:tab/>
        </w:r>
        <w:r w:rsidRPr="0087570B">
          <w:rPr>
            <w:rStyle w:val="Hyperlink"/>
            <w:noProof/>
          </w:rPr>
          <w:t>Demand and unmet need</w:t>
        </w:r>
        <w:r>
          <w:rPr>
            <w:noProof/>
            <w:webHidden/>
          </w:rPr>
          <w:tab/>
        </w:r>
        <w:r>
          <w:rPr>
            <w:noProof/>
            <w:webHidden/>
          </w:rPr>
          <w:fldChar w:fldCharType="begin"/>
        </w:r>
        <w:r>
          <w:rPr>
            <w:noProof/>
            <w:webHidden/>
          </w:rPr>
          <w:instrText xml:space="preserve"> PAGEREF _Toc184719666 \h </w:instrText>
        </w:r>
        <w:r>
          <w:rPr>
            <w:noProof/>
            <w:webHidden/>
          </w:rPr>
        </w:r>
        <w:r>
          <w:rPr>
            <w:noProof/>
            <w:webHidden/>
          </w:rPr>
          <w:fldChar w:fldCharType="separate"/>
        </w:r>
        <w:r w:rsidR="003F26C5">
          <w:rPr>
            <w:noProof/>
            <w:webHidden/>
          </w:rPr>
          <w:t>83</w:t>
        </w:r>
        <w:r>
          <w:rPr>
            <w:noProof/>
            <w:webHidden/>
          </w:rPr>
          <w:fldChar w:fldCharType="end"/>
        </w:r>
      </w:hyperlink>
    </w:p>
    <w:p w14:paraId="7BD7B3DF" w14:textId="45622B29" w:rsidR="00ED5110" w:rsidRDefault="00ED5110">
      <w:pPr>
        <w:pStyle w:val="TOC3"/>
        <w:rPr>
          <w:rFonts w:asciiTheme="minorHAnsi" w:eastAsiaTheme="minorEastAsia" w:hAnsiTheme="minorHAnsi"/>
          <w:noProof/>
          <w:sz w:val="22"/>
          <w:lang w:eastAsia="en-AU"/>
        </w:rPr>
      </w:pPr>
      <w:hyperlink w:anchor="_Toc184719667" w:history="1">
        <w:r w:rsidRPr="0087570B">
          <w:rPr>
            <w:rStyle w:val="Hyperlink"/>
            <w:noProof/>
          </w:rPr>
          <w:t>6.6.1</w:t>
        </w:r>
        <w:r>
          <w:rPr>
            <w:rFonts w:asciiTheme="minorHAnsi" w:eastAsiaTheme="minorEastAsia" w:hAnsiTheme="minorHAnsi"/>
            <w:noProof/>
            <w:sz w:val="22"/>
            <w:lang w:eastAsia="en-AU"/>
          </w:rPr>
          <w:tab/>
        </w:r>
        <w:r w:rsidRPr="0087570B">
          <w:rPr>
            <w:rStyle w:val="Hyperlink"/>
            <w:noProof/>
          </w:rPr>
          <w:t>Demand on volunteer time</w:t>
        </w:r>
        <w:r>
          <w:rPr>
            <w:noProof/>
            <w:webHidden/>
          </w:rPr>
          <w:tab/>
        </w:r>
        <w:r>
          <w:rPr>
            <w:noProof/>
            <w:webHidden/>
          </w:rPr>
          <w:fldChar w:fldCharType="begin"/>
        </w:r>
        <w:r>
          <w:rPr>
            <w:noProof/>
            <w:webHidden/>
          </w:rPr>
          <w:instrText xml:space="preserve"> PAGEREF _Toc184719667 \h </w:instrText>
        </w:r>
        <w:r>
          <w:rPr>
            <w:noProof/>
            <w:webHidden/>
          </w:rPr>
        </w:r>
        <w:r>
          <w:rPr>
            <w:noProof/>
            <w:webHidden/>
          </w:rPr>
          <w:fldChar w:fldCharType="separate"/>
        </w:r>
        <w:r w:rsidR="003F26C5">
          <w:rPr>
            <w:noProof/>
            <w:webHidden/>
          </w:rPr>
          <w:t>85</w:t>
        </w:r>
        <w:r>
          <w:rPr>
            <w:noProof/>
            <w:webHidden/>
          </w:rPr>
          <w:fldChar w:fldCharType="end"/>
        </w:r>
      </w:hyperlink>
    </w:p>
    <w:p w14:paraId="1D1C6687" w14:textId="49A1DD79" w:rsidR="00ED5110" w:rsidRDefault="00ED5110">
      <w:pPr>
        <w:pStyle w:val="TOC3"/>
        <w:rPr>
          <w:rFonts w:asciiTheme="minorHAnsi" w:eastAsiaTheme="minorEastAsia" w:hAnsiTheme="minorHAnsi"/>
          <w:noProof/>
          <w:sz w:val="22"/>
          <w:lang w:eastAsia="en-AU"/>
        </w:rPr>
      </w:pPr>
      <w:hyperlink w:anchor="_Toc184719668" w:history="1">
        <w:r w:rsidRPr="0087570B">
          <w:rPr>
            <w:rStyle w:val="Hyperlink"/>
            <w:noProof/>
          </w:rPr>
          <w:t>6.6.2</w:t>
        </w:r>
        <w:r>
          <w:rPr>
            <w:rFonts w:asciiTheme="minorHAnsi" w:eastAsiaTheme="minorEastAsia" w:hAnsiTheme="minorHAnsi"/>
            <w:noProof/>
            <w:sz w:val="22"/>
            <w:lang w:eastAsia="en-AU"/>
          </w:rPr>
          <w:tab/>
        </w:r>
        <w:r w:rsidRPr="0087570B">
          <w:rPr>
            <w:rStyle w:val="Hyperlink"/>
            <w:noProof/>
          </w:rPr>
          <w:t>Current performance indicators</w:t>
        </w:r>
        <w:r>
          <w:rPr>
            <w:noProof/>
            <w:webHidden/>
          </w:rPr>
          <w:tab/>
        </w:r>
        <w:r>
          <w:rPr>
            <w:noProof/>
            <w:webHidden/>
          </w:rPr>
          <w:fldChar w:fldCharType="begin"/>
        </w:r>
        <w:r>
          <w:rPr>
            <w:noProof/>
            <w:webHidden/>
          </w:rPr>
          <w:instrText xml:space="preserve"> PAGEREF _Toc184719668 \h </w:instrText>
        </w:r>
        <w:r>
          <w:rPr>
            <w:noProof/>
            <w:webHidden/>
          </w:rPr>
        </w:r>
        <w:r>
          <w:rPr>
            <w:noProof/>
            <w:webHidden/>
          </w:rPr>
          <w:fldChar w:fldCharType="separate"/>
        </w:r>
        <w:r w:rsidR="003F26C5">
          <w:rPr>
            <w:noProof/>
            <w:webHidden/>
          </w:rPr>
          <w:t>86</w:t>
        </w:r>
        <w:r>
          <w:rPr>
            <w:noProof/>
            <w:webHidden/>
          </w:rPr>
          <w:fldChar w:fldCharType="end"/>
        </w:r>
      </w:hyperlink>
    </w:p>
    <w:p w14:paraId="65960DE6" w14:textId="4016ACFE" w:rsidR="00ED5110" w:rsidRDefault="00ED5110">
      <w:pPr>
        <w:pStyle w:val="TOC2"/>
        <w:rPr>
          <w:rFonts w:asciiTheme="minorHAnsi" w:eastAsiaTheme="minorEastAsia" w:hAnsiTheme="minorHAnsi"/>
          <w:caps w:val="0"/>
          <w:noProof/>
          <w:sz w:val="22"/>
          <w:lang w:eastAsia="en-AU"/>
        </w:rPr>
      </w:pPr>
      <w:hyperlink w:anchor="_Toc184719669" w:history="1">
        <w:r w:rsidRPr="0087570B">
          <w:rPr>
            <w:rStyle w:val="Hyperlink"/>
            <w:noProof/>
          </w:rPr>
          <w:t>6.7</w:t>
        </w:r>
        <w:r>
          <w:rPr>
            <w:rFonts w:asciiTheme="minorHAnsi" w:eastAsiaTheme="minorEastAsia" w:hAnsiTheme="minorHAnsi"/>
            <w:caps w:val="0"/>
            <w:noProof/>
            <w:sz w:val="22"/>
            <w:lang w:eastAsia="en-AU"/>
          </w:rPr>
          <w:tab/>
        </w:r>
        <w:r w:rsidRPr="0087570B">
          <w:rPr>
            <w:rStyle w:val="Hyperlink"/>
            <w:noProof/>
          </w:rPr>
          <w:t>Overall assessment of efficiency and use of resources.</w:t>
        </w:r>
        <w:r>
          <w:rPr>
            <w:noProof/>
            <w:webHidden/>
          </w:rPr>
          <w:tab/>
        </w:r>
        <w:r>
          <w:rPr>
            <w:noProof/>
            <w:webHidden/>
          </w:rPr>
          <w:fldChar w:fldCharType="begin"/>
        </w:r>
        <w:r>
          <w:rPr>
            <w:noProof/>
            <w:webHidden/>
          </w:rPr>
          <w:instrText xml:space="preserve"> PAGEREF _Toc184719669 \h </w:instrText>
        </w:r>
        <w:r>
          <w:rPr>
            <w:noProof/>
            <w:webHidden/>
          </w:rPr>
        </w:r>
        <w:r>
          <w:rPr>
            <w:noProof/>
            <w:webHidden/>
          </w:rPr>
          <w:fldChar w:fldCharType="separate"/>
        </w:r>
        <w:r w:rsidR="003F26C5">
          <w:rPr>
            <w:noProof/>
            <w:webHidden/>
          </w:rPr>
          <w:t>87</w:t>
        </w:r>
        <w:r>
          <w:rPr>
            <w:noProof/>
            <w:webHidden/>
          </w:rPr>
          <w:fldChar w:fldCharType="end"/>
        </w:r>
      </w:hyperlink>
    </w:p>
    <w:p w14:paraId="48A02DFC" w14:textId="6BD09254" w:rsidR="00ED5110" w:rsidRDefault="00ED5110">
      <w:pPr>
        <w:pStyle w:val="TOC1"/>
        <w:rPr>
          <w:rFonts w:asciiTheme="minorHAnsi" w:eastAsiaTheme="minorEastAsia" w:hAnsiTheme="minorHAnsi"/>
          <w:caps w:val="0"/>
          <w:noProof/>
          <w:lang w:eastAsia="en-AU"/>
        </w:rPr>
      </w:pPr>
      <w:hyperlink w:anchor="_Toc184719670" w:history="1">
        <w:r w:rsidRPr="0087570B">
          <w:rPr>
            <w:rStyle w:val="Hyperlink"/>
            <w:noProof/>
          </w:rPr>
          <w:t>7</w:t>
        </w:r>
        <w:r>
          <w:rPr>
            <w:rFonts w:asciiTheme="minorHAnsi" w:eastAsiaTheme="minorEastAsia" w:hAnsiTheme="minorHAnsi"/>
            <w:caps w:val="0"/>
            <w:noProof/>
            <w:lang w:eastAsia="en-AU"/>
          </w:rPr>
          <w:tab/>
        </w:r>
        <w:r w:rsidRPr="0087570B">
          <w:rPr>
            <w:rStyle w:val="Hyperlink"/>
            <w:noProof/>
          </w:rPr>
          <w:t>Appendices</w:t>
        </w:r>
        <w:r>
          <w:rPr>
            <w:noProof/>
            <w:webHidden/>
          </w:rPr>
          <w:tab/>
        </w:r>
        <w:r>
          <w:rPr>
            <w:noProof/>
            <w:webHidden/>
          </w:rPr>
          <w:fldChar w:fldCharType="begin"/>
        </w:r>
        <w:r>
          <w:rPr>
            <w:noProof/>
            <w:webHidden/>
          </w:rPr>
          <w:instrText xml:space="preserve"> PAGEREF _Toc184719670 \h </w:instrText>
        </w:r>
        <w:r>
          <w:rPr>
            <w:noProof/>
            <w:webHidden/>
          </w:rPr>
        </w:r>
        <w:r>
          <w:rPr>
            <w:noProof/>
            <w:webHidden/>
          </w:rPr>
          <w:fldChar w:fldCharType="separate"/>
        </w:r>
        <w:r w:rsidR="003F26C5">
          <w:rPr>
            <w:noProof/>
            <w:webHidden/>
          </w:rPr>
          <w:t>89</w:t>
        </w:r>
        <w:r>
          <w:rPr>
            <w:noProof/>
            <w:webHidden/>
          </w:rPr>
          <w:fldChar w:fldCharType="end"/>
        </w:r>
      </w:hyperlink>
    </w:p>
    <w:p w14:paraId="4410F8EF" w14:textId="4E789948" w:rsidR="00ED5110" w:rsidRDefault="00ED5110">
      <w:pPr>
        <w:pStyle w:val="TOC5"/>
        <w:rPr>
          <w:rFonts w:asciiTheme="minorHAnsi" w:eastAsiaTheme="minorEastAsia" w:hAnsiTheme="minorHAnsi"/>
          <w:caps w:val="0"/>
          <w:sz w:val="22"/>
          <w:lang w:eastAsia="en-AU"/>
        </w:rPr>
      </w:pPr>
      <w:hyperlink w:anchor="_Toc184719671" w:history="1">
        <w:r w:rsidRPr="0087570B">
          <w:rPr>
            <w:rStyle w:val="Hyperlink"/>
          </w:rPr>
          <w:t>Appendix A</w:t>
        </w:r>
        <w:r>
          <w:rPr>
            <w:rFonts w:asciiTheme="minorHAnsi" w:eastAsiaTheme="minorEastAsia" w:hAnsiTheme="minorHAnsi"/>
            <w:caps w:val="0"/>
            <w:sz w:val="22"/>
            <w:lang w:eastAsia="en-AU"/>
          </w:rPr>
          <w:tab/>
        </w:r>
        <w:r w:rsidRPr="0087570B">
          <w:rPr>
            <w:rStyle w:val="Hyperlink"/>
          </w:rPr>
          <w:t>Stakeholder consultation list</w:t>
        </w:r>
        <w:r>
          <w:rPr>
            <w:webHidden/>
          </w:rPr>
          <w:tab/>
        </w:r>
        <w:r>
          <w:rPr>
            <w:webHidden/>
          </w:rPr>
          <w:fldChar w:fldCharType="begin"/>
        </w:r>
        <w:r>
          <w:rPr>
            <w:webHidden/>
          </w:rPr>
          <w:instrText xml:space="preserve"> PAGEREF _Toc184719671 \h </w:instrText>
        </w:r>
        <w:r>
          <w:rPr>
            <w:webHidden/>
          </w:rPr>
        </w:r>
        <w:r>
          <w:rPr>
            <w:webHidden/>
          </w:rPr>
          <w:fldChar w:fldCharType="separate"/>
        </w:r>
        <w:r w:rsidR="003F26C5">
          <w:rPr>
            <w:webHidden/>
          </w:rPr>
          <w:t>89</w:t>
        </w:r>
        <w:r>
          <w:rPr>
            <w:webHidden/>
          </w:rPr>
          <w:fldChar w:fldCharType="end"/>
        </w:r>
      </w:hyperlink>
    </w:p>
    <w:p w14:paraId="5A2AC13D" w14:textId="43AE68A4" w:rsidR="00ED5110" w:rsidRDefault="00ED5110">
      <w:pPr>
        <w:pStyle w:val="TOC5"/>
        <w:rPr>
          <w:rFonts w:asciiTheme="minorHAnsi" w:eastAsiaTheme="minorEastAsia" w:hAnsiTheme="minorHAnsi"/>
          <w:caps w:val="0"/>
          <w:sz w:val="22"/>
          <w:lang w:eastAsia="en-AU"/>
        </w:rPr>
      </w:pPr>
      <w:hyperlink w:anchor="_Toc184719672" w:history="1">
        <w:r w:rsidRPr="0087570B">
          <w:rPr>
            <w:rStyle w:val="Hyperlink"/>
          </w:rPr>
          <w:t>Appendix B</w:t>
        </w:r>
        <w:r>
          <w:rPr>
            <w:rFonts w:asciiTheme="minorHAnsi" w:eastAsiaTheme="minorEastAsia" w:hAnsiTheme="minorHAnsi"/>
            <w:caps w:val="0"/>
            <w:sz w:val="22"/>
            <w:lang w:eastAsia="en-AU"/>
          </w:rPr>
          <w:tab/>
        </w:r>
        <w:r w:rsidRPr="0087570B">
          <w:rPr>
            <w:rStyle w:val="Hyperlink"/>
          </w:rPr>
          <w:t>Demographics of ABA volunteers in focus groups</w:t>
        </w:r>
        <w:r>
          <w:rPr>
            <w:webHidden/>
          </w:rPr>
          <w:tab/>
        </w:r>
        <w:r>
          <w:rPr>
            <w:webHidden/>
          </w:rPr>
          <w:fldChar w:fldCharType="begin"/>
        </w:r>
        <w:r>
          <w:rPr>
            <w:webHidden/>
          </w:rPr>
          <w:instrText xml:space="preserve"> PAGEREF _Toc184719672 \h </w:instrText>
        </w:r>
        <w:r>
          <w:rPr>
            <w:webHidden/>
          </w:rPr>
        </w:r>
        <w:r>
          <w:rPr>
            <w:webHidden/>
          </w:rPr>
          <w:fldChar w:fldCharType="separate"/>
        </w:r>
        <w:r w:rsidR="003F26C5">
          <w:rPr>
            <w:webHidden/>
          </w:rPr>
          <w:t>91</w:t>
        </w:r>
        <w:r>
          <w:rPr>
            <w:webHidden/>
          </w:rPr>
          <w:fldChar w:fldCharType="end"/>
        </w:r>
      </w:hyperlink>
    </w:p>
    <w:p w14:paraId="354427E3" w14:textId="0680E5B1" w:rsidR="00ED5110" w:rsidRDefault="00ED5110">
      <w:pPr>
        <w:pStyle w:val="TOC5"/>
        <w:rPr>
          <w:rFonts w:asciiTheme="minorHAnsi" w:eastAsiaTheme="minorEastAsia" w:hAnsiTheme="minorHAnsi"/>
          <w:caps w:val="0"/>
          <w:sz w:val="22"/>
          <w:lang w:eastAsia="en-AU"/>
        </w:rPr>
      </w:pPr>
      <w:hyperlink w:anchor="_Toc184719673" w:history="1">
        <w:r w:rsidRPr="0087570B">
          <w:rPr>
            <w:rStyle w:val="Hyperlink"/>
          </w:rPr>
          <w:t>Appendix C</w:t>
        </w:r>
        <w:r>
          <w:rPr>
            <w:rFonts w:asciiTheme="minorHAnsi" w:eastAsiaTheme="minorEastAsia" w:hAnsiTheme="minorHAnsi"/>
            <w:caps w:val="0"/>
            <w:sz w:val="22"/>
            <w:lang w:eastAsia="en-AU"/>
          </w:rPr>
          <w:tab/>
        </w:r>
        <w:r w:rsidRPr="0087570B">
          <w:rPr>
            <w:rStyle w:val="Hyperlink"/>
          </w:rPr>
          <w:t>A comparison of parenting helplines in Australia</w:t>
        </w:r>
        <w:r>
          <w:rPr>
            <w:webHidden/>
          </w:rPr>
          <w:tab/>
        </w:r>
        <w:r>
          <w:rPr>
            <w:webHidden/>
          </w:rPr>
          <w:fldChar w:fldCharType="begin"/>
        </w:r>
        <w:r>
          <w:rPr>
            <w:webHidden/>
          </w:rPr>
          <w:instrText xml:space="preserve"> PAGEREF _Toc184719673 \h </w:instrText>
        </w:r>
        <w:r>
          <w:rPr>
            <w:webHidden/>
          </w:rPr>
        </w:r>
        <w:r>
          <w:rPr>
            <w:webHidden/>
          </w:rPr>
          <w:fldChar w:fldCharType="separate"/>
        </w:r>
        <w:r w:rsidR="003F26C5">
          <w:rPr>
            <w:webHidden/>
          </w:rPr>
          <w:t>92</w:t>
        </w:r>
        <w:r>
          <w:rPr>
            <w:webHidden/>
          </w:rPr>
          <w:fldChar w:fldCharType="end"/>
        </w:r>
      </w:hyperlink>
    </w:p>
    <w:p w14:paraId="12BB0A6E" w14:textId="6930D0F5" w:rsidR="00ED5110" w:rsidRDefault="00ED5110">
      <w:pPr>
        <w:pStyle w:val="TOC5"/>
        <w:rPr>
          <w:rFonts w:asciiTheme="minorHAnsi" w:eastAsiaTheme="minorEastAsia" w:hAnsiTheme="minorHAnsi"/>
          <w:caps w:val="0"/>
          <w:sz w:val="22"/>
          <w:lang w:eastAsia="en-AU"/>
        </w:rPr>
      </w:pPr>
      <w:hyperlink w:anchor="_Toc184719674" w:history="1">
        <w:r w:rsidRPr="0087570B">
          <w:rPr>
            <w:rStyle w:val="Hyperlink"/>
          </w:rPr>
          <w:t>Appendix D</w:t>
        </w:r>
        <w:r>
          <w:rPr>
            <w:rFonts w:asciiTheme="minorHAnsi" w:eastAsiaTheme="minorEastAsia" w:hAnsiTheme="minorHAnsi"/>
            <w:caps w:val="0"/>
            <w:sz w:val="22"/>
            <w:lang w:eastAsia="en-AU"/>
          </w:rPr>
          <w:tab/>
        </w:r>
        <w:r w:rsidRPr="0087570B">
          <w:rPr>
            <w:rStyle w:val="Hyperlink"/>
          </w:rPr>
          <w:t>International breastfeeding helplines and web chat services</w:t>
        </w:r>
        <w:r>
          <w:rPr>
            <w:webHidden/>
          </w:rPr>
          <w:tab/>
        </w:r>
        <w:r>
          <w:rPr>
            <w:webHidden/>
          </w:rPr>
          <w:fldChar w:fldCharType="begin"/>
        </w:r>
        <w:r>
          <w:rPr>
            <w:webHidden/>
          </w:rPr>
          <w:instrText xml:space="preserve"> PAGEREF _Toc184719674 \h </w:instrText>
        </w:r>
        <w:r>
          <w:rPr>
            <w:webHidden/>
          </w:rPr>
        </w:r>
        <w:r>
          <w:rPr>
            <w:webHidden/>
          </w:rPr>
          <w:fldChar w:fldCharType="separate"/>
        </w:r>
        <w:r w:rsidR="003F26C5">
          <w:rPr>
            <w:webHidden/>
          </w:rPr>
          <w:t>93</w:t>
        </w:r>
        <w:r>
          <w:rPr>
            <w:webHidden/>
          </w:rPr>
          <w:fldChar w:fldCharType="end"/>
        </w:r>
      </w:hyperlink>
    </w:p>
    <w:p w14:paraId="2C8BE512" w14:textId="29212841" w:rsidR="00ED5110" w:rsidRDefault="00ED5110">
      <w:pPr>
        <w:pStyle w:val="TOC5"/>
        <w:rPr>
          <w:rFonts w:asciiTheme="minorHAnsi" w:eastAsiaTheme="minorEastAsia" w:hAnsiTheme="minorHAnsi"/>
          <w:caps w:val="0"/>
          <w:sz w:val="22"/>
          <w:lang w:eastAsia="en-AU"/>
        </w:rPr>
      </w:pPr>
      <w:hyperlink w:anchor="_Toc184719675" w:history="1">
        <w:r w:rsidRPr="0087570B">
          <w:rPr>
            <w:rStyle w:val="Hyperlink"/>
          </w:rPr>
          <w:t>Appendix E</w:t>
        </w:r>
        <w:r>
          <w:rPr>
            <w:rFonts w:asciiTheme="minorHAnsi" w:eastAsiaTheme="minorEastAsia" w:hAnsiTheme="minorHAnsi"/>
            <w:caps w:val="0"/>
            <w:sz w:val="22"/>
            <w:lang w:eastAsia="en-AU"/>
          </w:rPr>
          <w:tab/>
        </w:r>
        <w:r w:rsidRPr="0087570B">
          <w:rPr>
            <w:rStyle w:val="Hyperlink"/>
          </w:rPr>
          <w:t>Helpline and livechat costs for financial year 2022–23</w:t>
        </w:r>
        <w:r>
          <w:rPr>
            <w:webHidden/>
          </w:rPr>
          <w:tab/>
        </w:r>
        <w:r>
          <w:rPr>
            <w:webHidden/>
          </w:rPr>
          <w:fldChar w:fldCharType="begin"/>
        </w:r>
        <w:r>
          <w:rPr>
            <w:webHidden/>
          </w:rPr>
          <w:instrText xml:space="preserve"> PAGEREF _Toc184719675 \h </w:instrText>
        </w:r>
        <w:r>
          <w:rPr>
            <w:webHidden/>
          </w:rPr>
        </w:r>
        <w:r>
          <w:rPr>
            <w:webHidden/>
          </w:rPr>
          <w:fldChar w:fldCharType="separate"/>
        </w:r>
        <w:r w:rsidR="003F26C5">
          <w:rPr>
            <w:webHidden/>
          </w:rPr>
          <w:t>95</w:t>
        </w:r>
        <w:r>
          <w:rPr>
            <w:webHidden/>
          </w:rPr>
          <w:fldChar w:fldCharType="end"/>
        </w:r>
      </w:hyperlink>
    </w:p>
    <w:p w14:paraId="0DDFA57B" w14:textId="670EBC30" w:rsidR="00ED5110" w:rsidRDefault="00ED5110">
      <w:pPr>
        <w:pStyle w:val="TOC5"/>
        <w:rPr>
          <w:rFonts w:asciiTheme="minorHAnsi" w:eastAsiaTheme="minorEastAsia" w:hAnsiTheme="minorHAnsi"/>
          <w:caps w:val="0"/>
          <w:sz w:val="22"/>
          <w:lang w:eastAsia="en-AU"/>
        </w:rPr>
      </w:pPr>
      <w:hyperlink w:anchor="_Toc184719676" w:history="1">
        <w:r w:rsidRPr="0087570B">
          <w:rPr>
            <w:rStyle w:val="Hyperlink"/>
          </w:rPr>
          <w:t>Appendix F</w:t>
        </w:r>
        <w:r>
          <w:rPr>
            <w:rFonts w:asciiTheme="minorHAnsi" w:eastAsiaTheme="minorEastAsia" w:hAnsiTheme="minorHAnsi"/>
            <w:caps w:val="0"/>
            <w:sz w:val="22"/>
            <w:lang w:eastAsia="en-AU"/>
          </w:rPr>
          <w:tab/>
        </w:r>
        <w:r w:rsidRPr="0087570B">
          <w:rPr>
            <w:rStyle w:val="Hyperlink"/>
          </w:rPr>
          <w:t>Helpline and LiveChat cost modelling – paid volunteers</w:t>
        </w:r>
        <w:r>
          <w:rPr>
            <w:webHidden/>
          </w:rPr>
          <w:tab/>
        </w:r>
        <w:r>
          <w:rPr>
            <w:webHidden/>
          </w:rPr>
          <w:fldChar w:fldCharType="begin"/>
        </w:r>
        <w:r>
          <w:rPr>
            <w:webHidden/>
          </w:rPr>
          <w:instrText xml:space="preserve"> PAGEREF _Toc184719676 \h </w:instrText>
        </w:r>
        <w:r>
          <w:rPr>
            <w:webHidden/>
          </w:rPr>
        </w:r>
        <w:r>
          <w:rPr>
            <w:webHidden/>
          </w:rPr>
          <w:fldChar w:fldCharType="separate"/>
        </w:r>
        <w:r w:rsidR="003F26C5">
          <w:rPr>
            <w:webHidden/>
          </w:rPr>
          <w:t>96</w:t>
        </w:r>
        <w:r>
          <w:rPr>
            <w:webHidden/>
          </w:rPr>
          <w:fldChar w:fldCharType="end"/>
        </w:r>
      </w:hyperlink>
    </w:p>
    <w:p w14:paraId="57DC0D2A" w14:textId="7A92CE22" w:rsidR="00ED5110" w:rsidRDefault="00ED5110">
      <w:pPr>
        <w:pStyle w:val="TOC5"/>
        <w:rPr>
          <w:rFonts w:asciiTheme="minorHAnsi" w:eastAsiaTheme="minorEastAsia" w:hAnsiTheme="minorHAnsi"/>
          <w:caps w:val="0"/>
          <w:sz w:val="22"/>
          <w:lang w:eastAsia="en-AU"/>
        </w:rPr>
      </w:pPr>
      <w:hyperlink w:anchor="_Toc184719677" w:history="1">
        <w:r w:rsidRPr="0087570B">
          <w:rPr>
            <w:rStyle w:val="Hyperlink"/>
          </w:rPr>
          <w:t>Appendix G</w:t>
        </w:r>
        <w:r>
          <w:rPr>
            <w:rFonts w:asciiTheme="minorHAnsi" w:eastAsiaTheme="minorEastAsia" w:hAnsiTheme="minorHAnsi"/>
            <w:caps w:val="0"/>
            <w:sz w:val="22"/>
            <w:lang w:eastAsia="en-AU"/>
          </w:rPr>
          <w:tab/>
        </w:r>
        <w:r w:rsidRPr="0087570B">
          <w:rPr>
            <w:rStyle w:val="Hyperlink"/>
          </w:rPr>
          <w:t>References</w:t>
        </w:r>
        <w:r>
          <w:rPr>
            <w:webHidden/>
          </w:rPr>
          <w:tab/>
        </w:r>
        <w:r>
          <w:rPr>
            <w:webHidden/>
          </w:rPr>
          <w:fldChar w:fldCharType="begin"/>
        </w:r>
        <w:r>
          <w:rPr>
            <w:webHidden/>
          </w:rPr>
          <w:instrText xml:space="preserve"> PAGEREF _Toc184719677 \h </w:instrText>
        </w:r>
        <w:r>
          <w:rPr>
            <w:webHidden/>
          </w:rPr>
        </w:r>
        <w:r>
          <w:rPr>
            <w:webHidden/>
          </w:rPr>
          <w:fldChar w:fldCharType="separate"/>
        </w:r>
        <w:r w:rsidR="003F26C5">
          <w:rPr>
            <w:webHidden/>
          </w:rPr>
          <w:t>97</w:t>
        </w:r>
        <w:r>
          <w:rPr>
            <w:webHidden/>
          </w:rPr>
          <w:fldChar w:fldCharType="end"/>
        </w:r>
      </w:hyperlink>
    </w:p>
    <w:p w14:paraId="5783C73E" w14:textId="77777777" w:rsidR="00C52435" w:rsidRDefault="00E96C93" w:rsidP="006E5597">
      <w:pPr>
        <w:rPr>
          <w:rFonts w:ascii="Franklin Gothic Book" w:hAnsi="Franklin Gothic Book"/>
          <w:caps/>
          <w:noProof/>
          <w:sz w:val="28"/>
        </w:rPr>
      </w:pPr>
      <w:r>
        <w:rPr>
          <w:rFonts w:ascii="Franklin Gothic Book" w:hAnsi="Franklin Gothic Book"/>
          <w:caps/>
          <w:noProof/>
          <w:sz w:val="28"/>
        </w:rPr>
        <w:fldChar w:fldCharType="end"/>
      </w:r>
    </w:p>
    <w:p w14:paraId="4A76CEE4" w14:textId="53073B89" w:rsidR="00742350" w:rsidRDefault="00742350" w:rsidP="006E5597"/>
    <w:p w14:paraId="4AEBEF0C" w14:textId="77777777" w:rsidR="001150FB" w:rsidRDefault="001150FB" w:rsidP="006E5597">
      <w:pPr>
        <w:sectPr w:rsidR="001150FB" w:rsidSect="00D002D8">
          <w:headerReference w:type="default" r:id="rId25"/>
          <w:footerReference w:type="default" r:id="rId26"/>
          <w:pgSz w:w="16838" w:h="11906" w:orient="landscape" w:code="9"/>
          <w:pgMar w:top="851" w:right="851" w:bottom="851" w:left="851" w:header="709" w:footer="567" w:gutter="0"/>
          <w:pgNumType w:fmt="lowerRoman" w:start="1"/>
          <w:cols w:num="2" w:space="709"/>
          <w:docGrid w:linePitch="360"/>
        </w:sectPr>
      </w:pPr>
    </w:p>
    <w:p w14:paraId="583E809D" w14:textId="77777777" w:rsidR="00D4100E" w:rsidRDefault="00D4100E" w:rsidP="00D4100E">
      <w:pPr>
        <w:pStyle w:val="Heading1-nonumber"/>
        <w:framePr w:wrap="around"/>
        <w:rPr>
          <w:lang w:val="en-US"/>
        </w:rPr>
      </w:pPr>
      <w:bookmarkStart w:id="2" w:name="_Toc184719581"/>
      <w:r>
        <w:rPr>
          <w:lang w:val="en-US"/>
        </w:rPr>
        <w:lastRenderedPageBreak/>
        <w:t>Abbreviations</w:t>
      </w:r>
      <w:bookmarkEnd w:id="2"/>
    </w:p>
    <w:tbl>
      <w:tblPr>
        <w:tblStyle w:val="HMATable-Abbreviations"/>
        <w:tblW w:w="0" w:type="auto"/>
        <w:tblLook w:val="0420" w:firstRow="1" w:lastRow="0" w:firstColumn="0" w:lastColumn="0" w:noHBand="0" w:noVBand="1"/>
      </w:tblPr>
      <w:tblGrid>
        <w:gridCol w:w="1816"/>
        <w:gridCol w:w="5386"/>
      </w:tblGrid>
      <w:tr w:rsidR="00CC1E93" w14:paraId="6DA175AB" w14:textId="77777777" w:rsidTr="00661189">
        <w:trPr>
          <w:cnfStyle w:val="100000000000" w:firstRow="1" w:lastRow="0" w:firstColumn="0" w:lastColumn="0" w:oddVBand="0" w:evenVBand="0" w:oddHBand="0" w:evenHBand="0" w:firstRowFirstColumn="0" w:firstRowLastColumn="0" w:lastRowFirstColumn="0" w:lastRowLastColumn="0"/>
          <w:tblHeader/>
        </w:trPr>
        <w:tc>
          <w:tcPr>
            <w:tcW w:w="1816" w:type="dxa"/>
          </w:tcPr>
          <w:p w14:paraId="70D8FE65" w14:textId="77777777" w:rsidR="00CC1E93" w:rsidRPr="00A14BE8" w:rsidRDefault="00CC1E93" w:rsidP="00A14BE8">
            <w:pPr>
              <w:pStyle w:val="TableHeading"/>
            </w:pPr>
            <w:r w:rsidRPr="00A14BE8">
              <w:t>Abbreviation</w:t>
            </w:r>
          </w:p>
        </w:tc>
        <w:tc>
          <w:tcPr>
            <w:tcW w:w="5386" w:type="dxa"/>
          </w:tcPr>
          <w:p w14:paraId="4FA45018" w14:textId="77777777" w:rsidR="00CC1E93" w:rsidRPr="00A14BE8" w:rsidRDefault="00CC1E93" w:rsidP="00A14BE8">
            <w:pPr>
              <w:pStyle w:val="TableHeading"/>
            </w:pPr>
            <w:r w:rsidRPr="00A14BE8">
              <w:t>Definition</w:t>
            </w:r>
          </w:p>
        </w:tc>
      </w:tr>
      <w:tr w:rsidR="000D604E" w14:paraId="40F15D42" w14:textId="77777777" w:rsidTr="00610324">
        <w:tc>
          <w:tcPr>
            <w:tcW w:w="1816" w:type="dxa"/>
          </w:tcPr>
          <w:p w14:paraId="662C0FDD" w14:textId="3F116099" w:rsidR="000D604E" w:rsidRPr="00A14BE8" w:rsidRDefault="000D604E" w:rsidP="00A14BE8">
            <w:r w:rsidRPr="00A14BE8">
              <w:t>ABA </w:t>
            </w:r>
          </w:p>
        </w:tc>
        <w:tc>
          <w:tcPr>
            <w:tcW w:w="5386" w:type="dxa"/>
          </w:tcPr>
          <w:p w14:paraId="43697D1B" w14:textId="18B3B104" w:rsidR="000D604E" w:rsidRPr="00A14BE8" w:rsidRDefault="000D604E" w:rsidP="00A14BE8">
            <w:r w:rsidRPr="00A14BE8">
              <w:t>Australian Breastfeeding Association </w:t>
            </w:r>
          </w:p>
        </w:tc>
      </w:tr>
      <w:tr w:rsidR="00C1039D" w14:paraId="65923A4E" w14:textId="77777777" w:rsidTr="00610324">
        <w:tc>
          <w:tcPr>
            <w:tcW w:w="1816" w:type="dxa"/>
          </w:tcPr>
          <w:p w14:paraId="1B6B6033" w14:textId="700E190F" w:rsidR="00C1039D" w:rsidRPr="00A14BE8" w:rsidRDefault="00C1039D" w:rsidP="00A14BE8">
            <w:r w:rsidRPr="00A14BE8">
              <w:t>ANIFS</w:t>
            </w:r>
          </w:p>
        </w:tc>
        <w:tc>
          <w:tcPr>
            <w:tcW w:w="5386" w:type="dxa"/>
          </w:tcPr>
          <w:p w14:paraId="01564498" w14:textId="1560DDB5" w:rsidR="00C1039D" w:rsidRPr="00A14BE8" w:rsidRDefault="00C1039D" w:rsidP="00A14BE8">
            <w:r w:rsidRPr="00A14BE8">
              <w:t>Australian National Infant Feeding Survey</w:t>
            </w:r>
          </w:p>
        </w:tc>
      </w:tr>
      <w:tr w:rsidR="000D604E" w14:paraId="3E488C62" w14:textId="77777777" w:rsidTr="00610324">
        <w:tc>
          <w:tcPr>
            <w:tcW w:w="1816" w:type="dxa"/>
          </w:tcPr>
          <w:p w14:paraId="06938EC3" w14:textId="0646AEAE" w:rsidR="000D604E" w:rsidRPr="00A14BE8" w:rsidRDefault="000D604E" w:rsidP="00A14BE8">
            <w:r w:rsidRPr="00A14BE8">
              <w:t>BFHI </w:t>
            </w:r>
          </w:p>
        </w:tc>
        <w:tc>
          <w:tcPr>
            <w:tcW w:w="5386" w:type="dxa"/>
          </w:tcPr>
          <w:p w14:paraId="65D883E3" w14:textId="2748211A" w:rsidR="000D604E" w:rsidRPr="00A14BE8" w:rsidRDefault="000D604E" w:rsidP="00A14BE8">
            <w:r w:rsidRPr="00A14BE8">
              <w:t>Baby Friendly Health Initiative </w:t>
            </w:r>
          </w:p>
        </w:tc>
      </w:tr>
      <w:tr w:rsidR="000D604E" w14:paraId="7856F493" w14:textId="77777777" w:rsidTr="00610324">
        <w:tc>
          <w:tcPr>
            <w:tcW w:w="1816" w:type="dxa"/>
          </w:tcPr>
          <w:p w14:paraId="003E5B2E" w14:textId="152AB804" w:rsidR="000D604E" w:rsidRPr="00A14BE8" w:rsidRDefault="000D604E" w:rsidP="00A14BE8">
            <w:r w:rsidRPr="00A14BE8">
              <w:t>BJOG </w:t>
            </w:r>
          </w:p>
        </w:tc>
        <w:tc>
          <w:tcPr>
            <w:tcW w:w="5386" w:type="dxa"/>
          </w:tcPr>
          <w:p w14:paraId="733CA370" w14:textId="22E23591" w:rsidR="000D604E" w:rsidRPr="00A14BE8" w:rsidRDefault="000D604E" w:rsidP="00A14BE8">
            <w:r w:rsidRPr="00A14BE8">
              <w:t>Breastfeeding Jurisdictional Officers Group </w:t>
            </w:r>
          </w:p>
        </w:tc>
      </w:tr>
      <w:tr w:rsidR="000676D7" w14:paraId="6B54585C" w14:textId="77777777" w:rsidTr="00610324">
        <w:tc>
          <w:tcPr>
            <w:tcW w:w="1816" w:type="dxa"/>
          </w:tcPr>
          <w:p w14:paraId="3D301ECE" w14:textId="05125DCF" w:rsidR="000676D7" w:rsidRPr="00A14BE8" w:rsidRDefault="000676D7" w:rsidP="00A14BE8">
            <w:r w:rsidRPr="00A14BE8">
              <w:t>BMI</w:t>
            </w:r>
          </w:p>
        </w:tc>
        <w:tc>
          <w:tcPr>
            <w:tcW w:w="5386" w:type="dxa"/>
          </w:tcPr>
          <w:p w14:paraId="7A1AA5B7" w14:textId="42DED397" w:rsidR="000676D7" w:rsidRPr="00A14BE8" w:rsidRDefault="000676D7" w:rsidP="00A14BE8">
            <w:r w:rsidRPr="00A14BE8">
              <w:t xml:space="preserve">Body </w:t>
            </w:r>
            <w:r w:rsidR="001506E5" w:rsidRPr="00A14BE8">
              <w:t>M</w:t>
            </w:r>
            <w:r w:rsidRPr="00A14BE8">
              <w:t xml:space="preserve">ass </w:t>
            </w:r>
            <w:r w:rsidR="001506E5" w:rsidRPr="00A14BE8">
              <w:t>I</w:t>
            </w:r>
            <w:r w:rsidRPr="00A14BE8">
              <w:t>ndex</w:t>
            </w:r>
          </w:p>
        </w:tc>
      </w:tr>
      <w:tr w:rsidR="000D604E" w14:paraId="03855751" w14:textId="77777777" w:rsidTr="00610324">
        <w:tc>
          <w:tcPr>
            <w:tcW w:w="1816" w:type="dxa"/>
          </w:tcPr>
          <w:p w14:paraId="3AF1A16A" w14:textId="5B2DB36C" w:rsidR="000D604E" w:rsidRPr="00A14BE8" w:rsidRDefault="000D604E" w:rsidP="00A14BE8">
            <w:r w:rsidRPr="00A14BE8">
              <w:t>CALD </w:t>
            </w:r>
          </w:p>
        </w:tc>
        <w:tc>
          <w:tcPr>
            <w:tcW w:w="5386" w:type="dxa"/>
          </w:tcPr>
          <w:p w14:paraId="62CA3CA4" w14:textId="03491579" w:rsidR="000D604E" w:rsidRPr="00A14BE8" w:rsidRDefault="000D604E" w:rsidP="00A14BE8">
            <w:r w:rsidRPr="00A14BE8">
              <w:t>Culturally and Linguistically Diverse </w:t>
            </w:r>
          </w:p>
        </w:tc>
      </w:tr>
      <w:tr w:rsidR="00FF77DC" w14:paraId="3864C1CD" w14:textId="77777777" w:rsidTr="00610324">
        <w:tc>
          <w:tcPr>
            <w:tcW w:w="1816" w:type="dxa"/>
          </w:tcPr>
          <w:p w14:paraId="16E8A6D6" w14:textId="059490EB" w:rsidR="00FF77DC" w:rsidRPr="00A14BE8" w:rsidRDefault="00FF77DC" w:rsidP="00A14BE8">
            <w:r w:rsidRPr="00A14BE8">
              <w:t>CGRG</w:t>
            </w:r>
          </w:p>
        </w:tc>
        <w:tc>
          <w:tcPr>
            <w:tcW w:w="5386" w:type="dxa"/>
          </w:tcPr>
          <w:p w14:paraId="76551071" w14:textId="664FF85D" w:rsidR="00FF77DC" w:rsidRPr="00A14BE8" w:rsidRDefault="00FF77DC" w:rsidP="00A14BE8">
            <w:r w:rsidRPr="00A14BE8">
              <w:t xml:space="preserve">Commonwealth Grants Rules and Guidelines </w:t>
            </w:r>
          </w:p>
        </w:tc>
      </w:tr>
      <w:tr w:rsidR="003805D1" w14:paraId="58C80A43" w14:textId="77777777" w:rsidTr="00610324">
        <w:tc>
          <w:tcPr>
            <w:tcW w:w="1816" w:type="dxa"/>
          </w:tcPr>
          <w:p w14:paraId="5EF3AD41" w14:textId="477020E5" w:rsidR="003805D1" w:rsidRPr="00A14BE8" w:rsidRDefault="003805D1" w:rsidP="00A14BE8">
            <w:r w:rsidRPr="00A14BE8">
              <w:t>CRANA</w:t>
            </w:r>
          </w:p>
        </w:tc>
        <w:tc>
          <w:tcPr>
            <w:tcW w:w="5386" w:type="dxa"/>
          </w:tcPr>
          <w:p w14:paraId="454A91CC" w14:textId="5E31C261" w:rsidR="003805D1" w:rsidRPr="00A14BE8" w:rsidRDefault="003805D1" w:rsidP="00A14BE8">
            <w:r w:rsidRPr="00A14BE8">
              <w:t xml:space="preserve">Council of Remote Area Nurses of Australia </w:t>
            </w:r>
          </w:p>
        </w:tc>
      </w:tr>
      <w:tr w:rsidR="000D604E" w14:paraId="77C4F397" w14:textId="77777777" w:rsidTr="00610324">
        <w:tc>
          <w:tcPr>
            <w:tcW w:w="1816" w:type="dxa"/>
          </w:tcPr>
          <w:p w14:paraId="2D737BF2" w14:textId="25C97144" w:rsidR="000D604E" w:rsidRPr="00A14BE8" w:rsidRDefault="000D604E" w:rsidP="00A14BE8">
            <w:r w:rsidRPr="00A14BE8">
              <w:t>Department, the </w:t>
            </w:r>
          </w:p>
        </w:tc>
        <w:tc>
          <w:tcPr>
            <w:tcW w:w="5386" w:type="dxa"/>
          </w:tcPr>
          <w:p w14:paraId="4266AB43" w14:textId="3C0AFAEC" w:rsidR="000D604E" w:rsidRPr="00A14BE8" w:rsidRDefault="000D604E" w:rsidP="00A14BE8">
            <w:r w:rsidRPr="00A14BE8">
              <w:t>Department of Health and Aged Care </w:t>
            </w:r>
          </w:p>
        </w:tc>
      </w:tr>
      <w:tr w:rsidR="007A1594" w14:paraId="164AAF9E" w14:textId="77777777" w:rsidTr="00610324">
        <w:tc>
          <w:tcPr>
            <w:tcW w:w="1816" w:type="dxa"/>
          </w:tcPr>
          <w:p w14:paraId="1C38EFEA" w14:textId="37C7B8BD" w:rsidR="007A1594" w:rsidRPr="00A14BE8" w:rsidRDefault="007A1594" w:rsidP="00A14BE8">
            <w:r w:rsidRPr="00A14BE8">
              <w:t>ED</w:t>
            </w:r>
          </w:p>
        </w:tc>
        <w:tc>
          <w:tcPr>
            <w:tcW w:w="5386" w:type="dxa"/>
          </w:tcPr>
          <w:p w14:paraId="4F58A1F9" w14:textId="06C5B541" w:rsidR="007A1594" w:rsidRPr="00A14BE8" w:rsidRDefault="007A1594" w:rsidP="00A14BE8">
            <w:r w:rsidRPr="00A14BE8">
              <w:t xml:space="preserve">Emergency </w:t>
            </w:r>
            <w:r w:rsidR="003C1DCF" w:rsidRPr="00A14BE8">
              <w:t>D</w:t>
            </w:r>
            <w:r w:rsidRPr="00A14BE8">
              <w:t>epartment</w:t>
            </w:r>
          </w:p>
        </w:tc>
      </w:tr>
      <w:tr w:rsidR="000C717F" w14:paraId="5FF71B5C" w14:textId="77777777" w:rsidTr="00610324">
        <w:tc>
          <w:tcPr>
            <w:tcW w:w="1816" w:type="dxa"/>
          </w:tcPr>
          <w:p w14:paraId="6734EB31" w14:textId="7AE4E988" w:rsidR="000C717F" w:rsidRPr="00A14BE8" w:rsidRDefault="000C717F" w:rsidP="00A14BE8">
            <w:r w:rsidRPr="00A14BE8">
              <w:t>GNI</w:t>
            </w:r>
          </w:p>
        </w:tc>
        <w:tc>
          <w:tcPr>
            <w:tcW w:w="5386" w:type="dxa"/>
          </w:tcPr>
          <w:p w14:paraId="742F91BE" w14:textId="39E42C8E" w:rsidR="000C717F" w:rsidRPr="00A14BE8" w:rsidRDefault="000C717F" w:rsidP="00A14BE8">
            <w:r w:rsidRPr="00A14BE8">
              <w:t xml:space="preserve">Gross </w:t>
            </w:r>
            <w:r w:rsidR="003C1DCF" w:rsidRPr="00A14BE8">
              <w:t>N</w:t>
            </w:r>
            <w:r w:rsidRPr="00A14BE8">
              <w:t xml:space="preserve">ational </w:t>
            </w:r>
            <w:r w:rsidR="003C1DCF" w:rsidRPr="00A14BE8">
              <w:t>I</w:t>
            </w:r>
            <w:r w:rsidRPr="00A14BE8">
              <w:t>ncome</w:t>
            </w:r>
          </w:p>
        </w:tc>
      </w:tr>
      <w:tr w:rsidR="000C717F" w14:paraId="63796A93" w14:textId="77777777" w:rsidTr="00610324">
        <w:tc>
          <w:tcPr>
            <w:tcW w:w="1816" w:type="dxa"/>
          </w:tcPr>
          <w:p w14:paraId="1AD04365" w14:textId="1012A2F7" w:rsidR="000C717F" w:rsidRPr="00A14BE8" w:rsidRDefault="000C717F" w:rsidP="00A14BE8">
            <w:r w:rsidRPr="00A14BE8">
              <w:t>GP</w:t>
            </w:r>
          </w:p>
        </w:tc>
        <w:tc>
          <w:tcPr>
            <w:tcW w:w="5386" w:type="dxa"/>
          </w:tcPr>
          <w:p w14:paraId="42B6376F" w14:textId="1C0628F4" w:rsidR="000C717F" w:rsidRPr="00A14BE8" w:rsidRDefault="000C717F" w:rsidP="00A14BE8">
            <w:r w:rsidRPr="00A14BE8">
              <w:t xml:space="preserve">General </w:t>
            </w:r>
            <w:r w:rsidR="003C1DCF" w:rsidRPr="00A14BE8">
              <w:t>P</w:t>
            </w:r>
            <w:r w:rsidRPr="00A14BE8">
              <w:t>ractitioner</w:t>
            </w:r>
          </w:p>
        </w:tc>
      </w:tr>
      <w:tr w:rsidR="000D604E" w14:paraId="3070D111" w14:textId="77777777" w:rsidTr="00610324">
        <w:tc>
          <w:tcPr>
            <w:tcW w:w="1816" w:type="dxa"/>
          </w:tcPr>
          <w:p w14:paraId="59C1E848" w14:textId="0C490994" w:rsidR="000D604E" w:rsidRPr="00A14BE8" w:rsidRDefault="000D604E" w:rsidP="00A14BE8">
            <w:r w:rsidRPr="00A14BE8">
              <w:t>Helpline, the </w:t>
            </w:r>
          </w:p>
        </w:tc>
        <w:tc>
          <w:tcPr>
            <w:tcW w:w="5386" w:type="dxa"/>
          </w:tcPr>
          <w:p w14:paraId="7EF8F8E1" w14:textId="69011E12" w:rsidR="000D604E" w:rsidRPr="00A14BE8" w:rsidRDefault="000D604E" w:rsidP="00A14BE8">
            <w:r w:rsidRPr="00A14BE8">
              <w:t>National Breastfeeding Helpline </w:t>
            </w:r>
          </w:p>
        </w:tc>
      </w:tr>
      <w:tr w:rsidR="000D604E" w14:paraId="287E1A48" w14:textId="77777777" w:rsidTr="00610324">
        <w:tc>
          <w:tcPr>
            <w:tcW w:w="1816" w:type="dxa"/>
          </w:tcPr>
          <w:p w14:paraId="7311406E" w14:textId="6AEB984A" w:rsidR="000D604E" w:rsidRPr="00A14BE8" w:rsidRDefault="000D604E" w:rsidP="00A14BE8">
            <w:r w:rsidRPr="00A14BE8">
              <w:t>HMA </w:t>
            </w:r>
          </w:p>
        </w:tc>
        <w:tc>
          <w:tcPr>
            <w:tcW w:w="5386" w:type="dxa"/>
          </w:tcPr>
          <w:p w14:paraId="77E1B232" w14:textId="6B3E4378" w:rsidR="000D604E" w:rsidRPr="00A14BE8" w:rsidRDefault="000D604E" w:rsidP="00A14BE8">
            <w:r w:rsidRPr="00A14BE8">
              <w:t>Healthcare Management Advisors  </w:t>
            </w:r>
          </w:p>
        </w:tc>
      </w:tr>
      <w:tr w:rsidR="000D604E" w14:paraId="5FE2F934" w14:textId="77777777" w:rsidTr="00610324">
        <w:tc>
          <w:tcPr>
            <w:tcW w:w="1816" w:type="dxa"/>
          </w:tcPr>
          <w:p w14:paraId="08C30836" w14:textId="4EAF44B5" w:rsidR="000D604E" w:rsidRPr="00A14BE8" w:rsidRDefault="000D604E" w:rsidP="00A14BE8">
            <w:r w:rsidRPr="00A14BE8">
              <w:t>IBCLC </w:t>
            </w:r>
          </w:p>
        </w:tc>
        <w:tc>
          <w:tcPr>
            <w:tcW w:w="5386" w:type="dxa"/>
          </w:tcPr>
          <w:p w14:paraId="3D1EC11B" w14:textId="34EBC62C" w:rsidR="000D604E" w:rsidRPr="00A14BE8" w:rsidRDefault="000D604E" w:rsidP="00A14BE8">
            <w:r w:rsidRPr="00A14BE8">
              <w:t>International Board of Certified Lactation Consultants </w:t>
            </w:r>
          </w:p>
        </w:tc>
      </w:tr>
      <w:tr w:rsidR="00777427" w14:paraId="357F0826" w14:textId="77777777" w:rsidTr="00610324">
        <w:tc>
          <w:tcPr>
            <w:tcW w:w="1816" w:type="dxa"/>
          </w:tcPr>
          <w:p w14:paraId="507F66C9" w14:textId="61439F3F" w:rsidR="00777427" w:rsidRPr="00A14BE8" w:rsidRDefault="00777427" w:rsidP="00A14BE8">
            <w:r w:rsidRPr="00A14BE8">
              <w:t>KPI</w:t>
            </w:r>
          </w:p>
        </w:tc>
        <w:tc>
          <w:tcPr>
            <w:tcW w:w="5386" w:type="dxa"/>
          </w:tcPr>
          <w:p w14:paraId="4296FD45" w14:textId="2ADE6B31" w:rsidR="00777427" w:rsidRPr="00A14BE8" w:rsidRDefault="00777427" w:rsidP="00A14BE8">
            <w:r w:rsidRPr="00A14BE8">
              <w:t xml:space="preserve">Key </w:t>
            </w:r>
            <w:r w:rsidR="006B0A80" w:rsidRPr="00A14BE8">
              <w:t>P</w:t>
            </w:r>
            <w:r w:rsidRPr="00A14BE8">
              <w:t xml:space="preserve">erformance </w:t>
            </w:r>
            <w:r w:rsidR="006B0A80" w:rsidRPr="00A14BE8">
              <w:t>I</w:t>
            </w:r>
            <w:r w:rsidRPr="00A14BE8">
              <w:t>ndicator</w:t>
            </w:r>
          </w:p>
        </w:tc>
      </w:tr>
      <w:tr w:rsidR="00777427" w14:paraId="00315B22" w14:textId="77777777" w:rsidTr="00610324">
        <w:tc>
          <w:tcPr>
            <w:tcW w:w="1816" w:type="dxa"/>
          </w:tcPr>
          <w:p w14:paraId="579B169A" w14:textId="543547B5" w:rsidR="00777427" w:rsidRPr="00A14BE8" w:rsidRDefault="00777427" w:rsidP="00A14BE8">
            <w:r w:rsidRPr="00A14BE8">
              <w:t>LCANZ</w:t>
            </w:r>
          </w:p>
        </w:tc>
        <w:tc>
          <w:tcPr>
            <w:tcW w:w="5386" w:type="dxa"/>
          </w:tcPr>
          <w:p w14:paraId="73BEF7B2" w14:textId="36225B06" w:rsidR="00777427" w:rsidRPr="00A14BE8" w:rsidRDefault="00777427" w:rsidP="00A14BE8">
            <w:r w:rsidRPr="00A14BE8">
              <w:t>Lactation Consultants of Australia and New Zealand</w:t>
            </w:r>
          </w:p>
        </w:tc>
      </w:tr>
      <w:tr w:rsidR="000D604E" w14:paraId="66F07F4B" w14:textId="77777777" w:rsidTr="00610324">
        <w:tc>
          <w:tcPr>
            <w:tcW w:w="1816" w:type="dxa"/>
          </w:tcPr>
          <w:p w14:paraId="217F3C46" w14:textId="69768305" w:rsidR="000D604E" w:rsidRPr="00A14BE8" w:rsidRDefault="000D604E" w:rsidP="00A14BE8">
            <w:r w:rsidRPr="00A14BE8">
              <w:t>LGBTIQ</w:t>
            </w:r>
            <w:r w:rsidR="00F1215D" w:rsidRPr="00A14BE8">
              <w:t>A</w:t>
            </w:r>
            <w:r w:rsidRPr="00A14BE8">
              <w:t>+ </w:t>
            </w:r>
          </w:p>
        </w:tc>
        <w:tc>
          <w:tcPr>
            <w:tcW w:w="5386" w:type="dxa"/>
          </w:tcPr>
          <w:p w14:paraId="293810FD" w14:textId="0296E175" w:rsidR="000D604E" w:rsidRPr="00A14BE8" w:rsidRDefault="000D604E" w:rsidP="00A14BE8">
            <w:r w:rsidRPr="00A14BE8">
              <w:t xml:space="preserve">Lesbian, </w:t>
            </w:r>
            <w:r w:rsidR="006B0A80" w:rsidRPr="00A14BE8">
              <w:t>G</w:t>
            </w:r>
            <w:r w:rsidRPr="00A14BE8">
              <w:t xml:space="preserve">ay, </w:t>
            </w:r>
            <w:r w:rsidR="006B0A80" w:rsidRPr="00A14BE8">
              <w:t>B</w:t>
            </w:r>
            <w:r w:rsidRPr="00A14BE8">
              <w:t xml:space="preserve">isexual, </w:t>
            </w:r>
            <w:r w:rsidR="006B0A80" w:rsidRPr="00A14BE8">
              <w:t>T</w:t>
            </w:r>
            <w:r w:rsidRPr="00A14BE8">
              <w:t xml:space="preserve">ransgender, </w:t>
            </w:r>
            <w:r w:rsidR="006B0A80" w:rsidRPr="00A14BE8">
              <w:t>I</w:t>
            </w:r>
            <w:r w:rsidRPr="00A14BE8">
              <w:t xml:space="preserve">ntersex, </w:t>
            </w:r>
            <w:r w:rsidR="006B0A80" w:rsidRPr="00A14BE8">
              <w:t>Q</w:t>
            </w:r>
            <w:r w:rsidRPr="00A14BE8">
              <w:t xml:space="preserve">ueer, </w:t>
            </w:r>
            <w:r w:rsidR="006B0A80" w:rsidRPr="00A14BE8">
              <w:t>A</w:t>
            </w:r>
            <w:r w:rsidRPr="00A14BE8">
              <w:t>sexual and other sexually or gender diverse </w:t>
            </w:r>
          </w:p>
        </w:tc>
      </w:tr>
      <w:tr w:rsidR="000D604E" w14:paraId="0F2C9700" w14:textId="77777777" w:rsidTr="00610324">
        <w:tc>
          <w:tcPr>
            <w:tcW w:w="1816" w:type="dxa"/>
          </w:tcPr>
          <w:p w14:paraId="335041BB" w14:textId="6C752213" w:rsidR="000D604E" w:rsidRPr="00A14BE8" w:rsidRDefault="000D604E" w:rsidP="00A14BE8">
            <w:proofErr w:type="spellStart"/>
            <w:r w:rsidRPr="00A14BE8">
              <w:t>MCaFHNA</w:t>
            </w:r>
            <w:proofErr w:type="spellEnd"/>
            <w:r w:rsidRPr="00A14BE8">
              <w:t> </w:t>
            </w:r>
          </w:p>
        </w:tc>
        <w:tc>
          <w:tcPr>
            <w:tcW w:w="5386" w:type="dxa"/>
          </w:tcPr>
          <w:p w14:paraId="28F66279" w14:textId="64A920D2" w:rsidR="000D604E" w:rsidRPr="00A14BE8" w:rsidRDefault="000D604E" w:rsidP="00A14BE8">
            <w:r w:rsidRPr="00A14BE8">
              <w:t>Maternal, Child and Family Health Nurses Australia </w:t>
            </w:r>
          </w:p>
        </w:tc>
      </w:tr>
      <w:tr w:rsidR="00D74124" w14:paraId="71A3ED3F" w14:textId="77777777" w:rsidTr="00610324">
        <w:tc>
          <w:tcPr>
            <w:tcW w:w="1816" w:type="dxa"/>
          </w:tcPr>
          <w:p w14:paraId="6BB9BD80" w14:textId="0BA50602" w:rsidR="00D74124" w:rsidRPr="00A14BE8" w:rsidRDefault="00D74124" w:rsidP="00A14BE8">
            <w:r w:rsidRPr="00A14BE8">
              <w:t>NHMRC</w:t>
            </w:r>
          </w:p>
        </w:tc>
        <w:tc>
          <w:tcPr>
            <w:tcW w:w="5386" w:type="dxa"/>
          </w:tcPr>
          <w:p w14:paraId="4FA7C100" w14:textId="55FE5DC5" w:rsidR="00D74124" w:rsidRPr="00A14BE8" w:rsidRDefault="00D74124" w:rsidP="00A14BE8">
            <w:r w:rsidRPr="00A14BE8">
              <w:t xml:space="preserve">National Health and Medical Research Council </w:t>
            </w:r>
          </w:p>
        </w:tc>
      </w:tr>
      <w:tr w:rsidR="00711FFD" w14:paraId="5DF91734" w14:textId="77777777" w:rsidTr="00610324">
        <w:tc>
          <w:tcPr>
            <w:tcW w:w="1816" w:type="dxa"/>
          </w:tcPr>
          <w:p w14:paraId="0019D142" w14:textId="5D87FBF0" w:rsidR="00711FFD" w:rsidRPr="00A14BE8" w:rsidRDefault="00711FFD" w:rsidP="00A14BE8">
            <w:r w:rsidRPr="00A14BE8">
              <w:t>NICU</w:t>
            </w:r>
          </w:p>
        </w:tc>
        <w:tc>
          <w:tcPr>
            <w:tcW w:w="5386" w:type="dxa"/>
          </w:tcPr>
          <w:p w14:paraId="797D7B88" w14:textId="66D3273C" w:rsidR="00711FFD" w:rsidRPr="00A14BE8" w:rsidRDefault="00711FFD" w:rsidP="00A14BE8">
            <w:r w:rsidRPr="00A14BE8">
              <w:t>Neonatal Intensive Care Unit</w:t>
            </w:r>
          </w:p>
        </w:tc>
      </w:tr>
      <w:tr w:rsidR="000D604E" w14:paraId="32FC8BD4" w14:textId="77777777" w:rsidTr="00610324">
        <w:tc>
          <w:tcPr>
            <w:tcW w:w="1816" w:type="dxa"/>
          </w:tcPr>
          <w:p w14:paraId="3CA982B6" w14:textId="475D041C" w:rsidR="000D604E" w:rsidRPr="00A14BE8" w:rsidRDefault="000D604E" w:rsidP="00A14BE8">
            <w:r w:rsidRPr="00A14BE8">
              <w:t>NRS </w:t>
            </w:r>
          </w:p>
        </w:tc>
        <w:tc>
          <w:tcPr>
            <w:tcW w:w="5386" w:type="dxa"/>
          </w:tcPr>
          <w:p w14:paraId="4E08644C" w14:textId="56738E9F" w:rsidR="000D604E" w:rsidRPr="00A14BE8" w:rsidRDefault="000D604E" w:rsidP="00A14BE8">
            <w:r w:rsidRPr="00A14BE8">
              <w:t>National Relay Service </w:t>
            </w:r>
          </w:p>
        </w:tc>
      </w:tr>
      <w:tr w:rsidR="00DD3CB4" w14:paraId="2C1A7C77" w14:textId="77777777" w:rsidTr="00610324">
        <w:tc>
          <w:tcPr>
            <w:tcW w:w="1816" w:type="dxa"/>
          </w:tcPr>
          <w:p w14:paraId="076E8840" w14:textId="12C0BB98" w:rsidR="00DD3CB4" w:rsidRPr="00A14BE8" w:rsidRDefault="00DD3CB4" w:rsidP="00A14BE8">
            <w:r w:rsidRPr="00A14BE8">
              <w:t>PANDA</w:t>
            </w:r>
          </w:p>
        </w:tc>
        <w:tc>
          <w:tcPr>
            <w:tcW w:w="5386" w:type="dxa"/>
          </w:tcPr>
          <w:p w14:paraId="366DC48F" w14:textId="75103783" w:rsidR="00DD3CB4" w:rsidRPr="00A14BE8" w:rsidRDefault="00DD3CB4" w:rsidP="00A14BE8">
            <w:r w:rsidRPr="00A14BE8">
              <w:t xml:space="preserve">Perinatal Anxiety &amp; Depression Australia </w:t>
            </w:r>
          </w:p>
        </w:tc>
      </w:tr>
      <w:tr w:rsidR="000D604E" w14:paraId="752B6BA3" w14:textId="77777777" w:rsidTr="00610324">
        <w:tc>
          <w:tcPr>
            <w:tcW w:w="1816" w:type="dxa"/>
          </w:tcPr>
          <w:p w14:paraId="1D8D2427" w14:textId="2A334B8B" w:rsidR="000D604E" w:rsidRPr="00A14BE8" w:rsidRDefault="000D604E" w:rsidP="00A14BE8">
            <w:r w:rsidRPr="00A14BE8">
              <w:t>PBB </w:t>
            </w:r>
          </w:p>
        </w:tc>
        <w:tc>
          <w:tcPr>
            <w:tcW w:w="5386" w:type="dxa"/>
          </w:tcPr>
          <w:p w14:paraId="4AB0A15E" w14:textId="0CE5EEE9" w:rsidR="000D604E" w:rsidRPr="00A14BE8" w:rsidRDefault="000D604E" w:rsidP="00A14BE8">
            <w:r w:rsidRPr="00A14BE8">
              <w:t>Pregnancy, Birth and Baby </w:t>
            </w:r>
          </w:p>
        </w:tc>
      </w:tr>
      <w:tr w:rsidR="000D604E" w14:paraId="025560E5" w14:textId="77777777" w:rsidTr="00610324">
        <w:tc>
          <w:tcPr>
            <w:tcW w:w="1816" w:type="dxa"/>
          </w:tcPr>
          <w:p w14:paraId="1DCD39EA" w14:textId="6C0B2B32" w:rsidR="000D604E" w:rsidRPr="00A14BE8" w:rsidRDefault="000D604E" w:rsidP="00A14BE8">
            <w:r w:rsidRPr="00A14BE8">
              <w:lastRenderedPageBreak/>
              <w:t>RTO </w:t>
            </w:r>
          </w:p>
        </w:tc>
        <w:tc>
          <w:tcPr>
            <w:tcW w:w="5386" w:type="dxa"/>
          </w:tcPr>
          <w:p w14:paraId="6533767C" w14:textId="0385131B" w:rsidR="000D604E" w:rsidRPr="00A14BE8" w:rsidRDefault="000D604E" w:rsidP="00A14BE8">
            <w:r w:rsidRPr="00A14BE8">
              <w:t xml:space="preserve">Registered Training </w:t>
            </w:r>
            <w:proofErr w:type="spellStart"/>
            <w:r w:rsidRPr="00A14BE8">
              <w:t>Organisation</w:t>
            </w:r>
            <w:proofErr w:type="spellEnd"/>
            <w:r w:rsidRPr="00A14BE8">
              <w:t> </w:t>
            </w:r>
          </w:p>
        </w:tc>
      </w:tr>
      <w:tr w:rsidR="003F18F7" w14:paraId="0912AF33" w14:textId="77777777" w:rsidTr="00610324">
        <w:tc>
          <w:tcPr>
            <w:tcW w:w="1816" w:type="dxa"/>
          </w:tcPr>
          <w:p w14:paraId="0F47BD21" w14:textId="32192D4B" w:rsidR="003F18F7" w:rsidRPr="00A14BE8" w:rsidRDefault="003F18F7" w:rsidP="00A14BE8">
            <w:r w:rsidRPr="00A14BE8">
              <w:t>SCN</w:t>
            </w:r>
          </w:p>
        </w:tc>
        <w:tc>
          <w:tcPr>
            <w:tcW w:w="5386" w:type="dxa"/>
          </w:tcPr>
          <w:p w14:paraId="4E2F5668" w14:textId="289C9540" w:rsidR="003F18F7" w:rsidRPr="00A14BE8" w:rsidRDefault="003F18F7" w:rsidP="00A14BE8">
            <w:r w:rsidRPr="00A14BE8">
              <w:t>Special Care Nursery</w:t>
            </w:r>
          </w:p>
        </w:tc>
      </w:tr>
      <w:tr w:rsidR="000D604E" w14:paraId="7999D12C" w14:textId="77777777" w:rsidTr="00610324">
        <w:tc>
          <w:tcPr>
            <w:tcW w:w="1816" w:type="dxa"/>
          </w:tcPr>
          <w:p w14:paraId="2072EF9C" w14:textId="233AA2B1" w:rsidR="000D604E" w:rsidRPr="00A14BE8" w:rsidRDefault="000D604E" w:rsidP="00A14BE8">
            <w:r w:rsidRPr="00A14BE8">
              <w:t>TIS </w:t>
            </w:r>
          </w:p>
        </w:tc>
        <w:tc>
          <w:tcPr>
            <w:tcW w:w="5386" w:type="dxa"/>
          </w:tcPr>
          <w:p w14:paraId="745EF2E9" w14:textId="1B801667" w:rsidR="000D604E" w:rsidRPr="00A14BE8" w:rsidRDefault="000D604E" w:rsidP="00A14BE8">
            <w:r w:rsidRPr="00A14BE8">
              <w:t>Translation and Interpreting Service </w:t>
            </w:r>
          </w:p>
        </w:tc>
      </w:tr>
      <w:tr w:rsidR="001E3DD4" w14:paraId="79D6E3AB" w14:textId="77777777" w:rsidTr="00610324">
        <w:tc>
          <w:tcPr>
            <w:tcW w:w="1816" w:type="dxa"/>
          </w:tcPr>
          <w:p w14:paraId="4D906FD5" w14:textId="11218867" w:rsidR="001E3DD4" w:rsidRPr="00A14BE8" w:rsidRDefault="001E3DD4" w:rsidP="00A14BE8">
            <w:r w:rsidRPr="00A14BE8">
              <w:t>UK</w:t>
            </w:r>
          </w:p>
        </w:tc>
        <w:tc>
          <w:tcPr>
            <w:tcW w:w="5386" w:type="dxa"/>
          </w:tcPr>
          <w:p w14:paraId="391F1E37" w14:textId="246A623A" w:rsidR="001E3DD4" w:rsidRPr="00A14BE8" w:rsidRDefault="001E3DD4" w:rsidP="00A14BE8">
            <w:r w:rsidRPr="00A14BE8">
              <w:t>United Kingdom</w:t>
            </w:r>
          </w:p>
        </w:tc>
      </w:tr>
      <w:tr w:rsidR="001E3DD4" w14:paraId="5F0B6D74" w14:textId="77777777" w:rsidTr="00610324">
        <w:tc>
          <w:tcPr>
            <w:tcW w:w="1816" w:type="dxa"/>
          </w:tcPr>
          <w:p w14:paraId="1E0E20B9" w14:textId="0F9EAF7C" w:rsidR="001E3DD4" w:rsidRPr="00A14BE8" w:rsidRDefault="001E3DD4" w:rsidP="00A14BE8">
            <w:r w:rsidRPr="00A14BE8">
              <w:t>US</w:t>
            </w:r>
          </w:p>
        </w:tc>
        <w:tc>
          <w:tcPr>
            <w:tcW w:w="5386" w:type="dxa"/>
          </w:tcPr>
          <w:p w14:paraId="1F0A0917" w14:textId="0EE4F10B" w:rsidR="001E3DD4" w:rsidRPr="00A14BE8" w:rsidRDefault="001E3DD4" w:rsidP="00A14BE8">
            <w:r w:rsidRPr="00A14BE8">
              <w:t>United States</w:t>
            </w:r>
          </w:p>
        </w:tc>
      </w:tr>
      <w:tr w:rsidR="001F4CCF" w14:paraId="7D0BBA18" w14:textId="77777777" w:rsidTr="00610324">
        <w:tc>
          <w:tcPr>
            <w:tcW w:w="1816" w:type="dxa"/>
          </w:tcPr>
          <w:p w14:paraId="246CD871" w14:textId="492F28AB" w:rsidR="001F4CCF" w:rsidRPr="00A14BE8" w:rsidRDefault="001F4CCF" w:rsidP="00A14BE8">
            <w:r w:rsidRPr="00A14BE8">
              <w:t>UNICEF</w:t>
            </w:r>
          </w:p>
        </w:tc>
        <w:tc>
          <w:tcPr>
            <w:tcW w:w="5386" w:type="dxa"/>
          </w:tcPr>
          <w:p w14:paraId="7EB83D11" w14:textId="72DAB332" w:rsidR="001F4CCF" w:rsidRPr="00A14BE8" w:rsidRDefault="00FE0512" w:rsidP="00A14BE8">
            <w:r w:rsidRPr="00A14BE8">
              <w:t>United Nations International Children</w:t>
            </w:r>
            <w:r w:rsidR="00F91A54" w:rsidRPr="00A14BE8">
              <w:t>’</w:t>
            </w:r>
            <w:r w:rsidRPr="00A14BE8">
              <w:t>s Fund</w:t>
            </w:r>
          </w:p>
        </w:tc>
      </w:tr>
      <w:tr w:rsidR="000D604E" w14:paraId="3A47458E" w14:textId="77777777" w:rsidTr="00610324">
        <w:tc>
          <w:tcPr>
            <w:tcW w:w="1816" w:type="dxa"/>
          </w:tcPr>
          <w:p w14:paraId="1CFA80FE" w14:textId="1BE82671" w:rsidR="000D604E" w:rsidRPr="00A14BE8" w:rsidRDefault="000D604E" w:rsidP="00A14BE8">
            <w:r w:rsidRPr="00A14BE8">
              <w:t>WHO </w:t>
            </w:r>
          </w:p>
        </w:tc>
        <w:tc>
          <w:tcPr>
            <w:tcW w:w="5386" w:type="dxa"/>
          </w:tcPr>
          <w:p w14:paraId="51335B6D" w14:textId="3417794B" w:rsidR="000D604E" w:rsidRPr="00A14BE8" w:rsidRDefault="000D604E" w:rsidP="00A14BE8">
            <w:r w:rsidRPr="00A14BE8">
              <w:t>World Health Organization </w:t>
            </w:r>
          </w:p>
        </w:tc>
      </w:tr>
    </w:tbl>
    <w:p w14:paraId="459783BE" w14:textId="77777777" w:rsidR="007C373F" w:rsidRDefault="007C373F">
      <w:pPr>
        <w:spacing w:before="0" w:after="160" w:line="259" w:lineRule="auto"/>
        <w:rPr>
          <w:lang w:val="en-US"/>
        </w:rPr>
      </w:pPr>
    </w:p>
    <w:p w14:paraId="60A5E0DF" w14:textId="6FDF68CF" w:rsidR="00D4100E" w:rsidRDefault="00E96285" w:rsidP="00E96285">
      <w:pPr>
        <w:pStyle w:val="Heading1-nonumber"/>
        <w:framePr w:wrap="around"/>
        <w:rPr>
          <w:lang w:val="en-US"/>
        </w:rPr>
      </w:pPr>
      <w:bookmarkStart w:id="3" w:name="_Toc184719582"/>
      <w:r>
        <w:rPr>
          <w:lang w:val="en-US"/>
        </w:rPr>
        <w:lastRenderedPageBreak/>
        <w:t xml:space="preserve">Executive </w:t>
      </w:r>
      <w:r w:rsidR="004C7E82">
        <w:rPr>
          <w:lang w:val="en-US"/>
        </w:rPr>
        <w:t>s</w:t>
      </w:r>
      <w:r>
        <w:rPr>
          <w:lang w:val="en-US"/>
        </w:rPr>
        <w:t>ummary</w:t>
      </w:r>
      <w:bookmarkEnd w:id="3"/>
    </w:p>
    <w:p w14:paraId="70F3783D" w14:textId="5B3D251C" w:rsidR="00811365" w:rsidRPr="0023043A" w:rsidRDefault="00811365" w:rsidP="00811365">
      <w:pPr>
        <w:pStyle w:val="Heading2-nonumber"/>
      </w:pPr>
      <w:r w:rsidRPr="0023043A">
        <w:t>B</w:t>
      </w:r>
      <w:r w:rsidR="00E0632B">
        <w:t>ackground</w:t>
      </w:r>
    </w:p>
    <w:p w14:paraId="4758AA4E" w14:textId="77777777" w:rsidR="00811365" w:rsidRDefault="00811365" w:rsidP="00811365">
      <w:r w:rsidRPr="0023043A">
        <w:t>The Department of Health and Aged Care (the Department) engaged Healthcare Management Advisors (HMA) to:</w:t>
      </w:r>
    </w:p>
    <w:p w14:paraId="2F8A4CC7" w14:textId="77777777" w:rsidR="00811365" w:rsidRDefault="00811365" w:rsidP="00811365">
      <w:pPr>
        <w:pStyle w:val="Quote"/>
      </w:pPr>
      <w:r w:rsidRPr="0023043A">
        <w:t xml:space="preserve">‘… undertake an independent evaluation of the National Breastfeeding Helpline and </w:t>
      </w:r>
      <w:proofErr w:type="spellStart"/>
      <w:r w:rsidRPr="0023043A">
        <w:t>LiveChat</w:t>
      </w:r>
      <w:proofErr w:type="spellEnd"/>
      <w:r w:rsidRPr="0023043A">
        <w:t xml:space="preserve"> service run by the Australian Breastfeeding Association (ABA).’</w:t>
      </w:r>
    </w:p>
    <w:p w14:paraId="67B02AFC" w14:textId="77777777" w:rsidR="00811365" w:rsidRDefault="00811365" w:rsidP="00811365">
      <w:pPr>
        <w:rPr>
          <w:lang w:val="en-US"/>
        </w:rPr>
      </w:pPr>
      <w:r w:rsidRPr="00792188">
        <w:rPr>
          <w:lang w:val="en-US"/>
        </w:rPr>
        <w:t xml:space="preserve">The ABA is a volunteer-based </w:t>
      </w:r>
      <w:proofErr w:type="spellStart"/>
      <w:r w:rsidRPr="00792188">
        <w:rPr>
          <w:lang w:val="en-US"/>
        </w:rPr>
        <w:t>organisation</w:t>
      </w:r>
      <w:proofErr w:type="spellEnd"/>
      <w:r w:rsidRPr="00792188">
        <w:rPr>
          <w:lang w:val="en-US"/>
        </w:rPr>
        <w:t xml:space="preserve"> that provides information, education and support services </w:t>
      </w:r>
      <w:r>
        <w:rPr>
          <w:lang w:val="en-US"/>
        </w:rPr>
        <w:t>for</w:t>
      </w:r>
      <w:r w:rsidRPr="00792188">
        <w:rPr>
          <w:lang w:val="en-US"/>
        </w:rPr>
        <w:t xml:space="preserve"> breastfeeding. </w:t>
      </w:r>
      <w:r>
        <w:rPr>
          <w:lang w:val="en-US"/>
        </w:rPr>
        <w:t>T</w:t>
      </w:r>
      <w:r w:rsidRPr="00792188">
        <w:rPr>
          <w:lang w:val="en-US"/>
        </w:rPr>
        <w:t>wo key services</w:t>
      </w:r>
      <w:r>
        <w:rPr>
          <w:lang w:val="en-US"/>
        </w:rPr>
        <w:t xml:space="preserve"> are</w:t>
      </w:r>
      <w:r w:rsidRPr="00792188">
        <w:rPr>
          <w:lang w:val="en-US"/>
        </w:rPr>
        <w:t xml:space="preserve"> </w:t>
      </w:r>
      <w:r>
        <w:rPr>
          <w:lang w:val="en-US"/>
        </w:rPr>
        <w:t xml:space="preserve">the </w:t>
      </w:r>
      <w:r>
        <w:t xml:space="preserve">24-hour National Breastfeeding Helpline (the Helpline) and </w:t>
      </w:r>
      <w:proofErr w:type="spellStart"/>
      <w:r>
        <w:t>LiveChat</w:t>
      </w:r>
      <w:proofErr w:type="spellEnd"/>
      <w:r>
        <w:t xml:space="preserve"> service with more limited hours. </w:t>
      </w:r>
      <w:r w:rsidRPr="00792188">
        <w:rPr>
          <w:lang w:val="en-US"/>
        </w:rPr>
        <w:t xml:space="preserve">The Australian Government has funded the ABA </w:t>
      </w:r>
      <w:r>
        <w:rPr>
          <w:lang w:val="en-US"/>
        </w:rPr>
        <w:t>to operate</w:t>
      </w:r>
      <w:r w:rsidRPr="00792188">
        <w:rPr>
          <w:lang w:val="en-US"/>
        </w:rPr>
        <w:t xml:space="preserve"> the National Breastfeeding Helpline since 2008</w:t>
      </w:r>
      <w:r>
        <w:rPr>
          <w:lang w:val="en-US"/>
        </w:rPr>
        <w:t xml:space="preserve"> and the </w:t>
      </w:r>
      <w:proofErr w:type="spellStart"/>
      <w:r>
        <w:rPr>
          <w:lang w:val="en-US"/>
        </w:rPr>
        <w:t>LiveChat</w:t>
      </w:r>
      <w:proofErr w:type="spellEnd"/>
      <w:r>
        <w:rPr>
          <w:lang w:val="en-US"/>
        </w:rPr>
        <w:t xml:space="preserve"> since its launch in 2018</w:t>
      </w:r>
      <w:r w:rsidRPr="00792188">
        <w:rPr>
          <w:lang w:val="en-US"/>
        </w:rPr>
        <w:t>.</w:t>
      </w:r>
      <w:r>
        <w:rPr>
          <w:lang w:val="en-US"/>
        </w:rPr>
        <w:t xml:space="preserve"> </w:t>
      </w:r>
      <w:r w:rsidRPr="00792188">
        <w:rPr>
          <w:lang w:val="en-US"/>
        </w:rPr>
        <w:t xml:space="preserve">Although </w:t>
      </w:r>
      <w:proofErr w:type="gramStart"/>
      <w:r w:rsidRPr="00792188">
        <w:rPr>
          <w:lang w:val="en-US"/>
        </w:rPr>
        <w:t>volunteers</w:t>
      </w:r>
      <w:proofErr w:type="gramEnd"/>
      <w:r w:rsidRPr="00792188">
        <w:rPr>
          <w:lang w:val="en-US"/>
        </w:rPr>
        <w:t xml:space="preserve"> staff </w:t>
      </w:r>
      <w:proofErr w:type="gramStart"/>
      <w:r w:rsidRPr="00792188">
        <w:rPr>
          <w:lang w:val="en-US"/>
        </w:rPr>
        <w:t>the</w:t>
      </w:r>
      <w:proofErr w:type="gramEnd"/>
      <w:r w:rsidRPr="00792188">
        <w:rPr>
          <w:lang w:val="en-US"/>
        </w:rPr>
        <w:t xml:space="preserve"> Helpline and </w:t>
      </w:r>
      <w:proofErr w:type="spellStart"/>
      <w:r w:rsidRPr="00792188">
        <w:rPr>
          <w:lang w:val="en-US"/>
        </w:rPr>
        <w:t>LiveChat</w:t>
      </w:r>
      <w:proofErr w:type="spellEnd"/>
      <w:r w:rsidRPr="00792188">
        <w:rPr>
          <w:lang w:val="en-US"/>
        </w:rPr>
        <w:t xml:space="preserve">, funding from the Department supports </w:t>
      </w:r>
      <w:r>
        <w:rPr>
          <w:lang w:val="en-US"/>
        </w:rPr>
        <w:t xml:space="preserve">administration, </w:t>
      </w:r>
      <w:r w:rsidRPr="00792188">
        <w:rPr>
          <w:lang w:val="en-US"/>
        </w:rPr>
        <w:t>the</w:t>
      </w:r>
      <w:r>
        <w:rPr>
          <w:lang w:val="en-US"/>
        </w:rPr>
        <w:t xml:space="preserve"> volunteers’</w:t>
      </w:r>
      <w:r w:rsidRPr="00792188">
        <w:rPr>
          <w:lang w:val="en-US"/>
        </w:rPr>
        <w:t xml:space="preserve"> training</w:t>
      </w:r>
      <w:r>
        <w:rPr>
          <w:lang w:val="en-US"/>
        </w:rPr>
        <w:t xml:space="preserve"> and the telecommunications infrastructure.</w:t>
      </w:r>
    </w:p>
    <w:p w14:paraId="6C6DE454" w14:textId="77777777" w:rsidR="00811365" w:rsidRDefault="00811365" w:rsidP="00811365">
      <w:pPr>
        <w:rPr>
          <w:lang w:val="en-US"/>
        </w:rPr>
      </w:pPr>
      <w:r>
        <w:rPr>
          <w:lang w:val="en-US"/>
        </w:rPr>
        <w:t xml:space="preserve">In alignment with the Australian National Breastfeeding Strategy: 2019 and beyond (the National Strategy), the Helpline and </w:t>
      </w:r>
      <w:proofErr w:type="spellStart"/>
      <w:r>
        <w:rPr>
          <w:lang w:val="en-US"/>
        </w:rPr>
        <w:t>LiveChat</w:t>
      </w:r>
      <w:proofErr w:type="spellEnd"/>
      <w:r>
        <w:rPr>
          <w:lang w:val="en-US"/>
        </w:rPr>
        <w:t xml:space="preserve"> are individual enablers, helping Australians breastfeed by addressing their personal challenges. The intent of the Helpline and </w:t>
      </w:r>
      <w:proofErr w:type="spellStart"/>
      <w:r>
        <w:rPr>
          <w:lang w:val="en-US"/>
        </w:rPr>
        <w:t>LiveChat</w:t>
      </w:r>
      <w:proofErr w:type="spellEnd"/>
      <w:r>
        <w:rPr>
          <w:lang w:val="en-US"/>
        </w:rPr>
        <w:t xml:space="preserve"> is to provide universal access to breastfeeding </w:t>
      </w:r>
      <w:proofErr w:type="gramStart"/>
      <w:r>
        <w:rPr>
          <w:lang w:val="en-US"/>
        </w:rPr>
        <w:t>supports</w:t>
      </w:r>
      <w:proofErr w:type="gramEnd"/>
      <w:r>
        <w:rPr>
          <w:lang w:val="en-US"/>
        </w:rPr>
        <w:t xml:space="preserve"> and improve awareness and maintenance of breastfeeding, including for priority groups. Volunteers staffing the Helpline and </w:t>
      </w:r>
      <w:proofErr w:type="spellStart"/>
      <w:r>
        <w:rPr>
          <w:lang w:val="en-US"/>
        </w:rPr>
        <w:t>LiveChat</w:t>
      </w:r>
      <w:proofErr w:type="spellEnd"/>
      <w:r>
        <w:rPr>
          <w:lang w:val="en-US"/>
        </w:rPr>
        <w:t xml:space="preserve"> provide evidence-based information, reassurance and counselling to consumers, and co-create strategies to mitigate breastfeeding challenges. </w:t>
      </w:r>
    </w:p>
    <w:p w14:paraId="4EDD621A" w14:textId="77777777" w:rsidR="00811365" w:rsidRDefault="00811365" w:rsidP="00811365">
      <w:pPr>
        <w:rPr>
          <w:lang w:val="en-US"/>
        </w:rPr>
      </w:pPr>
      <w:r>
        <w:rPr>
          <w:lang w:val="en-US"/>
        </w:rPr>
        <w:t xml:space="preserve">The National Strategy articulates </w:t>
      </w:r>
      <w:proofErr w:type="gramStart"/>
      <w:r>
        <w:rPr>
          <w:lang w:val="en-US"/>
        </w:rPr>
        <w:t>an</w:t>
      </w:r>
      <w:proofErr w:type="gramEnd"/>
      <w:r>
        <w:rPr>
          <w:lang w:val="en-US"/>
        </w:rPr>
        <w:t xml:space="preserve"> aim of 50% of babies being exclusively breastfed until six months of age but current estimates of exclusive breastfeeding rates at six months range from &lt;1% to 37.5%. Estimations of the economic implications of low breastfeeding rates in Australia equate to $5 billion per year, based on morbidity, mortality, and health system costs associated with not breastfeeding. Current literature demonstrates that parents breastfeed for longer with the correct forms of support, including support provided by health professionals or peers. Therefore, the evaluation of the Helpline and </w:t>
      </w:r>
      <w:proofErr w:type="spellStart"/>
      <w:r>
        <w:rPr>
          <w:lang w:val="en-US"/>
        </w:rPr>
        <w:t>LiveChat</w:t>
      </w:r>
      <w:proofErr w:type="spellEnd"/>
      <w:r>
        <w:rPr>
          <w:lang w:val="en-US"/>
        </w:rPr>
        <w:t xml:space="preserve"> provided critical understanding of preferred breastfeeding supports for the initiation and maintenance of breastfeeding among Australians in 2024. </w:t>
      </w:r>
    </w:p>
    <w:p w14:paraId="1E095564" w14:textId="77777777" w:rsidR="00811365" w:rsidRPr="00055710" w:rsidRDefault="00811365" w:rsidP="00811365">
      <w:r>
        <w:t xml:space="preserve">The evaluation had the following objectives: </w:t>
      </w:r>
    </w:p>
    <w:p w14:paraId="671D9DEA" w14:textId="77777777" w:rsidR="00811365" w:rsidRDefault="00811365" w:rsidP="00811365">
      <w:pPr>
        <w:pStyle w:val="ListBullet"/>
      </w:pPr>
      <w:r>
        <w:t xml:space="preserve">Assess to what extent ABA has achieved the intended objectives of the services, with a focus on the appropriateness, sustainability and effectiveness of the services. </w:t>
      </w:r>
    </w:p>
    <w:p w14:paraId="764009DF" w14:textId="77777777" w:rsidR="00811365" w:rsidRDefault="00811365" w:rsidP="00811365">
      <w:pPr>
        <w:pStyle w:val="ListBullet"/>
      </w:pPr>
      <w:r>
        <w:t xml:space="preserve">Make recommendations to inform the future of breastfeeding support services in Australia. </w:t>
      </w:r>
    </w:p>
    <w:p w14:paraId="11C7B77C" w14:textId="77777777" w:rsidR="00811365" w:rsidRPr="00792188" w:rsidRDefault="00811365" w:rsidP="00811365">
      <w:pPr>
        <w:rPr>
          <w:lang w:val="en-US"/>
        </w:rPr>
      </w:pPr>
      <w:r>
        <w:rPr>
          <w:lang w:val="en-US"/>
        </w:rPr>
        <w:t xml:space="preserve">The evaluation included diverse data collection methods. Consultations were conducted with ABA Senior Managers, government, peak bodies, health professionals, consumer organisations, and organisations representing priority populations. Focus groups were conducted with ABA volunteers and consumers who had used the Helpline and/or </w:t>
      </w:r>
      <w:proofErr w:type="spellStart"/>
      <w:r>
        <w:rPr>
          <w:lang w:val="en-US"/>
        </w:rPr>
        <w:t>LiveChat</w:t>
      </w:r>
      <w:proofErr w:type="spellEnd"/>
      <w:r>
        <w:rPr>
          <w:lang w:val="en-US"/>
        </w:rPr>
        <w:t xml:space="preserve">. Other data sources were data collected by the ABA and included annual reports, financial statements, performance reports, volunteer surveys, consumer surveys, Helpline and </w:t>
      </w:r>
      <w:proofErr w:type="spellStart"/>
      <w:r>
        <w:rPr>
          <w:lang w:val="en-US"/>
        </w:rPr>
        <w:t>LiveChat</w:t>
      </w:r>
      <w:proofErr w:type="spellEnd"/>
      <w:r>
        <w:rPr>
          <w:lang w:val="en-US"/>
        </w:rPr>
        <w:t xml:space="preserve"> consumer demographic data, exit survey data, and an evaluation-specific financial and service data request. The findings were triangulated in the Final Report (this document) under the headings of implementation and appropriateness, effectiveness, and efficiency, with comments on sustainability throughout. </w:t>
      </w:r>
    </w:p>
    <w:p w14:paraId="35D6D31C" w14:textId="77777777" w:rsidR="00811365" w:rsidRDefault="00811365" w:rsidP="00811365">
      <w:pPr>
        <w:pStyle w:val="Heading2-nonumber"/>
        <w:rPr>
          <w:lang w:val="en-US"/>
        </w:rPr>
      </w:pPr>
      <w:r>
        <w:rPr>
          <w:lang w:val="en-US"/>
        </w:rPr>
        <w:lastRenderedPageBreak/>
        <w:t>Implementation and appropriateness</w:t>
      </w:r>
    </w:p>
    <w:p w14:paraId="0D6DA275" w14:textId="77777777" w:rsidR="00811365" w:rsidRDefault="00811365" w:rsidP="00811365">
      <w:pPr>
        <w:rPr>
          <w:lang w:val="en-US"/>
        </w:rPr>
      </w:pPr>
      <w:r>
        <w:rPr>
          <w:lang w:val="en-US"/>
        </w:rPr>
        <w:t xml:space="preserve">The awareness of the Helpline and </w:t>
      </w:r>
      <w:proofErr w:type="spellStart"/>
      <w:r>
        <w:rPr>
          <w:lang w:val="en-US"/>
        </w:rPr>
        <w:t>LiveChat</w:t>
      </w:r>
      <w:proofErr w:type="spellEnd"/>
      <w:r>
        <w:rPr>
          <w:lang w:val="en-US"/>
        </w:rPr>
        <w:t xml:space="preserve"> was found to be high among health professionals and peak bodies but mixed among consumers. Awareness of the </w:t>
      </w:r>
      <w:proofErr w:type="spellStart"/>
      <w:r>
        <w:rPr>
          <w:lang w:val="en-US"/>
        </w:rPr>
        <w:t>LiveChat</w:t>
      </w:r>
      <w:proofErr w:type="spellEnd"/>
      <w:r>
        <w:rPr>
          <w:lang w:val="en-US"/>
        </w:rPr>
        <w:t xml:space="preserve"> appeared lower than the Helpline though, while many stakeholders knew about both services, not everyone knew about the trained volunteer staffing model or the different </w:t>
      </w:r>
      <w:proofErr w:type="spellStart"/>
      <w:r>
        <w:rPr>
          <w:lang w:val="en-US"/>
        </w:rPr>
        <w:t>LiveChat</w:t>
      </w:r>
      <w:proofErr w:type="spellEnd"/>
      <w:r>
        <w:rPr>
          <w:lang w:val="en-US"/>
        </w:rPr>
        <w:t xml:space="preserve"> hours compared to the 24/7 Helpline. The ABA said they did not have enough funding for </w:t>
      </w:r>
      <w:proofErr w:type="gramStart"/>
      <w:r>
        <w:rPr>
          <w:lang w:val="en-US"/>
        </w:rPr>
        <w:t>widescale</w:t>
      </w:r>
      <w:proofErr w:type="gramEnd"/>
      <w:r>
        <w:rPr>
          <w:lang w:val="en-US"/>
        </w:rPr>
        <w:t xml:space="preserve"> promotion of the Helpline. Instead, there was a strong reliance on health services to promote the Helpline and </w:t>
      </w:r>
      <w:proofErr w:type="spellStart"/>
      <w:r>
        <w:rPr>
          <w:lang w:val="en-US"/>
        </w:rPr>
        <w:t>LiveChat</w:t>
      </w:r>
      <w:proofErr w:type="spellEnd"/>
      <w:r>
        <w:rPr>
          <w:lang w:val="en-US"/>
        </w:rPr>
        <w:t xml:space="preserve"> with some services, like Breastfeeding Friendly Hospital Initiative-accredited hospitals, quoted to be the greatest proponents. </w:t>
      </w:r>
    </w:p>
    <w:p w14:paraId="41FE0858" w14:textId="77777777" w:rsidR="00811365" w:rsidRDefault="00811365" w:rsidP="00811365">
      <w:pPr>
        <w:rPr>
          <w:lang w:val="en-US"/>
        </w:rPr>
      </w:pPr>
      <w:r>
        <w:rPr>
          <w:lang w:val="en-US"/>
        </w:rPr>
        <w:t xml:space="preserve">The design of the Helpline and </w:t>
      </w:r>
      <w:proofErr w:type="spellStart"/>
      <w:r>
        <w:rPr>
          <w:lang w:val="en-US"/>
        </w:rPr>
        <w:t>LiveChat</w:t>
      </w:r>
      <w:proofErr w:type="spellEnd"/>
      <w:r>
        <w:rPr>
          <w:lang w:val="en-US"/>
        </w:rPr>
        <w:t xml:space="preserve"> was widely accepted as a valuable form of breastfeeding support, with consumers saying that the virtual Helpline and </w:t>
      </w:r>
      <w:proofErr w:type="spellStart"/>
      <w:r>
        <w:rPr>
          <w:lang w:val="en-US"/>
        </w:rPr>
        <w:t>LiveChat</w:t>
      </w:r>
      <w:proofErr w:type="spellEnd"/>
      <w:r>
        <w:rPr>
          <w:lang w:val="en-US"/>
        </w:rPr>
        <w:t xml:space="preserve"> were more convenient, timely and cost-effective than other in-person services. Although not staffed by health professionals, peer support was considered an evidence-based model, where lived experience helps build rapport and empathy. Yet, the ABA training was seen as adding further value to the quality and delivery of breastfeeding support. Training was also seen as important for maintaining evidence-based currency and enabling volunteers to address misinformation appropriately. </w:t>
      </w:r>
    </w:p>
    <w:p w14:paraId="4992E764" w14:textId="77777777" w:rsidR="00811365" w:rsidRDefault="00811365" w:rsidP="00811365">
      <w:pPr>
        <w:rPr>
          <w:lang w:val="en-US"/>
        </w:rPr>
      </w:pPr>
      <w:r>
        <w:rPr>
          <w:lang w:val="en-US"/>
        </w:rPr>
        <w:t xml:space="preserve">The Helpline and </w:t>
      </w:r>
      <w:proofErr w:type="spellStart"/>
      <w:r>
        <w:rPr>
          <w:lang w:val="en-US"/>
        </w:rPr>
        <w:t>LiveChat</w:t>
      </w:r>
      <w:proofErr w:type="spellEnd"/>
      <w:r>
        <w:rPr>
          <w:lang w:val="en-US"/>
        </w:rPr>
        <w:t xml:space="preserve"> were the only breastfeeding-specific services in Australia; stakeholders felt they catered to the complexity of breastfeeding and parent preferences for </w:t>
      </w:r>
      <w:r w:rsidRPr="003A660A">
        <w:t>specialised</w:t>
      </w:r>
      <w:r>
        <w:rPr>
          <w:lang w:val="en-US"/>
        </w:rPr>
        <w:t xml:space="preserve"> supports. The peer staffing model, 24/7 Helpline availability, and national reach were further unique features of the Helpline and </w:t>
      </w:r>
      <w:proofErr w:type="spellStart"/>
      <w:r>
        <w:rPr>
          <w:lang w:val="en-US"/>
        </w:rPr>
        <w:t>LiveChat</w:t>
      </w:r>
      <w:proofErr w:type="spellEnd"/>
      <w:r>
        <w:rPr>
          <w:lang w:val="en-US"/>
        </w:rPr>
        <w:t xml:space="preserve"> services. In particular, the </w:t>
      </w:r>
      <w:proofErr w:type="spellStart"/>
      <w:r>
        <w:rPr>
          <w:lang w:val="en-US"/>
        </w:rPr>
        <w:t>LiveChat</w:t>
      </w:r>
      <w:proofErr w:type="spellEnd"/>
      <w:r>
        <w:rPr>
          <w:lang w:val="en-US"/>
        </w:rPr>
        <w:t xml:space="preserve"> was the only national breastfeeding specific web-based chat. Some features of other national helplines and </w:t>
      </w:r>
      <w:proofErr w:type="gramStart"/>
      <w:r>
        <w:rPr>
          <w:lang w:val="en-US"/>
        </w:rPr>
        <w:t>web-chats</w:t>
      </w:r>
      <w:proofErr w:type="gramEnd"/>
      <w:r>
        <w:rPr>
          <w:lang w:val="en-US"/>
        </w:rPr>
        <w:t xml:space="preserve"> included video call options, a call-back service, and choice of a staff member by demographic. </w:t>
      </w:r>
    </w:p>
    <w:p w14:paraId="23C3D5D9" w14:textId="77777777" w:rsidR="00811365" w:rsidRDefault="00811365" w:rsidP="00811365">
      <w:pPr>
        <w:rPr>
          <w:lang w:val="en-US"/>
        </w:rPr>
      </w:pPr>
      <w:r>
        <w:rPr>
          <w:lang w:val="en-US"/>
        </w:rPr>
        <w:t xml:space="preserve">Consumers said the Helpline and </w:t>
      </w:r>
      <w:proofErr w:type="spellStart"/>
      <w:r>
        <w:rPr>
          <w:lang w:val="en-US"/>
        </w:rPr>
        <w:t>LiveChat</w:t>
      </w:r>
      <w:proofErr w:type="spellEnd"/>
      <w:r>
        <w:rPr>
          <w:lang w:val="en-US"/>
        </w:rPr>
        <w:t xml:space="preserve"> individually catered to different preferences. Some consumers preferred the Helpline, wanting </w:t>
      </w:r>
      <w:proofErr w:type="gramStart"/>
      <w:r>
        <w:rPr>
          <w:lang w:val="en-US"/>
        </w:rPr>
        <w:t>a more</w:t>
      </w:r>
      <w:proofErr w:type="gramEnd"/>
      <w:r>
        <w:rPr>
          <w:lang w:val="en-US"/>
        </w:rPr>
        <w:t xml:space="preserve"> personal interaction on the Helpline, and felt that their situation was easier to </w:t>
      </w:r>
      <w:r>
        <w:rPr>
          <w:lang w:val="en-US"/>
        </w:rPr>
        <w:t xml:space="preserve">explain by talking on the phone; others used the Helpline because it was available 24/7, unlike </w:t>
      </w:r>
      <w:proofErr w:type="gramStart"/>
      <w:r>
        <w:rPr>
          <w:lang w:val="en-US"/>
        </w:rPr>
        <w:t xml:space="preserve">the </w:t>
      </w:r>
      <w:proofErr w:type="spellStart"/>
      <w:r>
        <w:rPr>
          <w:lang w:val="en-US"/>
        </w:rPr>
        <w:t>LiveChat</w:t>
      </w:r>
      <w:proofErr w:type="spellEnd"/>
      <w:proofErr w:type="gramEnd"/>
      <w:r>
        <w:rPr>
          <w:lang w:val="en-US"/>
        </w:rPr>
        <w:t xml:space="preserve">. Other consumers felt more comfortable on </w:t>
      </w:r>
      <w:proofErr w:type="gramStart"/>
      <w:r>
        <w:rPr>
          <w:lang w:val="en-US"/>
        </w:rPr>
        <w:t xml:space="preserve">the </w:t>
      </w:r>
      <w:proofErr w:type="spellStart"/>
      <w:r>
        <w:rPr>
          <w:lang w:val="en-US"/>
        </w:rPr>
        <w:t>LiveChat</w:t>
      </w:r>
      <w:proofErr w:type="spellEnd"/>
      <w:proofErr w:type="gramEnd"/>
      <w:r>
        <w:rPr>
          <w:lang w:val="en-US"/>
        </w:rPr>
        <w:t xml:space="preserve">, which was seen as less disturbing to the baby or other people and easier to multi-task. </w:t>
      </w:r>
    </w:p>
    <w:p w14:paraId="2AEFBC9A" w14:textId="77777777" w:rsidR="00811365" w:rsidRDefault="00811365" w:rsidP="00811365">
      <w:pPr>
        <w:rPr>
          <w:lang w:val="en-US"/>
        </w:rPr>
      </w:pPr>
      <w:r>
        <w:rPr>
          <w:lang w:val="en-US"/>
        </w:rPr>
        <w:t xml:space="preserve">The Helpline and </w:t>
      </w:r>
      <w:proofErr w:type="spellStart"/>
      <w:r>
        <w:rPr>
          <w:lang w:val="en-US"/>
        </w:rPr>
        <w:t>LiveChat</w:t>
      </w:r>
      <w:proofErr w:type="spellEnd"/>
      <w:r>
        <w:rPr>
          <w:lang w:val="en-US"/>
        </w:rPr>
        <w:t xml:space="preserve"> were seen as valuable resources for many Australians, but there were significant challenges in meeting the needs of priority populations. First Nations and Culturally and Linguistically Diverse (CALD) populations found there were technological, language, and cultural barriers to accessing the Helpline and </w:t>
      </w:r>
      <w:proofErr w:type="spellStart"/>
      <w:r>
        <w:rPr>
          <w:lang w:val="en-US"/>
        </w:rPr>
        <w:t>LiveChat</w:t>
      </w:r>
      <w:proofErr w:type="spellEnd"/>
      <w:r>
        <w:rPr>
          <w:lang w:val="en-US"/>
        </w:rPr>
        <w:t xml:space="preserve">. </w:t>
      </w:r>
    </w:p>
    <w:p w14:paraId="4A232075" w14:textId="77777777" w:rsidR="00811365" w:rsidRDefault="00811365" w:rsidP="00811365">
      <w:pPr>
        <w:rPr>
          <w:lang w:val="en-US"/>
        </w:rPr>
      </w:pPr>
      <w:r>
        <w:rPr>
          <w:lang w:val="en-US"/>
        </w:rPr>
        <w:t xml:space="preserve">Younger parents were perceived as preferring </w:t>
      </w:r>
      <w:proofErr w:type="gramStart"/>
      <w:r>
        <w:rPr>
          <w:lang w:val="en-US"/>
        </w:rPr>
        <w:t xml:space="preserve">the </w:t>
      </w:r>
      <w:proofErr w:type="spellStart"/>
      <w:r>
        <w:rPr>
          <w:lang w:val="en-US"/>
        </w:rPr>
        <w:t>LiveChat</w:t>
      </w:r>
      <w:proofErr w:type="spellEnd"/>
      <w:proofErr w:type="gramEnd"/>
      <w:r>
        <w:rPr>
          <w:lang w:val="en-US"/>
        </w:rPr>
        <w:t xml:space="preserve"> to the Helpline, with some stakeholders saying the ABA </w:t>
      </w:r>
      <w:proofErr w:type="gramStart"/>
      <w:r>
        <w:rPr>
          <w:lang w:val="en-US"/>
        </w:rPr>
        <w:t>were</w:t>
      </w:r>
      <w:proofErr w:type="gramEnd"/>
      <w:r>
        <w:rPr>
          <w:lang w:val="en-US"/>
        </w:rPr>
        <w:t xml:space="preserve"> not current enough to be perceived as useful support at all by younger people. The evaluation found not just young parents under 25 years, but those under age 35 may prefer different digital support, such as through social media. This meant the ongoing relevance of the Helpline and </w:t>
      </w:r>
      <w:proofErr w:type="spellStart"/>
      <w:r>
        <w:rPr>
          <w:lang w:val="en-US"/>
        </w:rPr>
        <w:t>LiveChat</w:t>
      </w:r>
      <w:proofErr w:type="spellEnd"/>
      <w:r>
        <w:rPr>
          <w:lang w:val="en-US"/>
        </w:rPr>
        <w:t xml:space="preserve"> was questioned. </w:t>
      </w:r>
    </w:p>
    <w:p w14:paraId="40A11167" w14:textId="77777777" w:rsidR="00811365" w:rsidRDefault="00811365" w:rsidP="00811365">
      <w:pPr>
        <w:rPr>
          <w:lang w:val="en-US"/>
        </w:rPr>
      </w:pPr>
      <w:r>
        <w:rPr>
          <w:lang w:val="en-US"/>
        </w:rPr>
        <w:t xml:space="preserve">In comparison with other national and international helplines or </w:t>
      </w:r>
      <w:proofErr w:type="gramStart"/>
      <w:r>
        <w:rPr>
          <w:lang w:val="en-US"/>
        </w:rPr>
        <w:t>web-chats</w:t>
      </w:r>
      <w:proofErr w:type="gramEnd"/>
      <w:r>
        <w:rPr>
          <w:lang w:val="en-US"/>
        </w:rPr>
        <w:t xml:space="preserve"> for breastfeeding support, the ABA emerged as one of the leading services nationally and internationally. They had many national and international collaborations which could be leveraged to seek advice and stay abreast of new initiatives. However, the evaluation found greater potential for national services to refer to the ABA as the source of more specialist support.</w:t>
      </w:r>
    </w:p>
    <w:p w14:paraId="7E2581A5" w14:textId="77777777" w:rsidR="00811365" w:rsidRDefault="00811365" w:rsidP="00811365">
      <w:pPr>
        <w:rPr>
          <w:lang w:val="en-US"/>
        </w:rPr>
      </w:pPr>
      <w:r>
        <w:rPr>
          <w:lang w:val="en-US"/>
        </w:rPr>
        <w:t xml:space="preserve">The evaluation also discussed new initiatives and triangulated data on how the Helpline and </w:t>
      </w:r>
      <w:proofErr w:type="spellStart"/>
      <w:r>
        <w:rPr>
          <w:lang w:val="en-US"/>
        </w:rPr>
        <w:t>LiveChat</w:t>
      </w:r>
      <w:proofErr w:type="spellEnd"/>
      <w:r>
        <w:rPr>
          <w:lang w:val="en-US"/>
        </w:rPr>
        <w:t xml:space="preserve"> could be improved. Of primary importance, the evaluation showed that the Helpline and </w:t>
      </w:r>
      <w:proofErr w:type="spellStart"/>
      <w:r>
        <w:rPr>
          <w:lang w:val="en-US"/>
        </w:rPr>
        <w:t>LiveChat</w:t>
      </w:r>
      <w:proofErr w:type="spellEnd"/>
      <w:r>
        <w:rPr>
          <w:lang w:val="en-US"/>
        </w:rPr>
        <w:t xml:space="preserve"> system need upgrading to reduce technical issues for consumers and provide capability for enhancement with emerging technologies. Other ways to improve service delivery included simplifying language, tailoring information more effectively, and leveraging collaborations with priority population organisations. </w:t>
      </w:r>
    </w:p>
    <w:p w14:paraId="7FEB7FFD" w14:textId="77777777" w:rsidR="00811365" w:rsidRDefault="00811365" w:rsidP="00811365">
      <w:pPr>
        <w:pStyle w:val="Heading3-nonumber"/>
        <w:rPr>
          <w:lang w:val="en-US"/>
        </w:rPr>
      </w:pPr>
      <w:r>
        <w:rPr>
          <w:lang w:val="en-US"/>
        </w:rPr>
        <w:lastRenderedPageBreak/>
        <w:t>Summary of recommendations</w:t>
      </w:r>
    </w:p>
    <w:p w14:paraId="089A003A" w14:textId="23195B00" w:rsidR="00811365" w:rsidRDefault="00CC491E" w:rsidP="00811365">
      <w:pPr>
        <w:pStyle w:val="Recommendations"/>
        <w:numPr>
          <w:ilvl w:val="0"/>
          <w:numId w:val="0"/>
        </w:numPr>
      </w:pPr>
      <w:r>
        <w:rPr>
          <w:b/>
          <w:bCs/>
        </w:rPr>
        <w:fldChar w:fldCharType="begin"/>
      </w:r>
      <w:r>
        <w:rPr>
          <w:b/>
          <w:bCs/>
        </w:rPr>
        <w:instrText xml:space="preserve"> REF _Ref181185588 \r \h </w:instrText>
      </w:r>
      <w:r>
        <w:rPr>
          <w:b/>
          <w:bCs/>
        </w:rPr>
      </w:r>
      <w:r>
        <w:rPr>
          <w:b/>
          <w:bCs/>
        </w:rPr>
        <w:fldChar w:fldCharType="separate"/>
      </w:r>
      <w:r w:rsidR="003F26C5">
        <w:rPr>
          <w:b/>
          <w:bCs/>
        </w:rPr>
        <w:t>Recommendation 1</w:t>
      </w:r>
      <w:r>
        <w:rPr>
          <w:b/>
          <w:bCs/>
        </w:rPr>
        <w:fldChar w:fldCharType="end"/>
      </w:r>
      <w:r w:rsidR="00811365">
        <w:t xml:space="preserve">    </w:t>
      </w:r>
      <w:r w:rsidR="00811365">
        <w:fldChar w:fldCharType="begin"/>
      </w:r>
      <w:r w:rsidR="00811365">
        <w:instrText xml:space="preserve"> REF _Ref181185588 \h  \* MERGEFORMAT </w:instrText>
      </w:r>
      <w:r w:rsidR="00811365">
        <w:fldChar w:fldCharType="separate"/>
      </w:r>
      <w:r w:rsidR="003F26C5" w:rsidRPr="00F53BBA">
        <w:t xml:space="preserve">Increase funding for widescale promotion of the Helpline and </w:t>
      </w:r>
      <w:proofErr w:type="spellStart"/>
      <w:r w:rsidR="003F26C5" w:rsidRPr="00F53BBA">
        <w:t>LiveChat</w:t>
      </w:r>
      <w:proofErr w:type="spellEnd"/>
      <w:r w:rsidR="003F26C5" w:rsidRPr="00F53BBA">
        <w:t>, including a focus on antenatal education and awareness.</w:t>
      </w:r>
      <w:r w:rsidR="00811365">
        <w:fldChar w:fldCharType="end"/>
      </w:r>
    </w:p>
    <w:p w14:paraId="17077987" w14:textId="340294D1" w:rsidR="00811365" w:rsidRDefault="00811365" w:rsidP="00811365">
      <w:pPr>
        <w:pStyle w:val="Recommendations"/>
        <w:numPr>
          <w:ilvl w:val="0"/>
          <w:numId w:val="0"/>
        </w:numPr>
      </w:pPr>
      <w:r w:rsidRPr="003C0602">
        <w:rPr>
          <w:b/>
          <w:bCs/>
        </w:rPr>
        <w:fldChar w:fldCharType="begin"/>
      </w:r>
      <w:r w:rsidRPr="003C0602">
        <w:rPr>
          <w:b/>
          <w:bCs/>
        </w:rPr>
        <w:instrText xml:space="preserve"> REF _Ref181185610 \w \h </w:instrText>
      </w:r>
      <w:r>
        <w:rPr>
          <w:b/>
          <w:bCs/>
        </w:rPr>
        <w:instrText xml:space="preserve"> \* MERGEFORMAT </w:instrText>
      </w:r>
      <w:r w:rsidRPr="003C0602">
        <w:rPr>
          <w:b/>
          <w:bCs/>
        </w:rPr>
      </w:r>
      <w:r w:rsidRPr="003C0602">
        <w:rPr>
          <w:b/>
          <w:bCs/>
        </w:rPr>
        <w:fldChar w:fldCharType="separate"/>
      </w:r>
      <w:r w:rsidR="003F26C5">
        <w:rPr>
          <w:b/>
          <w:bCs/>
        </w:rPr>
        <w:t>Recommendation 2</w:t>
      </w:r>
      <w:r w:rsidRPr="003C0602">
        <w:rPr>
          <w:b/>
          <w:bCs/>
        </w:rPr>
        <w:fldChar w:fldCharType="end"/>
      </w:r>
      <w:r>
        <w:t xml:space="preserve">    </w:t>
      </w:r>
      <w:r>
        <w:fldChar w:fldCharType="begin"/>
      </w:r>
      <w:r>
        <w:instrText xml:space="preserve"> REF _Ref181185610 \h  \* MERGEFORMAT </w:instrText>
      </w:r>
      <w:r>
        <w:fldChar w:fldCharType="separate"/>
      </w:r>
      <w:r w:rsidR="003F26C5" w:rsidRPr="005450C7">
        <w:t>Support integrating ABA service information into existing national maternal health resources, such as the My Health Record book and new parent information packs.</w:t>
      </w:r>
      <w:r>
        <w:fldChar w:fldCharType="end"/>
      </w:r>
      <w:r>
        <w:t xml:space="preserve"> </w:t>
      </w:r>
    </w:p>
    <w:p w14:paraId="14CDFC53" w14:textId="5BA97517" w:rsidR="00811365" w:rsidRPr="00413DE4" w:rsidRDefault="00811365" w:rsidP="00811365">
      <w:pPr>
        <w:pStyle w:val="Recommendations"/>
        <w:numPr>
          <w:ilvl w:val="0"/>
          <w:numId w:val="0"/>
        </w:numPr>
      </w:pPr>
      <w:r w:rsidRPr="003C0602">
        <w:rPr>
          <w:b/>
          <w:bCs/>
        </w:rPr>
        <w:fldChar w:fldCharType="begin"/>
      </w:r>
      <w:r w:rsidRPr="003C0602">
        <w:rPr>
          <w:b/>
          <w:bCs/>
        </w:rPr>
        <w:instrText xml:space="preserve"> REF _Ref181185627 \w \h </w:instrText>
      </w:r>
      <w:r>
        <w:rPr>
          <w:b/>
          <w:bCs/>
        </w:rPr>
        <w:instrText xml:space="preserve"> \* MERGEFORMAT </w:instrText>
      </w:r>
      <w:r w:rsidRPr="003C0602">
        <w:rPr>
          <w:b/>
          <w:bCs/>
        </w:rPr>
      </w:r>
      <w:r w:rsidRPr="003C0602">
        <w:rPr>
          <w:b/>
          <w:bCs/>
        </w:rPr>
        <w:fldChar w:fldCharType="separate"/>
      </w:r>
      <w:r w:rsidR="003F26C5">
        <w:rPr>
          <w:b/>
          <w:bCs/>
        </w:rPr>
        <w:t>Recommendation 3</w:t>
      </w:r>
      <w:r w:rsidRPr="003C0602">
        <w:rPr>
          <w:b/>
          <w:bCs/>
        </w:rPr>
        <w:fldChar w:fldCharType="end"/>
      </w:r>
      <w:r>
        <w:t xml:space="preserve">    </w:t>
      </w:r>
      <w:r>
        <w:fldChar w:fldCharType="begin"/>
      </w:r>
      <w:r>
        <w:instrText xml:space="preserve"> REF _Ref181185627 \h  \* MERGEFORMAT </w:instrText>
      </w:r>
      <w:r>
        <w:fldChar w:fldCharType="separate"/>
      </w:r>
      <w:r w:rsidR="003F26C5" w:rsidRPr="000658A4">
        <w:t xml:space="preserve">Support the ABA in enhancing the visibility of the </w:t>
      </w:r>
      <w:proofErr w:type="spellStart"/>
      <w:r w:rsidR="003F26C5" w:rsidRPr="000658A4">
        <w:t>LiveChat</w:t>
      </w:r>
      <w:proofErr w:type="spellEnd"/>
      <w:r w:rsidR="003F26C5" w:rsidRPr="000658A4">
        <w:t xml:space="preserve"> service by developing targeted strategies to address current gaps in awareness compared to the Helpline.</w:t>
      </w:r>
      <w:r>
        <w:fldChar w:fldCharType="end"/>
      </w:r>
    </w:p>
    <w:p w14:paraId="3D55AC2F" w14:textId="6A0C4C5B" w:rsidR="00811365" w:rsidRPr="003C0602" w:rsidRDefault="00811365" w:rsidP="00811365">
      <w:pPr>
        <w:pStyle w:val="Recommendations"/>
        <w:numPr>
          <w:ilvl w:val="0"/>
          <w:numId w:val="0"/>
        </w:numPr>
      </w:pPr>
      <w:r w:rsidRPr="003F2298">
        <w:rPr>
          <w:b/>
          <w:bCs/>
        </w:rPr>
        <w:fldChar w:fldCharType="begin"/>
      </w:r>
      <w:r w:rsidRPr="003F2298">
        <w:rPr>
          <w:b/>
          <w:bCs/>
        </w:rPr>
        <w:instrText xml:space="preserve"> REF _Ref181186049 \w \h </w:instrText>
      </w:r>
      <w:r>
        <w:rPr>
          <w:b/>
          <w:bCs/>
        </w:rPr>
        <w:instrText xml:space="preserve"> \* MERGEFORMAT </w:instrText>
      </w:r>
      <w:r w:rsidRPr="003F2298">
        <w:rPr>
          <w:b/>
          <w:bCs/>
        </w:rPr>
      </w:r>
      <w:r w:rsidRPr="003F2298">
        <w:rPr>
          <w:b/>
          <w:bCs/>
        </w:rPr>
        <w:fldChar w:fldCharType="separate"/>
      </w:r>
      <w:r w:rsidR="003F26C5">
        <w:rPr>
          <w:b/>
          <w:bCs/>
        </w:rPr>
        <w:t>Recommendation 4</w:t>
      </w:r>
      <w:r w:rsidRPr="003F2298">
        <w:rPr>
          <w:b/>
          <w:bCs/>
        </w:rPr>
        <w:fldChar w:fldCharType="end"/>
      </w:r>
      <w:r>
        <w:rPr>
          <w:b/>
          <w:bCs/>
        </w:rPr>
        <w:t xml:space="preserve">    </w:t>
      </w:r>
      <w:r>
        <w:fldChar w:fldCharType="begin"/>
      </w:r>
      <w:r>
        <w:instrText xml:space="preserve"> REF _Ref181186049 \h  \* MERGEFORMAT </w:instrText>
      </w:r>
      <w:r>
        <w:fldChar w:fldCharType="separate"/>
      </w:r>
      <w:r w:rsidR="003F26C5" w:rsidRPr="005433D6">
        <w:t xml:space="preserve">Maintain and promote </w:t>
      </w:r>
      <w:r w:rsidR="003F26C5">
        <w:t>a virtual breastfeeding-specific</w:t>
      </w:r>
      <w:r w:rsidR="003F26C5" w:rsidRPr="005433D6">
        <w:t xml:space="preserve"> peer-to-peer </w:t>
      </w:r>
      <w:r w:rsidR="003F26C5">
        <w:t>support</w:t>
      </w:r>
      <w:r w:rsidR="003F26C5" w:rsidRPr="005433D6">
        <w:t xml:space="preserve"> model as a valuable complement to professional healthcare services for breastfeeding mothers. The lived experience </w:t>
      </w:r>
      <w:r w:rsidR="003F26C5">
        <w:t xml:space="preserve">and training </w:t>
      </w:r>
      <w:r w:rsidR="003F26C5" w:rsidRPr="005433D6">
        <w:t>of peer supporters help build rapport and empathy, providing a unique perspective that many mothers find relatable and helpful compared to clinical advice from healthcare professionals</w:t>
      </w:r>
      <w:r w:rsidR="003F26C5">
        <w:t>.</w:t>
      </w:r>
      <w:r>
        <w:fldChar w:fldCharType="end"/>
      </w:r>
    </w:p>
    <w:p w14:paraId="1ABB4B1D" w14:textId="01985A08" w:rsidR="00811365" w:rsidRPr="008B12BA" w:rsidRDefault="00811365" w:rsidP="00811365">
      <w:pPr>
        <w:pStyle w:val="Recommendations"/>
        <w:numPr>
          <w:ilvl w:val="0"/>
          <w:numId w:val="0"/>
        </w:numPr>
      </w:pPr>
      <w:r>
        <w:rPr>
          <w:b/>
          <w:bCs/>
        </w:rPr>
        <w:fldChar w:fldCharType="begin"/>
      </w:r>
      <w:r w:rsidRPr="008D6B45">
        <w:rPr>
          <w:b/>
          <w:bCs/>
        </w:rPr>
        <w:instrText xml:space="preserve"> REF _Ref181186138 \w \h </w:instrText>
      </w:r>
      <w:r>
        <w:rPr>
          <w:b/>
          <w:bCs/>
        </w:rPr>
        <w:instrText xml:space="preserve"> \* MERGEFORMAT </w:instrText>
      </w:r>
      <w:r>
        <w:rPr>
          <w:b/>
          <w:bCs/>
        </w:rPr>
      </w:r>
      <w:r>
        <w:rPr>
          <w:b/>
          <w:bCs/>
        </w:rPr>
        <w:fldChar w:fldCharType="separate"/>
      </w:r>
      <w:r w:rsidR="003F26C5">
        <w:rPr>
          <w:b/>
          <w:bCs/>
        </w:rPr>
        <w:t>Recommendation</w:t>
      </w:r>
      <w:r w:rsidR="003F26C5" w:rsidRPr="003F26C5">
        <w:t xml:space="preserve"> </w:t>
      </w:r>
      <w:r w:rsidR="003F26C5">
        <w:rPr>
          <w:b/>
          <w:bCs/>
        </w:rPr>
        <w:t>5</w:t>
      </w:r>
      <w:r>
        <w:fldChar w:fldCharType="end"/>
      </w:r>
      <w:r>
        <w:t xml:space="preserve">    </w:t>
      </w:r>
      <w:r>
        <w:fldChar w:fldCharType="begin"/>
      </w:r>
      <w:r>
        <w:instrText xml:space="preserve"> REF _Ref181186138 \h  \* MERGEFORMAT </w:instrText>
      </w:r>
      <w:r>
        <w:fldChar w:fldCharType="separate"/>
      </w:r>
      <w:r w:rsidR="003F26C5" w:rsidRPr="0048721E">
        <w:t xml:space="preserve">Expand the availability of the </w:t>
      </w:r>
      <w:proofErr w:type="spellStart"/>
      <w:r w:rsidR="003F26C5" w:rsidRPr="0048721E">
        <w:t>LiveChat</w:t>
      </w:r>
      <w:proofErr w:type="spellEnd"/>
      <w:r w:rsidR="003F26C5" w:rsidRPr="0048721E">
        <w:t xml:space="preserve"> service to improve accessibility across different time zones and accommodate varying user preferences while maintaining the 24/7 availability of the Helpline</w:t>
      </w:r>
      <w:r w:rsidR="003F26C5">
        <w:t>.</w:t>
      </w:r>
      <w:r>
        <w:fldChar w:fldCharType="end"/>
      </w:r>
    </w:p>
    <w:p w14:paraId="1E3D4851" w14:textId="68FC05C5" w:rsidR="00811365" w:rsidRDefault="00811365" w:rsidP="00811365">
      <w:pPr>
        <w:pStyle w:val="Recommendations"/>
        <w:numPr>
          <w:ilvl w:val="0"/>
          <w:numId w:val="0"/>
        </w:numPr>
      </w:pPr>
      <w:r w:rsidRPr="008D6B45">
        <w:rPr>
          <w:b/>
          <w:bCs/>
        </w:rPr>
        <w:fldChar w:fldCharType="begin"/>
      </w:r>
      <w:r w:rsidRPr="008D6B45">
        <w:rPr>
          <w:b/>
          <w:bCs/>
        </w:rPr>
        <w:instrText xml:space="preserve"> REF _Ref181179337 \w \h </w:instrText>
      </w:r>
      <w:r>
        <w:rPr>
          <w:b/>
          <w:bCs/>
        </w:rPr>
        <w:instrText xml:space="preserve"> \* MERGEFORMAT </w:instrText>
      </w:r>
      <w:r w:rsidRPr="008D6B45">
        <w:rPr>
          <w:b/>
          <w:bCs/>
        </w:rPr>
      </w:r>
      <w:r w:rsidRPr="008D6B45">
        <w:rPr>
          <w:b/>
          <w:bCs/>
        </w:rPr>
        <w:fldChar w:fldCharType="separate"/>
      </w:r>
      <w:r w:rsidR="003F26C5">
        <w:rPr>
          <w:b/>
          <w:bCs/>
        </w:rPr>
        <w:t>Recommendation 6</w:t>
      </w:r>
      <w:r w:rsidRPr="008D6B45">
        <w:rPr>
          <w:b/>
          <w:bCs/>
        </w:rPr>
        <w:fldChar w:fldCharType="end"/>
      </w:r>
      <w:r>
        <w:t xml:space="preserve">    </w:t>
      </w:r>
      <w:r>
        <w:fldChar w:fldCharType="begin"/>
      </w:r>
      <w:r>
        <w:instrText xml:space="preserve"> REF _Ref181179337 \h  \* MERGEFORMAT </w:instrText>
      </w:r>
      <w:r>
        <w:fldChar w:fldCharType="separate"/>
      </w:r>
      <w:r w:rsidR="003F26C5">
        <w:t>Provide funding for the ABA to collaborate with priority group organisations, empowering local peers and ensuring that services are culturally safe and better aligned with the needs of First Nations and CALD individuals.</w:t>
      </w:r>
      <w:r>
        <w:fldChar w:fldCharType="end"/>
      </w:r>
    </w:p>
    <w:p w14:paraId="300C086B" w14:textId="22B93EAB" w:rsidR="00811365" w:rsidRPr="008D6B45" w:rsidRDefault="00811365" w:rsidP="00811365">
      <w:pPr>
        <w:pStyle w:val="Recommendations"/>
        <w:numPr>
          <w:ilvl w:val="0"/>
          <w:numId w:val="0"/>
        </w:numPr>
      </w:pPr>
      <w:r w:rsidRPr="008D6B45">
        <w:rPr>
          <w:b/>
          <w:bCs/>
        </w:rPr>
        <w:fldChar w:fldCharType="begin"/>
      </w:r>
      <w:r w:rsidRPr="008D6B45">
        <w:rPr>
          <w:b/>
          <w:bCs/>
        </w:rPr>
        <w:instrText xml:space="preserve"> REF _Ref181186263 \w \h </w:instrText>
      </w:r>
      <w:r>
        <w:rPr>
          <w:b/>
          <w:bCs/>
        </w:rPr>
        <w:instrText xml:space="preserve"> \* MERGEFORMAT </w:instrText>
      </w:r>
      <w:r w:rsidRPr="008D6B45">
        <w:rPr>
          <w:b/>
          <w:bCs/>
        </w:rPr>
      </w:r>
      <w:r w:rsidRPr="008D6B45">
        <w:rPr>
          <w:b/>
          <w:bCs/>
        </w:rPr>
        <w:fldChar w:fldCharType="separate"/>
      </w:r>
      <w:r w:rsidR="003F26C5">
        <w:rPr>
          <w:b/>
          <w:bCs/>
        </w:rPr>
        <w:t>Recommendation 7</w:t>
      </w:r>
      <w:r w:rsidRPr="008D6B45">
        <w:rPr>
          <w:b/>
          <w:bCs/>
        </w:rPr>
        <w:fldChar w:fldCharType="end"/>
      </w:r>
      <w:r>
        <w:t xml:space="preserve">    </w:t>
      </w:r>
      <w:r>
        <w:fldChar w:fldCharType="begin"/>
      </w:r>
      <w:r>
        <w:instrText xml:space="preserve"> REF _Ref181186263 \h </w:instrText>
      </w:r>
      <w:r>
        <w:fldChar w:fldCharType="separate"/>
      </w:r>
      <w:r w:rsidR="003F26C5">
        <w:t xml:space="preserve">Conduct a </w:t>
      </w:r>
      <w:r w:rsidR="003F26C5" w:rsidRPr="00F423B0">
        <w:t xml:space="preserve">comprehensive </w:t>
      </w:r>
      <w:r w:rsidR="003F26C5">
        <w:t xml:space="preserve">needs assessment to determine the most </w:t>
      </w:r>
      <w:r w:rsidR="003F26C5" w:rsidRPr="00F423B0">
        <w:t>effective and preferred</w:t>
      </w:r>
      <w:r w:rsidR="003F26C5">
        <w:t xml:space="preserve"> mode of breastfeeding support for </w:t>
      </w:r>
      <w:r w:rsidR="003F26C5" w:rsidRPr="00F423B0">
        <w:t xml:space="preserve">younger and </w:t>
      </w:r>
      <w:r w:rsidR="003F26C5">
        <w:t>future generations of parents</w:t>
      </w:r>
      <w:r w:rsidR="003F26C5" w:rsidRPr="00F423B0">
        <w:t>, focusing on digital and social media platforms.</w:t>
      </w:r>
      <w:r>
        <w:fldChar w:fldCharType="end"/>
      </w:r>
    </w:p>
    <w:p w14:paraId="58ABC52A" w14:textId="01504490" w:rsidR="00811365" w:rsidRPr="00942592" w:rsidRDefault="00811365" w:rsidP="00811365">
      <w:pPr>
        <w:pStyle w:val="Recommendations"/>
        <w:numPr>
          <w:ilvl w:val="0"/>
          <w:numId w:val="0"/>
        </w:numPr>
      </w:pPr>
      <w:r w:rsidRPr="003D1988">
        <w:rPr>
          <w:b/>
          <w:bCs/>
        </w:rPr>
        <w:fldChar w:fldCharType="begin"/>
      </w:r>
      <w:r w:rsidRPr="003D1988">
        <w:rPr>
          <w:b/>
          <w:bCs/>
        </w:rPr>
        <w:instrText xml:space="preserve"> REF _Ref181186366 \w \h </w:instrText>
      </w:r>
      <w:r>
        <w:rPr>
          <w:b/>
          <w:bCs/>
        </w:rPr>
        <w:instrText xml:space="preserve"> \* MERGEFORMAT </w:instrText>
      </w:r>
      <w:r w:rsidRPr="003D1988">
        <w:rPr>
          <w:b/>
          <w:bCs/>
        </w:rPr>
      </w:r>
      <w:r w:rsidRPr="003D1988">
        <w:rPr>
          <w:b/>
          <w:bCs/>
        </w:rPr>
        <w:fldChar w:fldCharType="separate"/>
      </w:r>
      <w:r w:rsidR="003F26C5">
        <w:rPr>
          <w:b/>
          <w:bCs/>
        </w:rPr>
        <w:t>Recommendation 8</w:t>
      </w:r>
      <w:r w:rsidRPr="003D1988">
        <w:rPr>
          <w:b/>
          <w:bCs/>
        </w:rPr>
        <w:fldChar w:fldCharType="end"/>
      </w:r>
      <w:r>
        <w:t xml:space="preserve">     </w:t>
      </w:r>
      <w:r>
        <w:fldChar w:fldCharType="begin"/>
      </w:r>
      <w:r>
        <w:instrText xml:space="preserve"> REF _Ref181186366 \h </w:instrText>
      </w:r>
      <w:r>
        <w:fldChar w:fldCharType="separate"/>
      </w:r>
      <w:r w:rsidR="003F26C5">
        <w:t xml:space="preserve">Increase the ABA’s brand presence on related government-funded websites, such as Healthdirect </w:t>
      </w:r>
      <w:r w:rsidR="003F26C5" w:rsidRPr="009A40CA">
        <w:t>and</w:t>
      </w:r>
      <w:r w:rsidR="003F26C5">
        <w:t xml:space="preserve"> Raising Children Network</w:t>
      </w:r>
      <w:r w:rsidR="003F26C5" w:rsidRPr="009A40CA">
        <w:t>, to enhance visibility and accessibility of breastfeeding support services.</w:t>
      </w:r>
      <w:r>
        <w:fldChar w:fldCharType="end"/>
      </w:r>
    </w:p>
    <w:p w14:paraId="50B7C35C" w14:textId="290FC4E4" w:rsidR="00811365" w:rsidRPr="003D1988" w:rsidRDefault="00811365" w:rsidP="00811365">
      <w:pPr>
        <w:pStyle w:val="Recommendations"/>
        <w:numPr>
          <w:ilvl w:val="0"/>
          <w:numId w:val="0"/>
        </w:numPr>
      </w:pPr>
      <w:r w:rsidRPr="003D1988">
        <w:rPr>
          <w:b/>
          <w:bCs/>
        </w:rPr>
        <w:fldChar w:fldCharType="begin"/>
      </w:r>
      <w:r w:rsidRPr="003D1988">
        <w:rPr>
          <w:b/>
          <w:bCs/>
        </w:rPr>
        <w:instrText xml:space="preserve"> REF _Ref181186342 \w \h  \* MERGEFORMAT </w:instrText>
      </w:r>
      <w:r w:rsidRPr="003D1988">
        <w:rPr>
          <w:b/>
          <w:bCs/>
        </w:rPr>
      </w:r>
      <w:r w:rsidRPr="003D1988">
        <w:rPr>
          <w:b/>
          <w:bCs/>
        </w:rPr>
        <w:fldChar w:fldCharType="separate"/>
      </w:r>
      <w:r w:rsidR="003F26C5">
        <w:rPr>
          <w:b/>
          <w:bCs/>
        </w:rPr>
        <w:t>Recommendation 9</w:t>
      </w:r>
      <w:r w:rsidRPr="003D1988">
        <w:rPr>
          <w:b/>
          <w:bCs/>
        </w:rPr>
        <w:fldChar w:fldCharType="end"/>
      </w:r>
      <w:r>
        <w:t xml:space="preserve">    </w:t>
      </w:r>
      <w:r>
        <w:fldChar w:fldCharType="begin"/>
      </w:r>
      <w:r>
        <w:instrText xml:space="preserve"> REF _Ref181186342 \h </w:instrText>
      </w:r>
      <w:r>
        <w:fldChar w:fldCharType="separate"/>
      </w:r>
      <w:r w:rsidR="003F26C5">
        <w:t xml:space="preserve">The Department should consider a </w:t>
      </w:r>
      <w:r w:rsidR="003F26C5" w:rsidRPr="003B6066">
        <w:t>one-time</w:t>
      </w:r>
      <w:r w:rsidR="003F26C5">
        <w:t xml:space="preserve"> investment </w:t>
      </w:r>
      <w:r w:rsidR="003F26C5" w:rsidRPr="003B6066">
        <w:t>to upgrade</w:t>
      </w:r>
      <w:r w:rsidR="003F26C5">
        <w:t xml:space="preserve"> the ABA’s telecommunications systems</w:t>
      </w:r>
      <w:r w:rsidR="003F26C5" w:rsidRPr="003B6066">
        <w:t>, addressing current</w:t>
      </w:r>
      <w:r w:rsidR="003F26C5">
        <w:t xml:space="preserve"> technological issues </w:t>
      </w:r>
      <w:r w:rsidR="003F26C5" w:rsidRPr="003B6066">
        <w:t>to ensure stability</w:t>
      </w:r>
      <w:r w:rsidR="003F26C5">
        <w:t xml:space="preserve"> and </w:t>
      </w:r>
      <w:r w:rsidR="003F26C5" w:rsidRPr="003B6066">
        <w:t xml:space="preserve">reliability. This upgrade </w:t>
      </w:r>
      <w:r w:rsidR="003F26C5">
        <w:t>should</w:t>
      </w:r>
      <w:r w:rsidR="003F26C5" w:rsidRPr="003B6066">
        <w:t xml:space="preserve"> facilitate</w:t>
      </w:r>
      <w:r w:rsidR="003F26C5">
        <w:t xml:space="preserve"> the </w:t>
      </w:r>
      <w:r w:rsidR="003F26C5" w:rsidRPr="003B6066">
        <w:t>integration of additional features, such as video calls, call-backs, follow-ups, and warm handovers in the future, should demand arise.</w:t>
      </w:r>
      <w:r>
        <w:fldChar w:fldCharType="end"/>
      </w:r>
    </w:p>
    <w:p w14:paraId="34CE77DD" w14:textId="77777777" w:rsidR="00811365" w:rsidRDefault="00811365" w:rsidP="00811365">
      <w:pPr>
        <w:pStyle w:val="Heading2-nonumber"/>
        <w:rPr>
          <w:lang w:val="en-US"/>
        </w:rPr>
      </w:pPr>
      <w:r>
        <w:rPr>
          <w:lang w:val="en-US"/>
        </w:rPr>
        <w:t>Effectiveness</w:t>
      </w:r>
    </w:p>
    <w:p w14:paraId="6FD93226" w14:textId="77777777" w:rsidR="00811365" w:rsidRDefault="00811365" w:rsidP="00811365">
      <w:pPr>
        <w:rPr>
          <w:lang w:val="en-US"/>
        </w:rPr>
      </w:pPr>
      <w:r>
        <w:rPr>
          <w:lang w:val="en-US"/>
        </w:rPr>
        <w:t xml:space="preserve">There </w:t>
      </w:r>
      <w:proofErr w:type="gramStart"/>
      <w:r>
        <w:rPr>
          <w:lang w:val="en-US"/>
        </w:rPr>
        <w:t>was</w:t>
      </w:r>
      <w:proofErr w:type="gramEnd"/>
      <w:r>
        <w:rPr>
          <w:lang w:val="en-US"/>
        </w:rPr>
        <w:t xml:space="preserve"> very high satisfaction ratings among consumers for both the Helpline and </w:t>
      </w:r>
      <w:proofErr w:type="gramStart"/>
      <w:r>
        <w:rPr>
          <w:lang w:val="en-US"/>
        </w:rPr>
        <w:t xml:space="preserve">the </w:t>
      </w:r>
      <w:proofErr w:type="spellStart"/>
      <w:r>
        <w:rPr>
          <w:lang w:val="en-US"/>
        </w:rPr>
        <w:t>LiveChat</w:t>
      </w:r>
      <w:proofErr w:type="spellEnd"/>
      <w:proofErr w:type="gramEnd"/>
      <w:r>
        <w:rPr>
          <w:lang w:val="en-US"/>
        </w:rPr>
        <w:t xml:space="preserve">. Consumers particularly valued the interaction with the volunteers, describing them as warm, reassuring, supportive, knowledgeable, empathetic, and relatable. Due to this, up to ~50% of consumers used the Helpline or </w:t>
      </w:r>
      <w:proofErr w:type="spellStart"/>
      <w:r>
        <w:rPr>
          <w:lang w:val="en-US"/>
        </w:rPr>
        <w:t>LiveChat</w:t>
      </w:r>
      <w:proofErr w:type="spellEnd"/>
      <w:r>
        <w:rPr>
          <w:lang w:val="en-US"/>
        </w:rPr>
        <w:t xml:space="preserve"> service more than once. A few consumers were dissatisfied with the Helpline and </w:t>
      </w:r>
      <w:proofErr w:type="spellStart"/>
      <w:r>
        <w:rPr>
          <w:lang w:val="en-US"/>
        </w:rPr>
        <w:t>LiveChat</w:t>
      </w:r>
      <w:proofErr w:type="spellEnd"/>
      <w:r>
        <w:rPr>
          <w:lang w:val="en-US"/>
        </w:rPr>
        <w:t xml:space="preserve">, quoting issues with the information being too generic, a long wait time, or technical issues. </w:t>
      </w:r>
    </w:p>
    <w:p w14:paraId="7A65C5FA" w14:textId="77777777" w:rsidR="00811365" w:rsidRDefault="00811365" w:rsidP="00811365">
      <w:pPr>
        <w:rPr>
          <w:lang w:val="en-US"/>
        </w:rPr>
      </w:pPr>
      <w:r>
        <w:rPr>
          <w:lang w:val="en-US"/>
        </w:rPr>
        <w:t xml:space="preserve">Even though satisfaction was high, the overall number of Helpline calls and </w:t>
      </w:r>
      <w:proofErr w:type="spellStart"/>
      <w:r>
        <w:rPr>
          <w:lang w:val="en-US"/>
        </w:rPr>
        <w:t>LiveChats</w:t>
      </w:r>
      <w:proofErr w:type="spellEnd"/>
      <w:r>
        <w:rPr>
          <w:lang w:val="en-US"/>
        </w:rPr>
        <w:t xml:space="preserve"> was declining. Contributing factors may have included the declining national birth rate, decreasing preference of consumers for helplines, and the increasing range of ABA’s support services which may attract some consumers away from the Helpline and </w:t>
      </w:r>
      <w:proofErr w:type="spellStart"/>
      <w:r>
        <w:rPr>
          <w:lang w:val="en-US"/>
        </w:rPr>
        <w:t>LiveChat</w:t>
      </w:r>
      <w:proofErr w:type="spellEnd"/>
      <w:r>
        <w:rPr>
          <w:lang w:val="en-US"/>
        </w:rPr>
        <w:t>.</w:t>
      </w:r>
      <w:r>
        <w:t xml:space="preserve"> T</w:t>
      </w:r>
      <w:r w:rsidRPr="00980D4F">
        <w:t xml:space="preserve">he decline in demand for ABA's services could </w:t>
      </w:r>
      <w:r>
        <w:t xml:space="preserve">also </w:t>
      </w:r>
      <w:r w:rsidRPr="00980D4F">
        <w:t>be interpreted as a concerning war</w:t>
      </w:r>
      <w:r>
        <w:t>n</w:t>
      </w:r>
      <w:r w:rsidRPr="00980D4F">
        <w:t>ing sign for</w:t>
      </w:r>
      <w:r>
        <w:t xml:space="preserve"> breastfeeding</w:t>
      </w:r>
      <w:r w:rsidRPr="00980D4F">
        <w:t xml:space="preserve"> rates</w:t>
      </w:r>
      <w:r>
        <w:t xml:space="preserve"> in Australia</w:t>
      </w:r>
      <w:r w:rsidRPr="00980D4F">
        <w:t xml:space="preserve"> more broadly. </w:t>
      </w:r>
      <w:r>
        <w:t>However, t</w:t>
      </w:r>
      <w:r w:rsidRPr="00980D4F">
        <w:t xml:space="preserve">he lack of </w:t>
      </w:r>
      <w:r>
        <w:t>national</w:t>
      </w:r>
      <w:r w:rsidRPr="00980D4F">
        <w:t xml:space="preserve"> data on breastfeeding </w:t>
      </w:r>
      <w:r>
        <w:t>meant it</w:t>
      </w:r>
      <w:r w:rsidRPr="00980D4F">
        <w:t xml:space="preserve"> was not possible to explore</w:t>
      </w:r>
      <w:r>
        <w:t xml:space="preserve"> this interpretation further.</w:t>
      </w:r>
      <w:r w:rsidRPr="00980D4F">
        <w:t xml:space="preserve"> </w:t>
      </w:r>
    </w:p>
    <w:p w14:paraId="2D68F07F" w14:textId="7D189781" w:rsidR="00811365" w:rsidRDefault="00811365" w:rsidP="00811365">
      <w:pPr>
        <w:rPr>
          <w:lang w:val="en-US"/>
        </w:rPr>
      </w:pPr>
      <w:r>
        <w:rPr>
          <w:lang w:val="en-US"/>
        </w:rPr>
        <w:t xml:space="preserve">Data on consumers showed that most consumers were English-speaking, over 30 years of age, and from high socioeconomic backgrounds. First </w:t>
      </w:r>
      <w:r>
        <w:rPr>
          <w:lang w:val="en-US"/>
        </w:rPr>
        <w:lastRenderedPageBreak/>
        <w:t xml:space="preserve">Nations people, CALD communities, and young parents were underrepresented users of the Helpline and </w:t>
      </w:r>
      <w:proofErr w:type="spellStart"/>
      <w:r>
        <w:rPr>
          <w:lang w:val="en-US"/>
        </w:rPr>
        <w:t>LiveChat</w:t>
      </w:r>
      <w:proofErr w:type="spellEnd"/>
      <w:r>
        <w:rPr>
          <w:lang w:val="en-US"/>
        </w:rPr>
        <w:t xml:space="preserve"> compared to the national birth rates in these demographics. The data further suggested that CALD communities were more likely to access the Helpline than </w:t>
      </w:r>
      <w:proofErr w:type="spellStart"/>
      <w:proofErr w:type="gramStart"/>
      <w:r>
        <w:rPr>
          <w:lang w:val="en-US"/>
        </w:rPr>
        <w:t>LiveChat</w:t>
      </w:r>
      <w:proofErr w:type="spellEnd"/>
      <w:proofErr w:type="gramEnd"/>
      <w:r>
        <w:rPr>
          <w:lang w:val="en-US"/>
        </w:rPr>
        <w:t xml:space="preserve"> but young parents accessed </w:t>
      </w:r>
      <w:proofErr w:type="gramStart"/>
      <w:r>
        <w:rPr>
          <w:lang w:val="en-US"/>
        </w:rPr>
        <w:t xml:space="preserve">the </w:t>
      </w:r>
      <w:proofErr w:type="spellStart"/>
      <w:r>
        <w:rPr>
          <w:lang w:val="en-US"/>
        </w:rPr>
        <w:t>LiveChat</w:t>
      </w:r>
      <w:proofErr w:type="spellEnd"/>
      <w:proofErr w:type="gramEnd"/>
      <w:r>
        <w:rPr>
          <w:lang w:val="en-US"/>
        </w:rPr>
        <w:t xml:space="preserve"> over the Helpline. Taking a broader view of priority populations showed that there were many disadvantaged groups who also were not accessing the Helpline and </w:t>
      </w:r>
      <w:proofErr w:type="spellStart"/>
      <w:r>
        <w:rPr>
          <w:lang w:val="en-US"/>
        </w:rPr>
        <w:t>LiveChat</w:t>
      </w:r>
      <w:proofErr w:type="spellEnd"/>
      <w:r>
        <w:rPr>
          <w:lang w:val="en-US"/>
        </w:rPr>
        <w:t>, such as parents from rural or remote locations, lower socioeconomic backgrounds, LGBTIQ</w:t>
      </w:r>
      <w:r w:rsidR="00DF7189">
        <w:rPr>
          <w:lang w:val="en-US"/>
        </w:rPr>
        <w:t>A</w:t>
      </w:r>
      <w:r>
        <w:rPr>
          <w:lang w:val="en-US"/>
        </w:rPr>
        <w:t xml:space="preserve">+ people, or parents from complex social circumstances (e.g. domestic violence). </w:t>
      </w:r>
    </w:p>
    <w:p w14:paraId="2DDF0889" w14:textId="70EB8C26" w:rsidR="00811365" w:rsidRDefault="00811365" w:rsidP="00811365">
      <w:pPr>
        <w:rPr>
          <w:lang w:val="en-US"/>
        </w:rPr>
      </w:pPr>
      <w:r>
        <w:rPr>
          <w:lang w:val="en-US"/>
        </w:rPr>
        <w:t xml:space="preserve">The support provided to consumers on the Helpline and </w:t>
      </w:r>
      <w:proofErr w:type="spellStart"/>
      <w:r>
        <w:rPr>
          <w:lang w:val="en-US"/>
        </w:rPr>
        <w:t>LiveChat</w:t>
      </w:r>
      <w:proofErr w:type="spellEnd"/>
      <w:r>
        <w:rPr>
          <w:lang w:val="en-US"/>
        </w:rPr>
        <w:t xml:space="preserve"> was enhanced by the complementary services offered by the ABA. In particular, the website was a consistent information source to which consumers and volunteers could refer; volunteers said they sent links to the website on ~45% of all </w:t>
      </w:r>
      <w:proofErr w:type="spellStart"/>
      <w:r>
        <w:rPr>
          <w:lang w:val="en-US"/>
        </w:rPr>
        <w:t>LiveChats</w:t>
      </w:r>
      <w:proofErr w:type="spellEnd"/>
      <w:r>
        <w:rPr>
          <w:lang w:val="en-US"/>
        </w:rPr>
        <w:t xml:space="preserve">. </w:t>
      </w:r>
    </w:p>
    <w:p w14:paraId="605745C9" w14:textId="7C7B98A0" w:rsidR="00811365" w:rsidRDefault="00811365" w:rsidP="00811365">
      <w:pPr>
        <w:rPr>
          <w:lang w:val="en-US"/>
        </w:rPr>
      </w:pPr>
      <w:r>
        <w:rPr>
          <w:lang w:val="en-US"/>
        </w:rPr>
        <w:t xml:space="preserve">The Helpline and </w:t>
      </w:r>
      <w:proofErr w:type="spellStart"/>
      <w:r>
        <w:rPr>
          <w:lang w:val="en-US"/>
        </w:rPr>
        <w:t>LiveChat</w:t>
      </w:r>
      <w:proofErr w:type="spellEnd"/>
      <w:r>
        <w:rPr>
          <w:lang w:val="en-US"/>
        </w:rPr>
        <w:t xml:space="preserve"> complement the broader ABA objectives of raising national breastfeeding awareness and encouraging the maintenance of breastfeeding. Many consumers spoke about the open, curious and non-judgmental way in which the ABA approached their issues, meaning they could seek help without fear of criticism. Health professionals saw this help as essential given diminishing </w:t>
      </w:r>
      <w:proofErr w:type="gramStart"/>
      <w:r>
        <w:rPr>
          <w:lang w:val="en-US"/>
        </w:rPr>
        <w:t>supports</w:t>
      </w:r>
      <w:proofErr w:type="gramEnd"/>
      <w:r>
        <w:rPr>
          <w:lang w:val="en-US"/>
        </w:rPr>
        <w:t xml:space="preserve"> from maternity and community health services, such as shorter postpartum hospital stays. </w:t>
      </w:r>
      <w:r w:rsidRPr="004652F4">
        <w:rPr>
          <w:lang w:val="en-US"/>
        </w:rPr>
        <w:t xml:space="preserve">However, some stakeholders perceived the ABA as pushing an exclusive breastfeeding agenda, rather than </w:t>
      </w:r>
      <w:r>
        <w:rPr>
          <w:lang w:val="en-US"/>
        </w:rPr>
        <w:t>supporting consumers’ diverse breastfeeding goals, such as</w:t>
      </w:r>
      <w:r w:rsidRPr="004652F4">
        <w:rPr>
          <w:lang w:val="en-US"/>
        </w:rPr>
        <w:t xml:space="preserve"> mixed feeding</w:t>
      </w:r>
      <w:r>
        <w:rPr>
          <w:lang w:val="en-US"/>
        </w:rPr>
        <w:t>, early weaning, or transitioning to formula</w:t>
      </w:r>
      <w:r w:rsidRPr="004652F4">
        <w:rPr>
          <w:lang w:val="en-US"/>
        </w:rPr>
        <w:t xml:space="preserve">. This was seen as a reason why </w:t>
      </w:r>
      <w:r>
        <w:rPr>
          <w:lang w:val="en-US"/>
        </w:rPr>
        <w:t>consumers</w:t>
      </w:r>
      <w:r w:rsidRPr="004652F4">
        <w:rPr>
          <w:lang w:val="en-US"/>
        </w:rPr>
        <w:t xml:space="preserve"> may be reluctant to use their services, and </w:t>
      </w:r>
      <w:r>
        <w:rPr>
          <w:lang w:val="en-US"/>
        </w:rPr>
        <w:t>not in harmony</w:t>
      </w:r>
      <w:r w:rsidRPr="004652F4">
        <w:rPr>
          <w:lang w:val="en-US"/>
        </w:rPr>
        <w:t xml:space="preserve"> with broader societal factors such as mothers </w:t>
      </w:r>
      <w:r>
        <w:rPr>
          <w:lang w:val="en-US"/>
        </w:rPr>
        <w:t>returning</w:t>
      </w:r>
      <w:r w:rsidRPr="004652F4">
        <w:rPr>
          <w:lang w:val="en-US"/>
        </w:rPr>
        <w:t xml:space="preserve"> to work.</w:t>
      </w:r>
      <w:r>
        <w:rPr>
          <w:lang w:val="en-US"/>
        </w:rPr>
        <w:t xml:space="preserve"> </w:t>
      </w:r>
    </w:p>
    <w:p w14:paraId="0F1D1DF1" w14:textId="77777777" w:rsidR="00811365" w:rsidRDefault="00811365" w:rsidP="00811365">
      <w:pPr>
        <w:rPr>
          <w:lang w:val="en-US"/>
        </w:rPr>
      </w:pPr>
      <w:r>
        <w:rPr>
          <w:lang w:val="en-US"/>
        </w:rPr>
        <w:t xml:space="preserve">Overall, stakeholders felt that the Helpline and </w:t>
      </w:r>
      <w:proofErr w:type="spellStart"/>
      <w:r>
        <w:rPr>
          <w:lang w:val="en-US"/>
        </w:rPr>
        <w:t>LiveChat</w:t>
      </w:r>
      <w:proofErr w:type="spellEnd"/>
      <w:r>
        <w:rPr>
          <w:lang w:val="en-US"/>
        </w:rPr>
        <w:t xml:space="preserve"> were contributing to breastfeeding awareness and maintenance, but the issue was larger than the ABA alone. Stakeholders felt that more should be done to implement the National Strategy and address extraneous variables outside the control of the </w:t>
      </w:r>
      <w:r>
        <w:rPr>
          <w:lang w:val="en-US"/>
        </w:rPr>
        <w:t xml:space="preserve">ABA, such as changing attitudes to breastfeeding and addressing shortages of breastfeeding health professionals.   </w:t>
      </w:r>
    </w:p>
    <w:p w14:paraId="6B126BEF" w14:textId="3FBAB7A8" w:rsidR="00811365" w:rsidRDefault="00811365" w:rsidP="00811365">
      <w:pPr>
        <w:pStyle w:val="Heading3-nonumber"/>
        <w:rPr>
          <w:lang w:val="en-US"/>
        </w:rPr>
      </w:pPr>
      <w:r>
        <w:rPr>
          <w:lang w:val="en-US"/>
        </w:rPr>
        <w:t>Summary of recommendations</w:t>
      </w:r>
    </w:p>
    <w:p w14:paraId="3CC3914E" w14:textId="5C65A28A" w:rsidR="00811365" w:rsidRDefault="00811365" w:rsidP="00F25E15">
      <w:pPr>
        <w:pStyle w:val="Recommendations"/>
        <w:numPr>
          <w:ilvl w:val="0"/>
          <w:numId w:val="0"/>
        </w:numPr>
        <w:pBdr>
          <w:top w:val="single" w:sz="8" w:space="0" w:color="FFF8CB" w:themeColor="accent1" w:themeTint="33"/>
        </w:pBdr>
      </w:pPr>
      <w:r w:rsidRPr="00627ECE">
        <w:rPr>
          <w:b/>
        </w:rPr>
        <w:fldChar w:fldCharType="begin"/>
      </w:r>
      <w:r w:rsidRPr="00201F1E">
        <w:instrText xml:space="preserve"> REF _Ref181186573 \w \h  \* MERGEFORMAT </w:instrText>
      </w:r>
      <w:r w:rsidRPr="00627ECE">
        <w:rPr>
          <w:b/>
        </w:rPr>
      </w:r>
      <w:r w:rsidRPr="00627ECE">
        <w:rPr>
          <w:b/>
        </w:rPr>
        <w:fldChar w:fldCharType="separate"/>
      </w:r>
      <w:r w:rsidR="003F26C5" w:rsidRPr="003F26C5">
        <w:rPr>
          <w:b/>
        </w:rPr>
        <w:t>Recommendation 10</w:t>
      </w:r>
      <w:r w:rsidRPr="00627ECE">
        <w:rPr>
          <w:b/>
        </w:rPr>
        <w:fldChar w:fldCharType="end"/>
      </w:r>
      <w:r>
        <w:t xml:space="preserve">     </w:t>
      </w:r>
      <w:r>
        <w:fldChar w:fldCharType="begin"/>
      </w:r>
      <w:r>
        <w:instrText xml:space="preserve"> REF _Ref181186573 \h </w:instrText>
      </w:r>
      <w:r>
        <w:fldChar w:fldCharType="separate"/>
      </w:r>
      <w:r w:rsidR="003F26C5" w:rsidRPr="00103C44">
        <w:t>Determine appropriate modifications to regular quality assurance processes (such as the Helpline exit survey) to understand trends in the reasons for unhelpful calls and user dissatisfaction</w:t>
      </w:r>
      <w:r w:rsidR="003F26C5" w:rsidRPr="00382A45">
        <w:t>.</w:t>
      </w:r>
      <w:r>
        <w:fldChar w:fldCharType="end"/>
      </w:r>
    </w:p>
    <w:p w14:paraId="35AA4350" w14:textId="7561A6BB" w:rsidR="00811365" w:rsidRDefault="00811365" w:rsidP="00F25E15">
      <w:pPr>
        <w:pStyle w:val="Recommendations"/>
        <w:numPr>
          <w:ilvl w:val="0"/>
          <w:numId w:val="0"/>
        </w:numPr>
        <w:pBdr>
          <w:top w:val="single" w:sz="8" w:space="0" w:color="FFF8CB" w:themeColor="accent1" w:themeTint="33"/>
        </w:pBdr>
      </w:pPr>
      <w:r w:rsidRPr="00627ECE">
        <w:rPr>
          <w:b/>
          <w:bCs/>
        </w:rPr>
        <w:fldChar w:fldCharType="begin"/>
      </w:r>
      <w:r w:rsidRPr="00627ECE">
        <w:rPr>
          <w:b/>
          <w:bCs/>
        </w:rPr>
        <w:instrText xml:space="preserve"> REF _Ref181186834 \w \h </w:instrText>
      </w:r>
      <w:r>
        <w:rPr>
          <w:b/>
          <w:bCs/>
        </w:rPr>
        <w:instrText xml:space="preserve"> \* MERGEFORMAT </w:instrText>
      </w:r>
      <w:r w:rsidRPr="00627ECE">
        <w:rPr>
          <w:b/>
          <w:bCs/>
        </w:rPr>
      </w:r>
      <w:r w:rsidRPr="00627ECE">
        <w:rPr>
          <w:b/>
          <w:bCs/>
        </w:rPr>
        <w:fldChar w:fldCharType="separate"/>
      </w:r>
      <w:r w:rsidR="003F26C5">
        <w:rPr>
          <w:b/>
          <w:bCs/>
        </w:rPr>
        <w:t>Recommendation</w:t>
      </w:r>
      <w:r w:rsidR="003F26C5" w:rsidRPr="003F26C5">
        <w:t xml:space="preserve"> </w:t>
      </w:r>
      <w:r w:rsidR="003F26C5">
        <w:rPr>
          <w:b/>
          <w:bCs/>
        </w:rPr>
        <w:t>11</w:t>
      </w:r>
      <w:r w:rsidRPr="00627ECE">
        <w:rPr>
          <w:b/>
          <w:bCs/>
        </w:rPr>
        <w:fldChar w:fldCharType="end"/>
      </w:r>
      <w:r>
        <w:t xml:space="preserve">    </w:t>
      </w:r>
      <w:r>
        <w:fldChar w:fldCharType="begin"/>
      </w:r>
      <w:r>
        <w:instrText xml:space="preserve"> REF _Ref181186834 \h </w:instrText>
      </w:r>
      <w:r>
        <w:fldChar w:fldCharType="separate"/>
      </w:r>
      <w:r w:rsidR="003F26C5" w:rsidRPr="007664C0">
        <w:t>The Department may want to explore ways to enhance the understanding of</w:t>
      </w:r>
      <w:r w:rsidR="003F26C5" w:rsidRPr="0037288F">
        <w:t xml:space="preserve"> the </w:t>
      </w:r>
      <w:r w:rsidR="003F26C5" w:rsidRPr="00811AB9">
        <w:t>decline</w:t>
      </w:r>
      <w:r w:rsidR="003F26C5" w:rsidRPr="0037288F">
        <w:t xml:space="preserve"> in demand for the ABA Helpline</w:t>
      </w:r>
      <w:r w:rsidR="003F26C5" w:rsidRPr="007664C0">
        <w:t xml:space="preserve"> by considering improvements in</w:t>
      </w:r>
      <w:r w:rsidR="003F26C5" w:rsidRPr="0037288F">
        <w:t xml:space="preserve"> the collection and analysis of breastfeeding data </w:t>
      </w:r>
      <w:r w:rsidR="003F26C5" w:rsidRPr="007664C0">
        <w:t>across</w:t>
      </w:r>
      <w:r w:rsidR="003F26C5" w:rsidRPr="0037288F">
        <w:t xml:space="preserve"> Australia</w:t>
      </w:r>
      <w:r w:rsidR="003F26C5" w:rsidRPr="007664C0">
        <w:t>.</w:t>
      </w:r>
      <w:r w:rsidR="003F26C5" w:rsidRPr="0037288F">
        <w:t xml:space="preserve"> Establishing a comprehensive, ongoing national survey </w:t>
      </w:r>
      <w:r w:rsidR="003F26C5" w:rsidRPr="007664C0">
        <w:t>could yield valuable</w:t>
      </w:r>
      <w:r w:rsidR="003F26C5" w:rsidRPr="0037288F">
        <w:t xml:space="preserve"> insights into current breastfeeding practices, user demographics, and potential barriers to accessing support services. </w:t>
      </w:r>
      <w:r w:rsidR="003F26C5" w:rsidRPr="007664C0">
        <w:t>This approach might</w:t>
      </w:r>
      <w:r w:rsidR="003F26C5" w:rsidRPr="0037288F">
        <w:t xml:space="preserve"> help clarify whether the decline in Helpline usage </w:t>
      </w:r>
      <w:r w:rsidR="003F26C5" w:rsidRPr="007664C0">
        <w:t>is indicative of</w:t>
      </w:r>
      <w:r w:rsidR="003F26C5" w:rsidRPr="0037288F">
        <w:t xml:space="preserve"> broader trends or shifts in consumer preferences</w:t>
      </w:r>
      <w:r w:rsidR="003F26C5" w:rsidRPr="00F0655F">
        <w:t>, particularly among</w:t>
      </w:r>
      <w:r w:rsidR="003F26C5">
        <w:t xml:space="preserve"> priority populations </w:t>
      </w:r>
      <w:r w:rsidR="003F26C5" w:rsidRPr="00F0655F">
        <w:t xml:space="preserve">that may currently </w:t>
      </w:r>
      <w:r w:rsidR="003F26C5" w:rsidRPr="007664C0">
        <w:t xml:space="preserve">be </w:t>
      </w:r>
      <w:r w:rsidR="003F26C5" w:rsidRPr="00F0655F">
        <w:t>underserved</w:t>
      </w:r>
      <w:r>
        <w:fldChar w:fldCharType="end"/>
      </w:r>
      <w:r w:rsidR="00561711">
        <w:t>.</w:t>
      </w:r>
    </w:p>
    <w:p w14:paraId="20A55C93" w14:textId="77777777" w:rsidR="003F26C5" w:rsidRDefault="00F40448" w:rsidP="003F26C5">
      <w:pPr>
        <w:pStyle w:val="Recommendations"/>
        <w:numPr>
          <w:ilvl w:val="0"/>
          <w:numId w:val="0"/>
        </w:numPr>
        <w:pBdr>
          <w:top w:val="single" w:sz="8" w:space="0" w:color="FFF8CB" w:themeColor="accent1" w:themeTint="33"/>
        </w:pBdr>
      </w:pPr>
      <w:r w:rsidRPr="00AC1B48">
        <w:rPr>
          <w:b/>
          <w:bCs/>
        </w:rPr>
        <w:fldChar w:fldCharType="begin"/>
      </w:r>
      <w:r w:rsidRPr="00AC1B48">
        <w:rPr>
          <w:b/>
          <w:bCs/>
        </w:rPr>
        <w:instrText xml:space="preserve"> REF _Ref181190661 \w \h </w:instrText>
      </w:r>
      <w:r>
        <w:rPr>
          <w:b/>
          <w:bCs/>
        </w:rPr>
        <w:instrText xml:space="preserve"> \* MERGEFORMAT </w:instrText>
      </w:r>
      <w:r w:rsidRPr="00AC1B48">
        <w:rPr>
          <w:b/>
          <w:bCs/>
        </w:rPr>
      </w:r>
      <w:r w:rsidRPr="00AC1B48">
        <w:rPr>
          <w:b/>
          <w:bCs/>
        </w:rPr>
        <w:fldChar w:fldCharType="separate"/>
      </w:r>
      <w:r w:rsidR="003F26C5">
        <w:rPr>
          <w:b/>
          <w:bCs/>
        </w:rPr>
        <w:t>Recommendation 12</w:t>
      </w:r>
      <w:r w:rsidRPr="00AC1B48">
        <w:rPr>
          <w:b/>
          <w:bCs/>
        </w:rPr>
        <w:fldChar w:fldCharType="end"/>
      </w:r>
      <w:r>
        <w:t xml:space="preserve">    </w:t>
      </w:r>
      <w:r w:rsidR="00811365">
        <w:fldChar w:fldCharType="begin"/>
      </w:r>
      <w:r w:rsidR="00811365">
        <w:instrText xml:space="preserve"> REF _Ref181190661 \h </w:instrText>
      </w:r>
      <w:r w:rsidR="00E26D37">
        <w:instrText xml:space="preserve"> \* MERGEFORMAT </w:instrText>
      </w:r>
      <w:r w:rsidR="00811365">
        <w:fldChar w:fldCharType="separate"/>
      </w:r>
      <w:r w:rsidR="003F26C5" w:rsidRPr="00EE4329">
        <w:t xml:space="preserve">The Department should continue funding the ABA to support its vital Helpline and </w:t>
      </w:r>
      <w:proofErr w:type="spellStart"/>
      <w:r w:rsidR="003F26C5" w:rsidRPr="00EE4329">
        <w:t>LiveChat</w:t>
      </w:r>
      <w:proofErr w:type="spellEnd"/>
      <w:r w:rsidR="003F26C5" w:rsidRPr="00EE4329">
        <w:t xml:space="preserve"> services. Despite challenges such as misinformation, limited access to lactation consultants, and societal attitudes towards breastfeeding, the ABA plays a key role in providing accurate support. This funding is essential for promoting informed choices and improving breastfeeding outcomes across Australia</w:t>
      </w:r>
      <w:r w:rsidR="003F26C5">
        <w:t>.</w:t>
      </w:r>
    </w:p>
    <w:p w14:paraId="5266BF5D" w14:textId="3CF88D55" w:rsidR="00811365" w:rsidRDefault="00811365" w:rsidP="00C52435">
      <w:pPr>
        <w:pStyle w:val="Heading4"/>
        <w:rPr>
          <w:lang w:val="en-US"/>
        </w:rPr>
      </w:pPr>
      <w:r>
        <w:fldChar w:fldCharType="end"/>
      </w:r>
      <w:r>
        <w:rPr>
          <w:lang w:val="en-US"/>
        </w:rPr>
        <w:t>Efficiency</w:t>
      </w:r>
    </w:p>
    <w:p w14:paraId="4AC82C40" w14:textId="36CD3684" w:rsidR="00811365" w:rsidRDefault="00811365" w:rsidP="00811365">
      <w:pPr>
        <w:rPr>
          <w:lang w:val="en-US"/>
        </w:rPr>
      </w:pPr>
      <w:r>
        <w:rPr>
          <w:lang w:val="en-US"/>
        </w:rPr>
        <w:t xml:space="preserve">The cost-efficiency of the Helpline and </w:t>
      </w:r>
      <w:proofErr w:type="spellStart"/>
      <w:r>
        <w:rPr>
          <w:lang w:val="en-US"/>
        </w:rPr>
        <w:t>LiveChat</w:t>
      </w:r>
      <w:proofErr w:type="spellEnd"/>
      <w:r>
        <w:rPr>
          <w:lang w:val="en-US"/>
        </w:rPr>
        <w:t xml:space="preserve"> was notably lower than similar services, primarily due to the volunteer staffing model. The operational cost per call and chat supported was $7.</w:t>
      </w:r>
      <w:r w:rsidRPr="00023CCF">
        <w:rPr>
          <w:lang w:val="en-US"/>
        </w:rPr>
        <w:t>73</w:t>
      </w:r>
      <w:r>
        <w:rPr>
          <w:lang w:val="en-US"/>
        </w:rPr>
        <w:t>–$</w:t>
      </w:r>
      <w:r w:rsidRPr="00023CCF">
        <w:rPr>
          <w:lang w:val="en-US"/>
        </w:rPr>
        <w:t>7</w:t>
      </w:r>
      <w:r>
        <w:rPr>
          <w:lang w:val="en-US"/>
        </w:rPr>
        <w:t>.77.</w:t>
      </w:r>
      <w:r w:rsidR="00E1753D">
        <w:rPr>
          <w:lang w:val="en-US"/>
        </w:rPr>
        <w:t xml:space="preserve"> When administration, marketing</w:t>
      </w:r>
      <w:r w:rsidR="000D7CF1">
        <w:rPr>
          <w:lang w:val="en-US"/>
        </w:rPr>
        <w:t>,</w:t>
      </w:r>
      <w:r w:rsidR="00E1753D">
        <w:rPr>
          <w:lang w:val="en-US"/>
        </w:rPr>
        <w:t xml:space="preserve"> and training costs were included, the cost per call/chat </w:t>
      </w:r>
      <w:proofErr w:type="gramStart"/>
      <w:r w:rsidR="000D7CF1">
        <w:rPr>
          <w:lang w:val="en-US"/>
        </w:rPr>
        <w:t>supported</w:t>
      </w:r>
      <w:proofErr w:type="gramEnd"/>
      <w:r w:rsidR="00E1753D">
        <w:rPr>
          <w:lang w:val="en-US"/>
        </w:rPr>
        <w:t xml:space="preserve"> was </w:t>
      </w:r>
      <w:r w:rsidR="00921647">
        <w:rPr>
          <w:lang w:val="en-US"/>
        </w:rPr>
        <w:t>$</w:t>
      </w:r>
      <w:r w:rsidR="000D7CF1">
        <w:rPr>
          <w:lang w:val="en-US"/>
        </w:rPr>
        <w:t>44.44</w:t>
      </w:r>
      <w:r w:rsidR="00E1753D">
        <w:rPr>
          <w:lang w:val="en-US"/>
        </w:rPr>
        <w:t>.</w:t>
      </w:r>
      <w:r>
        <w:rPr>
          <w:lang w:val="en-US"/>
        </w:rPr>
        <w:t xml:space="preserve"> However, there may be further hidden costs of the Helpline and </w:t>
      </w:r>
      <w:proofErr w:type="spellStart"/>
      <w:r>
        <w:rPr>
          <w:lang w:val="en-US"/>
        </w:rPr>
        <w:t>LiveChat</w:t>
      </w:r>
      <w:proofErr w:type="spellEnd"/>
      <w:r>
        <w:rPr>
          <w:lang w:val="en-US"/>
        </w:rPr>
        <w:t xml:space="preserve">, with volunteers saying they absorbed some of the associated costs. </w:t>
      </w:r>
    </w:p>
    <w:p w14:paraId="7C566871" w14:textId="77777777" w:rsidR="00811365" w:rsidRDefault="00811365" w:rsidP="00811365">
      <w:pPr>
        <w:rPr>
          <w:lang w:val="en-US"/>
        </w:rPr>
      </w:pPr>
      <w:r>
        <w:rPr>
          <w:lang w:val="en-US"/>
        </w:rPr>
        <w:lastRenderedPageBreak/>
        <w:t xml:space="preserve">The evaluation found the Helpline and </w:t>
      </w:r>
      <w:proofErr w:type="spellStart"/>
      <w:r>
        <w:rPr>
          <w:lang w:val="en-US"/>
        </w:rPr>
        <w:t>LiveChat</w:t>
      </w:r>
      <w:proofErr w:type="spellEnd"/>
      <w:r>
        <w:rPr>
          <w:lang w:val="en-US"/>
        </w:rPr>
        <w:t xml:space="preserve"> provided significant healthcare savings associated with avoided presentations to their General Practitioner (GP) or Emergency Department (ED). Avoided presentations saved an estimated $1.4 million in FY</w:t>
      </w:r>
      <w:r>
        <w:t xml:space="preserve">2022–23, plus cost savings for consumers associated with lost productivity and travel for in-person medical appointments. However, some stakeholders felt that their GP would not be a useful source of breastfeeding support but the Helpline and </w:t>
      </w:r>
      <w:proofErr w:type="spellStart"/>
      <w:r>
        <w:t>LiveChat</w:t>
      </w:r>
      <w:proofErr w:type="spellEnd"/>
      <w:r>
        <w:t xml:space="preserve"> instead provided answers they could not obtain from traditional healthcare. This extended the value of the Helpline and </w:t>
      </w:r>
      <w:proofErr w:type="spellStart"/>
      <w:r>
        <w:t>LiveChat</w:t>
      </w:r>
      <w:proofErr w:type="spellEnd"/>
      <w:r>
        <w:t xml:space="preserve"> beyond mere cost savings.  </w:t>
      </w:r>
    </w:p>
    <w:p w14:paraId="19F1A50C" w14:textId="0A29DD39" w:rsidR="00811365" w:rsidRDefault="00811365" w:rsidP="00811365">
      <w:r>
        <w:rPr>
          <w:lang w:val="en-US"/>
        </w:rPr>
        <w:t xml:space="preserve">While economical, the reliance on volunteers caused some stakeholders to question the ongoing sustainability of the staffing model. ABA volunteers spoke about their enthusiasm for </w:t>
      </w:r>
      <w:r w:rsidR="00E92290">
        <w:rPr>
          <w:lang w:val="en-US"/>
        </w:rPr>
        <w:t xml:space="preserve">volunteering </w:t>
      </w:r>
      <w:r>
        <w:rPr>
          <w:lang w:val="en-US"/>
        </w:rPr>
        <w:t>with the ABA, including the appreciation of consumers and the incredible flexibility of rostered shifts. As supported by the evaluation’s data analysis, the ABA said their retention rates were high among volunteers, with many serving 30</w:t>
      </w:r>
      <w:r>
        <w:t xml:space="preserve">–40+ years. </w:t>
      </w:r>
    </w:p>
    <w:p w14:paraId="665589B6" w14:textId="77777777" w:rsidR="00811365" w:rsidRDefault="00811365" w:rsidP="00811365">
      <w:pPr>
        <w:rPr>
          <w:lang w:val="en-US"/>
        </w:rPr>
      </w:pPr>
      <w:r>
        <w:t xml:space="preserve">Nevertheless, rising living costs were quoted as the reason why volunteers stopped and why recruitment was proving a challenge. </w:t>
      </w:r>
      <w:r>
        <w:rPr>
          <w:lang w:val="en-US"/>
        </w:rPr>
        <w:t xml:space="preserve">Many stakeholders suggested the option of changing to a paid staffing model, saying that paying the volunteers would be the recognition they deserve. Some consumers said they would feel more comfortable using the service knowing the staff were paid. In contrast, not all ABA volunteers thought it was required, saying a paid model would change the volunteer-driven nature of the service. </w:t>
      </w:r>
    </w:p>
    <w:p w14:paraId="7A90E879" w14:textId="77777777" w:rsidR="00811365" w:rsidRDefault="00811365" w:rsidP="00811365">
      <w:pPr>
        <w:rPr>
          <w:lang w:val="en-US"/>
        </w:rPr>
      </w:pPr>
      <w:r>
        <w:rPr>
          <w:lang w:val="en-US"/>
        </w:rPr>
        <w:t xml:space="preserve">Some of the main costs for the volunteer staffing model were the extensive training required to staff the Helpline or </w:t>
      </w:r>
      <w:proofErr w:type="spellStart"/>
      <w:r>
        <w:rPr>
          <w:lang w:val="en-US"/>
        </w:rPr>
        <w:t>LiveChat</w:t>
      </w:r>
      <w:proofErr w:type="spellEnd"/>
      <w:r>
        <w:rPr>
          <w:lang w:val="en-US"/>
        </w:rPr>
        <w:t xml:space="preserve"> and for the ABA to maintain its status as a Registered Training </w:t>
      </w:r>
      <w:proofErr w:type="spellStart"/>
      <w:r>
        <w:rPr>
          <w:lang w:val="en-US"/>
        </w:rPr>
        <w:t>Organisation</w:t>
      </w:r>
      <w:proofErr w:type="spellEnd"/>
      <w:r>
        <w:rPr>
          <w:lang w:val="en-US"/>
        </w:rPr>
        <w:t xml:space="preserve">. The evaluation showed there was capacity to improve the cost and resource efficiency of the volunteer training by improving completion rates. An estimated ~53% of enrolled trainees ended up graduating, representing large investment in trainees that did not continue with the ABA.   </w:t>
      </w:r>
    </w:p>
    <w:p w14:paraId="24337699" w14:textId="77777777" w:rsidR="00811365" w:rsidRDefault="00811365" w:rsidP="00811365">
      <w:pPr>
        <w:rPr>
          <w:lang w:val="en-US"/>
        </w:rPr>
      </w:pPr>
      <w:r>
        <w:rPr>
          <w:lang w:val="en-US"/>
        </w:rPr>
        <w:t xml:space="preserve">The ABA were largely reliant on Federal grant funding for training costs as well as related infrastructure for the Helpline and </w:t>
      </w:r>
      <w:proofErr w:type="spellStart"/>
      <w:r>
        <w:rPr>
          <w:lang w:val="en-US"/>
        </w:rPr>
        <w:t>LiveChat</w:t>
      </w:r>
      <w:proofErr w:type="spellEnd"/>
      <w:r>
        <w:rPr>
          <w:lang w:val="en-US"/>
        </w:rPr>
        <w:t xml:space="preserve">. The grant funding was provided in cycles of different lengths, the current cycle being two years </w:t>
      </w:r>
      <w:r>
        <w:rPr>
          <w:lang w:val="en-US"/>
        </w:rPr>
        <w:t xml:space="preserve">in duration. The ABA said this was an administrative burden that took them away from essential work and created financial instability. Other evidence from the evaluation similarly showed that volunteers were spending significant time on grants from other sources to supplement the income, with limited success gaining significant funds. </w:t>
      </w:r>
    </w:p>
    <w:p w14:paraId="6559A32C" w14:textId="77777777" w:rsidR="00811365" w:rsidRPr="00B852FF" w:rsidRDefault="00811365" w:rsidP="00811365">
      <w:pPr>
        <w:rPr>
          <w:lang w:val="en-US"/>
        </w:rPr>
      </w:pPr>
      <w:r>
        <w:rPr>
          <w:lang w:val="en-US"/>
        </w:rPr>
        <w:t xml:space="preserve">The evaluation discussed whether there was </w:t>
      </w:r>
      <w:proofErr w:type="gramStart"/>
      <w:r>
        <w:rPr>
          <w:lang w:val="en-US"/>
        </w:rPr>
        <w:t>unmet</w:t>
      </w:r>
      <w:proofErr w:type="gramEnd"/>
      <w:r>
        <w:rPr>
          <w:lang w:val="en-US"/>
        </w:rPr>
        <w:t xml:space="preserve"> demand for </w:t>
      </w:r>
      <w:proofErr w:type="gramStart"/>
      <w:r>
        <w:rPr>
          <w:lang w:val="en-US"/>
        </w:rPr>
        <w:t>the Helpline</w:t>
      </w:r>
      <w:proofErr w:type="gramEnd"/>
      <w:r>
        <w:rPr>
          <w:lang w:val="en-US"/>
        </w:rPr>
        <w:t xml:space="preserve"> and </w:t>
      </w:r>
      <w:proofErr w:type="spellStart"/>
      <w:r>
        <w:rPr>
          <w:lang w:val="en-US"/>
        </w:rPr>
        <w:t>LiveChat</w:t>
      </w:r>
      <w:proofErr w:type="spellEnd"/>
      <w:r>
        <w:rPr>
          <w:lang w:val="en-US"/>
        </w:rPr>
        <w:t xml:space="preserve"> to warrant a change to </w:t>
      </w:r>
      <w:proofErr w:type="gramStart"/>
      <w:r>
        <w:rPr>
          <w:lang w:val="en-US"/>
        </w:rPr>
        <w:t>the ABA’s</w:t>
      </w:r>
      <w:proofErr w:type="gramEnd"/>
      <w:r>
        <w:rPr>
          <w:lang w:val="en-US"/>
        </w:rPr>
        <w:t xml:space="preserve"> funding arrangement. Since FY 2019–20, the Helpline has experienced a 21.7% decline in calls received and the </w:t>
      </w:r>
      <w:proofErr w:type="spellStart"/>
      <w:r>
        <w:rPr>
          <w:lang w:val="en-US"/>
        </w:rPr>
        <w:t>LiveChat</w:t>
      </w:r>
      <w:proofErr w:type="spellEnd"/>
      <w:r>
        <w:rPr>
          <w:lang w:val="en-US"/>
        </w:rPr>
        <w:t xml:space="preserve"> a 30.9% decline in chats. Even though numbers were decreasing, the proportion of </w:t>
      </w:r>
      <w:proofErr w:type="gramStart"/>
      <w:r>
        <w:rPr>
          <w:lang w:val="en-US"/>
        </w:rPr>
        <w:t>supported</w:t>
      </w:r>
      <w:proofErr w:type="gramEnd"/>
      <w:r>
        <w:rPr>
          <w:lang w:val="en-US"/>
        </w:rPr>
        <w:t>, answered, and triaged calls also decreased. This suggested there were challenges in efficiently handling calls despite reduced demand.</w:t>
      </w:r>
    </w:p>
    <w:p w14:paraId="3AD5B5C9" w14:textId="77777777" w:rsidR="00811365" w:rsidRDefault="00811365" w:rsidP="00811365">
      <w:pPr>
        <w:pStyle w:val="Heading3-nonumber"/>
        <w:rPr>
          <w:lang w:val="en-US"/>
        </w:rPr>
      </w:pPr>
      <w:r>
        <w:rPr>
          <w:lang w:val="en-US"/>
        </w:rPr>
        <w:t>Summary of recommendations</w:t>
      </w:r>
    </w:p>
    <w:p w14:paraId="7A66E26B" w14:textId="406B0F40" w:rsidR="00355386" w:rsidRPr="00355386" w:rsidRDefault="007218AC" w:rsidP="0051259A">
      <w:pPr>
        <w:pStyle w:val="Recommendations"/>
        <w:numPr>
          <w:ilvl w:val="0"/>
          <w:numId w:val="0"/>
        </w:numPr>
      </w:pPr>
      <w:r w:rsidRPr="004812EB">
        <w:rPr>
          <w:b/>
          <w:bCs/>
        </w:rPr>
        <w:fldChar w:fldCharType="begin"/>
      </w:r>
      <w:r w:rsidRPr="00153DE4">
        <w:rPr>
          <w:b/>
          <w:bCs/>
        </w:rPr>
        <w:instrText xml:space="preserve"> REF _Ref181190900 \r \h </w:instrText>
      </w:r>
      <w:r w:rsidR="00153DE4">
        <w:rPr>
          <w:b/>
          <w:bCs/>
        </w:rPr>
        <w:instrText xml:space="preserve"> \* MERGEFORMAT </w:instrText>
      </w:r>
      <w:r w:rsidRPr="004812EB">
        <w:rPr>
          <w:b/>
          <w:bCs/>
        </w:rPr>
      </w:r>
      <w:r w:rsidRPr="004812EB">
        <w:rPr>
          <w:b/>
          <w:bCs/>
        </w:rPr>
        <w:fldChar w:fldCharType="separate"/>
      </w:r>
      <w:r w:rsidR="003F26C5">
        <w:rPr>
          <w:b/>
          <w:bCs/>
        </w:rPr>
        <w:t>Recommendation</w:t>
      </w:r>
      <w:r w:rsidR="003F26C5" w:rsidRPr="003F26C5">
        <w:t xml:space="preserve"> </w:t>
      </w:r>
      <w:r w:rsidR="003F26C5">
        <w:rPr>
          <w:b/>
          <w:bCs/>
        </w:rPr>
        <w:t>13</w:t>
      </w:r>
      <w:r w:rsidRPr="004812EB">
        <w:rPr>
          <w:b/>
          <w:bCs/>
        </w:rPr>
        <w:fldChar w:fldCharType="end"/>
      </w:r>
      <w:r w:rsidR="004812EB">
        <w:t xml:space="preserve">     </w:t>
      </w:r>
      <w:r w:rsidR="00355386" w:rsidRPr="00355386">
        <w:fldChar w:fldCharType="begin"/>
      </w:r>
      <w:r w:rsidR="00355386" w:rsidRPr="00355386">
        <w:instrText xml:space="preserve"> REF _Ref181190900 \h </w:instrText>
      </w:r>
      <w:r w:rsidR="00355386">
        <w:instrText xml:space="preserve"> \* MERGEFORMAT </w:instrText>
      </w:r>
      <w:r w:rsidR="00355386" w:rsidRPr="00355386">
        <w:fldChar w:fldCharType="separate"/>
      </w:r>
      <w:r w:rsidR="003F26C5" w:rsidRPr="00963430">
        <w:t xml:space="preserve">Allocate additional funding to hire dedicated staff members for administrative tasks, thereby reducing the non-core workload on volunteers and allowing them to focus on their primary roles in supporting breastfeeding mothers through the Helpline and </w:t>
      </w:r>
      <w:proofErr w:type="spellStart"/>
      <w:r w:rsidR="003F26C5" w:rsidRPr="00963430">
        <w:t>LiveChat</w:t>
      </w:r>
      <w:proofErr w:type="spellEnd"/>
      <w:r w:rsidR="003F26C5" w:rsidRPr="00963430">
        <w:t xml:space="preserve"> services.</w:t>
      </w:r>
      <w:r w:rsidR="00355386" w:rsidRPr="00355386">
        <w:fldChar w:fldCharType="end"/>
      </w:r>
    </w:p>
    <w:p w14:paraId="580926E5" w14:textId="6B3FC23D" w:rsidR="00355386" w:rsidRPr="00355386" w:rsidRDefault="00153DE4" w:rsidP="00153DE4">
      <w:pPr>
        <w:pStyle w:val="Recommendations"/>
        <w:numPr>
          <w:ilvl w:val="0"/>
          <w:numId w:val="0"/>
        </w:numPr>
      </w:pPr>
      <w:r w:rsidRPr="004812EB">
        <w:rPr>
          <w:b/>
          <w:bCs/>
        </w:rPr>
        <w:fldChar w:fldCharType="begin"/>
      </w:r>
      <w:r w:rsidRPr="004812EB">
        <w:rPr>
          <w:b/>
          <w:bCs/>
        </w:rPr>
        <w:instrText xml:space="preserve"> REF _Ref181190973 \r \h </w:instrText>
      </w:r>
      <w:r w:rsidR="004812EB">
        <w:rPr>
          <w:b/>
          <w:bCs/>
        </w:rPr>
        <w:instrText xml:space="preserve"> \* MERGEFORMAT </w:instrText>
      </w:r>
      <w:r w:rsidRPr="004812EB">
        <w:rPr>
          <w:b/>
          <w:bCs/>
        </w:rPr>
      </w:r>
      <w:r w:rsidRPr="004812EB">
        <w:rPr>
          <w:b/>
          <w:bCs/>
        </w:rPr>
        <w:fldChar w:fldCharType="separate"/>
      </w:r>
      <w:r w:rsidR="003F26C5">
        <w:rPr>
          <w:b/>
          <w:bCs/>
        </w:rPr>
        <w:t>Recommendation 14</w:t>
      </w:r>
      <w:r w:rsidRPr="004812EB">
        <w:rPr>
          <w:b/>
          <w:bCs/>
        </w:rPr>
        <w:fldChar w:fldCharType="end"/>
      </w:r>
      <w:r w:rsidR="004812EB">
        <w:t xml:space="preserve">     </w:t>
      </w:r>
      <w:r w:rsidR="00355386" w:rsidRPr="00355386">
        <w:fldChar w:fldCharType="begin"/>
      </w:r>
      <w:r w:rsidR="00355386" w:rsidRPr="00355386">
        <w:instrText xml:space="preserve"> REF _Ref181190973 \h </w:instrText>
      </w:r>
      <w:r w:rsidR="00355386">
        <w:instrText xml:space="preserve"> \* MERGEFORMAT </w:instrText>
      </w:r>
      <w:r w:rsidR="00355386" w:rsidRPr="00355386">
        <w:fldChar w:fldCharType="separate"/>
      </w:r>
      <w:r w:rsidR="003F26C5" w:rsidRPr="00F04821">
        <w:t xml:space="preserve">Develop and implement a comprehensive monitoring framework for the Helpline and </w:t>
      </w:r>
      <w:proofErr w:type="spellStart"/>
      <w:r w:rsidR="003F26C5" w:rsidRPr="00F04821">
        <w:t>LiveChat</w:t>
      </w:r>
      <w:proofErr w:type="spellEnd"/>
      <w:r w:rsidR="003F26C5" w:rsidRPr="00F04821">
        <w:t xml:space="preserve"> services to track volunteer engagement, service u</w:t>
      </w:r>
      <w:r w:rsidR="003F26C5">
        <w:t>se</w:t>
      </w:r>
      <w:r w:rsidR="003F26C5" w:rsidRPr="00F04821">
        <w:t xml:space="preserve">, </w:t>
      </w:r>
      <w:r w:rsidR="003F26C5">
        <w:t>and priority population reach</w:t>
      </w:r>
      <w:r w:rsidR="003F26C5" w:rsidRPr="00F04821">
        <w:t xml:space="preserve"> on an ongoing basis, allowing for timely adaptations in response to declining call numbers and changing volunteer dynamics.</w:t>
      </w:r>
      <w:r w:rsidR="00355386" w:rsidRPr="00355386">
        <w:fldChar w:fldCharType="end"/>
      </w:r>
    </w:p>
    <w:p w14:paraId="7225FB20" w14:textId="00B877AD" w:rsidR="00355386" w:rsidRPr="00355386" w:rsidRDefault="00153DE4" w:rsidP="00153DE4">
      <w:pPr>
        <w:pStyle w:val="Recommendations"/>
        <w:numPr>
          <w:ilvl w:val="0"/>
          <w:numId w:val="0"/>
        </w:numPr>
      </w:pPr>
      <w:r w:rsidRPr="004812EB">
        <w:rPr>
          <w:b/>
          <w:bCs/>
        </w:rPr>
        <w:fldChar w:fldCharType="begin"/>
      </w:r>
      <w:r w:rsidRPr="004812EB">
        <w:rPr>
          <w:b/>
          <w:bCs/>
        </w:rPr>
        <w:instrText xml:space="preserve"> REF _Ref181191092 \r \h </w:instrText>
      </w:r>
      <w:r w:rsidR="004812EB">
        <w:rPr>
          <w:b/>
          <w:bCs/>
        </w:rPr>
        <w:instrText xml:space="preserve"> \* MERGEFORMAT </w:instrText>
      </w:r>
      <w:r w:rsidRPr="004812EB">
        <w:rPr>
          <w:b/>
          <w:bCs/>
        </w:rPr>
      </w:r>
      <w:r w:rsidRPr="004812EB">
        <w:rPr>
          <w:b/>
          <w:bCs/>
        </w:rPr>
        <w:fldChar w:fldCharType="separate"/>
      </w:r>
      <w:r w:rsidR="003F26C5">
        <w:rPr>
          <w:b/>
          <w:bCs/>
        </w:rPr>
        <w:t>Recommendation 15</w:t>
      </w:r>
      <w:r w:rsidRPr="004812EB">
        <w:rPr>
          <w:b/>
          <w:bCs/>
        </w:rPr>
        <w:fldChar w:fldCharType="end"/>
      </w:r>
      <w:r w:rsidR="004812EB" w:rsidRPr="004812EB">
        <w:rPr>
          <w:b/>
          <w:bCs/>
        </w:rPr>
        <w:t xml:space="preserve">     </w:t>
      </w:r>
      <w:r w:rsidR="00355386" w:rsidRPr="00355386">
        <w:fldChar w:fldCharType="begin"/>
      </w:r>
      <w:r w:rsidR="00355386" w:rsidRPr="00355386">
        <w:instrText xml:space="preserve"> REF _Ref181191092 \h  \* MERGEFORMAT </w:instrText>
      </w:r>
      <w:r w:rsidR="00355386" w:rsidRPr="00355386">
        <w:fldChar w:fldCharType="separate"/>
      </w:r>
      <w:r w:rsidR="003F26C5" w:rsidRPr="000862FE">
        <w:t>Conduct a comprehensive feasibility study to</w:t>
      </w:r>
      <w:r w:rsidR="003F26C5">
        <w:t xml:space="preserve"> explore</w:t>
      </w:r>
      <w:r w:rsidR="003F26C5" w:rsidRPr="000862FE">
        <w:t xml:space="preserve"> a paid staffing model for the Helpline and </w:t>
      </w:r>
      <w:proofErr w:type="spellStart"/>
      <w:r w:rsidR="003F26C5" w:rsidRPr="000862FE">
        <w:t>LiveChat</w:t>
      </w:r>
      <w:proofErr w:type="spellEnd"/>
      <w:r w:rsidR="003F26C5" w:rsidRPr="000862FE">
        <w:t xml:space="preserve"> services, considering financial implications, service quality, volunteer retention, and long-term sustainability.</w:t>
      </w:r>
      <w:r w:rsidR="00355386" w:rsidRPr="00355386">
        <w:fldChar w:fldCharType="end"/>
      </w:r>
    </w:p>
    <w:p w14:paraId="361FF5F5" w14:textId="4281FEAB" w:rsidR="00355386" w:rsidRPr="00355386" w:rsidRDefault="00153DE4" w:rsidP="00153DE4">
      <w:pPr>
        <w:pStyle w:val="Recommendations"/>
        <w:numPr>
          <w:ilvl w:val="0"/>
          <w:numId w:val="0"/>
        </w:numPr>
      </w:pPr>
      <w:r>
        <w:rPr>
          <w:b/>
          <w:bCs/>
        </w:rPr>
        <w:fldChar w:fldCharType="begin"/>
      </w:r>
      <w:r w:rsidRPr="004812EB">
        <w:rPr>
          <w:b/>
          <w:bCs/>
        </w:rPr>
        <w:instrText xml:space="preserve"> REF _Ref181191110 \r \h </w:instrText>
      </w:r>
      <w:r w:rsidR="004812EB" w:rsidRPr="004812EB">
        <w:rPr>
          <w:b/>
          <w:bCs/>
        </w:rPr>
        <w:instrText xml:space="preserve"> \* MERGEFORMAT </w:instrText>
      </w:r>
      <w:r>
        <w:rPr>
          <w:b/>
          <w:bCs/>
        </w:rPr>
      </w:r>
      <w:r>
        <w:rPr>
          <w:b/>
          <w:bCs/>
        </w:rPr>
        <w:fldChar w:fldCharType="separate"/>
      </w:r>
      <w:r w:rsidR="003F26C5">
        <w:rPr>
          <w:b/>
          <w:bCs/>
        </w:rPr>
        <w:t>Recommendation 16</w:t>
      </w:r>
      <w:r>
        <w:fldChar w:fldCharType="end"/>
      </w:r>
      <w:r w:rsidR="004812EB">
        <w:t xml:space="preserve">     </w:t>
      </w:r>
      <w:r w:rsidR="00355386" w:rsidRPr="00355386">
        <w:fldChar w:fldCharType="begin"/>
      </w:r>
      <w:r w:rsidR="00355386" w:rsidRPr="00355386">
        <w:instrText xml:space="preserve"> REF _Ref181191110 \h  \* MERGEFORMAT </w:instrText>
      </w:r>
      <w:r w:rsidR="00355386" w:rsidRPr="00355386">
        <w:fldChar w:fldCharType="separate"/>
      </w:r>
      <w:r w:rsidR="003F26C5">
        <w:t xml:space="preserve">The Department and the ABA need to determine a mutually acceptable way </w:t>
      </w:r>
      <w:r w:rsidR="003F26C5" w:rsidRPr="0023494F">
        <w:t xml:space="preserve">to improve </w:t>
      </w:r>
      <w:r w:rsidR="003F26C5">
        <w:t>volunteer training</w:t>
      </w:r>
      <w:r w:rsidR="003F26C5" w:rsidRPr="0023494F">
        <w:t xml:space="preserve"> completion rates </w:t>
      </w:r>
      <w:r w:rsidR="003F26C5" w:rsidRPr="0023494F">
        <w:lastRenderedPageBreak/>
        <w:t>without discouraging participation</w:t>
      </w:r>
      <w:r w:rsidR="003F26C5">
        <w:t>. This</w:t>
      </w:r>
      <w:r w:rsidR="003F26C5" w:rsidRPr="0023494F">
        <w:t xml:space="preserve"> is crucial for ensuring the program</w:t>
      </w:r>
      <w:r w:rsidR="003F26C5">
        <w:t>’</w:t>
      </w:r>
      <w:r w:rsidR="003F26C5" w:rsidRPr="0023494F">
        <w:t>s long-term sustainability and preserv</w:t>
      </w:r>
      <w:r w:rsidR="003F26C5">
        <w:t>ing</w:t>
      </w:r>
      <w:r w:rsidR="003F26C5" w:rsidRPr="0023494F">
        <w:t xml:space="preserve"> its vital role in breastfeeding support and educatio</w:t>
      </w:r>
      <w:r w:rsidR="003F26C5">
        <w:t>n.</w:t>
      </w:r>
      <w:r w:rsidR="00355386" w:rsidRPr="00355386">
        <w:fldChar w:fldCharType="end"/>
      </w:r>
    </w:p>
    <w:p w14:paraId="032B913F" w14:textId="2F15882A" w:rsidR="00355386" w:rsidRPr="00355386" w:rsidRDefault="00153DE4" w:rsidP="00153DE4">
      <w:pPr>
        <w:pStyle w:val="Recommendations"/>
        <w:numPr>
          <w:ilvl w:val="0"/>
          <w:numId w:val="0"/>
        </w:numPr>
      </w:pPr>
      <w:r w:rsidRPr="004812EB">
        <w:rPr>
          <w:b/>
          <w:bCs/>
        </w:rPr>
        <w:fldChar w:fldCharType="begin"/>
      </w:r>
      <w:r w:rsidRPr="004812EB">
        <w:rPr>
          <w:b/>
          <w:bCs/>
        </w:rPr>
        <w:instrText xml:space="preserve"> REF _Ref181191295 \r \h </w:instrText>
      </w:r>
      <w:r w:rsidR="004812EB">
        <w:rPr>
          <w:b/>
          <w:bCs/>
        </w:rPr>
        <w:instrText xml:space="preserve"> \* MERGEFORMAT </w:instrText>
      </w:r>
      <w:r w:rsidRPr="004812EB">
        <w:rPr>
          <w:b/>
          <w:bCs/>
        </w:rPr>
      </w:r>
      <w:r w:rsidRPr="004812EB">
        <w:rPr>
          <w:b/>
          <w:bCs/>
        </w:rPr>
        <w:fldChar w:fldCharType="separate"/>
      </w:r>
      <w:r w:rsidR="003F26C5">
        <w:rPr>
          <w:b/>
          <w:bCs/>
        </w:rPr>
        <w:t>Recommendation</w:t>
      </w:r>
      <w:r w:rsidR="003F26C5" w:rsidRPr="003F26C5">
        <w:t xml:space="preserve"> </w:t>
      </w:r>
      <w:r w:rsidR="003F26C5">
        <w:rPr>
          <w:b/>
          <w:bCs/>
        </w:rPr>
        <w:t>17</w:t>
      </w:r>
      <w:r w:rsidRPr="004812EB">
        <w:rPr>
          <w:b/>
          <w:bCs/>
        </w:rPr>
        <w:fldChar w:fldCharType="end"/>
      </w:r>
      <w:r w:rsidR="004812EB">
        <w:t xml:space="preserve">     </w:t>
      </w:r>
      <w:r w:rsidR="00355386" w:rsidRPr="00355386">
        <w:fldChar w:fldCharType="begin"/>
      </w:r>
      <w:r w:rsidR="00355386" w:rsidRPr="00355386">
        <w:instrText xml:space="preserve"> REF _Ref181191295 \h </w:instrText>
      </w:r>
      <w:r w:rsidR="00355386">
        <w:instrText xml:space="preserve"> \* MERGEFORMAT </w:instrText>
      </w:r>
      <w:r w:rsidR="00355386" w:rsidRPr="00355386">
        <w:fldChar w:fldCharType="separate"/>
      </w:r>
      <w:r w:rsidR="003F26C5" w:rsidRPr="0040658C">
        <w:t>The Department should consider a on</w:t>
      </w:r>
      <w:r w:rsidR="003F26C5">
        <w:t>c</w:t>
      </w:r>
      <w:r w:rsidR="003F26C5" w:rsidRPr="0040658C">
        <w:t>e-off infrastructure investment for a volunteer management system. This would streamline data collection, enhance tracking methods, ensure more accurate reporting, and improve support for trainees throughout their certification process. Such an investment could lead to long-term efficiencies in volunteer management and reporting.</w:t>
      </w:r>
      <w:r w:rsidR="00355386" w:rsidRPr="00355386">
        <w:fldChar w:fldCharType="end"/>
      </w:r>
      <w:r w:rsidR="00F25E15" w:rsidRPr="00355386">
        <w:t xml:space="preserve"> </w:t>
      </w:r>
    </w:p>
    <w:p w14:paraId="396FDE2D" w14:textId="62ECA29D" w:rsidR="00355386" w:rsidRPr="00355386" w:rsidRDefault="00355386" w:rsidP="00153DE4">
      <w:pPr>
        <w:pStyle w:val="Recommendations"/>
        <w:numPr>
          <w:ilvl w:val="0"/>
          <w:numId w:val="0"/>
        </w:numPr>
      </w:pPr>
      <w:r w:rsidRPr="001E68B7">
        <w:rPr>
          <w:b/>
          <w:bCs/>
        </w:rPr>
        <w:fldChar w:fldCharType="begin"/>
      </w:r>
      <w:r w:rsidRPr="001E68B7">
        <w:rPr>
          <w:b/>
          <w:bCs/>
        </w:rPr>
        <w:instrText xml:space="preserve"> REF _Ref181191379 \w \h  \* MERGEFORMAT </w:instrText>
      </w:r>
      <w:r w:rsidRPr="001E68B7">
        <w:rPr>
          <w:b/>
          <w:bCs/>
        </w:rPr>
      </w:r>
      <w:r w:rsidRPr="001E68B7">
        <w:rPr>
          <w:b/>
          <w:bCs/>
        </w:rPr>
        <w:fldChar w:fldCharType="separate"/>
      </w:r>
      <w:r w:rsidR="003F26C5">
        <w:rPr>
          <w:b/>
          <w:bCs/>
        </w:rPr>
        <w:t>Recommendation 18</w:t>
      </w:r>
      <w:r w:rsidRPr="001E68B7">
        <w:rPr>
          <w:b/>
          <w:bCs/>
        </w:rPr>
        <w:fldChar w:fldCharType="end"/>
      </w:r>
      <w:r w:rsidR="001E68B7">
        <w:t xml:space="preserve">     </w:t>
      </w:r>
      <w:r w:rsidRPr="00355386">
        <w:fldChar w:fldCharType="begin"/>
      </w:r>
      <w:r w:rsidRPr="00355386">
        <w:instrText xml:space="preserve"> REF _Ref181191379 \h  \* MERGEFORMAT </w:instrText>
      </w:r>
      <w:r w:rsidRPr="00355386">
        <w:fldChar w:fldCharType="separate"/>
      </w:r>
      <w:r w:rsidR="003F26C5">
        <w:t xml:space="preserve">The Department should </w:t>
      </w:r>
      <w:r w:rsidR="003F26C5" w:rsidRPr="004C51E8">
        <w:t>consider extending</w:t>
      </w:r>
      <w:r w:rsidR="003F26C5">
        <w:t xml:space="preserve"> the Helpline and </w:t>
      </w:r>
      <w:proofErr w:type="spellStart"/>
      <w:r w:rsidR="003F26C5">
        <w:t>LiveChat</w:t>
      </w:r>
      <w:proofErr w:type="spellEnd"/>
      <w:r w:rsidR="003F26C5">
        <w:t xml:space="preserve"> funding cycle </w:t>
      </w:r>
      <w:r w:rsidR="003F26C5" w:rsidRPr="004C51E8">
        <w:t>duration beyond two</w:t>
      </w:r>
      <w:r w:rsidR="003F26C5">
        <w:t xml:space="preserve"> years to </w:t>
      </w:r>
      <w:r w:rsidR="003F26C5" w:rsidRPr="004C51E8">
        <w:t>reduce administrative burden, enhance long-term planning capabilities,</w:t>
      </w:r>
      <w:r w:rsidR="003F26C5">
        <w:t xml:space="preserve"> and allow </w:t>
      </w:r>
      <w:r w:rsidR="003F26C5" w:rsidRPr="004C51E8">
        <w:t xml:space="preserve">the </w:t>
      </w:r>
      <w:r w:rsidR="003F26C5">
        <w:t xml:space="preserve">ABA to focus </w:t>
      </w:r>
      <w:r w:rsidR="003F26C5" w:rsidRPr="004C51E8">
        <w:t xml:space="preserve">more resources </w:t>
      </w:r>
      <w:r w:rsidR="003F26C5">
        <w:t xml:space="preserve">on service delivery </w:t>
      </w:r>
      <w:r w:rsidR="003F26C5" w:rsidRPr="004C51E8">
        <w:t>and improvement.</w:t>
      </w:r>
      <w:r w:rsidRPr="00355386">
        <w:fldChar w:fldCharType="end"/>
      </w:r>
    </w:p>
    <w:p w14:paraId="13AB3859" w14:textId="0C4DAC62" w:rsidR="00355386" w:rsidRPr="00355386" w:rsidRDefault="00355386" w:rsidP="00153DE4">
      <w:pPr>
        <w:pStyle w:val="Recommendations"/>
        <w:numPr>
          <w:ilvl w:val="0"/>
          <w:numId w:val="0"/>
        </w:numPr>
      </w:pPr>
      <w:r w:rsidRPr="001E68B7">
        <w:rPr>
          <w:b/>
          <w:bCs/>
        </w:rPr>
        <w:fldChar w:fldCharType="begin"/>
      </w:r>
      <w:r w:rsidRPr="001E68B7">
        <w:rPr>
          <w:b/>
          <w:bCs/>
        </w:rPr>
        <w:instrText xml:space="preserve"> REF _Ref181191664 \w \h  \* MERGEFORMAT </w:instrText>
      </w:r>
      <w:r w:rsidRPr="001E68B7">
        <w:rPr>
          <w:b/>
          <w:bCs/>
        </w:rPr>
      </w:r>
      <w:r w:rsidRPr="001E68B7">
        <w:rPr>
          <w:b/>
          <w:bCs/>
        </w:rPr>
        <w:fldChar w:fldCharType="separate"/>
      </w:r>
      <w:r w:rsidR="003F26C5">
        <w:rPr>
          <w:b/>
          <w:bCs/>
        </w:rPr>
        <w:t>Recommendation 19</w:t>
      </w:r>
      <w:r w:rsidRPr="001E68B7">
        <w:rPr>
          <w:b/>
          <w:bCs/>
        </w:rPr>
        <w:fldChar w:fldCharType="end"/>
      </w:r>
      <w:r w:rsidR="001E68B7" w:rsidRPr="001E68B7">
        <w:rPr>
          <w:b/>
          <w:bCs/>
        </w:rPr>
        <w:t xml:space="preserve"> </w:t>
      </w:r>
      <w:r w:rsidR="001E68B7">
        <w:t xml:space="preserve">    </w:t>
      </w:r>
      <w:r w:rsidRPr="00355386">
        <w:fldChar w:fldCharType="begin"/>
      </w:r>
      <w:r w:rsidRPr="00355386">
        <w:instrText xml:space="preserve"> REF _Ref181191664 \h  \* MERGEFORMAT </w:instrText>
      </w:r>
      <w:r w:rsidRPr="00355386">
        <w:fldChar w:fldCharType="separate"/>
      </w:r>
      <w:r w:rsidR="003F26C5">
        <w:t xml:space="preserve">The grant agreement should </w:t>
      </w:r>
      <w:r w:rsidR="003F26C5" w:rsidRPr="0096624D">
        <w:t>include clearly defined</w:t>
      </w:r>
      <w:r w:rsidR="003F26C5">
        <w:t xml:space="preserve"> KPIs around call handling</w:t>
      </w:r>
      <w:r w:rsidR="003F26C5" w:rsidRPr="0096624D">
        <w:t xml:space="preserve"> </w:t>
      </w:r>
      <w:r w:rsidR="003F26C5">
        <w:t xml:space="preserve">and </w:t>
      </w:r>
      <w:r w:rsidR="003F26C5" w:rsidRPr="0096624D">
        <w:t xml:space="preserve">require </w:t>
      </w:r>
      <w:r w:rsidR="003F26C5">
        <w:t>consistent supporting data</w:t>
      </w:r>
      <w:r w:rsidR="003F26C5" w:rsidRPr="0096624D">
        <w:t xml:space="preserve"> </w:t>
      </w:r>
      <w:r w:rsidR="003F26C5">
        <w:t>re</w:t>
      </w:r>
      <w:r w:rsidR="003F26C5" w:rsidRPr="0096624D">
        <w:t xml:space="preserve">porting to </w:t>
      </w:r>
      <w:r w:rsidR="003F26C5">
        <w:t>be</w:t>
      </w:r>
      <w:r w:rsidR="003F26C5" w:rsidRPr="0096624D">
        <w:t>t</w:t>
      </w:r>
      <w:r w:rsidR="003F26C5">
        <w:t>ter</w:t>
      </w:r>
      <w:r w:rsidR="003F26C5" w:rsidRPr="0096624D">
        <w:t xml:space="preserve"> measure service eff</w:t>
      </w:r>
      <w:r w:rsidR="003F26C5">
        <w:t xml:space="preserve">iciency </w:t>
      </w:r>
      <w:r w:rsidR="003F26C5" w:rsidRPr="0096624D">
        <w:t>and identify improvement</w:t>
      </w:r>
      <w:r w:rsidR="003F26C5">
        <w:t xml:space="preserve"> areas</w:t>
      </w:r>
      <w:r w:rsidR="003F26C5" w:rsidRPr="0096624D">
        <w:t>.</w:t>
      </w:r>
      <w:r w:rsidRPr="00355386">
        <w:fldChar w:fldCharType="end"/>
      </w:r>
    </w:p>
    <w:p w14:paraId="54215C4B" w14:textId="77777777" w:rsidR="004D564C" w:rsidRDefault="004D564C" w:rsidP="00587C4C">
      <w:pPr>
        <w:rPr>
          <w:lang w:val="en-US"/>
        </w:rPr>
        <w:sectPr w:rsidR="004D564C" w:rsidSect="00D002D8">
          <w:headerReference w:type="default" r:id="rId27"/>
          <w:footerReference w:type="default" r:id="rId28"/>
          <w:pgSz w:w="16838" w:h="11906" w:orient="landscape" w:code="9"/>
          <w:pgMar w:top="851" w:right="851" w:bottom="851" w:left="851" w:header="709" w:footer="567" w:gutter="0"/>
          <w:pgNumType w:fmt="lowerRoman" w:start="1"/>
          <w:cols w:num="2" w:space="709"/>
          <w:docGrid w:linePitch="360"/>
        </w:sectPr>
      </w:pPr>
    </w:p>
    <w:p w14:paraId="1EDE80C4" w14:textId="727AF7B5" w:rsidR="00655942" w:rsidRDefault="008D180C" w:rsidP="00655942">
      <w:pPr>
        <w:pStyle w:val="Heading1"/>
        <w:framePr w:wrap="around"/>
      </w:pPr>
      <w:bookmarkStart w:id="4" w:name="_Toc184719583"/>
      <w:r>
        <w:lastRenderedPageBreak/>
        <w:t>I</w:t>
      </w:r>
      <w:r w:rsidR="008B56B3">
        <w:t>n</w:t>
      </w:r>
      <w:r>
        <w:t>troduction</w:t>
      </w:r>
      <w:bookmarkEnd w:id="4"/>
    </w:p>
    <w:p w14:paraId="58FE98AC" w14:textId="231AAF22" w:rsidR="00655942" w:rsidRDefault="001F0805" w:rsidP="00655942">
      <w:pPr>
        <w:pStyle w:val="Heading2"/>
      </w:pPr>
      <w:bookmarkStart w:id="5" w:name="_Toc184719584"/>
      <w:r>
        <w:t>Background</w:t>
      </w:r>
      <w:r w:rsidR="005E63FF">
        <w:t xml:space="preserve"> and </w:t>
      </w:r>
      <w:r w:rsidR="004C7E82">
        <w:t>p</w:t>
      </w:r>
      <w:r w:rsidR="0067091E">
        <w:t>rogra</w:t>
      </w:r>
      <w:r w:rsidR="000F1AE5">
        <w:t xml:space="preserve">m </w:t>
      </w:r>
      <w:r w:rsidR="004C7E82">
        <w:t>o</w:t>
      </w:r>
      <w:r w:rsidR="000F1AE5">
        <w:t>bjectives</w:t>
      </w:r>
      <w:bookmarkEnd w:id="5"/>
    </w:p>
    <w:p w14:paraId="19B4DB15" w14:textId="5A349114" w:rsidR="003D0930" w:rsidRDefault="00A664A7" w:rsidP="003D0930">
      <w:r>
        <w:t xml:space="preserve">The </w:t>
      </w:r>
      <w:r w:rsidRPr="00D112BF">
        <w:t>Australian Breastfeeding Association (ABA)</w:t>
      </w:r>
      <w:r w:rsidR="003D0930">
        <w:t xml:space="preserve"> is a volunteer-based organisation </w:t>
      </w:r>
      <w:r w:rsidR="00561BEE">
        <w:t>that</w:t>
      </w:r>
      <w:r w:rsidR="003D0930">
        <w:t xml:space="preserve"> provides information, education and support services to initiate and maintain breastfeeding. One of the key services provided by the ABA is the </w:t>
      </w:r>
      <w:r w:rsidR="00E772C8">
        <w:t xml:space="preserve">24-hour </w:t>
      </w:r>
      <w:r w:rsidR="003D0930">
        <w:t xml:space="preserve">National Breastfeeding Helpline (the Helpline) and </w:t>
      </w:r>
      <w:proofErr w:type="spellStart"/>
      <w:r w:rsidR="003D0930">
        <w:t>LiveChat</w:t>
      </w:r>
      <w:proofErr w:type="spellEnd"/>
      <w:r w:rsidR="003D0930">
        <w:t xml:space="preserve"> service </w:t>
      </w:r>
      <w:r w:rsidR="0076153C">
        <w:t xml:space="preserve">with more limited hours. </w:t>
      </w:r>
      <w:r w:rsidR="00055B2F">
        <w:t xml:space="preserve">The </w:t>
      </w:r>
      <w:proofErr w:type="spellStart"/>
      <w:r w:rsidR="00B70AC0">
        <w:t>LiveChat</w:t>
      </w:r>
      <w:proofErr w:type="spellEnd"/>
      <w:r w:rsidR="00055B2F">
        <w:t xml:space="preserve"> is</w:t>
      </w:r>
      <w:r w:rsidR="00577E1B">
        <w:t xml:space="preserve"> </w:t>
      </w:r>
      <w:r w:rsidR="00C52C74">
        <w:t xml:space="preserve">a </w:t>
      </w:r>
      <w:r w:rsidR="003D0930">
        <w:t xml:space="preserve">web-based support, </w:t>
      </w:r>
      <w:r w:rsidR="00567E76">
        <w:t xml:space="preserve">providing </w:t>
      </w:r>
      <w:r w:rsidR="003D0930">
        <w:t>education and advice to breastfeeding mothers and families across Australia. The services are delivered by accredited trained breastfeeding counsellors. The ABA also provide</w:t>
      </w:r>
      <w:r w:rsidR="007D5307">
        <w:t>s</w:t>
      </w:r>
      <w:r w:rsidR="003D0930">
        <w:t xml:space="preserve"> breastfeeding education and training to volunteers and health professionals, via health professional seminars, workshops and eLearning modules, as an associated service.</w:t>
      </w:r>
    </w:p>
    <w:p w14:paraId="2308E93F" w14:textId="4700C10F" w:rsidR="0064666E" w:rsidRDefault="003D0930" w:rsidP="003D0930">
      <w:r>
        <w:t>The Australian Government has provided funding to the ABA for the Helpline since 2008. The 2023</w:t>
      </w:r>
      <w:r w:rsidR="009F7999">
        <w:t>–</w:t>
      </w:r>
      <w:r>
        <w:t>24 Federal Budget provided two years of funding to ABA to support the continuity of the Helpline and associated services. In addition, funds were assigned to conduct an external evaluation of the Helpline and the associated services.</w:t>
      </w:r>
    </w:p>
    <w:p w14:paraId="2FA2916F" w14:textId="12F8D2B7" w:rsidR="000F1AE5" w:rsidRDefault="000F1AE5" w:rsidP="000F1AE5">
      <w:pPr>
        <w:pStyle w:val="Heading2"/>
      </w:pPr>
      <w:bookmarkStart w:id="6" w:name="_Toc184719585"/>
      <w:r>
        <w:t xml:space="preserve">Evaluation </w:t>
      </w:r>
      <w:r w:rsidR="00942B3C">
        <w:t xml:space="preserve">aim and </w:t>
      </w:r>
      <w:r w:rsidR="004C7E82">
        <w:t>o</w:t>
      </w:r>
      <w:r w:rsidR="00942B3C">
        <w:t>bjectives</w:t>
      </w:r>
      <w:bookmarkEnd w:id="6"/>
    </w:p>
    <w:p w14:paraId="2392A1A2" w14:textId="5F8906AB" w:rsidR="00942B3C" w:rsidRDefault="00CC493A" w:rsidP="00942B3C">
      <w:r w:rsidRPr="00CC493A">
        <w:t>The Department of Health and Age</w:t>
      </w:r>
      <w:r>
        <w:t xml:space="preserve">d Care </w:t>
      </w:r>
      <w:r w:rsidRPr="00CC493A">
        <w:t>(</w:t>
      </w:r>
      <w:r w:rsidR="003B7A41">
        <w:t>the Department)</w:t>
      </w:r>
      <w:r w:rsidRPr="00CC493A">
        <w:t xml:space="preserve"> appointed H</w:t>
      </w:r>
      <w:r w:rsidR="00503A71">
        <w:t>MA</w:t>
      </w:r>
      <w:r w:rsidRPr="00CC493A">
        <w:t xml:space="preserve"> to </w:t>
      </w:r>
      <w:r w:rsidR="00D112BF" w:rsidRPr="00D112BF">
        <w:t>independent</w:t>
      </w:r>
      <w:r w:rsidR="000D0A5B">
        <w:t>ly</w:t>
      </w:r>
      <w:r w:rsidR="00D112BF" w:rsidRPr="00D112BF">
        <w:t xml:space="preserve"> evaluat</w:t>
      </w:r>
      <w:r w:rsidR="000D0A5B">
        <w:t>e</w:t>
      </w:r>
      <w:r w:rsidR="00D112BF" w:rsidRPr="00D112BF">
        <w:t xml:space="preserve"> the Helpline and </w:t>
      </w:r>
      <w:proofErr w:type="spellStart"/>
      <w:r w:rsidR="00D112BF" w:rsidRPr="00D112BF">
        <w:t>LiveChat</w:t>
      </w:r>
      <w:proofErr w:type="spellEnd"/>
      <w:r w:rsidR="00D112BF" w:rsidRPr="00D112BF">
        <w:t xml:space="preserve"> service run by the ABA.</w:t>
      </w:r>
      <w:r w:rsidRPr="00CC493A">
        <w:t xml:space="preserve"> </w:t>
      </w:r>
      <w:r w:rsidR="00942B3C">
        <w:t xml:space="preserve">The </w:t>
      </w:r>
      <w:r w:rsidR="00434CCE">
        <w:t>e</w:t>
      </w:r>
      <w:r w:rsidR="00942B3C">
        <w:t>valuation has the following objectives:</w:t>
      </w:r>
    </w:p>
    <w:p w14:paraId="4BBA0671" w14:textId="754DE076" w:rsidR="00942B3C" w:rsidRDefault="00942B3C" w:rsidP="001D6B72">
      <w:pPr>
        <w:pStyle w:val="ListBullet"/>
      </w:pPr>
      <w:r>
        <w:t xml:space="preserve">Assess to what extent ABA has achieved the intended objectives of the services, with a focus on </w:t>
      </w:r>
      <w:r w:rsidR="008E455F">
        <w:t>the </w:t>
      </w:r>
      <w:r>
        <w:t>appropriateness, sustainability and effectiveness of the services.</w:t>
      </w:r>
    </w:p>
    <w:p w14:paraId="24DEC233" w14:textId="45C54061" w:rsidR="002F0465" w:rsidRDefault="00942B3C" w:rsidP="001D6B72">
      <w:pPr>
        <w:pStyle w:val="ListBullet"/>
      </w:pPr>
      <w:r>
        <w:t>Make recommendations to inform the future of breastfeeding support services in Australia.</w:t>
      </w:r>
    </w:p>
    <w:p w14:paraId="692CE38D" w14:textId="6C057DAB" w:rsidR="00BD5F09" w:rsidRPr="00D51849" w:rsidRDefault="00921E2C" w:rsidP="00BD5F09">
      <w:pPr>
        <w:pStyle w:val="Heading2"/>
      </w:pPr>
      <w:bookmarkStart w:id="7" w:name="_Toc184719586"/>
      <w:r>
        <w:t>Methodology</w:t>
      </w:r>
      <w:bookmarkEnd w:id="7"/>
    </w:p>
    <w:p w14:paraId="69CAAFDA" w14:textId="00E72F4D" w:rsidR="0051751E" w:rsidRDefault="0051751E" w:rsidP="0051751E">
      <w:r>
        <w:t>The evaluation</w:t>
      </w:r>
      <w:r w:rsidR="00374DC8">
        <w:t xml:space="preserve"> methodology</w:t>
      </w:r>
      <w:r w:rsidR="007B54E9">
        <w:t xml:space="preserve"> comprised the following stages</w:t>
      </w:r>
      <w:r w:rsidR="00ED59C6">
        <w:t>:</w:t>
      </w:r>
    </w:p>
    <w:p w14:paraId="1FC92380" w14:textId="72ABADEB" w:rsidR="0051751E" w:rsidRPr="00C74A27" w:rsidRDefault="00CE07D4" w:rsidP="004D4DA8">
      <w:pPr>
        <w:pStyle w:val="ListBullet"/>
        <w:rPr>
          <w:b/>
          <w:bCs/>
        </w:rPr>
      </w:pPr>
      <w:r>
        <w:rPr>
          <w:b/>
          <w:bCs/>
        </w:rPr>
        <w:t>Stage 1</w:t>
      </w:r>
      <w:r w:rsidR="00E94D09" w:rsidRPr="00E94D09">
        <w:rPr>
          <w:b/>
          <w:bCs/>
        </w:rPr>
        <w:t xml:space="preserve"> –</w:t>
      </w:r>
      <w:r w:rsidR="00E94D09">
        <w:t xml:space="preserve"> </w:t>
      </w:r>
      <w:r w:rsidR="0051751E" w:rsidRPr="00C74A27">
        <w:rPr>
          <w:b/>
          <w:bCs/>
        </w:rPr>
        <w:t>P</w:t>
      </w:r>
      <w:r w:rsidR="0090270A" w:rsidRPr="00C74A27">
        <w:rPr>
          <w:b/>
          <w:bCs/>
        </w:rPr>
        <w:t>lanning and design phase</w:t>
      </w:r>
      <w:r w:rsidR="00CC2879">
        <w:rPr>
          <w:b/>
          <w:bCs/>
        </w:rPr>
        <w:t xml:space="preserve">: </w:t>
      </w:r>
      <w:r w:rsidR="00CC2879" w:rsidRPr="00CC2879">
        <w:t xml:space="preserve">The evaluation approach was confirmed in consultation with </w:t>
      </w:r>
      <w:r w:rsidR="00CC2879">
        <w:t>the Department</w:t>
      </w:r>
      <w:r w:rsidR="00CC2879" w:rsidRPr="00CC2879">
        <w:t>, including communication protocols</w:t>
      </w:r>
      <w:r w:rsidR="00923E1F">
        <w:t>, stakeholder</w:t>
      </w:r>
      <w:r w:rsidR="00A6373E">
        <w:t xml:space="preserve"> lists</w:t>
      </w:r>
      <w:r w:rsidR="00CC2879" w:rsidRPr="00CC2879">
        <w:t xml:space="preserve"> and data collection techniques.</w:t>
      </w:r>
    </w:p>
    <w:p w14:paraId="0263AF29" w14:textId="6310D129" w:rsidR="0051751E" w:rsidRDefault="00E94D09" w:rsidP="004D4DA8">
      <w:pPr>
        <w:pStyle w:val="ListBullet"/>
      </w:pPr>
      <w:r>
        <w:rPr>
          <w:b/>
          <w:bCs/>
        </w:rPr>
        <w:t>Stage 2</w:t>
      </w:r>
      <w:r w:rsidRPr="00E94D09">
        <w:rPr>
          <w:b/>
          <w:bCs/>
        </w:rPr>
        <w:t xml:space="preserve"> –</w:t>
      </w:r>
      <w:r>
        <w:t xml:space="preserve"> </w:t>
      </w:r>
      <w:r w:rsidR="0051751E" w:rsidRPr="00A6373E">
        <w:rPr>
          <w:b/>
          <w:bCs/>
        </w:rPr>
        <w:t>Scoping</w:t>
      </w:r>
      <w:r w:rsidR="00CF190A">
        <w:rPr>
          <w:b/>
          <w:bCs/>
        </w:rPr>
        <w:t xml:space="preserve">: </w:t>
      </w:r>
      <w:r w:rsidR="004D4DA8">
        <w:t>which</w:t>
      </w:r>
      <w:r w:rsidR="00190884">
        <w:t xml:space="preserve"> included three </w:t>
      </w:r>
      <w:r w:rsidR="00C74A27">
        <w:t>key activities</w:t>
      </w:r>
      <w:r w:rsidR="00155493">
        <w:t>:</w:t>
      </w:r>
    </w:p>
    <w:p w14:paraId="632F67C0" w14:textId="77777777" w:rsidR="00991380" w:rsidRPr="001F3C08" w:rsidRDefault="00991380" w:rsidP="004D4DA8">
      <w:pPr>
        <w:pStyle w:val="ListBullet2"/>
      </w:pPr>
      <w:r w:rsidRPr="001F3C08">
        <w:t xml:space="preserve">Desktop Analysis of all Helpline and </w:t>
      </w:r>
      <w:proofErr w:type="spellStart"/>
      <w:r w:rsidRPr="001F3C08">
        <w:t>LiveChat</w:t>
      </w:r>
      <w:proofErr w:type="spellEnd"/>
      <w:r w:rsidRPr="001F3C08">
        <w:t xml:space="preserve"> program documentation, including the broader policy context for the provision of breastfeeding support in Australia and the prevalence of breastfeeding</w:t>
      </w:r>
    </w:p>
    <w:p w14:paraId="2CAC233E" w14:textId="2B1AF1A7" w:rsidR="00991380" w:rsidRPr="001F3C08" w:rsidRDefault="00991380" w:rsidP="004D4DA8">
      <w:pPr>
        <w:pStyle w:val="ListBullet2"/>
      </w:pPr>
      <w:r w:rsidRPr="001F3C08">
        <w:t xml:space="preserve">Literature scan answering the research question: </w:t>
      </w:r>
      <w:r w:rsidR="00F91A54">
        <w:t>‘</w:t>
      </w:r>
      <w:r w:rsidRPr="001F3C08">
        <w:t>What electronic service delivery modes can effectively support parents in initiating and maintaining breastfeeding?</w:t>
      </w:r>
      <w:r w:rsidR="00F91A54">
        <w:t>’</w:t>
      </w:r>
    </w:p>
    <w:p w14:paraId="62D0C9FA" w14:textId="77777777" w:rsidR="00991380" w:rsidRDefault="00991380" w:rsidP="004D4DA8">
      <w:pPr>
        <w:pStyle w:val="ListBullet2"/>
      </w:pPr>
      <w:r w:rsidRPr="001F3C08">
        <w:t>Preliminary Consultation Report summarising</w:t>
      </w:r>
      <w:r>
        <w:t xml:space="preserve"> the themes and findings from preliminary consultations with ABA senior management</w:t>
      </w:r>
    </w:p>
    <w:p w14:paraId="4AFD11E2" w14:textId="454D5BC5" w:rsidR="00C079CB" w:rsidRDefault="00E94D09" w:rsidP="004D4DA8">
      <w:pPr>
        <w:pStyle w:val="ListBullet"/>
      </w:pPr>
      <w:r>
        <w:rPr>
          <w:b/>
          <w:bCs/>
        </w:rPr>
        <w:t>Stage 3</w:t>
      </w:r>
      <w:r w:rsidRPr="00E94D09">
        <w:rPr>
          <w:b/>
          <w:bCs/>
        </w:rPr>
        <w:t xml:space="preserve"> –</w:t>
      </w:r>
      <w:r>
        <w:t xml:space="preserve"> </w:t>
      </w:r>
      <w:r w:rsidR="00C079CB" w:rsidRPr="00076ED8">
        <w:rPr>
          <w:b/>
          <w:bCs/>
        </w:rPr>
        <w:t>Evaluation framework:</w:t>
      </w:r>
      <w:r w:rsidR="00C079CB" w:rsidRPr="00C079CB">
        <w:t xml:space="preserve"> A detailed evaluation framework</w:t>
      </w:r>
      <w:r w:rsidR="00AB2B21">
        <w:t xml:space="preserve"> and program logic</w:t>
      </w:r>
      <w:r w:rsidR="00C079CB" w:rsidRPr="00C079CB">
        <w:t xml:space="preserve"> w</w:t>
      </w:r>
      <w:r w:rsidR="00296469">
        <w:t>ere</w:t>
      </w:r>
      <w:r w:rsidR="00C079CB" w:rsidRPr="00C079CB">
        <w:t xml:space="preserve"> developed to guide the evaluation. The framework sets out the methodology for the evaluation, including stakeholder consultation and data collection processes necessary for assessing </w:t>
      </w:r>
      <w:r w:rsidR="00542A4A">
        <w:t xml:space="preserve">the </w:t>
      </w:r>
      <w:r w:rsidR="00C079CB" w:rsidRPr="00C079CB">
        <w:t xml:space="preserve">achievement of Helpline and </w:t>
      </w:r>
      <w:proofErr w:type="spellStart"/>
      <w:r w:rsidR="00000AA2">
        <w:t>LiveChat</w:t>
      </w:r>
      <w:proofErr w:type="spellEnd"/>
      <w:r w:rsidR="00155493" w:rsidRPr="00C079CB">
        <w:t xml:space="preserve"> </w:t>
      </w:r>
      <w:r w:rsidR="00C079CB" w:rsidRPr="00C079CB">
        <w:t>objectives.</w:t>
      </w:r>
    </w:p>
    <w:p w14:paraId="2BA46C61" w14:textId="368DAE5C" w:rsidR="0057095E" w:rsidRPr="0057095E" w:rsidRDefault="00E94D09" w:rsidP="00F16A54">
      <w:pPr>
        <w:pStyle w:val="ListBullet"/>
        <w:rPr>
          <w:b/>
          <w:bCs/>
        </w:rPr>
      </w:pPr>
      <w:r w:rsidRPr="0057095E">
        <w:rPr>
          <w:b/>
          <w:bCs/>
        </w:rPr>
        <w:t xml:space="preserve">Stage 4 – </w:t>
      </w:r>
      <w:r w:rsidR="0051751E" w:rsidRPr="0057095E">
        <w:rPr>
          <w:b/>
          <w:bCs/>
        </w:rPr>
        <w:t>Data collection and analysis</w:t>
      </w:r>
      <w:r w:rsidR="00FE5492">
        <w:t>: HMA undertook the following</w:t>
      </w:r>
      <w:r w:rsidR="00BE29C0">
        <w:t xml:space="preserve"> </w:t>
      </w:r>
      <w:r w:rsidR="007B3F13">
        <w:t>activities:</w:t>
      </w:r>
    </w:p>
    <w:p w14:paraId="3170BAF1" w14:textId="57C709CB" w:rsidR="001E7F50" w:rsidRPr="00BF454F" w:rsidRDefault="001E7F50" w:rsidP="00D774FF">
      <w:pPr>
        <w:pStyle w:val="ListBullet2"/>
      </w:pPr>
      <w:r w:rsidRPr="00BF454F">
        <w:lastRenderedPageBreak/>
        <w:t xml:space="preserve">Stakeholder consultations: </w:t>
      </w:r>
      <w:r w:rsidR="0049431E" w:rsidRPr="00BF454F">
        <w:t>with</w:t>
      </w:r>
      <w:r w:rsidR="00BF454F" w:rsidRPr="00BF454F">
        <w:t xml:space="preserve"> </w:t>
      </w:r>
      <w:r w:rsidR="0057095E" w:rsidRPr="00BF454F">
        <w:t xml:space="preserve">31 stakeholders from </w:t>
      </w:r>
      <w:r w:rsidR="00DB5D40" w:rsidRPr="00BF454F">
        <w:t>v</w:t>
      </w:r>
      <w:r w:rsidR="0057095E" w:rsidRPr="00BF454F">
        <w:t>ar</w:t>
      </w:r>
      <w:r w:rsidR="00DB5D40" w:rsidRPr="00BF454F">
        <w:t>i</w:t>
      </w:r>
      <w:r w:rsidR="0057095E" w:rsidRPr="00BF454F">
        <w:t>o</w:t>
      </w:r>
      <w:r w:rsidR="00DB5D40" w:rsidRPr="00BF454F">
        <w:t>us</w:t>
      </w:r>
      <w:r w:rsidR="0057095E" w:rsidRPr="00BF454F">
        <w:t xml:space="preserve"> organisations detailed in </w:t>
      </w:r>
      <w:r w:rsidR="001C1CD9" w:rsidRPr="001C1CD9">
        <w:fldChar w:fldCharType="begin"/>
      </w:r>
      <w:r w:rsidR="001C1CD9" w:rsidRPr="001C1CD9">
        <w:instrText xml:space="preserve"> REF _Ref174622937 \n \h </w:instrText>
      </w:r>
      <w:r w:rsidR="001C1CD9">
        <w:instrText xml:space="preserve"> \* MERGEFORMAT </w:instrText>
      </w:r>
      <w:r w:rsidR="001C1CD9" w:rsidRPr="001C1CD9">
        <w:fldChar w:fldCharType="separate"/>
      </w:r>
      <w:r w:rsidR="003F26C5">
        <w:t>Appendix A</w:t>
      </w:r>
      <w:r w:rsidR="001C1CD9" w:rsidRPr="001C1CD9">
        <w:fldChar w:fldCharType="end"/>
      </w:r>
      <w:r w:rsidR="0057095E" w:rsidRPr="001C1CD9">
        <w:t>.</w:t>
      </w:r>
    </w:p>
    <w:p w14:paraId="2AFEC1FC" w14:textId="7AD644B8" w:rsidR="001E7F50" w:rsidRPr="00BF454F" w:rsidRDefault="001E7F50" w:rsidP="00D774FF">
      <w:pPr>
        <w:pStyle w:val="ListBullet2"/>
      </w:pPr>
      <w:r w:rsidRPr="00BF454F">
        <w:t>ABA volunteer focus groups: covering the views of 17 individual volunteers</w:t>
      </w:r>
      <w:r w:rsidR="00D47B90">
        <w:t xml:space="preserve"> (</w:t>
      </w:r>
      <w:r w:rsidR="00D47B90">
        <w:fldChar w:fldCharType="begin"/>
      </w:r>
      <w:r w:rsidR="00D47B90">
        <w:instrText xml:space="preserve"> REF _Ref176341343 \n \h </w:instrText>
      </w:r>
      <w:r w:rsidR="00D47B90">
        <w:fldChar w:fldCharType="separate"/>
      </w:r>
      <w:r w:rsidR="003F26C5">
        <w:t>Appendix B</w:t>
      </w:r>
      <w:r w:rsidR="00D47B90">
        <w:fldChar w:fldCharType="end"/>
      </w:r>
      <w:r w:rsidR="00D47B90">
        <w:t>)</w:t>
      </w:r>
      <w:r w:rsidRPr="00BF454F">
        <w:t>.</w:t>
      </w:r>
    </w:p>
    <w:p w14:paraId="31545AE8" w14:textId="258B8E0F" w:rsidR="009969A8" w:rsidRPr="00BF454F" w:rsidRDefault="009969A8" w:rsidP="00D774FF">
      <w:pPr>
        <w:pStyle w:val="ListBullet2"/>
      </w:pPr>
      <w:r w:rsidRPr="00BF454F">
        <w:t>Consumer Focus Groups: covering the views of 15 participants.</w:t>
      </w:r>
    </w:p>
    <w:p w14:paraId="5263DB43" w14:textId="075D60A2" w:rsidR="001E7F50" w:rsidRPr="00BF454F" w:rsidRDefault="001E7F50" w:rsidP="00D774FF">
      <w:pPr>
        <w:pStyle w:val="ListBullet2"/>
      </w:pPr>
      <w:r w:rsidRPr="00BF454F">
        <w:t>A quantitative data analysis</w:t>
      </w:r>
      <w:r w:rsidR="00D774FF" w:rsidRPr="00BF454F">
        <w:t xml:space="preserve"> of program data and an a</w:t>
      </w:r>
      <w:r w:rsidRPr="00BF454F">
        <w:t>nalysis of ABA 2024 Consumer Survey data</w:t>
      </w:r>
      <w:r w:rsidR="00DB00DD">
        <w:t>.</w:t>
      </w:r>
    </w:p>
    <w:p w14:paraId="4FED5B81" w14:textId="6239B38B" w:rsidR="0051751E" w:rsidRDefault="00E55276" w:rsidP="004D4DA8">
      <w:pPr>
        <w:pStyle w:val="ListBullet"/>
      </w:pPr>
      <w:r>
        <w:rPr>
          <w:b/>
          <w:bCs/>
        </w:rPr>
        <w:t>Stage 5</w:t>
      </w:r>
      <w:r w:rsidRPr="00E94D09">
        <w:rPr>
          <w:b/>
          <w:bCs/>
        </w:rPr>
        <w:t xml:space="preserve"> –</w:t>
      </w:r>
      <w:r>
        <w:t xml:space="preserve"> </w:t>
      </w:r>
      <w:r w:rsidR="00AE3EE6" w:rsidRPr="00AE3EE6">
        <w:rPr>
          <w:b/>
          <w:bCs/>
        </w:rPr>
        <w:t xml:space="preserve">A </w:t>
      </w:r>
      <w:r w:rsidR="00E2608D" w:rsidRPr="00AE3EE6">
        <w:rPr>
          <w:b/>
          <w:bCs/>
        </w:rPr>
        <w:t>Final Report</w:t>
      </w:r>
      <w:r w:rsidR="00AE3EE6">
        <w:t xml:space="preserve"> (this document)</w:t>
      </w:r>
      <w:r w:rsidR="00E2608D" w:rsidRPr="00E2608D">
        <w:t xml:space="preserve"> </w:t>
      </w:r>
      <w:r w:rsidR="00282E39">
        <w:t xml:space="preserve">which </w:t>
      </w:r>
      <w:r w:rsidR="00E2608D" w:rsidRPr="00E2608D">
        <w:t>includ</w:t>
      </w:r>
      <w:r w:rsidR="00FF5395">
        <w:t>es</w:t>
      </w:r>
      <w:r w:rsidR="00E2608D" w:rsidRPr="00E2608D">
        <w:t xml:space="preserve"> evaluation outcomes and recommendations</w:t>
      </w:r>
      <w:r w:rsidR="00282E39">
        <w:t>.</w:t>
      </w:r>
      <w:r w:rsidR="00E2608D" w:rsidRPr="00E2608D">
        <w:t xml:space="preserve"> </w:t>
      </w:r>
      <w:r w:rsidR="00081FD7">
        <w:t xml:space="preserve">This document </w:t>
      </w:r>
      <w:r w:rsidR="00E2608D" w:rsidRPr="00E2608D">
        <w:t>comment</w:t>
      </w:r>
      <w:r w:rsidR="0054255E">
        <w:t>s</w:t>
      </w:r>
      <w:r w:rsidR="00E2608D" w:rsidRPr="00E2608D">
        <w:t xml:space="preserve"> on the appropriateness, sustainability and effectiveness of ABA</w:t>
      </w:r>
      <w:r w:rsidR="00F91A54">
        <w:t>’</w:t>
      </w:r>
      <w:r w:rsidR="00E2608D" w:rsidRPr="00E2608D">
        <w:t>s services</w:t>
      </w:r>
      <w:r w:rsidR="00646D22">
        <w:t xml:space="preserve"> </w:t>
      </w:r>
      <w:r w:rsidR="00E2608D" w:rsidRPr="00E2608D">
        <w:t>and, drawing on the findings above,</w:t>
      </w:r>
      <w:r w:rsidR="00646D22">
        <w:t xml:space="preserve"> makes </w:t>
      </w:r>
      <w:r w:rsidR="00E2608D" w:rsidRPr="00E2608D">
        <w:t>recommendations for future service provisions.</w:t>
      </w:r>
    </w:p>
    <w:p w14:paraId="3E831A53" w14:textId="69047907" w:rsidR="004D564C" w:rsidRDefault="003B536C" w:rsidP="008D180C">
      <w:pPr>
        <w:pStyle w:val="Heading2"/>
      </w:pPr>
      <w:bookmarkStart w:id="8" w:name="_Toc184719587"/>
      <w:r>
        <w:t xml:space="preserve">Report </w:t>
      </w:r>
      <w:r w:rsidR="004C7E82">
        <w:t>s</w:t>
      </w:r>
      <w:r>
        <w:t>tructure</w:t>
      </w:r>
      <w:bookmarkEnd w:id="8"/>
    </w:p>
    <w:p w14:paraId="4695C761" w14:textId="610A07BA" w:rsidR="004D564C" w:rsidRDefault="00C864AD" w:rsidP="00E51F94">
      <w:r w:rsidRPr="00C864AD">
        <w:t>This chapter has summarised the key objectives and project methodology of the evaluation. The remainder of the report is structured as follows:</w:t>
      </w:r>
    </w:p>
    <w:p w14:paraId="7B0EBD49" w14:textId="1BD16B03" w:rsidR="007C373F" w:rsidRDefault="003D3162" w:rsidP="00E1108C">
      <w:pPr>
        <w:pStyle w:val="ListBullet"/>
      </w:pPr>
      <w:r w:rsidRPr="00E1108C">
        <w:rPr>
          <w:b/>
          <w:bCs/>
        </w:rPr>
        <w:t xml:space="preserve">Chapter </w:t>
      </w:r>
      <w:r w:rsidR="001C08CF">
        <w:rPr>
          <w:b/>
          <w:bCs/>
        </w:rPr>
        <w:t>2</w:t>
      </w:r>
      <w:r w:rsidRPr="00E1108C">
        <w:rPr>
          <w:b/>
          <w:bCs/>
        </w:rPr>
        <w:t>:</w:t>
      </w:r>
      <w:r>
        <w:t xml:space="preserve"> Situation Analysis</w:t>
      </w:r>
    </w:p>
    <w:p w14:paraId="26724381" w14:textId="652ADA2F" w:rsidR="003D3162" w:rsidRDefault="003D3162" w:rsidP="00E1108C">
      <w:pPr>
        <w:pStyle w:val="ListBullet"/>
      </w:pPr>
      <w:r w:rsidRPr="00E1108C">
        <w:rPr>
          <w:b/>
          <w:bCs/>
        </w:rPr>
        <w:t xml:space="preserve">Chapter </w:t>
      </w:r>
      <w:r w:rsidR="001C08CF">
        <w:rPr>
          <w:b/>
          <w:bCs/>
        </w:rPr>
        <w:t>3</w:t>
      </w:r>
      <w:r w:rsidRPr="00E1108C">
        <w:rPr>
          <w:b/>
          <w:bCs/>
        </w:rPr>
        <w:t>:</w:t>
      </w:r>
      <w:r>
        <w:t xml:space="preserve"> Eval</w:t>
      </w:r>
      <w:r w:rsidR="00D54703">
        <w:t>uation Approach</w:t>
      </w:r>
    </w:p>
    <w:p w14:paraId="4FC26B1E" w14:textId="719B8CED" w:rsidR="00D54703" w:rsidRDefault="008B7D9E" w:rsidP="00E1108C">
      <w:pPr>
        <w:pStyle w:val="ListBullet"/>
      </w:pPr>
      <w:r w:rsidRPr="00E1108C">
        <w:rPr>
          <w:b/>
          <w:bCs/>
        </w:rPr>
        <w:t xml:space="preserve">Chapter </w:t>
      </w:r>
      <w:r w:rsidR="001C08CF">
        <w:rPr>
          <w:b/>
          <w:bCs/>
        </w:rPr>
        <w:t>4</w:t>
      </w:r>
      <w:r w:rsidRPr="00E1108C">
        <w:rPr>
          <w:b/>
          <w:bCs/>
        </w:rPr>
        <w:t>:</w:t>
      </w:r>
      <w:r>
        <w:t xml:space="preserve"> </w:t>
      </w:r>
      <w:r w:rsidR="00592EDD">
        <w:t xml:space="preserve">Implementation and </w:t>
      </w:r>
      <w:r w:rsidR="00E1108C">
        <w:t>A</w:t>
      </w:r>
      <w:r w:rsidR="00592EDD">
        <w:t>pprop</w:t>
      </w:r>
      <w:r w:rsidR="00E1108C">
        <w:t>r</w:t>
      </w:r>
      <w:r w:rsidR="00592EDD">
        <w:t>iat</w:t>
      </w:r>
      <w:r w:rsidR="00E1108C">
        <w:t>e</w:t>
      </w:r>
      <w:r w:rsidR="00592EDD">
        <w:t>ness</w:t>
      </w:r>
    </w:p>
    <w:p w14:paraId="7F808CAE" w14:textId="0B054A17" w:rsidR="007C373F" w:rsidRDefault="00592EDD" w:rsidP="00E1108C">
      <w:pPr>
        <w:pStyle w:val="ListBullet"/>
      </w:pPr>
      <w:r w:rsidRPr="00E1108C">
        <w:rPr>
          <w:b/>
          <w:bCs/>
        </w:rPr>
        <w:t xml:space="preserve">Chapter </w:t>
      </w:r>
      <w:r w:rsidR="001C08CF">
        <w:rPr>
          <w:b/>
          <w:bCs/>
        </w:rPr>
        <w:t>5</w:t>
      </w:r>
      <w:r w:rsidRPr="00E1108C">
        <w:rPr>
          <w:b/>
          <w:bCs/>
        </w:rPr>
        <w:t>:</w:t>
      </w:r>
      <w:r>
        <w:t xml:space="preserve"> Effectiveness</w:t>
      </w:r>
    </w:p>
    <w:p w14:paraId="7C34B8E8" w14:textId="031AFA17" w:rsidR="00592EDD" w:rsidRDefault="003637F6" w:rsidP="00E1108C">
      <w:pPr>
        <w:pStyle w:val="ListBullet"/>
      </w:pPr>
      <w:r w:rsidRPr="00E1108C">
        <w:rPr>
          <w:b/>
          <w:bCs/>
        </w:rPr>
        <w:t xml:space="preserve">Chapter </w:t>
      </w:r>
      <w:r w:rsidR="001C08CF">
        <w:rPr>
          <w:b/>
          <w:bCs/>
        </w:rPr>
        <w:t>6</w:t>
      </w:r>
      <w:r w:rsidR="00E1108C" w:rsidRPr="00E1108C">
        <w:rPr>
          <w:b/>
          <w:bCs/>
        </w:rPr>
        <w:t>:</w:t>
      </w:r>
      <w:r w:rsidR="00E1108C">
        <w:t xml:space="preserve"> Efficiency</w:t>
      </w:r>
    </w:p>
    <w:p w14:paraId="33DC4A0C" w14:textId="2AD7A2BC" w:rsidR="00537CB7" w:rsidRDefault="00E1108C" w:rsidP="00C52435">
      <w:pPr>
        <w:pStyle w:val="ListBullet"/>
      </w:pPr>
      <w:r w:rsidRPr="00E1108C">
        <w:rPr>
          <w:b/>
          <w:bCs/>
        </w:rPr>
        <w:t xml:space="preserve">Chapter </w:t>
      </w:r>
      <w:r w:rsidR="001C08CF">
        <w:rPr>
          <w:b/>
          <w:bCs/>
        </w:rPr>
        <w:t>7</w:t>
      </w:r>
      <w:r w:rsidRPr="00E1108C">
        <w:rPr>
          <w:b/>
          <w:bCs/>
        </w:rPr>
        <w:t>:</w:t>
      </w:r>
      <w:r>
        <w:t xml:space="preserve"> </w:t>
      </w:r>
      <w:r w:rsidR="00390B91">
        <w:t>Appendices</w:t>
      </w:r>
      <w:bookmarkEnd w:id="1"/>
    </w:p>
    <w:p w14:paraId="59CDCC71" w14:textId="1ACB8302" w:rsidR="00F01186" w:rsidRDefault="00F01186" w:rsidP="00DD4A71">
      <w:pPr>
        <w:pStyle w:val="Heading1"/>
        <w:framePr w:wrap="around"/>
      </w:pPr>
      <w:bookmarkStart w:id="9" w:name="_Toc184719588"/>
      <w:r>
        <w:lastRenderedPageBreak/>
        <w:t>Situation analysis</w:t>
      </w:r>
      <w:bookmarkEnd w:id="9"/>
    </w:p>
    <w:p w14:paraId="26BE1F57" w14:textId="1A330108" w:rsidR="00650720" w:rsidRDefault="00AD322F" w:rsidP="0014509F">
      <w:bookmarkStart w:id="10" w:name="_Ref167956272"/>
      <w:bookmarkStart w:id="11" w:name="_Toc173938585"/>
      <w:r w:rsidRPr="00AD322F">
        <w:t xml:space="preserve">Breastfeeding offers significant health benefits for both mothers and children, making it </w:t>
      </w:r>
      <w:r>
        <w:t xml:space="preserve">an important </w:t>
      </w:r>
      <w:r w:rsidRPr="00AD322F">
        <w:t>public health intervention with long-lasting positive effects. For mothers, breastfeeding reduces the risk of breast and ovarian cancers, aids in birth spacing through lactational amenorrhea, and provides various physiological and psychological benefits</w:t>
      </w:r>
      <w:r w:rsidR="00833A19">
        <w:t xml:space="preserve"> </w:t>
      </w:r>
      <w:sdt>
        <w:sdtPr>
          <w:id w:val="-1681189154"/>
          <w:citation/>
        </w:sdtPr>
        <w:sdtContent>
          <w:r w:rsidR="004608F5">
            <w:fldChar w:fldCharType="begin"/>
          </w:r>
          <w:r w:rsidR="004608F5">
            <w:rPr>
              <w:lang w:val="en-US"/>
            </w:rPr>
            <w:instrText xml:space="preserve"> CITATION Hah18 \l 1033 </w:instrText>
          </w:r>
          <w:r w:rsidR="004608F5">
            <w:fldChar w:fldCharType="separate"/>
          </w:r>
          <w:r w:rsidR="00AB45F2" w:rsidRPr="00AB45F2">
            <w:rPr>
              <w:noProof/>
              <w:lang w:val="en-US"/>
            </w:rPr>
            <w:t>[1]</w:t>
          </w:r>
          <w:r w:rsidR="004608F5">
            <w:fldChar w:fldCharType="end"/>
          </w:r>
        </w:sdtContent>
      </w:sdt>
      <w:sdt>
        <w:sdtPr>
          <w:id w:val="-210493859"/>
          <w:citation/>
        </w:sdtPr>
        <w:sdtContent>
          <w:r w:rsidR="004608F5">
            <w:fldChar w:fldCharType="begin"/>
          </w:r>
          <w:r w:rsidR="004608F5">
            <w:rPr>
              <w:lang w:val="en-US"/>
            </w:rPr>
            <w:instrText xml:space="preserve"> CITATION van20 \l 1033 </w:instrText>
          </w:r>
          <w:r w:rsidR="004608F5">
            <w:fldChar w:fldCharType="separate"/>
          </w:r>
          <w:r w:rsidR="00AB45F2">
            <w:rPr>
              <w:noProof/>
              <w:lang w:val="en-US"/>
            </w:rPr>
            <w:t xml:space="preserve"> </w:t>
          </w:r>
          <w:r w:rsidR="00AB45F2" w:rsidRPr="00AB45F2">
            <w:rPr>
              <w:noProof/>
              <w:lang w:val="en-US"/>
            </w:rPr>
            <w:t>[2]</w:t>
          </w:r>
          <w:r w:rsidR="004608F5">
            <w:fldChar w:fldCharType="end"/>
          </w:r>
        </w:sdtContent>
      </w:sdt>
      <w:sdt>
        <w:sdtPr>
          <w:id w:val="-1677958215"/>
          <w:citation/>
        </w:sdtPr>
        <w:sdtContent>
          <w:r w:rsidR="004608F5">
            <w:fldChar w:fldCharType="begin"/>
          </w:r>
          <w:r w:rsidR="004608F5">
            <w:rPr>
              <w:lang w:val="en-US"/>
            </w:rPr>
            <w:instrText xml:space="preserve"> CITATION Vic16 \l 1033 </w:instrText>
          </w:r>
          <w:r w:rsidR="004608F5">
            <w:fldChar w:fldCharType="separate"/>
          </w:r>
          <w:r w:rsidR="00AB45F2">
            <w:rPr>
              <w:noProof/>
              <w:lang w:val="en-US"/>
            </w:rPr>
            <w:t xml:space="preserve"> </w:t>
          </w:r>
          <w:r w:rsidR="00AB45F2" w:rsidRPr="00AB45F2">
            <w:rPr>
              <w:noProof/>
              <w:lang w:val="en-US"/>
            </w:rPr>
            <w:t>[3]</w:t>
          </w:r>
          <w:r w:rsidR="004608F5">
            <w:fldChar w:fldCharType="end"/>
          </w:r>
        </w:sdtContent>
      </w:sdt>
      <w:r w:rsidRPr="00AD322F">
        <w:t>. In infants and young children, breastfeeding is associated with lower mortality rates, reduced risk of infections, and improved overall health outcomes</w:t>
      </w:r>
      <w:sdt>
        <w:sdtPr>
          <w:id w:val="475108660"/>
          <w:citation/>
        </w:sdtPr>
        <w:sdtContent>
          <w:r w:rsidR="00CC1FA5">
            <w:fldChar w:fldCharType="begin"/>
          </w:r>
          <w:r w:rsidR="00CC1FA5">
            <w:rPr>
              <w:lang w:val="en-US"/>
            </w:rPr>
            <w:instrText xml:space="preserve"> CITATION van20 \l 1033 </w:instrText>
          </w:r>
          <w:r w:rsidR="00CC1FA5">
            <w:fldChar w:fldCharType="separate"/>
          </w:r>
          <w:r w:rsidR="00AB45F2">
            <w:rPr>
              <w:noProof/>
              <w:lang w:val="en-US"/>
            </w:rPr>
            <w:t xml:space="preserve"> </w:t>
          </w:r>
          <w:r w:rsidR="00AB45F2" w:rsidRPr="00AB45F2">
            <w:rPr>
              <w:noProof/>
              <w:lang w:val="en-US"/>
            </w:rPr>
            <w:t>[2]</w:t>
          </w:r>
          <w:r w:rsidR="00CC1FA5">
            <w:fldChar w:fldCharType="end"/>
          </w:r>
        </w:sdtContent>
      </w:sdt>
      <w:r w:rsidR="00CC1FA5">
        <w:t xml:space="preserve"> </w:t>
      </w:r>
      <w:sdt>
        <w:sdtPr>
          <w:id w:val="1252931579"/>
          <w:citation/>
        </w:sdtPr>
        <w:sdtContent>
          <w:r w:rsidR="00AB090A">
            <w:fldChar w:fldCharType="begin"/>
          </w:r>
          <w:r w:rsidR="00AB090A">
            <w:rPr>
              <w:lang w:val="en-US"/>
            </w:rPr>
            <w:instrText xml:space="preserve"> CITATION Vic16 \l 1033 </w:instrText>
          </w:r>
          <w:r w:rsidR="00AB090A">
            <w:fldChar w:fldCharType="separate"/>
          </w:r>
          <w:r w:rsidR="00AB45F2" w:rsidRPr="00AB45F2">
            <w:rPr>
              <w:noProof/>
              <w:lang w:val="en-US"/>
            </w:rPr>
            <w:t>[3]</w:t>
          </w:r>
          <w:r w:rsidR="00AB090A">
            <w:fldChar w:fldCharType="end"/>
          </w:r>
        </w:sdtContent>
      </w:sdt>
      <w:r w:rsidR="00CC1FA5">
        <w:t xml:space="preserve">. </w:t>
      </w:r>
      <w:r w:rsidRPr="00AD322F">
        <w:t>The long-term benefits for offspring extend into childhood, adolescence, and adulthood, including a lower risk of obesity, reduced blood pressure, and decreased likelihood of developing type 2 diabetes</w:t>
      </w:r>
      <w:sdt>
        <w:sdtPr>
          <w:id w:val="-711039641"/>
          <w:citation/>
        </w:sdtPr>
        <w:sdtContent>
          <w:r w:rsidR="00BA5C82">
            <w:fldChar w:fldCharType="begin"/>
          </w:r>
          <w:r w:rsidR="00BA5C82">
            <w:rPr>
              <w:lang w:val="en-US"/>
            </w:rPr>
            <w:instrText xml:space="preserve"> CITATION Vic16 \l 1033 </w:instrText>
          </w:r>
          <w:r w:rsidR="00BA5C82">
            <w:fldChar w:fldCharType="separate"/>
          </w:r>
          <w:r w:rsidR="00AB45F2">
            <w:rPr>
              <w:noProof/>
              <w:lang w:val="en-US"/>
            </w:rPr>
            <w:t xml:space="preserve"> </w:t>
          </w:r>
          <w:r w:rsidR="00AB45F2" w:rsidRPr="00AB45F2">
            <w:rPr>
              <w:noProof/>
              <w:lang w:val="en-US"/>
            </w:rPr>
            <w:t>[3]</w:t>
          </w:r>
          <w:r w:rsidR="00BA5C82">
            <w:fldChar w:fldCharType="end"/>
          </w:r>
        </w:sdtContent>
      </w:sdt>
      <w:r w:rsidR="00BA5C82">
        <w:t xml:space="preserve"> </w:t>
      </w:r>
      <w:sdt>
        <w:sdtPr>
          <w:id w:val="1925382556"/>
          <w:citation/>
        </w:sdtPr>
        <w:sdtContent>
          <w:r w:rsidR="00CC1FA5">
            <w:fldChar w:fldCharType="begin"/>
          </w:r>
          <w:r w:rsidR="00B12918">
            <w:rPr>
              <w:lang w:val="en-US"/>
            </w:rPr>
            <w:instrText xml:space="preserve">CITATION Ami15 \l 1033 </w:instrText>
          </w:r>
          <w:r w:rsidR="00CC1FA5">
            <w:fldChar w:fldCharType="separate"/>
          </w:r>
          <w:r w:rsidR="00AB45F2" w:rsidRPr="00AB45F2">
            <w:rPr>
              <w:noProof/>
              <w:lang w:val="en-US"/>
            </w:rPr>
            <w:t>[4]</w:t>
          </w:r>
          <w:r w:rsidR="00CC1FA5">
            <w:fldChar w:fldCharType="end"/>
          </w:r>
        </w:sdtContent>
      </w:sdt>
      <w:r w:rsidRPr="00AD322F">
        <w:t>.</w:t>
      </w:r>
    </w:p>
    <w:p w14:paraId="5678FEB5" w14:textId="626B2C36" w:rsidR="006547BC" w:rsidRDefault="0014509F" w:rsidP="0014509F">
      <w:r>
        <w:t xml:space="preserve">This chapter provides </w:t>
      </w:r>
      <w:r w:rsidR="00064A6E">
        <w:t>contextu</w:t>
      </w:r>
      <w:r w:rsidR="003B6EBF">
        <w:t xml:space="preserve">al </w:t>
      </w:r>
      <w:r w:rsidR="004A34D1">
        <w:t xml:space="preserve">information </w:t>
      </w:r>
      <w:r w:rsidR="00265FB0">
        <w:t>to</w:t>
      </w:r>
    </w:p>
    <w:p w14:paraId="6CCD18D9" w14:textId="390B9457" w:rsidR="006547BC" w:rsidRDefault="006547BC" w:rsidP="00AB1574">
      <w:pPr>
        <w:pStyle w:val="ListBullet"/>
      </w:pPr>
      <w:r>
        <w:t>Australia</w:t>
      </w:r>
      <w:r w:rsidR="005D43EB">
        <w:t>n</w:t>
      </w:r>
      <w:r>
        <w:t xml:space="preserve"> </w:t>
      </w:r>
      <w:r w:rsidR="005D43EB">
        <w:t>breastfeeding policy</w:t>
      </w:r>
    </w:p>
    <w:p w14:paraId="32D22D23" w14:textId="21022A04" w:rsidR="0014509F" w:rsidRDefault="006547BC" w:rsidP="00AB1574">
      <w:pPr>
        <w:pStyle w:val="ListBullet"/>
      </w:pPr>
      <w:r>
        <w:t>Brea</w:t>
      </w:r>
      <w:r w:rsidR="00AB1574">
        <w:t>s</w:t>
      </w:r>
      <w:r>
        <w:t>tfeeding prevalence in Australia</w:t>
      </w:r>
    </w:p>
    <w:p w14:paraId="2C3468EA" w14:textId="1EF8F9D6" w:rsidR="007E1885" w:rsidRDefault="002405BA" w:rsidP="00AB1574">
      <w:pPr>
        <w:pStyle w:val="ListBullet"/>
      </w:pPr>
      <w:r>
        <w:t>Existing evidence on b</w:t>
      </w:r>
      <w:r w:rsidR="00B81CAF" w:rsidRPr="00B81CAF">
        <w:t>est practice</w:t>
      </w:r>
      <w:r w:rsidR="006A593E">
        <w:t>s</w:t>
      </w:r>
      <w:r w:rsidR="00B81CAF" w:rsidRPr="00B81CAF">
        <w:t xml:space="preserve"> for breastfeeding support</w:t>
      </w:r>
      <w:r w:rsidR="006A593E">
        <w:t>,</w:t>
      </w:r>
      <w:r w:rsidR="00AB1574">
        <w:t xml:space="preserve"> including </w:t>
      </w:r>
      <w:r>
        <w:t>economic evaluation</w:t>
      </w:r>
    </w:p>
    <w:p w14:paraId="3C19156B" w14:textId="27CFE8C3" w:rsidR="005462B6" w:rsidRDefault="00B81CAF" w:rsidP="00AB1574">
      <w:pPr>
        <w:pStyle w:val="ListBullet"/>
      </w:pPr>
      <w:r>
        <w:t xml:space="preserve">The </w:t>
      </w:r>
      <w:r w:rsidR="002405BA">
        <w:t>ABA</w:t>
      </w:r>
      <w:r w:rsidR="006A593E">
        <w:t>,</w:t>
      </w:r>
      <w:r w:rsidR="002405BA">
        <w:t xml:space="preserve"> </w:t>
      </w:r>
      <w:r w:rsidR="00CE2586">
        <w:t xml:space="preserve">including </w:t>
      </w:r>
      <w:r w:rsidR="005462B6">
        <w:t xml:space="preserve">the operations of the </w:t>
      </w:r>
      <w:r w:rsidR="002405BA">
        <w:t>H</w:t>
      </w:r>
      <w:r w:rsidR="005462B6">
        <w:t xml:space="preserve">elpline and </w:t>
      </w:r>
      <w:proofErr w:type="spellStart"/>
      <w:r w:rsidR="00554B83">
        <w:t>LiveChat</w:t>
      </w:r>
      <w:proofErr w:type="spellEnd"/>
      <w:r w:rsidR="005462B6">
        <w:t>, and</w:t>
      </w:r>
    </w:p>
    <w:p w14:paraId="5952A790" w14:textId="624F3BF3" w:rsidR="005462B6" w:rsidRDefault="00AB1574" w:rsidP="00AB1574">
      <w:pPr>
        <w:pStyle w:val="ListBullet"/>
      </w:pPr>
      <w:r>
        <w:t>An overview of surveys that ABA administer</w:t>
      </w:r>
      <w:r w:rsidR="00393526">
        <w:t>s</w:t>
      </w:r>
      <w:r w:rsidR="002C6277">
        <w:t xml:space="preserve">, from which </w:t>
      </w:r>
      <w:r w:rsidR="00962C1A">
        <w:t>some of the evaluation data were taken</w:t>
      </w:r>
    </w:p>
    <w:p w14:paraId="2318BD93" w14:textId="3061CBBF" w:rsidR="00521553" w:rsidRDefault="00521553" w:rsidP="00521553">
      <w:pPr>
        <w:pStyle w:val="Heading2"/>
      </w:pPr>
      <w:bookmarkStart w:id="12" w:name="_Toc184719589"/>
      <w:r>
        <w:t>Australian breastfeeding policy</w:t>
      </w:r>
      <w:bookmarkEnd w:id="12"/>
    </w:p>
    <w:p w14:paraId="4A6CF128" w14:textId="4C547E62" w:rsidR="00204B03" w:rsidRPr="0088715F" w:rsidRDefault="00204B03" w:rsidP="00204B03">
      <w:r w:rsidRPr="0088715F">
        <w:t>Breastfeeding is widely accepted as the preferred form of infant nutrition, associated with reduced short-term mortality, reduced long-term non-communicable diseases, and improved cognitive development</w:t>
      </w:r>
      <w:sdt>
        <w:sdtPr>
          <w:id w:val="1614943516"/>
          <w:citation/>
        </w:sdtPr>
        <w:sdtContent>
          <w:r w:rsidR="00E71C54" w:rsidRPr="0088715F">
            <w:fldChar w:fldCharType="begin"/>
          </w:r>
          <w:r w:rsidR="00E71C54" w:rsidRPr="0088715F">
            <w:rPr>
              <w:lang w:val="en-US"/>
            </w:rPr>
            <w:instrText xml:space="preserve"> CITATION Vic16 \l 1033 </w:instrText>
          </w:r>
          <w:r w:rsidR="00E71C54" w:rsidRPr="0088715F">
            <w:fldChar w:fldCharType="separate"/>
          </w:r>
          <w:r w:rsidR="00AB45F2">
            <w:rPr>
              <w:noProof/>
              <w:lang w:val="en-US"/>
            </w:rPr>
            <w:t xml:space="preserve"> </w:t>
          </w:r>
          <w:r w:rsidR="00AB45F2" w:rsidRPr="00AB45F2">
            <w:rPr>
              <w:noProof/>
              <w:lang w:val="en-US"/>
            </w:rPr>
            <w:t>[3]</w:t>
          </w:r>
          <w:r w:rsidR="00E71C54" w:rsidRPr="0088715F">
            <w:fldChar w:fldCharType="end"/>
          </w:r>
        </w:sdtContent>
      </w:sdt>
      <w:r w:rsidRPr="0088715F">
        <w:t xml:space="preserve">. </w:t>
      </w:r>
      <w:r>
        <w:t>Hence t</w:t>
      </w:r>
      <w:r w:rsidRPr="0088715F">
        <w:t>he World Health Organization (WHO) recommend</w:t>
      </w:r>
      <w:r>
        <w:t>s that breastfeeding is</w:t>
      </w:r>
      <w:r w:rsidR="00625956">
        <w:t xml:space="preserve"> </w:t>
      </w:r>
      <w:sdt>
        <w:sdtPr>
          <w:id w:val="1887765588"/>
          <w:citation/>
        </w:sdtPr>
        <w:sdtContent>
          <w:r w:rsidR="00625956" w:rsidRPr="0088715F">
            <w:fldChar w:fldCharType="begin"/>
          </w:r>
          <w:r w:rsidR="00625956" w:rsidRPr="0088715F">
            <w:rPr>
              <w:lang w:val="en-US"/>
            </w:rPr>
            <w:instrText xml:space="preserve">CITATION Wor17 \l 1033 </w:instrText>
          </w:r>
          <w:r w:rsidR="00625956" w:rsidRPr="0088715F">
            <w:fldChar w:fldCharType="separate"/>
          </w:r>
          <w:r w:rsidR="00AB45F2" w:rsidRPr="00AB45F2">
            <w:rPr>
              <w:noProof/>
              <w:lang w:val="en-US"/>
            </w:rPr>
            <w:t>[5]</w:t>
          </w:r>
          <w:r w:rsidR="00625956" w:rsidRPr="0088715F">
            <w:fldChar w:fldCharType="end"/>
          </w:r>
        </w:sdtContent>
      </w:sdt>
      <w:r w:rsidRPr="0088715F">
        <w:t>:</w:t>
      </w:r>
    </w:p>
    <w:p w14:paraId="506C58A2" w14:textId="5C1072B8" w:rsidR="00204B03" w:rsidRPr="0088715F" w:rsidRDefault="00204B03" w:rsidP="00204B03">
      <w:pPr>
        <w:pStyle w:val="ListBullet"/>
      </w:pPr>
      <w:r w:rsidRPr="0088715F">
        <w:t>Establish</w:t>
      </w:r>
      <w:r>
        <w:t>ed</w:t>
      </w:r>
      <w:r w:rsidRPr="0088715F">
        <w:t xml:space="preserve"> within the first hour after delivery and continued exclusively</w:t>
      </w:r>
      <w:r w:rsidR="007F25EF">
        <w:rPr>
          <w:rStyle w:val="FootnoteReference"/>
        </w:rPr>
        <w:footnoteReference w:id="2"/>
      </w:r>
      <w:r w:rsidRPr="0088715F">
        <w:t xml:space="preserve"> to age </w:t>
      </w:r>
      <w:r>
        <w:t>6 month</w:t>
      </w:r>
      <w:r w:rsidRPr="0088715F">
        <w:t>s.</w:t>
      </w:r>
    </w:p>
    <w:p w14:paraId="6791152B" w14:textId="77777777" w:rsidR="00204B03" w:rsidRPr="0088715F" w:rsidRDefault="00204B03" w:rsidP="00204B03">
      <w:pPr>
        <w:pStyle w:val="ListBullet"/>
      </w:pPr>
      <w:r>
        <w:t>Practically supported</w:t>
      </w:r>
      <w:r w:rsidRPr="0088715F">
        <w:t xml:space="preserve"> to</w:t>
      </w:r>
      <w:r>
        <w:t xml:space="preserve"> enable</w:t>
      </w:r>
      <w:r w:rsidRPr="0088715F">
        <w:t xml:space="preserve"> mothers to establish breastfeeding.</w:t>
      </w:r>
    </w:p>
    <w:p w14:paraId="43E5F60D" w14:textId="77777777" w:rsidR="00204B03" w:rsidRDefault="00204B03" w:rsidP="00204B03">
      <w:pPr>
        <w:pStyle w:val="ListBullet"/>
      </w:pPr>
      <w:r>
        <w:t xml:space="preserve">Supported in an </w:t>
      </w:r>
      <w:r w:rsidRPr="0088715F">
        <w:t xml:space="preserve">ongoing </w:t>
      </w:r>
      <w:r>
        <w:t>manner</w:t>
      </w:r>
      <w:r w:rsidRPr="0088715F">
        <w:t xml:space="preserve"> after discharge from facilities providing maternal and newborn services.</w:t>
      </w:r>
    </w:p>
    <w:p w14:paraId="681D2BFC" w14:textId="075D7EE5" w:rsidR="00204B03" w:rsidRDefault="006C48ED" w:rsidP="00204B03">
      <w:r w:rsidRPr="006C48ED">
        <w:t>Australian policy and guidelines align with these recommendations.</w:t>
      </w:r>
      <w:r w:rsidR="001C06E2" w:rsidRPr="001C06E2">
        <w:t xml:space="preserve"> The National Health and Medical Research Council Infant Feeding Guidelines (NHMRC Guidelines) advocate for</w:t>
      </w:r>
      <w:sdt>
        <w:sdtPr>
          <w:id w:val="1295028541"/>
          <w:citation/>
        </w:sdtPr>
        <w:sdtContent>
          <w:r w:rsidR="00625956">
            <w:fldChar w:fldCharType="begin"/>
          </w:r>
          <w:r w:rsidR="00625956">
            <w:instrText xml:space="preserve"> CITATION Nat12 \l 3081 </w:instrText>
          </w:r>
          <w:r w:rsidR="00625956">
            <w:fldChar w:fldCharType="separate"/>
          </w:r>
          <w:r w:rsidR="00AB45F2">
            <w:rPr>
              <w:noProof/>
            </w:rPr>
            <w:t xml:space="preserve"> </w:t>
          </w:r>
          <w:r w:rsidR="00AB45F2" w:rsidRPr="00AB45F2">
            <w:rPr>
              <w:noProof/>
            </w:rPr>
            <w:t>[6]</w:t>
          </w:r>
          <w:r w:rsidR="00625956">
            <w:fldChar w:fldCharType="end"/>
          </w:r>
        </w:sdtContent>
      </w:sdt>
      <w:r w:rsidR="001C06E2" w:rsidRPr="001C06E2">
        <w:t>:</w:t>
      </w:r>
    </w:p>
    <w:p w14:paraId="422D4587" w14:textId="77777777" w:rsidR="00204B03" w:rsidRDefault="00204B03" w:rsidP="00204B03">
      <w:pPr>
        <w:pStyle w:val="ListBullet"/>
      </w:pPr>
      <w:r>
        <w:t>Exclusive breastfeeding to around 6 months of age</w:t>
      </w:r>
    </w:p>
    <w:p w14:paraId="5DD123DC" w14:textId="77777777" w:rsidR="00204B03" w:rsidRDefault="00204B03" w:rsidP="00204B03">
      <w:pPr>
        <w:pStyle w:val="ListBullet"/>
      </w:pPr>
      <w:r>
        <w:t>Maintaining breastfeeding beyond 6 months even after the introduction of complementary foods</w:t>
      </w:r>
    </w:p>
    <w:p w14:paraId="3B598444" w14:textId="77777777" w:rsidR="00204B03" w:rsidRPr="0088715F" w:rsidRDefault="00204B03" w:rsidP="00204B03">
      <w:pPr>
        <w:pStyle w:val="ListBullet"/>
      </w:pPr>
      <w:r>
        <w:t>Breastfeeding beyond 12 months of age for as long as the mother and child desire</w:t>
      </w:r>
    </w:p>
    <w:p w14:paraId="072D8766" w14:textId="42ECA033" w:rsidR="00521553" w:rsidRPr="0025789C" w:rsidRDefault="00521553" w:rsidP="00521553">
      <w:r>
        <w:t>Improving breastfeeding rates across Australia can benefit the health outcomes of mothers and the next generation. Importantly, the ABA</w:t>
      </w:r>
      <w:r w:rsidR="00F91A54">
        <w:t>’</w:t>
      </w:r>
      <w:r>
        <w:t>s support services were directly funded to help achieve this intent</w:t>
      </w:r>
      <w:r w:rsidR="001A0311">
        <w:t xml:space="preserve"> </w:t>
      </w:r>
      <w:sdt>
        <w:sdtPr>
          <w:id w:val="886755982"/>
          <w:citation/>
        </w:sdtPr>
        <w:sdtContent>
          <w:r w:rsidR="0033732C">
            <w:fldChar w:fldCharType="begin"/>
          </w:r>
          <w:r w:rsidR="0033732C">
            <w:instrText xml:space="preserve"> CITATION The221 \l 3081 </w:instrText>
          </w:r>
          <w:r w:rsidR="0033732C">
            <w:fldChar w:fldCharType="separate"/>
          </w:r>
          <w:r w:rsidR="00AB45F2" w:rsidRPr="00AB45F2">
            <w:rPr>
              <w:noProof/>
            </w:rPr>
            <w:t>[7]</w:t>
          </w:r>
          <w:r w:rsidR="0033732C">
            <w:fldChar w:fldCharType="end"/>
          </w:r>
        </w:sdtContent>
      </w:sdt>
      <w:r>
        <w:t>.</w:t>
      </w:r>
    </w:p>
    <w:p w14:paraId="78B0031B" w14:textId="77777777" w:rsidR="00521553" w:rsidRDefault="00521553" w:rsidP="00521553">
      <w:pPr>
        <w:pStyle w:val="Heading3"/>
      </w:pPr>
      <w:bookmarkStart w:id="13" w:name="_Ref179877652"/>
      <w:bookmarkStart w:id="14" w:name="_Toc184719590"/>
      <w:r>
        <w:t>The National Strategy</w:t>
      </w:r>
      <w:bookmarkEnd w:id="13"/>
      <w:bookmarkEnd w:id="14"/>
    </w:p>
    <w:p w14:paraId="137425B6" w14:textId="035EDDCB" w:rsidR="00521553" w:rsidRDefault="004257C6" w:rsidP="00521553">
      <w:r w:rsidRPr="004257C6">
        <w:t xml:space="preserve">The most fundamental Australian document on breastfeeding </w:t>
      </w:r>
      <w:r w:rsidR="00D513E3">
        <w:t>is</w:t>
      </w:r>
      <w:r w:rsidRPr="004257C6">
        <w:t xml:space="preserve"> the National Breastfeeding Strategy: 2019 and beyond (the National Strategy)</w:t>
      </w:r>
      <w:r>
        <w:t xml:space="preserve"> </w:t>
      </w:r>
      <w:sdt>
        <w:sdtPr>
          <w:id w:val="-439229429"/>
          <w:citation/>
        </w:sdtPr>
        <w:sdtContent>
          <w:r w:rsidR="00C60A19">
            <w:fldChar w:fldCharType="begin"/>
          </w:r>
          <w:r w:rsidR="00C60A19">
            <w:instrText xml:space="preserve"> CITATION Dep241 \l 3081 </w:instrText>
          </w:r>
          <w:r w:rsidR="00C60A19">
            <w:fldChar w:fldCharType="separate"/>
          </w:r>
          <w:r w:rsidR="00AB45F2" w:rsidRPr="00AB45F2">
            <w:rPr>
              <w:noProof/>
            </w:rPr>
            <w:t>[8]</w:t>
          </w:r>
          <w:r w:rsidR="00C60A19">
            <w:fldChar w:fldCharType="end"/>
          </w:r>
        </w:sdtContent>
      </w:sdt>
      <w:r w:rsidR="00521553">
        <w:t xml:space="preserve">. </w:t>
      </w:r>
      <w:r w:rsidR="0019671B">
        <w:t>The National Strategy</w:t>
      </w:r>
      <w:r w:rsidR="00521553">
        <w:t xml:space="preserve"> was launched by the Honourable Greg Hunt, the former Minister for Health under the Morrison Government on 3 August 2019, with a $10 million investment to support, encourage and promote breastfeeding. Of the $10 million, the ABA received $8.29 million to support their work. In </w:t>
      </w:r>
      <w:r w:rsidR="00521553">
        <w:lastRenderedPageBreak/>
        <w:t>addition, $2 million was invested in the Australian Red Cross Blood Service to increase access to donor milk for premature babies.</w:t>
      </w:r>
    </w:p>
    <w:p w14:paraId="69D7772E" w14:textId="0EF55125" w:rsidR="00521553" w:rsidRDefault="00521553" w:rsidP="00521553">
      <w:r>
        <w:t>The objectives of the National Strategy were to increase the proportion of exclusively breastfed babies until 6 months of age, aiming for 40% by 2022 and up to 50% by 2025, and breastfeeding along with complementary foods until 12 months or beyond</w:t>
      </w:r>
      <w:r w:rsidR="009D511E">
        <w:t xml:space="preserve"> </w:t>
      </w:r>
      <w:sdt>
        <w:sdtPr>
          <w:id w:val="-1389961888"/>
          <w:citation/>
        </w:sdtPr>
        <w:sdtContent>
          <w:r w:rsidR="009D511E">
            <w:fldChar w:fldCharType="begin"/>
          </w:r>
          <w:r w:rsidR="009D511E">
            <w:rPr>
              <w:lang w:val="en-US"/>
            </w:rPr>
            <w:instrText xml:space="preserve"> CITATION Dep241 \l 1033 </w:instrText>
          </w:r>
          <w:r w:rsidR="009D511E">
            <w:fldChar w:fldCharType="separate"/>
          </w:r>
          <w:r w:rsidR="00AB45F2" w:rsidRPr="00AB45F2">
            <w:rPr>
              <w:noProof/>
              <w:lang w:val="en-US"/>
            </w:rPr>
            <w:t>[8]</w:t>
          </w:r>
          <w:r w:rsidR="009D511E">
            <w:fldChar w:fldCharType="end"/>
          </w:r>
        </w:sdtContent>
      </w:sdt>
      <w:r>
        <w:t xml:space="preserve">. The Australian goal for 2025 </w:t>
      </w:r>
      <w:r w:rsidR="001274D2">
        <w:t>was</w:t>
      </w:r>
      <w:r>
        <w:t xml:space="preserve"> consistent with the WHO Global Target for Breastfeeding</w:t>
      </w:r>
      <w:r w:rsidR="001778D4">
        <w:t>, i.e.</w:t>
      </w:r>
      <w:r>
        <w:t xml:space="preserve"> 50% of babies exclusively breastfed until 6 months of age</w:t>
      </w:r>
      <w:r w:rsidR="009D511E">
        <w:t xml:space="preserve"> </w:t>
      </w:r>
      <w:sdt>
        <w:sdtPr>
          <w:id w:val="336819766"/>
          <w:citation/>
        </w:sdtPr>
        <w:sdtContent>
          <w:r w:rsidR="009D511E">
            <w:fldChar w:fldCharType="begin"/>
          </w:r>
          <w:r w:rsidR="009D511E">
            <w:rPr>
              <w:lang w:val="en-US"/>
            </w:rPr>
            <w:instrText xml:space="preserve">CITATION Wor14 \l 1033 </w:instrText>
          </w:r>
          <w:r w:rsidR="009D511E">
            <w:fldChar w:fldCharType="separate"/>
          </w:r>
          <w:r w:rsidR="00AB45F2" w:rsidRPr="00AB45F2">
            <w:rPr>
              <w:noProof/>
              <w:lang w:val="en-US"/>
            </w:rPr>
            <w:t>[9]</w:t>
          </w:r>
          <w:r w:rsidR="009D511E">
            <w:fldChar w:fldCharType="end"/>
          </w:r>
        </w:sdtContent>
      </w:sdt>
      <w:r>
        <w:t>.</w:t>
      </w:r>
    </w:p>
    <w:p w14:paraId="0A04052B" w14:textId="774B6CA3" w:rsidR="00521553" w:rsidRDefault="00521553" w:rsidP="00521553">
      <w:r>
        <w:t>To achieve these objectives</w:t>
      </w:r>
      <w:r w:rsidR="00C62513">
        <w:t>,</w:t>
      </w:r>
      <w:r>
        <w:t xml:space="preserve"> the National Strategy detailed methods includ</w:t>
      </w:r>
      <w:r w:rsidR="00FB6EF7">
        <w:t>ed</w:t>
      </w:r>
      <w:r>
        <w:t>:</w:t>
      </w:r>
    </w:p>
    <w:p w14:paraId="5746F3D9" w14:textId="77777777" w:rsidR="00521553" w:rsidRDefault="00521553" w:rsidP="00521553">
      <w:pPr>
        <w:pStyle w:val="ListBullet"/>
      </w:pPr>
      <w:r>
        <w:t>Giving mothers, fathers/partners, and other caregivers evidence-based information for informed decision-making</w:t>
      </w:r>
    </w:p>
    <w:p w14:paraId="5805B2A2" w14:textId="77777777" w:rsidR="00521553" w:rsidRDefault="00521553" w:rsidP="00521553">
      <w:pPr>
        <w:pStyle w:val="ListBullet"/>
      </w:pPr>
      <w:r>
        <w:t>Improving the number of breastfeeding-friendly environments</w:t>
      </w:r>
    </w:p>
    <w:p w14:paraId="6DA2D2C8" w14:textId="77777777" w:rsidR="00521553" w:rsidRDefault="00521553" w:rsidP="00521553">
      <w:pPr>
        <w:pStyle w:val="ListBullet"/>
      </w:pPr>
      <w:r>
        <w:t>Improving community awareness</w:t>
      </w:r>
    </w:p>
    <w:p w14:paraId="1A7D2C02" w14:textId="77777777" w:rsidR="00521553" w:rsidRDefault="00521553" w:rsidP="00521553">
      <w:pPr>
        <w:pStyle w:val="ListBullet"/>
      </w:pPr>
      <w:r>
        <w:t>Increasing the proportion of health professionals receiving breastfeeding education.</w:t>
      </w:r>
    </w:p>
    <w:p w14:paraId="68D00EB2" w14:textId="2C128796" w:rsidR="00521553" w:rsidRDefault="00891272" w:rsidP="00891272">
      <w:r w:rsidRPr="00891272">
        <w:t>The National Strategy remain</w:t>
      </w:r>
      <w:r w:rsidR="003C34EF">
        <w:t>s</w:t>
      </w:r>
      <w:r w:rsidRPr="00891272">
        <w:t xml:space="preserve"> a current framework to inform the promotion and support of breastfeeding in federal and state government policy but </w:t>
      </w:r>
      <w:r w:rsidR="003C34EF">
        <w:t>is</w:t>
      </w:r>
      <w:r w:rsidRPr="00891272">
        <w:t xml:space="preserve"> also relevant for other stakeholders such as industry, research, communities, and individual families</w:t>
      </w:r>
      <w:r>
        <w:t xml:space="preserve"> </w:t>
      </w:r>
      <w:sdt>
        <w:sdtPr>
          <w:id w:val="1033611183"/>
          <w:citation/>
        </w:sdtPr>
        <w:sdtContent>
          <w:r w:rsidR="00F25538">
            <w:fldChar w:fldCharType="begin"/>
          </w:r>
          <w:r w:rsidR="00F25538">
            <w:rPr>
              <w:lang w:val="en-US"/>
            </w:rPr>
            <w:instrText xml:space="preserve"> CITATION Dep241 \l 1033 </w:instrText>
          </w:r>
          <w:r w:rsidR="00F25538">
            <w:fldChar w:fldCharType="separate"/>
          </w:r>
          <w:r w:rsidR="00AB45F2" w:rsidRPr="00AB45F2">
            <w:rPr>
              <w:noProof/>
              <w:lang w:val="en-US"/>
            </w:rPr>
            <w:t>[8]</w:t>
          </w:r>
          <w:r w:rsidR="00F25538">
            <w:fldChar w:fldCharType="end"/>
          </w:r>
        </w:sdtContent>
      </w:sdt>
      <w:r w:rsidR="00521553">
        <w:t xml:space="preserve">. </w:t>
      </w:r>
      <w:r w:rsidR="00BE7D81" w:rsidRPr="00BE7D81">
        <w:t>The National Strategy identified three overarching priority areas for a breastfeeding-enabling environment, along with corresponding action items</w:t>
      </w:r>
      <w:r w:rsidR="00521553">
        <w:t>:</w:t>
      </w:r>
    </w:p>
    <w:p w14:paraId="10D0AFD6" w14:textId="77777777" w:rsidR="00521553" w:rsidRDefault="00521553" w:rsidP="00521553">
      <w:pPr>
        <w:pStyle w:val="ListBullet"/>
      </w:pPr>
      <w:r>
        <w:t>Priority area 1: Structural enablers</w:t>
      </w:r>
    </w:p>
    <w:p w14:paraId="30F6712C" w14:textId="77777777" w:rsidR="00521553" w:rsidRDefault="00521553" w:rsidP="00521553">
      <w:pPr>
        <w:pStyle w:val="ListBullet2"/>
      </w:pPr>
      <w:r>
        <w:t>Community education and awareness</w:t>
      </w:r>
    </w:p>
    <w:p w14:paraId="796062F2" w14:textId="77777777" w:rsidR="00521553" w:rsidRDefault="00521553" w:rsidP="00521553">
      <w:pPr>
        <w:pStyle w:val="ListBullet2"/>
      </w:pPr>
      <w:r>
        <w:t>Prevent inappropriate marketing of breast milk substitutes</w:t>
      </w:r>
    </w:p>
    <w:p w14:paraId="01C0E670" w14:textId="77777777" w:rsidR="00521553" w:rsidRDefault="00521553" w:rsidP="00521553">
      <w:pPr>
        <w:pStyle w:val="ListBullet2"/>
      </w:pPr>
      <w:r>
        <w:t>Policy coordination, monitoring, research, and evaluation</w:t>
      </w:r>
    </w:p>
    <w:p w14:paraId="6055085D" w14:textId="77777777" w:rsidR="00521553" w:rsidRDefault="00521553" w:rsidP="00521553">
      <w:pPr>
        <w:pStyle w:val="ListBullet2"/>
      </w:pPr>
      <w:r>
        <w:t>Dietary guidelines and growth charts</w:t>
      </w:r>
    </w:p>
    <w:p w14:paraId="392EC209" w14:textId="08D06DCA" w:rsidR="00521553" w:rsidRDefault="00521553" w:rsidP="00521553">
      <w:pPr>
        <w:pStyle w:val="ListBullet"/>
      </w:pPr>
      <w:r>
        <w:t>Priority area 2: Settings that enable breastfeeding</w:t>
      </w:r>
    </w:p>
    <w:p w14:paraId="51D6B37A" w14:textId="77777777" w:rsidR="00521553" w:rsidRDefault="00521553" w:rsidP="00521553">
      <w:pPr>
        <w:pStyle w:val="ListBullet2"/>
      </w:pPr>
      <w:r>
        <w:t>Baby Friendly Health Initiative</w:t>
      </w:r>
    </w:p>
    <w:p w14:paraId="34B031DA" w14:textId="066E9DD6" w:rsidR="00521553" w:rsidRDefault="00521553" w:rsidP="00521553">
      <w:pPr>
        <w:pStyle w:val="ListBullet2"/>
      </w:pPr>
      <w:r>
        <w:t>Health professionals</w:t>
      </w:r>
      <w:r w:rsidR="00F91A54">
        <w:t>’</w:t>
      </w:r>
      <w:r>
        <w:t xml:space="preserve"> education and training</w:t>
      </w:r>
    </w:p>
    <w:p w14:paraId="66754C90" w14:textId="77777777" w:rsidR="00521553" w:rsidRDefault="00521553" w:rsidP="00521553">
      <w:pPr>
        <w:pStyle w:val="ListBullet2"/>
      </w:pPr>
      <w:r>
        <w:t>Breastfeeding-friendly environments</w:t>
      </w:r>
    </w:p>
    <w:p w14:paraId="3D071E62" w14:textId="77777777" w:rsidR="00521553" w:rsidRDefault="00521553" w:rsidP="00521553">
      <w:pPr>
        <w:pStyle w:val="ListBullet2"/>
      </w:pPr>
      <w:r>
        <w:t>Milk banks</w:t>
      </w:r>
    </w:p>
    <w:p w14:paraId="552568EC" w14:textId="77777777" w:rsidR="00521553" w:rsidRDefault="00521553" w:rsidP="00521553">
      <w:pPr>
        <w:pStyle w:val="ListBullet"/>
      </w:pPr>
      <w:r>
        <w:t>Priority area 3: Individual enablers</w:t>
      </w:r>
    </w:p>
    <w:p w14:paraId="1736FEFA" w14:textId="77777777" w:rsidR="00521553" w:rsidRDefault="00521553" w:rsidP="00521553">
      <w:pPr>
        <w:pStyle w:val="ListBullet2"/>
      </w:pPr>
      <w:r>
        <w:t>Universal access to breastfeeding support services</w:t>
      </w:r>
    </w:p>
    <w:p w14:paraId="33E07D1C" w14:textId="77777777" w:rsidR="00521553" w:rsidRDefault="00521553" w:rsidP="00521553">
      <w:pPr>
        <w:pStyle w:val="ListBullet2"/>
      </w:pPr>
      <w:r>
        <w:t>Breastfeeding support for priority groups</w:t>
      </w:r>
    </w:p>
    <w:p w14:paraId="462C6F2B" w14:textId="04E637F4" w:rsidR="00521553" w:rsidRDefault="00521553" w:rsidP="00521553">
      <w:r>
        <w:t>The National Strategy identifie</w:t>
      </w:r>
      <w:r w:rsidR="00DC1A91">
        <w:t>d</w:t>
      </w:r>
      <w:r>
        <w:t xml:space="preserve"> eight specific priority populations that are less likely to meet breastfeeding recommendations than the general population and require more specialised and tailored support:</w:t>
      </w:r>
    </w:p>
    <w:p w14:paraId="31B18FDA" w14:textId="1B581E15" w:rsidR="00521553" w:rsidRPr="004B4EBE" w:rsidRDefault="00521553" w:rsidP="00256800">
      <w:pPr>
        <w:pStyle w:val="List"/>
      </w:pPr>
      <w:r w:rsidRPr="004B4EBE">
        <w:t>Aboriginal and Torres Strait Islander</w:t>
      </w:r>
      <w:r>
        <w:t xml:space="preserve"> people</w:t>
      </w:r>
    </w:p>
    <w:p w14:paraId="03E85FC3" w14:textId="6E148F35" w:rsidR="00521553" w:rsidRPr="004B4EBE" w:rsidRDefault="00521553" w:rsidP="00256800">
      <w:pPr>
        <w:pStyle w:val="List"/>
      </w:pPr>
      <w:r w:rsidRPr="004B4EBE">
        <w:t>Culturally and linguistically diverse</w:t>
      </w:r>
      <w:r w:rsidR="00D401C5">
        <w:t xml:space="preserve"> mothers</w:t>
      </w:r>
    </w:p>
    <w:p w14:paraId="04AE6CD9" w14:textId="68663F03" w:rsidR="00521553" w:rsidRPr="004B4EBE" w:rsidRDefault="00D401C5" w:rsidP="00256800">
      <w:pPr>
        <w:pStyle w:val="List"/>
      </w:pPr>
      <w:r>
        <w:t>People of a l</w:t>
      </w:r>
      <w:r w:rsidR="00521553" w:rsidRPr="004B4EBE">
        <w:t>ow socioeconomic background or low education level</w:t>
      </w:r>
    </w:p>
    <w:p w14:paraId="32926C5E" w14:textId="77777777" w:rsidR="00521553" w:rsidRPr="004B4EBE" w:rsidRDefault="00521553" w:rsidP="00256800">
      <w:pPr>
        <w:pStyle w:val="List"/>
      </w:pPr>
      <w:r w:rsidRPr="004B4EBE">
        <w:t>Mothers of preterm infants</w:t>
      </w:r>
    </w:p>
    <w:p w14:paraId="36541A15" w14:textId="77777777" w:rsidR="00521553" w:rsidRPr="004B4EBE" w:rsidRDefault="00521553" w:rsidP="00256800">
      <w:pPr>
        <w:pStyle w:val="List"/>
      </w:pPr>
      <w:r w:rsidRPr="004B4EBE">
        <w:t>Young mothers (&lt;25 years)</w:t>
      </w:r>
    </w:p>
    <w:p w14:paraId="5379597D" w14:textId="77777777" w:rsidR="00521553" w:rsidRPr="004B4EBE" w:rsidRDefault="00521553" w:rsidP="00256800">
      <w:pPr>
        <w:pStyle w:val="List"/>
      </w:pPr>
      <w:r w:rsidRPr="004B4EBE">
        <w:t>Daily smokers</w:t>
      </w:r>
    </w:p>
    <w:p w14:paraId="716B03A6" w14:textId="77777777" w:rsidR="00521553" w:rsidRPr="004B4EBE" w:rsidRDefault="00521553" w:rsidP="00256800">
      <w:pPr>
        <w:pStyle w:val="List"/>
      </w:pPr>
      <w:r w:rsidRPr="004B4EBE">
        <w:t>Obese mothers</w:t>
      </w:r>
    </w:p>
    <w:p w14:paraId="3177DF15" w14:textId="78D5A397" w:rsidR="00521553" w:rsidRPr="004B4EBE" w:rsidRDefault="00D401C5" w:rsidP="00256800">
      <w:pPr>
        <w:pStyle w:val="List"/>
      </w:pPr>
      <w:r>
        <w:t xml:space="preserve">Mothers experiencing </w:t>
      </w:r>
      <w:r w:rsidR="00B57080">
        <w:t xml:space="preserve">a </w:t>
      </w:r>
      <w:r w:rsidR="009F03C2">
        <w:t>c</w:t>
      </w:r>
      <w:r w:rsidR="00521553" w:rsidRPr="004B4EBE">
        <w:t>aesarean</w:t>
      </w:r>
      <w:r>
        <w:t xml:space="preserve"> section</w:t>
      </w:r>
      <w:r w:rsidR="00521553" w:rsidRPr="004B4EBE">
        <w:t xml:space="preserve"> birth, obstetric complications, or childbirth complications</w:t>
      </w:r>
    </w:p>
    <w:p w14:paraId="0516E376" w14:textId="77777777" w:rsidR="00521553" w:rsidRDefault="00521553" w:rsidP="00521553">
      <w:pPr>
        <w:pStyle w:val="Heading3"/>
      </w:pPr>
      <w:bookmarkStart w:id="15" w:name="_Toc184719591"/>
      <w:r>
        <w:t>ABA and the National Strategy</w:t>
      </w:r>
      <w:bookmarkEnd w:id="15"/>
    </w:p>
    <w:p w14:paraId="5A20E8ED" w14:textId="1C6A36F3" w:rsidR="00521553" w:rsidRDefault="00521553" w:rsidP="00521553">
      <w:r>
        <w:t xml:space="preserve">The ABA </w:t>
      </w:r>
      <w:r w:rsidR="0048284D">
        <w:t xml:space="preserve">was </w:t>
      </w:r>
      <w:r>
        <w:t xml:space="preserve">referenced numerous times in the National Strategy as an organisation </w:t>
      </w:r>
      <w:r w:rsidR="00B600EE">
        <w:t xml:space="preserve">that was </w:t>
      </w:r>
      <w:r>
        <w:t xml:space="preserve">already implementing useful interventions when the National Strategy was launched. The ABA </w:t>
      </w:r>
      <w:r w:rsidR="004E33EE">
        <w:t>was</w:t>
      </w:r>
      <w:r>
        <w:t xml:space="preserve"> referenced in the following places within the National Strategy:</w:t>
      </w:r>
    </w:p>
    <w:p w14:paraId="3B94BBBE" w14:textId="778FA497" w:rsidR="00521553" w:rsidRDefault="00521553" w:rsidP="00256800">
      <w:pPr>
        <w:pStyle w:val="List"/>
        <w:numPr>
          <w:ilvl w:val="0"/>
          <w:numId w:val="2"/>
        </w:numPr>
      </w:pPr>
      <w:r>
        <w:t>Health Professionals</w:t>
      </w:r>
      <w:r w:rsidR="00F91A54">
        <w:t>’</w:t>
      </w:r>
      <w:r>
        <w:t xml:space="preserve"> education and training:</w:t>
      </w:r>
    </w:p>
    <w:p w14:paraId="53F3343A" w14:textId="77777777" w:rsidR="00521553" w:rsidRDefault="00521553" w:rsidP="00521553">
      <w:pPr>
        <w:pStyle w:val="ListBullet2"/>
      </w:pPr>
      <w:r>
        <w:t>The ABA trains volunteers to support the National Breastfeeding Helpline</w:t>
      </w:r>
    </w:p>
    <w:p w14:paraId="3427647F" w14:textId="77777777" w:rsidR="00521553" w:rsidRDefault="00521553" w:rsidP="00521553">
      <w:pPr>
        <w:pStyle w:val="ListBullet2"/>
      </w:pPr>
      <w:r>
        <w:t>The ABA delivers the Diploma of Breastfeeding Management for Health Professionals</w:t>
      </w:r>
    </w:p>
    <w:p w14:paraId="6647244A" w14:textId="77777777" w:rsidR="00521553" w:rsidRDefault="00521553" w:rsidP="00521553">
      <w:pPr>
        <w:pStyle w:val="ListBullet2"/>
      </w:pPr>
      <w:r>
        <w:t>The ABA runs seminars and training workshops</w:t>
      </w:r>
    </w:p>
    <w:p w14:paraId="52482803" w14:textId="77777777" w:rsidR="00521553" w:rsidRDefault="00521553" w:rsidP="00256800">
      <w:pPr>
        <w:pStyle w:val="List"/>
        <w:numPr>
          <w:ilvl w:val="0"/>
          <w:numId w:val="2"/>
        </w:numPr>
      </w:pPr>
      <w:r>
        <w:t>Breastfeeding-friendly environments</w:t>
      </w:r>
    </w:p>
    <w:p w14:paraId="3533E1F8" w14:textId="610A9184" w:rsidR="00521553" w:rsidRDefault="00521553" w:rsidP="00521553">
      <w:pPr>
        <w:pStyle w:val="ListBullet2"/>
      </w:pPr>
      <w:r>
        <w:lastRenderedPageBreak/>
        <w:t xml:space="preserve">The ABA collaborated with </w:t>
      </w:r>
      <w:r w:rsidR="00235E52">
        <w:t>the University of New South Wales</w:t>
      </w:r>
      <w:r>
        <w:t xml:space="preserve"> and </w:t>
      </w:r>
      <w:r w:rsidR="00235E52">
        <w:t>the Australian National University</w:t>
      </w:r>
      <w:r>
        <w:t xml:space="preserve"> on The Breastfeeding Friendly Childcare Scheme</w:t>
      </w:r>
    </w:p>
    <w:p w14:paraId="2270A9A2" w14:textId="77777777" w:rsidR="00521553" w:rsidRDefault="00521553" w:rsidP="00256800">
      <w:pPr>
        <w:pStyle w:val="List"/>
        <w:numPr>
          <w:ilvl w:val="0"/>
          <w:numId w:val="2"/>
        </w:numPr>
      </w:pPr>
      <w:r>
        <w:t>Universal access to breastfeeding support services</w:t>
      </w:r>
    </w:p>
    <w:p w14:paraId="57286AB7" w14:textId="77777777" w:rsidR="00521553" w:rsidRDefault="00521553" w:rsidP="00521553">
      <w:pPr>
        <w:pStyle w:val="ListBullet2"/>
      </w:pPr>
      <w:r>
        <w:t>The ABA provides a toll-free 24-hour national peer-support helpline</w:t>
      </w:r>
    </w:p>
    <w:p w14:paraId="4492D788" w14:textId="77777777" w:rsidR="00521553" w:rsidRDefault="00521553" w:rsidP="00256800">
      <w:pPr>
        <w:pStyle w:val="List"/>
        <w:numPr>
          <w:ilvl w:val="0"/>
          <w:numId w:val="2"/>
        </w:numPr>
      </w:pPr>
      <w:r>
        <w:t>Breastfeeding support for priority groups</w:t>
      </w:r>
    </w:p>
    <w:p w14:paraId="50634935" w14:textId="7331B43B" w:rsidR="00521553" w:rsidRDefault="00521553" w:rsidP="00521553">
      <w:pPr>
        <w:pStyle w:val="ListBullet2"/>
      </w:pPr>
      <w:r>
        <w:t>In 2015–16, the ABA, N</w:t>
      </w:r>
      <w:r w:rsidR="006F614A">
        <w:t>ew South Wales</w:t>
      </w:r>
      <w:r>
        <w:t xml:space="preserve"> Health, and </w:t>
      </w:r>
      <w:r w:rsidR="004604D3">
        <w:t>First Nations</w:t>
      </w:r>
      <w:r>
        <w:t xml:space="preserve"> consultants and families funded community mentoring workshops to empower Aboriginal fathers/partners to support breastfeeding</w:t>
      </w:r>
    </w:p>
    <w:p w14:paraId="1F27FDC9" w14:textId="0814C067" w:rsidR="00521553" w:rsidRPr="00521553" w:rsidRDefault="00521553" w:rsidP="00521553">
      <w:pPr>
        <w:rPr>
          <w:highlight w:val="green"/>
        </w:rPr>
      </w:pPr>
      <w:r>
        <w:t>Further, the ABA align</w:t>
      </w:r>
      <w:r w:rsidR="004E33EE">
        <w:t>ed</w:t>
      </w:r>
      <w:r>
        <w:t xml:space="preserve"> its activities with the priority action areas outlined in the National Strategy</w:t>
      </w:r>
      <w:r w:rsidR="006F614A">
        <w:t xml:space="preserve"> </w:t>
      </w:r>
      <w:sdt>
        <w:sdtPr>
          <w:id w:val="-858349118"/>
          <w:citation/>
        </w:sdtPr>
        <w:sdtContent>
          <w:r w:rsidR="006F614A">
            <w:fldChar w:fldCharType="begin"/>
          </w:r>
          <w:r w:rsidR="006F614A">
            <w:instrText xml:space="preserve"> CITATION Aus234 \l 3081 </w:instrText>
          </w:r>
          <w:r w:rsidR="006F614A">
            <w:fldChar w:fldCharType="separate"/>
          </w:r>
          <w:r w:rsidR="00AB45F2" w:rsidRPr="00AB45F2">
            <w:rPr>
              <w:noProof/>
            </w:rPr>
            <w:t>[10]</w:t>
          </w:r>
          <w:r w:rsidR="006F614A">
            <w:fldChar w:fldCharType="end"/>
          </w:r>
        </w:sdtContent>
      </w:sdt>
      <w:r w:rsidR="00C871E5">
        <w:t>.</w:t>
      </w:r>
    </w:p>
    <w:p w14:paraId="01B7F0EC" w14:textId="4419719A" w:rsidR="00C51433" w:rsidRDefault="00C51433" w:rsidP="00606DF4">
      <w:pPr>
        <w:pStyle w:val="Heading2"/>
      </w:pPr>
      <w:bookmarkStart w:id="16" w:name="_Ref180410080"/>
      <w:bookmarkStart w:id="17" w:name="_Ref180415216"/>
      <w:bookmarkStart w:id="18" w:name="_Ref180419044"/>
      <w:bookmarkStart w:id="19" w:name="_Toc184719592"/>
      <w:r w:rsidRPr="007A51C0">
        <w:t>Breastfeeding</w:t>
      </w:r>
      <w:r>
        <w:t xml:space="preserve"> prevalence</w:t>
      </w:r>
      <w:r w:rsidRPr="007A51C0">
        <w:t xml:space="preserve"> in Australia</w:t>
      </w:r>
      <w:bookmarkEnd w:id="10"/>
      <w:bookmarkEnd w:id="11"/>
      <w:bookmarkEnd w:id="16"/>
      <w:bookmarkEnd w:id="17"/>
      <w:bookmarkEnd w:id="18"/>
      <w:bookmarkEnd w:id="19"/>
    </w:p>
    <w:p w14:paraId="6A7CC136" w14:textId="13C51F3C" w:rsidR="00620BEE" w:rsidRDefault="00C51433" w:rsidP="00620BEE">
      <w:r>
        <w:t xml:space="preserve">The current state of breastfeeding in Australia </w:t>
      </w:r>
      <w:r w:rsidR="00331DB8">
        <w:t>was</w:t>
      </w:r>
      <w:r>
        <w:t xml:space="preserve"> largely unknown as the last national collection of infant feeding practices was in 2010. This was the Australian National Infant Feeding Survey (ANIFS)</w:t>
      </w:r>
      <w:r w:rsidR="008B0B02">
        <w:t>.</w:t>
      </w:r>
      <w:r>
        <w:t xml:space="preserve"> The survey had 52,000 responses and </w:t>
      </w:r>
      <w:r w:rsidR="003D62BF">
        <w:t>show</w:t>
      </w:r>
      <w:r w:rsidR="000B7839">
        <w:t>ed</w:t>
      </w:r>
      <w:r w:rsidR="003D62BF">
        <w:t xml:space="preserve"> that </w:t>
      </w:r>
      <w:r>
        <w:t>breastfeeding was initiated for 95.9% of children aged 0–2 years</w:t>
      </w:r>
      <w:r w:rsidR="007351A2">
        <w:t>,</w:t>
      </w:r>
      <w:r>
        <w:t xml:space="preserve"> </w:t>
      </w:r>
      <w:r w:rsidR="005A0015">
        <w:t>and </w:t>
      </w:r>
      <w:r>
        <w:t>60.1% still received some form of breast milk at 6 months</w:t>
      </w:r>
      <w:r w:rsidR="009B097D">
        <w:t>. O</w:t>
      </w:r>
      <w:r w:rsidR="00EA33F1">
        <w:t xml:space="preserve">nly 2.1% of </w:t>
      </w:r>
      <w:r w:rsidR="005B2441">
        <w:t>infants</w:t>
      </w:r>
      <w:r w:rsidR="00EA33F1">
        <w:t xml:space="preserve"> were exclusively breastfed</w:t>
      </w:r>
      <w:r w:rsidR="009B097D">
        <w:t xml:space="preserve"> and 3.9% </w:t>
      </w:r>
      <w:r w:rsidR="005A0015">
        <w:t>were </w:t>
      </w:r>
      <w:r w:rsidR="009B097D">
        <w:t>predominantly breastfed</w:t>
      </w:r>
      <w:r w:rsidR="007F69C2">
        <w:rPr>
          <w:rStyle w:val="FootnoteReference"/>
        </w:rPr>
        <w:footnoteReference w:id="3"/>
      </w:r>
      <w:r w:rsidR="00EA33F1">
        <w:t xml:space="preserve"> at 6 months of age</w:t>
      </w:r>
      <w:r>
        <w:t xml:space="preserve"> (</w:t>
      </w:r>
      <w:r>
        <w:fldChar w:fldCharType="begin"/>
      </w:r>
      <w:r>
        <w:instrText xml:space="preserve"> REF _Ref165542111 \h </w:instrText>
      </w:r>
      <w:r>
        <w:fldChar w:fldCharType="separate"/>
      </w:r>
      <w:r w:rsidR="003F26C5">
        <w:t xml:space="preserve">Figure </w:t>
      </w:r>
      <w:r w:rsidR="003F26C5">
        <w:rPr>
          <w:noProof/>
        </w:rPr>
        <w:t>2</w:t>
      </w:r>
      <w:r w:rsidR="003F26C5">
        <w:t>.</w:t>
      </w:r>
      <w:r w:rsidR="003F26C5">
        <w:rPr>
          <w:noProof/>
        </w:rPr>
        <w:t>1</w:t>
      </w:r>
      <w:r>
        <w:fldChar w:fldCharType="end"/>
      </w:r>
      <w:r w:rsidR="00EC0DF4">
        <w:t xml:space="preserve">) </w:t>
      </w:r>
      <w:sdt>
        <w:sdtPr>
          <w:id w:val="-264851241"/>
          <w:citation/>
        </w:sdtPr>
        <w:sdtContent>
          <w:r w:rsidR="00EC0DF4">
            <w:fldChar w:fldCharType="begin"/>
          </w:r>
          <w:r w:rsidR="00EC0DF4">
            <w:rPr>
              <w:lang w:val="en-US"/>
            </w:rPr>
            <w:instrText xml:space="preserve"> CITATION Aus10 \l 1033 </w:instrText>
          </w:r>
          <w:r w:rsidR="00EC0DF4">
            <w:fldChar w:fldCharType="separate"/>
          </w:r>
          <w:r w:rsidR="00AB45F2" w:rsidRPr="00AB45F2">
            <w:rPr>
              <w:noProof/>
              <w:lang w:val="en-US"/>
            </w:rPr>
            <w:t>[11]</w:t>
          </w:r>
          <w:r w:rsidR="00EC0DF4">
            <w:fldChar w:fldCharType="end"/>
          </w:r>
        </w:sdtContent>
      </w:sdt>
      <w:r>
        <w:t xml:space="preserve">. </w:t>
      </w:r>
      <w:r w:rsidR="00620BEE" w:rsidRPr="00013266">
        <w:t>A smaller</w:t>
      </w:r>
      <w:r w:rsidR="00C36828">
        <w:t xml:space="preserve"> but more recent</w:t>
      </w:r>
      <w:r w:rsidR="00620BEE" w:rsidRPr="00013266">
        <w:t xml:space="preserve"> study</w:t>
      </w:r>
      <w:r w:rsidR="00C36828">
        <w:t xml:space="preserve"> in 2021</w:t>
      </w:r>
      <w:r w:rsidR="00620BEE">
        <w:t xml:space="preserve"> named The Australian Feeding Infants and Toddler Study</w:t>
      </w:r>
      <w:r w:rsidR="00620BEE" w:rsidRPr="00013266">
        <w:t xml:space="preserve"> (</w:t>
      </w:r>
      <w:proofErr w:type="spellStart"/>
      <w:r w:rsidR="00620BEE" w:rsidRPr="00013266">
        <w:t>OzFITS</w:t>
      </w:r>
      <w:proofErr w:type="spellEnd"/>
      <w:r w:rsidR="00620BEE" w:rsidRPr="00013266">
        <w:t>)</w:t>
      </w:r>
      <w:r w:rsidR="00C36828">
        <w:t>,</w:t>
      </w:r>
      <w:r w:rsidR="00620BEE" w:rsidRPr="00013266">
        <w:t xml:space="preserve"> found similar initiation rates but lower exclusive breastfeeding rates at 6 months (&lt;1%)</w:t>
      </w:r>
      <w:r w:rsidR="00650609">
        <w:t xml:space="preserve"> </w:t>
      </w:r>
      <w:sdt>
        <w:sdtPr>
          <w:id w:val="-611744797"/>
          <w:citation/>
        </w:sdtPr>
        <w:sdtContent>
          <w:r w:rsidR="00650609">
            <w:fldChar w:fldCharType="begin"/>
          </w:r>
          <w:r w:rsidR="00650609">
            <w:rPr>
              <w:lang w:val="en-US"/>
            </w:rPr>
            <w:instrText xml:space="preserve"> CITATION Net22 \l 1033 </w:instrText>
          </w:r>
          <w:r w:rsidR="00650609">
            <w:fldChar w:fldCharType="separate"/>
          </w:r>
          <w:r w:rsidR="00AB45F2" w:rsidRPr="00AB45F2">
            <w:rPr>
              <w:noProof/>
              <w:lang w:val="en-US"/>
            </w:rPr>
            <w:t>[12]</w:t>
          </w:r>
          <w:r w:rsidR="00650609">
            <w:fldChar w:fldCharType="end"/>
          </w:r>
        </w:sdtContent>
      </w:sdt>
      <w:r w:rsidR="0038045A">
        <w:t>.</w:t>
      </w:r>
    </w:p>
    <w:p w14:paraId="52E34F58" w14:textId="7974D3D5" w:rsidR="00C51433" w:rsidRDefault="00C51433" w:rsidP="00C51433">
      <w:pPr>
        <w:pStyle w:val="Caption"/>
      </w:pPr>
      <w:bookmarkStart w:id="20" w:name="_Ref165542111"/>
      <w:r>
        <w:t xml:space="preserve">Figure </w:t>
      </w:r>
      <w:r w:rsidR="009666C4">
        <w:fldChar w:fldCharType="begin"/>
      </w:r>
      <w:r w:rsidR="009666C4">
        <w:instrText xml:space="preserve"> STYLEREF 1 \s </w:instrText>
      </w:r>
      <w:r w:rsidR="009666C4">
        <w:fldChar w:fldCharType="separate"/>
      </w:r>
      <w:r w:rsidR="003F26C5">
        <w:rPr>
          <w:noProof/>
        </w:rPr>
        <w:t>2</w:t>
      </w:r>
      <w:r w:rsidR="009666C4">
        <w:rPr>
          <w:noProof/>
        </w:rPr>
        <w:fldChar w:fldCharType="end"/>
      </w:r>
      <w:r w:rsidR="00ED0C4A">
        <w:t>.</w:t>
      </w:r>
      <w:r w:rsidR="009666C4">
        <w:fldChar w:fldCharType="begin"/>
      </w:r>
      <w:r w:rsidR="009666C4">
        <w:instrText xml:space="preserve"> SEQ Figure \* ARABIC \s 1 </w:instrText>
      </w:r>
      <w:r w:rsidR="009666C4">
        <w:fldChar w:fldCharType="separate"/>
      </w:r>
      <w:r w:rsidR="003F26C5">
        <w:rPr>
          <w:noProof/>
        </w:rPr>
        <w:t>1</w:t>
      </w:r>
      <w:r w:rsidR="009666C4">
        <w:rPr>
          <w:noProof/>
        </w:rPr>
        <w:fldChar w:fldCharType="end"/>
      </w:r>
      <w:bookmarkEnd w:id="20"/>
      <w:r w:rsidR="00535FC6">
        <w:t>:</w:t>
      </w:r>
      <w:r>
        <w:t xml:space="preserve"> Breastfeeding f</w:t>
      </w:r>
      <w:r w:rsidRPr="00737111">
        <w:t>indings from the 2010 A</w:t>
      </w:r>
      <w:r>
        <w:t>NIFS</w:t>
      </w:r>
    </w:p>
    <w:p w14:paraId="7567C0EB" w14:textId="77777777" w:rsidR="00C51433" w:rsidRDefault="00C51433" w:rsidP="00C51433">
      <w:pPr>
        <w:rPr>
          <w:highlight w:val="yellow"/>
        </w:rPr>
      </w:pPr>
      <w:r>
        <w:rPr>
          <w:noProof/>
          <w:highlight w:val="yellow"/>
        </w:rPr>
        <w:drawing>
          <wp:inline distT="0" distB="0" distL="0" distR="0" wp14:anchorId="576421CC" wp14:editId="3ED65F75">
            <wp:extent cx="4420235" cy="2627630"/>
            <wp:effectExtent l="0" t="0" r="0" b="1270"/>
            <wp:docPr id="7" name="Picture 7" descr="Graph of breastfeeding rates from 0-6 month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 of breastfeeding rates from 0-6 months.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0235" cy="2627630"/>
                    </a:xfrm>
                    <a:prstGeom prst="rect">
                      <a:avLst/>
                    </a:prstGeom>
                    <a:noFill/>
                  </pic:spPr>
                </pic:pic>
              </a:graphicData>
            </a:graphic>
          </wp:inline>
        </w:drawing>
      </w:r>
    </w:p>
    <w:p w14:paraId="2860DFBF" w14:textId="77777777" w:rsidR="00C51433" w:rsidRPr="00213ECC" w:rsidRDefault="00C51433" w:rsidP="00213ECC">
      <w:pPr>
        <w:pStyle w:val="Tablenotes"/>
        <w:rPr>
          <w:rStyle w:val="CommentReference"/>
          <w:sz w:val="14"/>
        </w:rPr>
      </w:pPr>
      <w:r w:rsidRPr="00213ECC">
        <w:rPr>
          <w:rStyle w:val="CommentReference"/>
          <w:sz w:val="14"/>
        </w:rPr>
        <w:t>Source: The Australian Institute of Health and Welfare, 2010 ANIFS</w:t>
      </w:r>
    </w:p>
    <w:p w14:paraId="17F8BDFD" w14:textId="296E90D2" w:rsidR="001212A8" w:rsidRDefault="007B0060" w:rsidP="00C51433">
      <w:r>
        <w:t>T</w:t>
      </w:r>
      <w:r w:rsidR="00C51433">
        <w:t>he</w:t>
      </w:r>
      <w:r w:rsidR="00F5056B">
        <w:t xml:space="preserve"> 2022</w:t>
      </w:r>
      <w:r w:rsidR="00C51433">
        <w:t xml:space="preserve"> ABS National Health Survey collected information on breastfeeding using sample sizes of ~500</w:t>
      </w:r>
      <w:r w:rsidR="00593703">
        <w:t>–</w:t>
      </w:r>
      <w:r w:rsidR="00C51433">
        <w:t>600 responses. Key statistics indicate</w:t>
      </w:r>
      <w:r w:rsidR="004D5FA1">
        <w:t>d</w:t>
      </w:r>
      <w:r w:rsidR="00C51433">
        <w:t xml:space="preserve"> that exclusive breastfeeding rates at 6 months ha</w:t>
      </w:r>
      <w:r w:rsidR="006C7DFF">
        <w:t xml:space="preserve">d </w:t>
      </w:r>
      <w:r w:rsidR="00C51433">
        <w:t>increased to 37.5%, compared to 29.0% in 2017–28 and 35.4% in 2020–21 (</w:t>
      </w:r>
      <w:r w:rsidR="00C51433">
        <w:fldChar w:fldCharType="begin"/>
      </w:r>
      <w:r w:rsidR="00C51433">
        <w:instrText xml:space="preserve"> REF _Ref165660469 \h </w:instrText>
      </w:r>
      <w:r w:rsidR="00C51433">
        <w:fldChar w:fldCharType="separate"/>
      </w:r>
      <w:r w:rsidR="003F26C5">
        <w:t xml:space="preserve">Figure </w:t>
      </w:r>
      <w:r w:rsidR="003F26C5">
        <w:rPr>
          <w:noProof/>
        </w:rPr>
        <w:t>2</w:t>
      </w:r>
      <w:r w:rsidR="003F26C5">
        <w:t>.</w:t>
      </w:r>
      <w:r w:rsidR="003F26C5">
        <w:rPr>
          <w:noProof/>
        </w:rPr>
        <w:t>2</w:t>
      </w:r>
      <w:r w:rsidR="00C51433">
        <w:fldChar w:fldCharType="end"/>
      </w:r>
      <w:r w:rsidR="00C51433">
        <w:t>)</w:t>
      </w:r>
      <w:r w:rsidR="004160FD">
        <w:t xml:space="preserve"> </w:t>
      </w:r>
      <w:sdt>
        <w:sdtPr>
          <w:id w:val="1841422766"/>
          <w:citation/>
        </w:sdtPr>
        <w:sdtContent>
          <w:r w:rsidR="004160FD">
            <w:fldChar w:fldCharType="begin"/>
          </w:r>
          <w:r w:rsidR="004160FD">
            <w:rPr>
              <w:lang w:val="en-US"/>
            </w:rPr>
            <w:instrText xml:space="preserve"> CITATION Aus233 \l 1033 </w:instrText>
          </w:r>
          <w:r w:rsidR="004160FD">
            <w:fldChar w:fldCharType="separate"/>
          </w:r>
          <w:r w:rsidR="00AB45F2" w:rsidRPr="00AB45F2">
            <w:rPr>
              <w:noProof/>
              <w:lang w:val="en-US"/>
            </w:rPr>
            <w:t>[13]</w:t>
          </w:r>
          <w:r w:rsidR="004160FD">
            <w:fldChar w:fldCharType="end"/>
          </w:r>
        </w:sdtContent>
      </w:sdt>
      <w:r w:rsidR="00C51433">
        <w:t>.</w:t>
      </w:r>
    </w:p>
    <w:p w14:paraId="0E713765" w14:textId="24187A43" w:rsidR="00C51433" w:rsidRDefault="001212A8" w:rsidP="00C51433">
      <w:r>
        <w:t>These</w:t>
      </w:r>
      <w:r w:rsidR="00DC72F0">
        <w:t xml:space="preserve"> exclusive breastfeeding</w:t>
      </w:r>
      <w:r>
        <w:t xml:space="preserve"> rates </w:t>
      </w:r>
      <w:r w:rsidR="006C7DFF">
        <w:t>were</w:t>
      </w:r>
      <w:r>
        <w:t xml:space="preserve"> substantially higher tha</w:t>
      </w:r>
      <w:r w:rsidR="006C7DFF">
        <w:t>n</w:t>
      </w:r>
      <w:r>
        <w:t xml:space="preserve"> both the </w:t>
      </w:r>
      <w:r w:rsidR="006F2AA2">
        <w:t>ANIFS</w:t>
      </w:r>
      <w:r>
        <w:t xml:space="preserve"> and </w:t>
      </w:r>
      <w:proofErr w:type="spellStart"/>
      <w:r>
        <w:t>OzFITS</w:t>
      </w:r>
      <w:proofErr w:type="spellEnd"/>
      <w:r>
        <w:t xml:space="preserve"> studies</w:t>
      </w:r>
      <w:r w:rsidR="006F2AA2">
        <w:t>,</w:t>
      </w:r>
      <w:r>
        <w:t xml:space="preserve"> leading </w:t>
      </w:r>
      <w:r w:rsidR="00DC72F0">
        <w:t>to t</w:t>
      </w:r>
      <w:r w:rsidR="00C51433">
        <w:t xml:space="preserve">he findings </w:t>
      </w:r>
      <w:r w:rsidR="00DC72F0">
        <w:t>being</w:t>
      </w:r>
      <w:r w:rsidR="00C51433">
        <w:t xml:space="preserve"> questioned by the World Breastfeeding Trends initiative (</w:t>
      </w:r>
      <w:proofErr w:type="spellStart"/>
      <w:r w:rsidR="00C51433">
        <w:t>WBTi</w:t>
      </w:r>
      <w:proofErr w:type="spellEnd"/>
      <w:r w:rsidR="00C51433">
        <w:t>), an international technical working group that arose from the joint UNICEF and the Global Breastfeeding Collective</w:t>
      </w:r>
      <w:r w:rsidR="000D509C">
        <w:rPr>
          <w:rStyle w:val="FootnoteReference"/>
        </w:rPr>
        <w:footnoteReference w:id="4"/>
      </w:r>
      <w:r w:rsidR="00C51433">
        <w:t xml:space="preserve">. The </w:t>
      </w:r>
      <w:proofErr w:type="spellStart"/>
      <w:r w:rsidR="00C51433">
        <w:t>WBTi</w:t>
      </w:r>
      <w:proofErr w:type="spellEnd"/>
      <w:r w:rsidR="00C51433">
        <w:t xml:space="preserve"> stated that the Australian National Health Survey data </w:t>
      </w:r>
      <w:r w:rsidR="00C51433">
        <w:lastRenderedPageBreak/>
        <w:t xml:space="preserve">may not truly reflect breastfeeding practices within Australia. The </w:t>
      </w:r>
      <w:proofErr w:type="spellStart"/>
      <w:r w:rsidR="00C51433">
        <w:t>WBTi</w:t>
      </w:r>
      <w:proofErr w:type="spellEnd"/>
      <w:r w:rsidR="00C51433">
        <w:t xml:space="preserve"> described the National Health Survey as </w:t>
      </w:r>
      <w:r w:rsidR="00F91A54">
        <w:t>‘</w:t>
      </w:r>
      <w:r w:rsidR="00C51433" w:rsidRPr="000D5BC6">
        <w:rPr>
          <w:i/>
          <w:iCs/>
        </w:rPr>
        <w:t>weak, inconsistent with other infant feeding surveys, and not sufficient to claim that Australian breastfeeding rates are increasing</w:t>
      </w:r>
      <w:r w:rsidR="00F91A54">
        <w:t>’</w:t>
      </w:r>
      <w:r w:rsidR="00C51433">
        <w:t xml:space="preserve"> </w:t>
      </w:r>
      <w:sdt>
        <w:sdtPr>
          <w:id w:val="1429085280"/>
          <w:citation/>
        </w:sdtPr>
        <w:sdtContent>
          <w:r w:rsidR="008C0FF6">
            <w:fldChar w:fldCharType="begin"/>
          </w:r>
          <w:r w:rsidR="008C0FF6">
            <w:rPr>
              <w:lang w:val="en-US"/>
            </w:rPr>
            <w:instrText xml:space="preserve"> CITATION Wor231 \l 1033 </w:instrText>
          </w:r>
          <w:r w:rsidR="008C0FF6">
            <w:fldChar w:fldCharType="separate"/>
          </w:r>
          <w:r w:rsidR="00AB45F2" w:rsidRPr="00AB45F2">
            <w:rPr>
              <w:noProof/>
              <w:lang w:val="en-US"/>
            </w:rPr>
            <w:t>[14]</w:t>
          </w:r>
          <w:r w:rsidR="008C0FF6">
            <w:fldChar w:fldCharType="end"/>
          </w:r>
        </w:sdtContent>
      </w:sdt>
      <w:r w:rsidR="008C0FF6">
        <w:t>.</w:t>
      </w:r>
      <w:r w:rsidR="00C51433">
        <w:t xml:space="preserve"> The concerns ar</w:t>
      </w:r>
      <w:r w:rsidR="00B45C65">
        <w:t>ose</w:t>
      </w:r>
      <w:r w:rsidR="00C51433">
        <w:t xml:space="preserve"> from the small sample population and data collected at different time points, often relying on recall of mothers of infants up to 47 months of age.</w:t>
      </w:r>
    </w:p>
    <w:p w14:paraId="2866CC13" w14:textId="3E2FB014" w:rsidR="00C51433" w:rsidRDefault="00C51433" w:rsidP="00C51433">
      <w:pPr>
        <w:pStyle w:val="Caption"/>
      </w:pPr>
      <w:bookmarkStart w:id="21" w:name="_Ref165660469"/>
      <w:r>
        <w:t xml:space="preserve">Figure </w:t>
      </w:r>
      <w:r w:rsidR="009666C4">
        <w:fldChar w:fldCharType="begin"/>
      </w:r>
      <w:r w:rsidR="009666C4">
        <w:instrText xml:space="preserve"> STYLEREF 1 \s </w:instrText>
      </w:r>
      <w:r w:rsidR="009666C4">
        <w:fldChar w:fldCharType="separate"/>
      </w:r>
      <w:r w:rsidR="003F26C5">
        <w:rPr>
          <w:noProof/>
        </w:rPr>
        <w:t>2</w:t>
      </w:r>
      <w:r w:rsidR="009666C4">
        <w:rPr>
          <w:noProof/>
        </w:rPr>
        <w:fldChar w:fldCharType="end"/>
      </w:r>
      <w:r w:rsidR="00ED0C4A">
        <w:t>.</w:t>
      </w:r>
      <w:r w:rsidR="009666C4">
        <w:fldChar w:fldCharType="begin"/>
      </w:r>
      <w:r w:rsidR="009666C4">
        <w:instrText xml:space="preserve"> SEQ Figure \* ARABIC \s 1 </w:instrText>
      </w:r>
      <w:r w:rsidR="009666C4">
        <w:fldChar w:fldCharType="separate"/>
      </w:r>
      <w:r w:rsidR="003F26C5">
        <w:rPr>
          <w:noProof/>
        </w:rPr>
        <w:t>2</w:t>
      </w:r>
      <w:r w:rsidR="009666C4">
        <w:rPr>
          <w:noProof/>
        </w:rPr>
        <w:fldChar w:fldCharType="end"/>
      </w:r>
      <w:bookmarkEnd w:id="21"/>
      <w:r w:rsidR="00535FC6">
        <w:t>:</w:t>
      </w:r>
      <w:r>
        <w:t xml:space="preserve"> Changes in feeding practices in Australia from the National Health Survey</w:t>
      </w:r>
    </w:p>
    <w:p w14:paraId="0AAFB917" w14:textId="77777777" w:rsidR="00C51433" w:rsidRPr="00213ECC" w:rsidRDefault="00C51433" w:rsidP="00213ECC">
      <w:pPr>
        <w:pStyle w:val="Tablenotes"/>
      </w:pPr>
      <w:r w:rsidRPr="00F53DE2">
        <w:rPr>
          <w:rStyle w:val="CommentReference"/>
          <w:noProof/>
        </w:rPr>
        <w:drawing>
          <wp:inline distT="0" distB="0" distL="0" distR="0" wp14:anchorId="05794A74" wp14:editId="6E7ECF98">
            <wp:extent cx="4584700" cy="2755900"/>
            <wp:effectExtent l="0" t="0" r="6350" b="6350"/>
            <wp:docPr id="1406362130" name="Picture 1" descr="Graph of infant feeding practices found in the National Health Survey from 2017-18, 2020-21 and 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362130" name="Picture 1" descr="Graph of infant feeding practices found in the National Health Survey from 2017-18, 2020-21 and 2022.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a:ln>
                      <a:noFill/>
                    </a:ln>
                  </pic:spPr>
                </pic:pic>
              </a:graphicData>
            </a:graphic>
          </wp:inline>
        </w:drawing>
      </w:r>
      <w:r w:rsidRPr="00213ECC">
        <w:t>Source: The Australian Bureau of Statistics – National Health Survey. Breastfeeding data were only collected for the financial years 2017–28 and 2020–21 and the Calendar year 2022.</w:t>
      </w:r>
    </w:p>
    <w:p w14:paraId="125C6613" w14:textId="135196FE" w:rsidR="00C51433" w:rsidRDefault="00C51433" w:rsidP="00C51433">
      <w:r>
        <w:t>T</w:t>
      </w:r>
      <w:r w:rsidRPr="00102817">
        <w:t xml:space="preserve">he need for better </w:t>
      </w:r>
      <w:r>
        <w:t xml:space="preserve">data collection on infant feeding practices in Australia </w:t>
      </w:r>
      <w:r w:rsidR="00E16B52">
        <w:t>was</w:t>
      </w:r>
      <w:r>
        <w:t xml:space="preserve"> a recurring theme across breastfeeding documentation, including </w:t>
      </w:r>
      <w:r>
        <w:rPr>
          <w:lang w:val="en-US"/>
        </w:rPr>
        <w:t>the National Strategy</w:t>
      </w:r>
      <w:r>
        <w:t xml:space="preserve"> </w:t>
      </w:r>
      <w:sdt>
        <w:sdtPr>
          <w:id w:val="1376659612"/>
          <w:citation/>
        </w:sdtPr>
        <w:sdtContent>
          <w:r>
            <w:fldChar w:fldCharType="begin"/>
          </w:r>
          <w:r>
            <w:rPr>
              <w:lang w:val="en-US"/>
            </w:rPr>
            <w:instrText xml:space="preserve"> CITATION Dep241 \l 1033 </w:instrText>
          </w:r>
          <w:r>
            <w:fldChar w:fldCharType="separate"/>
          </w:r>
          <w:r w:rsidR="00AB45F2" w:rsidRPr="00AB45F2">
            <w:rPr>
              <w:noProof/>
              <w:lang w:val="en-US"/>
            </w:rPr>
            <w:t>[8]</w:t>
          </w:r>
          <w:r>
            <w:fldChar w:fldCharType="end"/>
          </w:r>
        </w:sdtContent>
      </w:sdt>
      <w:r>
        <w:t xml:space="preserve"> and the </w:t>
      </w:r>
      <w:proofErr w:type="spellStart"/>
      <w:r>
        <w:t>WBTi</w:t>
      </w:r>
      <w:proofErr w:type="spellEnd"/>
      <w:r>
        <w:t xml:space="preserve"> report for Australia</w:t>
      </w:r>
      <w:r w:rsidR="009042A9">
        <w:t xml:space="preserve"> </w:t>
      </w:r>
      <w:sdt>
        <w:sdtPr>
          <w:id w:val="-1770544668"/>
          <w:citation/>
        </w:sdtPr>
        <w:sdtContent>
          <w:r w:rsidR="009042A9">
            <w:fldChar w:fldCharType="begin"/>
          </w:r>
          <w:r w:rsidR="009042A9">
            <w:rPr>
              <w:lang w:val="en-US"/>
            </w:rPr>
            <w:instrText xml:space="preserve"> CITATION Wor231 \l 1033 </w:instrText>
          </w:r>
          <w:r w:rsidR="009042A9">
            <w:fldChar w:fldCharType="separate"/>
          </w:r>
          <w:r w:rsidR="00AB45F2" w:rsidRPr="00AB45F2">
            <w:rPr>
              <w:noProof/>
              <w:lang w:val="en-US"/>
            </w:rPr>
            <w:t>[14]</w:t>
          </w:r>
          <w:r w:rsidR="009042A9">
            <w:fldChar w:fldCharType="end"/>
          </w:r>
        </w:sdtContent>
      </w:sdt>
      <w:r>
        <w:t xml:space="preserve">. As reported in 2023 by the </w:t>
      </w:r>
      <w:proofErr w:type="spellStart"/>
      <w:r>
        <w:t>WBTi</w:t>
      </w:r>
      <w:proofErr w:type="spellEnd"/>
      <w:r>
        <w:t xml:space="preserve">, there </w:t>
      </w:r>
      <w:r w:rsidR="00B04829">
        <w:t>was</w:t>
      </w:r>
      <w:r>
        <w:t xml:space="preserve"> a lack of nationally consistent data collected on:</w:t>
      </w:r>
    </w:p>
    <w:p w14:paraId="7DC49BA6" w14:textId="77777777" w:rsidR="00C51433" w:rsidRDefault="00C51433" w:rsidP="00C51433">
      <w:pPr>
        <w:pStyle w:val="ListBullet"/>
      </w:pPr>
      <w:r>
        <w:t>Initiation of breastfeeding (within 1 hour)</w:t>
      </w:r>
    </w:p>
    <w:p w14:paraId="7A942AB5" w14:textId="77777777" w:rsidR="00C51433" w:rsidRDefault="00C51433" w:rsidP="00C51433">
      <w:pPr>
        <w:pStyle w:val="ListBullet"/>
      </w:pPr>
      <w:r>
        <w:t>Exclusive breastfeeding under 6 months</w:t>
      </w:r>
    </w:p>
    <w:p w14:paraId="21376841" w14:textId="77777777" w:rsidR="00C51433" w:rsidRDefault="00C51433" w:rsidP="00C51433">
      <w:pPr>
        <w:pStyle w:val="ListBullet"/>
      </w:pPr>
      <w:r>
        <w:t>Median duration of breastfeeding</w:t>
      </w:r>
    </w:p>
    <w:p w14:paraId="65A73AE3" w14:textId="77777777" w:rsidR="00C51433" w:rsidRDefault="00C51433" w:rsidP="00C51433">
      <w:pPr>
        <w:pStyle w:val="ListBullet"/>
      </w:pPr>
      <w:r>
        <w:t>Bottle-feeding (0–12 months)</w:t>
      </w:r>
    </w:p>
    <w:p w14:paraId="5B8AF5EC" w14:textId="77777777" w:rsidR="00C51433" w:rsidRDefault="00C51433" w:rsidP="00C51433">
      <w:pPr>
        <w:pStyle w:val="ListBullet"/>
      </w:pPr>
      <w:r>
        <w:t>Complementary feeding (6–8 months)</w:t>
      </w:r>
    </w:p>
    <w:p w14:paraId="7D09484E" w14:textId="17857831" w:rsidR="00C51433" w:rsidRDefault="00C51433" w:rsidP="00C51433">
      <w:r>
        <w:t xml:space="preserve">Improved data collection would enable the effectiveness of </w:t>
      </w:r>
      <w:r>
        <w:rPr>
          <w:lang w:val="en-US"/>
        </w:rPr>
        <w:t>the National Strategy</w:t>
      </w:r>
      <w:r>
        <w:t xml:space="preserve"> and other breastfeeding interventions to be assessed </w:t>
      </w:r>
      <w:r w:rsidR="00B17468">
        <w:t>mo</w:t>
      </w:r>
      <w:r>
        <w:t>re accura</w:t>
      </w:r>
      <w:r w:rsidR="00B17468">
        <w:t>tel</w:t>
      </w:r>
      <w:r>
        <w:t>y.</w:t>
      </w:r>
    </w:p>
    <w:p w14:paraId="5B465C54" w14:textId="77777777" w:rsidR="00C51433" w:rsidRDefault="00C51433" w:rsidP="00C51433">
      <w:pPr>
        <w:pStyle w:val="Heading3"/>
        <w:rPr>
          <w:rStyle w:val="Hyperlink"/>
          <w:color w:val="auto"/>
          <w:u w:val="none"/>
        </w:rPr>
      </w:pPr>
      <w:bookmarkStart w:id="22" w:name="_Toc173938586"/>
      <w:bookmarkStart w:id="23" w:name="_Toc184719593"/>
      <w:r>
        <w:rPr>
          <w:rStyle w:val="Hyperlink"/>
          <w:color w:val="auto"/>
          <w:u w:val="none"/>
        </w:rPr>
        <w:t>Demographics influencing breastfeeding rates</w:t>
      </w:r>
      <w:bookmarkEnd w:id="22"/>
      <w:bookmarkEnd w:id="23"/>
    </w:p>
    <w:p w14:paraId="3550F90E" w14:textId="7F5041E2" w:rsidR="00C51433" w:rsidRDefault="00C51433" w:rsidP="00C51433">
      <w:r>
        <w:t xml:space="preserve">The ANIFS in 2010 explored some of the factors influencing breastfeeding decisions in Australia </w:t>
      </w:r>
      <w:r w:rsidR="00765778">
        <w:t>(</w:t>
      </w:r>
      <w:r w:rsidR="00765778">
        <w:fldChar w:fldCharType="begin"/>
      </w:r>
      <w:r w:rsidR="00765778">
        <w:instrText xml:space="preserve"> REF _Ref165660859 \h </w:instrText>
      </w:r>
      <w:r w:rsidR="00765778">
        <w:fldChar w:fldCharType="separate"/>
      </w:r>
      <w:r w:rsidR="003F26C5">
        <w:t xml:space="preserve">Table </w:t>
      </w:r>
      <w:r w:rsidR="003F26C5">
        <w:rPr>
          <w:noProof/>
        </w:rPr>
        <w:t>2</w:t>
      </w:r>
      <w:r w:rsidR="003F26C5">
        <w:t>.</w:t>
      </w:r>
      <w:r w:rsidR="003F26C5">
        <w:rPr>
          <w:noProof/>
        </w:rPr>
        <w:t>1</w:t>
      </w:r>
      <w:r w:rsidR="00765778">
        <w:fldChar w:fldCharType="end"/>
      </w:r>
      <w:r w:rsidR="00765778">
        <w:t>)</w:t>
      </w:r>
      <w:r>
        <w:t xml:space="preserve">. </w:t>
      </w:r>
      <w:r w:rsidR="005A4099">
        <w:t>B</w:t>
      </w:r>
      <w:r>
        <w:t xml:space="preserve">abies born via caesarean birth </w:t>
      </w:r>
      <w:r w:rsidR="002A5D17">
        <w:t>were</w:t>
      </w:r>
      <w:r>
        <w:t xml:space="preserve"> less likely to be ever breastfed, predominantly breastfed at 6 months or exclusively breastfed at 6 months. Similarly, breastfeeding </w:t>
      </w:r>
      <w:r w:rsidR="002A5D17">
        <w:t>was</w:t>
      </w:r>
      <w:r>
        <w:t xml:space="preserve"> less likely in mothers with a high BMI or young maternal age. There was no effect of remoteness or socioeconomic index for areas (SEIFA) on breastfeeding rates, ever or at 6 months.</w:t>
      </w:r>
    </w:p>
    <w:p w14:paraId="7E6F4F32" w14:textId="44E518E7" w:rsidR="00C51433" w:rsidRDefault="00C51433" w:rsidP="00C51433">
      <w:pPr>
        <w:pStyle w:val="Caption"/>
      </w:pPr>
      <w:bookmarkStart w:id="24" w:name="_Ref165660859"/>
      <w:bookmarkStart w:id="25" w:name="_Ref165550114"/>
      <w:r>
        <w:t xml:space="preserve">Table </w:t>
      </w:r>
      <w:r w:rsidR="009666C4">
        <w:fldChar w:fldCharType="begin"/>
      </w:r>
      <w:r w:rsidR="009666C4">
        <w:instrText xml:space="preserve"> STYLEREF 1 \s </w:instrText>
      </w:r>
      <w:r w:rsidR="009666C4">
        <w:fldChar w:fldCharType="separate"/>
      </w:r>
      <w:r w:rsidR="003F26C5">
        <w:rPr>
          <w:noProof/>
        </w:rPr>
        <w:t>2</w:t>
      </w:r>
      <w:r w:rsidR="009666C4">
        <w:rPr>
          <w:noProof/>
        </w:rPr>
        <w:fldChar w:fldCharType="end"/>
      </w:r>
      <w:r w:rsidR="00A15615">
        <w:t>.</w:t>
      </w:r>
      <w:r w:rsidR="009666C4">
        <w:fldChar w:fldCharType="begin"/>
      </w:r>
      <w:r w:rsidR="009666C4">
        <w:instrText xml:space="preserve"> SEQ Table \* ARABIC \s 1 </w:instrText>
      </w:r>
      <w:r w:rsidR="009666C4">
        <w:fldChar w:fldCharType="separate"/>
      </w:r>
      <w:r w:rsidR="003F26C5">
        <w:rPr>
          <w:noProof/>
        </w:rPr>
        <w:t>1</w:t>
      </w:r>
      <w:r w:rsidR="009666C4">
        <w:rPr>
          <w:noProof/>
        </w:rPr>
        <w:fldChar w:fldCharType="end"/>
      </w:r>
      <w:bookmarkEnd w:id="24"/>
      <w:r w:rsidR="00DC65B5">
        <w:t>:</w:t>
      </w:r>
      <w:r>
        <w:t xml:space="preserve"> </w:t>
      </w:r>
      <w:r w:rsidRPr="005B685D">
        <w:t>Sociodemographic factors and the impact on breastfeeding rates in Australia</w:t>
      </w:r>
      <w:bookmarkEnd w:id="25"/>
    </w:p>
    <w:tbl>
      <w:tblPr>
        <w:tblStyle w:val="HMAdefaulttable"/>
        <w:tblW w:w="0" w:type="auto"/>
        <w:tblCellMar>
          <w:left w:w="28" w:type="dxa"/>
          <w:right w:w="28" w:type="dxa"/>
        </w:tblCellMar>
        <w:tblLook w:val="04A0" w:firstRow="1" w:lastRow="0" w:firstColumn="1" w:lastColumn="0" w:noHBand="0" w:noVBand="1"/>
      </w:tblPr>
      <w:tblGrid>
        <w:gridCol w:w="2268"/>
        <w:gridCol w:w="1338"/>
        <w:gridCol w:w="1803"/>
        <w:gridCol w:w="1804"/>
      </w:tblGrid>
      <w:tr w:rsidR="00C51433" w14:paraId="3714F84A" w14:textId="77777777" w:rsidTr="00307E6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8" w:type="dxa"/>
          </w:tcPr>
          <w:p w14:paraId="0F3E2B73" w14:textId="77777777" w:rsidR="00C51433" w:rsidRDefault="00C51433" w:rsidP="00213ECC">
            <w:pPr>
              <w:pStyle w:val="TableHeading"/>
            </w:pPr>
            <w:r>
              <w:t>Factor</w:t>
            </w:r>
          </w:p>
        </w:tc>
        <w:tc>
          <w:tcPr>
            <w:tcW w:w="1338" w:type="dxa"/>
          </w:tcPr>
          <w:p w14:paraId="5F159F09" w14:textId="77777777" w:rsidR="00C51433" w:rsidRDefault="00C51433" w:rsidP="00213ECC">
            <w:pPr>
              <w:pStyle w:val="TableHeading"/>
              <w:cnfStyle w:val="100000000000" w:firstRow="1" w:lastRow="0" w:firstColumn="0" w:lastColumn="0" w:oddVBand="0" w:evenVBand="0" w:oddHBand="0" w:evenHBand="0" w:firstRowFirstColumn="0" w:firstRowLastColumn="0" w:lastRowFirstColumn="0" w:lastRowLastColumn="0"/>
            </w:pPr>
            <w:r>
              <w:t>Ever Breastfed</w:t>
            </w:r>
          </w:p>
        </w:tc>
        <w:tc>
          <w:tcPr>
            <w:tcW w:w="1803" w:type="dxa"/>
          </w:tcPr>
          <w:p w14:paraId="5B830851" w14:textId="77777777" w:rsidR="00C51433" w:rsidRDefault="00C51433" w:rsidP="00213ECC">
            <w:pPr>
              <w:pStyle w:val="TableHeading"/>
              <w:cnfStyle w:val="100000000000" w:firstRow="1" w:lastRow="0" w:firstColumn="0" w:lastColumn="0" w:oddVBand="0" w:evenVBand="0" w:oddHBand="0" w:evenHBand="0" w:firstRowFirstColumn="0" w:firstRowLastColumn="0" w:lastRowFirstColumn="0" w:lastRowLastColumn="0"/>
            </w:pPr>
            <w:r>
              <w:t>Predominantly Breastfed At 6 months</w:t>
            </w:r>
          </w:p>
        </w:tc>
        <w:tc>
          <w:tcPr>
            <w:tcW w:w="1804" w:type="dxa"/>
          </w:tcPr>
          <w:p w14:paraId="4CE2E26B" w14:textId="77777777" w:rsidR="00C51433" w:rsidRDefault="00C51433" w:rsidP="00213ECC">
            <w:pPr>
              <w:pStyle w:val="TableHeading"/>
              <w:cnfStyle w:val="100000000000" w:firstRow="1" w:lastRow="0" w:firstColumn="0" w:lastColumn="0" w:oddVBand="0" w:evenVBand="0" w:oddHBand="0" w:evenHBand="0" w:firstRowFirstColumn="0" w:firstRowLastColumn="0" w:lastRowFirstColumn="0" w:lastRowLastColumn="0"/>
            </w:pPr>
            <w:r>
              <w:t>Exclusively Breastfed AT 6 months</w:t>
            </w:r>
          </w:p>
        </w:tc>
      </w:tr>
      <w:tr w:rsidR="00C51433" w14:paraId="0F822605" w14:textId="77777777" w:rsidTr="00307E6F">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2268" w:type="dxa"/>
          </w:tcPr>
          <w:p w14:paraId="3A860B6B" w14:textId="77777777" w:rsidR="00C51433" w:rsidRPr="005132D6" w:rsidRDefault="00C51433" w:rsidP="00213ECC">
            <w:pPr>
              <w:pStyle w:val="TableText"/>
            </w:pPr>
            <w:r w:rsidRPr="005132D6">
              <w:t>Caesarean delivery (vs. vaginal)</w:t>
            </w:r>
          </w:p>
        </w:tc>
        <w:tc>
          <w:tcPr>
            <w:tcW w:w="1338" w:type="dxa"/>
            <w:vAlign w:val="center"/>
          </w:tcPr>
          <w:p w14:paraId="4370EE39" w14:textId="2C9D8974" w:rsidR="00C51433" w:rsidRPr="00157CAE" w:rsidRDefault="006D18A5" w:rsidP="006D18A5">
            <w:pPr>
              <w:pStyle w:val="TableT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aps/>
              </w:rPr>
            </w:pPr>
            <w:r w:rsidRPr="00157CAE">
              <w:rPr>
                <w:rFonts w:asciiTheme="majorHAnsi" w:hAnsiTheme="majorHAnsi"/>
                <w:caps/>
              </w:rPr>
              <w:sym w:font="Wingdings" w:char="F0F2"/>
            </w:r>
          </w:p>
        </w:tc>
        <w:tc>
          <w:tcPr>
            <w:tcW w:w="1803" w:type="dxa"/>
            <w:vAlign w:val="center"/>
          </w:tcPr>
          <w:p w14:paraId="5E6FDF31" w14:textId="2F89086C" w:rsidR="00C51433" w:rsidRPr="00157CAE" w:rsidRDefault="006D18A5" w:rsidP="006D18A5">
            <w:pPr>
              <w:pStyle w:val="TableT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aps/>
              </w:rPr>
            </w:pPr>
            <w:r w:rsidRPr="00157CAE">
              <w:rPr>
                <w:rFonts w:asciiTheme="majorHAnsi" w:hAnsiTheme="majorHAnsi"/>
                <w:caps/>
              </w:rPr>
              <w:sym w:font="Wingdings" w:char="F0F2"/>
            </w:r>
          </w:p>
        </w:tc>
        <w:tc>
          <w:tcPr>
            <w:tcW w:w="1804" w:type="dxa"/>
            <w:vAlign w:val="center"/>
          </w:tcPr>
          <w:p w14:paraId="04D23684" w14:textId="7C50A4C6" w:rsidR="00C51433" w:rsidRPr="00157CAE" w:rsidRDefault="006D18A5" w:rsidP="006D18A5">
            <w:pPr>
              <w:pStyle w:val="TableT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aps/>
              </w:rPr>
            </w:pPr>
            <w:r w:rsidRPr="00157CAE">
              <w:rPr>
                <w:rFonts w:asciiTheme="majorHAnsi" w:hAnsiTheme="majorHAnsi"/>
                <w:caps/>
              </w:rPr>
              <w:sym w:font="Wingdings" w:char="F0F2"/>
            </w:r>
          </w:p>
        </w:tc>
      </w:tr>
      <w:tr w:rsidR="00C51433" w14:paraId="7D5A301F" w14:textId="77777777" w:rsidTr="00307E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EF94CE9" w14:textId="3C8438A4" w:rsidR="00C51433" w:rsidRPr="005132D6" w:rsidRDefault="00C51433" w:rsidP="00213ECC">
            <w:pPr>
              <w:pStyle w:val="TableText"/>
            </w:pPr>
            <w:r w:rsidRPr="005132D6">
              <w:t xml:space="preserve">Culturally and </w:t>
            </w:r>
            <w:r w:rsidR="00D77EC1">
              <w:t>l</w:t>
            </w:r>
            <w:r w:rsidRPr="005132D6">
              <w:t xml:space="preserve">inguistically </w:t>
            </w:r>
            <w:r w:rsidR="00D77EC1">
              <w:t>d</w:t>
            </w:r>
            <w:r w:rsidRPr="005132D6">
              <w:t>iverse</w:t>
            </w:r>
          </w:p>
        </w:tc>
        <w:tc>
          <w:tcPr>
            <w:tcW w:w="1338" w:type="dxa"/>
            <w:vAlign w:val="center"/>
          </w:tcPr>
          <w:p w14:paraId="0D0837E0" w14:textId="370BD869" w:rsidR="00C51433" w:rsidRPr="00157CAE" w:rsidRDefault="00EE2CE3" w:rsidP="006D18A5">
            <w:pPr>
              <w:pStyle w:val="TableText"/>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aps/>
              </w:rPr>
            </w:pPr>
            <w:r w:rsidRPr="00157CAE">
              <w:rPr>
                <w:rFonts w:asciiTheme="majorHAnsi" w:hAnsiTheme="majorHAnsi"/>
                <w:caps/>
              </w:rPr>
              <w:sym w:font="Wingdings" w:char="F0F3"/>
            </w:r>
          </w:p>
        </w:tc>
        <w:tc>
          <w:tcPr>
            <w:tcW w:w="1803" w:type="dxa"/>
            <w:vAlign w:val="center"/>
          </w:tcPr>
          <w:p w14:paraId="0F544CD1" w14:textId="16DB511A" w:rsidR="00C51433" w:rsidRPr="00157CAE" w:rsidRDefault="006C0A07" w:rsidP="006D18A5">
            <w:pPr>
              <w:pStyle w:val="TableText"/>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aps/>
              </w:rPr>
            </w:pPr>
            <w:r w:rsidRPr="00157CAE">
              <w:rPr>
                <w:rFonts w:asciiTheme="majorHAnsi" w:hAnsiTheme="majorHAnsi"/>
                <w:caps/>
              </w:rPr>
              <w:sym w:font="Wingdings" w:char="F0F1"/>
            </w:r>
          </w:p>
        </w:tc>
        <w:tc>
          <w:tcPr>
            <w:tcW w:w="1804" w:type="dxa"/>
            <w:vAlign w:val="center"/>
          </w:tcPr>
          <w:p w14:paraId="3013A97F" w14:textId="239D8A61" w:rsidR="00C51433" w:rsidRPr="00157CAE" w:rsidRDefault="00EE2CE3" w:rsidP="006D18A5">
            <w:pPr>
              <w:pStyle w:val="TableText"/>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aps/>
              </w:rPr>
            </w:pPr>
            <w:r w:rsidRPr="00157CAE">
              <w:rPr>
                <w:rFonts w:asciiTheme="majorHAnsi" w:hAnsiTheme="majorHAnsi"/>
                <w:caps/>
              </w:rPr>
              <w:sym w:font="Wingdings" w:char="F0F3"/>
            </w:r>
          </w:p>
        </w:tc>
      </w:tr>
      <w:tr w:rsidR="00C51433" w14:paraId="2F71DC31" w14:textId="77777777" w:rsidTr="00307E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7F4FDF1" w14:textId="77777777" w:rsidR="00C51433" w:rsidRPr="005132D6" w:rsidRDefault="00C51433" w:rsidP="00213ECC">
            <w:pPr>
              <w:pStyle w:val="TableText"/>
            </w:pPr>
            <w:r w:rsidRPr="005132D6">
              <w:t>Currently working</w:t>
            </w:r>
          </w:p>
        </w:tc>
        <w:tc>
          <w:tcPr>
            <w:tcW w:w="1338" w:type="dxa"/>
            <w:vAlign w:val="center"/>
          </w:tcPr>
          <w:p w14:paraId="5CBEB096" w14:textId="495A0EC7" w:rsidR="00C51433" w:rsidRPr="00157CAE" w:rsidRDefault="006C0A07" w:rsidP="006D18A5">
            <w:pPr>
              <w:pStyle w:val="TableT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aps/>
              </w:rPr>
            </w:pPr>
            <w:r w:rsidRPr="00157CAE">
              <w:rPr>
                <w:rFonts w:asciiTheme="majorHAnsi" w:hAnsiTheme="majorHAnsi"/>
                <w:caps/>
              </w:rPr>
              <w:sym w:font="Wingdings" w:char="F0F1"/>
            </w:r>
          </w:p>
        </w:tc>
        <w:tc>
          <w:tcPr>
            <w:tcW w:w="1803" w:type="dxa"/>
            <w:vAlign w:val="center"/>
          </w:tcPr>
          <w:p w14:paraId="1A894083" w14:textId="288D739D" w:rsidR="00C51433" w:rsidRPr="00157CAE" w:rsidRDefault="006D18A5" w:rsidP="006D18A5">
            <w:pPr>
              <w:pStyle w:val="TableT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aps/>
              </w:rPr>
            </w:pPr>
            <w:r w:rsidRPr="00157CAE">
              <w:rPr>
                <w:rFonts w:asciiTheme="majorHAnsi" w:hAnsiTheme="majorHAnsi"/>
                <w:caps/>
              </w:rPr>
              <w:sym w:font="Wingdings" w:char="F0F2"/>
            </w:r>
          </w:p>
        </w:tc>
        <w:tc>
          <w:tcPr>
            <w:tcW w:w="1804" w:type="dxa"/>
            <w:vAlign w:val="center"/>
          </w:tcPr>
          <w:p w14:paraId="1E7CA926" w14:textId="6240CD22" w:rsidR="00C51433" w:rsidRPr="00157CAE" w:rsidRDefault="00EE2CE3" w:rsidP="006D18A5">
            <w:pPr>
              <w:pStyle w:val="TableT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aps/>
              </w:rPr>
            </w:pPr>
            <w:r w:rsidRPr="00157CAE">
              <w:rPr>
                <w:rFonts w:asciiTheme="majorHAnsi" w:hAnsiTheme="majorHAnsi"/>
                <w:caps/>
              </w:rPr>
              <w:sym w:font="Wingdings" w:char="F0F3"/>
            </w:r>
          </w:p>
        </w:tc>
      </w:tr>
      <w:tr w:rsidR="00C51433" w14:paraId="36A9904D" w14:textId="77777777" w:rsidTr="00307E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3E18FEEB" w14:textId="77777777" w:rsidR="00C51433" w:rsidRPr="005132D6" w:rsidRDefault="00C51433" w:rsidP="00213ECC">
            <w:pPr>
              <w:pStyle w:val="TableText"/>
            </w:pPr>
            <w:r w:rsidRPr="005132D6">
              <w:t>High BMI (vs. normal)</w:t>
            </w:r>
          </w:p>
        </w:tc>
        <w:tc>
          <w:tcPr>
            <w:tcW w:w="1338" w:type="dxa"/>
            <w:vAlign w:val="center"/>
          </w:tcPr>
          <w:p w14:paraId="5FF86346" w14:textId="512A5EAE" w:rsidR="00C51433" w:rsidRPr="00157CAE" w:rsidRDefault="006D18A5" w:rsidP="006D18A5">
            <w:pPr>
              <w:pStyle w:val="TableText"/>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aps/>
              </w:rPr>
            </w:pPr>
            <w:r w:rsidRPr="00157CAE">
              <w:rPr>
                <w:rFonts w:asciiTheme="majorHAnsi" w:hAnsiTheme="majorHAnsi"/>
                <w:caps/>
              </w:rPr>
              <w:sym w:font="Wingdings" w:char="F0F2"/>
            </w:r>
          </w:p>
        </w:tc>
        <w:tc>
          <w:tcPr>
            <w:tcW w:w="1803" w:type="dxa"/>
            <w:vAlign w:val="center"/>
          </w:tcPr>
          <w:p w14:paraId="57054F77" w14:textId="132C0D35" w:rsidR="00C51433" w:rsidRPr="00157CAE" w:rsidRDefault="006D18A5" w:rsidP="006D18A5">
            <w:pPr>
              <w:pStyle w:val="TableText"/>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aps/>
              </w:rPr>
            </w:pPr>
            <w:r w:rsidRPr="00157CAE">
              <w:rPr>
                <w:rFonts w:asciiTheme="majorHAnsi" w:hAnsiTheme="majorHAnsi"/>
                <w:caps/>
              </w:rPr>
              <w:sym w:font="Wingdings" w:char="F0F2"/>
            </w:r>
          </w:p>
        </w:tc>
        <w:tc>
          <w:tcPr>
            <w:tcW w:w="1804" w:type="dxa"/>
            <w:vAlign w:val="center"/>
          </w:tcPr>
          <w:p w14:paraId="01C67CAC" w14:textId="288588B7" w:rsidR="00C51433" w:rsidRPr="00157CAE" w:rsidRDefault="006D18A5" w:rsidP="006D18A5">
            <w:pPr>
              <w:pStyle w:val="TableText"/>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aps/>
              </w:rPr>
            </w:pPr>
            <w:r w:rsidRPr="00157CAE">
              <w:rPr>
                <w:rFonts w:asciiTheme="majorHAnsi" w:hAnsiTheme="majorHAnsi"/>
                <w:caps/>
              </w:rPr>
              <w:sym w:font="Wingdings" w:char="F0F2"/>
            </w:r>
          </w:p>
        </w:tc>
      </w:tr>
      <w:tr w:rsidR="00C51433" w14:paraId="7585E115" w14:textId="77777777" w:rsidTr="00307E6F">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2268" w:type="dxa"/>
          </w:tcPr>
          <w:p w14:paraId="2211AE32" w14:textId="240CD2E8" w:rsidR="00C51433" w:rsidRPr="005132D6" w:rsidRDefault="000D0B68" w:rsidP="00213ECC">
            <w:pPr>
              <w:pStyle w:val="TableText"/>
            </w:pPr>
            <w:r>
              <w:t>First Nations</w:t>
            </w:r>
            <w:r w:rsidR="00C51433" w:rsidRPr="005132D6">
              <w:t xml:space="preserve"> status</w:t>
            </w:r>
          </w:p>
        </w:tc>
        <w:tc>
          <w:tcPr>
            <w:tcW w:w="1338" w:type="dxa"/>
            <w:vAlign w:val="center"/>
          </w:tcPr>
          <w:p w14:paraId="1B5484F0" w14:textId="518533CB" w:rsidR="00C51433" w:rsidRPr="00157CAE" w:rsidRDefault="00EE2CE3" w:rsidP="006D18A5">
            <w:pPr>
              <w:pStyle w:val="TableT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aps/>
              </w:rPr>
            </w:pPr>
            <w:r w:rsidRPr="00157CAE">
              <w:rPr>
                <w:rFonts w:asciiTheme="majorHAnsi" w:hAnsiTheme="majorHAnsi"/>
                <w:caps/>
              </w:rPr>
              <w:sym w:font="Wingdings" w:char="F0F3"/>
            </w:r>
          </w:p>
        </w:tc>
        <w:tc>
          <w:tcPr>
            <w:tcW w:w="1803" w:type="dxa"/>
            <w:vAlign w:val="center"/>
          </w:tcPr>
          <w:p w14:paraId="147CBDB0" w14:textId="77777777" w:rsidR="00C51433" w:rsidRPr="00157CAE" w:rsidRDefault="00C51433" w:rsidP="006D18A5">
            <w:pPr>
              <w:pStyle w:val="TableT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aps/>
              </w:rPr>
            </w:pPr>
            <w:r w:rsidRPr="00157CAE">
              <w:rPr>
                <w:rFonts w:asciiTheme="majorHAnsi" w:hAnsiTheme="majorHAnsi"/>
                <w:caps/>
              </w:rPr>
              <w:t>N.P.</w:t>
            </w:r>
          </w:p>
        </w:tc>
        <w:tc>
          <w:tcPr>
            <w:tcW w:w="1804" w:type="dxa"/>
            <w:vAlign w:val="center"/>
          </w:tcPr>
          <w:p w14:paraId="1085BBE4" w14:textId="77777777" w:rsidR="00C51433" w:rsidRPr="00157CAE" w:rsidRDefault="00C51433" w:rsidP="006D18A5">
            <w:pPr>
              <w:pStyle w:val="TableT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aps/>
              </w:rPr>
            </w:pPr>
            <w:r w:rsidRPr="00157CAE">
              <w:rPr>
                <w:rFonts w:asciiTheme="majorHAnsi" w:hAnsiTheme="majorHAnsi"/>
                <w:caps/>
              </w:rPr>
              <w:t>N.P.</w:t>
            </w:r>
          </w:p>
        </w:tc>
      </w:tr>
      <w:tr w:rsidR="00C51433" w14:paraId="7611EDFE" w14:textId="77777777" w:rsidTr="00307E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C18D8DE" w14:textId="77777777" w:rsidR="00C51433" w:rsidRPr="005132D6" w:rsidRDefault="00C51433" w:rsidP="00213ECC">
            <w:pPr>
              <w:pStyle w:val="TableText"/>
            </w:pPr>
            <w:r w:rsidRPr="005132D6">
              <w:t>Low household income</w:t>
            </w:r>
          </w:p>
        </w:tc>
        <w:tc>
          <w:tcPr>
            <w:tcW w:w="1338" w:type="dxa"/>
            <w:vAlign w:val="center"/>
          </w:tcPr>
          <w:p w14:paraId="50448866" w14:textId="4823E540" w:rsidR="00C51433" w:rsidRPr="00157CAE" w:rsidRDefault="006D18A5" w:rsidP="006D18A5">
            <w:pPr>
              <w:pStyle w:val="TableText"/>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aps/>
              </w:rPr>
            </w:pPr>
            <w:r w:rsidRPr="00157CAE">
              <w:rPr>
                <w:rFonts w:asciiTheme="majorHAnsi" w:hAnsiTheme="majorHAnsi"/>
                <w:caps/>
              </w:rPr>
              <w:sym w:font="Wingdings" w:char="F0F2"/>
            </w:r>
          </w:p>
        </w:tc>
        <w:tc>
          <w:tcPr>
            <w:tcW w:w="1803" w:type="dxa"/>
            <w:vAlign w:val="center"/>
          </w:tcPr>
          <w:p w14:paraId="7031A365" w14:textId="5E417F53" w:rsidR="00C51433" w:rsidRPr="00157CAE" w:rsidRDefault="00EE2CE3" w:rsidP="006D18A5">
            <w:pPr>
              <w:pStyle w:val="TableText"/>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aps/>
              </w:rPr>
            </w:pPr>
            <w:r w:rsidRPr="00157CAE">
              <w:rPr>
                <w:rFonts w:asciiTheme="majorHAnsi" w:hAnsiTheme="majorHAnsi"/>
                <w:caps/>
              </w:rPr>
              <w:sym w:font="Wingdings" w:char="F0F3"/>
            </w:r>
          </w:p>
        </w:tc>
        <w:tc>
          <w:tcPr>
            <w:tcW w:w="1804" w:type="dxa"/>
            <w:vAlign w:val="center"/>
          </w:tcPr>
          <w:p w14:paraId="3B563A93" w14:textId="7E3A2E3F" w:rsidR="00C51433" w:rsidRPr="00157CAE" w:rsidRDefault="006D18A5" w:rsidP="006D18A5">
            <w:pPr>
              <w:pStyle w:val="TableText"/>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aps/>
              </w:rPr>
            </w:pPr>
            <w:r w:rsidRPr="00157CAE">
              <w:rPr>
                <w:rFonts w:asciiTheme="majorHAnsi" w:hAnsiTheme="majorHAnsi"/>
                <w:caps/>
              </w:rPr>
              <w:sym w:font="Wingdings" w:char="F0F2"/>
            </w:r>
          </w:p>
        </w:tc>
      </w:tr>
      <w:tr w:rsidR="00C51433" w14:paraId="20C961F4" w14:textId="77777777" w:rsidTr="00307E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8E42C40" w14:textId="77777777" w:rsidR="00C51433" w:rsidRPr="005132D6" w:rsidRDefault="00C51433" w:rsidP="00213ECC">
            <w:pPr>
              <w:pStyle w:val="TableText"/>
            </w:pPr>
            <w:r w:rsidRPr="005132D6">
              <w:lastRenderedPageBreak/>
              <w:t xml:space="preserve">Low level of education </w:t>
            </w:r>
          </w:p>
        </w:tc>
        <w:tc>
          <w:tcPr>
            <w:tcW w:w="1338" w:type="dxa"/>
            <w:vAlign w:val="center"/>
          </w:tcPr>
          <w:p w14:paraId="54825A35" w14:textId="650DEFBA" w:rsidR="00C51433" w:rsidRPr="00157CAE" w:rsidRDefault="006D18A5" w:rsidP="006D18A5">
            <w:pPr>
              <w:pStyle w:val="TableT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aps/>
              </w:rPr>
            </w:pPr>
            <w:r w:rsidRPr="00157CAE">
              <w:rPr>
                <w:rFonts w:asciiTheme="majorHAnsi" w:hAnsiTheme="majorHAnsi"/>
                <w:caps/>
              </w:rPr>
              <w:sym w:font="Wingdings" w:char="F0F2"/>
            </w:r>
          </w:p>
        </w:tc>
        <w:tc>
          <w:tcPr>
            <w:tcW w:w="1803" w:type="dxa"/>
            <w:vAlign w:val="center"/>
          </w:tcPr>
          <w:p w14:paraId="27CB7D9F" w14:textId="3CD5B878" w:rsidR="00C51433" w:rsidRPr="00157CAE" w:rsidRDefault="006D18A5" w:rsidP="006D18A5">
            <w:pPr>
              <w:pStyle w:val="TableT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aps/>
              </w:rPr>
            </w:pPr>
            <w:r w:rsidRPr="00157CAE">
              <w:rPr>
                <w:rFonts w:asciiTheme="majorHAnsi" w:hAnsiTheme="majorHAnsi"/>
                <w:caps/>
              </w:rPr>
              <w:sym w:font="Wingdings" w:char="F0F2"/>
            </w:r>
          </w:p>
        </w:tc>
        <w:tc>
          <w:tcPr>
            <w:tcW w:w="1804" w:type="dxa"/>
            <w:vAlign w:val="center"/>
          </w:tcPr>
          <w:p w14:paraId="449EF27C" w14:textId="44D43A65" w:rsidR="00C51433" w:rsidRPr="00157CAE" w:rsidRDefault="006D18A5" w:rsidP="006D18A5">
            <w:pPr>
              <w:pStyle w:val="TableT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aps/>
              </w:rPr>
            </w:pPr>
            <w:r w:rsidRPr="00157CAE">
              <w:rPr>
                <w:rFonts w:asciiTheme="majorHAnsi" w:hAnsiTheme="majorHAnsi"/>
                <w:caps/>
              </w:rPr>
              <w:sym w:font="Wingdings" w:char="F0F2"/>
            </w:r>
          </w:p>
        </w:tc>
      </w:tr>
      <w:tr w:rsidR="00C51433" w14:paraId="5AA992D6" w14:textId="77777777" w:rsidTr="00307E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68BF9E7C" w14:textId="77777777" w:rsidR="00C51433" w:rsidRPr="005132D6" w:rsidRDefault="00C51433" w:rsidP="00213ECC">
            <w:pPr>
              <w:pStyle w:val="TableText"/>
            </w:pPr>
            <w:r w:rsidRPr="005132D6">
              <w:t>More than one child</w:t>
            </w:r>
          </w:p>
        </w:tc>
        <w:tc>
          <w:tcPr>
            <w:tcW w:w="1338" w:type="dxa"/>
            <w:vAlign w:val="center"/>
          </w:tcPr>
          <w:p w14:paraId="1A2FFAE1" w14:textId="1385671D" w:rsidR="00C51433" w:rsidRPr="00157CAE" w:rsidRDefault="006D18A5" w:rsidP="006D18A5">
            <w:pPr>
              <w:pStyle w:val="TableText"/>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aps/>
              </w:rPr>
            </w:pPr>
            <w:r w:rsidRPr="00157CAE">
              <w:rPr>
                <w:rFonts w:asciiTheme="majorHAnsi" w:hAnsiTheme="majorHAnsi"/>
                <w:caps/>
              </w:rPr>
              <w:sym w:font="Wingdings" w:char="F0F2"/>
            </w:r>
          </w:p>
        </w:tc>
        <w:tc>
          <w:tcPr>
            <w:tcW w:w="1803" w:type="dxa"/>
            <w:vAlign w:val="center"/>
          </w:tcPr>
          <w:p w14:paraId="3DB83892" w14:textId="781B3987" w:rsidR="00C51433" w:rsidRPr="00157CAE" w:rsidRDefault="006C0A07" w:rsidP="006D18A5">
            <w:pPr>
              <w:pStyle w:val="TableText"/>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aps/>
              </w:rPr>
            </w:pPr>
            <w:r w:rsidRPr="00157CAE">
              <w:rPr>
                <w:rFonts w:asciiTheme="majorHAnsi" w:hAnsiTheme="majorHAnsi"/>
                <w:caps/>
              </w:rPr>
              <w:sym w:font="Wingdings" w:char="F0F1"/>
            </w:r>
          </w:p>
        </w:tc>
        <w:tc>
          <w:tcPr>
            <w:tcW w:w="1804" w:type="dxa"/>
            <w:vAlign w:val="center"/>
          </w:tcPr>
          <w:p w14:paraId="5F5F00AB" w14:textId="4AE4B23E" w:rsidR="00C51433" w:rsidRPr="00157CAE" w:rsidRDefault="006C0A07" w:rsidP="006D18A5">
            <w:pPr>
              <w:pStyle w:val="TableText"/>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aps/>
              </w:rPr>
            </w:pPr>
            <w:r w:rsidRPr="00157CAE">
              <w:rPr>
                <w:rFonts w:asciiTheme="majorHAnsi" w:hAnsiTheme="majorHAnsi"/>
                <w:caps/>
              </w:rPr>
              <w:sym w:font="Wingdings" w:char="F0F1"/>
            </w:r>
          </w:p>
        </w:tc>
      </w:tr>
      <w:tr w:rsidR="00C51433" w14:paraId="01A54AB0" w14:textId="77777777" w:rsidTr="001C7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3672F91B" w14:textId="77777777" w:rsidR="00C51433" w:rsidRPr="005132D6" w:rsidRDefault="00C51433" w:rsidP="00213ECC">
            <w:pPr>
              <w:pStyle w:val="TableText"/>
            </w:pPr>
            <w:r w:rsidRPr="005132D6">
              <w:t>Remoteness</w:t>
            </w:r>
          </w:p>
        </w:tc>
        <w:tc>
          <w:tcPr>
            <w:tcW w:w="1338" w:type="dxa"/>
          </w:tcPr>
          <w:p w14:paraId="73CB40B8" w14:textId="3405668A" w:rsidR="00C51433" w:rsidRPr="00157CAE" w:rsidRDefault="00EE2CE3" w:rsidP="00EE2CE3">
            <w:pPr>
              <w:pStyle w:val="TableT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aps/>
              </w:rPr>
            </w:pPr>
            <w:r w:rsidRPr="00D004B5">
              <w:rPr>
                <w:rFonts w:asciiTheme="majorHAnsi" w:hAnsiTheme="majorHAnsi"/>
                <w:caps/>
              </w:rPr>
              <w:sym w:font="Wingdings" w:char="F0F3"/>
            </w:r>
          </w:p>
        </w:tc>
        <w:tc>
          <w:tcPr>
            <w:tcW w:w="1803" w:type="dxa"/>
          </w:tcPr>
          <w:p w14:paraId="577ED0B9" w14:textId="5FB5DA76" w:rsidR="00C51433" w:rsidRPr="00157CAE" w:rsidRDefault="00EE2CE3" w:rsidP="00EE2CE3">
            <w:pPr>
              <w:pStyle w:val="TableT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aps/>
              </w:rPr>
            </w:pPr>
            <w:r w:rsidRPr="00D004B5">
              <w:rPr>
                <w:rFonts w:asciiTheme="majorHAnsi" w:hAnsiTheme="majorHAnsi"/>
                <w:caps/>
              </w:rPr>
              <w:sym w:font="Wingdings" w:char="F0F3"/>
            </w:r>
          </w:p>
        </w:tc>
        <w:tc>
          <w:tcPr>
            <w:tcW w:w="1804" w:type="dxa"/>
          </w:tcPr>
          <w:p w14:paraId="371A290B" w14:textId="0FB5AF0D" w:rsidR="00C51433" w:rsidRPr="00157CAE" w:rsidRDefault="00EE2CE3" w:rsidP="00EE2CE3">
            <w:pPr>
              <w:pStyle w:val="TableT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aps/>
              </w:rPr>
            </w:pPr>
            <w:r w:rsidRPr="00D004B5">
              <w:rPr>
                <w:rFonts w:asciiTheme="majorHAnsi" w:hAnsiTheme="majorHAnsi"/>
                <w:caps/>
              </w:rPr>
              <w:sym w:font="Wingdings" w:char="F0F3"/>
            </w:r>
          </w:p>
        </w:tc>
      </w:tr>
      <w:tr w:rsidR="00C51433" w14:paraId="6DA78A0B" w14:textId="77777777" w:rsidTr="00307E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3D2F048D" w14:textId="77777777" w:rsidR="00C51433" w:rsidRPr="005132D6" w:rsidRDefault="00C51433" w:rsidP="00213ECC">
            <w:pPr>
              <w:pStyle w:val="TableText"/>
            </w:pPr>
            <w:r w:rsidRPr="005132D6">
              <w:t xml:space="preserve">Smoking </w:t>
            </w:r>
          </w:p>
        </w:tc>
        <w:tc>
          <w:tcPr>
            <w:tcW w:w="1338" w:type="dxa"/>
            <w:vAlign w:val="center"/>
          </w:tcPr>
          <w:p w14:paraId="4FCE5B0E" w14:textId="77C8A895" w:rsidR="00C51433" w:rsidRPr="00157CAE" w:rsidRDefault="006D18A5" w:rsidP="006D18A5">
            <w:pPr>
              <w:pStyle w:val="TableText"/>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aps/>
              </w:rPr>
            </w:pPr>
            <w:r w:rsidRPr="00157CAE">
              <w:rPr>
                <w:rFonts w:asciiTheme="majorHAnsi" w:hAnsiTheme="majorHAnsi"/>
                <w:caps/>
              </w:rPr>
              <w:sym w:font="Wingdings" w:char="F0F2"/>
            </w:r>
          </w:p>
        </w:tc>
        <w:tc>
          <w:tcPr>
            <w:tcW w:w="1803" w:type="dxa"/>
            <w:vAlign w:val="center"/>
          </w:tcPr>
          <w:p w14:paraId="3A88187B" w14:textId="5ABBE169" w:rsidR="00C51433" w:rsidRPr="00157CAE" w:rsidRDefault="000F109A" w:rsidP="006D18A5">
            <w:pPr>
              <w:pStyle w:val="TableText"/>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aps/>
              </w:rPr>
            </w:pPr>
            <w:r w:rsidRPr="00157CAE">
              <w:rPr>
                <w:rFonts w:asciiTheme="majorHAnsi" w:hAnsiTheme="majorHAnsi"/>
                <w:caps/>
              </w:rPr>
              <w:sym w:font="Wingdings" w:char="F0F2"/>
            </w:r>
          </w:p>
        </w:tc>
        <w:tc>
          <w:tcPr>
            <w:tcW w:w="1804" w:type="dxa"/>
            <w:vAlign w:val="center"/>
          </w:tcPr>
          <w:p w14:paraId="121FEBD8" w14:textId="53E9499F" w:rsidR="00C51433" w:rsidRPr="00157CAE" w:rsidRDefault="00821F2D" w:rsidP="006D18A5">
            <w:pPr>
              <w:pStyle w:val="TableText"/>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aps/>
              </w:rPr>
            </w:pPr>
            <w:r w:rsidRPr="00157CAE">
              <w:rPr>
                <w:rFonts w:asciiTheme="majorHAnsi" w:hAnsiTheme="majorHAnsi"/>
                <w:caps/>
              </w:rPr>
              <w:sym w:font="Wingdings" w:char="F0F2"/>
            </w:r>
          </w:p>
        </w:tc>
      </w:tr>
      <w:tr w:rsidR="00C51433" w14:paraId="4FEB1AE7" w14:textId="77777777" w:rsidTr="00D551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4F67BA43" w14:textId="32401E87" w:rsidR="00C51433" w:rsidRPr="00947626" w:rsidRDefault="00947626" w:rsidP="00947626">
            <w:pPr>
              <w:pStyle w:val="TableText"/>
            </w:pPr>
            <w:r>
              <w:t xml:space="preserve">Socioeconomic status </w:t>
            </w:r>
          </w:p>
        </w:tc>
        <w:tc>
          <w:tcPr>
            <w:tcW w:w="1338" w:type="dxa"/>
          </w:tcPr>
          <w:p w14:paraId="59617654" w14:textId="21D8AB06" w:rsidR="00C51433" w:rsidRPr="00157CAE" w:rsidRDefault="00331F75" w:rsidP="00331F75">
            <w:pPr>
              <w:pStyle w:val="TableT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aps/>
              </w:rPr>
            </w:pPr>
            <w:r w:rsidRPr="00546CFE">
              <w:rPr>
                <w:rFonts w:asciiTheme="majorHAnsi" w:hAnsiTheme="majorHAnsi"/>
                <w:caps/>
              </w:rPr>
              <w:sym w:font="Wingdings" w:char="F0F3"/>
            </w:r>
          </w:p>
        </w:tc>
        <w:tc>
          <w:tcPr>
            <w:tcW w:w="1803" w:type="dxa"/>
          </w:tcPr>
          <w:p w14:paraId="0B055421" w14:textId="1399C627" w:rsidR="00C51433" w:rsidRPr="00157CAE" w:rsidRDefault="00331F75" w:rsidP="00331F75">
            <w:pPr>
              <w:pStyle w:val="TableT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aps/>
              </w:rPr>
            </w:pPr>
            <w:r w:rsidRPr="00546CFE">
              <w:rPr>
                <w:rFonts w:asciiTheme="majorHAnsi" w:hAnsiTheme="majorHAnsi"/>
                <w:caps/>
              </w:rPr>
              <w:sym w:font="Wingdings" w:char="F0F3"/>
            </w:r>
          </w:p>
        </w:tc>
        <w:tc>
          <w:tcPr>
            <w:tcW w:w="1804" w:type="dxa"/>
          </w:tcPr>
          <w:p w14:paraId="667920C5" w14:textId="57CD30D6" w:rsidR="00C51433" w:rsidRPr="00157CAE" w:rsidRDefault="00331F75" w:rsidP="00331F75">
            <w:pPr>
              <w:pStyle w:val="TableT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aps/>
              </w:rPr>
            </w:pPr>
            <w:r w:rsidRPr="00546CFE">
              <w:rPr>
                <w:rFonts w:asciiTheme="majorHAnsi" w:hAnsiTheme="majorHAnsi"/>
                <w:caps/>
              </w:rPr>
              <w:sym w:font="Wingdings" w:char="F0F3"/>
            </w:r>
          </w:p>
        </w:tc>
      </w:tr>
      <w:tr w:rsidR="00C51433" w14:paraId="38C4B2F3" w14:textId="77777777" w:rsidTr="00307E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973FAFF" w14:textId="77777777" w:rsidR="00C51433" w:rsidRPr="005132D6" w:rsidRDefault="00C51433" w:rsidP="00213ECC">
            <w:pPr>
              <w:pStyle w:val="TableText"/>
            </w:pPr>
            <w:r w:rsidRPr="005132D6">
              <w:t>Took maternity leave</w:t>
            </w:r>
          </w:p>
        </w:tc>
        <w:tc>
          <w:tcPr>
            <w:tcW w:w="1338" w:type="dxa"/>
            <w:vAlign w:val="center"/>
          </w:tcPr>
          <w:p w14:paraId="4170AB67" w14:textId="4A6F68DF" w:rsidR="00C51433" w:rsidRPr="00157CAE" w:rsidRDefault="006C0A07" w:rsidP="006D18A5">
            <w:pPr>
              <w:pStyle w:val="TableText"/>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aps/>
              </w:rPr>
            </w:pPr>
            <w:r w:rsidRPr="00157CAE">
              <w:rPr>
                <w:rFonts w:asciiTheme="majorHAnsi" w:hAnsiTheme="majorHAnsi"/>
                <w:caps/>
              </w:rPr>
              <w:sym w:font="Wingdings" w:char="F0F1"/>
            </w:r>
          </w:p>
        </w:tc>
        <w:tc>
          <w:tcPr>
            <w:tcW w:w="1803" w:type="dxa"/>
            <w:vAlign w:val="center"/>
          </w:tcPr>
          <w:p w14:paraId="1A6C730D" w14:textId="24C6DFF8" w:rsidR="00C51433" w:rsidRPr="00157CAE" w:rsidRDefault="000F109A" w:rsidP="006D18A5">
            <w:pPr>
              <w:pStyle w:val="TableText"/>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aps/>
              </w:rPr>
            </w:pPr>
            <w:r w:rsidRPr="00157CAE">
              <w:rPr>
                <w:rFonts w:asciiTheme="majorHAnsi" w:hAnsiTheme="majorHAnsi"/>
                <w:caps/>
              </w:rPr>
              <w:sym w:font="Wingdings" w:char="F0F2"/>
            </w:r>
          </w:p>
        </w:tc>
        <w:tc>
          <w:tcPr>
            <w:tcW w:w="1804" w:type="dxa"/>
            <w:vAlign w:val="center"/>
          </w:tcPr>
          <w:p w14:paraId="4D866B06" w14:textId="3F179195" w:rsidR="00C51433" w:rsidRPr="00157CAE" w:rsidRDefault="00331F75" w:rsidP="006D18A5">
            <w:pPr>
              <w:pStyle w:val="TableText"/>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aps/>
              </w:rPr>
            </w:pPr>
            <w:r w:rsidRPr="00157CAE">
              <w:rPr>
                <w:rFonts w:asciiTheme="majorHAnsi" w:hAnsiTheme="majorHAnsi"/>
                <w:caps/>
              </w:rPr>
              <w:sym w:font="Wingdings" w:char="F0F3"/>
            </w:r>
          </w:p>
        </w:tc>
      </w:tr>
      <w:tr w:rsidR="00C51433" w14:paraId="5318C7A3" w14:textId="77777777" w:rsidTr="00307E6F">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2268" w:type="dxa"/>
          </w:tcPr>
          <w:p w14:paraId="6D11F216" w14:textId="77777777" w:rsidR="00C51433" w:rsidRPr="005132D6" w:rsidRDefault="00C51433" w:rsidP="00213ECC">
            <w:pPr>
              <w:pStyle w:val="TableText"/>
            </w:pPr>
            <w:r w:rsidRPr="005132D6">
              <w:t>Young maternal age (&lt;25 years)</w:t>
            </w:r>
          </w:p>
        </w:tc>
        <w:tc>
          <w:tcPr>
            <w:tcW w:w="1338" w:type="dxa"/>
            <w:vAlign w:val="center"/>
          </w:tcPr>
          <w:p w14:paraId="64811FB7" w14:textId="29262B6E" w:rsidR="00C51433" w:rsidRPr="00157CAE" w:rsidRDefault="000F109A" w:rsidP="006D18A5">
            <w:pPr>
              <w:pStyle w:val="TableT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aps/>
              </w:rPr>
            </w:pPr>
            <w:r w:rsidRPr="00157CAE">
              <w:rPr>
                <w:rFonts w:asciiTheme="majorHAnsi" w:hAnsiTheme="majorHAnsi"/>
                <w:caps/>
              </w:rPr>
              <w:sym w:font="Wingdings" w:char="F0F2"/>
            </w:r>
          </w:p>
        </w:tc>
        <w:tc>
          <w:tcPr>
            <w:tcW w:w="1803" w:type="dxa"/>
            <w:vAlign w:val="center"/>
          </w:tcPr>
          <w:p w14:paraId="48AA94B5" w14:textId="64618AAD" w:rsidR="00C51433" w:rsidRPr="00157CAE" w:rsidRDefault="000F109A" w:rsidP="006D18A5">
            <w:pPr>
              <w:pStyle w:val="TableT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aps/>
              </w:rPr>
            </w:pPr>
            <w:r w:rsidRPr="00157CAE">
              <w:rPr>
                <w:rFonts w:asciiTheme="majorHAnsi" w:hAnsiTheme="majorHAnsi"/>
                <w:caps/>
              </w:rPr>
              <w:sym w:font="Wingdings" w:char="F0F2"/>
            </w:r>
          </w:p>
        </w:tc>
        <w:tc>
          <w:tcPr>
            <w:tcW w:w="1804" w:type="dxa"/>
            <w:vAlign w:val="center"/>
          </w:tcPr>
          <w:p w14:paraId="5317CCCD" w14:textId="73CA3029" w:rsidR="00C51433" w:rsidRPr="00157CAE" w:rsidRDefault="000F109A" w:rsidP="006D18A5">
            <w:pPr>
              <w:pStyle w:val="TableT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aps/>
              </w:rPr>
            </w:pPr>
            <w:r w:rsidRPr="00157CAE">
              <w:rPr>
                <w:rFonts w:asciiTheme="majorHAnsi" w:hAnsiTheme="majorHAnsi"/>
                <w:caps/>
              </w:rPr>
              <w:sym w:font="Wingdings" w:char="F0F2"/>
            </w:r>
          </w:p>
        </w:tc>
      </w:tr>
    </w:tbl>
    <w:p w14:paraId="038E48BC" w14:textId="1D3C93BF" w:rsidR="00C51433" w:rsidRPr="00213ECC" w:rsidRDefault="00C51433" w:rsidP="00213ECC">
      <w:pPr>
        <w:pStyle w:val="Tablenotes"/>
        <w:rPr>
          <w:rStyle w:val="CommentReference"/>
          <w:sz w:val="14"/>
        </w:rPr>
      </w:pPr>
      <w:r w:rsidRPr="00213ECC">
        <w:rPr>
          <w:rStyle w:val="CommentReference"/>
          <w:sz w:val="14"/>
        </w:rPr>
        <w:t xml:space="preserve">Source: </w:t>
      </w:r>
      <w:r w:rsidR="00213ECC" w:rsidRPr="00213ECC">
        <w:rPr>
          <w:rStyle w:val="CommentReference"/>
          <w:sz w:val="14"/>
        </w:rPr>
        <w:t>The Australian National Infant Feeding Survey (ANIFS) 2010</w:t>
      </w:r>
      <w:r w:rsidR="002366E2" w:rsidRPr="00213ECC">
        <w:rPr>
          <w:rStyle w:val="CommentReference"/>
          <w:sz w:val="14"/>
        </w:rPr>
        <w:t>.</w:t>
      </w:r>
      <w:r w:rsidRPr="00213ECC">
        <w:rPr>
          <w:rStyle w:val="CommentReference"/>
          <w:rFonts w:ascii="Wingdings" w:eastAsia="Wingdings" w:hAnsi="Wingdings" w:cs="Wingdings"/>
          <w:sz w:val="14"/>
        </w:rPr>
        <w:t>ñ</w:t>
      </w:r>
      <w:r w:rsidRPr="00213ECC">
        <w:rPr>
          <w:rStyle w:val="CommentReference"/>
          <w:sz w:val="14"/>
        </w:rPr>
        <w:t xml:space="preserve"> = increased prevalence, </w:t>
      </w:r>
      <w:r w:rsidRPr="00213ECC">
        <w:rPr>
          <w:rStyle w:val="CommentReference"/>
          <w:rFonts w:ascii="Wingdings" w:eastAsia="Wingdings" w:hAnsi="Wingdings" w:cs="Wingdings"/>
          <w:sz w:val="14"/>
        </w:rPr>
        <w:t>ò</w:t>
      </w:r>
      <w:r w:rsidRPr="00213ECC">
        <w:rPr>
          <w:rStyle w:val="CommentReference"/>
          <w:sz w:val="14"/>
        </w:rPr>
        <w:t xml:space="preserve"> = decreased prevalence, </w:t>
      </w:r>
      <w:r w:rsidRPr="00213ECC">
        <w:rPr>
          <w:rStyle w:val="CommentReference"/>
          <w:rFonts w:ascii="Wingdings" w:eastAsia="Wingdings" w:hAnsi="Wingdings" w:cs="Wingdings"/>
          <w:sz w:val="14"/>
        </w:rPr>
        <w:t>ó</w:t>
      </w:r>
      <w:r w:rsidRPr="00213ECC">
        <w:rPr>
          <w:rStyle w:val="CommentReference"/>
          <w:sz w:val="14"/>
        </w:rPr>
        <w:t xml:space="preserve"> = negligible difference in prevalence. A negligible impact was determined by prevalence within 2% or an unclear trend across variable categories. N.P. = not provided</w:t>
      </w:r>
      <w:r w:rsidR="00B6330A">
        <w:rPr>
          <w:rStyle w:val="CommentReference"/>
          <w:sz w:val="14"/>
        </w:rPr>
        <w:t>.</w:t>
      </w:r>
    </w:p>
    <w:p w14:paraId="048907C7" w14:textId="7BB7DE65" w:rsidR="00C51433" w:rsidRDefault="00C51433" w:rsidP="00C51433">
      <w:r w:rsidRPr="00751775">
        <w:t>Th</w:t>
      </w:r>
      <w:r>
        <w:t>ese data suggest</w:t>
      </w:r>
      <w:r w:rsidR="00623209">
        <w:t>ed</w:t>
      </w:r>
      <w:r>
        <w:t xml:space="preserve"> that certain groups may be a priority:</w:t>
      </w:r>
    </w:p>
    <w:p w14:paraId="17FC089B" w14:textId="77777777" w:rsidR="00C51433" w:rsidRDefault="00C51433" w:rsidP="00C51433">
      <w:pPr>
        <w:pStyle w:val="ListBullet"/>
      </w:pPr>
      <w:r>
        <w:t>Young mothers</w:t>
      </w:r>
    </w:p>
    <w:p w14:paraId="3AE2D556" w14:textId="77777777" w:rsidR="00C51433" w:rsidRDefault="00C51433" w:rsidP="00C51433">
      <w:pPr>
        <w:pStyle w:val="ListBullet"/>
      </w:pPr>
      <w:r>
        <w:t>Mothers with a low level of education</w:t>
      </w:r>
    </w:p>
    <w:p w14:paraId="2B1F1278" w14:textId="77777777" w:rsidR="00C51433" w:rsidRDefault="00C51433" w:rsidP="00C51433">
      <w:pPr>
        <w:pStyle w:val="ListBullet"/>
      </w:pPr>
      <w:r>
        <w:t>Smokers</w:t>
      </w:r>
    </w:p>
    <w:p w14:paraId="62145158" w14:textId="77777777" w:rsidR="00C51433" w:rsidRDefault="00C51433" w:rsidP="00C51433">
      <w:pPr>
        <w:pStyle w:val="ListBullet"/>
      </w:pPr>
      <w:r>
        <w:t>Low-income households</w:t>
      </w:r>
    </w:p>
    <w:p w14:paraId="40818F4F" w14:textId="77777777" w:rsidR="00C51433" w:rsidRDefault="00C51433" w:rsidP="00C51433">
      <w:pPr>
        <w:pStyle w:val="ListBullet"/>
      </w:pPr>
      <w:r>
        <w:t>Mothers with higher BMIs</w:t>
      </w:r>
    </w:p>
    <w:p w14:paraId="4563AA95" w14:textId="587A8436" w:rsidR="00C51433" w:rsidRDefault="00C51433" w:rsidP="00C51433">
      <w:pPr>
        <w:pStyle w:val="ListBullet"/>
      </w:pPr>
      <w:r>
        <w:t xml:space="preserve">Mothers who had </w:t>
      </w:r>
      <w:r w:rsidR="00474B68">
        <w:t>c</w:t>
      </w:r>
      <w:r>
        <w:t>aesarean section deliveries</w:t>
      </w:r>
    </w:p>
    <w:p w14:paraId="1B93EAA7" w14:textId="7D12A102" w:rsidR="00C51433" w:rsidRDefault="00C51433" w:rsidP="00F646A8">
      <w:r>
        <w:t xml:space="preserve">Nevertheless, there </w:t>
      </w:r>
      <w:r w:rsidR="00623209">
        <w:t>were</w:t>
      </w:r>
      <w:r>
        <w:t xml:space="preserve"> some limitations to the ANIFS data. </w:t>
      </w:r>
      <w:r w:rsidR="00360B51">
        <w:t>Given the older nature of this 2010 data, t</w:t>
      </w:r>
      <w:r>
        <w:t xml:space="preserve">he currency of these findings is uncertain. </w:t>
      </w:r>
      <w:r w:rsidR="00A13385">
        <w:t xml:space="preserve">The </w:t>
      </w:r>
      <w:r w:rsidR="00975AAA">
        <w:t xml:space="preserve">data </w:t>
      </w:r>
      <w:r w:rsidR="00A13385">
        <w:t>snapshot at 6 months</w:t>
      </w:r>
      <w:r w:rsidR="00F646A8">
        <w:t xml:space="preserve"> also may not</w:t>
      </w:r>
      <w:r w:rsidR="00EA5E5D">
        <w:t xml:space="preserve"> have</w:t>
      </w:r>
      <w:r w:rsidR="00F646A8">
        <w:t xml:space="preserve"> truly reflect</w:t>
      </w:r>
      <w:r w:rsidR="00EA5E5D">
        <w:t>ed</w:t>
      </w:r>
      <w:r w:rsidR="00F646A8">
        <w:t xml:space="preserve"> the factors impacting breastfeeding rates. </w:t>
      </w:r>
      <w:r>
        <w:t xml:space="preserve">For instance, </w:t>
      </w:r>
      <w:r w:rsidR="00C10695">
        <w:t xml:space="preserve">culturally and linguistically diverse </w:t>
      </w:r>
      <w:r w:rsidR="00F646A8">
        <w:t xml:space="preserve">(CALD) populations </w:t>
      </w:r>
      <w:r>
        <w:t>were less likely to breastfeed exclusively</w:t>
      </w:r>
      <w:r w:rsidR="002366E2">
        <w:t xml:space="preserve"> at other time points</w:t>
      </w:r>
      <w:r>
        <w:t>, such as 1, 2, 3, 4, and 5 months of age</w:t>
      </w:r>
      <w:r w:rsidR="00975AAA">
        <w:t>.</w:t>
      </w:r>
      <w:r w:rsidR="00BB6698">
        <w:t xml:space="preserve"> </w:t>
      </w:r>
      <w:r w:rsidR="00975AAA">
        <w:t>S</w:t>
      </w:r>
      <w:r w:rsidR="00BB6698">
        <w:t>t</w:t>
      </w:r>
      <w:r w:rsidR="00975AAA">
        <w:t>ill,</w:t>
      </w:r>
      <w:r w:rsidR="00BB6698">
        <w:t xml:space="preserve"> no differences were seen at 6 months</w:t>
      </w:r>
      <w:r>
        <w:t xml:space="preserve">. Therefore, CALD populations may also </w:t>
      </w:r>
      <w:r w:rsidR="002366E2">
        <w:t>be</w:t>
      </w:r>
      <w:r>
        <w:t xml:space="preserve"> consider</w:t>
      </w:r>
      <w:r w:rsidR="002366E2">
        <w:t>ed</w:t>
      </w:r>
      <w:r>
        <w:t xml:space="preserve"> a priority population for breastfeeding support. Further, ANIFS is also missing data on </w:t>
      </w:r>
      <w:r w:rsidR="000D0B68">
        <w:t>First Nations</w:t>
      </w:r>
      <w:r>
        <w:t xml:space="preserve"> populations. The </w:t>
      </w:r>
      <w:r w:rsidRPr="006548F8">
        <w:t>National Aboriginal and Torres Strait Islander Health Survey</w:t>
      </w:r>
      <w:r>
        <w:t xml:space="preserve"> in 2018–19 indicated that 87% of </w:t>
      </w:r>
      <w:r w:rsidR="000D0B68">
        <w:t>First Nations</w:t>
      </w:r>
      <w:r>
        <w:t xml:space="preserve"> children aged 0–2 years had ever been breastfed, compared to 93% of non-</w:t>
      </w:r>
      <w:r w:rsidR="000D0B68">
        <w:t>First Nations</w:t>
      </w:r>
      <w:r>
        <w:t xml:space="preserve"> children</w:t>
      </w:r>
      <w:r w:rsidR="00FE5E80">
        <w:t xml:space="preserve"> </w:t>
      </w:r>
      <w:sdt>
        <w:sdtPr>
          <w:id w:val="1059826352"/>
          <w:citation/>
        </w:sdtPr>
        <w:sdtContent>
          <w:r w:rsidR="00FE5E80">
            <w:fldChar w:fldCharType="begin"/>
          </w:r>
          <w:r w:rsidR="00FE5E80">
            <w:rPr>
              <w:lang w:val="en-US"/>
            </w:rPr>
            <w:instrText xml:space="preserve"> CITATION ATS19 \l 1033 </w:instrText>
          </w:r>
          <w:r w:rsidR="00FE5E80">
            <w:fldChar w:fldCharType="separate"/>
          </w:r>
          <w:r w:rsidR="00AB45F2" w:rsidRPr="00AB45F2">
            <w:rPr>
              <w:noProof/>
              <w:lang w:val="en-US"/>
            </w:rPr>
            <w:t>[15]</w:t>
          </w:r>
          <w:r w:rsidR="00FE5E80">
            <w:fldChar w:fldCharType="end"/>
          </w:r>
        </w:sdtContent>
      </w:sdt>
      <w:r>
        <w:t>. This suggest</w:t>
      </w:r>
      <w:r w:rsidR="00EA5E5D">
        <w:t>ed</w:t>
      </w:r>
      <w:r>
        <w:t xml:space="preserve"> that </w:t>
      </w:r>
      <w:r w:rsidR="000D0B68">
        <w:t>First Nations</w:t>
      </w:r>
      <w:r>
        <w:t xml:space="preserve"> populations should also be considered as a priority group.</w:t>
      </w:r>
    </w:p>
    <w:p w14:paraId="01A6B05C" w14:textId="77777777" w:rsidR="00C51433" w:rsidRDefault="00C51433" w:rsidP="00C51433">
      <w:pPr>
        <w:pStyle w:val="Heading4"/>
        <w:rPr>
          <w:rStyle w:val="Hyperlink"/>
          <w:color w:val="auto"/>
          <w:u w:val="none"/>
        </w:rPr>
      </w:pPr>
      <w:r>
        <w:rPr>
          <w:rStyle w:val="Hyperlink"/>
          <w:color w:val="auto"/>
          <w:u w:val="none"/>
        </w:rPr>
        <w:t>Within jurisdictions</w:t>
      </w:r>
    </w:p>
    <w:p w14:paraId="0CE2DB09" w14:textId="70B9056D" w:rsidR="00B8578A" w:rsidRPr="001A755C" w:rsidRDefault="001A755C" w:rsidP="001A755C">
      <w:r w:rsidRPr="001A755C">
        <w:t>The A</w:t>
      </w:r>
      <w:r w:rsidR="00E21672">
        <w:t xml:space="preserve">NIFS </w:t>
      </w:r>
      <w:r w:rsidR="009D0BCE">
        <w:t xml:space="preserve">study </w:t>
      </w:r>
      <w:r w:rsidRPr="001A755C">
        <w:t>revealed variations in breastfeeding practices across jurisdictions</w:t>
      </w:r>
      <w:r w:rsidR="00C60149">
        <w:t>;</w:t>
      </w:r>
      <w:r w:rsidR="00BA0908">
        <w:t xml:space="preserve"> see </w:t>
      </w:r>
      <w:r w:rsidR="00BA0908">
        <w:fldChar w:fldCharType="begin"/>
      </w:r>
      <w:r w:rsidR="00BA0908">
        <w:instrText xml:space="preserve"> REF _Ref179550381 \h </w:instrText>
      </w:r>
      <w:r w:rsidR="00BA0908">
        <w:fldChar w:fldCharType="separate"/>
      </w:r>
      <w:r w:rsidR="003F26C5">
        <w:t xml:space="preserve">Figure </w:t>
      </w:r>
      <w:r w:rsidR="003F26C5">
        <w:rPr>
          <w:noProof/>
        </w:rPr>
        <w:t>2</w:t>
      </w:r>
      <w:r w:rsidR="003F26C5">
        <w:t>.</w:t>
      </w:r>
      <w:r w:rsidR="003F26C5">
        <w:rPr>
          <w:noProof/>
        </w:rPr>
        <w:t>3</w:t>
      </w:r>
      <w:r w:rsidR="00BA0908">
        <w:fldChar w:fldCharType="end"/>
      </w:r>
      <w:r w:rsidR="009D0BCE">
        <w:t>.</w:t>
      </w:r>
      <w:r w:rsidR="00BA0908">
        <w:t xml:space="preserve"> </w:t>
      </w:r>
      <w:r w:rsidRPr="001A755C">
        <w:t xml:space="preserve">While breastfeeding initiation rates were consistently high nationwide, with the Australian Capital Territory (99.6%) and Northern Territory (99.5%) leading and South Australia (94.3%) slightly lower, the picture changed when examining breastfeeding rates at 6 months. </w:t>
      </w:r>
      <w:r w:rsidR="002E75CB">
        <w:t xml:space="preserve">Less than a third of </w:t>
      </w:r>
      <w:r w:rsidR="00334CD9">
        <w:t>infants</w:t>
      </w:r>
      <w:r w:rsidR="00EE6B77">
        <w:t xml:space="preserve"> who had started breastfeeding</w:t>
      </w:r>
      <w:r w:rsidR="00334CD9">
        <w:t xml:space="preserve"> were</w:t>
      </w:r>
      <w:r w:rsidR="00EE6B77">
        <w:t xml:space="preserve"> still being breastfed</w:t>
      </w:r>
      <w:r w:rsidR="00334CD9">
        <w:t xml:space="preserve"> predominantly or exclusively </w:t>
      </w:r>
      <w:r w:rsidR="0028454F">
        <w:t>at 6 months</w:t>
      </w:r>
      <w:r w:rsidR="00334CD9">
        <w:t xml:space="preserve">. </w:t>
      </w:r>
      <w:r w:rsidRPr="001A755C">
        <w:t xml:space="preserve">Tasmania showed the highest exclusive and predominant breastfeeding rates at </w:t>
      </w:r>
      <w:r w:rsidR="00164398">
        <w:t>6 months</w:t>
      </w:r>
      <w:r w:rsidR="001C5C79">
        <w:t xml:space="preserve"> (</w:t>
      </w:r>
      <w:r w:rsidR="00D60BF7">
        <w:t>25.7% and 31.4%)</w:t>
      </w:r>
      <w:r w:rsidRPr="001A755C">
        <w:t>, while Queensland had the lowest</w:t>
      </w:r>
      <w:r w:rsidR="00D60BF7">
        <w:t xml:space="preserve"> (</w:t>
      </w:r>
      <w:r w:rsidR="00A00177">
        <w:t>14.1% and 19.0%</w:t>
      </w:r>
      <w:r w:rsidR="00D60BF7">
        <w:t>)</w:t>
      </w:r>
      <w:r w:rsidRPr="001A755C">
        <w:t>. This discrepancy between initiation and maintenance rates suggest</w:t>
      </w:r>
      <w:r w:rsidR="00440A89">
        <w:t>ed</w:t>
      </w:r>
      <w:r w:rsidRPr="001A755C">
        <w:t xml:space="preserve"> that factors beyond </w:t>
      </w:r>
      <w:r w:rsidR="00EF2297" w:rsidRPr="00EF2297">
        <w:t>an initial willingness to breastfeed, such as the</w:t>
      </w:r>
      <w:r w:rsidR="00EF2297">
        <w:t xml:space="preserve"> </w:t>
      </w:r>
      <w:r w:rsidRPr="001A755C">
        <w:t>availability of support systems,</w:t>
      </w:r>
      <w:r w:rsidR="005D2987">
        <w:t xml:space="preserve"> </w:t>
      </w:r>
      <w:r w:rsidRPr="001A755C">
        <w:t>play</w:t>
      </w:r>
      <w:r w:rsidR="005D2987">
        <w:t>ed</w:t>
      </w:r>
      <w:r w:rsidRPr="001A755C">
        <w:t xml:space="preserve"> a crucial role in sustaining breastfeeding practices.</w:t>
      </w:r>
    </w:p>
    <w:p w14:paraId="72434331" w14:textId="52CC525E" w:rsidR="00FA230D" w:rsidRDefault="00FA230D" w:rsidP="00FA230D">
      <w:pPr>
        <w:pStyle w:val="Caption"/>
        <w:jc w:val="left"/>
      </w:pPr>
      <w:bookmarkStart w:id="26" w:name="_Ref179550381"/>
      <w:r>
        <w:lastRenderedPageBreak/>
        <w:t xml:space="preserve">Figure </w:t>
      </w:r>
      <w:r w:rsidR="009666C4">
        <w:fldChar w:fldCharType="begin"/>
      </w:r>
      <w:r w:rsidR="009666C4">
        <w:instrText xml:space="preserve"> STYLEREF 1 \s </w:instrText>
      </w:r>
      <w:r w:rsidR="009666C4">
        <w:fldChar w:fldCharType="separate"/>
      </w:r>
      <w:r w:rsidR="003F26C5">
        <w:rPr>
          <w:noProof/>
        </w:rPr>
        <w:t>2</w:t>
      </w:r>
      <w:r w:rsidR="009666C4">
        <w:rPr>
          <w:noProof/>
        </w:rPr>
        <w:fldChar w:fldCharType="end"/>
      </w:r>
      <w:r w:rsidR="00ED0C4A">
        <w:t>.</w:t>
      </w:r>
      <w:r w:rsidR="009666C4">
        <w:fldChar w:fldCharType="begin"/>
      </w:r>
      <w:r w:rsidR="009666C4">
        <w:instrText xml:space="preserve"> SEQ Figure \* ARABIC \s 1 </w:instrText>
      </w:r>
      <w:r w:rsidR="009666C4">
        <w:fldChar w:fldCharType="separate"/>
      </w:r>
      <w:r w:rsidR="003F26C5">
        <w:rPr>
          <w:noProof/>
        </w:rPr>
        <w:t>3</w:t>
      </w:r>
      <w:r w:rsidR="009666C4">
        <w:rPr>
          <w:noProof/>
        </w:rPr>
        <w:fldChar w:fldCharType="end"/>
      </w:r>
      <w:bookmarkEnd w:id="26"/>
      <w:r w:rsidR="00535FC6">
        <w:rPr>
          <w:noProof/>
        </w:rPr>
        <w:t>:</w:t>
      </w:r>
      <w:r w:rsidR="00A81EAC">
        <w:t xml:space="preserve"> Ever</w:t>
      </w:r>
      <w:r w:rsidR="002E11C6">
        <w:t>,</w:t>
      </w:r>
      <w:r w:rsidR="00A81EAC">
        <w:t xml:space="preserve"> e</w:t>
      </w:r>
      <w:r w:rsidR="00A81EAC" w:rsidRPr="00024302">
        <w:t xml:space="preserve">xclusive and predominant breastfeeding rates </w:t>
      </w:r>
      <w:r w:rsidR="00355E80">
        <w:t>by</w:t>
      </w:r>
      <w:r w:rsidR="00A81EAC" w:rsidRPr="00024302">
        <w:t xml:space="preserve"> jurisdiction</w:t>
      </w:r>
      <w:r w:rsidR="00A81EAC">
        <w:t xml:space="preserve"> at 6 months</w:t>
      </w:r>
    </w:p>
    <w:p w14:paraId="6C23E310" w14:textId="34AED4C9" w:rsidR="00B8578A" w:rsidRDefault="00FA230D" w:rsidP="00C51433">
      <w:pPr>
        <w:rPr>
          <w:rStyle w:val="CommentReference"/>
        </w:rPr>
      </w:pPr>
      <w:r>
        <w:rPr>
          <w:rStyle w:val="CommentReference"/>
          <w:noProof/>
        </w:rPr>
        <w:drawing>
          <wp:inline distT="0" distB="0" distL="0" distR="0" wp14:anchorId="31A695DF" wp14:editId="27E9FD9C">
            <wp:extent cx="4546121" cy="2732710"/>
            <wp:effectExtent l="0" t="0" r="6985" b="0"/>
            <wp:docPr id="553515033" name="Picture 4" descr="Graph with rates of 'ever', 'exclusive' and 'predominant' breastfeeding rates by Australian jurisdiction at 6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515033" name="Picture 4" descr="Graph with rates of 'ever', 'exclusive' and 'predominant' breastfeeding rates by Australian jurisdiction at 6 month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46628" cy="2733015"/>
                    </a:xfrm>
                    <a:prstGeom prst="rect">
                      <a:avLst/>
                    </a:prstGeom>
                    <a:noFill/>
                  </pic:spPr>
                </pic:pic>
              </a:graphicData>
            </a:graphic>
          </wp:inline>
        </w:drawing>
      </w:r>
    </w:p>
    <w:p w14:paraId="59B26FB6" w14:textId="2FA5A149" w:rsidR="0038672F" w:rsidRPr="00213ECC" w:rsidRDefault="0038672F" w:rsidP="00213ECC">
      <w:pPr>
        <w:pStyle w:val="Tablenotes"/>
        <w:rPr>
          <w:rStyle w:val="CommentReference"/>
          <w:sz w:val="14"/>
        </w:rPr>
      </w:pPr>
      <w:r w:rsidRPr="00213ECC">
        <w:rPr>
          <w:rStyle w:val="CommentReference"/>
          <w:sz w:val="14"/>
        </w:rPr>
        <w:t xml:space="preserve">Source: </w:t>
      </w:r>
      <w:r w:rsidR="00213ECC" w:rsidRPr="00213ECC">
        <w:rPr>
          <w:rStyle w:val="CommentReference"/>
          <w:sz w:val="14"/>
        </w:rPr>
        <w:t>The Australian National Infant Feeding Survey (ANIFS) 2010</w:t>
      </w:r>
    </w:p>
    <w:p w14:paraId="0D019CC0" w14:textId="76CC4C29" w:rsidR="004A4CB9" w:rsidRPr="00D64CEE" w:rsidRDefault="004A4CB9" w:rsidP="004A4CB9">
      <w:pPr>
        <w:pStyle w:val="Heading2"/>
      </w:pPr>
      <w:bookmarkStart w:id="27" w:name="_Ref180408107"/>
      <w:bookmarkStart w:id="28" w:name="_Ref180590524"/>
      <w:bookmarkStart w:id="29" w:name="_Toc184719594"/>
      <w:r w:rsidRPr="00D64CEE">
        <w:t xml:space="preserve">Best practice </w:t>
      </w:r>
      <w:r w:rsidR="00901DB3" w:rsidRPr="00D64CEE">
        <w:t>f</w:t>
      </w:r>
      <w:r w:rsidR="00017B7E" w:rsidRPr="00D64CEE">
        <w:t>or breastfeeding support</w:t>
      </w:r>
      <w:bookmarkEnd w:id="27"/>
      <w:bookmarkEnd w:id="28"/>
      <w:bookmarkEnd w:id="29"/>
    </w:p>
    <w:p w14:paraId="6E070062" w14:textId="10972A73" w:rsidR="00A14529" w:rsidRDefault="00A14529" w:rsidP="00A14529">
      <w:r w:rsidRPr="00791B4B">
        <w:t>The effectiveness of telephone support for pregnant and postpartum women remains inconclusive. A 2013 Cochrane review found mixed results, with some studies reporting improved breastfeeding outcomes while others showed no significant differences</w:t>
      </w:r>
      <w:r>
        <w:t xml:space="preserve"> </w:t>
      </w:r>
      <w:r w:rsidRPr="009068A5">
        <w:t>[85]</w:t>
      </w:r>
      <w:r w:rsidRPr="00791B4B">
        <w:t>. The review concluded that the evidence did not justify investment in telephone resources due to inconsistent findings. Factors complicating the assessment include</w:t>
      </w:r>
      <w:r w:rsidR="00BA6CAA">
        <w:t>d</w:t>
      </w:r>
      <w:r w:rsidRPr="00791B4B">
        <w:t xml:space="preserve"> variability in intervention design, small sample sizes, diverse study contexts, and differences in comparator groups. While some telephone support interventions show</w:t>
      </w:r>
      <w:r w:rsidR="00FB2483">
        <w:t>ed</w:t>
      </w:r>
      <w:r w:rsidRPr="00791B4B">
        <w:t xml:space="preserve"> promise, their effectiveness appears context-</w:t>
      </w:r>
      <w:r w:rsidRPr="00791B4B">
        <w:t>dependent,</w:t>
      </w:r>
      <w:r w:rsidR="00FB2483">
        <w:t xml:space="preserve"> which</w:t>
      </w:r>
      <w:r w:rsidRPr="00791B4B">
        <w:t xml:space="preserve"> indicat</w:t>
      </w:r>
      <w:r w:rsidR="00FB2483">
        <w:t>ed</w:t>
      </w:r>
      <w:r w:rsidRPr="00791B4B">
        <w:t xml:space="preserve"> a need for further research to optimi</w:t>
      </w:r>
      <w:r>
        <w:t>s</w:t>
      </w:r>
      <w:r w:rsidRPr="00791B4B">
        <w:t>e these supports</w:t>
      </w:r>
      <w:r>
        <w:t>.</w:t>
      </w:r>
    </w:p>
    <w:p w14:paraId="1DA6A9D0" w14:textId="54810B17" w:rsidR="00A14529" w:rsidRDefault="0058645B" w:rsidP="00A14529">
      <w:r>
        <w:t xml:space="preserve">Examining a recent, relevant study </w:t>
      </w:r>
      <w:r w:rsidR="00B13EEA">
        <w:t>was</w:t>
      </w:r>
      <w:r>
        <w:t xml:space="preserve"> valuable </w:t>
      </w:r>
      <w:r w:rsidR="008B3BA6">
        <w:t>in</w:t>
      </w:r>
      <w:r w:rsidR="00E50D0F" w:rsidRPr="00E50D0F">
        <w:t xml:space="preserve"> </w:t>
      </w:r>
      <w:r w:rsidR="00EC7FCD">
        <w:t xml:space="preserve">better </w:t>
      </w:r>
      <w:r w:rsidR="00E50D0F" w:rsidRPr="00E50D0F">
        <w:t>understand</w:t>
      </w:r>
      <w:r w:rsidR="008B3BA6">
        <w:t>ing</w:t>
      </w:r>
      <w:r w:rsidR="00E50D0F" w:rsidRPr="00E50D0F">
        <w:t xml:space="preserve"> the potential of telephone-based breastfeeding support in the Australian context</w:t>
      </w:r>
      <w:r w:rsidR="00581DFE">
        <w:t>. T</w:t>
      </w:r>
      <w:r w:rsidR="00A14529" w:rsidRPr="0035292D">
        <w:t>he</w:t>
      </w:r>
      <w:r w:rsidR="00A14529" w:rsidRPr="00850EEA">
        <w:t xml:space="preserve"> Ringing Up about Breastfeeding </w:t>
      </w:r>
      <w:proofErr w:type="spellStart"/>
      <w:r w:rsidR="00A14529" w:rsidRPr="00850EEA">
        <w:t>earlY</w:t>
      </w:r>
      <w:proofErr w:type="spellEnd"/>
      <w:r w:rsidR="00A14529" w:rsidRPr="00850EEA">
        <w:t xml:space="preserve"> (RUBY) randomi</w:t>
      </w:r>
      <w:r w:rsidR="00A14529">
        <w:t>s</w:t>
      </w:r>
      <w:r w:rsidR="00A14529" w:rsidRPr="00850EEA">
        <w:t>ed controlled trial</w:t>
      </w:r>
      <w:r w:rsidR="00A14529">
        <w:t xml:space="preserve"> evaluated proactive telephone support for first-time mothers in Australia</w:t>
      </w:r>
      <w:r w:rsidR="00425513">
        <w:t xml:space="preserve"> </w:t>
      </w:r>
      <w:sdt>
        <w:sdtPr>
          <w:id w:val="1932390609"/>
          <w:citation/>
        </w:sdtPr>
        <w:sdtContent>
          <w:r w:rsidR="00425513">
            <w:fldChar w:fldCharType="begin"/>
          </w:r>
          <w:r w:rsidR="00F27A53">
            <w:rPr>
              <w:lang w:val="en-US"/>
            </w:rPr>
            <w:instrText xml:space="preserve">CITATION For19 \l 1033 </w:instrText>
          </w:r>
          <w:r w:rsidR="00425513">
            <w:fldChar w:fldCharType="separate"/>
          </w:r>
          <w:r w:rsidR="00AB45F2" w:rsidRPr="00AB45F2">
            <w:rPr>
              <w:noProof/>
              <w:lang w:val="en-US"/>
            </w:rPr>
            <w:t>[16]</w:t>
          </w:r>
          <w:r w:rsidR="00425513">
            <w:fldChar w:fldCharType="end"/>
          </w:r>
        </w:sdtContent>
      </w:sdt>
      <w:sdt>
        <w:sdtPr>
          <w:id w:val="198980661"/>
          <w:citation/>
        </w:sdtPr>
        <w:sdtContent>
          <w:r w:rsidR="00425513">
            <w:fldChar w:fldCharType="begin"/>
          </w:r>
          <w:r w:rsidR="00425513">
            <w:rPr>
              <w:lang w:val="en-US"/>
            </w:rPr>
            <w:instrText xml:space="preserve"> CITATION For14 \l 1033 </w:instrText>
          </w:r>
          <w:r w:rsidR="00425513">
            <w:fldChar w:fldCharType="separate"/>
          </w:r>
          <w:r w:rsidR="00AB45F2">
            <w:rPr>
              <w:noProof/>
              <w:lang w:val="en-US"/>
            </w:rPr>
            <w:t xml:space="preserve"> </w:t>
          </w:r>
          <w:r w:rsidR="00AB45F2" w:rsidRPr="00AB45F2">
            <w:rPr>
              <w:noProof/>
              <w:lang w:val="en-US"/>
            </w:rPr>
            <w:t>[17]</w:t>
          </w:r>
          <w:r w:rsidR="00425513">
            <w:fldChar w:fldCharType="end"/>
          </w:r>
        </w:sdtContent>
      </w:sdt>
      <w:r w:rsidR="00A14529">
        <w:t xml:space="preserve">. Conducted in collaboration with the ABA, the trial used peer volunteers who received brief ABA training. The intervention group showed higher breastfeeding rates at 6 months (75%) </w:t>
      </w:r>
      <w:r w:rsidR="0092294F">
        <w:t>th</w:t>
      </w:r>
      <w:r w:rsidR="00A14529">
        <w:t>a</w:t>
      </w:r>
      <w:r w:rsidR="0092294F">
        <w:t>n</w:t>
      </w:r>
      <w:r w:rsidR="00A14529">
        <w:t xml:space="preserve"> the usual care group (69%), highlighting the potential benefits of proactive support over</w:t>
      </w:r>
      <w:r w:rsidR="00490B58">
        <w:t xml:space="preserve"> </w:t>
      </w:r>
      <w:r w:rsidR="00EC5BF0">
        <w:t>usual care (including the ABA</w:t>
      </w:r>
      <w:r w:rsidR="00F91A54">
        <w:t>’</w:t>
      </w:r>
      <w:r w:rsidR="00EC5BF0">
        <w:t>s reactive Helpline).</w:t>
      </w:r>
    </w:p>
    <w:p w14:paraId="1DCD4DEE" w14:textId="71181C48" w:rsidR="00A14529" w:rsidRDefault="00A14529" w:rsidP="00A14529">
      <w:r>
        <w:t>Mothers reported receiving emotional, informational, and appraisal support from volunteers, with high satisfaction rates</w:t>
      </w:r>
      <w:r w:rsidR="00E622E2">
        <w:t xml:space="preserve"> </w:t>
      </w:r>
      <w:sdt>
        <w:sdtPr>
          <w:id w:val="2060517669"/>
          <w:citation/>
        </w:sdtPr>
        <w:sdtContent>
          <w:r w:rsidR="00E622E2">
            <w:fldChar w:fldCharType="begin"/>
          </w:r>
          <w:r w:rsidR="00E622E2">
            <w:rPr>
              <w:lang w:val="en-US"/>
            </w:rPr>
            <w:instrText xml:space="preserve"> CITATION McL20 \l 1033 </w:instrText>
          </w:r>
          <w:r w:rsidR="00E622E2">
            <w:fldChar w:fldCharType="separate"/>
          </w:r>
          <w:r w:rsidR="00AB45F2" w:rsidRPr="00AB45F2">
            <w:rPr>
              <w:noProof/>
              <w:lang w:val="en-US"/>
            </w:rPr>
            <w:t>[18]</w:t>
          </w:r>
          <w:r w:rsidR="00E622E2">
            <w:fldChar w:fldCharType="end"/>
          </w:r>
        </w:sdtContent>
      </w:sdt>
      <w:r w:rsidR="00B43B94">
        <w:t xml:space="preserve"> </w:t>
      </w:r>
      <w:sdt>
        <w:sdtPr>
          <w:id w:val="671761866"/>
          <w:citation/>
        </w:sdtPr>
        <w:sdtContent>
          <w:r w:rsidR="00B43B94" w:rsidRPr="00F26698">
            <w:fldChar w:fldCharType="begin"/>
          </w:r>
          <w:r w:rsidR="00B43B94" w:rsidRPr="00F26698">
            <w:rPr>
              <w:lang w:val="en-US"/>
            </w:rPr>
            <w:instrText xml:space="preserve"> CITATION McL22 \l 1033 </w:instrText>
          </w:r>
          <w:r w:rsidR="00B43B94" w:rsidRPr="00F26698">
            <w:fldChar w:fldCharType="separate"/>
          </w:r>
          <w:r w:rsidR="00AB45F2" w:rsidRPr="00AB45F2">
            <w:rPr>
              <w:noProof/>
              <w:lang w:val="en-US"/>
            </w:rPr>
            <w:t>[19]</w:t>
          </w:r>
          <w:r w:rsidR="00B43B94" w:rsidRPr="00F26698">
            <w:fldChar w:fldCharType="end"/>
          </w:r>
        </w:sdtContent>
      </w:sdt>
      <w:r>
        <w:t>. However, some negative experiences were noted, including feeling their problems were minimised. The trial identified common breastfeeding issues across different infant ages, which could inform future volunteer training.</w:t>
      </w:r>
    </w:p>
    <w:p w14:paraId="6833743B" w14:textId="09C931E2" w:rsidR="00A14529" w:rsidRDefault="00A14529" w:rsidP="00A14529">
      <w:r>
        <w:t>Volunteers, mostly young Australian mothers, found the experience fulfilling and the training adequate</w:t>
      </w:r>
      <w:r w:rsidR="00124355">
        <w:t xml:space="preserve"> </w:t>
      </w:r>
      <w:sdt>
        <w:sdtPr>
          <w:id w:val="-330302657"/>
          <w:citation/>
        </w:sdtPr>
        <w:sdtContent>
          <w:r w:rsidR="00124355">
            <w:fldChar w:fldCharType="begin"/>
          </w:r>
          <w:r w:rsidR="00124355">
            <w:rPr>
              <w:lang w:val="en-US"/>
            </w:rPr>
            <w:instrText xml:space="preserve"> CITATION Gri20 \l 1033 </w:instrText>
          </w:r>
          <w:r w:rsidR="00124355">
            <w:fldChar w:fldCharType="separate"/>
          </w:r>
          <w:r w:rsidR="00AB45F2" w:rsidRPr="00AB45F2">
            <w:rPr>
              <w:noProof/>
              <w:lang w:val="en-US"/>
            </w:rPr>
            <w:t>[20]</w:t>
          </w:r>
          <w:r w:rsidR="00124355">
            <w:fldChar w:fldCharType="end"/>
          </w:r>
        </w:sdtContent>
      </w:sdt>
      <w:r>
        <w:t>. The intervention was potentially cost-effective, estimated at $4,146 per additional mother breastfeeding at 6 months, or $1,393 excluding volunteer time value</w:t>
      </w:r>
      <w:r w:rsidR="001D2725">
        <w:t xml:space="preserve"> </w:t>
      </w:r>
      <w:sdt>
        <w:sdtPr>
          <w:id w:val="-2010050430"/>
          <w:citation/>
        </w:sdtPr>
        <w:sdtContent>
          <w:r w:rsidR="001D2725">
            <w:fldChar w:fldCharType="begin"/>
          </w:r>
          <w:r w:rsidR="001D2725">
            <w:rPr>
              <w:lang w:val="en-US"/>
            </w:rPr>
            <w:instrText xml:space="preserve"> CITATION McL23 \l 1033 </w:instrText>
          </w:r>
          <w:r w:rsidR="001D2725">
            <w:fldChar w:fldCharType="separate"/>
          </w:r>
          <w:r w:rsidR="00AB45F2" w:rsidRPr="00AB45F2">
            <w:rPr>
              <w:noProof/>
              <w:lang w:val="en-US"/>
            </w:rPr>
            <w:t>[21]</w:t>
          </w:r>
          <w:r w:rsidR="001D2725">
            <w:fldChar w:fldCharType="end"/>
          </w:r>
        </w:sdtContent>
      </w:sdt>
      <w:r>
        <w:t>.</w:t>
      </w:r>
    </w:p>
    <w:p w14:paraId="642CB840" w14:textId="42024D2E" w:rsidR="00A14529" w:rsidRPr="00A14529" w:rsidRDefault="00A14529" w:rsidP="009068A5">
      <w:pPr>
        <w:rPr>
          <w:highlight w:val="green"/>
        </w:rPr>
      </w:pPr>
      <w:r>
        <w:t>This study provided valuable insights into the effectiveness and implementation of proactive telephone support for breastfeeding in Australia, offering a helpful comparison to the</w:t>
      </w:r>
      <w:r w:rsidR="00846213">
        <w:t xml:space="preserve"> reactive</w:t>
      </w:r>
      <w:r>
        <w:t xml:space="preserve"> Helpline.</w:t>
      </w:r>
    </w:p>
    <w:p w14:paraId="1F7099C1" w14:textId="5F2138BA" w:rsidR="00F7294B" w:rsidRDefault="00F7294B" w:rsidP="009068A5">
      <w:r w:rsidRPr="00F7294B">
        <w:t xml:space="preserve">Building on these insights, it is important to consider how various characteristics of breastfeeding support interventions contribute to their effectiveness. Breastfeeding support programs vary significantly in their design and implementation, and understanding these differences </w:t>
      </w:r>
      <w:r w:rsidR="00A11C31">
        <w:t>was</w:t>
      </w:r>
      <w:r w:rsidRPr="00F7294B">
        <w:t xml:space="preserve"> </w:t>
      </w:r>
      <w:r w:rsidR="002066F9" w:rsidRPr="00F7294B">
        <w:t>important</w:t>
      </w:r>
      <w:r w:rsidRPr="00F7294B">
        <w:t xml:space="preserve"> for </w:t>
      </w:r>
      <w:r w:rsidR="009978FD">
        <w:t xml:space="preserve">evaluating the Helpline and </w:t>
      </w:r>
      <w:proofErr w:type="spellStart"/>
      <w:r w:rsidR="009978FD">
        <w:t>LiveChat</w:t>
      </w:r>
      <w:proofErr w:type="spellEnd"/>
      <w:r w:rsidRPr="00F7294B">
        <w:t xml:space="preserve"> services.</w:t>
      </w:r>
    </w:p>
    <w:p w14:paraId="175B0E26" w14:textId="5ED0A686" w:rsidR="003606F3" w:rsidRDefault="00C4178D" w:rsidP="009068A5">
      <w:pPr>
        <w:rPr>
          <w:highlight w:val="green"/>
        </w:rPr>
        <w:sectPr w:rsidR="003606F3" w:rsidSect="00334428">
          <w:headerReference w:type="default" r:id="rId32"/>
          <w:footerReference w:type="default" r:id="rId33"/>
          <w:type w:val="continuous"/>
          <w:pgSz w:w="16838" w:h="11906" w:orient="landscape" w:code="9"/>
          <w:pgMar w:top="851" w:right="851" w:bottom="851" w:left="851" w:header="709" w:footer="567" w:gutter="0"/>
          <w:pgNumType w:start="1"/>
          <w:cols w:num="2" w:space="709"/>
          <w:docGrid w:linePitch="360"/>
        </w:sectPr>
      </w:pPr>
      <w:r>
        <w:fldChar w:fldCharType="begin"/>
      </w:r>
      <w:r>
        <w:instrText xml:space="preserve"> REF _Ref179793647 \h </w:instrText>
      </w:r>
      <w:r>
        <w:fldChar w:fldCharType="separate"/>
      </w:r>
      <w:r w:rsidR="003F26C5">
        <w:t xml:space="preserve">Table </w:t>
      </w:r>
      <w:r w:rsidR="003F26C5">
        <w:rPr>
          <w:noProof/>
        </w:rPr>
        <w:t>2</w:t>
      </w:r>
      <w:r w:rsidR="003F26C5">
        <w:t>.</w:t>
      </w:r>
      <w:r w:rsidR="003F26C5">
        <w:rPr>
          <w:noProof/>
        </w:rPr>
        <w:t>2</w:t>
      </w:r>
      <w:r>
        <w:fldChar w:fldCharType="end"/>
      </w:r>
      <w:r w:rsidR="00112EA1">
        <w:t xml:space="preserve"> summarises</w:t>
      </w:r>
      <w:r w:rsidR="00CE1BB9" w:rsidRPr="00CE1BB9">
        <w:t xml:space="preserve"> </w:t>
      </w:r>
      <w:r w:rsidRPr="00C4178D">
        <w:t xml:space="preserve">key characteristics of effective breastfeeding support programs, comparing research evidence with the design of the ABA Helpline and </w:t>
      </w:r>
      <w:proofErr w:type="spellStart"/>
      <w:r w:rsidR="00767BD2" w:rsidRPr="00C4178D">
        <w:t>LiveChat</w:t>
      </w:r>
      <w:proofErr w:type="spellEnd"/>
      <w:r w:rsidRPr="00C4178D">
        <w:t xml:space="preserve"> services. This comparison highlights how the ABA</w:t>
      </w:r>
      <w:r w:rsidR="00F91A54">
        <w:t>’</w:t>
      </w:r>
      <w:r w:rsidRPr="00C4178D">
        <w:t xml:space="preserve">s services </w:t>
      </w:r>
      <w:r w:rsidRPr="00C4178D">
        <w:lastRenderedPageBreak/>
        <w:t xml:space="preserve">align with best breastfeeding support </w:t>
      </w:r>
      <w:r w:rsidR="00112EA1">
        <w:t xml:space="preserve">practices </w:t>
      </w:r>
      <w:r w:rsidRPr="00C4178D">
        <w:t>while identifying potential areas for consideration in future service development. By examining these characteristics, a more comprehensive understanding of the ABA</w:t>
      </w:r>
      <w:r w:rsidR="00F91A54">
        <w:t>’</w:t>
      </w:r>
      <w:r w:rsidRPr="00C4178D">
        <w:t xml:space="preserve">s service model and its place within the broader landscape of breastfeeding support interventions </w:t>
      </w:r>
      <w:r w:rsidR="00A475AD">
        <w:t xml:space="preserve">was </w:t>
      </w:r>
      <w:r w:rsidR="007126DC" w:rsidRPr="00C4178D">
        <w:t>achieved</w:t>
      </w:r>
      <w:r w:rsidR="007126DC">
        <w:t>.</w:t>
      </w:r>
    </w:p>
    <w:p w14:paraId="715EA7A0" w14:textId="31EA5041" w:rsidR="001F68F5" w:rsidRDefault="001F68F5" w:rsidP="0092294F">
      <w:pPr>
        <w:pStyle w:val="Caption"/>
      </w:pPr>
      <w:bookmarkStart w:id="30" w:name="_Ref179793647"/>
      <w:r>
        <w:lastRenderedPageBreak/>
        <w:t xml:space="preserve">Table </w:t>
      </w:r>
      <w:r w:rsidR="009666C4">
        <w:fldChar w:fldCharType="begin"/>
      </w:r>
      <w:r w:rsidR="009666C4">
        <w:instrText xml:space="preserve"> STYLEREF 1 \s </w:instrText>
      </w:r>
      <w:r w:rsidR="009666C4">
        <w:fldChar w:fldCharType="separate"/>
      </w:r>
      <w:r w:rsidR="003F26C5">
        <w:rPr>
          <w:noProof/>
        </w:rPr>
        <w:t>2</w:t>
      </w:r>
      <w:r w:rsidR="009666C4">
        <w:rPr>
          <w:noProof/>
        </w:rPr>
        <w:fldChar w:fldCharType="end"/>
      </w:r>
      <w:r w:rsidR="00A15615">
        <w:t>.</w:t>
      </w:r>
      <w:r w:rsidR="009666C4">
        <w:fldChar w:fldCharType="begin"/>
      </w:r>
      <w:r w:rsidR="009666C4">
        <w:instrText xml:space="preserve"> SEQ Table \* ARABIC \s 1 </w:instrText>
      </w:r>
      <w:r w:rsidR="009666C4">
        <w:fldChar w:fldCharType="separate"/>
      </w:r>
      <w:r w:rsidR="003F26C5">
        <w:rPr>
          <w:noProof/>
        </w:rPr>
        <w:t>2</w:t>
      </w:r>
      <w:r w:rsidR="009666C4">
        <w:rPr>
          <w:noProof/>
        </w:rPr>
        <w:fldChar w:fldCharType="end"/>
      </w:r>
      <w:bookmarkEnd w:id="30"/>
      <w:r>
        <w:t>:</w:t>
      </w:r>
      <w:r w:rsidR="00252539">
        <w:t xml:space="preserve"> K</w:t>
      </w:r>
      <w:r w:rsidR="0092294F" w:rsidRPr="0092294F">
        <w:t xml:space="preserve">ey characteristics of effective breastfeeding support programs, comparing research evidence with the design of the ABA Helpline and </w:t>
      </w:r>
      <w:proofErr w:type="spellStart"/>
      <w:r w:rsidR="00C37695" w:rsidRPr="0092294F">
        <w:t>Li</w:t>
      </w:r>
      <w:r w:rsidR="00C37695">
        <w:t>v</w:t>
      </w:r>
      <w:r w:rsidR="00C37695" w:rsidRPr="0092294F">
        <w:t>eChat</w:t>
      </w:r>
      <w:proofErr w:type="spellEnd"/>
      <w:r w:rsidR="0092294F" w:rsidRPr="0092294F">
        <w:t xml:space="preserve"> services</w:t>
      </w:r>
    </w:p>
    <w:p w14:paraId="37D5A0F0" w14:textId="77777777" w:rsidR="003606F3" w:rsidRDefault="003606F3" w:rsidP="00CB2C91">
      <w:pPr>
        <w:rPr>
          <w:rFonts w:asciiTheme="majorHAnsi" w:hAnsiTheme="majorHAnsi"/>
          <w:caps/>
          <w:color w:val="000000" w:themeColor="text1"/>
        </w:rPr>
        <w:sectPr w:rsidR="003606F3" w:rsidSect="00366EFB">
          <w:pgSz w:w="16838" w:h="11906" w:orient="landscape" w:code="9"/>
          <w:pgMar w:top="851" w:right="851" w:bottom="851" w:left="851" w:header="709" w:footer="567" w:gutter="0"/>
          <w:cols w:space="709"/>
          <w:docGrid w:linePitch="360"/>
        </w:sectPr>
      </w:pPr>
    </w:p>
    <w:tbl>
      <w:tblPr>
        <w:tblStyle w:val="HMATableB"/>
        <w:tblW w:w="5000" w:type="pct"/>
        <w:tblLook w:val="04A0" w:firstRow="1" w:lastRow="0" w:firstColumn="1" w:lastColumn="0" w:noHBand="0" w:noVBand="1"/>
      </w:tblPr>
      <w:tblGrid>
        <w:gridCol w:w="2409"/>
        <w:gridCol w:w="8649"/>
        <w:gridCol w:w="4078"/>
      </w:tblGrid>
      <w:tr w:rsidR="000A5156" w:rsidRPr="009068A5" w14:paraId="4E2956C4" w14:textId="513EB820" w:rsidTr="00981AF9">
        <w:trPr>
          <w:cnfStyle w:val="100000000000" w:firstRow="1" w:lastRow="0" w:firstColumn="0" w:lastColumn="0" w:oddVBand="0" w:evenVBand="0" w:oddHBand="0" w:evenHBand="0" w:firstRowFirstColumn="0" w:firstRowLastColumn="0" w:lastRowFirstColumn="0" w:lastRowLastColumn="0"/>
          <w:cantSplit/>
          <w:trHeight w:val="21"/>
          <w:tblHeader/>
        </w:trPr>
        <w:tc>
          <w:tcPr>
            <w:cnfStyle w:val="001000000000" w:firstRow="0" w:lastRow="0" w:firstColumn="1" w:lastColumn="0" w:oddVBand="0" w:evenVBand="0" w:oddHBand="0" w:evenHBand="0" w:firstRowFirstColumn="0" w:firstRowLastColumn="0" w:lastRowFirstColumn="0" w:lastRowLastColumn="0"/>
            <w:tcW w:w="796" w:type="pct"/>
          </w:tcPr>
          <w:p w14:paraId="4DE7A98D" w14:textId="77777777" w:rsidR="000A5156" w:rsidRPr="009068A5" w:rsidRDefault="000A5156" w:rsidP="00981AF9">
            <w:pPr>
              <w:spacing w:before="0" w:after="0"/>
            </w:pPr>
            <w:r w:rsidRPr="009068A5">
              <w:t>Characteristic</w:t>
            </w:r>
          </w:p>
        </w:tc>
        <w:tc>
          <w:tcPr>
            <w:tcW w:w="2857" w:type="pct"/>
          </w:tcPr>
          <w:p w14:paraId="4B607305" w14:textId="77777777" w:rsidR="000A5156" w:rsidRPr="009068A5" w:rsidRDefault="000A5156" w:rsidP="00981AF9">
            <w:pPr>
              <w:spacing w:before="0" w:after="0"/>
              <w:cnfStyle w:val="100000000000" w:firstRow="1" w:lastRow="0" w:firstColumn="0" w:lastColumn="0" w:oddVBand="0" w:evenVBand="0" w:oddHBand="0" w:evenHBand="0" w:firstRowFirstColumn="0" w:firstRowLastColumn="0" w:lastRowFirstColumn="0" w:lastRowLastColumn="0"/>
            </w:pPr>
            <w:r w:rsidRPr="009068A5">
              <w:t>Evidence</w:t>
            </w:r>
          </w:p>
        </w:tc>
        <w:tc>
          <w:tcPr>
            <w:tcW w:w="1347" w:type="pct"/>
          </w:tcPr>
          <w:p w14:paraId="6E2A8A20" w14:textId="29B211F1" w:rsidR="000A5156" w:rsidRPr="009068A5" w:rsidRDefault="00364D98" w:rsidP="00981AF9">
            <w:pPr>
              <w:spacing w:before="0" w:after="0"/>
              <w:cnfStyle w:val="100000000000" w:firstRow="1" w:lastRow="0" w:firstColumn="0" w:lastColumn="0" w:oddVBand="0" w:evenVBand="0" w:oddHBand="0" w:evenHBand="0" w:firstRowFirstColumn="0" w:firstRowLastColumn="0" w:lastRowFirstColumn="0" w:lastRowLastColumn="0"/>
            </w:pPr>
            <w:r>
              <w:t>helpline and live chat design</w:t>
            </w:r>
          </w:p>
        </w:tc>
      </w:tr>
      <w:tr w:rsidR="000A5156" w:rsidRPr="009068A5" w14:paraId="079E041F" w14:textId="597F7923" w:rsidTr="0073085B">
        <w:trPr>
          <w:cantSplit/>
        </w:trPr>
        <w:tc>
          <w:tcPr>
            <w:cnfStyle w:val="001000000000" w:firstRow="0" w:lastRow="0" w:firstColumn="1" w:lastColumn="0" w:oddVBand="0" w:evenVBand="0" w:oddHBand="0" w:evenHBand="0" w:firstRowFirstColumn="0" w:firstRowLastColumn="0" w:lastRowFirstColumn="0" w:lastRowLastColumn="0"/>
            <w:tcW w:w="796" w:type="pct"/>
          </w:tcPr>
          <w:p w14:paraId="22F26FC7" w14:textId="52A676B5" w:rsidR="000A5156" w:rsidRPr="009068A5" w:rsidRDefault="000A5156" w:rsidP="00CB2C91">
            <w:pPr>
              <w:pStyle w:val="TableHeading"/>
              <w:keepNext w:val="0"/>
              <w:keepLines w:val="0"/>
            </w:pPr>
            <w:r w:rsidRPr="009068A5">
              <w:t>Breastfeeding</w:t>
            </w:r>
            <w:r w:rsidR="006E4CC7">
              <w:t xml:space="preserve"> </w:t>
            </w:r>
            <w:r w:rsidRPr="009068A5">
              <w:t>only versus combined support</w:t>
            </w:r>
          </w:p>
        </w:tc>
        <w:tc>
          <w:tcPr>
            <w:tcW w:w="2857" w:type="pct"/>
          </w:tcPr>
          <w:p w14:paraId="49B6DF36" w14:textId="031B8CAA" w:rsidR="000A5156" w:rsidRPr="009068A5" w:rsidRDefault="000A5156" w:rsidP="00CB2C91">
            <w:pPr>
              <w:pStyle w:val="TableText"/>
              <w:cnfStyle w:val="000000000000" w:firstRow="0" w:lastRow="0" w:firstColumn="0" w:lastColumn="0" w:oddVBand="0" w:evenVBand="0" w:oddHBand="0" w:evenHBand="0" w:firstRowFirstColumn="0" w:firstRowLastColumn="0" w:lastRowFirstColumn="0" w:lastRowLastColumn="0"/>
            </w:pPr>
            <w:r w:rsidRPr="009068A5">
              <w:t xml:space="preserve">Support focused exclusively on breastfeeding </w:t>
            </w:r>
            <w:r w:rsidR="00CE68A6">
              <w:t>was</w:t>
            </w:r>
            <w:r w:rsidRPr="009068A5">
              <w:t xml:space="preserve"> generally more effective than approaches that combine</w:t>
            </w:r>
            <w:r w:rsidR="00CE68A6">
              <w:t>d</w:t>
            </w:r>
            <w:r w:rsidRPr="009068A5">
              <w:t xml:space="preserve"> breastfeeding with other parenting advice, particularly up to 9 months postpartum </w:t>
            </w:r>
            <w:sdt>
              <w:sdtPr>
                <w:id w:val="1451519117"/>
                <w:citation/>
              </w:sdtPr>
              <w:sdtContent>
                <w:r w:rsidRPr="009068A5">
                  <w:fldChar w:fldCharType="begin"/>
                </w:r>
                <w:r w:rsidRPr="009068A5">
                  <w:instrText xml:space="preserve">CITATION Gav22 \l 1033 </w:instrText>
                </w:r>
                <w:r w:rsidRPr="009068A5">
                  <w:fldChar w:fldCharType="separate"/>
                </w:r>
                <w:r w:rsidR="00AB45F2" w:rsidRPr="00AB45F2">
                  <w:rPr>
                    <w:noProof/>
                  </w:rPr>
                  <w:t>[22]</w:t>
                </w:r>
                <w:r w:rsidRPr="009068A5">
                  <w:fldChar w:fldCharType="end"/>
                </w:r>
              </w:sdtContent>
            </w:sdt>
            <w:r w:rsidRPr="009068A5">
              <w:t xml:space="preserve"> </w:t>
            </w:r>
          </w:p>
        </w:tc>
        <w:tc>
          <w:tcPr>
            <w:tcW w:w="1347" w:type="pct"/>
          </w:tcPr>
          <w:p w14:paraId="0A57150D" w14:textId="4878CE4D" w:rsidR="000A5156" w:rsidRPr="009068A5" w:rsidRDefault="00364D98" w:rsidP="00CB2C91">
            <w:pPr>
              <w:pStyle w:val="TableText"/>
              <w:cnfStyle w:val="000000000000" w:firstRow="0" w:lastRow="0" w:firstColumn="0" w:lastColumn="0" w:oddVBand="0" w:evenVBand="0" w:oddHBand="0" w:evenHBand="0" w:firstRowFirstColumn="0" w:firstRowLastColumn="0" w:lastRowFirstColumn="0" w:lastRowLastColumn="0"/>
            </w:pPr>
            <w:r>
              <w:t>Breastfeeding only</w:t>
            </w:r>
          </w:p>
        </w:tc>
      </w:tr>
      <w:tr w:rsidR="000A5156" w:rsidRPr="009068A5" w14:paraId="0CFAE444" w14:textId="2A50C3A7" w:rsidTr="0073085B">
        <w:trPr>
          <w:cantSplit/>
        </w:trPr>
        <w:tc>
          <w:tcPr>
            <w:cnfStyle w:val="001000000000" w:firstRow="0" w:lastRow="0" w:firstColumn="1" w:lastColumn="0" w:oddVBand="0" w:evenVBand="0" w:oddHBand="0" w:evenHBand="0" w:firstRowFirstColumn="0" w:firstRowLastColumn="0" w:lastRowFirstColumn="0" w:lastRowLastColumn="0"/>
            <w:tcW w:w="796" w:type="pct"/>
          </w:tcPr>
          <w:p w14:paraId="5410C325" w14:textId="77777777" w:rsidR="000A5156" w:rsidRPr="009068A5" w:rsidRDefault="000A5156" w:rsidP="00CB2C91">
            <w:pPr>
              <w:pStyle w:val="TableHeading"/>
              <w:keepNext w:val="0"/>
              <w:keepLines w:val="0"/>
            </w:pPr>
            <w:r w:rsidRPr="009068A5">
              <w:t>Professional versus peer support</w:t>
            </w:r>
          </w:p>
        </w:tc>
        <w:tc>
          <w:tcPr>
            <w:tcW w:w="2857" w:type="pct"/>
          </w:tcPr>
          <w:p w14:paraId="221B50E3" w14:textId="7C098F83" w:rsidR="000A5156" w:rsidRPr="009068A5" w:rsidRDefault="000A5156" w:rsidP="00CB2C91">
            <w:pPr>
              <w:pStyle w:val="TableText"/>
              <w:cnfStyle w:val="000000000000" w:firstRow="0" w:lastRow="0" w:firstColumn="0" w:lastColumn="0" w:oddVBand="0" w:evenVBand="0" w:oddHBand="0" w:evenHBand="0" w:firstRowFirstColumn="0" w:firstRowLastColumn="0" w:lastRowFirstColumn="0" w:lastRowLastColumn="0"/>
            </w:pPr>
            <w:r w:rsidRPr="009068A5">
              <w:t xml:space="preserve">While both professional and peer support </w:t>
            </w:r>
            <w:r w:rsidR="00CE68A6">
              <w:t>were</w:t>
            </w:r>
            <w:r w:rsidRPr="009068A5">
              <w:t xml:space="preserve"> beneficial, professional counselling tends to have a greater impact on initiating breastfeeding </w:t>
            </w:r>
            <w:sdt>
              <w:sdtPr>
                <w:id w:val="-691062008"/>
                <w:citation/>
              </w:sdtPr>
              <w:sdtContent>
                <w:r w:rsidRPr="009068A5">
                  <w:fldChar w:fldCharType="begin"/>
                </w:r>
                <w:r w:rsidRPr="009068A5">
                  <w:instrText xml:space="preserve"> CITATION McF19 \l 1033 </w:instrText>
                </w:r>
                <w:r w:rsidRPr="009068A5">
                  <w:fldChar w:fldCharType="separate"/>
                </w:r>
                <w:r w:rsidR="00AB45F2" w:rsidRPr="00AB45F2">
                  <w:rPr>
                    <w:noProof/>
                  </w:rPr>
                  <w:t>[23]</w:t>
                </w:r>
                <w:r w:rsidRPr="009068A5">
                  <w:fldChar w:fldCharType="end"/>
                </w:r>
              </w:sdtContent>
            </w:sdt>
            <w:r w:rsidRPr="009068A5">
              <w:t>. However, peer support remain</w:t>
            </w:r>
            <w:r w:rsidR="00954F84">
              <w:t>ed</w:t>
            </w:r>
            <w:r w:rsidRPr="009068A5">
              <w:t xml:space="preserve"> valuable, especially for mothers seeking relatable experiences </w:t>
            </w:r>
            <w:sdt>
              <w:sdtPr>
                <w:id w:val="-84378317"/>
                <w:citation/>
              </w:sdtPr>
              <w:sdtContent>
                <w:r w:rsidRPr="009068A5">
                  <w:fldChar w:fldCharType="begin"/>
                </w:r>
                <w:r w:rsidRPr="009068A5">
                  <w:instrText xml:space="preserve"> CITATION Bur20 \l 1033 </w:instrText>
                </w:r>
                <w:r w:rsidRPr="009068A5">
                  <w:fldChar w:fldCharType="separate"/>
                </w:r>
                <w:r w:rsidR="00AB45F2" w:rsidRPr="00AB45F2">
                  <w:rPr>
                    <w:noProof/>
                  </w:rPr>
                  <w:t>[24]</w:t>
                </w:r>
                <w:r w:rsidRPr="009068A5">
                  <w:fldChar w:fldCharType="end"/>
                </w:r>
              </w:sdtContent>
            </w:sdt>
            <w:r w:rsidRPr="009068A5">
              <w:t xml:space="preserve"> </w:t>
            </w:r>
          </w:p>
        </w:tc>
        <w:tc>
          <w:tcPr>
            <w:tcW w:w="1347" w:type="pct"/>
          </w:tcPr>
          <w:p w14:paraId="776EA286" w14:textId="756DABF6" w:rsidR="000A5156" w:rsidRPr="009068A5" w:rsidRDefault="000D716E" w:rsidP="00CB2C91">
            <w:pPr>
              <w:pStyle w:val="TableText"/>
              <w:cnfStyle w:val="000000000000" w:firstRow="0" w:lastRow="0" w:firstColumn="0" w:lastColumn="0" w:oddVBand="0" w:evenVBand="0" w:oddHBand="0" w:evenHBand="0" w:firstRowFirstColumn="0" w:firstRowLastColumn="0" w:lastRowFirstColumn="0" w:lastRowLastColumn="0"/>
            </w:pPr>
            <w:r>
              <w:t>Peer support</w:t>
            </w:r>
            <w:r w:rsidR="00917CD2">
              <w:t xml:space="preserve"> </w:t>
            </w:r>
            <w:r w:rsidR="007A53A2">
              <w:t>was</w:t>
            </w:r>
            <w:r w:rsidR="007022EF">
              <w:t xml:space="preserve"> </w:t>
            </w:r>
            <w:r w:rsidR="00917CD2">
              <w:t>provided by</w:t>
            </w:r>
            <w:r w:rsidR="005D1C06">
              <w:t xml:space="preserve"> volunteers </w:t>
            </w:r>
            <w:r w:rsidR="00D16733">
              <w:t>w</w:t>
            </w:r>
            <w:r w:rsidR="00917CD2">
              <w:t>h</w:t>
            </w:r>
            <w:r w:rsidR="00D16733">
              <w:t>o</w:t>
            </w:r>
            <w:r w:rsidR="00917CD2">
              <w:t xml:space="preserve"> </w:t>
            </w:r>
            <w:r w:rsidR="005D1C06">
              <w:t>have extensive training</w:t>
            </w:r>
          </w:p>
        </w:tc>
      </w:tr>
      <w:tr w:rsidR="000A5156" w:rsidRPr="009068A5" w14:paraId="0A28D5D5" w14:textId="6768681B" w:rsidTr="0073085B">
        <w:trPr>
          <w:cantSplit/>
          <w:trHeight w:val="947"/>
        </w:trPr>
        <w:tc>
          <w:tcPr>
            <w:cnfStyle w:val="001000000000" w:firstRow="0" w:lastRow="0" w:firstColumn="1" w:lastColumn="0" w:oddVBand="0" w:evenVBand="0" w:oddHBand="0" w:evenHBand="0" w:firstRowFirstColumn="0" w:firstRowLastColumn="0" w:lastRowFirstColumn="0" w:lastRowLastColumn="0"/>
            <w:tcW w:w="796" w:type="pct"/>
          </w:tcPr>
          <w:p w14:paraId="621FD0C4" w14:textId="3EAAB836" w:rsidR="000A5156" w:rsidRPr="009068A5" w:rsidRDefault="000A5156" w:rsidP="00CB2C91">
            <w:pPr>
              <w:pStyle w:val="TableHeading"/>
              <w:keepNext w:val="0"/>
              <w:keepLines w:val="0"/>
            </w:pPr>
            <w:r w:rsidRPr="009068A5">
              <w:t>Frequency of support</w:t>
            </w:r>
          </w:p>
        </w:tc>
        <w:tc>
          <w:tcPr>
            <w:tcW w:w="2857" w:type="pct"/>
          </w:tcPr>
          <w:p w14:paraId="7998D7F3" w14:textId="03D65C91" w:rsidR="000A5156" w:rsidRPr="009068A5" w:rsidRDefault="000A5156" w:rsidP="00CB2C91">
            <w:pPr>
              <w:pStyle w:val="TableText"/>
              <w:cnfStyle w:val="000000000000" w:firstRow="0" w:lastRow="0" w:firstColumn="0" w:lastColumn="0" w:oddVBand="0" w:evenVBand="0" w:oddHBand="0" w:evenHBand="0" w:firstRowFirstColumn="0" w:firstRowLastColumn="0" w:lastRowFirstColumn="0" w:lastRowLastColumn="0"/>
            </w:pPr>
            <w:r w:rsidRPr="009068A5">
              <w:t xml:space="preserve">A systematic review and meta-analysis compared the impact of one contact to more than one on breastfeeding self-efficacy and breastfeeding rates. </w:t>
            </w:r>
            <w:sdt>
              <w:sdtPr>
                <w:id w:val="601843658"/>
                <w:citation/>
              </w:sdtPr>
              <w:sdtContent>
                <w:r w:rsidRPr="009068A5">
                  <w:fldChar w:fldCharType="begin"/>
                </w:r>
                <w:r w:rsidRPr="009068A5">
                  <w:instrText xml:space="preserve"> CITATION Bro17 \l 1033 </w:instrText>
                </w:r>
                <w:r w:rsidRPr="009068A5">
                  <w:fldChar w:fldCharType="separate"/>
                </w:r>
                <w:r w:rsidR="00AB45F2" w:rsidRPr="00AB45F2">
                  <w:rPr>
                    <w:noProof/>
                  </w:rPr>
                  <w:t>[25]</w:t>
                </w:r>
                <w:r w:rsidRPr="009068A5">
                  <w:fldChar w:fldCharType="end"/>
                </w:r>
              </w:sdtContent>
            </w:sdt>
            <w:r w:rsidRPr="009068A5">
              <w:t xml:space="preserve"> One contact was able to improve self-efficacy, but only multiple contacts improved rates of any breastfeeding.</w:t>
            </w:r>
          </w:p>
          <w:p w14:paraId="77A182EE" w14:textId="4DA2B93D" w:rsidR="000A5156" w:rsidRPr="009068A5" w:rsidRDefault="000A5156" w:rsidP="00CB2C91">
            <w:pPr>
              <w:pStyle w:val="TableText"/>
              <w:cnfStyle w:val="000000000000" w:firstRow="0" w:lastRow="0" w:firstColumn="0" w:lastColumn="0" w:oddVBand="0" w:evenVBand="0" w:oddHBand="0" w:evenHBand="0" w:firstRowFirstColumn="0" w:firstRowLastColumn="0" w:lastRowFirstColumn="0" w:lastRowLastColumn="0"/>
            </w:pPr>
            <w:r w:rsidRPr="009068A5">
              <w:t>Multiple contacts, ideally four or more, significantly improve</w:t>
            </w:r>
            <w:r w:rsidR="00B03026">
              <w:t>d</w:t>
            </w:r>
            <w:r w:rsidRPr="009068A5">
              <w:t xml:space="preserve"> breastfeeding rates compared to one-time interventions </w:t>
            </w:r>
            <w:sdt>
              <w:sdtPr>
                <w:id w:val="10817992"/>
                <w:citation/>
              </w:sdtPr>
              <w:sdtContent>
                <w:r w:rsidRPr="009068A5">
                  <w:fldChar w:fldCharType="begin"/>
                </w:r>
                <w:r w:rsidRPr="009068A5">
                  <w:instrText xml:space="preserve">CITATION Gav22 \l 1033 </w:instrText>
                </w:r>
                <w:r w:rsidRPr="009068A5">
                  <w:fldChar w:fldCharType="separate"/>
                </w:r>
                <w:r w:rsidR="00AB45F2" w:rsidRPr="00AB45F2">
                  <w:rPr>
                    <w:noProof/>
                  </w:rPr>
                  <w:t>[22]</w:t>
                </w:r>
                <w:r w:rsidRPr="009068A5">
                  <w:fldChar w:fldCharType="end"/>
                </w:r>
              </w:sdtContent>
            </w:sdt>
            <w:sdt>
              <w:sdtPr>
                <w:id w:val="1679164246"/>
                <w:citation/>
              </w:sdtPr>
              <w:sdtContent>
                <w:r w:rsidRPr="009068A5">
                  <w:fldChar w:fldCharType="begin"/>
                </w:r>
                <w:r w:rsidRPr="009068A5">
                  <w:instrText xml:space="preserve"> CITATION McF19 \l 1033 </w:instrText>
                </w:r>
                <w:r w:rsidRPr="009068A5">
                  <w:fldChar w:fldCharType="separate"/>
                </w:r>
                <w:r w:rsidR="00AB45F2">
                  <w:rPr>
                    <w:noProof/>
                  </w:rPr>
                  <w:t xml:space="preserve"> </w:t>
                </w:r>
                <w:r w:rsidR="00AB45F2" w:rsidRPr="00AB45F2">
                  <w:rPr>
                    <w:noProof/>
                  </w:rPr>
                  <w:t>[23]</w:t>
                </w:r>
                <w:r w:rsidRPr="009068A5">
                  <w:fldChar w:fldCharType="end"/>
                </w:r>
              </w:sdtContent>
            </w:sdt>
            <w:r w:rsidRPr="009068A5">
              <w:t>.</w:t>
            </w:r>
          </w:p>
        </w:tc>
        <w:tc>
          <w:tcPr>
            <w:tcW w:w="1347" w:type="pct"/>
          </w:tcPr>
          <w:p w14:paraId="2B6EB24B" w14:textId="22CC3F5C" w:rsidR="000A5156" w:rsidRPr="009068A5" w:rsidRDefault="005D1C06" w:rsidP="00CB2C91">
            <w:pPr>
              <w:pStyle w:val="TableText"/>
              <w:cnfStyle w:val="000000000000" w:firstRow="0" w:lastRow="0" w:firstColumn="0" w:lastColumn="0" w:oddVBand="0" w:evenVBand="0" w:oddHBand="0" w:evenHBand="0" w:firstRowFirstColumn="0" w:firstRowLastColumn="0" w:lastRowFirstColumn="0" w:lastRowLastColumn="0"/>
            </w:pPr>
            <w:r>
              <w:t xml:space="preserve">The </w:t>
            </w:r>
            <w:r w:rsidR="00285384">
              <w:t>H</w:t>
            </w:r>
            <w:r>
              <w:t xml:space="preserve">elpline and </w:t>
            </w:r>
            <w:proofErr w:type="spellStart"/>
            <w:r w:rsidR="00285384">
              <w:t>L</w:t>
            </w:r>
            <w:r>
              <w:t>ive</w:t>
            </w:r>
            <w:r w:rsidR="00643F3D">
              <w:t>C</w:t>
            </w:r>
            <w:r>
              <w:t>hat</w:t>
            </w:r>
            <w:proofErr w:type="spellEnd"/>
            <w:r>
              <w:t xml:space="preserve"> </w:t>
            </w:r>
            <w:r w:rsidR="007A53A2">
              <w:t>were</w:t>
            </w:r>
            <w:r>
              <w:t xml:space="preserve"> one-off service</w:t>
            </w:r>
            <w:r w:rsidR="00285384">
              <w:t>s</w:t>
            </w:r>
            <w:r>
              <w:t>. However, people can use the services multiple times</w:t>
            </w:r>
            <w:r w:rsidR="00D16733">
              <w:t>.</w:t>
            </w:r>
          </w:p>
        </w:tc>
      </w:tr>
      <w:tr w:rsidR="000A5156" w:rsidRPr="009068A5" w14:paraId="1CDD20A2" w14:textId="5B4DBC6A" w:rsidTr="0073085B">
        <w:trPr>
          <w:cantSplit/>
        </w:trPr>
        <w:tc>
          <w:tcPr>
            <w:cnfStyle w:val="001000000000" w:firstRow="0" w:lastRow="0" w:firstColumn="1" w:lastColumn="0" w:oddVBand="0" w:evenVBand="0" w:oddHBand="0" w:evenHBand="0" w:firstRowFirstColumn="0" w:firstRowLastColumn="0" w:lastRowFirstColumn="0" w:lastRowLastColumn="0"/>
            <w:tcW w:w="796" w:type="pct"/>
          </w:tcPr>
          <w:p w14:paraId="232491DF" w14:textId="23ACA4BA" w:rsidR="000A5156" w:rsidRPr="009068A5" w:rsidRDefault="000A5156" w:rsidP="00CB2C91">
            <w:pPr>
              <w:pStyle w:val="TableHeading"/>
              <w:keepNext w:val="0"/>
              <w:keepLines w:val="0"/>
            </w:pPr>
            <w:r w:rsidRPr="009068A5">
              <w:t>Face-to-face versus virtual</w:t>
            </w:r>
          </w:p>
        </w:tc>
        <w:tc>
          <w:tcPr>
            <w:tcW w:w="2857" w:type="pct"/>
          </w:tcPr>
          <w:p w14:paraId="4CFCE4AA" w14:textId="6A3C2CB5" w:rsidR="000A5156" w:rsidRPr="009068A5" w:rsidRDefault="000A5156" w:rsidP="00CB2C91">
            <w:pPr>
              <w:pStyle w:val="TableText"/>
              <w:cnfStyle w:val="000000000000" w:firstRow="0" w:lastRow="0" w:firstColumn="0" w:lastColumn="0" w:oddVBand="0" w:evenVBand="0" w:oddHBand="0" w:evenHBand="0" w:firstRowFirstColumn="0" w:firstRowLastColumn="0" w:lastRowFirstColumn="0" w:lastRowLastColumn="0"/>
            </w:pPr>
            <w:r w:rsidRPr="009068A5">
              <w:t>Both face-to-face and virtual delivery of breastfeeding counselling were found to have similar efficacy at reducing the cessation of breastfeeding at 4–6 weeks;</w:t>
            </w:r>
            <w:sdt>
              <w:sdtPr>
                <w:id w:val="376210867"/>
                <w:citation/>
              </w:sdtPr>
              <w:sdtContent>
                <w:r w:rsidRPr="009068A5">
                  <w:fldChar w:fldCharType="begin"/>
                </w:r>
                <w:r w:rsidRPr="009068A5">
                  <w:instrText xml:space="preserve"> CITATION McF19 \l 1033 </w:instrText>
                </w:r>
                <w:r w:rsidRPr="009068A5">
                  <w:fldChar w:fldCharType="separate"/>
                </w:r>
                <w:r w:rsidR="00AB45F2">
                  <w:rPr>
                    <w:noProof/>
                  </w:rPr>
                  <w:t xml:space="preserve"> </w:t>
                </w:r>
                <w:r w:rsidR="00AB45F2" w:rsidRPr="00AB45F2">
                  <w:rPr>
                    <w:noProof/>
                  </w:rPr>
                  <w:t>[23]</w:t>
                </w:r>
                <w:r w:rsidRPr="009068A5">
                  <w:fldChar w:fldCharType="end"/>
                </w:r>
              </w:sdtContent>
            </w:sdt>
            <w:r w:rsidRPr="009068A5">
              <w:t xml:space="preserve"> face-to-face interventions reduced the risk by 33% and phone counselling by 28%. However, face-to-face support reduced the likelihood of stopping breastfeeding at 6 months postpartum but not phone support.</w:t>
            </w:r>
          </w:p>
        </w:tc>
        <w:tc>
          <w:tcPr>
            <w:tcW w:w="1347" w:type="pct"/>
          </w:tcPr>
          <w:p w14:paraId="50420619" w14:textId="4E211538" w:rsidR="000A5156" w:rsidRPr="009068A5" w:rsidRDefault="005D1C06" w:rsidP="00CB2C91">
            <w:pPr>
              <w:pStyle w:val="TableText"/>
              <w:cnfStyle w:val="000000000000" w:firstRow="0" w:lastRow="0" w:firstColumn="0" w:lastColumn="0" w:oddVBand="0" w:evenVBand="0" w:oddHBand="0" w:evenHBand="0" w:firstRowFirstColumn="0" w:firstRowLastColumn="0" w:lastRowFirstColumn="0" w:lastRowLastColumn="0"/>
            </w:pPr>
            <w:r>
              <w:t>Telephone and web</w:t>
            </w:r>
            <w:r w:rsidR="00917CD2">
              <w:t>-</w:t>
            </w:r>
            <w:r>
              <w:t>based</w:t>
            </w:r>
          </w:p>
        </w:tc>
      </w:tr>
      <w:tr w:rsidR="000A5156" w:rsidRPr="009068A5" w14:paraId="5B01F44A" w14:textId="28668742" w:rsidTr="0073085B">
        <w:trPr>
          <w:cantSplit/>
        </w:trPr>
        <w:tc>
          <w:tcPr>
            <w:cnfStyle w:val="001000000000" w:firstRow="0" w:lastRow="0" w:firstColumn="1" w:lastColumn="0" w:oddVBand="0" w:evenVBand="0" w:oddHBand="0" w:evenHBand="0" w:firstRowFirstColumn="0" w:firstRowLastColumn="0" w:lastRowFirstColumn="0" w:lastRowLastColumn="0"/>
            <w:tcW w:w="796" w:type="pct"/>
          </w:tcPr>
          <w:p w14:paraId="6A399647" w14:textId="77777777" w:rsidR="000A5156" w:rsidRPr="009068A5" w:rsidRDefault="000A5156" w:rsidP="00CB2C91">
            <w:pPr>
              <w:pStyle w:val="TableHeading"/>
              <w:keepNext w:val="0"/>
              <w:keepLines w:val="0"/>
            </w:pPr>
            <w:r w:rsidRPr="009068A5">
              <w:t>Proactive versus reactive support</w:t>
            </w:r>
          </w:p>
        </w:tc>
        <w:tc>
          <w:tcPr>
            <w:tcW w:w="2857" w:type="pct"/>
          </w:tcPr>
          <w:p w14:paraId="3E47212C" w14:textId="7427B476" w:rsidR="000A5156" w:rsidRPr="009068A5" w:rsidRDefault="000A5156" w:rsidP="00CB2C91">
            <w:pPr>
              <w:pStyle w:val="TableText"/>
              <w:cnfStyle w:val="000000000000" w:firstRow="0" w:lastRow="0" w:firstColumn="0" w:lastColumn="0" w:oddVBand="0" w:evenVBand="0" w:oddHBand="0" w:evenHBand="0" w:firstRowFirstColumn="0" w:firstRowLastColumn="0" w:lastRowFirstColumn="0" w:lastRowLastColumn="0"/>
            </w:pPr>
            <w:r w:rsidRPr="009068A5">
              <w:t>Proactive support enhance</w:t>
            </w:r>
            <w:r w:rsidR="00684B9E">
              <w:t>d</w:t>
            </w:r>
            <w:r w:rsidRPr="009068A5">
              <w:t xml:space="preserve"> maternal confidence and increase</w:t>
            </w:r>
            <w:r w:rsidR="00C91CA7">
              <w:t>d</w:t>
            </w:r>
            <w:r w:rsidRPr="009068A5">
              <w:t xml:space="preserve"> the duration of breastfeeding </w:t>
            </w:r>
            <w:sdt>
              <w:sdtPr>
                <w:id w:val="-1425406517"/>
                <w:citation/>
              </w:sdtPr>
              <w:sdtContent>
                <w:r w:rsidRPr="009068A5">
                  <w:fldChar w:fldCharType="begin"/>
                </w:r>
                <w:r w:rsidRPr="009068A5">
                  <w:instrText xml:space="preserve"> CITATION Dod \l 1033 </w:instrText>
                </w:r>
                <w:r w:rsidRPr="009068A5">
                  <w:fldChar w:fldCharType="separate"/>
                </w:r>
                <w:r w:rsidR="00AB45F2" w:rsidRPr="00AB45F2">
                  <w:rPr>
                    <w:noProof/>
                  </w:rPr>
                  <w:t>[26]</w:t>
                </w:r>
                <w:r w:rsidRPr="009068A5">
                  <w:fldChar w:fldCharType="end"/>
                </w:r>
              </w:sdtContent>
            </w:sdt>
            <w:sdt>
              <w:sdtPr>
                <w:id w:val="-2043823941"/>
                <w:citation/>
              </w:sdtPr>
              <w:sdtContent>
                <w:r w:rsidRPr="009068A5">
                  <w:fldChar w:fldCharType="begin"/>
                </w:r>
                <w:r w:rsidRPr="009068A5">
                  <w:instrText xml:space="preserve"> CITATION Lav13 \l 1033 </w:instrText>
                </w:r>
                <w:r w:rsidRPr="009068A5">
                  <w:fldChar w:fldCharType="separate"/>
                </w:r>
                <w:r w:rsidR="00AB45F2">
                  <w:rPr>
                    <w:noProof/>
                  </w:rPr>
                  <w:t xml:space="preserve"> </w:t>
                </w:r>
                <w:r w:rsidR="00AB45F2" w:rsidRPr="00AB45F2">
                  <w:rPr>
                    <w:noProof/>
                  </w:rPr>
                  <w:t>[27]</w:t>
                </w:r>
                <w:r w:rsidRPr="009068A5">
                  <w:fldChar w:fldCharType="end"/>
                </w:r>
              </w:sdtContent>
            </w:sdt>
            <w:r w:rsidRPr="009068A5">
              <w:t xml:space="preserve"> while reactive support often require</w:t>
            </w:r>
            <w:r w:rsidR="00C91CA7">
              <w:t>d</w:t>
            </w:r>
            <w:r w:rsidRPr="009068A5">
              <w:t xml:space="preserve"> mothers to seek help during stressful times </w:t>
            </w:r>
            <w:sdt>
              <w:sdtPr>
                <w:id w:val="1139541166"/>
                <w:citation/>
              </w:sdtPr>
              <w:sdtContent>
                <w:r w:rsidRPr="009068A5">
                  <w:fldChar w:fldCharType="begin"/>
                </w:r>
                <w:r w:rsidRPr="009068A5">
                  <w:instrText xml:space="preserve"> CITATION Bur20 \l 1033 </w:instrText>
                </w:r>
                <w:r w:rsidRPr="009068A5">
                  <w:fldChar w:fldCharType="separate"/>
                </w:r>
                <w:r w:rsidR="00AB45F2" w:rsidRPr="00AB45F2">
                  <w:rPr>
                    <w:noProof/>
                  </w:rPr>
                  <w:t>[24]</w:t>
                </w:r>
                <w:r w:rsidRPr="009068A5">
                  <w:fldChar w:fldCharType="end"/>
                </w:r>
              </w:sdtContent>
            </w:sdt>
            <w:r w:rsidRPr="009068A5">
              <w:t xml:space="preserve"> </w:t>
            </w:r>
            <w:sdt>
              <w:sdtPr>
                <w:id w:val="-1063248891"/>
                <w:citation/>
              </w:sdtPr>
              <w:sdtContent>
                <w:r w:rsidRPr="009068A5">
                  <w:fldChar w:fldCharType="begin"/>
                </w:r>
                <w:r w:rsidR="00C12317">
                  <w:instrText xml:space="preserve">CITATION Tri18 \l 1033 </w:instrText>
                </w:r>
                <w:r w:rsidRPr="009068A5">
                  <w:fldChar w:fldCharType="separate"/>
                </w:r>
                <w:r w:rsidR="00AB45F2" w:rsidRPr="00AB45F2">
                  <w:rPr>
                    <w:noProof/>
                  </w:rPr>
                  <w:t>[28]</w:t>
                </w:r>
                <w:r w:rsidRPr="009068A5">
                  <w:fldChar w:fldCharType="end"/>
                </w:r>
              </w:sdtContent>
            </w:sdt>
            <w:r w:rsidRPr="009068A5">
              <w:t>.</w:t>
            </w:r>
          </w:p>
          <w:p w14:paraId="49D066BB" w14:textId="4C481D8E" w:rsidR="000A5156" w:rsidRPr="009068A5" w:rsidRDefault="00F91A54" w:rsidP="00CB2C91">
            <w:pPr>
              <w:pStyle w:val="TableText"/>
              <w:cnfStyle w:val="000000000000" w:firstRow="0" w:lastRow="0" w:firstColumn="0" w:lastColumn="0" w:oddVBand="0" w:evenVBand="0" w:oddHBand="0" w:evenHBand="0" w:firstRowFirstColumn="0" w:firstRowLastColumn="0" w:lastRowFirstColumn="0" w:lastRowLastColumn="0"/>
            </w:pPr>
            <w:r>
              <w:t>‘</w:t>
            </w:r>
            <w:r w:rsidR="000A5156" w:rsidRPr="009068A5">
              <w:t xml:space="preserve">Peer support provided reactively will tend to be taken up by mothers who are strongly motivated to overcome breastfeeding challenges and/or are unusually confident to seek help. This form of support </w:t>
            </w:r>
            <w:r w:rsidR="00427B4F">
              <w:t>was</w:t>
            </w:r>
            <w:r w:rsidR="000A5156" w:rsidRPr="009068A5">
              <w:t xml:space="preserve"> less likely to be used by mothers who are more ambivalent or unsure about asking for help and </w:t>
            </w:r>
            <w:r w:rsidR="001756DE">
              <w:t>was</w:t>
            </w:r>
            <w:r w:rsidR="000A5156" w:rsidRPr="009068A5">
              <w:t xml:space="preserve"> therefore unlikely to improve breastfeeding outcomes.</w:t>
            </w:r>
            <w:r>
              <w:t>’</w:t>
            </w:r>
            <w:r w:rsidR="000A5156" w:rsidRPr="009068A5">
              <w:t xml:space="preserve"> </w:t>
            </w:r>
            <w:sdt>
              <w:sdtPr>
                <w:id w:val="640777146"/>
                <w:citation/>
              </w:sdtPr>
              <w:sdtContent>
                <w:r w:rsidR="000A5156" w:rsidRPr="009068A5">
                  <w:fldChar w:fldCharType="begin"/>
                </w:r>
                <w:r w:rsidR="00C12317">
                  <w:instrText xml:space="preserve">CITATION Tri18 \l 1033 </w:instrText>
                </w:r>
                <w:r w:rsidR="000A5156" w:rsidRPr="009068A5">
                  <w:fldChar w:fldCharType="separate"/>
                </w:r>
                <w:r w:rsidR="00AB45F2" w:rsidRPr="00AB45F2">
                  <w:rPr>
                    <w:noProof/>
                  </w:rPr>
                  <w:t>[28]</w:t>
                </w:r>
                <w:r w:rsidR="000A5156" w:rsidRPr="009068A5">
                  <w:fldChar w:fldCharType="end"/>
                </w:r>
              </w:sdtContent>
            </w:sdt>
          </w:p>
        </w:tc>
        <w:tc>
          <w:tcPr>
            <w:tcW w:w="1347" w:type="pct"/>
          </w:tcPr>
          <w:p w14:paraId="005FB14B" w14:textId="66389307" w:rsidR="000A5156" w:rsidRPr="009068A5" w:rsidRDefault="00D16733" w:rsidP="00CB2C91">
            <w:pPr>
              <w:pStyle w:val="TableText"/>
              <w:cnfStyle w:val="000000000000" w:firstRow="0" w:lastRow="0" w:firstColumn="0" w:lastColumn="0" w:oddVBand="0" w:evenVBand="0" w:oddHBand="0" w:evenHBand="0" w:firstRowFirstColumn="0" w:firstRowLastColumn="0" w:lastRowFirstColumn="0" w:lastRowLastColumn="0"/>
            </w:pPr>
            <w:r>
              <w:t xml:space="preserve">Both the Helpline and </w:t>
            </w:r>
            <w:proofErr w:type="spellStart"/>
            <w:r>
              <w:t>Live</w:t>
            </w:r>
            <w:r w:rsidR="00643F3D">
              <w:t>C</w:t>
            </w:r>
            <w:r>
              <w:t>hat</w:t>
            </w:r>
            <w:proofErr w:type="spellEnd"/>
            <w:r>
              <w:t xml:space="preserve"> </w:t>
            </w:r>
            <w:r w:rsidR="007A53A2">
              <w:t xml:space="preserve">were </w:t>
            </w:r>
            <w:r>
              <w:t>r</w:t>
            </w:r>
            <w:r w:rsidR="005D1C06">
              <w:t>eactive</w:t>
            </w:r>
            <w:r>
              <w:t xml:space="preserve"> services</w:t>
            </w:r>
            <w:r w:rsidR="005D1C06">
              <w:t xml:space="preserve"> </w:t>
            </w:r>
          </w:p>
        </w:tc>
      </w:tr>
      <w:tr w:rsidR="000A5156" w:rsidRPr="009068A5" w14:paraId="001AD21D" w14:textId="71981E79" w:rsidTr="0073085B">
        <w:trPr>
          <w:cantSplit/>
        </w:trPr>
        <w:tc>
          <w:tcPr>
            <w:cnfStyle w:val="001000000000" w:firstRow="0" w:lastRow="0" w:firstColumn="1" w:lastColumn="0" w:oddVBand="0" w:evenVBand="0" w:oddHBand="0" w:evenHBand="0" w:firstRowFirstColumn="0" w:firstRowLastColumn="0" w:lastRowFirstColumn="0" w:lastRowLastColumn="0"/>
            <w:tcW w:w="796" w:type="pct"/>
          </w:tcPr>
          <w:p w14:paraId="7505AB59" w14:textId="77777777" w:rsidR="000A5156" w:rsidRPr="009068A5" w:rsidRDefault="000A5156" w:rsidP="00CB2C91">
            <w:pPr>
              <w:pStyle w:val="TableHeading"/>
              <w:keepNext w:val="0"/>
              <w:keepLines w:val="0"/>
            </w:pPr>
            <w:r w:rsidRPr="009068A5">
              <w:t>Antenatal and postnatal support</w:t>
            </w:r>
          </w:p>
        </w:tc>
        <w:tc>
          <w:tcPr>
            <w:tcW w:w="2857" w:type="pct"/>
          </w:tcPr>
          <w:p w14:paraId="758B67D2" w14:textId="29CC89D9" w:rsidR="000A5156" w:rsidRPr="009068A5" w:rsidRDefault="000A5156" w:rsidP="00CB2C91">
            <w:pPr>
              <w:pStyle w:val="TableText"/>
              <w:cnfStyle w:val="000000000000" w:firstRow="0" w:lastRow="0" w:firstColumn="0" w:lastColumn="0" w:oddVBand="0" w:evenVBand="0" w:oddHBand="0" w:evenHBand="0" w:firstRowFirstColumn="0" w:firstRowLastColumn="0" w:lastRowFirstColumn="0" w:lastRowLastColumn="0"/>
            </w:pPr>
            <w:r w:rsidRPr="009068A5">
              <w:t>Interventions that provide both antenatal and postnatal support</w:t>
            </w:r>
            <w:r w:rsidR="006F57E9">
              <w:t xml:space="preserve"> were</w:t>
            </w:r>
            <w:r w:rsidRPr="009068A5">
              <w:t xml:space="preserve"> more effective than those offering only one type, </w:t>
            </w:r>
            <w:r w:rsidR="00327DD0">
              <w:t xml:space="preserve">in </w:t>
            </w:r>
            <w:r w:rsidRPr="009068A5">
              <w:t xml:space="preserve">helping to prevent breastfeeding cessation before 6 months </w:t>
            </w:r>
            <w:sdt>
              <w:sdtPr>
                <w:id w:val="415134088"/>
                <w:citation/>
              </w:sdtPr>
              <w:sdtContent>
                <w:r w:rsidRPr="009068A5">
                  <w:fldChar w:fldCharType="begin"/>
                </w:r>
                <w:r w:rsidRPr="009068A5">
                  <w:instrText xml:space="preserve"> CITATION McF19 \l 1033 </w:instrText>
                </w:r>
                <w:r w:rsidRPr="009068A5">
                  <w:fldChar w:fldCharType="separate"/>
                </w:r>
                <w:r w:rsidR="00AB45F2" w:rsidRPr="00AB45F2">
                  <w:rPr>
                    <w:noProof/>
                  </w:rPr>
                  <w:t>[23]</w:t>
                </w:r>
                <w:r w:rsidRPr="009068A5">
                  <w:fldChar w:fldCharType="end"/>
                </w:r>
              </w:sdtContent>
            </w:sdt>
          </w:p>
        </w:tc>
        <w:tc>
          <w:tcPr>
            <w:tcW w:w="1347" w:type="pct"/>
          </w:tcPr>
          <w:p w14:paraId="73D5F593" w14:textId="043399A8" w:rsidR="000A5156" w:rsidRPr="009068A5" w:rsidRDefault="005D1C06" w:rsidP="00CB2C91">
            <w:pPr>
              <w:pStyle w:val="TableText"/>
              <w:cnfStyle w:val="000000000000" w:firstRow="0" w:lastRow="0" w:firstColumn="0" w:lastColumn="0" w:oddVBand="0" w:evenVBand="0" w:oddHBand="0" w:evenHBand="0" w:firstRowFirstColumn="0" w:firstRowLastColumn="0" w:lastRowFirstColumn="0" w:lastRowLastColumn="0"/>
            </w:pPr>
            <w:r>
              <w:t xml:space="preserve">Both antenatal and postnatal </w:t>
            </w:r>
          </w:p>
        </w:tc>
      </w:tr>
      <w:tr w:rsidR="000A5156" w:rsidRPr="009068A5" w14:paraId="3265E64C" w14:textId="31E203F4" w:rsidTr="0073085B">
        <w:trPr>
          <w:cantSplit/>
        </w:trPr>
        <w:tc>
          <w:tcPr>
            <w:cnfStyle w:val="001000000000" w:firstRow="0" w:lastRow="0" w:firstColumn="1" w:lastColumn="0" w:oddVBand="0" w:evenVBand="0" w:oddHBand="0" w:evenHBand="0" w:firstRowFirstColumn="0" w:firstRowLastColumn="0" w:lastRowFirstColumn="0" w:lastRowLastColumn="0"/>
            <w:tcW w:w="796" w:type="pct"/>
          </w:tcPr>
          <w:p w14:paraId="1FFB4887" w14:textId="77777777" w:rsidR="000A5156" w:rsidRPr="009068A5" w:rsidRDefault="000A5156" w:rsidP="00CB2C91">
            <w:pPr>
              <w:pStyle w:val="TableHeading"/>
              <w:keepNext w:val="0"/>
              <w:keepLines w:val="0"/>
            </w:pPr>
            <w:r w:rsidRPr="009068A5">
              <w:t>Community versus hospital support</w:t>
            </w:r>
          </w:p>
        </w:tc>
        <w:tc>
          <w:tcPr>
            <w:tcW w:w="2857" w:type="pct"/>
          </w:tcPr>
          <w:p w14:paraId="061A1A0C" w14:textId="16A68059" w:rsidR="000A5156" w:rsidRPr="009068A5" w:rsidRDefault="000A5156" w:rsidP="00CB2C91">
            <w:pPr>
              <w:pStyle w:val="TableText"/>
              <w:cnfStyle w:val="000000000000" w:firstRow="0" w:lastRow="0" w:firstColumn="0" w:lastColumn="0" w:oddVBand="0" w:evenVBand="0" w:oddHBand="0" w:evenHBand="0" w:firstRowFirstColumn="0" w:firstRowLastColumn="0" w:lastRowFirstColumn="0" w:lastRowLastColumn="0"/>
            </w:pPr>
            <w:r w:rsidRPr="009068A5">
              <w:t>Support delivered in both hospital and community settings yield</w:t>
            </w:r>
            <w:r w:rsidR="00001156">
              <w:t>ed</w:t>
            </w:r>
            <w:r w:rsidRPr="009068A5">
              <w:t xml:space="preserve"> better outcomes than interventions in a single setting </w:t>
            </w:r>
            <w:sdt>
              <w:sdtPr>
                <w:id w:val="2107304593"/>
                <w:citation/>
              </w:sdtPr>
              <w:sdtContent>
                <w:r w:rsidRPr="009068A5">
                  <w:fldChar w:fldCharType="begin"/>
                </w:r>
                <w:r w:rsidRPr="009068A5">
                  <w:instrText xml:space="preserve"> CITATION Bro17 \l 1033 </w:instrText>
                </w:r>
                <w:r w:rsidRPr="009068A5">
                  <w:fldChar w:fldCharType="separate"/>
                </w:r>
                <w:r w:rsidR="00AB45F2" w:rsidRPr="00AB45F2">
                  <w:rPr>
                    <w:noProof/>
                  </w:rPr>
                  <w:t>[25]</w:t>
                </w:r>
                <w:r w:rsidRPr="009068A5">
                  <w:fldChar w:fldCharType="end"/>
                </w:r>
              </w:sdtContent>
            </w:sdt>
            <w:r w:rsidRPr="009068A5">
              <w:t xml:space="preserve"> </w:t>
            </w:r>
          </w:p>
        </w:tc>
        <w:tc>
          <w:tcPr>
            <w:tcW w:w="1347" w:type="pct"/>
          </w:tcPr>
          <w:p w14:paraId="46BE6DA0" w14:textId="73932F65" w:rsidR="000A5156" w:rsidRPr="009068A5" w:rsidRDefault="009F58D7" w:rsidP="00CB2C91">
            <w:pPr>
              <w:pStyle w:val="TableText"/>
              <w:cnfStyle w:val="000000000000" w:firstRow="0" w:lastRow="0" w:firstColumn="0" w:lastColumn="0" w:oddVBand="0" w:evenVBand="0" w:oddHBand="0" w:evenHBand="0" w:firstRowFirstColumn="0" w:firstRowLastColumn="0" w:lastRowFirstColumn="0" w:lastRowLastColumn="0"/>
            </w:pPr>
            <w:r w:rsidRPr="009F58D7">
              <w:t xml:space="preserve">The ABA </w:t>
            </w:r>
            <w:r w:rsidR="00DE5F39">
              <w:t>H</w:t>
            </w:r>
            <w:r w:rsidRPr="009F58D7">
              <w:t xml:space="preserve">elpline and </w:t>
            </w:r>
            <w:proofErr w:type="spellStart"/>
            <w:r w:rsidR="00830F36" w:rsidRPr="00830F36">
              <w:t>Live</w:t>
            </w:r>
            <w:r w:rsidR="00643F3D">
              <w:t>C</w:t>
            </w:r>
            <w:r w:rsidR="00830F36" w:rsidRPr="00830F36">
              <w:t>hat</w:t>
            </w:r>
            <w:proofErr w:type="spellEnd"/>
            <w:r w:rsidRPr="009F58D7">
              <w:t xml:space="preserve"> </w:t>
            </w:r>
            <w:r w:rsidR="00DE5F39">
              <w:t>were</w:t>
            </w:r>
            <w:r w:rsidRPr="009F58D7">
              <w:t xml:space="preserve"> community supports</w:t>
            </w:r>
            <w:r w:rsidR="00285384">
              <w:t>.</w:t>
            </w:r>
            <w:r w:rsidRPr="009F58D7">
              <w:t xml:space="preserve"> </w:t>
            </w:r>
            <w:r w:rsidR="00285384">
              <w:t>H</w:t>
            </w:r>
            <w:r w:rsidRPr="009F58D7">
              <w:t>owever, many mothers first learn</w:t>
            </w:r>
            <w:r w:rsidR="00DE5F39">
              <w:t>ed</w:t>
            </w:r>
            <w:r w:rsidRPr="009F58D7">
              <w:t xml:space="preserve"> about these services in hospital settings.</w:t>
            </w:r>
          </w:p>
        </w:tc>
      </w:tr>
      <w:tr w:rsidR="000A5156" w:rsidRPr="009068A5" w14:paraId="5693E58E" w14:textId="1F6FD546" w:rsidTr="0073085B">
        <w:trPr>
          <w:cantSplit/>
        </w:trPr>
        <w:tc>
          <w:tcPr>
            <w:cnfStyle w:val="001000000000" w:firstRow="0" w:lastRow="0" w:firstColumn="1" w:lastColumn="0" w:oddVBand="0" w:evenVBand="0" w:oddHBand="0" w:evenHBand="0" w:firstRowFirstColumn="0" w:firstRowLastColumn="0" w:lastRowFirstColumn="0" w:lastRowLastColumn="0"/>
            <w:tcW w:w="796" w:type="pct"/>
          </w:tcPr>
          <w:p w14:paraId="0A40C455" w14:textId="77777777" w:rsidR="000A5156" w:rsidRPr="009068A5" w:rsidRDefault="000A5156" w:rsidP="00CB2C91">
            <w:pPr>
              <w:pStyle w:val="TableHeading"/>
              <w:keepNext w:val="0"/>
              <w:keepLines w:val="0"/>
            </w:pPr>
            <w:r w:rsidRPr="009068A5">
              <w:t>Individual versus group support</w:t>
            </w:r>
          </w:p>
        </w:tc>
        <w:tc>
          <w:tcPr>
            <w:tcW w:w="2857" w:type="pct"/>
          </w:tcPr>
          <w:p w14:paraId="71B8B8BC" w14:textId="075CF1DB" w:rsidR="000A5156" w:rsidRPr="009068A5" w:rsidRDefault="000A5156" w:rsidP="00CB2C91">
            <w:pPr>
              <w:pStyle w:val="TableText"/>
              <w:cnfStyle w:val="000000000000" w:firstRow="0" w:lastRow="0" w:firstColumn="0" w:lastColumn="0" w:oddVBand="0" w:evenVBand="0" w:oddHBand="0" w:evenHBand="0" w:firstRowFirstColumn="0" w:firstRowLastColumn="0" w:lastRowFirstColumn="0" w:lastRowLastColumn="0"/>
            </w:pPr>
            <w:r w:rsidRPr="009068A5">
              <w:t xml:space="preserve">Individual support </w:t>
            </w:r>
            <w:r w:rsidR="00202A3B">
              <w:t>was</w:t>
            </w:r>
            <w:r w:rsidRPr="009068A5">
              <w:t xml:space="preserve"> more personalised and boost</w:t>
            </w:r>
            <w:r w:rsidR="00521A97">
              <w:t>ed</w:t>
            </w:r>
            <w:r w:rsidRPr="009068A5">
              <w:t xml:space="preserve"> breastfeeding self-efficacy </w:t>
            </w:r>
            <w:sdt>
              <w:sdtPr>
                <w:id w:val="-1258057851"/>
                <w:citation/>
              </w:sdtPr>
              <w:sdtContent>
                <w:r w:rsidRPr="009068A5">
                  <w:fldChar w:fldCharType="begin"/>
                </w:r>
                <w:r w:rsidRPr="009068A5">
                  <w:instrText xml:space="preserve"> CITATION Beg21 \l 1033 </w:instrText>
                </w:r>
                <w:r w:rsidRPr="009068A5">
                  <w:fldChar w:fldCharType="separate"/>
                </w:r>
                <w:r w:rsidR="00AB45F2" w:rsidRPr="00AB45F2">
                  <w:rPr>
                    <w:noProof/>
                  </w:rPr>
                  <w:t>[29]</w:t>
                </w:r>
                <w:r w:rsidRPr="009068A5">
                  <w:fldChar w:fldCharType="end"/>
                </w:r>
              </w:sdtContent>
            </w:sdt>
            <w:r w:rsidRPr="009068A5">
              <w:t xml:space="preserve"> whereas group delivery methods of breastfeeding support </w:t>
            </w:r>
            <w:r w:rsidR="00521A97">
              <w:t xml:space="preserve">may </w:t>
            </w:r>
            <w:r w:rsidRPr="009068A5">
              <w:t xml:space="preserve">also improve breastfeeding maintenance </w:t>
            </w:r>
            <w:sdt>
              <w:sdtPr>
                <w:id w:val="976185417"/>
                <w:citation/>
              </w:sdtPr>
              <w:sdtContent>
                <w:r w:rsidRPr="009068A5">
                  <w:fldChar w:fldCharType="begin"/>
                </w:r>
                <w:r w:rsidRPr="009068A5">
                  <w:instrText xml:space="preserve"> CITATION Rod21 \l 1033 </w:instrText>
                </w:r>
                <w:r w:rsidRPr="009068A5">
                  <w:fldChar w:fldCharType="separate"/>
                </w:r>
                <w:r w:rsidR="00AB45F2" w:rsidRPr="00AB45F2">
                  <w:rPr>
                    <w:noProof/>
                  </w:rPr>
                  <w:t>[30]</w:t>
                </w:r>
                <w:r w:rsidRPr="009068A5">
                  <w:fldChar w:fldCharType="end"/>
                </w:r>
              </w:sdtContent>
            </w:sdt>
            <w:r w:rsidR="00872FFF">
              <w:t>, w</w:t>
            </w:r>
            <w:r w:rsidRPr="009068A5">
              <w:t xml:space="preserve">ith no clear superiority of one approach over the other </w:t>
            </w:r>
            <w:sdt>
              <w:sdtPr>
                <w:id w:val="138089478"/>
                <w:citation/>
              </w:sdtPr>
              <w:sdtContent>
                <w:r w:rsidRPr="009068A5">
                  <w:fldChar w:fldCharType="begin"/>
                </w:r>
                <w:r w:rsidRPr="009068A5">
                  <w:instrText xml:space="preserve"> CITATION Beg21 \l 1033 </w:instrText>
                </w:r>
                <w:r w:rsidRPr="009068A5">
                  <w:fldChar w:fldCharType="separate"/>
                </w:r>
                <w:r w:rsidR="00AB45F2" w:rsidRPr="00AB45F2">
                  <w:rPr>
                    <w:noProof/>
                  </w:rPr>
                  <w:t>[29]</w:t>
                </w:r>
                <w:r w:rsidRPr="009068A5">
                  <w:fldChar w:fldCharType="end"/>
                </w:r>
              </w:sdtContent>
            </w:sdt>
            <w:r w:rsidRPr="009068A5">
              <w:t xml:space="preserve">, </w:t>
            </w:r>
            <w:sdt>
              <w:sdtPr>
                <w:id w:val="1923444084"/>
                <w:citation/>
              </w:sdtPr>
              <w:sdtContent>
                <w:r w:rsidRPr="009068A5">
                  <w:fldChar w:fldCharType="begin"/>
                </w:r>
                <w:r w:rsidRPr="009068A5">
                  <w:instrText xml:space="preserve"> CITATION Rod21 \l 1033 </w:instrText>
                </w:r>
                <w:r w:rsidRPr="009068A5">
                  <w:fldChar w:fldCharType="separate"/>
                </w:r>
                <w:r w:rsidR="00AB45F2" w:rsidRPr="00AB45F2">
                  <w:rPr>
                    <w:noProof/>
                  </w:rPr>
                  <w:t>[30]</w:t>
                </w:r>
                <w:r w:rsidRPr="009068A5">
                  <w:fldChar w:fldCharType="end"/>
                </w:r>
              </w:sdtContent>
            </w:sdt>
          </w:p>
        </w:tc>
        <w:tc>
          <w:tcPr>
            <w:tcW w:w="1347" w:type="pct"/>
          </w:tcPr>
          <w:p w14:paraId="20559056" w14:textId="6CB6AF6E" w:rsidR="000A5156" w:rsidRPr="009068A5" w:rsidRDefault="005D1C06" w:rsidP="00CB2C91">
            <w:pPr>
              <w:pStyle w:val="TableText"/>
              <w:cnfStyle w:val="000000000000" w:firstRow="0" w:lastRow="0" w:firstColumn="0" w:lastColumn="0" w:oddVBand="0" w:evenVBand="0" w:oddHBand="0" w:evenHBand="0" w:firstRowFirstColumn="0" w:firstRowLastColumn="0" w:lastRowFirstColumn="0" w:lastRowLastColumn="0"/>
            </w:pPr>
            <w:r>
              <w:t>Individual, although the ABA does offer options for in-person group support</w:t>
            </w:r>
          </w:p>
        </w:tc>
      </w:tr>
    </w:tbl>
    <w:p w14:paraId="4C46CD36" w14:textId="77777777" w:rsidR="00366EFB" w:rsidRPr="00366EFB" w:rsidRDefault="00366EFB" w:rsidP="00366EFB">
      <w:pPr>
        <w:sectPr w:rsidR="00366EFB" w:rsidRPr="00366EFB" w:rsidSect="00366EFB">
          <w:type w:val="continuous"/>
          <w:pgSz w:w="16838" w:h="11906" w:orient="landscape" w:code="9"/>
          <w:pgMar w:top="851" w:right="851" w:bottom="851" w:left="851" w:header="709" w:footer="567" w:gutter="0"/>
          <w:cols w:space="709"/>
          <w:docGrid w:linePitch="360"/>
        </w:sectPr>
      </w:pPr>
    </w:p>
    <w:p w14:paraId="226E7F21" w14:textId="77777777" w:rsidR="004E05B2" w:rsidRPr="00A93056" w:rsidRDefault="004E05B2" w:rsidP="004E05B2">
      <w:pPr>
        <w:pStyle w:val="Heading3"/>
        <w:rPr>
          <w:rStyle w:val="Hyperlink"/>
          <w:color w:val="auto"/>
          <w:u w:val="none"/>
        </w:rPr>
      </w:pPr>
      <w:bookmarkStart w:id="31" w:name="_Toc184719595"/>
      <w:r>
        <w:rPr>
          <w:rStyle w:val="Hyperlink"/>
          <w:color w:val="auto"/>
          <w:u w:val="none"/>
        </w:rPr>
        <w:lastRenderedPageBreak/>
        <w:t>Economic</w:t>
      </w:r>
      <w:r w:rsidRPr="00A93056">
        <w:rPr>
          <w:rStyle w:val="Hyperlink"/>
          <w:color w:val="auto"/>
          <w:u w:val="none"/>
        </w:rPr>
        <w:t xml:space="preserve"> evaluations of breastfeed</w:t>
      </w:r>
      <w:r>
        <w:rPr>
          <w:rStyle w:val="Hyperlink"/>
          <w:color w:val="auto"/>
          <w:u w:val="none"/>
        </w:rPr>
        <w:t>ing</w:t>
      </w:r>
      <w:bookmarkEnd w:id="31"/>
    </w:p>
    <w:p w14:paraId="040FE670" w14:textId="42E3E356" w:rsidR="004E05B2" w:rsidRDefault="00ED1434" w:rsidP="004E05B2">
      <w:r>
        <w:t>I</w:t>
      </w:r>
      <w:r w:rsidR="004E05B2">
        <w:t>mproving breastfeeding rates c</w:t>
      </w:r>
      <w:r w:rsidR="00463FF9">
        <w:t>ould have</w:t>
      </w:r>
      <w:r w:rsidR="004E05B2">
        <w:t xml:space="preserve"> avoid</w:t>
      </w:r>
      <w:r w:rsidR="00463FF9">
        <w:t>ed</w:t>
      </w:r>
      <w:r w:rsidR="004E05B2">
        <w:t xml:space="preserve"> many health costs</w:t>
      </w:r>
      <w:r w:rsidR="00954E54">
        <w:t>,</w:t>
      </w:r>
      <w:r>
        <w:t xml:space="preserve"> but</w:t>
      </w:r>
      <w:r w:rsidR="00954E54">
        <w:t xml:space="preserve"> there was mixed</w:t>
      </w:r>
      <w:r w:rsidR="004E05B2">
        <w:t xml:space="preserve"> evidence for the cost-effectiveness of specific breastfeeding interventions. The willingness to invest in breastfeeding support varie</w:t>
      </w:r>
      <w:r w:rsidR="00954E54">
        <w:t>d</w:t>
      </w:r>
      <w:r w:rsidR="004E05B2">
        <w:t xml:space="preserve"> between low-, middle-, and high-income countries, with different spending accepta</w:t>
      </w:r>
      <w:r w:rsidR="00F84198">
        <w:t xml:space="preserve">nce </w:t>
      </w:r>
      <w:r w:rsidR="004E05B2">
        <w:t>l</w:t>
      </w:r>
      <w:r w:rsidR="00F84198">
        <w:t>evels</w:t>
      </w:r>
      <w:r w:rsidR="004E05B2">
        <w:t>.</w:t>
      </w:r>
    </w:p>
    <w:p w14:paraId="71081B2B" w14:textId="4FC6402D" w:rsidR="004E05B2" w:rsidRDefault="004E05B2" w:rsidP="004E05B2">
      <w:r>
        <w:t xml:space="preserve">Limited standardised breastfeeding outcomes for economic evaluations and incomplete data collection in high-income countries resulted in a lack of comprehensive cost-effectiveness studies for breastfeeding interventions </w:t>
      </w:r>
      <w:sdt>
        <w:sdtPr>
          <w:id w:val="-514614904"/>
          <w:citation/>
        </w:sdtPr>
        <w:sdtContent>
          <w:r>
            <w:fldChar w:fldCharType="begin"/>
          </w:r>
          <w:r>
            <w:rPr>
              <w:lang w:val="en-US"/>
            </w:rPr>
            <w:instrText xml:space="preserve"> CITATION Vic16 \l 1033 </w:instrText>
          </w:r>
          <w:r>
            <w:fldChar w:fldCharType="separate"/>
          </w:r>
          <w:r w:rsidR="00AB45F2" w:rsidRPr="00AB45F2">
            <w:rPr>
              <w:noProof/>
              <w:lang w:val="en-US"/>
            </w:rPr>
            <w:t>[3]</w:t>
          </w:r>
          <w:r>
            <w:fldChar w:fldCharType="end"/>
          </w:r>
        </w:sdtContent>
      </w:sdt>
      <w:r>
        <w:t xml:space="preserve"> </w:t>
      </w:r>
      <w:sdt>
        <w:sdtPr>
          <w:id w:val="1720164886"/>
          <w:citation/>
        </w:sdtPr>
        <w:sdtContent>
          <w:r>
            <w:fldChar w:fldCharType="begin"/>
          </w:r>
          <w:r>
            <w:rPr>
              <w:lang w:val="en-US"/>
            </w:rPr>
            <w:instrText xml:space="preserve"> CITATION Cam20 \l 1033 </w:instrText>
          </w:r>
          <w:r>
            <w:fldChar w:fldCharType="separate"/>
          </w:r>
          <w:r w:rsidR="00AB45F2" w:rsidRPr="00AB45F2">
            <w:rPr>
              <w:noProof/>
              <w:lang w:val="en-US"/>
            </w:rPr>
            <w:t>[31]</w:t>
          </w:r>
          <w:r>
            <w:fldChar w:fldCharType="end"/>
          </w:r>
        </w:sdtContent>
      </w:sdt>
      <w:r>
        <w:t xml:space="preserve">. Further research </w:t>
      </w:r>
      <w:r w:rsidR="00A826F8">
        <w:t>was</w:t>
      </w:r>
      <w:r>
        <w:t xml:space="preserve"> needed to determine the cost-effectiveness of proposed breastfeeding interventions </w:t>
      </w:r>
      <w:sdt>
        <w:sdtPr>
          <w:id w:val="-1819804488"/>
          <w:citation/>
        </w:sdtPr>
        <w:sdtContent>
          <w:r>
            <w:fldChar w:fldCharType="begin"/>
          </w:r>
          <w:r>
            <w:rPr>
              <w:lang w:val="en-US"/>
            </w:rPr>
            <w:instrText xml:space="preserve"> CITATION Cam20 \l 1033 </w:instrText>
          </w:r>
          <w:r>
            <w:fldChar w:fldCharType="separate"/>
          </w:r>
          <w:r w:rsidR="00AB45F2" w:rsidRPr="00AB45F2">
            <w:rPr>
              <w:noProof/>
              <w:lang w:val="en-US"/>
            </w:rPr>
            <w:t>[31]</w:t>
          </w:r>
          <w:r>
            <w:fldChar w:fldCharType="end"/>
          </w:r>
        </w:sdtContent>
      </w:sdt>
      <w:r>
        <w:t>.</w:t>
      </w:r>
    </w:p>
    <w:p w14:paraId="5F074192" w14:textId="33BB3563" w:rsidR="004E05B2" w:rsidRDefault="004E05B2" w:rsidP="004E05B2">
      <w:r>
        <w:t xml:space="preserve">Some interventions </w:t>
      </w:r>
      <w:r w:rsidR="00A826F8">
        <w:t>were</w:t>
      </w:r>
      <w:r>
        <w:t xml:space="preserve"> cost-effective, such as promoting breastfeeding in neonatal intensive care units </w:t>
      </w:r>
      <w:sdt>
        <w:sdtPr>
          <w:id w:val="-1916934837"/>
          <w:citation/>
        </w:sdtPr>
        <w:sdtContent>
          <w:r>
            <w:fldChar w:fldCharType="begin"/>
          </w:r>
          <w:r>
            <w:rPr>
              <w:lang w:val="en-US"/>
            </w:rPr>
            <w:instrText xml:space="preserve"> CITATION Cam20 \l 1033 </w:instrText>
          </w:r>
          <w:r>
            <w:fldChar w:fldCharType="separate"/>
          </w:r>
          <w:r w:rsidR="00AB45F2" w:rsidRPr="00AB45F2">
            <w:rPr>
              <w:noProof/>
              <w:lang w:val="en-US"/>
            </w:rPr>
            <w:t>[31]</w:t>
          </w:r>
          <w:r>
            <w:fldChar w:fldCharType="end"/>
          </w:r>
        </w:sdtContent>
      </w:sdt>
      <w:r>
        <w:t xml:space="preserve"> </w:t>
      </w:r>
      <w:sdt>
        <w:sdtPr>
          <w:id w:val="-648442114"/>
          <w:citation/>
        </w:sdtPr>
        <w:sdtContent>
          <w:r>
            <w:fldChar w:fldCharType="begin"/>
          </w:r>
          <w:r>
            <w:rPr>
              <w:lang w:val="en-US"/>
            </w:rPr>
            <w:instrText xml:space="preserve"> CITATION Ric10 \l 1033 </w:instrText>
          </w:r>
          <w:r>
            <w:fldChar w:fldCharType="separate"/>
          </w:r>
          <w:r w:rsidR="00AB45F2" w:rsidRPr="00AB45F2">
            <w:rPr>
              <w:noProof/>
              <w:lang w:val="en-US"/>
            </w:rPr>
            <w:t>[32]</w:t>
          </w:r>
          <w:r>
            <w:fldChar w:fldCharType="end"/>
          </w:r>
        </w:sdtContent>
      </w:sdt>
      <w:r>
        <w:t xml:space="preserve"> and providing community group education and breastfeeding counselling </w:t>
      </w:r>
      <w:sdt>
        <w:sdtPr>
          <w:id w:val="124825691"/>
          <w:citation/>
        </w:sdtPr>
        <w:sdtContent>
          <w:r>
            <w:fldChar w:fldCharType="begin"/>
          </w:r>
          <w:r>
            <w:rPr>
              <w:lang w:val="en-US"/>
            </w:rPr>
            <w:instrText xml:space="preserve"> CITATION Des08 \l 1033 </w:instrText>
          </w:r>
          <w:r>
            <w:fldChar w:fldCharType="separate"/>
          </w:r>
          <w:r w:rsidR="00AB45F2" w:rsidRPr="00AB45F2">
            <w:rPr>
              <w:noProof/>
              <w:lang w:val="en-US"/>
            </w:rPr>
            <w:t>[33]</w:t>
          </w:r>
          <w:r>
            <w:fldChar w:fldCharType="end"/>
          </w:r>
        </w:sdtContent>
      </w:sdt>
      <w:r>
        <w:t xml:space="preserve">. Yet, the delivery </w:t>
      </w:r>
      <w:r w:rsidR="007A7D67">
        <w:t xml:space="preserve">mode </w:t>
      </w:r>
      <w:r>
        <w:t xml:space="preserve">of the support and the comparison with other </w:t>
      </w:r>
      <w:r w:rsidR="00551A0D">
        <w:t>alternatives</w:t>
      </w:r>
      <w:r>
        <w:t xml:space="preserve"> influence</w:t>
      </w:r>
      <w:r w:rsidR="00FC4C4A">
        <w:t>d</w:t>
      </w:r>
      <w:r>
        <w:t xml:space="preserve"> the cost-effectiveness. A support program that involve</w:t>
      </w:r>
      <w:r w:rsidR="00CD779A">
        <w:t>d</w:t>
      </w:r>
      <w:r>
        <w:t xml:space="preserve"> fewer visits, or clinic visits rather than home visits, </w:t>
      </w:r>
      <w:r w:rsidR="00CD779A">
        <w:t xml:space="preserve">was </w:t>
      </w:r>
      <w:r>
        <w:t>more cost-effective than a more resource-intensive support intervention</w:t>
      </w:r>
      <w:r w:rsidR="007C129F">
        <w:t xml:space="preserve"> </w:t>
      </w:r>
      <w:sdt>
        <w:sdtPr>
          <w:id w:val="-200479926"/>
          <w:citation/>
        </w:sdtPr>
        <w:sdtContent>
          <w:r w:rsidR="007C129F">
            <w:fldChar w:fldCharType="begin"/>
          </w:r>
          <w:r w:rsidR="007C129F">
            <w:rPr>
              <w:lang w:val="en-US"/>
            </w:rPr>
            <w:instrText xml:space="preserve"> CITATION Des08 \l 1033 </w:instrText>
          </w:r>
          <w:r w:rsidR="007C129F">
            <w:fldChar w:fldCharType="separate"/>
          </w:r>
          <w:r w:rsidR="00AB45F2" w:rsidRPr="00AB45F2">
            <w:rPr>
              <w:noProof/>
              <w:lang w:val="en-US"/>
            </w:rPr>
            <w:t>[33]</w:t>
          </w:r>
          <w:r w:rsidR="007C129F">
            <w:fldChar w:fldCharType="end"/>
          </w:r>
        </w:sdtContent>
      </w:sdt>
      <w:r>
        <w:t>.</w:t>
      </w:r>
    </w:p>
    <w:p w14:paraId="346B6F1B" w14:textId="50A74528" w:rsidR="004E05B2" w:rsidRDefault="004E05B2" w:rsidP="004E05B2">
      <w:r>
        <w:t>Conversely, some interventions have been deemed not cost-effective. A U</w:t>
      </w:r>
      <w:r w:rsidR="00BE1281">
        <w:t>nited Kingdom (UK)</w:t>
      </w:r>
      <w:r>
        <w:t xml:space="preserve"> study of antenatal and postnatal</w:t>
      </w:r>
      <w:r w:rsidR="00C65F48">
        <w:t xml:space="preserve"> breastfeeding</w:t>
      </w:r>
      <w:r>
        <w:t xml:space="preserve"> education and support interventions found the cost per quality-adjusted life year (QALY) to be above the country</w:t>
      </w:r>
      <w:r w:rsidR="00F91A54">
        <w:t>’</w:t>
      </w:r>
      <w:r>
        <w:t xml:space="preserve">s threshold </w:t>
      </w:r>
      <w:sdt>
        <w:sdtPr>
          <w:id w:val="-813331765"/>
          <w:citation/>
        </w:sdtPr>
        <w:sdtContent>
          <w:r>
            <w:fldChar w:fldCharType="begin"/>
          </w:r>
          <w:r>
            <w:rPr>
              <w:lang w:val="en-US"/>
            </w:rPr>
            <w:instrText xml:space="preserve"> CITATION Mav22 \l 1033 </w:instrText>
          </w:r>
          <w:r>
            <w:fldChar w:fldCharType="separate"/>
          </w:r>
          <w:r w:rsidR="00AB45F2" w:rsidRPr="00AB45F2">
            <w:rPr>
              <w:noProof/>
              <w:lang w:val="en-US"/>
            </w:rPr>
            <w:t>[34]</w:t>
          </w:r>
          <w:r>
            <w:fldChar w:fldCharType="end"/>
          </w:r>
        </w:sdtContent>
      </w:sdt>
      <w:r>
        <w:t>. Similarly, a Ugandan study on community peer counselling for breastfeeding was not considered cost-effective</w:t>
      </w:r>
      <w:r w:rsidR="00DA1E29">
        <w:t>. This may be due to the study</w:t>
      </w:r>
      <w:r>
        <w:t xml:space="preserve"> </w:t>
      </w:r>
      <w:r w:rsidR="00DA1E29">
        <w:t>using</w:t>
      </w:r>
      <w:r>
        <w:t xml:space="preserve"> </w:t>
      </w:r>
      <w:r w:rsidR="00C54E80">
        <w:t xml:space="preserve">a single outcome </w:t>
      </w:r>
      <w:r w:rsidR="00DA1E29">
        <w:t>(reducing diarrh</w:t>
      </w:r>
      <w:r w:rsidR="00305022">
        <w:t>o</w:t>
      </w:r>
      <w:r w:rsidR="00DA1E29">
        <w:t>ea) to</w:t>
      </w:r>
      <w:r w:rsidR="00C54E80">
        <w:t xml:space="preserve"> </w:t>
      </w:r>
      <w:r w:rsidR="00DA1E29">
        <w:t>determine</w:t>
      </w:r>
      <w:r w:rsidR="00C54E80">
        <w:t xml:space="preserve"> cost-effectiveness </w:t>
      </w:r>
      <w:sdt>
        <w:sdtPr>
          <w:id w:val="-21092752"/>
          <w:citation/>
        </w:sdtPr>
        <w:sdtContent>
          <w:r w:rsidR="00DA1E29">
            <w:fldChar w:fldCharType="begin"/>
          </w:r>
          <w:r w:rsidR="00DA1E29">
            <w:rPr>
              <w:lang w:val="en-US"/>
            </w:rPr>
            <w:instrText xml:space="preserve"> CITATION Cho15 \l 1033 </w:instrText>
          </w:r>
          <w:r w:rsidR="00DA1E29">
            <w:fldChar w:fldCharType="separate"/>
          </w:r>
          <w:r w:rsidR="00AB45F2" w:rsidRPr="00AB45F2">
            <w:rPr>
              <w:noProof/>
              <w:lang w:val="en-US"/>
            </w:rPr>
            <w:t>[35]</w:t>
          </w:r>
          <w:r w:rsidR="00DA1E29">
            <w:fldChar w:fldCharType="end"/>
          </w:r>
        </w:sdtContent>
      </w:sdt>
      <w:r w:rsidR="00DA1E29">
        <w:t xml:space="preserve"> </w:t>
      </w:r>
      <w:r w:rsidR="0091326F">
        <w:t>and</w:t>
      </w:r>
      <w:r w:rsidR="00DA1E29">
        <w:t xml:space="preserve"> not the range of potential benefits associated with breastfeeding</w:t>
      </w:r>
      <w:sdt>
        <w:sdtPr>
          <w:id w:val="-1123844595"/>
          <w:citation/>
        </w:sdtPr>
        <w:sdtContent>
          <w:r w:rsidR="00DA1E29" w:rsidRPr="0088715F">
            <w:fldChar w:fldCharType="begin"/>
          </w:r>
          <w:r w:rsidR="00DA1E29" w:rsidRPr="0088715F">
            <w:rPr>
              <w:lang w:val="en-US"/>
            </w:rPr>
            <w:instrText xml:space="preserve"> CITATION Vic16 \l 1033 </w:instrText>
          </w:r>
          <w:r w:rsidR="00DA1E29" w:rsidRPr="0088715F">
            <w:fldChar w:fldCharType="separate"/>
          </w:r>
          <w:r w:rsidR="00AB45F2">
            <w:rPr>
              <w:noProof/>
              <w:lang w:val="en-US"/>
            </w:rPr>
            <w:t xml:space="preserve"> </w:t>
          </w:r>
          <w:r w:rsidR="00AB45F2" w:rsidRPr="00AB45F2">
            <w:rPr>
              <w:noProof/>
              <w:lang w:val="en-US"/>
            </w:rPr>
            <w:t>[3]</w:t>
          </w:r>
          <w:r w:rsidR="00DA1E29" w:rsidRPr="0088715F">
            <w:fldChar w:fldCharType="end"/>
          </w:r>
        </w:sdtContent>
      </w:sdt>
      <w:r>
        <w:t>.</w:t>
      </w:r>
    </w:p>
    <w:p w14:paraId="18923C52" w14:textId="11692D02" w:rsidR="004E05B2" w:rsidRPr="00D24E71" w:rsidRDefault="004E05B2" w:rsidP="004E05B2">
      <w:r>
        <w:t xml:space="preserve">These findings highlight the importance of considering a wide range of potential benefits when calculating cost-effectiveness, as well as selecting appropriate health outcomes and cost-effectiveness thresholds relevant to the specific country context </w:t>
      </w:r>
      <w:sdt>
        <w:sdtPr>
          <w:id w:val="-585226909"/>
          <w:citation/>
        </w:sdtPr>
        <w:sdtContent>
          <w:r>
            <w:fldChar w:fldCharType="begin"/>
          </w:r>
          <w:r>
            <w:rPr>
              <w:lang w:val="en-US"/>
            </w:rPr>
            <w:instrText xml:space="preserve"> CITATION Dar21 \l 1033 </w:instrText>
          </w:r>
          <w:r>
            <w:fldChar w:fldCharType="separate"/>
          </w:r>
          <w:r w:rsidR="00AB45F2" w:rsidRPr="00AB45F2">
            <w:rPr>
              <w:noProof/>
              <w:lang w:val="en-US"/>
            </w:rPr>
            <w:t>[36]</w:t>
          </w:r>
          <w:r>
            <w:fldChar w:fldCharType="end"/>
          </w:r>
        </w:sdtContent>
      </w:sdt>
      <w:r>
        <w:t xml:space="preserve">. Including more diverse potential benefits of </w:t>
      </w:r>
      <w:r>
        <w:t>breastfeeding in cost-effectiveness calculations may demonstrate greater value for previously deemed ineffective interventions.</w:t>
      </w:r>
    </w:p>
    <w:p w14:paraId="3D20E3A4" w14:textId="6BCB5243" w:rsidR="004E05B2" w:rsidRDefault="004E05B2" w:rsidP="004E05B2">
      <w:r>
        <w:t>The Mothers</w:t>
      </w:r>
      <w:r w:rsidR="00F91A54">
        <w:t>’</w:t>
      </w:r>
      <w:r>
        <w:t xml:space="preserve"> Milk Tool calculate</w:t>
      </w:r>
      <w:r w:rsidR="006922A9">
        <w:t>d</w:t>
      </w:r>
      <w:r>
        <w:t xml:space="preserve"> the volume and value of breast milk each year and the loss due to suboptimal breastfeeding</w:t>
      </w:r>
      <w:r w:rsidR="00CF4650">
        <w:t xml:space="preserve"> </w:t>
      </w:r>
      <w:sdt>
        <w:sdtPr>
          <w:id w:val="-2007970956"/>
          <w:citation/>
        </w:sdtPr>
        <w:sdtContent>
          <w:r w:rsidR="00CF4650">
            <w:fldChar w:fldCharType="begin"/>
          </w:r>
          <w:r w:rsidR="00CF4650">
            <w:rPr>
              <w:lang w:val="en-US"/>
            </w:rPr>
            <w:instrText xml:space="preserve"> CITATION Smi23 \l 1033 </w:instrText>
          </w:r>
          <w:r w:rsidR="00CF4650">
            <w:fldChar w:fldCharType="separate"/>
          </w:r>
          <w:r w:rsidR="00AB45F2" w:rsidRPr="00AB45F2">
            <w:rPr>
              <w:noProof/>
              <w:lang w:val="en-US"/>
            </w:rPr>
            <w:t>[37]</w:t>
          </w:r>
          <w:r w:rsidR="00CF4650">
            <w:fldChar w:fldCharType="end"/>
          </w:r>
        </w:sdtContent>
      </w:sdt>
      <w:r w:rsidR="00CF4650">
        <w:t xml:space="preserve"> </w:t>
      </w:r>
      <w:sdt>
        <w:sdtPr>
          <w:id w:val="2050958585"/>
          <w:citation/>
        </w:sdtPr>
        <w:sdtContent>
          <w:r w:rsidR="00CF4650">
            <w:fldChar w:fldCharType="begin"/>
          </w:r>
          <w:r w:rsidR="00A3437A">
            <w:rPr>
              <w:lang w:val="en-US"/>
            </w:rPr>
            <w:instrText xml:space="preserve">CITATION Mot \l 1033 </w:instrText>
          </w:r>
          <w:r w:rsidR="00CF4650">
            <w:fldChar w:fldCharType="separate"/>
          </w:r>
          <w:r w:rsidR="00AB45F2" w:rsidRPr="00AB45F2">
            <w:rPr>
              <w:noProof/>
              <w:lang w:val="en-US"/>
            </w:rPr>
            <w:t>[38]</w:t>
          </w:r>
          <w:r w:rsidR="00CF4650">
            <w:fldChar w:fldCharType="end"/>
          </w:r>
        </w:sdtContent>
      </w:sdt>
      <w:r>
        <w:t xml:space="preserve">. Based on an estimated 339,000 live births in 2020, the annual production of breast milk for infants fed for the first 6 months equated to 29.26 million litres with a value of $4.3 billion. It </w:t>
      </w:r>
      <w:r w:rsidR="000F7D59">
        <w:t>was</w:t>
      </w:r>
      <w:r>
        <w:t xml:space="preserve"> estimated that through policy and structural barriers, there </w:t>
      </w:r>
      <w:r w:rsidR="000F7D59">
        <w:t>was</w:t>
      </w:r>
      <w:r>
        <w:t xml:space="preserve"> a significant volume of </w:t>
      </w:r>
      <w:r w:rsidR="00F91A54">
        <w:t>‘</w:t>
      </w:r>
      <w:r>
        <w:t>lost breastmilk</w:t>
      </w:r>
      <w:r w:rsidR="00F91A54">
        <w:t>’</w:t>
      </w:r>
      <w:r>
        <w:t xml:space="preserve"> that equate</w:t>
      </w:r>
      <w:r w:rsidR="000F7D59">
        <w:t>d</w:t>
      </w:r>
      <w:r>
        <w:t xml:space="preserve"> to $~1.5 billion in the first 6 months, $3.9 billion</w:t>
      </w:r>
      <w:r w:rsidRPr="006F202E">
        <w:t xml:space="preserve"> </w:t>
      </w:r>
      <w:r>
        <w:t>in the first year, $9.5 billion in the first two years, and $13.8 billion in the first three years.</w:t>
      </w:r>
    </w:p>
    <w:p w14:paraId="243F60C5" w14:textId="3D725F42" w:rsidR="004E05B2" w:rsidRDefault="004E05B2" w:rsidP="007E1885">
      <w:r>
        <w:t xml:space="preserve">Another tool for an economic evaluation of breastfeeding </w:t>
      </w:r>
      <w:r w:rsidR="00041435">
        <w:t>wa</w:t>
      </w:r>
      <w:r>
        <w:t xml:space="preserve">s </w:t>
      </w:r>
      <w:r w:rsidRPr="00146371">
        <w:t>The Cost of Not Breastfeeding</w:t>
      </w:r>
      <w:r w:rsidR="00815AC2">
        <w:rPr>
          <w:i/>
          <w:iCs/>
        </w:rPr>
        <w:t xml:space="preserve"> </w:t>
      </w:r>
      <w:r w:rsidR="00815AC2">
        <w:t>tool</w:t>
      </w:r>
      <w:r w:rsidR="00815AC2">
        <w:rPr>
          <w:i/>
          <w:iCs/>
        </w:rPr>
        <w:t xml:space="preserve"> </w:t>
      </w:r>
      <w:sdt>
        <w:sdtPr>
          <w:rPr>
            <w:i/>
            <w:iCs/>
          </w:rPr>
          <w:id w:val="-992251895"/>
          <w:citation/>
        </w:sdtPr>
        <w:sdtContent>
          <w:r w:rsidR="00815AC2">
            <w:rPr>
              <w:i/>
              <w:iCs/>
            </w:rPr>
            <w:fldChar w:fldCharType="begin"/>
          </w:r>
          <w:r w:rsidR="00815AC2">
            <w:rPr>
              <w:lang w:val="en-US"/>
            </w:rPr>
            <w:instrText xml:space="preserve"> CITATION The22 \l 1033 </w:instrText>
          </w:r>
          <w:r w:rsidR="00815AC2">
            <w:rPr>
              <w:i/>
              <w:iCs/>
            </w:rPr>
            <w:fldChar w:fldCharType="separate"/>
          </w:r>
          <w:r w:rsidR="00AB45F2" w:rsidRPr="00AB45F2">
            <w:rPr>
              <w:noProof/>
              <w:lang w:val="en-US"/>
            </w:rPr>
            <w:t>[39]</w:t>
          </w:r>
          <w:r w:rsidR="00815AC2">
            <w:rPr>
              <w:i/>
              <w:iCs/>
            </w:rPr>
            <w:fldChar w:fldCharType="end"/>
          </w:r>
        </w:sdtContent>
      </w:sdt>
      <w:r>
        <w:rPr>
          <w:i/>
          <w:iCs/>
        </w:rPr>
        <w:t xml:space="preserve">. </w:t>
      </w:r>
      <w:r w:rsidR="00815AC2">
        <w:t>This tool</w:t>
      </w:r>
      <w:r>
        <w:t xml:space="preserve"> explore</w:t>
      </w:r>
      <w:r w:rsidR="00B629D6">
        <w:t>d</w:t>
      </w:r>
      <w:r>
        <w:t xml:space="preserve"> the economic costs of not breastfeeding on mortality, morbidity and the health system in general, in addition to the non-monetary costs of human capital and health and wellbeing. Not breastfeeding </w:t>
      </w:r>
      <w:r w:rsidR="00CD346E">
        <w:t xml:space="preserve">was </w:t>
      </w:r>
      <w:r>
        <w:t>estimated to lead to global economic losses of US$1.5 billion per day</w:t>
      </w:r>
      <w:r w:rsidR="003735FA">
        <w:t xml:space="preserve"> </w:t>
      </w:r>
      <w:sdt>
        <w:sdtPr>
          <w:id w:val="1572923857"/>
          <w:citation/>
        </w:sdtPr>
        <w:sdtContent>
          <w:r w:rsidR="003735FA">
            <w:fldChar w:fldCharType="begin"/>
          </w:r>
          <w:r w:rsidR="003735FA">
            <w:rPr>
              <w:lang w:val="en-US"/>
            </w:rPr>
            <w:instrText xml:space="preserve"> CITATION Nut22 \l 1033 </w:instrText>
          </w:r>
          <w:r w:rsidR="003735FA">
            <w:fldChar w:fldCharType="separate"/>
          </w:r>
          <w:r w:rsidR="00AB45F2" w:rsidRPr="00AB45F2">
            <w:rPr>
              <w:noProof/>
              <w:lang w:val="en-US"/>
            </w:rPr>
            <w:t>[40]</w:t>
          </w:r>
          <w:r w:rsidR="003735FA">
            <w:fldChar w:fldCharType="end"/>
          </w:r>
        </w:sdtContent>
      </w:sdt>
      <w:r>
        <w:t xml:space="preserve">. Currently, there </w:t>
      </w:r>
      <w:r w:rsidR="00783D6D">
        <w:t>i</w:t>
      </w:r>
      <w:r w:rsidR="00CD346E">
        <w:t>s</w:t>
      </w:r>
      <w:r>
        <w:t xml:space="preserve"> insufficient Australian data for the tool but the aggregation of the costs across high-income countries equate</w:t>
      </w:r>
      <w:r w:rsidR="0063140B">
        <w:t>s</w:t>
      </w:r>
      <w:r>
        <w:t xml:space="preserve"> to US$289.1 billion, or 0.75% of the Gross National Income (GNI)</w:t>
      </w:r>
      <w:r w:rsidR="00377B4D">
        <w:t xml:space="preserve"> </w:t>
      </w:r>
      <w:sdt>
        <w:sdtPr>
          <w:rPr>
            <w:i/>
            <w:iCs/>
          </w:rPr>
          <w:id w:val="1397088439"/>
          <w:citation/>
        </w:sdtPr>
        <w:sdtContent>
          <w:r w:rsidR="00377B4D">
            <w:rPr>
              <w:i/>
              <w:iCs/>
            </w:rPr>
            <w:fldChar w:fldCharType="begin"/>
          </w:r>
          <w:r w:rsidR="00377B4D">
            <w:rPr>
              <w:lang w:val="en-US"/>
            </w:rPr>
            <w:instrText xml:space="preserve"> CITATION The22 \l 1033 </w:instrText>
          </w:r>
          <w:r w:rsidR="00377B4D">
            <w:rPr>
              <w:i/>
              <w:iCs/>
            </w:rPr>
            <w:fldChar w:fldCharType="separate"/>
          </w:r>
          <w:r w:rsidR="00AB45F2" w:rsidRPr="00AB45F2">
            <w:rPr>
              <w:noProof/>
              <w:lang w:val="en-US"/>
            </w:rPr>
            <w:t>[39]</w:t>
          </w:r>
          <w:r w:rsidR="00377B4D">
            <w:rPr>
              <w:i/>
              <w:iCs/>
            </w:rPr>
            <w:fldChar w:fldCharType="end"/>
          </w:r>
        </w:sdtContent>
      </w:sdt>
      <w:r>
        <w:t>. Based on an Australian GNI of AU$675 billion in 2023, the economic costs of not breastfeeding in Australia could equate to over AU$5</w:t>
      </w:r>
      <w:r w:rsidR="006550AF">
        <w:t> </w:t>
      </w:r>
      <w:r>
        <w:t>billion.</w:t>
      </w:r>
    </w:p>
    <w:p w14:paraId="6A6639B4" w14:textId="548598AF" w:rsidR="001B635F" w:rsidRDefault="001B635F" w:rsidP="00A36366">
      <w:pPr>
        <w:pStyle w:val="Heading2"/>
      </w:pPr>
      <w:bookmarkStart w:id="32" w:name="_Toc184719596"/>
      <w:r>
        <w:t>The Australian Breastfeeding Association</w:t>
      </w:r>
      <w:bookmarkEnd w:id="32"/>
    </w:p>
    <w:p w14:paraId="361DCB04" w14:textId="62FC1E67" w:rsidR="00796E05" w:rsidRDefault="00796E05" w:rsidP="00796E05">
      <w:r>
        <w:t>The ABA was established in 1964 in Melbourne to provide support and share information between breastfeeding mothers</w:t>
      </w:r>
      <w:r w:rsidR="00D949C7">
        <w:t xml:space="preserve"> [9]</w:t>
      </w:r>
      <w:r>
        <w:t>. Originally called the Nursing Mothers</w:t>
      </w:r>
      <w:r w:rsidR="00F91A54">
        <w:t>’</w:t>
      </w:r>
      <w:r>
        <w:t xml:space="preserve"> Association, the association went national in 1969 and changed its name to </w:t>
      </w:r>
      <w:r w:rsidR="002B6C00">
        <w:t>the Australian Breas</w:t>
      </w:r>
      <w:r w:rsidR="00C40263">
        <w:t>t</w:t>
      </w:r>
      <w:r w:rsidR="002B6C00">
        <w:t>feeding Association</w:t>
      </w:r>
      <w:r>
        <w:t xml:space="preserve"> in 2001 to communicate its purpose more clearly. The vision </w:t>
      </w:r>
      <w:r w:rsidR="005C5FEA">
        <w:t>of</w:t>
      </w:r>
      <w:r>
        <w:t xml:space="preserve"> the ABA</w:t>
      </w:r>
      <w:r w:rsidR="005C5FEA">
        <w:t xml:space="preserve"> for </w:t>
      </w:r>
      <w:r w:rsidR="002C6A58">
        <w:t>society</w:t>
      </w:r>
      <w:r>
        <w:t xml:space="preserve"> </w:t>
      </w:r>
      <w:r w:rsidR="00DB4F73">
        <w:t>is</w:t>
      </w:r>
      <w:r>
        <w:t>:</w:t>
      </w:r>
    </w:p>
    <w:p w14:paraId="30022615" w14:textId="6E8F9643" w:rsidR="00796E05" w:rsidRDefault="00F91A54" w:rsidP="00796E05">
      <w:pPr>
        <w:pStyle w:val="Quote"/>
      </w:pPr>
      <w:r>
        <w:t>‘</w:t>
      </w:r>
      <w:proofErr w:type="gramStart"/>
      <w:r w:rsidR="00796E05" w:rsidRPr="00C02B8B">
        <w:t>that</w:t>
      </w:r>
      <w:proofErr w:type="gramEnd"/>
      <w:r w:rsidR="00796E05" w:rsidRPr="00C02B8B">
        <w:t xml:space="preserve"> breastfeeding is recognised as important by all Australians and is culturally normal.</w:t>
      </w:r>
      <w:r>
        <w:t>’</w:t>
      </w:r>
    </w:p>
    <w:p w14:paraId="5D7BADFF" w14:textId="1147D068" w:rsidR="00796E05" w:rsidRDefault="00796E05" w:rsidP="00796E05">
      <w:r>
        <w:lastRenderedPageBreak/>
        <w:t xml:space="preserve">The mission of the ABA </w:t>
      </w:r>
      <w:r w:rsidR="00DB4F73">
        <w:t>is</w:t>
      </w:r>
      <w:r>
        <w:t>:</w:t>
      </w:r>
    </w:p>
    <w:p w14:paraId="6CCEFC94" w14:textId="39C1006D" w:rsidR="00796E05" w:rsidRPr="008D65D1" w:rsidRDefault="00F91A54" w:rsidP="00796E05">
      <w:pPr>
        <w:pStyle w:val="Quote"/>
      </w:pPr>
      <w:r>
        <w:t>‘</w:t>
      </w:r>
      <w:proofErr w:type="gramStart"/>
      <w:r w:rsidR="002C6A58">
        <w:t>support</w:t>
      </w:r>
      <w:proofErr w:type="gramEnd"/>
      <w:r w:rsidR="00796E05" w:rsidRPr="008D65D1">
        <w:t>, educate and advocate for a breastfeeding inclusive society.</w:t>
      </w:r>
      <w:r>
        <w:t>’</w:t>
      </w:r>
    </w:p>
    <w:p w14:paraId="5BBCBE03" w14:textId="46087DF5" w:rsidR="00796E05" w:rsidRDefault="00796E05" w:rsidP="00796E05">
      <w:r>
        <w:t xml:space="preserve">The ABA </w:t>
      </w:r>
      <w:r w:rsidR="0063140B">
        <w:t>is</w:t>
      </w:r>
      <w:r w:rsidR="001627F3">
        <w:t xml:space="preserve"> </w:t>
      </w:r>
      <w:r>
        <w:t>nationally recognised as a Registered Training Organisation</w:t>
      </w:r>
      <w:r w:rsidR="00D0224F">
        <w:t xml:space="preserve"> (RTO)</w:t>
      </w:r>
      <w:r>
        <w:t xml:space="preserve"> for health professionals (Diploma of Breastfeeding Management) and volunteers (Certificate IV in Breastfeeding Education).</w:t>
      </w:r>
      <w:r w:rsidR="003B202D">
        <w:t xml:space="preserve"> </w:t>
      </w:r>
      <w:r>
        <w:t xml:space="preserve">The ABA </w:t>
      </w:r>
      <w:r w:rsidR="0063140B">
        <w:t>is</w:t>
      </w:r>
      <w:r>
        <w:t xml:space="preserve"> internationally recognised for its advocacy and expertise. For example, the Breastfeeding Mothers</w:t>
      </w:r>
      <w:r w:rsidR="00F91A54">
        <w:t>’</w:t>
      </w:r>
      <w:r>
        <w:t xml:space="preserve"> Support Group in Singapore use</w:t>
      </w:r>
      <w:r w:rsidR="00C54380">
        <w:t>d</w:t>
      </w:r>
      <w:r>
        <w:t xml:space="preserve"> the ABA syllabus to train </w:t>
      </w:r>
      <w:r w:rsidR="001C4E58">
        <w:t xml:space="preserve">its </w:t>
      </w:r>
      <w:r>
        <w:t>breastfeeding counsellors</w:t>
      </w:r>
      <w:r w:rsidR="00057FEE">
        <w:t xml:space="preserve"> </w:t>
      </w:r>
      <w:sdt>
        <w:sdtPr>
          <w:id w:val="-1716881311"/>
          <w:citation/>
        </w:sdtPr>
        <w:sdtContent>
          <w:r w:rsidR="004A63E7">
            <w:fldChar w:fldCharType="begin"/>
          </w:r>
          <w:r w:rsidR="004A63E7">
            <w:instrText xml:space="preserve"> CITATION Bre24 \l 3081 </w:instrText>
          </w:r>
          <w:r w:rsidR="004A63E7">
            <w:fldChar w:fldCharType="separate"/>
          </w:r>
          <w:r w:rsidR="00AB45F2" w:rsidRPr="00AB45F2">
            <w:rPr>
              <w:noProof/>
            </w:rPr>
            <w:t>[41]</w:t>
          </w:r>
          <w:r w:rsidR="004A63E7">
            <w:fldChar w:fldCharType="end"/>
          </w:r>
        </w:sdtContent>
      </w:sdt>
      <w:r>
        <w:t>.</w:t>
      </w:r>
    </w:p>
    <w:p w14:paraId="72D269DB" w14:textId="6F0F7CE6" w:rsidR="00796E05" w:rsidRDefault="00796E05" w:rsidP="00796E05">
      <w:r w:rsidRPr="00DB4F73">
        <w:t>The ABA provide</w:t>
      </w:r>
      <w:r w:rsidR="00DB4F73" w:rsidRPr="00DB4F73">
        <w:t>s</w:t>
      </w:r>
      <w:r w:rsidR="009167CD" w:rsidRPr="00DB4F73">
        <w:t xml:space="preserve"> </w:t>
      </w:r>
      <w:r w:rsidRPr="00DB4F73">
        <w:t xml:space="preserve">services that </w:t>
      </w:r>
      <w:r w:rsidR="00DB4F73" w:rsidRPr="00DB4F73">
        <w:t>are</w:t>
      </w:r>
      <w:r w:rsidRPr="00DB4F73">
        <w:t xml:space="preserve"> run by </w:t>
      </w:r>
      <w:r w:rsidR="00B979BE" w:rsidRPr="00DB4F73">
        <w:t>~1</w:t>
      </w:r>
      <w:r w:rsidR="001C4E58" w:rsidRPr="00DB4F73">
        <w:t>,</w:t>
      </w:r>
      <w:r w:rsidR="00B979BE" w:rsidRPr="00DB4F73">
        <w:t xml:space="preserve">000 volunteers and trainees, including </w:t>
      </w:r>
      <w:r w:rsidRPr="00DB4F73">
        <w:t xml:space="preserve">~680 </w:t>
      </w:r>
      <w:r w:rsidR="00D0691D" w:rsidRPr="00DB4F73">
        <w:t xml:space="preserve">volunteers who </w:t>
      </w:r>
      <w:r w:rsidR="00DB4F73" w:rsidRPr="00DB4F73">
        <w:t>are</w:t>
      </w:r>
      <w:r w:rsidR="00D0691D" w:rsidRPr="00DB4F73">
        <w:t xml:space="preserve"> fully qualified</w:t>
      </w:r>
      <w:r w:rsidR="000A6296" w:rsidRPr="00DB4F73">
        <w:rPr>
          <w:rStyle w:val="FootnoteReference"/>
        </w:rPr>
        <w:footnoteReference w:id="5"/>
      </w:r>
      <w:r w:rsidR="003B6CE8" w:rsidRPr="00DB4F73">
        <w:t>.</w:t>
      </w:r>
      <w:r w:rsidRPr="00DB4F73">
        <w:t xml:space="preserve"> </w:t>
      </w:r>
      <w:r w:rsidR="001607C8" w:rsidRPr="00DB4F73">
        <w:t>Examples</w:t>
      </w:r>
      <w:r w:rsidR="008170D0" w:rsidRPr="00DB4F73">
        <w:t xml:space="preserve"> </w:t>
      </w:r>
      <w:r w:rsidR="001958E0" w:rsidRPr="00DB4F73">
        <w:t>of </w:t>
      </w:r>
      <w:r w:rsidR="008170D0" w:rsidRPr="00DB4F73">
        <w:t>some</w:t>
      </w:r>
      <w:r w:rsidR="001607C8" w:rsidRPr="00DB4F73">
        <w:t xml:space="preserve"> ABA services</w:t>
      </w:r>
      <w:r w:rsidR="008170D0" w:rsidRPr="00DB4F73">
        <w:t xml:space="preserve"> </w:t>
      </w:r>
      <w:r w:rsidR="00DB4F73" w:rsidRPr="00DB4F73">
        <w:t>are</w:t>
      </w:r>
      <w:r w:rsidRPr="00DB4F73">
        <w:t xml:space="preserve"> </w:t>
      </w:r>
      <w:sdt>
        <w:sdtPr>
          <w:id w:val="911117860"/>
          <w:citation/>
        </w:sdtPr>
        <w:sdtContent>
          <w:r w:rsidRPr="00DB4F73">
            <w:fldChar w:fldCharType="begin"/>
          </w:r>
          <w:r w:rsidRPr="00DB4F73">
            <w:rPr>
              <w:lang w:val="en-US"/>
            </w:rPr>
            <w:instrText xml:space="preserve"> CITATION Aus241 \l 1033 </w:instrText>
          </w:r>
          <w:r w:rsidRPr="00DB4F73">
            <w:fldChar w:fldCharType="separate"/>
          </w:r>
          <w:r w:rsidR="00AB45F2" w:rsidRPr="00AB45F2">
            <w:rPr>
              <w:noProof/>
              <w:lang w:val="en-US"/>
            </w:rPr>
            <w:t>[42]</w:t>
          </w:r>
          <w:r w:rsidRPr="00DB4F73">
            <w:fldChar w:fldCharType="end"/>
          </w:r>
        </w:sdtContent>
      </w:sdt>
      <w:r w:rsidRPr="00DB4F73">
        <w:t>:</w:t>
      </w:r>
    </w:p>
    <w:p w14:paraId="0D33DE90" w14:textId="77777777" w:rsidR="00796E05" w:rsidRDefault="00796E05" w:rsidP="00796E05">
      <w:pPr>
        <w:pStyle w:val="ListBullet"/>
      </w:pPr>
      <w:r>
        <w:t xml:space="preserve">a 24-hour helpline and </w:t>
      </w:r>
      <w:proofErr w:type="spellStart"/>
      <w:r>
        <w:t>LiveChat</w:t>
      </w:r>
      <w:proofErr w:type="spellEnd"/>
    </w:p>
    <w:p w14:paraId="19EDF249" w14:textId="77777777" w:rsidR="00796E05" w:rsidRDefault="00796E05" w:rsidP="00796E05">
      <w:pPr>
        <w:pStyle w:val="ListBullet"/>
      </w:pPr>
      <w:r>
        <w:t>an information hub</w:t>
      </w:r>
    </w:p>
    <w:p w14:paraId="5874A84B" w14:textId="77777777" w:rsidR="00796E05" w:rsidRDefault="00796E05" w:rsidP="00796E05">
      <w:pPr>
        <w:pStyle w:val="ListBullet"/>
      </w:pPr>
      <w:r>
        <w:t>mum2mum app</w:t>
      </w:r>
    </w:p>
    <w:p w14:paraId="0E6933EB" w14:textId="77777777" w:rsidR="00796E05" w:rsidRDefault="00796E05" w:rsidP="00796E05">
      <w:pPr>
        <w:pStyle w:val="ListBullet"/>
      </w:pPr>
      <w:r>
        <w:t>local support groups</w:t>
      </w:r>
    </w:p>
    <w:p w14:paraId="74F97CB5" w14:textId="77777777" w:rsidR="00796E05" w:rsidRDefault="00796E05" w:rsidP="00796E05">
      <w:pPr>
        <w:pStyle w:val="ListBullet"/>
      </w:pPr>
      <w:r>
        <w:t>antenatal classes</w:t>
      </w:r>
    </w:p>
    <w:p w14:paraId="223230C1" w14:textId="77777777" w:rsidR="00796E05" w:rsidRDefault="00796E05" w:rsidP="00796E05">
      <w:pPr>
        <w:pStyle w:val="ListBullet"/>
      </w:pPr>
      <w:r>
        <w:t>accreditations and recognitions</w:t>
      </w:r>
    </w:p>
    <w:p w14:paraId="7A851F78" w14:textId="34B0F4EC" w:rsidR="00796E05" w:rsidRDefault="00796E05" w:rsidP="00796E05">
      <w:r w:rsidRPr="00DB4F73">
        <w:t>In addition to peer support, the ABA support</w:t>
      </w:r>
      <w:r w:rsidR="00DB4F73" w:rsidRPr="00DB4F73">
        <w:t>s</w:t>
      </w:r>
      <w:r w:rsidRPr="00DB4F73">
        <w:t xml:space="preserve"> the education of health workers, promote</w:t>
      </w:r>
      <w:r w:rsidR="00DB4F73" w:rsidRPr="00DB4F73">
        <w:t>s</w:t>
      </w:r>
      <w:r w:rsidRPr="00DB4F73">
        <w:t xml:space="preserve"> awareness of breastfeeding, advocate</w:t>
      </w:r>
      <w:r w:rsidR="00DB4F73" w:rsidRPr="00DB4F73">
        <w:t>s</w:t>
      </w:r>
      <w:r w:rsidRPr="00DB4F73">
        <w:t xml:space="preserve"> for breastfeeding with decision-makers, and provide</w:t>
      </w:r>
      <w:r w:rsidR="00DB4F73" w:rsidRPr="00DB4F73">
        <w:t>s</w:t>
      </w:r>
      <w:r w:rsidRPr="00DB4F73">
        <w:t xml:space="preserve"> personal and professional memberships.</w:t>
      </w:r>
    </w:p>
    <w:p w14:paraId="48D72AEF" w14:textId="77777777" w:rsidR="00AA0614" w:rsidRDefault="00AA0614" w:rsidP="00AA0614">
      <w:pPr>
        <w:pStyle w:val="Heading3"/>
      </w:pPr>
      <w:bookmarkStart w:id="33" w:name="_Ref181358888"/>
      <w:bookmarkStart w:id="34" w:name="_Ref181359151"/>
      <w:bookmarkStart w:id="35" w:name="_Toc184719597"/>
      <w:r>
        <w:t xml:space="preserve">Helpline and </w:t>
      </w:r>
      <w:proofErr w:type="spellStart"/>
      <w:r>
        <w:t>LiveChat</w:t>
      </w:r>
      <w:proofErr w:type="spellEnd"/>
      <w:r>
        <w:t xml:space="preserve"> objectives</w:t>
      </w:r>
      <w:bookmarkEnd w:id="33"/>
      <w:bookmarkEnd w:id="34"/>
      <w:bookmarkEnd w:id="35"/>
    </w:p>
    <w:p w14:paraId="0196EF4A" w14:textId="69774520" w:rsidR="00AA0614" w:rsidRDefault="00AA0614" w:rsidP="00AA0614">
      <w:r>
        <w:t>The Department provide</w:t>
      </w:r>
      <w:r w:rsidR="001A6FC7">
        <w:t>s</w:t>
      </w:r>
      <w:r>
        <w:t xml:space="preserve"> funding to continue support for the National Breastfeeding Helpline and associated education opportunities. The grant agreement with the Department articulate</w:t>
      </w:r>
      <w:r w:rsidR="00614FD8">
        <w:t>d</w:t>
      </w:r>
      <w:r>
        <w:t xml:space="preserve"> six objectives of the funding </w:t>
      </w:r>
      <w:sdt>
        <w:sdtPr>
          <w:id w:val="-429743967"/>
          <w:citation/>
        </w:sdtPr>
        <w:sdtContent>
          <w:r>
            <w:fldChar w:fldCharType="begin"/>
          </w:r>
          <w:r>
            <w:rPr>
              <w:lang w:val="en-US"/>
            </w:rPr>
            <w:instrText xml:space="preserve">CITATION The221 \l 1033 </w:instrText>
          </w:r>
          <w:r>
            <w:fldChar w:fldCharType="separate"/>
          </w:r>
          <w:r w:rsidR="00AB45F2" w:rsidRPr="00AB45F2">
            <w:rPr>
              <w:noProof/>
              <w:lang w:val="en-US"/>
            </w:rPr>
            <w:t>[7]</w:t>
          </w:r>
          <w:r>
            <w:fldChar w:fldCharType="end"/>
          </w:r>
        </w:sdtContent>
      </w:sdt>
      <w:r>
        <w:t>:</w:t>
      </w:r>
    </w:p>
    <w:p w14:paraId="1666A2E8" w14:textId="1C8CAE0D" w:rsidR="00AA0614" w:rsidRDefault="00AA0614" w:rsidP="000062B2">
      <w:pPr>
        <w:pStyle w:val="List"/>
        <w:numPr>
          <w:ilvl w:val="0"/>
          <w:numId w:val="34"/>
        </w:numPr>
        <w:ind w:left="284" w:hanging="284"/>
      </w:pPr>
      <w:r>
        <w:t>Increase the community</w:t>
      </w:r>
      <w:r w:rsidR="00F91A54">
        <w:t>’</w:t>
      </w:r>
      <w:r>
        <w:t>s awareness, knowledge and understanding of the importance of breastfeeding to future health outcomes, and the role of families, communities and breastfeeding-friendly environments</w:t>
      </w:r>
    </w:p>
    <w:p w14:paraId="7A845A86" w14:textId="69B154C2" w:rsidR="00AA0614" w:rsidRDefault="00AA0614" w:rsidP="000062B2">
      <w:pPr>
        <w:pStyle w:val="List"/>
      </w:pPr>
      <w:r>
        <w:t>Encourage exclusive breastfeeding for the first six months and continued breastfeeding for up to two years and beyond to improve population health outcomes</w:t>
      </w:r>
    </w:p>
    <w:p w14:paraId="4291AD85" w14:textId="45FC3BA7" w:rsidR="00AA0614" w:rsidRDefault="00AA0614" w:rsidP="000062B2">
      <w:pPr>
        <w:pStyle w:val="List"/>
      </w:pPr>
      <w:r>
        <w:t>Provide evidence-based education, information and support to breastfeeding mothers their partners, and families through a National Breastfeeding Helpline and other innovative approaches that make use of available and emerging technologies</w:t>
      </w:r>
    </w:p>
    <w:p w14:paraId="69BA99A9" w14:textId="2039875B" w:rsidR="00AA0614" w:rsidRDefault="00AA0614" w:rsidP="000062B2">
      <w:pPr>
        <w:pStyle w:val="List"/>
      </w:pPr>
      <w:r>
        <w:t>Provide evidence-based education and training for health professionals and volunteer breastfeeding counsellors (including annual Health Professional Seminars)</w:t>
      </w:r>
    </w:p>
    <w:p w14:paraId="36A5DA23" w14:textId="77777777" w:rsidR="00AA0614" w:rsidRDefault="00AA0614" w:rsidP="000062B2">
      <w:pPr>
        <w:pStyle w:val="List"/>
      </w:pPr>
      <w:r>
        <w:t>Improve the reach of the National Breastfeeding Helpline to targeted populations that experience health inequalities or social disadvantage by delivering evidence-based, culturally sensitive breastfeeding education and support; and</w:t>
      </w:r>
    </w:p>
    <w:p w14:paraId="13AE4037" w14:textId="77777777" w:rsidR="00AA0614" w:rsidRDefault="00AA0614" w:rsidP="000062B2">
      <w:pPr>
        <w:pStyle w:val="List"/>
      </w:pPr>
      <w:r>
        <w:t>Collect adequate data to determine caller demographics (specifically callers from priority populations) and trends in calls over time of day.</w:t>
      </w:r>
    </w:p>
    <w:p w14:paraId="1EE24D1B" w14:textId="773FA9C2" w:rsidR="00AA0614" w:rsidRDefault="00AA0614" w:rsidP="00AA0614">
      <w:r>
        <w:t xml:space="preserve">Some aspects of the objectives </w:t>
      </w:r>
      <w:r w:rsidR="00614FD8">
        <w:t xml:space="preserve">were </w:t>
      </w:r>
      <w:r>
        <w:t>outside the scope of this evaluation, includ</w:t>
      </w:r>
      <w:r w:rsidR="00263B39">
        <w:t>ing</w:t>
      </w:r>
      <w:r>
        <w:t xml:space="preserve"> those around the promotion of breastfeeding and training for health professionals. The objectives to improve community awareness and </w:t>
      </w:r>
      <w:r w:rsidRPr="00B05069">
        <w:lastRenderedPageBreak/>
        <w:t>encourage exclusive breastfeeding only appl</w:t>
      </w:r>
      <w:r w:rsidR="0020596F" w:rsidRPr="00B05069">
        <w:t>ied</w:t>
      </w:r>
      <w:r w:rsidRPr="00B05069">
        <w:t xml:space="preserve"> as they relate</w:t>
      </w:r>
      <w:r w:rsidR="0020596F" w:rsidRPr="00B05069">
        <w:t>d</w:t>
      </w:r>
      <w:r w:rsidRPr="00B05069">
        <w:t xml:space="preserve"> to improving</w:t>
      </w:r>
      <w:r>
        <w:t xml:space="preserve"> </w:t>
      </w:r>
      <w:r w:rsidRPr="00B05069">
        <w:t xml:space="preserve">awareness and breastfeeding rates through the Helpline and </w:t>
      </w:r>
      <w:proofErr w:type="spellStart"/>
      <w:r w:rsidRPr="00B05069">
        <w:t>LiveChat</w:t>
      </w:r>
      <w:proofErr w:type="spellEnd"/>
      <w:r w:rsidRPr="00B05069">
        <w:t>.</w:t>
      </w:r>
    </w:p>
    <w:p w14:paraId="6B264215" w14:textId="513837BF" w:rsidR="001C7542" w:rsidRDefault="001C7542" w:rsidP="001C7542">
      <w:pPr>
        <w:pStyle w:val="Heading3"/>
      </w:pPr>
      <w:bookmarkStart w:id="36" w:name="_Toc173938604"/>
      <w:bookmarkStart w:id="37" w:name="_Toc184719598"/>
      <w:r>
        <w:t>Volunteer staffing model</w:t>
      </w:r>
      <w:bookmarkEnd w:id="36"/>
      <w:bookmarkEnd w:id="37"/>
    </w:p>
    <w:p w14:paraId="35C21BC9" w14:textId="4ED1BC06" w:rsidR="001C7542" w:rsidRDefault="001C7542" w:rsidP="001C7542">
      <w:r>
        <w:t>Across the ABA, most of the workforce</w:t>
      </w:r>
      <w:r w:rsidR="004D54BC">
        <w:t xml:space="preserve"> </w:t>
      </w:r>
      <w:r w:rsidR="00B05069">
        <w:t>is</w:t>
      </w:r>
      <w:r w:rsidR="004D54BC">
        <w:t xml:space="preserve"> volunteers</w:t>
      </w:r>
      <w:r>
        <w:t>. The reasons for volunteering include</w:t>
      </w:r>
      <w:r w:rsidR="00BF6E58">
        <w:t>d</w:t>
      </w:r>
      <w:r>
        <w:t xml:space="preserve"> giving back, helping others, being passionate about breastfeeding, and considering the ABA a leading organisation for breastfeeding in Australia</w:t>
      </w:r>
      <w:r w:rsidR="004C656F">
        <w:t xml:space="preserve"> </w:t>
      </w:r>
      <w:sdt>
        <w:sdtPr>
          <w:id w:val="1232121589"/>
          <w:citation/>
        </w:sdtPr>
        <w:sdtContent>
          <w:r w:rsidR="004C656F">
            <w:fldChar w:fldCharType="begin"/>
          </w:r>
          <w:r w:rsidR="004C656F">
            <w:rPr>
              <w:lang w:val="en-US"/>
            </w:rPr>
            <w:instrText xml:space="preserve"> CITATION ABA24 \l 1033 </w:instrText>
          </w:r>
          <w:r w:rsidR="004C656F">
            <w:fldChar w:fldCharType="separate"/>
          </w:r>
          <w:r w:rsidR="00AB45F2" w:rsidRPr="00AB45F2">
            <w:rPr>
              <w:noProof/>
              <w:lang w:val="en-US"/>
            </w:rPr>
            <w:t>[43]</w:t>
          </w:r>
          <w:r w:rsidR="004C656F">
            <w:fldChar w:fldCharType="end"/>
          </w:r>
        </w:sdtContent>
      </w:sdt>
      <w:r>
        <w:t>.</w:t>
      </w:r>
    </w:p>
    <w:p w14:paraId="72B0C71B" w14:textId="2277B41F" w:rsidR="001C7542" w:rsidRDefault="00F91A54" w:rsidP="001C7542">
      <w:pPr>
        <w:pStyle w:val="Quote"/>
      </w:pPr>
      <w:r>
        <w:t>‘</w:t>
      </w:r>
      <w:r w:rsidR="001C7542">
        <w:t>I have accessed ABA helpline services multiple times, and I would love to give back, and support other mums to have a positive breastfeeding experience</w:t>
      </w:r>
      <w:r>
        <w:t>’</w:t>
      </w:r>
      <w:r w:rsidR="004C656F">
        <w:t xml:space="preserve"> ~ ABA volunteer</w:t>
      </w:r>
    </w:p>
    <w:p w14:paraId="02D355E4" w14:textId="175E1350" w:rsidR="001C7542" w:rsidRPr="00D47D5A" w:rsidRDefault="002A20B6" w:rsidP="001C7542">
      <w:r w:rsidRPr="00D47D5A">
        <w:t>V</w:t>
      </w:r>
      <w:r w:rsidR="001C7542" w:rsidRPr="00D47D5A">
        <w:t xml:space="preserve">olunteers </w:t>
      </w:r>
      <w:r w:rsidRPr="00D47D5A">
        <w:t>wh</w:t>
      </w:r>
      <w:r w:rsidR="001C7542" w:rsidRPr="00D47D5A">
        <w:t>o staff</w:t>
      </w:r>
      <w:r w:rsidR="000F7FDC" w:rsidRPr="00D47D5A">
        <w:t xml:space="preserve"> </w:t>
      </w:r>
      <w:r w:rsidR="001C7542" w:rsidRPr="00D47D5A">
        <w:t xml:space="preserve">the Helpline and </w:t>
      </w:r>
      <w:proofErr w:type="spellStart"/>
      <w:r w:rsidR="001C7542" w:rsidRPr="00D47D5A">
        <w:t>LiveChat</w:t>
      </w:r>
      <w:proofErr w:type="spellEnd"/>
      <w:r w:rsidR="001C7542" w:rsidRPr="00D47D5A">
        <w:t xml:space="preserve"> </w:t>
      </w:r>
      <w:r w:rsidR="00E10959">
        <w:t>must have</w:t>
      </w:r>
      <w:r w:rsidR="001C7542" w:rsidRPr="00D47D5A">
        <w:t xml:space="preserve"> undertake</w:t>
      </w:r>
      <w:r w:rsidR="000B6D9A" w:rsidRPr="00D47D5A">
        <w:t>n</w:t>
      </w:r>
      <w:r w:rsidR="001C7542" w:rsidRPr="00D47D5A">
        <w:t xml:space="preserve"> </w:t>
      </w:r>
      <w:r w:rsidR="00207874" w:rsidRPr="00D47D5A">
        <w:t>the nationally accredited Certificate IV</w:t>
      </w:r>
      <w:r w:rsidR="00574F14" w:rsidRPr="00D47D5A">
        <w:t xml:space="preserve"> through the ABA</w:t>
      </w:r>
      <w:r w:rsidR="00207874" w:rsidRPr="00D47D5A">
        <w:t xml:space="preserve"> </w:t>
      </w:r>
      <w:r w:rsidR="001C7542" w:rsidRPr="00D47D5A">
        <w:t xml:space="preserve">and met standardised requirements to become a </w:t>
      </w:r>
      <w:r w:rsidR="006B1544" w:rsidRPr="00D47D5A">
        <w:t>b</w:t>
      </w:r>
      <w:r w:rsidR="001C7542" w:rsidRPr="00D47D5A">
        <w:t xml:space="preserve">reastfeeding </w:t>
      </w:r>
      <w:r w:rsidR="006B1544" w:rsidRPr="00D47D5A">
        <w:t>counsellor</w:t>
      </w:r>
      <w:r w:rsidR="001C7542" w:rsidRPr="00D47D5A">
        <w:t xml:space="preserve"> or </w:t>
      </w:r>
      <w:r w:rsidR="006B1544" w:rsidRPr="00D47D5A">
        <w:t>educator</w:t>
      </w:r>
      <w:r w:rsidR="001C7542" w:rsidRPr="00D47D5A">
        <w:t xml:space="preserve">, the costs of which </w:t>
      </w:r>
      <w:r w:rsidR="00937E4A" w:rsidRPr="00D47D5A">
        <w:t>were</w:t>
      </w:r>
      <w:r w:rsidR="001C7542" w:rsidRPr="00D47D5A">
        <w:t xml:space="preserve"> met by funding from the </w:t>
      </w:r>
      <w:r w:rsidR="00720968" w:rsidRPr="00D47D5A">
        <w:t>D</w:t>
      </w:r>
      <w:r w:rsidR="001C7542" w:rsidRPr="00D47D5A">
        <w:t>epartment</w:t>
      </w:r>
      <w:r w:rsidR="000B55C6" w:rsidRPr="00D47D5A">
        <w:t>.</w:t>
      </w:r>
      <w:r w:rsidRPr="00D47D5A">
        <w:t xml:space="preserve"> </w:t>
      </w:r>
      <w:r w:rsidR="001C7542" w:rsidRPr="00D47D5A">
        <w:t xml:space="preserve">To ensure flexibility, particularly for trainees who </w:t>
      </w:r>
      <w:r w:rsidR="0063280F" w:rsidRPr="00D47D5A">
        <w:t>were</w:t>
      </w:r>
      <w:r w:rsidR="001C7542" w:rsidRPr="00D47D5A">
        <w:t xml:space="preserve"> new mothers, the course </w:t>
      </w:r>
      <w:r w:rsidR="00B05069" w:rsidRPr="00D47D5A">
        <w:t>is</w:t>
      </w:r>
      <w:r w:rsidR="001C7542" w:rsidRPr="00D47D5A">
        <w:t xml:space="preserve"> open for continuous enrolment and </w:t>
      </w:r>
      <w:r w:rsidR="00B05069" w:rsidRPr="00D47D5A">
        <w:t>is</w:t>
      </w:r>
      <w:r w:rsidR="0063280F" w:rsidRPr="00D47D5A">
        <w:t xml:space="preserve"> </w:t>
      </w:r>
      <w:r w:rsidR="001C7542" w:rsidRPr="00D47D5A">
        <w:t>self-paced, taking 12–18 months for many candidates</w:t>
      </w:r>
      <w:r w:rsidR="0093471B" w:rsidRPr="00D47D5A">
        <w:t xml:space="preserve"> </w:t>
      </w:r>
      <w:sdt>
        <w:sdtPr>
          <w:id w:val="306906568"/>
          <w:citation/>
        </w:sdtPr>
        <w:sdtContent>
          <w:r w:rsidR="0093471B" w:rsidRPr="00D47D5A">
            <w:fldChar w:fldCharType="begin"/>
          </w:r>
          <w:r w:rsidR="0093471B" w:rsidRPr="00D47D5A">
            <w:rPr>
              <w:lang w:val="en-US"/>
            </w:rPr>
            <w:instrText xml:space="preserve"> CITATION The241 \l 1033 </w:instrText>
          </w:r>
          <w:r w:rsidR="0093471B" w:rsidRPr="00D47D5A">
            <w:fldChar w:fldCharType="separate"/>
          </w:r>
          <w:r w:rsidR="00AB45F2" w:rsidRPr="00AB45F2">
            <w:rPr>
              <w:noProof/>
              <w:lang w:val="en-US"/>
            </w:rPr>
            <w:t>[44]</w:t>
          </w:r>
          <w:r w:rsidR="0093471B" w:rsidRPr="00D47D5A">
            <w:fldChar w:fldCharType="end"/>
          </w:r>
        </w:sdtContent>
      </w:sdt>
      <w:r w:rsidR="001C7542" w:rsidRPr="00D47D5A">
        <w:t xml:space="preserve">. This training </w:t>
      </w:r>
      <w:r w:rsidR="00B05069" w:rsidRPr="00D47D5A">
        <w:t>is</w:t>
      </w:r>
      <w:r w:rsidR="001C7542" w:rsidRPr="00D47D5A">
        <w:t xml:space="preserve"> delivered in a hybrid model with online and face-to-face components or 100% online.</w:t>
      </w:r>
    </w:p>
    <w:p w14:paraId="2E760D5F" w14:textId="25CF62AC" w:rsidR="00255931" w:rsidRDefault="001C7542" w:rsidP="001C7542">
      <w:r w:rsidRPr="00D47D5A">
        <w:t xml:space="preserve">While both </w:t>
      </w:r>
      <w:r w:rsidR="006B1544" w:rsidRPr="00D47D5A">
        <w:t>b</w:t>
      </w:r>
      <w:r w:rsidRPr="00D47D5A">
        <w:t xml:space="preserve">reastfeeding </w:t>
      </w:r>
      <w:r w:rsidR="006B1544" w:rsidRPr="00D47D5A">
        <w:t>counsellor</w:t>
      </w:r>
      <w:r w:rsidRPr="00D47D5A">
        <w:t xml:space="preserve">s and </w:t>
      </w:r>
      <w:r w:rsidR="006B1544" w:rsidRPr="00D47D5A">
        <w:t>educator</w:t>
      </w:r>
      <w:r w:rsidRPr="00D47D5A">
        <w:t xml:space="preserve">s </w:t>
      </w:r>
      <w:r w:rsidR="00B05069" w:rsidRPr="00D47D5A">
        <w:t>take</w:t>
      </w:r>
      <w:r w:rsidRPr="00D47D5A">
        <w:t xml:space="preserve"> the same core modules, different electives distinguis</w:t>
      </w:r>
      <w:r w:rsidR="00B63322" w:rsidRPr="00D47D5A">
        <w:t>h</w:t>
      </w:r>
      <w:r w:rsidRPr="00D47D5A">
        <w:t xml:space="preserve"> </w:t>
      </w:r>
      <w:r w:rsidR="006B1544" w:rsidRPr="00D47D5A">
        <w:t>counsellor</w:t>
      </w:r>
      <w:r w:rsidRPr="00D47D5A">
        <w:t xml:space="preserve">s from </w:t>
      </w:r>
      <w:r w:rsidR="006B1544" w:rsidRPr="00D47D5A">
        <w:t>educator</w:t>
      </w:r>
      <w:r w:rsidRPr="00D47D5A">
        <w:t xml:space="preserve">s. Counsellors </w:t>
      </w:r>
      <w:r w:rsidR="00B05069" w:rsidRPr="00D47D5A">
        <w:t>are</w:t>
      </w:r>
      <w:r w:rsidRPr="00D47D5A">
        <w:t xml:space="preserve"> trained to answer the Helpline</w:t>
      </w:r>
      <w:r w:rsidR="002B6AC7" w:rsidRPr="00D47D5A">
        <w:t xml:space="preserve"> and provide</w:t>
      </w:r>
      <w:r w:rsidRPr="00D47D5A">
        <w:t xml:space="preserve"> reassurance, whereas the educators answer the </w:t>
      </w:r>
      <w:proofErr w:type="spellStart"/>
      <w:r w:rsidRPr="00D47D5A">
        <w:t>LiveChat</w:t>
      </w:r>
      <w:proofErr w:type="spellEnd"/>
      <w:r w:rsidRPr="00D47D5A">
        <w:t xml:space="preserve"> and focus on information provision. </w:t>
      </w:r>
      <w:r w:rsidR="00D178AB">
        <w:t>S</w:t>
      </w:r>
      <w:r w:rsidRPr="00D47D5A" w:rsidDel="00F329E6">
        <w:t>ome counsellors</w:t>
      </w:r>
      <w:r w:rsidR="006C33EC">
        <w:t xml:space="preserve"> said they</w:t>
      </w:r>
      <w:r w:rsidRPr="00D47D5A" w:rsidDel="00F329E6">
        <w:t xml:space="preserve"> staff </w:t>
      </w:r>
      <w:r w:rsidR="00D178AB">
        <w:t xml:space="preserve">both </w:t>
      </w:r>
      <w:r w:rsidRPr="00D47D5A" w:rsidDel="00F329E6">
        <w:t>the</w:t>
      </w:r>
      <w:r w:rsidR="00D178AB">
        <w:t xml:space="preserve"> Helpline and</w:t>
      </w:r>
      <w:r w:rsidRPr="00D47D5A" w:rsidDel="00F329E6">
        <w:t xml:space="preserve"> </w:t>
      </w:r>
      <w:proofErr w:type="spellStart"/>
      <w:r w:rsidRPr="00D47D5A" w:rsidDel="00F329E6">
        <w:t>LiveChat</w:t>
      </w:r>
      <w:proofErr w:type="spellEnd"/>
      <w:r w:rsidRPr="00D47D5A" w:rsidDel="00F329E6">
        <w:t>,</w:t>
      </w:r>
      <w:r w:rsidR="00D178AB">
        <w:t xml:space="preserve"> but </w:t>
      </w:r>
      <w:r w:rsidR="008E61B4">
        <w:t>said they find</w:t>
      </w:r>
      <w:r w:rsidRPr="00D47D5A" w:rsidDel="00F329E6">
        <w:t xml:space="preserve"> the </w:t>
      </w:r>
      <w:proofErr w:type="spellStart"/>
      <w:r w:rsidR="008E61B4">
        <w:t>LiveChat</w:t>
      </w:r>
      <w:proofErr w:type="spellEnd"/>
      <w:r w:rsidR="008E61B4">
        <w:t xml:space="preserve"> </w:t>
      </w:r>
      <w:r w:rsidRPr="00D47D5A" w:rsidDel="00F329E6">
        <w:t>delivery mode less conducive to providing counselling support</w:t>
      </w:r>
      <w:r w:rsidR="00E40E0E" w:rsidRPr="00D47D5A" w:rsidDel="00F329E6">
        <w:t xml:space="preserve"> </w:t>
      </w:r>
      <w:r w:rsidR="006C33EC">
        <w:t>and instead direct consumer to</w:t>
      </w:r>
      <w:r w:rsidRPr="00D47D5A" w:rsidDel="00F329E6">
        <w:t xml:space="preserve"> the Helpline</w:t>
      </w:r>
      <w:r w:rsidR="007E0D6E">
        <w:t xml:space="preserve"> as required</w:t>
      </w:r>
      <w:r w:rsidRPr="00D47D5A" w:rsidDel="00F329E6">
        <w:t xml:space="preserve">. </w:t>
      </w:r>
      <w:r w:rsidR="003B6C10" w:rsidRPr="00D47D5A">
        <w:t>The training also embed</w:t>
      </w:r>
      <w:r w:rsidR="009E1B61">
        <w:t>s</w:t>
      </w:r>
      <w:r w:rsidR="003B6C10" w:rsidRPr="00D47D5A">
        <w:t xml:space="preserve"> the ABA</w:t>
      </w:r>
      <w:r w:rsidR="00F91A54" w:rsidRPr="00D47D5A">
        <w:t>’</w:t>
      </w:r>
      <w:r w:rsidR="003B6C10" w:rsidRPr="00D47D5A">
        <w:t>s scope of practice, ethical code of conduct, values, and interacting skills taught through online modules and 150 hours of simulation. These simulations include routine calls</w:t>
      </w:r>
      <w:r w:rsidR="002F6DCB">
        <w:t xml:space="preserve"> or chats</w:t>
      </w:r>
      <w:r w:rsidR="003B6C10" w:rsidRPr="00D47D5A">
        <w:t xml:space="preserve"> and more</w:t>
      </w:r>
      <w:r w:rsidR="003B6C10">
        <w:t xml:space="preserve"> </w:t>
      </w:r>
      <w:r w:rsidR="003B6C10">
        <w:t>complex situations, which m</w:t>
      </w:r>
      <w:r w:rsidR="005A051B">
        <w:t>ight</w:t>
      </w:r>
      <w:r w:rsidR="003B6C10">
        <w:t xml:space="preserve"> involve crisis management such as a caller with suicidal ideations.</w:t>
      </w:r>
    </w:p>
    <w:p w14:paraId="1DBC741C" w14:textId="464CADEA" w:rsidR="00F329E6" w:rsidRDefault="00E139D5" w:rsidP="001C7542">
      <w:r>
        <w:t xml:space="preserve">The prerequisites for becoming a breastfeeding counsellor or educator differ slightly. A counsellor must have breastfed </w:t>
      </w:r>
      <w:r w:rsidR="00B47ACE">
        <w:t xml:space="preserve">a baby for at least </w:t>
      </w:r>
      <w:r w:rsidR="007D7423">
        <w:t>six</w:t>
      </w:r>
      <w:r w:rsidR="00B47ACE">
        <w:t xml:space="preserve"> months</w:t>
      </w:r>
      <w:r w:rsidR="00A002FF">
        <w:t>, but this is not a requirement for an educator. Therefore</w:t>
      </w:r>
      <w:r w:rsidR="00EA068C">
        <w:t xml:space="preserve">, </w:t>
      </w:r>
      <w:r w:rsidR="00A002FF">
        <w:t xml:space="preserve">educators </w:t>
      </w:r>
      <w:r w:rsidR="00902728">
        <w:t>could</w:t>
      </w:r>
      <w:r w:rsidR="00736A01">
        <w:t xml:space="preserve"> be all genders. </w:t>
      </w:r>
      <w:r w:rsidR="00976C1E">
        <w:t>Despite this flexibility, f</w:t>
      </w:r>
      <w:r w:rsidR="00EA068C">
        <w:t>ocus groups</w:t>
      </w:r>
      <w:r w:rsidR="00976C1E">
        <w:t xml:space="preserve"> with </w:t>
      </w:r>
      <w:r w:rsidR="00EA068C">
        <w:t xml:space="preserve">volunteers </w:t>
      </w:r>
      <w:r w:rsidR="004F1EF0">
        <w:t>found</w:t>
      </w:r>
      <w:r w:rsidR="00EA068C">
        <w:t xml:space="preserve"> that the workforce was pre</w:t>
      </w:r>
      <w:r w:rsidR="00386571">
        <w:t>dominantly female</w:t>
      </w:r>
      <w:r w:rsidR="004F1EF0">
        <w:t xml:space="preserve">. </w:t>
      </w:r>
    </w:p>
    <w:p w14:paraId="7F7CBED3" w14:textId="29A41B8A" w:rsidR="001C7542" w:rsidRPr="00B45437" w:rsidRDefault="001C7542" w:rsidP="001C7542">
      <w:r w:rsidRPr="00B45437">
        <w:t>Volunteers often c</w:t>
      </w:r>
      <w:r w:rsidR="00D47D5A" w:rsidRPr="00B45437">
        <w:t>o</w:t>
      </w:r>
      <w:r w:rsidRPr="00B45437">
        <w:t xml:space="preserve">me from a helping professional background, including teachers, social workers, and healthcare professionals. 33–40% of volunteers </w:t>
      </w:r>
      <w:r w:rsidR="00D47D5A" w:rsidRPr="00B45437">
        <w:t>are</w:t>
      </w:r>
      <w:r w:rsidRPr="00B45437">
        <w:t xml:space="preserve"> health professionals trained to work within the ABA volunteer scope of practice as a peer supporter</w:t>
      </w:r>
      <w:r w:rsidR="00445B49" w:rsidRPr="00B45437">
        <w:t xml:space="preserve"> </w:t>
      </w:r>
      <w:sdt>
        <w:sdtPr>
          <w:id w:val="1463161342"/>
          <w:citation/>
        </w:sdtPr>
        <w:sdtContent>
          <w:r w:rsidR="00445B49" w:rsidRPr="00B45437">
            <w:fldChar w:fldCharType="begin"/>
          </w:r>
          <w:r w:rsidR="00445B49" w:rsidRPr="00B45437">
            <w:rPr>
              <w:lang w:val="en-US"/>
            </w:rPr>
            <w:instrText xml:space="preserve"> CITATION The241 \l 1033 </w:instrText>
          </w:r>
          <w:r w:rsidR="00445B49" w:rsidRPr="00B45437">
            <w:fldChar w:fldCharType="separate"/>
          </w:r>
          <w:r w:rsidR="00AB45F2" w:rsidRPr="00AB45F2">
            <w:rPr>
              <w:noProof/>
              <w:lang w:val="en-US"/>
            </w:rPr>
            <w:t>[44]</w:t>
          </w:r>
          <w:r w:rsidR="00445B49" w:rsidRPr="00B45437">
            <w:fldChar w:fldCharType="end"/>
          </w:r>
        </w:sdtContent>
      </w:sdt>
      <w:r w:rsidRPr="00B45437">
        <w:t>.</w:t>
      </w:r>
    </w:p>
    <w:p w14:paraId="6FB19CFC" w14:textId="0C0A3AC7" w:rsidR="001C7542" w:rsidRPr="00B45437" w:rsidRDefault="003C0214" w:rsidP="001C7542">
      <w:r w:rsidRPr="00B45437">
        <w:t>As r</w:t>
      </w:r>
      <w:r w:rsidR="001C7542" w:rsidRPr="00B45437">
        <w:t xml:space="preserve">etention </w:t>
      </w:r>
      <w:r w:rsidR="00D47D5A" w:rsidRPr="00B45437">
        <w:t>is</w:t>
      </w:r>
      <w:r w:rsidR="001C7542" w:rsidRPr="00B45437">
        <w:t xml:space="preserve"> important to the </w:t>
      </w:r>
      <w:r w:rsidR="00A401E2" w:rsidRPr="00B45437">
        <w:t>ABA,</w:t>
      </w:r>
      <w:r w:rsidR="001C7542" w:rsidRPr="00B45437">
        <w:t xml:space="preserve"> the volunteer experience </w:t>
      </w:r>
      <w:r w:rsidR="00D47D5A" w:rsidRPr="00B45437">
        <w:t>is</w:t>
      </w:r>
      <w:r w:rsidR="001C7542" w:rsidRPr="00B45437">
        <w:t xml:space="preserve"> a priority</w:t>
      </w:r>
      <w:r w:rsidRPr="00B45437">
        <w:t xml:space="preserve"> </w:t>
      </w:r>
      <w:sdt>
        <w:sdtPr>
          <w:id w:val="2016648816"/>
          <w:citation/>
        </w:sdtPr>
        <w:sdtContent>
          <w:r w:rsidRPr="00B45437">
            <w:fldChar w:fldCharType="begin"/>
          </w:r>
          <w:r w:rsidRPr="00B45437">
            <w:rPr>
              <w:lang w:val="en-US"/>
            </w:rPr>
            <w:instrText xml:space="preserve"> CITATION The241 \l 1033 </w:instrText>
          </w:r>
          <w:r w:rsidRPr="00B45437">
            <w:fldChar w:fldCharType="separate"/>
          </w:r>
          <w:r w:rsidR="00AB45F2" w:rsidRPr="00AB45F2">
            <w:rPr>
              <w:noProof/>
              <w:lang w:val="en-US"/>
            </w:rPr>
            <w:t>[44]</w:t>
          </w:r>
          <w:r w:rsidRPr="00B45437">
            <w:fldChar w:fldCharType="end"/>
          </w:r>
        </w:sdtContent>
      </w:sdt>
      <w:r w:rsidR="001C7542" w:rsidRPr="00B45437">
        <w:t xml:space="preserve">. Volunteers answer phone calls or </w:t>
      </w:r>
      <w:proofErr w:type="spellStart"/>
      <w:r w:rsidR="001C7542" w:rsidRPr="00B45437">
        <w:t>LiveChat</w:t>
      </w:r>
      <w:proofErr w:type="spellEnd"/>
      <w:r w:rsidR="001C7542" w:rsidRPr="00B45437">
        <w:t xml:space="preserve"> from their homes and </w:t>
      </w:r>
      <w:r w:rsidR="00D47D5A" w:rsidRPr="00B45437">
        <w:t>have</w:t>
      </w:r>
      <w:r w:rsidR="001C7542" w:rsidRPr="00B45437">
        <w:t xml:space="preserve"> flexibility over </w:t>
      </w:r>
      <w:r w:rsidR="00C03614" w:rsidRPr="00B45437">
        <w:t>t</w:t>
      </w:r>
      <w:r w:rsidR="001C7542" w:rsidRPr="00B45437">
        <w:t>h</w:t>
      </w:r>
      <w:r w:rsidR="00C03614" w:rsidRPr="00B45437">
        <w:t>e</w:t>
      </w:r>
      <w:r w:rsidR="001C7542" w:rsidRPr="00B45437">
        <w:t>i</w:t>
      </w:r>
      <w:r w:rsidR="00C03614" w:rsidRPr="00B45437">
        <w:t>r</w:t>
      </w:r>
      <w:r w:rsidR="001C7542" w:rsidRPr="00B45437">
        <w:t xml:space="preserve"> shifts. Shift duration </w:t>
      </w:r>
      <w:r w:rsidR="00D47D5A" w:rsidRPr="00B45437">
        <w:t>can</w:t>
      </w:r>
      <w:r w:rsidR="001C7542" w:rsidRPr="00B45437">
        <w:t xml:space="preserve"> vary depending on volunteer availability, from </w:t>
      </w:r>
      <w:r w:rsidR="006E69C4" w:rsidRPr="00B45437">
        <w:t>a</w:t>
      </w:r>
      <w:r w:rsidR="00E40E0E" w:rsidRPr="00B45437">
        <w:t>n</w:t>
      </w:r>
      <w:r w:rsidR="006E69C4" w:rsidRPr="00B45437">
        <w:t xml:space="preserve"> hour</w:t>
      </w:r>
      <w:r w:rsidR="001C7542" w:rsidRPr="00B45437">
        <w:t xml:space="preserve"> </w:t>
      </w:r>
      <w:r w:rsidR="006E69C4" w:rsidRPr="00B45437">
        <w:t>to</w:t>
      </w:r>
      <w:r w:rsidR="001C7542" w:rsidRPr="00B45437">
        <w:t xml:space="preserve"> a whole day, which </w:t>
      </w:r>
      <w:r w:rsidR="00D47D5A" w:rsidRPr="00B45437">
        <w:t>can</w:t>
      </w:r>
      <w:r w:rsidR="001C7542" w:rsidRPr="00B45437">
        <w:t xml:space="preserve"> be negotiated. An on-call roster </w:t>
      </w:r>
      <w:r w:rsidR="00D47D5A" w:rsidRPr="00B45437">
        <w:t>is</w:t>
      </w:r>
      <w:r w:rsidR="001C7542" w:rsidRPr="00B45437">
        <w:t xml:space="preserve"> an opt-in process providing extra staff for busy times. </w:t>
      </w:r>
      <w:r w:rsidR="000358D0" w:rsidRPr="00B45437">
        <w:t>S</w:t>
      </w:r>
      <w:r w:rsidR="001C7542" w:rsidRPr="00B45437">
        <w:t>t</w:t>
      </w:r>
      <w:r w:rsidR="000358D0" w:rsidRPr="00B45437">
        <w:t>aff</w:t>
      </w:r>
      <w:r w:rsidR="001C7542" w:rsidRPr="00B45437">
        <w:t xml:space="preserve"> </w:t>
      </w:r>
      <w:r w:rsidR="00D47D5A" w:rsidRPr="00B45437">
        <w:t>are</w:t>
      </w:r>
      <w:r w:rsidR="001C7542" w:rsidRPr="00B45437">
        <w:t xml:space="preserve"> encouraged t</w:t>
      </w:r>
      <w:r w:rsidR="000358D0" w:rsidRPr="00B45437">
        <w:t>o</w:t>
      </w:r>
      <w:r w:rsidR="001C7542" w:rsidRPr="00B45437">
        <w:t xml:space="preserve"> notify the caller that they </w:t>
      </w:r>
      <w:r w:rsidR="00D47D5A" w:rsidRPr="00B45437">
        <w:t>are</w:t>
      </w:r>
      <w:r w:rsidR="001C7542" w:rsidRPr="00B45437">
        <w:t xml:space="preserve"> a volunteer, calling from their home, with their own family, to manage expectations.</w:t>
      </w:r>
    </w:p>
    <w:p w14:paraId="0C89ED21" w14:textId="5AE6FCE1" w:rsidR="003A530A" w:rsidRDefault="003A530A" w:rsidP="003A530A">
      <w:bookmarkStart w:id="38" w:name="_Ref180132360"/>
      <w:r w:rsidRPr="00B45437">
        <w:t>As part of the ABA</w:t>
      </w:r>
      <w:r w:rsidR="00F91A54" w:rsidRPr="00B45437">
        <w:t>’</w:t>
      </w:r>
      <w:r w:rsidRPr="00B45437">
        <w:t xml:space="preserve">s commitment to </w:t>
      </w:r>
      <w:r w:rsidR="00BD7CB8">
        <w:t>its</w:t>
      </w:r>
      <w:r w:rsidRPr="00B45437">
        <w:t xml:space="preserve"> volunteers, </w:t>
      </w:r>
      <w:r w:rsidR="00491237" w:rsidRPr="00B45437">
        <w:t>the</w:t>
      </w:r>
      <w:r w:rsidR="00366EFB" w:rsidRPr="00B45437">
        <w:t xml:space="preserve"> ABA</w:t>
      </w:r>
      <w:r w:rsidRPr="00B45437">
        <w:t xml:space="preserve"> provide</w:t>
      </w:r>
      <w:r w:rsidR="00B45437" w:rsidRPr="00B45437">
        <w:t>s</w:t>
      </w:r>
      <w:r w:rsidRPr="00B45437">
        <w:t xml:space="preserve"> resources includ</w:t>
      </w:r>
      <w:r w:rsidR="00B45437" w:rsidRPr="00B45437">
        <w:t>ing</w:t>
      </w:r>
      <w:r w:rsidRPr="00B45437">
        <w:t>:</w:t>
      </w:r>
    </w:p>
    <w:p w14:paraId="225AD086" w14:textId="21067AB2" w:rsidR="003A530A" w:rsidRDefault="00E40E0E" w:rsidP="003A530A">
      <w:pPr>
        <w:pStyle w:val="ListBullet"/>
      </w:pPr>
      <w:r>
        <w:t>h</w:t>
      </w:r>
      <w:r w:rsidR="003A530A">
        <w:t>eadsets</w:t>
      </w:r>
    </w:p>
    <w:p w14:paraId="10FE6DBD" w14:textId="483F9807" w:rsidR="003A530A" w:rsidRDefault="00E40E0E" w:rsidP="003A530A">
      <w:pPr>
        <w:pStyle w:val="ListBullet"/>
      </w:pPr>
      <w:r>
        <w:t>p</w:t>
      </w:r>
      <w:r w:rsidR="003A530A">
        <w:t>rofessional development activities</w:t>
      </w:r>
    </w:p>
    <w:p w14:paraId="0BC4A2F6" w14:textId="1AB7F309" w:rsidR="003A530A" w:rsidRDefault="00E40E0E" w:rsidP="003A530A">
      <w:pPr>
        <w:pStyle w:val="ListBullet"/>
      </w:pPr>
      <w:r>
        <w:t>m</w:t>
      </w:r>
      <w:r w:rsidR="003A530A">
        <w:t>onthly updates in the ABA newsletter</w:t>
      </w:r>
    </w:p>
    <w:p w14:paraId="7667DFEE" w14:textId="6A0167B3" w:rsidR="001B635F" w:rsidRPr="00AE2CF8" w:rsidRDefault="001B635F" w:rsidP="001B635F">
      <w:pPr>
        <w:pStyle w:val="Heading3"/>
      </w:pPr>
      <w:bookmarkStart w:id="39" w:name="_Toc184719599"/>
      <w:r w:rsidRPr="00AE2CF8">
        <w:t>The Helpline</w:t>
      </w:r>
      <w:bookmarkEnd w:id="38"/>
      <w:bookmarkEnd w:id="39"/>
    </w:p>
    <w:p w14:paraId="45C72AA1" w14:textId="086B6565" w:rsidR="00B6004F" w:rsidRDefault="00E33FA6" w:rsidP="007B7CC5">
      <w:r>
        <w:t xml:space="preserve">Through funding from the Department, the ABA </w:t>
      </w:r>
      <w:r w:rsidR="00AE2CF8">
        <w:t xml:space="preserve">has </w:t>
      </w:r>
      <w:r>
        <w:t>provid</w:t>
      </w:r>
      <w:r w:rsidR="00E0770B">
        <w:t>e</w:t>
      </w:r>
      <w:r w:rsidR="00AE2CF8">
        <w:t>d</w:t>
      </w:r>
      <w:r>
        <w:t xml:space="preserve"> the Helpline </w:t>
      </w:r>
      <w:r w:rsidR="00CD58E9">
        <w:t>nationally</w:t>
      </w:r>
      <w:r>
        <w:t xml:space="preserve"> since October 2008. </w:t>
      </w:r>
      <w:r w:rsidR="00B6004F">
        <w:t xml:space="preserve">The Helpline </w:t>
      </w:r>
      <w:r w:rsidR="00AE2CF8">
        <w:t>is</w:t>
      </w:r>
      <w:r w:rsidR="00B6004F">
        <w:t xml:space="preserve"> promoted using various methods</w:t>
      </w:r>
      <w:r w:rsidR="00E55259">
        <w:t>,</w:t>
      </w:r>
      <w:r w:rsidR="00B6004F">
        <w:t xml:space="preserve"> including a communication strategy with maternity hospitals and providing free breastfeeding </w:t>
      </w:r>
      <w:r w:rsidR="00E132C1">
        <w:t>H</w:t>
      </w:r>
      <w:r w:rsidR="00B6004F">
        <w:t xml:space="preserve">elpline service materials. ABA local groups </w:t>
      </w:r>
      <w:r w:rsidR="00B6004F">
        <w:lastRenderedPageBreak/>
        <w:t>provide promotion packs for pharmacies and local health facilities across Australia.</w:t>
      </w:r>
    </w:p>
    <w:p w14:paraId="1EBB564C" w14:textId="0F73C22E" w:rsidR="00E33FA6" w:rsidRDefault="00AE7778" w:rsidP="00E33FA6">
      <w:r>
        <w:t>Recent developments for the Helpline include</w:t>
      </w:r>
      <w:r w:rsidR="006D7447">
        <w:t>d</w:t>
      </w:r>
      <w:r>
        <w:t xml:space="preserve"> a triage system that reduce</w:t>
      </w:r>
      <w:r w:rsidR="006D7447">
        <w:t>d</w:t>
      </w:r>
      <w:r>
        <w:t xml:space="preserve"> wait time by </w:t>
      </w:r>
      <w:r w:rsidR="00FE2650">
        <w:t>co</w:t>
      </w:r>
      <w:r>
        <w:t>n</w:t>
      </w:r>
      <w:r w:rsidR="00FE2650">
        <w:t>nect</w:t>
      </w:r>
      <w:r>
        <w:t xml:space="preserve">ing callers to the most appropriate option, </w:t>
      </w:r>
      <w:r w:rsidR="000F040A">
        <w:t>which</w:t>
      </w:r>
      <w:r>
        <w:t xml:space="preserve"> includ</w:t>
      </w:r>
      <w:r w:rsidR="000F040A">
        <w:t>ed</w:t>
      </w:r>
      <w:r>
        <w:t xml:space="preserve"> a counsellor or a pre-recorded message on contact information for the nearest local group</w:t>
      </w:r>
      <w:r w:rsidR="009930DE">
        <w:t>.</w:t>
      </w:r>
    </w:p>
    <w:p w14:paraId="1144BAC6" w14:textId="5A3A7603" w:rsidR="00161C8A" w:rsidRDefault="005E7D37" w:rsidP="005647E5">
      <w:r w:rsidRPr="009F024E">
        <w:rPr>
          <w:lang w:val="en-US"/>
        </w:rPr>
        <w:fldChar w:fldCharType="begin"/>
      </w:r>
      <w:r w:rsidRPr="009F024E">
        <w:rPr>
          <w:lang w:val="en-US"/>
        </w:rPr>
        <w:instrText xml:space="preserve"> REF _Ref175126389 \h </w:instrText>
      </w:r>
      <w:r>
        <w:rPr>
          <w:lang w:val="en-US"/>
        </w:rPr>
        <w:instrText xml:space="preserve"> \* MERGEFORMAT </w:instrText>
      </w:r>
      <w:r w:rsidRPr="009F024E">
        <w:rPr>
          <w:lang w:val="en-US"/>
        </w:rPr>
      </w:r>
      <w:r w:rsidRPr="009F024E">
        <w:rPr>
          <w:lang w:val="en-US"/>
        </w:rPr>
        <w:fldChar w:fldCharType="separate"/>
      </w:r>
      <w:r w:rsidR="003F26C5" w:rsidRPr="009F024E">
        <w:t xml:space="preserve">Table </w:t>
      </w:r>
      <w:r w:rsidR="003F26C5">
        <w:rPr>
          <w:noProof/>
        </w:rPr>
        <w:t>2.3</w:t>
      </w:r>
      <w:r w:rsidRPr="009F024E">
        <w:rPr>
          <w:lang w:val="en-US"/>
        </w:rPr>
        <w:fldChar w:fldCharType="end"/>
      </w:r>
      <w:r>
        <w:rPr>
          <w:lang w:val="en-US"/>
        </w:rPr>
        <w:t xml:space="preserve"> presents data on the Helpline from the financial year (FY) 2017</w:t>
      </w:r>
      <w:r>
        <w:rPr>
          <w:rFonts w:ascii="Cambria Math" w:hAnsi="Cambria Math" w:cs="Cambria Math"/>
        </w:rPr>
        <w:t>–</w:t>
      </w:r>
      <w:r>
        <w:rPr>
          <w:lang w:val="en-US"/>
        </w:rPr>
        <w:t>18 to FY 2022</w:t>
      </w:r>
      <w:r>
        <w:rPr>
          <w:rFonts w:ascii="Cambria Math" w:hAnsi="Cambria Math" w:cs="Cambria Math"/>
        </w:rPr>
        <w:t>–</w:t>
      </w:r>
      <w:r>
        <w:rPr>
          <w:lang w:val="en-US"/>
        </w:rPr>
        <w:t xml:space="preserve">23. </w:t>
      </w:r>
      <w:r w:rsidRPr="009F024E">
        <w:t xml:space="preserve">Current demand data </w:t>
      </w:r>
      <w:r>
        <w:t>show</w:t>
      </w:r>
      <w:r w:rsidR="00A7777D">
        <w:t>s</w:t>
      </w:r>
      <w:r>
        <w:t xml:space="preserve"> that the demand </w:t>
      </w:r>
      <w:r w:rsidR="00110536">
        <w:t xml:space="preserve">for </w:t>
      </w:r>
      <w:r w:rsidR="00A64C49">
        <w:t>the Helpline</w:t>
      </w:r>
      <w:r>
        <w:t xml:space="preserve"> has been decreasing since FY 2019</w:t>
      </w:r>
      <w:r>
        <w:rPr>
          <w:rFonts w:ascii="Cambria Math" w:hAnsi="Cambria Math" w:cs="Cambria Math"/>
        </w:rPr>
        <w:t>–</w:t>
      </w:r>
      <w:r>
        <w:t>20, with a 30.2% decrease in calls across the five</w:t>
      </w:r>
      <w:r w:rsidR="00110536">
        <w:t xml:space="preserve"> </w:t>
      </w:r>
      <w:r>
        <w:t>year</w:t>
      </w:r>
      <w:r w:rsidR="00110536">
        <w:t>s</w:t>
      </w:r>
      <w:r>
        <w:t xml:space="preserve"> (an average decline of ~6.0% per year). The data also indicate</w:t>
      </w:r>
      <w:r w:rsidR="00A7777D">
        <w:t>s</w:t>
      </w:r>
      <w:r>
        <w:t xml:space="preserve"> that the </w:t>
      </w:r>
      <w:r w:rsidR="004A0187">
        <w:t>proportion</w:t>
      </w:r>
      <w:r>
        <w:t xml:space="preserve"> of calls supported has been declining, although the data is not available for every year. The rate of decline in ABA volunteers over the five years </w:t>
      </w:r>
      <w:r w:rsidR="00636E1F">
        <w:t>was</w:t>
      </w:r>
      <w:r>
        <w:t xml:space="preserve"> </w:t>
      </w:r>
      <w:proofErr w:type="gramStart"/>
      <w:r>
        <w:t>similar to</w:t>
      </w:r>
      <w:proofErr w:type="gramEnd"/>
      <w:r>
        <w:t xml:space="preserve"> the number of calls, with a 32.1% decline (~6.4% per year).</w:t>
      </w:r>
      <w:r w:rsidR="004B5913">
        <w:t xml:space="preserve"> </w:t>
      </w:r>
      <w:r w:rsidR="004C01B9">
        <w:t xml:space="preserve">This decline </w:t>
      </w:r>
      <w:r w:rsidR="001E007F">
        <w:t xml:space="preserve">raises concerns about the sustainability of the </w:t>
      </w:r>
      <w:r w:rsidR="006D2414">
        <w:t>volunteer model</w:t>
      </w:r>
      <w:r w:rsidR="001E007F">
        <w:t xml:space="preserve">, as discussed in </w:t>
      </w:r>
      <w:r w:rsidR="006D2414">
        <w:t xml:space="preserve">Section </w:t>
      </w:r>
      <w:r w:rsidR="006D2414">
        <w:fldChar w:fldCharType="begin"/>
      </w:r>
      <w:r w:rsidR="006D2414">
        <w:instrText xml:space="preserve"> REF _Ref180673564 \r \h </w:instrText>
      </w:r>
      <w:r w:rsidR="006D2414">
        <w:fldChar w:fldCharType="separate"/>
      </w:r>
      <w:r w:rsidR="003F26C5">
        <w:t>6.4</w:t>
      </w:r>
      <w:r w:rsidR="006D2414">
        <w:fldChar w:fldCharType="end"/>
      </w:r>
      <w:r w:rsidR="006D2414">
        <w:t>.</w:t>
      </w:r>
    </w:p>
    <w:p w14:paraId="204FCBEF" w14:textId="35A135B5" w:rsidR="00D74C9F" w:rsidRPr="009F024E" w:rsidRDefault="00D74C9F" w:rsidP="00D74C9F">
      <w:pPr>
        <w:pStyle w:val="Caption"/>
      </w:pPr>
      <w:bookmarkStart w:id="40" w:name="_Ref175126389"/>
      <w:r w:rsidRPr="009F024E">
        <w:t xml:space="preserve">Table </w:t>
      </w:r>
      <w:r w:rsidR="009666C4">
        <w:fldChar w:fldCharType="begin"/>
      </w:r>
      <w:r w:rsidR="009666C4">
        <w:instrText xml:space="preserve"> STYLEREF 1 \s </w:instrText>
      </w:r>
      <w:r w:rsidR="009666C4">
        <w:fldChar w:fldCharType="separate"/>
      </w:r>
      <w:r w:rsidR="003F26C5">
        <w:rPr>
          <w:noProof/>
        </w:rPr>
        <w:t>2</w:t>
      </w:r>
      <w:r w:rsidR="009666C4">
        <w:rPr>
          <w:noProof/>
        </w:rPr>
        <w:fldChar w:fldCharType="end"/>
      </w:r>
      <w:r w:rsidR="00A15615">
        <w:t>.</w:t>
      </w:r>
      <w:r w:rsidR="009666C4">
        <w:fldChar w:fldCharType="begin"/>
      </w:r>
      <w:r w:rsidR="009666C4">
        <w:instrText xml:space="preserve"> SEQ Table \* ARABIC \s 1 </w:instrText>
      </w:r>
      <w:r w:rsidR="009666C4">
        <w:fldChar w:fldCharType="separate"/>
      </w:r>
      <w:r w:rsidR="003F26C5">
        <w:rPr>
          <w:noProof/>
        </w:rPr>
        <w:t>3</w:t>
      </w:r>
      <w:r w:rsidR="009666C4">
        <w:rPr>
          <w:noProof/>
        </w:rPr>
        <w:fldChar w:fldCharType="end"/>
      </w:r>
      <w:bookmarkEnd w:id="40"/>
      <w:r w:rsidR="00A64C49">
        <w:t>:</w:t>
      </w:r>
      <w:r w:rsidRPr="009F024E">
        <w:t xml:space="preserve"> ABA National Helpline statistics</w:t>
      </w:r>
      <w:r>
        <w:t xml:space="preserve"> by financial year</w:t>
      </w:r>
    </w:p>
    <w:tbl>
      <w:tblPr>
        <w:tblStyle w:val="HMAdefaulttable"/>
        <w:tblW w:w="0" w:type="auto"/>
        <w:tblLayout w:type="fixed"/>
        <w:tblLook w:val="04A0" w:firstRow="1" w:lastRow="0" w:firstColumn="1" w:lastColumn="0" w:noHBand="0" w:noVBand="1"/>
      </w:tblPr>
      <w:tblGrid>
        <w:gridCol w:w="1134"/>
        <w:gridCol w:w="867"/>
        <w:gridCol w:w="867"/>
        <w:gridCol w:w="867"/>
        <w:gridCol w:w="867"/>
        <w:gridCol w:w="867"/>
        <w:gridCol w:w="867"/>
        <w:gridCol w:w="867"/>
      </w:tblGrid>
      <w:tr w:rsidR="00D74C9F" w:rsidRPr="009F024E" w14:paraId="66218CCA" w14:textId="77777777" w:rsidTr="00117D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34" w:type="dxa"/>
          </w:tcPr>
          <w:p w14:paraId="304F500A" w14:textId="77777777" w:rsidR="00D74C9F" w:rsidRPr="009F024E" w:rsidRDefault="00D74C9F" w:rsidP="0075293F">
            <w:pPr>
              <w:pStyle w:val="TableHeading"/>
            </w:pPr>
          </w:p>
        </w:tc>
        <w:tc>
          <w:tcPr>
            <w:tcW w:w="867" w:type="dxa"/>
          </w:tcPr>
          <w:p w14:paraId="6DBE5CA8" w14:textId="77777777" w:rsidR="00D74C9F" w:rsidRPr="009F024E" w:rsidRDefault="00D74C9F" w:rsidP="0075293F">
            <w:pPr>
              <w:pStyle w:val="TableHeading"/>
              <w:cnfStyle w:val="100000000000" w:firstRow="1" w:lastRow="0" w:firstColumn="0" w:lastColumn="0" w:oddVBand="0" w:evenVBand="0" w:oddHBand="0" w:evenHBand="0" w:firstRowFirstColumn="0" w:firstRowLastColumn="0" w:lastRowFirstColumn="0" w:lastRowLastColumn="0"/>
              <w:rPr>
                <w:sz w:val="18"/>
              </w:rPr>
            </w:pPr>
            <w:r w:rsidRPr="009F024E">
              <w:rPr>
                <w:sz w:val="18"/>
              </w:rPr>
              <w:t>2017–18</w:t>
            </w:r>
          </w:p>
        </w:tc>
        <w:tc>
          <w:tcPr>
            <w:tcW w:w="867" w:type="dxa"/>
          </w:tcPr>
          <w:p w14:paraId="3AF58EBF" w14:textId="77777777" w:rsidR="00D74C9F" w:rsidRPr="009F024E" w:rsidRDefault="00D74C9F" w:rsidP="0075293F">
            <w:pPr>
              <w:pStyle w:val="TableHeading"/>
              <w:cnfStyle w:val="100000000000" w:firstRow="1" w:lastRow="0" w:firstColumn="0" w:lastColumn="0" w:oddVBand="0" w:evenVBand="0" w:oddHBand="0" w:evenHBand="0" w:firstRowFirstColumn="0" w:firstRowLastColumn="0" w:lastRowFirstColumn="0" w:lastRowLastColumn="0"/>
              <w:rPr>
                <w:sz w:val="18"/>
              </w:rPr>
            </w:pPr>
            <w:r w:rsidRPr="009F024E">
              <w:rPr>
                <w:sz w:val="18"/>
              </w:rPr>
              <w:t>2018–19</w:t>
            </w:r>
          </w:p>
        </w:tc>
        <w:tc>
          <w:tcPr>
            <w:tcW w:w="867" w:type="dxa"/>
          </w:tcPr>
          <w:p w14:paraId="7971F6A5" w14:textId="77777777" w:rsidR="00D74C9F" w:rsidRPr="009F024E" w:rsidRDefault="00D74C9F" w:rsidP="0075293F">
            <w:pPr>
              <w:pStyle w:val="TableHeading"/>
              <w:cnfStyle w:val="100000000000" w:firstRow="1" w:lastRow="0" w:firstColumn="0" w:lastColumn="0" w:oddVBand="0" w:evenVBand="0" w:oddHBand="0" w:evenHBand="0" w:firstRowFirstColumn="0" w:firstRowLastColumn="0" w:lastRowFirstColumn="0" w:lastRowLastColumn="0"/>
              <w:rPr>
                <w:sz w:val="18"/>
              </w:rPr>
            </w:pPr>
            <w:r w:rsidRPr="009F024E">
              <w:rPr>
                <w:sz w:val="18"/>
              </w:rPr>
              <w:t>2019–20</w:t>
            </w:r>
          </w:p>
        </w:tc>
        <w:tc>
          <w:tcPr>
            <w:tcW w:w="867" w:type="dxa"/>
          </w:tcPr>
          <w:p w14:paraId="2410202A" w14:textId="77777777" w:rsidR="00D74C9F" w:rsidRPr="009F024E" w:rsidRDefault="00D74C9F" w:rsidP="0075293F">
            <w:pPr>
              <w:pStyle w:val="TableHeading"/>
              <w:cnfStyle w:val="100000000000" w:firstRow="1" w:lastRow="0" w:firstColumn="0" w:lastColumn="0" w:oddVBand="0" w:evenVBand="0" w:oddHBand="0" w:evenHBand="0" w:firstRowFirstColumn="0" w:firstRowLastColumn="0" w:lastRowFirstColumn="0" w:lastRowLastColumn="0"/>
              <w:rPr>
                <w:sz w:val="18"/>
              </w:rPr>
            </w:pPr>
            <w:r w:rsidRPr="009F024E">
              <w:rPr>
                <w:sz w:val="18"/>
              </w:rPr>
              <w:t>2020–21</w:t>
            </w:r>
          </w:p>
        </w:tc>
        <w:tc>
          <w:tcPr>
            <w:tcW w:w="867" w:type="dxa"/>
          </w:tcPr>
          <w:p w14:paraId="19AEA76E" w14:textId="77777777" w:rsidR="00D74C9F" w:rsidRPr="009F024E" w:rsidRDefault="00D74C9F" w:rsidP="0075293F">
            <w:pPr>
              <w:pStyle w:val="TableHeading"/>
              <w:cnfStyle w:val="100000000000" w:firstRow="1" w:lastRow="0" w:firstColumn="0" w:lastColumn="0" w:oddVBand="0" w:evenVBand="0" w:oddHBand="0" w:evenHBand="0" w:firstRowFirstColumn="0" w:firstRowLastColumn="0" w:lastRowFirstColumn="0" w:lastRowLastColumn="0"/>
              <w:rPr>
                <w:sz w:val="18"/>
              </w:rPr>
            </w:pPr>
            <w:r w:rsidRPr="009F024E">
              <w:rPr>
                <w:sz w:val="18"/>
              </w:rPr>
              <w:t>2021–22</w:t>
            </w:r>
          </w:p>
        </w:tc>
        <w:tc>
          <w:tcPr>
            <w:tcW w:w="867" w:type="dxa"/>
          </w:tcPr>
          <w:p w14:paraId="5C59D4F7" w14:textId="77777777" w:rsidR="00D74C9F" w:rsidRPr="009F024E" w:rsidRDefault="00D74C9F" w:rsidP="0075293F">
            <w:pPr>
              <w:pStyle w:val="TableHeading"/>
              <w:cnfStyle w:val="100000000000" w:firstRow="1" w:lastRow="0" w:firstColumn="0" w:lastColumn="0" w:oddVBand="0" w:evenVBand="0" w:oddHBand="0" w:evenHBand="0" w:firstRowFirstColumn="0" w:firstRowLastColumn="0" w:lastRowFirstColumn="0" w:lastRowLastColumn="0"/>
              <w:rPr>
                <w:sz w:val="18"/>
              </w:rPr>
            </w:pPr>
            <w:r w:rsidRPr="009F024E">
              <w:rPr>
                <w:sz w:val="18"/>
              </w:rPr>
              <w:t>2022–23</w:t>
            </w:r>
          </w:p>
        </w:tc>
        <w:tc>
          <w:tcPr>
            <w:tcW w:w="867" w:type="dxa"/>
          </w:tcPr>
          <w:p w14:paraId="7D4BF5CC" w14:textId="77777777" w:rsidR="00D74C9F" w:rsidRDefault="00D74C9F" w:rsidP="0075293F">
            <w:pPr>
              <w:pStyle w:val="TableHeading"/>
              <w:cnfStyle w:val="100000000000" w:firstRow="1" w:lastRow="0" w:firstColumn="0" w:lastColumn="0" w:oddVBand="0" w:evenVBand="0" w:oddHBand="0" w:evenHBand="0" w:firstRowFirstColumn="0" w:firstRowLastColumn="0" w:lastRowFirstColumn="0" w:lastRowLastColumn="0"/>
              <w:rPr>
                <w:sz w:val="18"/>
              </w:rPr>
            </w:pPr>
            <w:r>
              <w:rPr>
                <w:sz w:val="18"/>
              </w:rPr>
              <w:t>% 5-year change</w:t>
            </w:r>
          </w:p>
        </w:tc>
      </w:tr>
      <w:tr w:rsidR="00D74C9F" w:rsidRPr="009F024E" w14:paraId="6CB84560" w14:textId="77777777" w:rsidTr="00117D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302320FD" w14:textId="6E76CF89" w:rsidR="00D74C9F" w:rsidRPr="009F024E" w:rsidRDefault="00D74C9F" w:rsidP="00117DC9">
            <w:pPr>
              <w:pStyle w:val="TableText"/>
            </w:pPr>
            <w:r w:rsidRPr="009F024E">
              <w:t>Number of calls</w:t>
            </w:r>
            <w:r w:rsidR="003C01CE">
              <w:t xml:space="preserve"> rece</w:t>
            </w:r>
            <w:r w:rsidR="008F5B79">
              <w:t>i</w:t>
            </w:r>
            <w:r w:rsidR="003C01CE">
              <w:t>ved</w:t>
            </w:r>
          </w:p>
        </w:tc>
        <w:tc>
          <w:tcPr>
            <w:tcW w:w="867" w:type="dxa"/>
          </w:tcPr>
          <w:p w14:paraId="4EB54A33" w14:textId="77777777" w:rsidR="00D74C9F" w:rsidRPr="009F024E" w:rsidRDefault="00D74C9F" w:rsidP="00117DC9">
            <w:pPr>
              <w:pStyle w:val="TableText"/>
              <w:cnfStyle w:val="000000100000" w:firstRow="0" w:lastRow="0" w:firstColumn="0" w:lastColumn="0" w:oddVBand="0" w:evenVBand="0" w:oddHBand="1" w:evenHBand="0" w:firstRowFirstColumn="0" w:firstRowLastColumn="0" w:lastRowFirstColumn="0" w:lastRowLastColumn="0"/>
            </w:pPr>
            <w:r w:rsidRPr="009F024E">
              <w:t>77,000</w:t>
            </w:r>
          </w:p>
        </w:tc>
        <w:tc>
          <w:tcPr>
            <w:tcW w:w="867" w:type="dxa"/>
          </w:tcPr>
          <w:p w14:paraId="1BEC5A86" w14:textId="77777777" w:rsidR="00D74C9F" w:rsidRPr="009F024E" w:rsidRDefault="00D74C9F" w:rsidP="00117DC9">
            <w:pPr>
              <w:pStyle w:val="TableText"/>
              <w:cnfStyle w:val="000000100000" w:firstRow="0" w:lastRow="0" w:firstColumn="0" w:lastColumn="0" w:oddVBand="0" w:evenVBand="0" w:oddHBand="1" w:evenHBand="0" w:firstRowFirstColumn="0" w:firstRowLastColumn="0" w:lastRowFirstColumn="0" w:lastRowLastColumn="0"/>
            </w:pPr>
            <w:r w:rsidRPr="009F024E">
              <w:t>71,151</w:t>
            </w:r>
          </w:p>
        </w:tc>
        <w:tc>
          <w:tcPr>
            <w:tcW w:w="867" w:type="dxa"/>
          </w:tcPr>
          <w:p w14:paraId="555991E8" w14:textId="77777777" w:rsidR="00D74C9F" w:rsidRPr="009F024E" w:rsidRDefault="00D74C9F" w:rsidP="00117DC9">
            <w:pPr>
              <w:pStyle w:val="TableText"/>
              <w:cnfStyle w:val="000000100000" w:firstRow="0" w:lastRow="0" w:firstColumn="0" w:lastColumn="0" w:oddVBand="0" w:evenVBand="0" w:oddHBand="1" w:evenHBand="0" w:firstRowFirstColumn="0" w:firstRowLastColumn="0" w:lastRowFirstColumn="0" w:lastRowLastColumn="0"/>
            </w:pPr>
            <w:r w:rsidRPr="009F024E">
              <w:t>68,625</w:t>
            </w:r>
          </w:p>
        </w:tc>
        <w:tc>
          <w:tcPr>
            <w:tcW w:w="867" w:type="dxa"/>
          </w:tcPr>
          <w:p w14:paraId="683F5934" w14:textId="77777777" w:rsidR="00D74C9F" w:rsidRPr="009F024E" w:rsidRDefault="00D74C9F" w:rsidP="00117DC9">
            <w:pPr>
              <w:pStyle w:val="TableText"/>
              <w:cnfStyle w:val="000000100000" w:firstRow="0" w:lastRow="0" w:firstColumn="0" w:lastColumn="0" w:oddVBand="0" w:evenVBand="0" w:oddHBand="1" w:evenHBand="0" w:firstRowFirstColumn="0" w:firstRowLastColumn="0" w:lastRowFirstColumn="0" w:lastRowLastColumn="0"/>
            </w:pPr>
            <w:r w:rsidRPr="009F024E">
              <w:t>66,609</w:t>
            </w:r>
          </w:p>
        </w:tc>
        <w:tc>
          <w:tcPr>
            <w:tcW w:w="867" w:type="dxa"/>
          </w:tcPr>
          <w:p w14:paraId="614E1D9E" w14:textId="77777777" w:rsidR="00D74C9F" w:rsidRPr="009F024E" w:rsidRDefault="00D74C9F" w:rsidP="00117DC9">
            <w:pPr>
              <w:pStyle w:val="TableText"/>
              <w:cnfStyle w:val="000000100000" w:firstRow="0" w:lastRow="0" w:firstColumn="0" w:lastColumn="0" w:oddVBand="0" w:evenVBand="0" w:oddHBand="1" w:evenHBand="0" w:firstRowFirstColumn="0" w:firstRowLastColumn="0" w:lastRowFirstColumn="0" w:lastRowLastColumn="0"/>
            </w:pPr>
            <w:r w:rsidRPr="009F024E">
              <w:t>66,737</w:t>
            </w:r>
          </w:p>
        </w:tc>
        <w:tc>
          <w:tcPr>
            <w:tcW w:w="867" w:type="dxa"/>
          </w:tcPr>
          <w:p w14:paraId="0CD32EA9" w14:textId="77777777" w:rsidR="00D74C9F" w:rsidRPr="009F024E" w:rsidRDefault="00D74C9F" w:rsidP="00117DC9">
            <w:pPr>
              <w:pStyle w:val="TableText"/>
              <w:cnfStyle w:val="000000100000" w:firstRow="0" w:lastRow="0" w:firstColumn="0" w:lastColumn="0" w:oddVBand="0" w:evenVBand="0" w:oddHBand="1" w:evenHBand="0" w:firstRowFirstColumn="0" w:firstRowLastColumn="0" w:lastRowFirstColumn="0" w:lastRowLastColumn="0"/>
            </w:pPr>
            <w:r w:rsidRPr="009F024E">
              <w:t>53,726</w:t>
            </w:r>
          </w:p>
        </w:tc>
        <w:tc>
          <w:tcPr>
            <w:tcW w:w="867" w:type="dxa"/>
          </w:tcPr>
          <w:p w14:paraId="1CB1D154" w14:textId="77777777" w:rsidR="00D74C9F" w:rsidRPr="009F024E" w:rsidRDefault="00D74C9F" w:rsidP="00117DC9">
            <w:pPr>
              <w:pStyle w:val="TableText"/>
              <w:cnfStyle w:val="000000100000" w:firstRow="0" w:lastRow="0" w:firstColumn="0" w:lastColumn="0" w:oddVBand="0" w:evenVBand="0" w:oddHBand="1" w:evenHBand="0" w:firstRowFirstColumn="0" w:firstRowLastColumn="0" w:lastRowFirstColumn="0" w:lastRowLastColumn="0"/>
            </w:pPr>
            <w:r w:rsidRPr="00C94DF6">
              <w:t>-30.2%</w:t>
            </w:r>
          </w:p>
        </w:tc>
      </w:tr>
      <w:tr w:rsidR="00D74C9F" w:rsidRPr="009F024E" w14:paraId="442F73FB" w14:textId="77777777" w:rsidTr="00117D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744A671D" w14:textId="77777777" w:rsidR="00D74C9F" w:rsidRPr="009F024E" w:rsidRDefault="00D74C9F" w:rsidP="00117DC9">
            <w:pPr>
              <w:pStyle w:val="TableText"/>
            </w:pPr>
            <w:r w:rsidRPr="00137B30">
              <w:t>Helpline calls supported</w:t>
            </w:r>
          </w:p>
        </w:tc>
        <w:tc>
          <w:tcPr>
            <w:tcW w:w="867" w:type="dxa"/>
          </w:tcPr>
          <w:p w14:paraId="6562AB75" w14:textId="77777777" w:rsidR="00D74C9F" w:rsidRPr="009F024E" w:rsidRDefault="00D74C9F" w:rsidP="00117DC9">
            <w:pPr>
              <w:pStyle w:val="TableText"/>
              <w:cnfStyle w:val="000000010000" w:firstRow="0" w:lastRow="0" w:firstColumn="0" w:lastColumn="0" w:oddVBand="0" w:evenVBand="0" w:oddHBand="0" w:evenHBand="1" w:firstRowFirstColumn="0" w:firstRowLastColumn="0" w:lastRowFirstColumn="0" w:lastRowLastColumn="0"/>
            </w:pPr>
            <w:r w:rsidRPr="00466AD1">
              <w:t>N/A</w:t>
            </w:r>
          </w:p>
        </w:tc>
        <w:tc>
          <w:tcPr>
            <w:tcW w:w="867" w:type="dxa"/>
          </w:tcPr>
          <w:p w14:paraId="1558A550" w14:textId="77777777" w:rsidR="00D74C9F" w:rsidRPr="009F024E" w:rsidRDefault="00D74C9F" w:rsidP="00117DC9">
            <w:pPr>
              <w:pStyle w:val="TableText"/>
              <w:cnfStyle w:val="000000010000" w:firstRow="0" w:lastRow="0" w:firstColumn="0" w:lastColumn="0" w:oddVBand="0" w:evenVBand="0" w:oddHBand="0" w:evenHBand="1" w:firstRowFirstColumn="0" w:firstRowLastColumn="0" w:lastRowFirstColumn="0" w:lastRowLastColumn="0"/>
            </w:pPr>
            <w:r w:rsidRPr="00466AD1">
              <w:t>85%</w:t>
            </w:r>
          </w:p>
        </w:tc>
        <w:tc>
          <w:tcPr>
            <w:tcW w:w="867" w:type="dxa"/>
          </w:tcPr>
          <w:p w14:paraId="04CAA091" w14:textId="77777777" w:rsidR="00D74C9F" w:rsidRPr="009F024E" w:rsidRDefault="00D74C9F" w:rsidP="00117DC9">
            <w:pPr>
              <w:pStyle w:val="TableText"/>
              <w:cnfStyle w:val="000000010000" w:firstRow="0" w:lastRow="0" w:firstColumn="0" w:lastColumn="0" w:oddVBand="0" w:evenVBand="0" w:oddHBand="0" w:evenHBand="1" w:firstRowFirstColumn="0" w:firstRowLastColumn="0" w:lastRowFirstColumn="0" w:lastRowLastColumn="0"/>
            </w:pPr>
            <w:r w:rsidRPr="00466AD1">
              <w:t>80%</w:t>
            </w:r>
          </w:p>
        </w:tc>
        <w:tc>
          <w:tcPr>
            <w:tcW w:w="867" w:type="dxa"/>
          </w:tcPr>
          <w:p w14:paraId="6C7E9E7C" w14:textId="77777777" w:rsidR="00D74C9F" w:rsidRPr="009F024E" w:rsidRDefault="00D74C9F" w:rsidP="00117DC9">
            <w:pPr>
              <w:pStyle w:val="TableText"/>
              <w:cnfStyle w:val="000000010000" w:firstRow="0" w:lastRow="0" w:firstColumn="0" w:lastColumn="0" w:oddVBand="0" w:evenVBand="0" w:oddHBand="0" w:evenHBand="1" w:firstRowFirstColumn="0" w:firstRowLastColumn="0" w:lastRowFirstColumn="0" w:lastRowLastColumn="0"/>
            </w:pPr>
            <w:r w:rsidRPr="00466AD1">
              <w:t>83%</w:t>
            </w:r>
          </w:p>
        </w:tc>
        <w:tc>
          <w:tcPr>
            <w:tcW w:w="867" w:type="dxa"/>
          </w:tcPr>
          <w:p w14:paraId="5092E3A5" w14:textId="77777777" w:rsidR="00D74C9F" w:rsidRPr="009F024E" w:rsidRDefault="00D74C9F" w:rsidP="00117DC9">
            <w:pPr>
              <w:pStyle w:val="TableText"/>
              <w:cnfStyle w:val="000000010000" w:firstRow="0" w:lastRow="0" w:firstColumn="0" w:lastColumn="0" w:oddVBand="0" w:evenVBand="0" w:oddHBand="0" w:evenHBand="1" w:firstRowFirstColumn="0" w:firstRowLastColumn="0" w:lastRowFirstColumn="0" w:lastRowLastColumn="0"/>
            </w:pPr>
            <w:r w:rsidRPr="00466AD1">
              <w:t>79%</w:t>
            </w:r>
          </w:p>
        </w:tc>
        <w:tc>
          <w:tcPr>
            <w:tcW w:w="867" w:type="dxa"/>
          </w:tcPr>
          <w:p w14:paraId="2E3420A9" w14:textId="77777777" w:rsidR="00D74C9F" w:rsidRPr="009F024E" w:rsidRDefault="00D74C9F" w:rsidP="00117DC9">
            <w:pPr>
              <w:pStyle w:val="TableText"/>
              <w:cnfStyle w:val="000000010000" w:firstRow="0" w:lastRow="0" w:firstColumn="0" w:lastColumn="0" w:oddVBand="0" w:evenVBand="0" w:oddHBand="0" w:evenHBand="1" w:firstRowFirstColumn="0" w:firstRowLastColumn="0" w:lastRowFirstColumn="0" w:lastRowLastColumn="0"/>
            </w:pPr>
            <w:r>
              <w:t>78%</w:t>
            </w:r>
          </w:p>
        </w:tc>
        <w:tc>
          <w:tcPr>
            <w:tcW w:w="867" w:type="dxa"/>
          </w:tcPr>
          <w:p w14:paraId="20D5C691" w14:textId="77777777" w:rsidR="00D74C9F" w:rsidRPr="00466AD1" w:rsidRDefault="00D74C9F" w:rsidP="00117DC9">
            <w:pPr>
              <w:pStyle w:val="TableText"/>
              <w:cnfStyle w:val="000000010000" w:firstRow="0" w:lastRow="0" w:firstColumn="0" w:lastColumn="0" w:oddVBand="0" w:evenVBand="0" w:oddHBand="0" w:evenHBand="1" w:firstRowFirstColumn="0" w:firstRowLastColumn="0" w:lastRowFirstColumn="0" w:lastRowLastColumn="0"/>
            </w:pPr>
            <w:r w:rsidRPr="00466AD1">
              <w:t>N/A</w:t>
            </w:r>
          </w:p>
        </w:tc>
      </w:tr>
      <w:tr w:rsidR="00D74C9F" w:rsidRPr="009F024E" w14:paraId="5FFF3B0D" w14:textId="77777777" w:rsidTr="00117D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6B812CB6" w14:textId="77777777" w:rsidR="00D74C9F" w:rsidRPr="009F024E" w:rsidRDefault="00D74C9F" w:rsidP="00117DC9">
            <w:pPr>
              <w:pStyle w:val="TableText"/>
            </w:pPr>
            <w:r w:rsidRPr="009F024E">
              <w:t xml:space="preserve">Helpline volunteers </w:t>
            </w:r>
          </w:p>
        </w:tc>
        <w:tc>
          <w:tcPr>
            <w:tcW w:w="867" w:type="dxa"/>
          </w:tcPr>
          <w:p w14:paraId="559D3BBA" w14:textId="77777777" w:rsidR="00D74C9F" w:rsidRPr="009F024E" w:rsidRDefault="00D74C9F" w:rsidP="00117DC9">
            <w:pPr>
              <w:pStyle w:val="TableText"/>
              <w:cnfStyle w:val="000000100000" w:firstRow="0" w:lastRow="0" w:firstColumn="0" w:lastColumn="0" w:oddVBand="0" w:evenVBand="0" w:oddHBand="1" w:evenHBand="0" w:firstRowFirstColumn="0" w:firstRowLastColumn="0" w:lastRowFirstColumn="0" w:lastRowLastColumn="0"/>
            </w:pPr>
            <w:r w:rsidRPr="009F024E">
              <w:t>694</w:t>
            </w:r>
          </w:p>
        </w:tc>
        <w:tc>
          <w:tcPr>
            <w:tcW w:w="867" w:type="dxa"/>
          </w:tcPr>
          <w:p w14:paraId="0C0920EC" w14:textId="77777777" w:rsidR="00D74C9F" w:rsidRPr="009F024E" w:rsidRDefault="00D74C9F" w:rsidP="00117DC9">
            <w:pPr>
              <w:pStyle w:val="TableText"/>
              <w:cnfStyle w:val="000000100000" w:firstRow="0" w:lastRow="0" w:firstColumn="0" w:lastColumn="0" w:oddVBand="0" w:evenVBand="0" w:oddHBand="1" w:evenHBand="0" w:firstRowFirstColumn="0" w:firstRowLastColumn="0" w:lastRowFirstColumn="0" w:lastRowLastColumn="0"/>
            </w:pPr>
            <w:r w:rsidRPr="009F024E">
              <w:t>649</w:t>
            </w:r>
          </w:p>
        </w:tc>
        <w:tc>
          <w:tcPr>
            <w:tcW w:w="867" w:type="dxa"/>
          </w:tcPr>
          <w:p w14:paraId="5540A2BF" w14:textId="77777777" w:rsidR="00D74C9F" w:rsidRPr="009F024E" w:rsidRDefault="00D74C9F" w:rsidP="00117DC9">
            <w:pPr>
              <w:pStyle w:val="TableText"/>
              <w:cnfStyle w:val="000000100000" w:firstRow="0" w:lastRow="0" w:firstColumn="0" w:lastColumn="0" w:oddVBand="0" w:evenVBand="0" w:oddHBand="1" w:evenHBand="0" w:firstRowFirstColumn="0" w:firstRowLastColumn="0" w:lastRowFirstColumn="0" w:lastRowLastColumn="0"/>
            </w:pPr>
            <w:r w:rsidRPr="009F024E">
              <w:t>600</w:t>
            </w:r>
          </w:p>
        </w:tc>
        <w:tc>
          <w:tcPr>
            <w:tcW w:w="867" w:type="dxa"/>
          </w:tcPr>
          <w:p w14:paraId="2BB06F40" w14:textId="77777777" w:rsidR="00D74C9F" w:rsidRPr="009F024E" w:rsidRDefault="00D74C9F" w:rsidP="00117DC9">
            <w:pPr>
              <w:pStyle w:val="TableText"/>
              <w:cnfStyle w:val="000000100000" w:firstRow="0" w:lastRow="0" w:firstColumn="0" w:lastColumn="0" w:oddVBand="0" w:evenVBand="0" w:oddHBand="1" w:evenHBand="0" w:firstRowFirstColumn="0" w:firstRowLastColumn="0" w:lastRowFirstColumn="0" w:lastRowLastColumn="0"/>
            </w:pPr>
            <w:r w:rsidRPr="009F024E">
              <w:t>558</w:t>
            </w:r>
          </w:p>
        </w:tc>
        <w:tc>
          <w:tcPr>
            <w:tcW w:w="867" w:type="dxa"/>
          </w:tcPr>
          <w:p w14:paraId="2AA8B960" w14:textId="77777777" w:rsidR="00D74C9F" w:rsidRPr="009F024E" w:rsidRDefault="00D74C9F" w:rsidP="00117DC9">
            <w:pPr>
              <w:pStyle w:val="TableText"/>
              <w:cnfStyle w:val="000000100000" w:firstRow="0" w:lastRow="0" w:firstColumn="0" w:lastColumn="0" w:oddVBand="0" w:evenVBand="0" w:oddHBand="1" w:evenHBand="0" w:firstRowFirstColumn="0" w:firstRowLastColumn="0" w:lastRowFirstColumn="0" w:lastRowLastColumn="0"/>
            </w:pPr>
            <w:r w:rsidRPr="009F024E">
              <w:t xml:space="preserve">489 </w:t>
            </w:r>
          </w:p>
        </w:tc>
        <w:tc>
          <w:tcPr>
            <w:tcW w:w="867" w:type="dxa"/>
          </w:tcPr>
          <w:p w14:paraId="25DC6A86" w14:textId="77777777" w:rsidR="00D74C9F" w:rsidRPr="009F024E" w:rsidRDefault="00D74C9F" w:rsidP="00117DC9">
            <w:pPr>
              <w:pStyle w:val="TableText"/>
              <w:cnfStyle w:val="000000100000" w:firstRow="0" w:lastRow="0" w:firstColumn="0" w:lastColumn="0" w:oddVBand="0" w:evenVBand="0" w:oddHBand="1" w:evenHBand="0" w:firstRowFirstColumn="0" w:firstRowLastColumn="0" w:lastRowFirstColumn="0" w:lastRowLastColumn="0"/>
            </w:pPr>
            <w:r w:rsidRPr="009F024E">
              <w:t xml:space="preserve">471 </w:t>
            </w:r>
          </w:p>
        </w:tc>
        <w:tc>
          <w:tcPr>
            <w:tcW w:w="867" w:type="dxa"/>
          </w:tcPr>
          <w:p w14:paraId="13EF5792" w14:textId="77777777" w:rsidR="00D74C9F" w:rsidRPr="009F024E" w:rsidRDefault="00D74C9F" w:rsidP="00117DC9">
            <w:pPr>
              <w:pStyle w:val="TableText"/>
              <w:cnfStyle w:val="000000100000" w:firstRow="0" w:lastRow="0" w:firstColumn="0" w:lastColumn="0" w:oddVBand="0" w:evenVBand="0" w:oddHBand="1" w:evenHBand="0" w:firstRowFirstColumn="0" w:firstRowLastColumn="0" w:lastRowFirstColumn="0" w:lastRowLastColumn="0"/>
            </w:pPr>
            <w:r w:rsidRPr="00C94DF6">
              <w:t>-32.1%</w:t>
            </w:r>
          </w:p>
        </w:tc>
      </w:tr>
    </w:tbl>
    <w:p w14:paraId="46F03F10" w14:textId="77777777" w:rsidR="007E2A3F" w:rsidRPr="003352E4" w:rsidRDefault="007E2A3F" w:rsidP="007E2A3F">
      <w:pPr>
        <w:rPr>
          <w:rStyle w:val="CommentReference"/>
        </w:rPr>
      </w:pPr>
      <w:r>
        <w:rPr>
          <w:rStyle w:val="CommentReference"/>
        </w:rPr>
        <w:t>Source: ABA Annual Reports, 2017–18 through to 2022–23. N/A = not available from the report</w:t>
      </w:r>
    </w:p>
    <w:p w14:paraId="51DA1216" w14:textId="010F02C5" w:rsidR="003A74C6" w:rsidRDefault="003A74C6" w:rsidP="00AA0614">
      <w:pPr>
        <w:pStyle w:val="Heading4"/>
      </w:pPr>
      <w:bookmarkStart w:id="41" w:name="_Toc173938600"/>
      <w:r>
        <w:t>Helpline caller satisfaction</w:t>
      </w:r>
      <w:bookmarkEnd w:id="41"/>
    </w:p>
    <w:p w14:paraId="749CECF1" w14:textId="30A69854" w:rsidR="00C253FC" w:rsidRPr="00B5594C" w:rsidRDefault="003A74C6" w:rsidP="00C253FC">
      <w:r>
        <w:t xml:space="preserve">A 2023 ABA publication of Helpline feedback found a clear need for peer support for breastfeeding in Australia </w:t>
      </w:r>
      <w:sdt>
        <w:sdtPr>
          <w:id w:val="1723101796"/>
          <w:citation/>
        </w:sdtPr>
        <w:sdtContent>
          <w:r>
            <w:fldChar w:fldCharType="begin"/>
          </w:r>
          <w:r>
            <w:rPr>
              <w:lang w:val="en-US"/>
            </w:rPr>
            <w:instrText xml:space="preserve"> CITATION Taw23 \l 1033 </w:instrText>
          </w:r>
          <w:r>
            <w:fldChar w:fldCharType="separate"/>
          </w:r>
          <w:r w:rsidR="00AB45F2" w:rsidRPr="00AB45F2">
            <w:rPr>
              <w:noProof/>
              <w:lang w:val="en-US"/>
            </w:rPr>
            <w:t>[45]</w:t>
          </w:r>
          <w:r>
            <w:fldChar w:fldCharType="end"/>
          </w:r>
        </w:sdtContent>
      </w:sdt>
      <w:r w:rsidR="00B35707">
        <w:t>.</w:t>
      </w:r>
      <w:r>
        <w:t xml:space="preserve"> </w:t>
      </w:r>
      <w:r w:rsidR="00C253FC" w:rsidRPr="00B5594C">
        <w:t>The top three reasons for calling the Helpline in 2023 were:</w:t>
      </w:r>
    </w:p>
    <w:p w14:paraId="433AE2BF" w14:textId="77777777" w:rsidR="00C253FC" w:rsidRPr="00654B18" w:rsidRDefault="00C253FC" w:rsidP="00C253FC">
      <w:pPr>
        <w:pStyle w:val="ListBullet"/>
      </w:pPr>
      <w:r w:rsidRPr="00654B18">
        <w:t>sore breasts or nipples</w:t>
      </w:r>
    </w:p>
    <w:p w14:paraId="45198357" w14:textId="77777777" w:rsidR="00C253FC" w:rsidRPr="00654B18" w:rsidRDefault="00C253FC" w:rsidP="00C253FC">
      <w:pPr>
        <w:pStyle w:val="ListBullet"/>
      </w:pPr>
      <w:r w:rsidRPr="00654B18">
        <w:t>information on feeding patterns</w:t>
      </w:r>
    </w:p>
    <w:p w14:paraId="7ED08528" w14:textId="77777777" w:rsidR="00C253FC" w:rsidRDefault="00C253FC" w:rsidP="00C253FC">
      <w:pPr>
        <w:pStyle w:val="ListBullet"/>
      </w:pPr>
      <w:r w:rsidRPr="00654B18">
        <w:t xml:space="preserve">concerns with </w:t>
      </w:r>
      <w:r>
        <w:t xml:space="preserve">the </w:t>
      </w:r>
      <w:r w:rsidRPr="00654B18">
        <w:t>frequency of feeds</w:t>
      </w:r>
    </w:p>
    <w:p w14:paraId="35F4BBD2" w14:textId="20914698" w:rsidR="003A74C6" w:rsidRDefault="003A74C6" w:rsidP="003A74C6">
      <w:r>
        <w:t>There were high levels of satisfaction among callers, with many agreeing or strongly agreeing with the following statements:</w:t>
      </w:r>
    </w:p>
    <w:p w14:paraId="08D63B5D" w14:textId="77777777" w:rsidR="003A74C6" w:rsidRDefault="003A74C6" w:rsidP="003A74C6">
      <w:pPr>
        <w:pStyle w:val="ListBullet"/>
      </w:pPr>
      <w:r>
        <w:t>The counsellor was professional and approachable (95%)</w:t>
      </w:r>
    </w:p>
    <w:p w14:paraId="1DB00A9F" w14:textId="77777777" w:rsidR="003A74C6" w:rsidRDefault="003A74C6" w:rsidP="003A74C6">
      <w:pPr>
        <w:pStyle w:val="ListBullet"/>
      </w:pPr>
      <w:r>
        <w:t>The counsellor empathised with my situation (90%)</w:t>
      </w:r>
    </w:p>
    <w:p w14:paraId="05943335" w14:textId="77777777" w:rsidR="003A74C6" w:rsidRDefault="003A74C6" w:rsidP="003A74C6">
      <w:pPr>
        <w:pStyle w:val="ListBullet"/>
      </w:pPr>
      <w:r>
        <w:t>The information and support provided by the counsellor was helpful (86%)</w:t>
      </w:r>
    </w:p>
    <w:p w14:paraId="217D29A2" w14:textId="58F90EE6" w:rsidR="003A74C6" w:rsidRDefault="003A74C6" w:rsidP="003A74C6">
      <w:r>
        <w:t>Mothers who called the Helpline were more confident following a call to the Helpline</w:t>
      </w:r>
      <w:r w:rsidR="00C253FC">
        <w:t>,</w:t>
      </w:r>
      <w:r>
        <w:t xml:space="preserve"> with mothers agreeing or strongly agreeing that they felt:</w:t>
      </w:r>
    </w:p>
    <w:p w14:paraId="59B2FA3A" w14:textId="77777777" w:rsidR="003A74C6" w:rsidRDefault="003A74C6" w:rsidP="003A74C6">
      <w:pPr>
        <w:pStyle w:val="ListBullet"/>
      </w:pPr>
      <w:r>
        <w:t>Less worried (91%)</w:t>
      </w:r>
    </w:p>
    <w:p w14:paraId="42365CC2" w14:textId="77777777" w:rsidR="003A74C6" w:rsidRDefault="003A74C6" w:rsidP="003A74C6">
      <w:pPr>
        <w:pStyle w:val="ListBullet"/>
      </w:pPr>
      <w:r>
        <w:t>Reassured (88%)</w:t>
      </w:r>
    </w:p>
    <w:p w14:paraId="3A916893" w14:textId="77777777" w:rsidR="003A74C6" w:rsidRDefault="003A74C6" w:rsidP="003A74C6">
      <w:pPr>
        <w:pStyle w:val="ListBullet"/>
      </w:pPr>
      <w:r>
        <w:t>More confident (88%)</w:t>
      </w:r>
    </w:p>
    <w:p w14:paraId="7765B108" w14:textId="77777777" w:rsidR="003A74C6" w:rsidRDefault="003A74C6" w:rsidP="003A74C6">
      <w:pPr>
        <w:pStyle w:val="ListBullet"/>
      </w:pPr>
      <w:r>
        <w:t>Less stressed (84%)</w:t>
      </w:r>
    </w:p>
    <w:p w14:paraId="134573C0" w14:textId="77777777" w:rsidR="003A74C6" w:rsidRDefault="003A74C6" w:rsidP="003A74C6">
      <w:pPr>
        <w:pStyle w:val="ListBullet"/>
      </w:pPr>
      <w:r>
        <w:t>More knowledgeable (81%)</w:t>
      </w:r>
    </w:p>
    <w:p w14:paraId="6A763954" w14:textId="77777777" w:rsidR="003A74C6" w:rsidRDefault="003A74C6" w:rsidP="003A74C6">
      <w:pPr>
        <w:pStyle w:val="ListBullet"/>
      </w:pPr>
      <w:r>
        <w:t>More determined to continue breastfeeding (69%)</w:t>
      </w:r>
    </w:p>
    <w:p w14:paraId="0BD94204" w14:textId="514AA688" w:rsidR="001B635F" w:rsidRPr="001B635F" w:rsidRDefault="001B635F" w:rsidP="001B635F">
      <w:pPr>
        <w:pStyle w:val="Heading3"/>
      </w:pPr>
      <w:bookmarkStart w:id="42" w:name="_Ref180132361"/>
      <w:bookmarkStart w:id="43" w:name="_Toc184719600"/>
      <w:r>
        <w:t xml:space="preserve">The </w:t>
      </w:r>
      <w:proofErr w:type="spellStart"/>
      <w:r>
        <w:t>LiveChat</w:t>
      </w:r>
      <w:bookmarkEnd w:id="42"/>
      <w:bookmarkEnd w:id="43"/>
      <w:proofErr w:type="spellEnd"/>
    </w:p>
    <w:p w14:paraId="215FE78D" w14:textId="26D67080" w:rsidR="009721D0" w:rsidRDefault="009721D0" w:rsidP="009721D0">
      <w:r>
        <w:t xml:space="preserve">The </w:t>
      </w:r>
      <w:proofErr w:type="spellStart"/>
      <w:r>
        <w:t>LiveChat</w:t>
      </w:r>
      <w:proofErr w:type="spellEnd"/>
      <w:r>
        <w:t xml:space="preserve"> was launched in May 2018 and </w:t>
      </w:r>
      <w:r w:rsidR="0078154E">
        <w:t>wa</w:t>
      </w:r>
      <w:r>
        <w:t xml:space="preserve">s </w:t>
      </w:r>
      <w:r w:rsidR="00301B32">
        <w:t xml:space="preserve">initially </w:t>
      </w:r>
      <w:r>
        <w:t>open for chats</w:t>
      </w:r>
      <w:r w:rsidR="00301B32">
        <w:t xml:space="preserve"> only</w:t>
      </w:r>
      <w:r>
        <w:t xml:space="preserve"> on weeknights between 8</w:t>
      </w:r>
      <w:r w:rsidR="004E4337">
        <w:t xml:space="preserve">:00 pm and </w:t>
      </w:r>
      <w:r>
        <w:t>1</w:t>
      </w:r>
      <w:r w:rsidR="008B635E">
        <w:t>0:0</w:t>
      </w:r>
      <w:r>
        <w:t xml:space="preserve">0 pm AEST/AEDT. In March 2020, </w:t>
      </w:r>
      <w:r w:rsidR="00884C83">
        <w:t xml:space="preserve">two daytime shifts were added </w:t>
      </w:r>
      <w:r>
        <w:t>from 12</w:t>
      </w:r>
      <w:r w:rsidR="008B635E">
        <w:t>:00 pm to 2:00 pm</w:t>
      </w:r>
      <w:r>
        <w:t xml:space="preserve"> Monday and Friday, and a Wednesday shift from </w:t>
      </w:r>
      <w:r w:rsidR="008B635E">
        <w:t>12:00 pm to 2:00 pm</w:t>
      </w:r>
      <w:r>
        <w:t xml:space="preserve"> was recently added in April 2024. Despite being newly available, the Wednesday time was immediately used to the same extent as existing timeslots</w:t>
      </w:r>
      <w:r w:rsidR="00715AF5">
        <w:t xml:space="preserve"> </w:t>
      </w:r>
      <w:sdt>
        <w:sdtPr>
          <w:id w:val="136769436"/>
          <w:citation/>
        </w:sdtPr>
        <w:sdtContent>
          <w:r w:rsidR="00715AF5">
            <w:fldChar w:fldCharType="begin"/>
          </w:r>
          <w:r w:rsidR="00715AF5">
            <w:rPr>
              <w:lang w:val="en-US"/>
            </w:rPr>
            <w:instrText xml:space="preserve"> CITATION The241 \l 1033 </w:instrText>
          </w:r>
          <w:r w:rsidR="00715AF5">
            <w:fldChar w:fldCharType="separate"/>
          </w:r>
          <w:r w:rsidR="00AB45F2" w:rsidRPr="00AB45F2">
            <w:rPr>
              <w:noProof/>
              <w:lang w:val="en-US"/>
            </w:rPr>
            <w:t>[44]</w:t>
          </w:r>
          <w:r w:rsidR="00715AF5">
            <w:fldChar w:fldCharType="end"/>
          </w:r>
        </w:sdtContent>
      </w:sdt>
      <w:r>
        <w:t>. The ABA state</w:t>
      </w:r>
      <w:r w:rsidR="008416DD">
        <w:t>d</w:t>
      </w:r>
      <w:r>
        <w:t xml:space="preserve"> this </w:t>
      </w:r>
      <w:r>
        <w:lastRenderedPageBreak/>
        <w:t>indicate</w:t>
      </w:r>
      <w:r w:rsidR="008416DD">
        <w:t>d</w:t>
      </w:r>
      <w:r>
        <w:t xml:space="preserve"> demand for the </w:t>
      </w:r>
      <w:proofErr w:type="spellStart"/>
      <w:r>
        <w:t>LiveChat</w:t>
      </w:r>
      <w:proofErr w:type="spellEnd"/>
      <w:r>
        <w:t xml:space="preserve">, but expansion </w:t>
      </w:r>
      <w:r w:rsidR="008416DD">
        <w:t>was</w:t>
      </w:r>
      <w:r>
        <w:t xml:space="preserve"> hindered by volunteer capacity</w:t>
      </w:r>
      <w:r w:rsidR="00E735DF">
        <w:t xml:space="preserve"> </w:t>
      </w:r>
      <w:r>
        <w:t>and financial resources.</w:t>
      </w:r>
    </w:p>
    <w:p w14:paraId="7742BD99" w14:textId="66D69BB1" w:rsidR="009721D0" w:rsidRDefault="009721D0" w:rsidP="009721D0">
      <w:r>
        <w:t xml:space="preserve">The </w:t>
      </w:r>
      <w:proofErr w:type="spellStart"/>
      <w:r>
        <w:t>LiveChat</w:t>
      </w:r>
      <w:proofErr w:type="spellEnd"/>
      <w:r>
        <w:t xml:space="preserve"> service </w:t>
      </w:r>
      <w:r w:rsidR="00325CC6">
        <w:t>was</w:t>
      </w:r>
      <w:r>
        <w:t xml:space="preserve"> upgraded to enhance both the experience of users and volunteers. Users ha</w:t>
      </w:r>
      <w:r w:rsidR="001B746F">
        <w:t>d</w:t>
      </w:r>
      <w:r>
        <w:t xml:space="preserve"> an improved experience on mobile devices, and volunteers c</w:t>
      </w:r>
      <w:r w:rsidR="00070FF5">
        <w:t>ould</w:t>
      </w:r>
      <w:r>
        <w:t xml:space="preserve"> connect with each other for support during a shift. In December 2023, </w:t>
      </w:r>
      <w:r w:rsidR="001C52A9" w:rsidRPr="001C52A9">
        <w:t xml:space="preserve">the </w:t>
      </w:r>
      <w:proofErr w:type="spellStart"/>
      <w:r w:rsidR="001C52A9" w:rsidRPr="001C52A9">
        <w:t>LiveChat</w:t>
      </w:r>
      <w:proofErr w:type="spellEnd"/>
      <w:r w:rsidR="001C52A9" w:rsidRPr="001C52A9">
        <w:t xml:space="preserve"> </w:t>
      </w:r>
      <w:r w:rsidR="00CE6B6A">
        <w:t xml:space="preserve">Artificial Intelligence </w:t>
      </w:r>
      <w:r w:rsidR="001C52A9" w:rsidRPr="001C52A9">
        <w:t>Assistant, Abby, was introduced</w:t>
      </w:r>
      <w:r w:rsidR="001C52A9">
        <w:t xml:space="preserve"> </w:t>
      </w:r>
      <w:r>
        <w:t>to answer 20 common breastfeeding queries. Abby provide</w:t>
      </w:r>
      <w:r w:rsidR="00B86D63">
        <w:t>s</w:t>
      </w:r>
      <w:r>
        <w:t xml:space="preserve"> instant access to evidence-based information.</w:t>
      </w:r>
    </w:p>
    <w:p w14:paraId="56708B52" w14:textId="77777777" w:rsidR="009721D0" w:rsidRPr="00215564" w:rsidRDefault="009721D0" w:rsidP="009721D0">
      <w:r w:rsidRPr="00215564">
        <w:t xml:space="preserve">The top three reasons for using the </w:t>
      </w:r>
      <w:proofErr w:type="spellStart"/>
      <w:r w:rsidRPr="00215564">
        <w:t>LiveChat</w:t>
      </w:r>
      <w:proofErr w:type="spellEnd"/>
      <w:r w:rsidRPr="00215564">
        <w:t xml:space="preserve"> in 2023 were:</w:t>
      </w:r>
    </w:p>
    <w:p w14:paraId="369DA2A1" w14:textId="77777777" w:rsidR="009721D0" w:rsidRPr="00215564" w:rsidRDefault="009721D0" w:rsidP="00261D9F">
      <w:pPr>
        <w:pStyle w:val="ListBullet"/>
      </w:pPr>
      <w:r w:rsidRPr="00215564">
        <w:t xml:space="preserve">concern with </w:t>
      </w:r>
      <w:r>
        <w:t xml:space="preserve">the </w:t>
      </w:r>
      <w:r w:rsidRPr="00215564">
        <w:t>frequency of feeds</w:t>
      </w:r>
    </w:p>
    <w:p w14:paraId="5874CC29" w14:textId="77777777" w:rsidR="009721D0" w:rsidRPr="00215564" w:rsidRDefault="009721D0" w:rsidP="00261D9F">
      <w:pPr>
        <w:pStyle w:val="ListBullet"/>
      </w:pPr>
      <w:r w:rsidRPr="00215564">
        <w:t>information on feeding patterns</w:t>
      </w:r>
    </w:p>
    <w:p w14:paraId="13C91A49" w14:textId="77777777" w:rsidR="009721D0" w:rsidRPr="00215564" w:rsidRDefault="009721D0" w:rsidP="00261D9F">
      <w:pPr>
        <w:pStyle w:val="ListBullet"/>
      </w:pPr>
      <w:r w:rsidRPr="00215564">
        <w:t>reassurance</w:t>
      </w:r>
    </w:p>
    <w:p w14:paraId="250230BF" w14:textId="041E049C" w:rsidR="009721D0" w:rsidRDefault="009721D0" w:rsidP="009721D0">
      <w:r>
        <w:t xml:space="preserve">To access the </w:t>
      </w:r>
      <w:proofErr w:type="spellStart"/>
      <w:r>
        <w:t>LiveChat</w:t>
      </w:r>
      <w:proofErr w:type="spellEnd"/>
      <w:r>
        <w:t>, users must fill in some key questions, including their name, reason for chatting, the baby</w:t>
      </w:r>
      <w:r w:rsidR="00F91A54">
        <w:t>’</w:t>
      </w:r>
      <w:r>
        <w:t>s name, the baby</w:t>
      </w:r>
      <w:r w:rsidR="00F91A54">
        <w:t>’</w:t>
      </w:r>
      <w:r>
        <w:t xml:space="preserve">s age, and the postcode, with further optional questions about maternal and infant demographics. If the </w:t>
      </w:r>
      <w:proofErr w:type="spellStart"/>
      <w:r>
        <w:t>LiveChat</w:t>
      </w:r>
      <w:proofErr w:type="spellEnd"/>
      <w:r>
        <w:t xml:space="preserve"> </w:t>
      </w:r>
      <w:r w:rsidR="00EE3521">
        <w:t>is</w:t>
      </w:r>
      <w:r>
        <w:t xml:space="preserve"> busy during operational hours, then a notice inform</w:t>
      </w:r>
      <w:r w:rsidR="00EE3521">
        <w:t>s</w:t>
      </w:r>
      <w:r>
        <w:t xml:space="preserve"> the user that it may be quicker to call the Helpline or </w:t>
      </w:r>
      <w:r w:rsidR="0002381D">
        <w:t>g</w:t>
      </w:r>
      <w:r w:rsidR="00EE3521">
        <w:t>i</w:t>
      </w:r>
      <w:r w:rsidR="0002381D">
        <w:t>ve</w:t>
      </w:r>
      <w:r w:rsidR="00EE3521">
        <w:t>s</w:t>
      </w:r>
      <w:r>
        <w:t xml:space="preserve"> them the option of leaving a message. Users </w:t>
      </w:r>
      <w:r w:rsidR="00EE3521">
        <w:t>are</w:t>
      </w:r>
      <w:r>
        <w:t xml:space="preserve"> also redirected to call the Helpline during busier periods, stating that they may receive help sooner that way. However, the leave-a-message service </w:t>
      </w:r>
      <w:r w:rsidR="006D55EE">
        <w:t>wa</w:t>
      </w:r>
      <w:r>
        <w:t xml:space="preserve">s not available outside of the hours of </w:t>
      </w:r>
      <w:proofErr w:type="spellStart"/>
      <w:r>
        <w:t>LiveChat</w:t>
      </w:r>
      <w:proofErr w:type="spellEnd"/>
      <w:r>
        <w:t xml:space="preserve"> operation.</w:t>
      </w:r>
    </w:p>
    <w:p w14:paraId="5050808F" w14:textId="639CBAC4" w:rsidR="00E4476C" w:rsidRPr="00F45F46" w:rsidRDefault="00E4476C" w:rsidP="00E4476C">
      <w:r>
        <w:rPr>
          <w:lang w:val="en-US"/>
        </w:rPr>
        <w:fldChar w:fldCharType="begin"/>
      </w:r>
      <w:r>
        <w:rPr>
          <w:lang w:val="en-US"/>
        </w:rPr>
        <w:instrText xml:space="preserve"> REF _Ref176351248 \h </w:instrText>
      </w:r>
      <w:r>
        <w:rPr>
          <w:lang w:val="en-US"/>
        </w:rPr>
      </w:r>
      <w:r>
        <w:rPr>
          <w:lang w:val="en-US"/>
        </w:rPr>
        <w:fldChar w:fldCharType="separate"/>
      </w:r>
      <w:r w:rsidR="003F26C5">
        <w:t xml:space="preserve">Table </w:t>
      </w:r>
      <w:r w:rsidR="003F26C5">
        <w:rPr>
          <w:noProof/>
        </w:rPr>
        <w:t>2</w:t>
      </w:r>
      <w:r w:rsidR="003F26C5">
        <w:t>.</w:t>
      </w:r>
      <w:r w:rsidR="003F26C5">
        <w:rPr>
          <w:noProof/>
        </w:rPr>
        <w:t>4</w:t>
      </w:r>
      <w:r>
        <w:rPr>
          <w:lang w:val="en-US"/>
        </w:rPr>
        <w:fldChar w:fldCharType="end"/>
      </w:r>
      <w:r>
        <w:rPr>
          <w:lang w:val="en-US"/>
        </w:rPr>
        <w:t xml:space="preserve"> presents data on </w:t>
      </w:r>
      <w:proofErr w:type="spellStart"/>
      <w:r w:rsidR="0097351E" w:rsidRPr="0097351E">
        <w:rPr>
          <w:lang w:val="en-US"/>
        </w:rPr>
        <w:t>LiveChat</w:t>
      </w:r>
      <w:proofErr w:type="spellEnd"/>
      <w:r w:rsidR="0097351E" w:rsidRPr="0097351E">
        <w:rPr>
          <w:lang w:val="en-US"/>
        </w:rPr>
        <w:t xml:space="preserve"> from FY 2019–20 to FY 2022–23; the available data from FY 2018–19 is limited, given that</w:t>
      </w:r>
      <w:r w:rsidR="00B07F0A">
        <w:rPr>
          <w:lang w:val="en-US"/>
        </w:rPr>
        <w:t xml:space="preserve"> </w:t>
      </w:r>
      <w:proofErr w:type="spellStart"/>
      <w:r>
        <w:rPr>
          <w:lang w:val="en-US"/>
        </w:rPr>
        <w:t>LiveChat</w:t>
      </w:r>
      <w:proofErr w:type="spellEnd"/>
      <w:r>
        <w:rPr>
          <w:lang w:val="en-US"/>
        </w:rPr>
        <w:t xml:space="preserve"> was introduced in 2018. The number of </w:t>
      </w:r>
      <w:proofErr w:type="spellStart"/>
      <w:r>
        <w:rPr>
          <w:lang w:val="en-US"/>
        </w:rPr>
        <w:t>LiveChats</w:t>
      </w:r>
      <w:proofErr w:type="spellEnd"/>
      <w:r>
        <w:rPr>
          <w:lang w:val="en-US"/>
        </w:rPr>
        <w:t xml:space="preserve"> has declined by 30.9% over the three</w:t>
      </w:r>
      <w:r w:rsidR="000A68C3">
        <w:rPr>
          <w:lang w:val="en-US"/>
        </w:rPr>
        <w:t xml:space="preserve"> </w:t>
      </w:r>
      <w:r>
        <w:rPr>
          <w:lang w:val="en-US"/>
        </w:rPr>
        <w:t>year</w:t>
      </w:r>
      <w:r w:rsidR="000A68C3">
        <w:rPr>
          <w:lang w:val="en-US"/>
        </w:rPr>
        <w:t>s</w:t>
      </w:r>
      <w:r>
        <w:rPr>
          <w:lang w:val="en-US"/>
        </w:rPr>
        <w:t xml:space="preserve"> (~10.3% per year), with the number of volunteers declining by 20.4% (~6.8% per year).</w:t>
      </w:r>
    </w:p>
    <w:p w14:paraId="3B60C2FE" w14:textId="18880CAF" w:rsidR="00E4476C" w:rsidRDefault="00E4476C" w:rsidP="00E4476C">
      <w:pPr>
        <w:pStyle w:val="Caption"/>
      </w:pPr>
      <w:bookmarkStart w:id="44" w:name="_Ref176351248"/>
      <w:r>
        <w:t xml:space="preserve">Table </w:t>
      </w:r>
      <w:r w:rsidR="009666C4">
        <w:fldChar w:fldCharType="begin"/>
      </w:r>
      <w:r w:rsidR="009666C4">
        <w:instrText xml:space="preserve"> STYLEREF 1 \s </w:instrText>
      </w:r>
      <w:r w:rsidR="009666C4">
        <w:fldChar w:fldCharType="separate"/>
      </w:r>
      <w:r w:rsidR="003F26C5">
        <w:rPr>
          <w:noProof/>
        </w:rPr>
        <w:t>2</w:t>
      </w:r>
      <w:r w:rsidR="009666C4">
        <w:rPr>
          <w:noProof/>
        </w:rPr>
        <w:fldChar w:fldCharType="end"/>
      </w:r>
      <w:r w:rsidR="00A15615">
        <w:t>.</w:t>
      </w:r>
      <w:r w:rsidR="009666C4">
        <w:fldChar w:fldCharType="begin"/>
      </w:r>
      <w:r w:rsidR="009666C4">
        <w:instrText xml:space="preserve"> SEQ Table \* ARABIC \s 1 </w:instrText>
      </w:r>
      <w:r w:rsidR="009666C4">
        <w:fldChar w:fldCharType="separate"/>
      </w:r>
      <w:r w:rsidR="003F26C5">
        <w:rPr>
          <w:noProof/>
        </w:rPr>
        <w:t>4</w:t>
      </w:r>
      <w:r w:rsidR="009666C4">
        <w:rPr>
          <w:noProof/>
        </w:rPr>
        <w:fldChar w:fldCharType="end"/>
      </w:r>
      <w:bookmarkEnd w:id="44"/>
      <w:r w:rsidR="002A01D0">
        <w:t>:</w:t>
      </w:r>
      <w:r>
        <w:t xml:space="preserve"> ABA </w:t>
      </w:r>
      <w:proofErr w:type="spellStart"/>
      <w:r>
        <w:t>LiveChat</w:t>
      </w:r>
      <w:proofErr w:type="spellEnd"/>
      <w:r>
        <w:t xml:space="preserve"> statistics by financial year</w:t>
      </w:r>
    </w:p>
    <w:tbl>
      <w:tblPr>
        <w:tblStyle w:val="HMAdefaulttable"/>
        <w:tblW w:w="0" w:type="auto"/>
        <w:tblLook w:val="0420" w:firstRow="1" w:lastRow="0" w:firstColumn="0" w:lastColumn="0" w:noHBand="0" w:noVBand="1"/>
      </w:tblPr>
      <w:tblGrid>
        <w:gridCol w:w="1701"/>
        <w:gridCol w:w="993"/>
        <w:gridCol w:w="1134"/>
        <w:gridCol w:w="1134"/>
        <w:gridCol w:w="1134"/>
        <w:gridCol w:w="1054"/>
      </w:tblGrid>
      <w:tr w:rsidR="00E4476C" w14:paraId="7FE315C9" w14:textId="77777777" w:rsidTr="00117DC9">
        <w:trPr>
          <w:cnfStyle w:val="100000000000" w:firstRow="1" w:lastRow="0" w:firstColumn="0" w:lastColumn="0" w:oddVBand="0" w:evenVBand="0" w:oddHBand="0" w:evenHBand="0" w:firstRowFirstColumn="0" w:firstRowLastColumn="0" w:lastRowFirstColumn="0" w:lastRowLastColumn="0"/>
          <w:trHeight w:val="20"/>
          <w:tblHeader/>
        </w:trPr>
        <w:tc>
          <w:tcPr>
            <w:tcW w:w="1701" w:type="dxa"/>
          </w:tcPr>
          <w:p w14:paraId="0A256A56" w14:textId="77777777" w:rsidR="00E4476C" w:rsidRDefault="00E4476C" w:rsidP="00117DC9">
            <w:pPr>
              <w:keepNext/>
              <w:spacing w:after="0"/>
            </w:pPr>
          </w:p>
        </w:tc>
        <w:tc>
          <w:tcPr>
            <w:tcW w:w="993" w:type="dxa"/>
          </w:tcPr>
          <w:p w14:paraId="586D1379" w14:textId="77777777" w:rsidR="00E4476C" w:rsidRDefault="00E4476C" w:rsidP="00117DC9">
            <w:pPr>
              <w:keepNext/>
              <w:spacing w:after="0"/>
            </w:pPr>
            <w:r>
              <w:t>2019–20</w:t>
            </w:r>
          </w:p>
        </w:tc>
        <w:tc>
          <w:tcPr>
            <w:tcW w:w="1134" w:type="dxa"/>
          </w:tcPr>
          <w:p w14:paraId="6B90E591" w14:textId="77777777" w:rsidR="00E4476C" w:rsidRDefault="00E4476C" w:rsidP="00117DC9">
            <w:pPr>
              <w:keepNext/>
              <w:spacing w:after="0"/>
            </w:pPr>
            <w:r>
              <w:t>2020–21</w:t>
            </w:r>
          </w:p>
        </w:tc>
        <w:tc>
          <w:tcPr>
            <w:tcW w:w="1134" w:type="dxa"/>
          </w:tcPr>
          <w:p w14:paraId="30C3D8FF" w14:textId="77777777" w:rsidR="00E4476C" w:rsidRDefault="00E4476C" w:rsidP="00117DC9">
            <w:pPr>
              <w:keepNext/>
              <w:spacing w:after="0"/>
            </w:pPr>
            <w:r>
              <w:t>2021–22</w:t>
            </w:r>
          </w:p>
        </w:tc>
        <w:tc>
          <w:tcPr>
            <w:tcW w:w="1134" w:type="dxa"/>
          </w:tcPr>
          <w:p w14:paraId="64688913" w14:textId="77777777" w:rsidR="00E4476C" w:rsidRDefault="00E4476C" w:rsidP="00117DC9">
            <w:pPr>
              <w:keepNext/>
              <w:spacing w:after="0"/>
            </w:pPr>
            <w:r>
              <w:t>2022–23</w:t>
            </w:r>
          </w:p>
        </w:tc>
        <w:tc>
          <w:tcPr>
            <w:tcW w:w="1054" w:type="dxa"/>
          </w:tcPr>
          <w:p w14:paraId="195F80F6" w14:textId="77777777" w:rsidR="00E4476C" w:rsidRDefault="00E4476C" w:rsidP="00117DC9">
            <w:pPr>
              <w:keepNext/>
              <w:spacing w:after="0"/>
            </w:pPr>
            <w:r>
              <w:t>%</w:t>
            </w:r>
            <w:r w:rsidRPr="00491C30">
              <w:t xml:space="preserve"> </w:t>
            </w:r>
            <w:r>
              <w:t>3</w:t>
            </w:r>
            <w:r w:rsidRPr="00491C30">
              <w:t xml:space="preserve">-YEAR CHANGE </w:t>
            </w:r>
          </w:p>
        </w:tc>
      </w:tr>
      <w:tr w:rsidR="00E4476C" w14:paraId="47CDCC20" w14:textId="77777777" w:rsidTr="00117DC9">
        <w:trPr>
          <w:cnfStyle w:val="000000100000" w:firstRow="0" w:lastRow="0" w:firstColumn="0" w:lastColumn="0" w:oddVBand="0" w:evenVBand="0" w:oddHBand="1" w:evenHBand="0" w:firstRowFirstColumn="0" w:firstRowLastColumn="0" w:lastRowFirstColumn="0" w:lastRowLastColumn="0"/>
          <w:trHeight w:val="20"/>
        </w:trPr>
        <w:tc>
          <w:tcPr>
            <w:tcW w:w="1701" w:type="dxa"/>
          </w:tcPr>
          <w:p w14:paraId="45C7B79B" w14:textId="77777777" w:rsidR="00E4476C" w:rsidRDefault="00E4476C" w:rsidP="00117DC9">
            <w:pPr>
              <w:pStyle w:val="TableText"/>
            </w:pPr>
            <w:r w:rsidRPr="00DE53A7">
              <w:t xml:space="preserve">Number of </w:t>
            </w:r>
            <w:proofErr w:type="spellStart"/>
            <w:r>
              <w:t>LiveChats</w:t>
            </w:r>
            <w:proofErr w:type="spellEnd"/>
          </w:p>
        </w:tc>
        <w:tc>
          <w:tcPr>
            <w:tcW w:w="993" w:type="dxa"/>
          </w:tcPr>
          <w:p w14:paraId="19DB8B41" w14:textId="77777777" w:rsidR="00E4476C" w:rsidRDefault="00E4476C" w:rsidP="002A01D0">
            <w:pPr>
              <w:pStyle w:val="TableText"/>
              <w:jc w:val="right"/>
            </w:pPr>
            <w:r>
              <w:t>6,802</w:t>
            </w:r>
          </w:p>
        </w:tc>
        <w:tc>
          <w:tcPr>
            <w:tcW w:w="1134" w:type="dxa"/>
          </w:tcPr>
          <w:p w14:paraId="1679FD34" w14:textId="77777777" w:rsidR="00E4476C" w:rsidRDefault="00E4476C" w:rsidP="002A01D0">
            <w:pPr>
              <w:pStyle w:val="TableText"/>
              <w:jc w:val="right"/>
            </w:pPr>
            <w:r>
              <w:t>6,313</w:t>
            </w:r>
          </w:p>
        </w:tc>
        <w:tc>
          <w:tcPr>
            <w:tcW w:w="1134" w:type="dxa"/>
          </w:tcPr>
          <w:p w14:paraId="60F37D65" w14:textId="77777777" w:rsidR="00E4476C" w:rsidRDefault="00E4476C" w:rsidP="002A01D0">
            <w:pPr>
              <w:pStyle w:val="TableText"/>
              <w:jc w:val="right"/>
            </w:pPr>
            <w:r>
              <w:t>5,255</w:t>
            </w:r>
          </w:p>
        </w:tc>
        <w:tc>
          <w:tcPr>
            <w:tcW w:w="1134" w:type="dxa"/>
          </w:tcPr>
          <w:p w14:paraId="781E6CCC" w14:textId="77777777" w:rsidR="00E4476C" w:rsidRDefault="00E4476C" w:rsidP="002A01D0">
            <w:pPr>
              <w:pStyle w:val="TableText"/>
              <w:jc w:val="right"/>
            </w:pPr>
            <w:r>
              <w:t>4,699</w:t>
            </w:r>
          </w:p>
        </w:tc>
        <w:tc>
          <w:tcPr>
            <w:tcW w:w="1054" w:type="dxa"/>
          </w:tcPr>
          <w:p w14:paraId="4240B789" w14:textId="77777777" w:rsidR="00E4476C" w:rsidRPr="006F6151" w:rsidRDefault="00E4476C" w:rsidP="002A01D0">
            <w:pPr>
              <w:pStyle w:val="TableText"/>
              <w:jc w:val="right"/>
            </w:pPr>
            <w:r w:rsidRPr="006F6151">
              <w:t>-</w:t>
            </w:r>
            <w:r w:rsidRPr="001939AB">
              <w:t>30.9</w:t>
            </w:r>
            <w:r w:rsidRPr="006F6151">
              <w:t>%</w:t>
            </w:r>
          </w:p>
        </w:tc>
      </w:tr>
      <w:tr w:rsidR="00E4476C" w14:paraId="0D6ECF20" w14:textId="77777777" w:rsidTr="00117DC9">
        <w:trPr>
          <w:cnfStyle w:val="000000010000" w:firstRow="0" w:lastRow="0" w:firstColumn="0" w:lastColumn="0" w:oddVBand="0" w:evenVBand="0" w:oddHBand="0" w:evenHBand="1" w:firstRowFirstColumn="0" w:firstRowLastColumn="0" w:lastRowFirstColumn="0" w:lastRowLastColumn="0"/>
          <w:trHeight w:val="20"/>
        </w:trPr>
        <w:tc>
          <w:tcPr>
            <w:tcW w:w="1701" w:type="dxa"/>
          </w:tcPr>
          <w:p w14:paraId="3D1CBACC" w14:textId="77777777" w:rsidR="00E4476C" w:rsidRDefault="00E4476C" w:rsidP="00117DC9">
            <w:pPr>
              <w:pStyle w:val="TableText"/>
            </w:pPr>
            <w:proofErr w:type="spellStart"/>
            <w:r w:rsidRPr="00937862">
              <w:t>LiveChats</w:t>
            </w:r>
            <w:proofErr w:type="spellEnd"/>
            <w:r w:rsidRPr="00937862">
              <w:t xml:space="preserve"> answered</w:t>
            </w:r>
          </w:p>
        </w:tc>
        <w:tc>
          <w:tcPr>
            <w:tcW w:w="993" w:type="dxa"/>
          </w:tcPr>
          <w:p w14:paraId="1236EF6A" w14:textId="77777777" w:rsidR="00E4476C" w:rsidRDefault="00E4476C" w:rsidP="002A01D0">
            <w:pPr>
              <w:pStyle w:val="TableText"/>
              <w:jc w:val="right"/>
            </w:pPr>
            <w:r w:rsidRPr="00937862">
              <w:t>99%</w:t>
            </w:r>
          </w:p>
        </w:tc>
        <w:tc>
          <w:tcPr>
            <w:tcW w:w="1134" w:type="dxa"/>
          </w:tcPr>
          <w:p w14:paraId="608B7E09" w14:textId="77777777" w:rsidR="00E4476C" w:rsidRDefault="00E4476C" w:rsidP="002A01D0">
            <w:pPr>
              <w:pStyle w:val="TableText"/>
              <w:jc w:val="right"/>
            </w:pPr>
            <w:r>
              <w:t>99%</w:t>
            </w:r>
          </w:p>
        </w:tc>
        <w:tc>
          <w:tcPr>
            <w:tcW w:w="1134" w:type="dxa"/>
          </w:tcPr>
          <w:p w14:paraId="626F18E0" w14:textId="77777777" w:rsidR="00E4476C" w:rsidRDefault="00E4476C" w:rsidP="002A01D0">
            <w:pPr>
              <w:pStyle w:val="TableText"/>
              <w:jc w:val="right"/>
            </w:pPr>
            <w:r w:rsidRPr="00937862">
              <w:t>98%</w:t>
            </w:r>
          </w:p>
        </w:tc>
        <w:tc>
          <w:tcPr>
            <w:tcW w:w="1134" w:type="dxa"/>
          </w:tcPr>
          <w:p w14:paraId="5B1A4202" w14:textId="77777777" w:rsidR="00E4476C" w:rsidRDefault="00E4476C" w:rsidP="002A01D0">
            <w:pPr>
              <w:pStyle w:val="TableText"/>
              <w:jc w:val="right"/>
            </w:pPr>
            <w:r>
              <w:t>98%</w:t>
            </w:r>
          </w:p>
        </w:tc>
        <w:tc>
          <w:tcPr>
            <w:tcW w:w="1054" w:type="dxa"/>
          </w:tcPr>
          <w:p w14:paraId="19633181" w14:textId="77777777" w:rsidR="00E4476C" w:rsidRPr="006F6151" w:rsidRDefault="00E4476C" w:rsidP="002A01D0">
            <w:pPr>
              <w:pStyle w:val="TableText"/>
              <w:jc w:val="right"/>
            </w:pPr>
            <w:r>
              <w:t>-1.0%</w:t>
            </w:r>
          </w:p>
        </w:tc>
      </w:tr>
      <w:tr w:rsidR="00E4476C" w14:paraId="798A24A9" w14:textId="77777777" w:rsidTr="00117DC9">
        <w:trPr>
          <w:cnfStyle w:val="000000100000" w:firstRow="0" w:lastRow="0" w:firstColumn="0" w:lastColumn="0" w:oddVBand="0" w:evenVBand="0" w:oddHBand="1" w:evenHBand="0" w:firstRowFirstColumn="0" w:firstRowLastColumn="0" w:lastRowFirstColumn="0" w:lastRowLastColumn="0"/>
          <w:trHeight w:val="20"/>
        </w:trPr>
        <w:tc>
          <w:tcPr>
            <w:tcW w:w="1701" w:type="dxa"/>
          </w:tcPr>
          <w:p w14:paraId="6F0CA702" w14:textId="77777777" w:rsidR="00E4476C" w:rsidRDefault="00E4476C" w:rsidP="00117DC9">
            <w:pPr>
              <w:pStyle w:val="TableText"/>
            </w:pPr>
            <w:proofErr w:type="spellStart"/>
            <w:r>
              <w:t>LiveChat</w:t>
            </w:r>
            <w:proofErr w:type="spellEnd"/>
            <w:r>
              <w:t xml:space="preserve"> volunteers </w:t>
            </w:r>
          </w:p>
        </w:tc>
        <w:tc>
          <w:tcPr>
            <w:tcW w:w="993" w:type="dxa"/>
          </w:tcPr>
          <w:p w14:paraId="536FF442" w14:textId="77777777" w:rsidR="00E4476C" w:rsidRDefault="00E4476C" w:rsidP="002A01D0">
            <w:pPr>
              <w:pStyle w:val="TableText"/>
              <w:jc w:val="right"/>
            </w:pPr>
            <w:r>
              <w:t>108</w:t>
            </w:r>
          </w:p>
        </w:tc>
        <w:tc>
          <w:tcPr>
            <w:tcW w:w="1134" w:type="dxa"/>
          </w:tcPr>
          <w:p w14:paraId="08FA5DA0" w14:textId="77777777" w:rsidR="00E4476C" w:rsidRDefault="00E4476C" w:rsidP="002A01D0">
            <w:pPr>
              <w:pStyle w:val="TableText"/>
              <w:jc w:val="right"/>
            </w:pPr>
            <w:r>
              <w:t>97</w:t>
            </w:r>
          </w:p>
        </w:tc>
        <w:tc>
          <w:tcPr>
            <w:tcW w:w="1134" w:type="dxa"/>
          </w:tcPr>
          <w:p w14:paraId="07E667D8" w14:textId="77777777" w:rsidR="00E4476C" w:rsidRDefault="00E4476C" w:rsidP="002A01D0">
            <w:pPr>
              <w:pStyle w:val="TableText"/>
              <w:jc w:val="right"/>
            </w:pPr>
            <w:r>
              <w:t xml:space="preserve">88 </w:t>
            </w:r>
          </w:p>
        </w:tc>
        <w:tc>
          <w:tcPr>
            <w:tcW w:w="1134" w:type="dxa"/>
          </w:tcPr>
          <w:p w14:paraId="2D2A7D19" w14:textId="77777777" w:rsidR="00E4476C" w:rsidRDefault="00E4476C" w:rsidP="002A01D0">
            <w:pPr>
              <w:pStyle w:val="TableText"/>
              <w:jc w:val="right"/>
            </w:pPr>
            <w:r>
              <w:t>86</w:t>
            </w:r>
          </w:p>
        </w:tc>
        <w:tc>
          <w:tcPr>
            <w:tcW w:w="1054" w:type="dxa"/>
          </w:tcPr>
          <w:p w14:paraId="520DE154" w14:textId="77777777" w:rsidR="00E4476C" w:rsidRPr="006F6151" w:rsidRDefault="00E4476C" w:rsidP="002A01D0">
            <w:pPr>
              <w:pStyle w:val="TableText"/>
              <w:jc w:val="right"/>
            </w:pPr>
            <w:r w:rsidRPr="006F6151">
              <w:t>-</w:t>
            </w:r>
            <w:r w:rsidRPr="001939AB">
              <w:t>20.4</w:t>
            </w:r>
            <w:r w:rsidRPr="006F6151">
              <w:t>%</w:t>
            </w:r>
          </w:p>
        </w:tc>
      </w:tr>
    </w:tbl>
    <w:p w14:paraId="592C87B2" w14:textId="59B41D6E" w:rsidR="001821E4" w:rsidRDefault="001821E4" w:rsidP="00240824">
      <w:r>
        <w:rPr>
          <w:rStyle w:val="CommentReference"/>
        </w:rPr>
        <w:t>Source: ABA Annual and Performance Reports</w:t>
      </w:r>
    </w:p>
    <w:p w14:paraId="360B5FA0" w14:textId="1EC8A3D2" w:rsidR="00240824" w:rsidRDefault="00240824" w:rsidP="00240824">
      <w:pPr>
        <w:rPr>
          <w:lang w:val="en-US"/>
        </w:rPr>
      </w:pPr>
      <w:r>
        <w:t xml:space="preserve">The decreasing number of </w:t>
      </w:r>
      <w:proofErr w:type="spellStart"/>
      <w:r>
        <w:t>LiveChats</w:t>
      </w:r>
      <w:proofErr w:type="spellEnd"/>
      <w:r>
        <w:t xml:space="preserve"> since </w:t>
      </w:r>
      <w:r w:rsidR="00773C89">
        <w:t xml:space="preserve">FY </w:t>
      </w:r>
      <w:r>
        <w:t>2019</w:t>
      </w:r>
      <w:r>
        <w:rPr>
          <w:rFonts w:ascii="Cambria Math" w:hAnsi="Cambria Math" w:cs="Cambria Math"/>
        </w:rPr>
        <w:t>–</w:t>
      </w:r>
      <w:r>
        <w:t xml:space="preserve">20 </w:t>
      </w:r>
      <w:r w:rsidR="000C0493">
        <w:t>was</w:t>
      </w:r>
      <w:r>
        <w:t xml:space="preserve"> the same pattern of decline as the Helpline. However, compared to the Helpline, the proportion of </w:t>
      </w:r>
      <w:proofErr w:type="spellStart"/>
      <w:r>
        <w:t>LiveChats</w:t>
      </w:r>
      <w:proofErr w:type="spellEnd"/>
      <w:r>
        <w:t xml:space="preserve"> answered </w:t>
      </w:r>
      <w:r w:rsidR="000C0493">
        <w:t>was</w:t>
      </w:r>
      <w:r>
        <w:t xml:space="preserve"> much higher than the Helpline, with ~98% of </w:t>
      </w:r>
      <w:proofErr w:type="spellStart"/>
      <w:r>
        <w:t>LiveChats</w:t>
      </w:r>
      <w:proofErr w:type="spellEnd"/>
      <w:r>
        <w:t xml:space="preserve"> answered, compared with ~82% </w:t>
      </w:r>
      <w:r w:rsidR="00FE3F47">
        <w:t>of </w:t>
      </w:r>
      <w:r>
        <w:t>Helpline calls supported</w:t>
      </w:r>
      <w:r w:rsidRPr="00794533">
        <w:t>.</w:t>
      </w:r>
      <w:r w:rsidRPr="00B16FA0">
        <w:t xml:space="preserve"> </w:t>
      </w:r>
      <w:r>
        <w:t>T</w:t>
      </w:r>
      <w:r w:rsidRPr="009D0E40">
        <w:rPr>
          <w:lang w:val="en-US"/>
        </w:rPr>
        <w:t xml:space="preserve">he </w:t>
      </w:r>
      <w:proofErr w:type="spellStart"/>
      <w:r w:rsidRPr="009D0E40">
        <w:rPr>
          <w:lang w:val="en-US"/>
        </w:rPr>
        <w:t>LiveChat</w:t>
      </w:r>
      <w:proofErr w:type="spellEnd"/>
      <w:r w:rsidRPr="009D0E40">
        <w:rPr>
          <w:lang w:val="en-US"/>
        </w:rPr>
        <w:t xml:space="preserve"> </w:t>
      </w:r>
      <w:r w:rsidR="00B90528">
        <w:rPr>
          <w:lang w:val="en-US"/>
        </w:rPr>
        <w:t>was</w:t>
      </w:r>
      <w:r w:rsidRPr="009D0E40">
        <w:rPr>
          <w:lang w:val="en-US"/>
        </w:rPr>
        <w:t xml:space="preserve"> staffed by fewer volunteers than the Helpline</w:t>
      </w:r>
      <w:r>
        <w:rPr>
          <w:lang w:val="en-US"/>
        </w:rPr>
        <w:t xml:space="preserve"> (86 compared to 471 </w:t>
      </w:r>
      <w:r w:rsidR="00273577">
        <w:rPr>
          <w:lang w:val="en-US"/>
        </w:rPr>
        <w:t xml:space="preserve">respectively </w:t>
      </w:r>
      <w:r>
        <w:rPr>
          <w:lang w:val="en-US"/>
        </w:rPr>
        <w:t xml:space="preserve">in </w:t>
      </w:r>
      <w:r w:rsidR="00273577">
        <w:rPr>
          <w:lang w:val="en-US"/>
        </w:rPr>
        <w:t xml:space="preserve">FY </w:t>
      </w:r>
      <w:r>
        <w:rPr>
          <w:lang w:val="en-US"/>
        </w:rPr>
        <w:t>2022</w:t>
      </w:r>
      <w:r>
        <w:rPr>
          <w:rFonts w:ascii="Cambria Math" w:hAnsi="Cambria Math" w:cs="Cambria Math"/>
        </w:rPr>
        <w:t>–</w:t>
      </w:r>
      <w:r>
        <w:rPr>
          <w:lang w:val="en-US"/>
        </w:rPr>
        <w:t>23)</w:t>
      </w:r>
      <w:r w:rsidRPr="009D0E40">
        <w:rPr>
          <w:lang w:val="en-US"/>
        </w:rPr>
        <w:t xml:space="preserve">, </w:t>
      </w:r>
      <w:r>
        <w:rPr>
          <w:lang w:val="en-US"/>
        </w:rPr>
        <w:t>which</w:t>
      </w:r>
      <w:r w:rsidRPr="009D0E40">
        <w:rPr>
          <w:lang w:val="en-US"/>
        </w:rPr>
        <w:t xml:space="preserve"> </w:t>
      </w:r>
      <w:r w:rsidR="006B2C6E">
        <w:rPr>
          <w:lang w:val="en-US"/>
        </w:rPr>
        <w:t>was</w:t>
      </w:r>
      <w:r>
        <w:rPr>
          <w:lang w:val="en-US"/>
        </w:rPr>
        <w:t xml:space="preserve"> most likely </w:t>
      </w:r>
      <w:r w:rsidR="00191541">
        <w:rPr>
          <w:lang w:val="en-US"/>
        </w:rPr>
        <w:t>b</w:t>
      </w:r>
      <w:r>
        <w:rPr>
          <w:lang w:val="en-US"/>
        </w:rPr>
        <w:t>eca</w:t>
      </w:r>
      <w:r w:rsidR="00191541">
        <w:rPr>
          <w:lang w:val="en-US"/>
        </w:rPr>
        <w:t>use</w:t>
      </w:r>
      <w:r>
        <w:rPr>
          <w:lang w:val="en-US"/>
        </w:rPr>
        <w:t xml:space="preserve"> the </w:t>
      </w:r>
      <w:proofErr w:type="spellStart"/>
      <w:r>
        <w:rPr>
          <w:lang w:val="en-US"/>
        </w:rPr>
        <w:t>LiveChat</w:t>
      </w:r>
      <w:proofErr w:type="spellEnd"/>
      <w:r w:rsidRPr="009D0E40">
        <w:rPr>
          <w:lang w:val="en-US"/>
        </w:rPr>
        <w:t xml:space="preserve"> </w:t>
      </w:r>
      <w:r w:rsidR="00E74F37">
        <w:rPr>
          <w:lang w:val="en-US"/>
        </w:rPr>
        <w:t>was</w:t>
      </w:r>
      <w:r w:rsidR="00C46357">
        <w:rPr>
          <w:lang w:val="en-US"/>
        </w:rPr>
        <w:t xml:space="preserve"> </w:t>
      </w:r>
      <w:r w:rsidRPr="009D0E40">
        <w:rPr>
          <w:lang w:val="en-US"/>
        </w:rPr>
        <w:t>open for a maximum of 16 hours per week, rather than 24/7</w:t>
      </w:r>
      <w:r>
        <w:rPr>
          <w:lang w:val="en-US"/>
        </w:rPr>
        <w:t xml:space="preserve"> like the Helpline</w:t>
      </w:r>
      <w:r w:rsidRPr="009D0E40">
        <w:rPr>
          <w:lang w:val="en-US"/>
        </w:rPr>
        <w:t>.</w:t>
      </w:r>
      <w:r>
        <w:rPr>
          <w:lang w:val="en-US"/>
        </w:rPr>
        <w:t xml:space="preserve"> The annual rate of decline among </w:t>
      </w:r>
      <w:proofErr w:type="spellStart"/>
      <w:r>
        <w:rPr>
          <w:lang w:val="en-US"/>
        </w:rPr>
        <w:t>LiveChat</w:t>
      </w:r>
      <w:proofErr w:type="spellEnd"/>
      <w:r>
        <w:rPr>
          <w:lang w:val="en-US"/>
        </w:rPr>
        <w:t xml:space="preserve"> volunteers </w:t>
      </w:r>
      <w:r w:rsidR="00B90528">
        <w:rPr>
          <w:lang w:val="en-US"/>
        </w:rPr>
        <w:t>was</w:t>
      </w:r>
      <w:r>
        <w:rPr>
          <w:lang w:val="en-US"/>
        </w:rPr>
        <w:t xml:space="preserve"> </w:t>
      </w:r>
      <w:proofErr w:type="gramStart"/>
      <w:r>
        <w:rPr>
          <w:lang w:val="en-US"/>
        </w:rPr>
        <w:t>similar to</w:t>
      </w:r>
      <w:proofErr w:type="gramEnd"/>
      <w:r>
        <w:rPr>
          <w:lang w:val="en-US"/>
        </w:rPr>
        <w:t xml:space="preserve"> </w:t>
      </w:r>
      <w:r w:rsidR="00BC5F83">
        <w:rPr>
          <w:lang w:val="en-US"/>
        </w:rPr>
        <w:t>th</w:t>
      </w:r>
      <w:r w:rsidR="003A37BA">
        <w:rPr>
          <w:lang w:val="en-US"/>
        </w:rPr>
        <w:t>at</w:t>
      </w:r>
      <w:r w:rsidR="00BC5F83">
        <w:rPr>
          <w:lang w:val="en-US"/>
        </w:rPr>
        <w:t xml:space="preserve"> of</w:t>
      </w:r>
      <w:r>
        <w:rPr>
          <w:lang w:val="en-US"/>
        </w:rPr>
        <w:t xml:space="preserve"> Helpline volunteers (6.8% and 6.4%</w:t>
      </w:r>
      <w:r w:rsidR="00966F5E">
        <w:rPr>
          <w:lang w:val="en-US"/>
        </w:rPr>
        <w:t>,</w:t>
      </w:r>
      <w:r>
        <w:rPr>
          <w:lang w:val="en-US"/>
        </w:rPr>
        <w:t xml:space="preserve"> respectively), suggesting that pressures on volunteers are similar across both services.</w:t>
      </w:r>
    </w:p>
    <w:p w14:paraId="0C0F602E" w14:textId="76A37E26" w:rsidR="00E13BED" w:rsidRDefault="00CD2260" w:rsidP="00A1694D">
      <w:pPr>
        <w:pStyle w:val="Heading2"/>
      </w:pPr>
      <w:bookmarkStart w:id="45" w:name="_Toc184719601"/>
      <w:r>
        <w:t>ABA surveys</w:t>
      </w:r>
      <w:bookmarkEnd w:id="45"/>
    </w:p>
    <w:p w14:paraId="0EF04431" w14:textId="26901D2C" w:rsidR="00E23C17" w:rsidRDefault="00E23C17" w:rsidP="00E23C17">
      <w:r w:rsidRPr="00E23C17">
        <w:t>The ABA conduct</w:t>
      </w:r>
      <w:r w:rsidR="00ED1F03">
        <w:t>ed</w:t>
      </w:r>
      <w:r w:rsidRPr="00E23C17">
        <w:t xml:space="preserve"> two annual surveys: one for consumers and one for volunteers. Unfortunately, the timing of th</w:t>
      </w:r>
      <w:r w:rsidR="00ED1F03">
        <w:t>ose</w:t>
      </w:r>
      <w:r w:rsidRPr="00E23C17">
        <w:t xml:space="preserve"> surveys coincided with this evaluation, making it impractical to run evaluation-specific surveys. Conducting additional surveys would </w:t>
      </w:r>
      <w:r w:rsidR="00853486">
        <w:t xml:space="preserve">have </w:t>
      </w:r>
      <w:r w:rsidRPr="00E23C17">
        <w:t>likely confus</w:t>
      </w:r>
      <w:r>
        <w:t>ed</w:t>
      </w:r>
      <w:r w:rsidRPr="00E23C17">
        <w:t xml:space="preserve"> </w:t>
      </w:r>
      <w:r w:rsidR="00231083">
        <w:t xml:space="preserve">participants </w:t>
      </w:r>
      <w:r w:rsidRPr="00E23C17">
        <w:t>and resulted in low response rates, as participants might have believed they had already taken part. To address this challenge, this evaluation u</w:t>
      </w:r>
      <w:r>
        <w:t>sed</w:t>
      </w:r>
      <w:r w:rsidRPr="00E23C17">
        <w:t xml:space="preserve"> the raw </w:t>
      </w:r>
      <w:r w:rsidRPr="00E23C17">
        <w:lastRenderedPageBreak/>
        <w:t xml:space="preserve">data from both 2024 ABA surveys, effectively eliminating the need for a separate evaluation-specific survey conducted </w:t>
      </w:r>
      <w:r>
        <w:t>by HMA.</w:t>
      </w:r>
    </w:p>
    <w:p w14:paraId="175A2916" w14:textId="72785F63" w:rsidR="00CD2260" w:rsidRDefault="00CD2260" w:rsidP="00E23C17">
      <w:pPr>
        <w:pStyle w:val="Heading3"/>
      </w:pPr>
      <w:bookmarkStart w:id="46" w:name="_Toc184719602"/>
      <w:r>
        <w:t>Consumer survey</w:t>
      </w:r>
      <w:bookmarkEnd w:id="46"/>
    </w:p>
    <w:p w14:paraId="04B92280" w14:textId="19D55CF0" w:rsidR="003E3533" w:rsidRPr="00647922" w:rsidRDefault="004003BF" w:rsidP="003E3533">
      <w:r w:rsidRPr="0046331F">
        <w:t xml:space="preserve">The </w:t>
      </w:r>
      <w:r w:rsidR="00D9647A">
        <w:t xml:space="preserve">consumer </w:t>
      </w:r>
      <w:r w:rsidRPr="0046331F">
        <w:t xml:space="preserve">survey comprised </w:t>
      </w:r>
      <w:r>
        <w:t>46</w:t>
      </w:r>
      <w:r w:rsidRPr="0046331F">
        <w:t xml:space="preserve"> questions and i</w:t>
      </w:r>
      <w:r w:rsidR="005F0131">
        <w:t>ncl</w:t>
      </w:r>
      <w:r w:rsidRPr="0046331F">
        <w:t>u</w:t>
      </w:r>
      <w:r w:rsidR="005F0131">
        <w:t>d</w:t>
      </w:r>
      <w:r w:rsidRPr="0046331F">
        <w:t>e</w:t>
      </w:r>
      <w:r w:rsidR="005F0131">
        <w:t>d</w:t>
      </w:r>
      <w:r w:rsidRPr="0046331F">
        <w:t xml:space="preserve"> multiple-choice questions and open comment boxes. </w:t>
      </w:r>
      <w:r>
        <w:t>All questions were optional</w:t>
      </w:r>
      <w:r w:rsidRPr="0046331F">
        <w:t>.</w:t>
      </w:r>
      <w:r>
        <w:t xml:space="preserve"> </w:t>
      </w:r>
      <w:r w:rsidR="003E3533">
        <w:t xml:space="preserve">The survey was distributed through the ABA networks at the end of the Helpline call and </w:t>
      </w:r>
      <w:proofErr w:type="spellStart"/>
      <w:r w:rsidR="003E3533">
        <w:t>LiveChat</w:t>
      </w:r>
      <w:proofErr w:type="spellEnd"/>
      <w:r w:rsidR="003E3533">
        <w:t>, through local branches, and on social media.</w:t>
      </w:r>
    </w:p>
    <w:p w14:paraId="4D6D2E43" w14:textId="77777777" w:rsidR="003E3533" w:rsidRDefault="003E3533" w:rsidP="003E3533">
      <w:r>
        <w:t xml:space="preserve">Similar questions were asked for both the Helpline and </w:t>
      </w:r>
      <w:proofErr w:type="spellStart"/>
      <w:r>
        <w:t>LiveChat</w:t>
      </w:r>
      <w:proofErr w:type="spellEnd"/>
      <w:r>
        <w:t>, including:</w:t>
      </w:r>
    </w:p>
    <w:p w14:paraId="7094AF28" w14:textId="77777777" w:rsidR="003E3533" w:rsidRDefault="003E3533" w:rsidP="003E3533">
      <w:pPr>
        <w:pStyle w:val="ListBullet"/>
      </w:pPr>
      <w:r>
        <w:t>Caller and relevant child demographics</w:t>
      </w:r>
    </w:p>
    <w:p w14:paraId="1310842D" w14:textId="77777777" w:rsidR="003E3533" w:rsidRDefault="003E3533" w:rsidP="003E3533">
      <w:pPr>
        <w:pStyle w:val="ListBullet"/>
      </w:pPr>
      <w:r>
        <w:t>How respondents heard about the service</w:t>
      </w:r>
    </w:p>
    <w:p w14:paraId="16A6A2A5" w14:textId="4DDB4DE7" w:rsidR="003E3533" w:rsidRDefault="003E3533" w:rsidP="003E3533">
      <w:pPr>
        <w:pStyle w:val="ListBullet"/>
      </w:pPr>
      <w:r>
        <w:t>Repeat usage</w:t>
      </w:r>
    </w:p>
    <w:p w14:paraId="78EFA703" w14:textId="77777777" w:rsidR="003E3533" w:rsidRDefault="003E3533" w:rsidP="003E3533">
      <w:pPr>
        <w:pStyle w:val="ListBullet"/>
      </w:pPr>
      <w:r>
        <w:t>The main reason(s) for calling</w:t>
      </w:r>
    </w:p>
    <w:p w14:paraId="1CE71381" w14:textId="6ED32E48" w:rsidR="003E3533" w:rsidRDefault="003E3533" w:rsidP="003E3533">
      <w:pPr>
        <w:pStyle w:val="ListBullet"/>
      </w:pPr>
      <w:r>
        <w:t>The impact of the service on breastfeeding</w:t>
      </w:r>
    </w:p>
    <w:p w14:paraId="67E4079D" w14:textId="77777777" w:rsidR="003E3533" w:rsidRDefault="003E3533" w:rsidP="003E3533">
      <w:pPr>
        <w:pStyle w:val="ListBullet"/>
      </w:pPr>
      <w:r>
        <w:t>The post-service feelings of consumers</w:t>
      </w:r>
    </w:p>
    <w:p w14:paraId="32050460" w14:textId="77777777" w:rsidR="003E3533" w:rsidRDefault="003E3533" w:rsidP="003E3533">
      <w:pPr>
        <w:pStyle w:val="ListBullet"/>
      </w:pPr>
      <w:r>
        <w:t>The quality of interactions with the volunteers</w:t>
      </w:r>
    </w:p>
    <w:p w14:paraId="2F60EAB8" w14:textId="0585B7C3" w:rsidR="00CD2260" w:rsidRDefault="003E3533" w:rsidP="00636659">
      <w:pPr>
        <w:pStyle w:val="ListBullet"/>
      </w:pPr>
      <w:r>
        <w:t>Positive feedback and suggested improvements</w:t>
      </w:r>
    </w:p>
    <w:p w14:paraId="21D6B55A" w14:textId="31E6A05A" w:rsidR="00636659" w:rsidRDefault="00574CC5" w:rsidP="008B238A">
      <w:pPr>
        <w:pStyle w:val="Heading4"/>
      </w:pPr>
      <w:r>
        <w:t>2024 c</w:t>
      </w:r>
      <w:r w:rsidR="001131E1">
        <w:t>onsumer</w:t>
      </w:r>
      <w:r w:rsidR="00636659">
        <w:t xml:space="preserve"> participant demographics</w:t>
      </w:r>
    </w:p>
    <w:p w14:paraId="1D91EC8E" w14:textId="5B11D618" w:rsidR="002940C7" w:rsidRDefault="002940C7" w:rsidP="00CD2260">
      <w:r>
        <w:t>A total of 1</w:t>
      </w:r>
      <w:r w:rsidR="00CE0F49">
        <w:t>,</w:t>
      </w:r>
      <w:r>
        <w:t xml:space="preserve">064 respondents completed the Helpline questions of the survey, and 68 respondents completed the </w:t>
      </w:r>
      <w:proofErr w:type="spellStart"/>
      <w:r>
        <w:t>LiveChat</w:t>
      </w:r>
      <w:proofErr w:type="spellEnd"/>
      <w:r>
        <w:t xml:space="preserve"> questions, totalling 1</w:t>
      </w:r>
      <w:r w:rsidR="00CE0F49">
        <w:t>,</w:t>
      </w:r>
      <w:r>
        <w:t>132 responses overall.</w:t>
      </w:r>
    </w:p>
    <w:p w14:paraId="3FC875AB" w14:textId="3B9339CB" w:rsidR="00636659" w:rsidRDefault="00636659" w:rsidP="00636659">
      <w:pPr>
        <w:pStyle w:val="ListBullet"/>
      </w:pPr>
      <w:r>
        <w:t xml:space="preserve">The majority of Helpline and </w:t>
      </w:r>
      <w:proofErr w:type="spellStart"/>
      <w:r>
        <w:t>LiveChat</w:t>
      </w:r>
      <w:proofErr w:type="spellEnd"/>
      <w:r>
        <w:t xml:space="preserve"> respondents were over 30 years old, with a slight trend for younger users preferring</w:t>
      </w:r>
      <w:r w:rsidR="000A56DE">
        <w:t xml:space="preserve"> the</w:t>
      </w:r>
      <w:r>
        <w:t xml:space="preserve"> </w:t>
      </w:r>
      <w:proofErr w:type="spellStart"/>
      <w:r>
        <w:t>LiveChat</w:t>
      </w:r>
      <w:proofErr w:type="spellEnd"/>
      <w:r w:rsidR="009169D1">
        <w:t>.</w:t>
      </w:r>
    </w:p>
    <w:p w14:paraId="08570993" w14:textId="09D87AD5" w:rsidR="00636659" w:rsidRDefault="00636659" w:rsidP="00636659">
      <w:pPr>
        <w:pStyle w:val="ListBullet"/>
      </w:pPr>
      <w:r>
        <w:t>Approximately 75% of respondents were first-time parents, with about 20% being second-time parents</w:t>
      </w:r>
      <w:r w:rsidR="009169D1">
        <w:t>.</w:t>
      </w:r>
    </w:p>
    <w:p w14:paraId="0E1707D3" w14:textId="4FA4586F" w:rsidR="00636659" w:rsidRDefault="000D0B68" w:rsidP="00636659">
      <w:pPr>
        <w:pStyle w:val="ListBullet"/>
      </w:pPr>
      <w:r>
        <w:t>First Nations people</w:t>
      </w:r>
      <w:r w:rsidR="00636659">
        <w:t xml:space="preserve"> were underrepresented, comprising only 0.7% of Helpline users and no </w:t>
      </w:r>
      <w:proofErr w:type="spellStart"/>
      <w:r w:rsidR="00636659">
        <w:t>LiveChat</w:t>
      </w:r>
      <w:proofErr w:type="spellEnd"/>
      <w:r w:rsidR="00636659">
        <w:t xml:space="preserve"> users, whereas </w:t>
      </w:r>
      <w:r>
        <w:t>First Nations</w:t>
      </w:r>
      <w:r w:rsidR="00636659">
        <w:t xml:space="preserve"> people make up 3.2% of Australia</w:t>
      </w:r>
      <w:r w:rsidR="00F91A54">
        <w:t>’</w:t>
      </w:r>
      <w:r w:rsidR="00636659">
        <w:t>s population.</w:t>
      </w:r>
    </w:p>
    <w:p w14:paraId="2493DEB4" w14:textId="42AB70EA" w:rsidR="00636659" w:rsidRDefault="00636659" w:rsidP="00636659">
      <w:pPr>
        <w:pStyle w:val="ListBullet"/>
      </w:pPr>
      <w:r>
        <w:t>About 92% of respondents spoke English at home, compared to 72% of the general Australian population</w:t>
      </w:r>
      <w:r w:rsidR="00981AF9">
        <w:t>.</w:t>
      </w:r>
    </w:p>
    <w:p w14:paraId="57D369F1" w14:textId="789274C4" w:rsidR="00636659" w:rsidRDefault="00636659" w:rsidP="00636659">
      <w:pPr>
        <w:pStyle w:val="ListBullet"/>
      </w:pPr>
      <w:r>
        <w:t xml:space="preserve">Respondents were predominantly from high-income backgrounds, with </w:t>
      </w:r>
      <w:proofErr w:type="spellStart"/>
      <w:r>
        <w:t>LiveChat</w:t>
      </w:r>
      <w:proofErr w:type="spellEnd"/>
      <w:r>
        <w:t xml:space="preserve"> users having slightly lower household incomes than Helpline users</w:t>
      </w:r>
      <w:r w:rsidR="00981AF9">
        <w:t>.</w:t>
      </w:r>
    </w:p>
    <w:p w14:paraId="6494387C" w14:textId="3947B367" w:rsidR="00636659" w:rsidRDefault="00636659" w:rsidP="00636659">
      <w:pPr>
        <w:pStyle w:val="ListBullet"/>
      </w:pPr>
      <w:r>
        <w:t>The jurisdictional distribution of respondents largely mirrored the national population distribution</w:t>
      </w:r>
      <w:r w:rsidR="00981AF9">
        <w:t>.</w:t>
      </w:r>
    </w:p>
    <w:p w14:paraId="124A8116" w14:textId="1C4F2D35" w:rsidR="00636659" w:rsidRDefault="00636659" w:rsidP="00636659">
      <w:pPr>
        <w:pStyle w:val="ListBullet"/>
      </w:pPr>
      <w:r>
        <w:t>Most respondents were from metropolitan or regional areas, with a slightly higher proportion from rural and remote areas compared to the national population distribution</w:t>
      </w:r>
      <w:r w:rsidR="00981AF9">
        <w:t>.</w:t>
      </w:r>
    </w:p>
    <w:p w14:paraId="5E120B08" w14:textId="4EEAB797" w:rsidR="00CD2260" w:rsidRDefault="00CD2260" w:rsidP="008B238A">
      <w:pPr>
        <w:pStyle w:val="Heading3"/>
      </w:pPr>
      <w:bookmarkStart w:id="47" w:name="_Ref180694688"/>
      <w:bookmarkStart w:id="48" w:name="_Toc184719603"/>
      <w:r>
        <w:t>Volunteer s</w:t>
      </w:r>
      <w:r w:rsidR="008F2E62">
        <w:t>urvey</w:t>
      </w:r>
      <w:bookmarkEnd w:id="47"/>
      <w:bookmarkEnd w:id="48"/>
    </w:p>
    <w:p w14:paraId="2FB8F111" w14:textId="7EBA4D55" w:rsidR="008B238A" w:rsidRDefault="008B238A" w:rsidP="008B238A">
      <w:r>
        <w:t>The volunteer survey capture</w:t>
      </w:r>
      <w:r w:rsidR="0092357B">
        <w:t>d</w:t>
      </w:r>
      <w:r>
        <w:t xml:space="preserve"> data about the shift or log-in a volunteer ha</w:t>
      </w:r>
      <w:r w:rsidR="00BC3DAF">
        <w:t>d</w:t>
      </w:r>
      <w:r>
        <w:t xml:space="preserve"> just completed. Volunteers </w:t>
      </w:r>
      <w:r w:rsidR="00BC3DAF">
        <w:t>could</w:t>
      </w:r>
      <w:r>
        <w:t xml:space="preserve">, therefore, complete the survey </w:t>
      </w:r>
      <w:r w:rsidRPr="00800957">
        <w:t>multiple times</w:t>
      </w:r>
      <w:r>
        <w:t>,</w:t>
      </w:r>
      <w:r w:rsidRPr="00800957">
        <w:t xml:space="preserve"> providing a cross</w:t>
      </w:r>
      <w:r>
        <w:t>-</w:t>
      </w:r>
      <w:r w:rsidRPr="00800957">
        <w:t>section of data on calls</w:t>
      </w:r>
      <w:r>
        <w:t xml:space="preserve"> and </w:t>
      </w:r>
      <w:r w:rsidRPr="00800957">
        <w:t>chats</w:t>
      </w:r>
      <w:r>
        <w:t>.</w:t>
      </w:r>
    </w:p>
    <w:p w14:paraId="7B78B4B1" w14:textId="4B775FC0" w:rsidR="009C2D44" w:rsidRDefault="009C2D44" w:rsidP="009C2D44">
      <w:r>
        <w:t xml:space="preserve">In the 2024 </w:t>
      </w:r>
      <w:r w:rsidR="00AB19AF">
        <w:t xml:space="preserve">volunteer </w:t>
      </w:r>
      <w:r>
        <w:t xml:space="preserve">survey, there were 471 responses to Helpline-related questions and 60 responses to </w:t>
      </w:r>
      <w:proofErr w:type="spellStart"/>
      <w:r>
        <w:t>LiveChat</w:t>
      </w:r>
      <w:proofErr w:type="spellEnd"/>
      <w:r>
        <w:t xml:space="preserve"> questions.</w:t>
      </w:r>
    </w:p>
    <w:p w14:paraId="60B8F152" w14:textId="77777777" w:rsidR="009C2D44" w:rsidRDefault="009C2D44" w:rsidP="009C2D44">
      <w:r>
        <w:t>The data captured as part of the Helpline questions were:</w:t>
      </w:r>
    </w:p>
    <w:p w14:paraId="320EBCEB" w14:textId="77777777" w:rsidR="009C2D44" w:rsidRDefault="009C2D44" w:rsidP="009C2D44">
      <w:pPr>
        <w:pStyle w:val="ListBullet"/>
      </w:pPr>
      <w:r>
        <w:t>Shift duration</w:t>
      </w:r>
    </w:p>
    <w:p w14:paraId="7A724CF3" w14:textId="77777777" w:rsidR="009C2D44" w:rsidRDefault="009C2D44" w:rsidP="009C2D44">
      <w:pPr>
        <w:pStyle w:val="ListBullet"/>
      </w:pPr>
      <w:r>
        <w:t>Number of calls</w:t>
      </w:r>
    </w:p>
    <w:p w14:paraId="0DFEEE5B" w14:textId="5A253C13" w:rsidR="009C2D44" w:rsidRDefault="009C2D44" w:rsidP="009C2D44">
      <w:pPr>
        <w:pStyle w:val="ListBullet"/>
      </w:pPr>
      <w:r>
        <w:t xml:space="preserve">Use of an interpreter or </w:t>
      </w:r>
      <w:r w:rsidR="00484BB1">
        <w:t>National Relay Service</w:t>
      </w:r>
    </w:p>
    <w:p w14:paraId="080AD814" w14:textId="77777777" w:rsidR="009C2D44" w:rsidRDefault="009C2D44" w:rsidP="009C2D44">
      <w:pPr>
        <w:pStyle w:val="ListBullet"/>
      </w:pPr>
      <w:r>
        <w:t>The age of the child the call is about</w:t>
      </w:r>
    </w:p>
    <w:p w14:paraId="23102187" w14:textId="77777777" w:rsidR="009C2D44" w:rsidRDefault="009C2D44" w:rsidP="009C2D44">
      <w:pPr>
        <w:pStyle w:val="ListBullet"/>
      </w:pPr>
      <w:r>
        <w:t>The main reasons for the calls during the shift</w:t>
      </w:r>
    </w:p>
    <w:p w14:paraId="3CE2FC9A" w14:textId="77777777" w:rsidR="009C2D44" w:rsidRDefault="009C2D44" w:rsidP="009C2D44">
      <w:r>
        <w:t xml:space="preserve">The data captured as part of the </w:t>
      </w:r>
      <w:proofErr w:type="spellStart"/>
      <w:r>
        <w:t>LiveChat</w:t>
      </w:r>
      <w:proofErr w:type="spellEnd"/>
      <w:r>
        <w:t xml:space="preserve"> questions were:</w:t>
      </w:r>
    </w:p>
    <w:p w14:paraId="6B018180" w14:textId="77777777" w:rsidR="009C2D44" w:rsidRDefault="009C2D44" w:rsidP="009C2D44">
      <w:pPr>
        <w:pStyle w:val="ListBullet"/>
      </w:pPr>
      <w:r>
        <w:t>Number of chats</w:t>
      </w:r>
    </w:p>
    <w:p w14:paraId="33D1F85F" w14:textId="77777777" w:rsidR="009C2D44" w:rsidRDefault="009C2D44" w:rsidP="009C2D44">
      <w:pPr>
        <w:pStyle w:val="ListBullet"/>
      </w:pPr>
      <w:r>
        <w:t>The age of the child the chat is about</w:t>
      </w:r>
    </w:p>
    <w:p w14:paraId="19322B82" w14:textId="77777777" w:rsidR="009C2D44" w:rsidRDefault="009C2D44" w:rsidP="009C2D44">
      <w:pPr>
        <w:pStyle w:val="ListBullet"/>
      </w:pPr>
      <w:r>
        <w:t>The main reasons for the chat during the shift</w:t>
      </w:r>
    </w:p>
    <w:p w14:paraId="34BBC948" w14:textId="77777777" w:rsidR="009C2D44" w:rsidRDefault="009C2D44" w:rsidP="009C2D44">
      <w:pPr>
        <w:pStyle w:val="ListBullet"/>
      </w:pPr>
      <w:r>
        <w:t>Places where users were referred</w:t>
      </w:r>
    </w:p>
    <w:p w14:paraId="056C466E" w14:textId="7A10CA03" w:rsidR="00164CE3" w:rsidRDefault="00164CE3" w:rsidP="001E4E82">
      <w:pPr>
        <w:pStyle w:val="Heading4"/>
      </w:pPr>
      <w:r>
        <w:lastRenderedPageBreak/>
        <w:t>Limitation</w:t>
      </w:r>
    </w:p>
    <w:p w14:paraId="5F2A4250" w14:textId="2256095A" w:rsidR="009C2D44" w:rsidRPr="008B238A" w:rsidRDefault="001862E3" w:rsidP="008B238A">
      <w:r>
        <w:t xml:space="preserve">HMA </w:t>
      </w:r>
      <w:r w:rsidR="00164CE3">
        <w:t>coul</w:t>
      </w:r>
      <w:r>
        <w:t>d not access the full raw data set for the volunteer survey</w:t>
      </w:r>
      <w:r w:rsidR="00C96BF0">
        <w:t>,</w:t>
      </w:r>
      <w:r>
        <w:t xml:space="preserve"> only the questions </w:t>
      </w:r>
      <w:r w:rsidR="00870D6F">
        <w:t xml:space="preserve">that </w:t>
      </w:r>
      <w:r w:rsidR="004C3E0E">
        <w:t xml:space="preserve">focused on throughput. </w:t>
      </w:r>
      <w:r w:rsidR="00B26A76">
        <w:t>Therefore</w:t>
      </w:r>
      <w:r w:rsidR="00F37ADD">
        <w:t>,</w:t>
      </w:r>
      <w:r w:rsidR="00B26A76">
        <w:t xml:space="preserve"> the volunteer survey did not provide </w:t>
      </w:r>
      <w:r w:rsidR="00967780">
        <w:t>insights into the volunteers</w:t>
      </w:r>
      <w:r w:rsidR="00F91A54">
        <w:t>’</w:t>
      </w:r>
      <w:r w:rsidR="00967780">
        <w:t xml:space="preserve"> experience volunteering for the Helpline or </w:t>
      </w:r>
      <w:proofErr w:type="spellStart"/>
      <w:r w:rsidR="00967780">
        <w:t>Live</w:t>
      </w:r>
      <w:r w:rsidR="00BA5E59">
        <w:t>C</w:t>
      </w:r>
      <w:r w:rsidR="00967780">
        <w:t>hat</w:t>
      </w:r>
      <w:proofErr w:type="spellEnd"/>
      <w:r w:rsidR="00FA2D3B">
        <w:t xml:space="preserve">, such as </w:t>
      </w:r>
      <w:r w:rsidR="00B16430">
        <w:t>respondents</w:t>
      </w:r>
      <w:r w:rsidR="00F91A54">
        <w:t>’</w:t>
      </w:r>
      <w:r w:rsidR="00B16430">
        <w:t xml:space="preserve"> ideas for service improvement.</w:t>
      </w:r>
    </w:p>
    <w:p w14:paraId="466F2A50" w14:textId="7F622C8C" w:rsidR="00F01186" w:rsidRDefault="00F01186" w:rsidP="00DD4A71">
      <w:pPr>
        <w:pStyle w:val="Heading1"/>
        <w:framePr w:wrap="around"/>
      </w:pPr>
      <w:bookmarkStart w:id="49" w:name="_Toc184719604"/>
      <w:r>
        <w:lastRenderedPageBreak/>
        <w:t>Evaluation approach</w:t>
      </w:r>
      <w:bookmarkEnd w:id="49"/>
    </w:p>
    <w:p w14:paraId="3E970E3A" w14:textId="2503F97F" w:rsidR="00E01A72" w:rsidRPr="00E01A72" w:rsidRDefault="00660BDD" w:rsidP="00E01A72">
      <w:r w:rsidRPr="00660BDD">
        <w:t>This chapter presents HMA</w:t>
      </w:r>
      <w:r w:rsidR="00F91A54">
        <w:t>’</w:t>
      </w:r>
      <w:r w:rsidRPr="00660BDD">
        <w:t xml:space="preserve">s approach to undertaking the evaluation of </w:t>
      </w:r>
      <w:r>
        <w:t xml:space="preserve">the Helpline and </w:t>
      </w:r>
      <w:proofErr w:type="spellStart"/>
      <w:r w:rsidR="004171F0">
        <w:t>LiveChat</w:t>
      </w:r>
      <w:proofErr w:type="spellEnd"/>
      <w:r w:rsidRPr="00660BDD">
        <w:t>, which includes defining the program</w:t>
      </w:r>
      <w:r w:rsidR="00F91A54">
        <w:t>’</w:t>
      </w:r>
      <w:r w:rsidRPr="00660BDD">
        <w:t>s logic and specifying the evaluation areas that will be examined in the evaluation.</w:t>
      </w:r>
    </w:p>
    <w:p w14:paraId="7074EB85" w14:textId="344A5EE3" w:rsidR="00777BFE" w:rsidRDefault="00777BFE" w:rsidP="00777BFE">
      <w:pPr>
        <w:pStyle w:val="Heading2"/>
      </w:pPr>
      <w:bookmarkStart w:id="50" w:name="_Toc184719605"/>
      <w:r>
        <w:t>Program logic</w:t>
      </w:r>
      <w:bookmarkEnd w:id="50"/>
    </w:p>
    <w:p w14:paraId="405D338B" w14:textId="77777777" w:rsidR="00185B47" w:rsidRDefault="00185B47" w:rsidP="00185B47">
      <w:r>
        <w:t xml:space="preserve">The program logic articulates the reasoning driving the service design and delivery arrangements for the ABA Helpline and </w:t>
      </w:r>
      <w:proofErr w:type="spellStart"/>
      <w:r>
        <w:t>LiveChat</w:t>
      </w:r>
      <w:proofErr w:type="spellEnd"/>
      <w:r>
        <w:t>, highlighting the linkages between the different activities.</w:t>
      </w:r>
    </w:p>
    <w:p w14:paraId="528F2380" w14:textId="77777777" w:rsidR="00185B47" w:rsidRDefault="00185B47" w:rsidP="00185B47">
      <w:r>
        <w:t>The program logic contains:</w:t>
      </w:r>
    </w:p>
    <w:p w14:paraId="5851D4B1" w14:textId="77777777" w:rsidR="00185B47" w:rsidRPr="00A51F8C" w:rsidRDefault="00185B47" w:rsidP="00185B47">
      <w:pPr>
        <w:pStyle w:val="ListBullet"/>
      </w:pPr>
      <w:r>
        <w:rPr>
          <w:b/>
          <w:bCs/>
        </w:rPr>
        <w:t xml:space="preserve">Governance and policy: </w:t>
      </w:r>
      <w:r>
        <w:t>the overarching objectives of the services, considering policy and strategy (the why)</w:t>
      </w:r>
    </w:p>
    <w:p w14:paraId="5659796B" w14:textId="77777777" w:rsidR="00185B47" w:rsidRPr="00A51F8C" w:rsidRDefault="00185B47" w:rsidP="00185B47">
      <w:pPr>
        <w:pStyle w:val="ListBullet"/>
      </w:pPr>
      <w:r>
        <w:rPr>
          <w:b/>
          <w:bCs/>
        </w:rPr>
        <w:t xml:space="preserve">Inputs: </w:t>
      </w:r>
      <w:r>
        <w:t>human and financial resources and equipment (the what and the who)</w:t>
      </w:r>
    </w:p>
    <w:p w14:paraId="4193E606" w14:textId="77777777" w:rsidR="00185B47" w:rsidRDefault="00185B47" w:rsidP="00185B47">
      <w:pPr>
        <w:pStyle w:val="ListBullet"/>
      </w:pPr>
      <w:r>
        <w:rPr>
          <w:b/>
          <w:bCs/>
        </w:rPr>
        <w:t xml:space="preserve">Activities: </w:t>
      </w:r>
      <w:r>
        <w:t xml:space="preserve">the provision of the services </w:t>
      </w:r>
      <w:r w:rsidRPr="00C33E76">
        <w:t>(the how)</w:t>
      </w:r>
    </w:p>
    <w:p w14:paraId="61EC3A16" w14:textId="77777777" w:rsidR="00185B47" w:rsidRPr="00A51F8C" w:rsidRDefault="00185B47" w:rsidP="00185B47">
      <w:pPr>
        <w:pStyle w:val="ListBullet"/>
      </w:pPr>
      <w:r>
        <w:rPr>
          <w:b/>
          <w:bCs/>
        </w:rPr>
        <w:t xml:space="preserve">Outputs: </w:t>
      </w:r>
      <w:r>
        <w:t>quantifiable measures of the services produced</w:t>
      </w:r>
    </w:p>
    <w:p w14:paraId="3E7D49E4" w14:textId="77777777" w:rsidR="00185B47" w:rsidRPr="00A51F8C" w:rsidRDefault="00185B47" w:rsidP="00185B47">
      <w:pPr>
        <w:pStyle w:val="ListBullet"/>
      </w:pPr>
      <w:r>
        <w:rPr>
          <w:b/>
          <w:bCs/>
        </w:rPr>
        <w:t xml:space="preserve">Outcomes: </w:t>
      </w:r>
      <w:r>
        <w:t>short-, medium- and long-term expected consequences</w:t>
      </w:r>
    </w:p>
    <w:p w14:paraId="678878E2" w14:textId="77777777" w:rsidR="00185B47" w:rsidRDefault="00185B47" w:rsidP="00185B47">
      <w:pPr>
        <w:pStyle w:val="ListBullet"/>
      </w:pPr>
      <w:r>
        <w:rPr>
          <w:b/>
          <w:bCs/>
        </w:rPr>
        <w:t xml:space="preserve">Impact: </w:t>
      </w:r>
      <w:r>
        <w:t>the broader implication of the services on society</w:t>
      </w:r>
    </w:p>
    <w:p w14:paraId="799253C2" w14:textId="77777777" w:rsidR="00185B47" w:rsidRPr="001B1DE0" w:rsidRDefault="00185B47" w:rsidP="00185B47">
      <w:pPr>
        <w:pStyle w:val="ListBullet"/>
      </w:pPr>
      <w:r>
        <w:rPr>
          <w:b/>
          <w:bCs/>
        </w:rPr>
        <w:t xml:space="preserve">Assumptions: </w:t>
      </w:r>
      <w:r>
        <w:t>expectations and beliefs underpinning the services</w:t>
      </w:r>
    </w:p>
    <w:p w14:paraId="7DA43BA0" w14:textId="4719B3C3" w:rsidR="00185B47" w:rsidRDefault="00185B47" w:rsidP="00185B47">
      <w:pPr>
        <w:pStyle w:val="ListBullet"/>
      </w:pPr>
      <w:r>
        <w:rPr>
          <w:b/>
          <w:bCs/>
        </w:rPr>
        <w:t xml:space="preserve">External factors: </w:t>
      </w:r>
      <w:r>
        <w:t xml:space="preserve">other influences </w:t>
      </w:r>
      <w:r w:rsidR="002A01D0">
        <w:t>t</w:t>
      </w:r>
      <w:r>
        <w:t>h</w:t>
      </w:r>
      <w:r w:rsidR="002A01D0">
        <w:t>at</w:t>
      </w:r>
      <w:r>
        <w:t xml:space="preserve"> can change how the logic model operates and the potential outcomes and impacts</w:t>
      </w:r>
    </w:p>
    <w:p w14:paraId="2FCD2B22" w14:textId="1A32B7E7" w:rsidR="00777BFE" w:rsidRDefault="00982A93" w:rsidP="00777BFE">
      <w:r>
        <w:fldChar w:fldCharType="begin"/>
      </w:r>
      <w:r>
        <w:instrText xml:space="preserve"> REF _Ref179383965 \h </w:instrText>
      </w:r>
      <w:r>
        <w:fldChar w:fldCharType="separate"/>
      </w:r>
      <w:r w:rsidR="003F26C5">
        <w:t xml:space="preserve">Figure </w:t>
      </w:r>
      <w:r w:rsidR="003F26C5">
        <w:rPr>
          <w:noProof/>
        </w:rPr>
        <w:t>3</w:t>
      </w:r>
      <w:r w:rsidR="003F26C5">
        <w:t>.</w:t>
      </w:r>
      <w:r w:rsidR="003F26C5">
        <w:rPr>
          <w:noProof/>
        </w:rPr>
        <w:t>1</w:t>
      </w:r>
      <w:r>
        <w:fldChar w:fldCharType="end"/>
      </w:r>
      <w:r w:rsidR="00CD7CED">
        <w:t xml:space="preserve"> </w:t>
      </w:r>
      <w:r w:rsidR="00633058" w:rsidRPr="00633058">
        <w:t xml:space="preserve">on the next page presents a program logic model for the ABA Helpline and </w:t>
      </w:r>
      <w:proofErr w:type="spellStart"/>
      <w:r w:rsidR="00633058" w:rsidRPr="00633058">
        <w:t>LiveChat</w:t>
      </w:r>
      <w:proofErr w:type="spellEnd"/>
      <w:r w:rsidR="001E2766">
        <w:t>.</w:t>
      </w:r>
    </w:p>
    <w:p w14:paraId="6F1E78EA" w14:textId="77777777" w:rsidR="000D5CDF" w:rsidRDefault="000D5CDF" w:rsidP="00777BFE">
      <w:pPr>
        <w:sectPr w:rsidR="000D5CDF" w:rsidSect="00366EFB">
          <w:pgSz w:w="16838" w:h="11906" w:orient="landscape" w:code="9"/>
          <w:pgMar w:top="851" w:right="851" w:bottom="851" w:left="851" w:header="709" w:footer="567" w:gutter="0"/>
          <w:cols w:num="2" w:space="709"/>
          <w:docGrid w:linePitch="360"/>
        </w:sectPr>
      </w:pPr>
    </w:p>
    <w:p w14:paraId="7A6655FA" w14:textId="73E6E434" w:rsidR="004909AE" w:rsidRDefault="004909AE" w:rsidP="009072E9">
      <w:pPr>
        <w:pStyle w:val="Caption"/>
        <w:spacing w:after="0"/>
      </w:pPr>
      <w:bookmarkStart w:id="51" w:name="_Ref179383965"/>
      <w:r>
        <w:lastRenderedPageBreak/>
        <w:t xml:space="preserve">Figure </w:t>
      </w:r>
      <w:r w:rsidR="009666C4">
        <w:fldChar w:fldCharType="begin"/>
      </w:r>
      <w:r w:rsidR="009666C4">
        <w:instrText xml:space="preserve"> STYLEREF 1 \s </w:instrText>
      </w:r>
      <w:r w:rsidR="009666C4">
        <w:fldChar w:fldCharType="separate"/>
      </w:r>
      <w:r w:rsidR="003F26C5">
        <w:rPr>
          <w:noProof/>
        </w:rPr>
        <w:t>3</w:t>
      </w:r>
      <w:r w:rsidR="009666C4">
        <w:rPr>
          <w:noProof/>
        </w:rPr>
        <w:fldChar w:fldCharType="end"/>
      </w:r>
      <w:r w:rsidR="00ED0C4A">
        <w:t>.</w:t>
      </w:r>
      <w:r w:rsidR="009666C4">
        <w:fldChar w:fldCharType="begin"/>
      </w:r>
      <w:r w:rsidR="009666C4">
        <w:instrText xml:space="preserve"> SEQ Figure \* ARABIC \s 1 </w:instrText>
      </w:r>
      <w:r w:rsidR="009666C4">
        <w:fldChar w:fldCharType="separate"/>
      </w:r>
      <w:r w:rsidR="003F26C5">
        <w:rPr>
          <w:noProof/>
        </w:rPr>
        <w:t>1</w:t>
      </w:r>
      <w:r w:rsidR="009666C4">
        <w:rPr>
          <w:noProof/>
        </w:rPr>
        <w:fldChar w:fldCharType="end"/>
      </w:r>
      <w:bookmarkEnd w:id="51"/>
      <w:r>
        <w:t>:</w:t>
      </w:r>
      <w:r w:rsidR="009072E9">
        <w:t xml:space="preserve"> Program logic for the ABA Helpline and </w:t>
      </w:r>
      <w:proofErr w:type="spellStart"/>
      <w:r w:rsidR="009072E9">
        <w:t>LiveChat</w:t>
      </w:r>
      <w:proofErr w:type="spellEnd"/>
    </w:p>
    <w:p w14:paraId="6BCAB10F" w14:textId="04636940" w:rsidR="000D5CDF" w:rsidRDefault="00234576" w:rsidP="00234576">
      <w:pPr>
        <w:jc w:val="center"/>
        <w:sectPr w:rsidR="000D5CDF" w:rsidSect="00DD3D4B">
          <w:pgSz w:w="16838" w:h="11906" w:orient="landscape" w:code="9"/>
          <w:pgMar w:top="851" w:right="851" w:bottom="851" w:left="851" w:header="709" w:footer="567" w:gutter="0"/>
          <w:cols w:space="709"/>
          <w:docGrid w:linePitch="360"/>
        </w:sectPr>
      </w:pPr>
      <w:r>
        <w:rPr>
          <w:noProof/>
        </w:rPr>
        <w:drawing>
          <wp:inline distT="0" distB="0" distL="0" distR="0" wp14:anchorId="1A95F607" wp14:editId="1680AF78">
            <wp:extent cx="9449342" cy="5003800"/>
            <wp:effectExtent l="0" t="0" r="0" b="6350"/>
            <wp:docPr id="2015807745" name="Picture 4" descr="Program logic for the Australian Breastfeeding Helpline and Livec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807745" name="Picture 4" descr="Program logic for the Australian Breastfeeding Helpline and Livecha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466571" cy="5012923"/>
                    </a:xfrm>
                    <a:prstGeom prst="rect">
                      <a:avLst/>
                    </a:prstGeom>
                    <a:noFill/>
                  </pic:spPr>
                </pic:pic>
              </a:graphicData>
            </a:graphic>
          </wp:inline>
        </w:drawing>
      </w:r>
    </w:p>
    <w:p w14:paraId="511B74D6" w14:textId="5394402F" w:rsidR="00777BFE" w:rsidRDefault="00777BFE" w:rsidP="00777BFE">
      <w:pPr>
        <w:pStyle w:val="Heading2"/>
      </w:pPr>
      <w:bookmarkStart w:id="52" w:name="_Toc184719606"/>
      <w:r>
        <w:lastRenderedPageBreak/>
        <w:t>Evaluation framework</w:t>
      </w:r>
      <w:bookmarkEnd w:id="52"/>
    </w:p>
    <w:p w14:paraId="4E8E00E8" w14:textId="23B1D796" w:rsidR="00F036DE" w:rsidRDefault="00F036DE" w:rsidP="000E3CA1">
      <w:r>
        <w:t xml:space="preserve">Once the program logic </w:t>
      </w:r>
      <w:r w:rsidR="00013E49">
        <w:t>was</w:t>
      </w:r>
      <w:r>
        <w:t xml:space="preserve"> defined, </w:t>
      </w:r>
      <w:r w:rsidR="00013E49">
        <w:t xml:space="preserve">HMA used it </w:t>
      </w:r>
      <w:r>
        <w:t>to identify key evaluation areas based on the evaluation requirements</w:t>
      </w:r>
      <w:r w:rsidR="00AE560E">
        <w:t xml:space="preserve">. </w:t>
      </w:r>
      <w:r w:rsidR="00934BDC">
        <w:t xml:space="preserve">Consistent with the </w:t>
      </w:r>
      <w:r w:rsidR="002D7472">
        <w:t>RF</w:t>
      </w:r>
      <w:r w:rsidR="00AA0B35">
        <w:t>Q</w:t>
      </w:r>
      <w:r w:rsidR="002D7472">
        <w:t>, t</w:t>
      </w:r>
      <w:r w:rsidR="00AE560E">
        <w:t xml:space="preserve">his </w:t>
      </w:r>
      <w:r w:rsidR="008162B9">
        <w:t xml:space="preserve">project </w:t>
      </w:r>
      <w:r w:rsidR="00AE560E">
        <w:t xml:space="preserve">considered the </w:t>
      </w:r>
      <w:r w:rsidR="008162B9">
        <w:t xml:space="preserve">evaluation areas of </w:t>
      </w:r>
      <w:r w:rsidR="00AE560E">
        <w:t>implementation and appropriateness</w:t>
      </w:r>
      <w:r w:rsidR="000C08A4">
        <w:t>;</w:t>
      </w:r>
      <w:r w:rsidR="00AE560E">
        <w:t xml:space="preserve"> effectiveness</w:t>
      </w:r>
      <w:r w:rsidR="000C08A4">
        <w:t>;</w:t>
      </w:r>
      <w:r w:rsidR="00AE560E">
        <w:t xml:space="preserve"> efficiency</w:t>
      </w:r>
      <w:r w:rsidR="000C08A4">
        <w:t>;</w:t>
      </w:r>
      <w:r w:rsidR="00AE560E">
        <w:t xml:space="preserve"> and </w:t>
      </w:r>
      <w:r w:rsidR="00571003">
        <w:t xml:space="preserve">sustainability. </w:t>
      </w:r>
      <w:r w:rsidR="001C233B">
        <w:t>E</w:t>
      </w:r>
      <w:r w:rsidR="00A00716">
        <w:t xml:space="preserve">valuation questions were then </w:t>
      </w:r>
      <w:r w:rsidR="0055632D">
        <w:t>mapped</w:t>
      </w:r>
      <w:r w:rsidR="001C233B">
        <w:t xml:space="preserve"> under each area</w:t>
      </w:r>
      <w:r w:rsidR="0055632D">
        <w:t>.</w:t>
      </w:r>
    </w:p>
    <w:p w14:paraId="7CCAB03B" w14:textId="77777777" w:rsidR="00081F46" w:rsidRDefault="00081F46" w:rsidP="00081F46">
      <w:r w:rsidRPr="00673A95">
        <w:t>The definitions of these terms are detailed below</w:t>
      </w:r>
      <w:r>
        <w:t>:</w:t>
      </w:r>
    </w:p>
    <w:p w14:paraId="06D7D307" w14:textId="77777777" w:rsidR="00081F46" w:rsidRDefault="00081F46" w:rsidP="00081F46">
      <w:pPr>
        <w:pStyle w:val="ListBullet"/>
      </w:pPr>
      <w:r w:rsidRPr="00F53FDC">
        <w:rPr>
          <w:b/>
          <w:bCs/>
        </w:rPr>
        <w:t>Implementation:</w:t>
      </w:r>
      <w:r>
        <w:t xml:space="preserve"> </w:t>
      </w:r>
      <w:bookmarkStart w:id="53" w:name="_Hlk180749418"/>
      <w:r>
        <w:t>the degree to which the program has been delivered as intended</w:t>
      </w:r>
    </w:p>
    <w:p w14:paraId="20C7764E" w14:textId="77777777" w:rsidR="00081F46" w:rsidRDefault="00081F46" w:rsidP="00081F46">
      <w:pPr>
        <w:pStyle w:val="ListBullet"/>
      </w:pPr>
      <w:r w:rsidRPr="007F7002">
        <w:rPr>
          <w:b/>
          <w:bCs/>
        </w:rPr>
        <w:t>Appropriateness:</w:t>
      </w:r>
      <w:r>
        <w:t xml:space="preserve"> the continued relevance of the program </w:t>
      </w:r>
      <w:proofErr w:type="gramStart"/>
      <w:r>
        <w:t>in light of</w:t>
      </w:r>
      <w:proofErr w:type="gramEnd"/>
      <w:r>
        <w:t xml:space="preserve"> current circumstances including government policy and alternative services</w:t>
      </w:r>
    </w:p>
    <w:bookmarkEnd w:id="53"/>
    <w:p w14:paraId="1F12621C" w14:textId="77777777" w:rsidR="00081F46" w:rsidRDefault="00081F46" w:rsidP="00081F46">
      <w:pPr>
        <w:pStyle w:val="ListBullet"/>
      </w:pPr>
      <w:r w:rsidRPr="00652EC9">
        <w:rPr>
          <w:b/>
          <w:bCs/>
        </w:rPr>
        <w:t xml:space="preserve">Effectiveness: </w:t>
      </w:r>
      <w:r>
        <w:t>the extent to which the services have achieved their intended objectives</w:t>
      </w:r>
    </w:p>
    <w:p w14:paraId="1F4A827F" w14:textId="56C7F004" w:rsidR="00081F46" w:rsidRDefault="00081F46" w:rsidP="00081F46">
      <w:pPr>
        <w:pStyle w:val="ListBullet"/>
      </w:pPr>
      <w:bookmarkStart w:id="54" w:name="_Hlk179979916"/>
      <w:r w:rsidRPr="00652EC9">
        <w:rPr>
          <w:b/>
          <w:bCs/>
        </w:rPr>
        <w:t>Efficiency:</w:t>
      </w:r>
      <w:r>
        <w:t xml:space="preserve"> the extent to which the services convert resources (inputs) to outputs efficiently to generate outcomes</w:t>
      </w:r>
    </w:p>
    <w:bookmarkEnd w:id="54"/>
    <w:p w14:paraId="087D1011" w14:textId="77777777" w:rsidR="00081F46" w:rsidRDefault="00081F46" w:rsidP="00081F46">
      <w:pPr>
        <w:pStyle w:val="ListBullet"/>
      </w:pPr>
      <w:r w:rsidRPr="00652EC9">
        <w:rPr>
          <w:b/>
          <w:bCs/>
        </w:rPr>
        <w:t>Sustainability:</w:t>
      </w:r>
      <w:r>
        <w:t xml:space="preserve"> the suitability of the services and funding arrangements in the short- to medium-term.</w:t>
      </w:r>
    </w:p>
    <w:p w14:paraId="7A290664" w14:textId="797061D2" w:rsidR="000E3CA1" w:rsidRDefault="0028428E" w:rsidP="000E3CA1">
      <w:r>
        <w:fldChar w:fldCharType="begin"/>
      </w:r>
      <w:r>
        <w:instrText xml:space="preserve"> REF _Ref179447536 \h </w:instrText>
      </w:r>
      <w:r>
        <w:fldChar w:fldCharType="separate"/>
      </w:r>
      <w:r w:rsidR="003F26C5">
        <w:t xml:space="preserve">Table </w:t>
      </w:r>
      <w:r w:rsidR="003F26C5">
        <w:rPr>
          <w:noProof/>
        </w:rPr>
        <w:t>3</w:t>
      </w:r>
      <w:r w:rsidR="003F26C5">
        <w:t>.</w:t>
      </w:r>
      <w:r w:rsidR="003F26C5">
        <w:rPr>
          <w:noProof/>
        </w:rPr>
        <w:t>1</w:t>
      </w:r>
      <w:r>
        <w:fldChar w:fldCharType="end"/>
      </w:r>
      <w:r w:rsidR="000E3CA1">
        <w:t xml:space="preserve"> </w:t>
      </w:r>
      <w:r w:rsidR="000E3CA1" w:rsidRPr="00EA7BBB">
        <w:t>outlines the key evaluation q</w:t>
      </w:r>
      <w:r w:rsidR="00E36E54">
        <w:t>uestion and</w:t>
      </w:r>
      <w:r w:rsidR="000E3CA1" w:rsidRPr="00EA7BBB">
        <w:t xml:space="preserve"> sub-questions for each</w:t>
      </w:r>
      <w:r w:rsidR="00E36E54">
        <w:t xml:space="preserve"> evaluation area.</w:t>
      </w:r>
    </w:p>
    <w:p w14:paraId="0AB600D4" w14:textId="77950657" w:rsidR="00247F3A" w:rsidRPr="00777BFE" w:rsidRDefault="00247F3A" w:rsidP="00081F46">
      <w:r>
        <w:t>This report presents the four evaluation areas under the chapter headings</w:t>
      </w:r>
      <w:r w:rsidR="0089253F">
        <w:t xml:space="preserve"> implementation and appropriateness</w:t>
      </w:r>
      <w:r w:rsidR="000C08A4">
        <w:t>;</w:t>
      </w:r>
      <w:r>
        <w:t xml:space="preserve"> effectiveness</w:t>
      </w:r>
      <w:r w:rsidR="000C08A4">
        <w:t>;</w:t>
      </w:r>
      <w:r>
        <w:t xml:space="preserve"> </w:t>
      </w:r>
      <w:r w:rsidR="001C233B">
        <w:t xml:space="preserve">and </w:t>
      </w:r>
      <w:r>
        <w:t>efficiency</w:t>
      </w:r>
      <w:r w:rsidR="007B3A6C">
        <w:t xml:space="preserve"> </w:t>
      </w:r>
      <w:r w:rsidR="001C233B">
        <w:t xml:space="preserve">to enable succinct discussion. </w:t>
      </w:r>
      <w:r w:rsidR="00683271">
        <w:t>Given the relation</w:t>
      </w:r>
      <w:r w:rsidR="002D7857">
        <w:t xml:space="preserve">ship between </w:t>
      </w:r>
      <w:r w:rsidR="007B3A6C">
        <w:t>sustainability</w:t>
      </w:r>
      <w:r w:rsidR="004800D2">
        <w:t xml:space="preserve"> </w:t>
      </w:r>
      <w:r w:rsidR="002D7857">
        <w:t>questions and other key evaluation areas, these questions were interspersed throughout other chapters, with the relevant sustainability questions covered articulated at the beginning of each chapter</w:t>
      </w:r>
      <w:r w:rsidR="007B3A6C">
        <w:t>.</w:t>
      </w:r>
    </w:p>
    <w:p w14:paraId="1316207A" w14:textId="77777777" w:rsidR="00420205" w:rsidRDefault="00420205" w:rsidP="00777BFE">
      <w:pPr>
        <w:sectPr w:rsidR="00420205" w:rsidSect="00DD3D4B">
          <w:pgSz w:w="16838" w:h="11906" w:orient="landscape" w:code="9"/>
          <w:pgMar w:top="851" w:right="851" w:bottom="851" w:left="851" w:header="709" w:footer="567" w:gutter="0"/>
          <w:cols w:space="709"/>
          <w:docGrid w:linePitch="360"/>
        </w:sectPr>
      </w:pPr>
    </w:p>
    <w:p w14:paraId="363262A1" w14:textId="2B0B0934" w:rsidR="00F036DE" w:rsidRDefault="00F036DE" w:rsidP="00F036DE">
      <w:pPr>
        <w:pStyle w:val="Caption"/>
      </w:pPr>
      <w:bookmarkStart w:id="55" w:name="_Ref179447536"/>
      <w:r>
        <w:lastRenderedPageBreak/>
        <w:t xml:space="preserve">Table </w:t>
      </w:r>
      <w:r w:rsidR="009666C4">
        <w:fldChar w:fldCharType="begin"/>
      </w:r>
      <w:r w:rsidR="009666C4">
        <w:instrText xml:space="preserve"> STYLEREF 1 \s </w:instrText>
      </w:r>
      <w:r w:rsidR="009666C4">
        <w:fldChar w:fldCharType="separate"/>
      </w:r>
      <w:r w:rsidR="003F26C5">
        <w:rPr>
          <w:noProof/>
        </w:rPr>
        <w:t>3</w:t>
      </w:r>
      <w:r w:rsidR="009666C4">
        <w:rPr>
          <w:noProof/>
        </w:rPr>
        <w:fldChar w:fldCharType="end"/>
      </w:r>
      <w:r w:rsidR="00A15615">
        <w:t>.</w:t>
      </w:r>
      <w:r w:rsidR="009666C4">
        <w:fldChar w:fldCharType="begin"/>
      </w:r>
      <w:r w:rsidR="009666C4">
        <w:instrText xml:space="preserve"> SEQ Table \* ARABIC \s 1 </w:instrText>
      </w:r>
      <w:r w:rsidR="009666C4">
        <w:fldChar w:fldCharType="separate"/>
      </w:r>
      <w:r w:rsidR="003F26C5">
        <w:rPr>
          <w:noProof/>
        </w:rPr>
        <w:t>1</w:t>
      </w:r>
      <w:r w:rsidR="009666C4">
        <w:rPr>
          <w:noProof/>
        </w:rPr>
        <w:fldChar w:fldCharType="end"/>
      </w:r>
      <w:bookmarkEnd w:id="55"/>
      <w:r>
        <w:t>:</w:t>
      </w:r>
      <w:r w:rsidR="002A01D0">
        <w:t> </w:t>
      </w:r>
      <w:r w:rsidR="00CC51B1">
        <w:t>Evaluation Framework</w:t>
      </w:r>
    </w:p>
    <w:tbl>
      <w:tblPr>
        <w:tblStyle w:val="HMAdefaulttable"/>
        <w:tblW w:w="5000" w:type="pct"/>
        <w:jc w:val="center"/>
        <w:tblLook w:val="0620" w:firstRow="1" w:lastRow="0" w:firstColumn="0" w:lastColumn="0" w:noHBand="1" w:noVBand="1"/>
      </w:tblPr>
      <w:tblGrid>
        <w:gridCol w:w="4290"/>
        <w:gridCol w:w="10846"/>
      </w:tblGrid>
      <w:tr w:rsidR="008F5B79" w:rsidRPr="00EC5BC3" w14:paraId="3FDC19E5" w14:textId="77777777" w:rsidTr="0044337A">
        <w:trPr>
          <w:cnfStyle w:val="100000000000" w:firstRow="1" w:lastRow="0" w:firstColumn="0" w:lastColumn="0" w:oddVBand="0" w:evenVBand="0" w:oddHBand="0" w:evenHBand="0" w:firstRowFirstColumn="0" w:firstRowLastColumn="0" w:lastRowFirstColumn="0" w:lastRowLastColumn="0"/>
          <w:tblHeader/>
          <w:jc w:val="center"/>
        </w:trPr>
        <w:tc>
          <w:tcPr>
            <w:tcW w:w="1417" w:type="pct"/>
          </w:tcPr>
          <w:p w14:paraId="54B0ECA5" w14:textId="28D50245" w:rsidR="00420205" w:rsidRPr="00EC5BC3" w:rsidRDefault="00420205" w:rsidP="009D18E8">
            <w:pPr>
              <w:spacing w:before="0" w:after="0"/>
            </w:pPr>
            <w:r w:rsidRPr="00EC5BC3">
              <w:t>Key EVALUATION</w:t>
            </w:r>
            <w:r w:rsidR="00E148FF">
              <w:t xml:space="preserve"> Area and</w:t>
            </w:r>
            <w:r w:rsidRPr="00EC5BC3">
              <w:t xml:space="preserve"> question</w:t>
            </w:r>
          </w:p>
        </w:tc>
        <w:tc>
          <w:tcPr>
            <w:tcW w:w="3583" w:type="pct"/>
          </w:tcPr>
          <w:p w14:paraId="22736450" w14:textId="77777777" w:rsidR="00420205" w:rsidRPr="00EC5BC3" w:rsidRDefault="00420205" w:rsidP="009D18E8">
            <w:pPr>
              <w:spacing w:before="0" w:after="0"/>
            </w:pPr>
            <w:r w:rsidRPr="00EC5BC3">
              <w:t xml:space="preserve">sub-questions </w:t>
            </w:r>
          </w:p>
        </w:tc>
      </w:tr>
      <w:tr w:rsidR="00420205" w:rsidRPr="00EC5BC3" w14:paraId="5AB86C3C" w14:textId="77777777" w:rsidTr="002A0C74">
        <w:trPr>
          <w:jc w:val="center"/>
        </w:trPr>
        <w:tc>
          <w:tcPr>
            <w:tcW w:w="1417" w:type="pct"/>
            <w:vMerge w:val="restart"/>
            <w:shd w:val="clear" w:color="auto" w:fill="DDF2EC" w:themeFill="background2" w:themeFillTint="33"/>
          </w:tcPr>
          <w:p w14:paraId="732D159C" w14:textId="1EBC3FE6" w:rsidR="006F231F" w:rsidRDefault="006F231F" w:rsidP="006F231F">
            <w:pPr>
              <w:pStyle w:val="TableHeading"/>
            </w:pPr>
            <w:r>
              <w:t>Implementation and appropriateness</w:t>
            </w:r>
          </w:p>
          <w:p w14:paraId="79DA2EF2" w14:textId="3A2249E9" w:rsidR="00420205" w:rsidRPr="00420205" w:rsidRDefault="00420205" w:rsidP="007766C0">
            <w:pPr>
              <w:pStyle w:val="ListNumber"/>
            </w:pPr>
            <w:r w:rsidRPr="00420205">
              <w:t xml:space="preserve">How effective has the implementation of the National Breastfeeding Helpline and </w:t>
            </w:r>
            <w:proofErr w:type="spellStart"/>
            <w:r w:rsidRPr="00420205">
              <w:t>LiveChat</w:t>
            </w:r>
            <w:proofErr w:type="spellEnd"/>
            <w:r w:rsidRPr="00420205">
              <w:t xml:space="preserve"> service been to date</w:t>
            </w:r>
            <w:r w:rsidR="008B5360">
              <w:t>,</w:t>
            </w:r>
            <w:r w:rsidRPr="00420205">
              <w:t xml:space="preserve"> and what can we learn from it?</w:t>
            </w:r>
          </w:p>
        </w:tc>
        <w:tc>
          <w:tcPr>
            <w:tcW w:w="3583" w:type="pct"/>
            <w:shd w:val="clear" w:color="auto" w:fill="DDF2EC" w:themeFill="background2" w:themeFillTint="33"/>
          </w:tcPr>
          <w:p w14:paraId="4247E211" w14:textId="71BCC491" w:rsidR="00420205" w:rsidRPr="00EC5BC3" w:rsidRDefault="00420205" w:rsidP="009D18E8">
            <w:pPr>
              <w:pStyle w:val="ListNumber2"/>
              <w:spacing w:before="0" w:after="0"/>
            </w:pPr>
            <w:r>
              <w:t>Are there gaps or areas of duplication in ABA</w:t>
            </w:r>
            <w:r w:rsidR="00F91A54">
              <w:t>’</w:t>
            </w:r>
            <w:r>
              <w:t>s services (including services funded by the Australian Government)? How can these be addressed?</w:t>
            </w:r>
          </w:p>
        </w:tc>
      </w:tr>
      <w:tr w:rsidR="000D2E9F" w:rsidRPr="00EC5BC3" w14:paraId="3B4A5208" w14:textId="77777777" w:rsidTr="002A0C74">
        <w:trPr>
          <w:jc w:val="center"/>
        </w:trPr>
        <w:tc>
          <w:tcPr>
            <w:tcW w:w="1417" w:type="pct"/>
            <w:vMerge/>
            <w:shd w:val="clear" w:color="auto" w:fill="DDF2EC" w:themeFill="background2" w:themeFillTint="33"/>
          </w:tcPr>
          <w:p w14:paraId="20EBE3B4" w14:textId="77777777" w:rsidR="000D2E9F" w:rsidRPr="00743338" w:rsidRDefault="000D2E9F" w:rsidP="003E6332">
            <w:pPr>
              <w:pStyle w:val="ListNumber"/>
            </w:pPr>
          </w:p>
        </w:tc>
        <w:tc>
          <w:tcPr>
            <w:tcW w:w="3583" w:type="pct"/>
            <w:shd w:val="clear" w:color="auto" w:fill="DDF2EC" w:themeFill="background2" w:themeFillTint="33"/>
          </w:tcPr>
          <w:p w14:paraId="148B33AE" w14:textId="0B36DADB" w:rsidR="000D2E9F" w:rsidRPr="002D4920" w:rsidRDefault="002D0FD9" w:rsidP="009D18E8">
            <w:pPr>
              <w:pStyle w:val="ListNumber2"/>
              <w:spacing w:before="0" w:after="0"/>
              <w:rPr>
                <w:i/>
              </w:rPr>
            </w:pPr>
            <w:r w:rsidRPr="002D0FD9">
              <w:rPr>
                <w:i/>
              </w:rPr>
              <w:t xml:space="preserve">To what extent are parents, caregivers, health professionals and other stakeholders aware of the existence and features of the Helpline and </w:t>
            </w:r>
            <w:proofErr w:type="spellStart"/>
            <w:r w:rsidRPr="002D0FD9">
              <w:rPr>
                <w:i/>
              </w:rPr>
              <w:t>LiveChat</w:t>
            </w:r>
            <w:proofErr w:type="spellEnd"/>
            <w:r w:rsidRPr="002D0FD9">
              <w:rPr>
                <w:i/>
              </w:rPr>
              <w:t>?</w:t>
            </w:r>
          </w:p>
        </w:tc>
      </w:tr>
      <w:tr w:rsidR="00420205" w:rsidRPr="00EC5BC3" w14:paraId="0C64263A" w14:textId="77777777" w:rsidTr="002A0C74">
        <w:trPr>
          <w:jc w:val="center"/>
        </w:trPr>
        <w:tc>
          <w:tcPr>
            <w:tcW w:w="1417" w:type="pct"/>
            <w:vMerge/>
            <w:shd w:val="clear" w:color="auto" w:fill="DDF2EC" w:themeFill="background2" w:themeFillTint="33"/>
          </w:tcPr>
          <w:p w14:paraId="701D0D44" w14:textId="77777777" w:rsidR="00420205" w:rsidRPr="00743338" w:rsidRDefault="00420205" w:rsidP="003E6332">
            <w:pPr>
              <w:pStyle w:val="ListNumber"/>
            </w:pPr>
          </w:p>
        </w:tc>
        <w:tc>
          <w:tcPr>
            <w:tcW w:w="3583" w:type="pct"/>
            <w:shd w:val="clear" w:color="auto" w:fill="DDF2EC" w:themeFill="background2" w:themeFillTint="33"/>
          </w:tcPr>
          <w:p w14:paraId="2592D0E2" w14:textId="77777777" w:rsidR="00420205" w:rsidRPr="002D4920" w:rsidRDefault="00420205" w:rsidP="009D18E8">
            <w:pPr>
              <w:pStyle w:val="ListNumber2"/>
              <w:spacing w:before="0" w:after="0"/>
              <w:rPr>
                <w:i/>
              </w:rPr>
            </w:pPr>
            <w:r w:rsidRPr="002D4920">
              <w:rPr>
                <w:i/>
              </w:rPr>
              <w:t>To what extent is there an ongoing need for exclusive breastfeeding support delivered by peers?</w:t>
            </w:r>
          </w:p>
        </w:tc>
      </w:tr>
      <w:tr w:rsidR="00420205" w:rsidRPr="00EC5BC3" w14:paraId="37D4F023" w14:textId="77777777" w:rsidTr="002A0C74">
        <w:trPr>
          <w:jc w:val="center"/>
        </w:trPr>
        <w:tc>
          <w:tcPr>
            <w:tcW w:w="1417" w:type="pct"/>
            <w:vMerge/>
            <w:shd w:val="clear" w:color="auto" w:fill="DDF2EC" w:themeFill="background2" w:themeFillTint="33"/>
          </w:tcPr>
          <w:p w14:paraId="791B346B" w14:textId="77777777" w:rsidR="00420205" w:rsidRDefault="00420205" w:rsidP="009D18E8">
            <w:pPr>
              <w:spacing w:before="0" w:after="0"/>
            </w:pPr>
          </w:p>
        </w:tc>
        <w:tc>
          <w:tcPr>
            <w:tcW w:w="3583" w:type="pct"/>
            <w:shd w:val="clear" w:color="auto" w:fill="DDF2EC" w:themeFill="background2" w:themeFillTint="33"/>
          </w:tcPr>
          <w:p w14:paraId="23B6D34D" w14:textId="77777777" w:rsidR="00420205" w:rsidRPr="00EC5BC3" w:rsidRDefault="00420205" w:rsidP="009D18E8">
            <w:pPr>
              <w:pStyle w:val="ListNumber2"/>
              <w:spacing w:before="0" w:after="0"/>
            </w:pPr>
            <w:r>
              <w:t>To what extent are services utilising emerging technology? Can this be improved?</w:t>
            </w:r>
          </w:p>
        </w:tc>
      </w:tr>
      <w:tr w:rsidR="00420205" w:rsidRPr="00EC5BC3" w14:paraId="7119698D" w14:textId="77777777" w:rsidTr="002A0C74">
        <w:trPr>
          <w:jc w:val="center"/>
        </w:trPr>
        <w:tc>
          <w:tcPr>
            <w:tcW w:w="1417" w:type="pct"/>
            <w:vMerge/>
            <w:shd w:val="clear" w:color="auto" w:fill="DDF2EC" w:themeFill="background2" w:themeFillTint="33"/>
          </w:tcPr>
          <w:p w14:paraId="7F0D4D45" w14:textId="77777777" w:rsidR="00420205" w:rsidRDefault="00420205" w:rsidP="009D18E8">
            <w:pPr>
              <w:spacing w:before="0" w:after="0"/>
            </w:pPr>
          </w:p>
        </w:tc>
        <w:tc>
          <w:tcPr>
            <w:tcW w:w="3583" w:type="pct"/>
            <w:shd w:val="clear" w:color="auto" w:fill="DDF2EC" w:themeFill="background2" w:themeFillTint="33"/>
          </w:tcPr>
          <w:p w14:paraId="3C5A591C" w14:textId="77777777" w:rsidR="00420205" w:rsidRPr="00DB6E10" w:rsidRDefault="00420205" w:rsidP="009D18E8">
            <w:pPr>
              <w:pStyle w:val="ListNumber2"/>
              <w:spacing w:before="0" w:after="0"/>
              <w:rPr>
                <w:i/>
              </w:rPr>
            </w:pPr>
            <w:r w:rsidRPr="00DB6E10">
              <w:rPr>
                <w:i/>
              </w:rPr>
              <w:t xml:space="preserve">Are there other national or international initiatives that could enhance the </w:t>
            </w:r>
            <w:r>
              <w:rPr>
                <w:i/>
              </w:rPr>
              <w:t>H</w:t>
            </w:r>
            <w:r w:rsidRPr="00DB6E10">
              <w:rPr>
                <w:i/>
              </w:rPr>
              <w:t xml:space="preserve">elpline? </w:t>
            </w:r>
          </w:p>
        </w:tc>
      </w:tr>
      <w:tr w:rsidR="00420205" w:rsidRPr="00EC5BC3" w14:paraId="70EB2FD9" w14:textId="77777777" w:rsidTr="002A0C74">
        <w:trPr>
          <w:jc w:val="center"/>
        </w:trPr>
        <w:tc>
          <w:tcPr>
            <w:tcW w:w="1417" w:type="pct"/>
            <w:vMerge/>
            <w:shd w:val="clear" w:color="auto" w:fill="DDF2EC" w:themeFill="background2" w:themeFillTint="33"/>
          </w:tcPr>
          <w:p w14:paraId="76F33304" w14:textId="77777777" w:rsidR="00420205" w:rsidRDefault="00420205" w:rsidP="009D18E8">
            <w:pPr>
              <w:spacing w:before="0" w:after="0"/>
            </w:pPr>
          </w:p>
        </w:tc>
        <w:tc>
          <w:tcPr>
            <w:tcW w:w="3583" w:type="pct"/>
            <w:shd w:val="clear" w:color="auto" w:fill="DDF2EC" w:themeFill="background2" w:themeFillTint="33"/>
          </w:tcPr>
          <w:p w14:paraId="6AF916C3" w14:textId="35868269" w:rsidR="00420205" w:rsidRPr="00DB6E10" w:rsidRDefault="00420205" w:rsidP="009D18E8">
            <w:pPr>
              <w:pStyle w:val="ListNumber2"/>
              <w:spacing w:before="0" w:after="0"/>
              <w:rPr>
                <w:i/>
                <w:iCs/>
              </w:rPr>
            </w:pPr>
            <w:r>
              <w:rPr>
                <w:i/>
                <w:iCs/>
              </w:rPr>
              <w:t>To what extent does the delivery mode of the Helpline/</w:t>
            </w:r>
            <w:proofErr w:type="spellStart"/>
            <w:r w:rsidR="003F1FAA" w:rsidRPr="003F1FAA">
              <w:rPr>
                <w:i/>
                <w:iCs/>
              </w:rPr>
              <w:t>LiveChat</w:t>
            </w:r>
            <w:proofErr w:type="spellEnd"/>
            <w:r>
              <w:rPr>
                <w:i/>
                <w:iCs/>
              </w:rPr>
              <w:t xml:space="preserve"> continue to meet the needs of the </w:t>
            </w:r>
            <w:r w:rsidR="003F1FAA" w:rsidRPr="003F1FAA">
              <w:rPr>
                <w:i/>
                <w:iCs/>
              </w:rPr>
              <w:t xml:space="preserve">general </w:t>
            </w:r>
            <w:r>
              <w:rPr>
                <w:i/>
                <w:iCs/>
              </w:rPr>
              <w:t>population</w:t>
            </w:r>
            <w:r w:rsidR="003F1FAA" w:rsidRPr="003F1FAA">
              <w:rPr>
                <w:i/>
                <w:iCs/>
              </w:rPr>
              <w:t xml:space="preserve"> and priority populations</w:t>
            </w:r>
            <w:r>
              <w:rPr>
                <w:i/>
                <w:iCs/>
              </w:rPr>
              <w:t>?</w:t>
            </w:r>
          </w:p>
        </w:tc>
      </w:tr>
      <w:tr w:rsidR="008F5B79" w:rsidRPr="00EC5BC3" w14:paraId="61821D1C" w14:textId="77777777" w:rsidTr="002A0C74">
        <w:trPr>
          <w:jc w:val="center"/>
        </w:trPr>
        <w:tc>
          <w:tcPr>
            <w:tcW w:w="1417" w:type="pct"/>
            <w:vMerge w:val="restart"/>
          </w:tcPr>
          <w:p w14:paraId="6DE9CA3F" w14:textId="18281A0D" w:rsidR="006F231F" w:rsidRDefault="006F231F" w:rsidP="006F231F">
            <w:pPr>
              <w:pStyle w:val="TableHeading"/>
            </w:pPr>
            <w:r>
              <w:t>Effectiveness</w:t>
            </w:r>
          </w:p>
          <w:p w14:paraId="09977F29" w14:textId="022C05DE" w:rsidR="00420205" w:rsidRPr="00D34DFA" w:rsidRDefault="00420205" w:rsidP="003E6332">
            <w:pPr>
              <w:pStyle w:val="ListNumber"/>
            </w:pPr>
            <w:r>
              <w:t xml:space="preserve">How effective are ABA services for consumers? </w:t>
            </w:r>
          </w:p>
        </w:tc>
        <w:tc>
          <w:tcPr>
            <w:tcW w:w="3583" w:type="pct"/>
          </w:tcPr>
          <w:p w14:paraId="13F60DF5" w14:textId="77777777" w:rsidR="00420205" w:rsidRPr="00EC5BC3" w:rsidRDefault="00420205" w:rsidP="009D18E8">
            <w:pPr>
              <w:pStyle w:val="ListNumber2"/>
              <w:spacing w:before="0" w:after="0"/>
            </w:pPr>
            <w:r w:rsidRPr="00743338">
              <w:t xml:space="preserve">How satisfied are consumers with services? </w:t>
            </w:r>
          </w:p>
        </w:tc>
      </w:tr>
      <w:tr w:rsidR="008F5B79" w:rsidRPr="00EC5BC3" w14:paraId="537A63C4" w14:textId="77777777" w:rsidTr="002A0C74">
        <w:trPr>
          <w:jc w:val="center"/>
        </w:trPr>
        <w:tc>
          <w:tcPr>
            <w:tcW w:w="1417" w:type="pct"/>
            <w:vMerge/>
          </w:tcPr>
          <w:p w14:paraId="57A3A259" w14:textId="77777777" w:rsidR="00420205" w:rsidRDefault="00420205" w:rsidP="003E6332">
            <w:pPr>
              <w:pStyle w:val="ListNumber"/>
            </w:pPr>
          </w:p>
        </w:tc>
        <w:tc>
          <w:tcPr>
            <w:tcW w:w="3583" w:type="pct"/>
          </w:tcPr>
          <w:p w14:paraId="3B980EBE" w14:textId="5240366D" w:rsidR="00420205" w:rsidRPr="00881311" w:rsidRDefault="000A66D8" w:rsidP="009D18E8">
            <w:pPr>
              <w:pStyle w:val="ListNumber2"/>
              <w:spacing w:before="0" w:after="0"/>
              <w:rPr>
                <w:i/>
              </w:rPr>
            </w:pPr>
            <w:r w:rsidRPr="00743338">
              <w:t>To what extent has each service reached its target population?</w:t>
            </w:r>
          </w:p>
        </w:tc>
      </w:tr>
      <w:tr w:rsidR="008F5B79" w:rsidRPr="00EC5BC3" w14:paraId="035FA222" w14:textId="77777777" w:rsidTr="002A0C74">
        <w:trPr>
          <w:jc w:val="center"/>
        </w:trPr>
        <w:tc>
          <w:tcPr>
            <w:tcW w:w="1417" w:type="pct"/>
            <w:vMerge/>
          </w:tcPr>
          <w:p w14:paraId="195240C1" w14:textId="77777777" w:rsidR="00420205" w:rsidRDefault="00420205" w:rsidP="009D18E8">
            <w:pPr>
              <w:pStyle w:val="TableList"/>
            </w:pPr>
          </w:p>
        </w:tc>
        <w:tc>
          <w:tcPr>
            <w:tcW w:w="3583" w:type="pct"/>
          </w:tcPr>
          <w:p w14:paraId="038AEAD5" w14:textId="087E9281" w:rsidR="00420205" w:rsidRPr="00743338" w:rsidRDefault="00131868" w:rsidP="009D18E8">
            <w:pPr>
              <w:pStyle w:val="ListNumber2"/>
              <w:spacing w:before="0" w:after="0"/>
            </w:pPr>
            <w:r w:rsidRPr="00131868">
              <w:rPr>
                <w:i/>
                <w:iCs/>
              </w:rPr>
              <w:t xml:space="preserve">To what extent do you think people are unwilling or unable to access the Helpline and </w:t>
            </w:r>
            <w:proofErr w:type="spellStart"/>
            <w:r w:rsidRPr="00131868">
              <w:rPr>
                <w:i/>
                <w:iCs/>
              </w:rPr>
              <w:t>LiveChat</w:t>
            </w:r>
            <w:proofErr w:type="spellEnd"/>
            <w:r w:rsidRPr="00131868">
              <w:rPr>
                <w:i/>
                <w:iCs/>
              </w:rPr>
              <w:t xml:space="preserve"> services, even if aware of them? </w:t>
            </w:r>
          </w:p>
        </w:tc>
      </w:tr>
      <w:tr w:rsidR="008F5B79" w:rsidRPr="00EC5BC3" w14:paraId="2D48CB53" w14:textId="77777777" w:rsidTr="002A0C74">
        <w:trPr>
          <w:jc w:val="center"/>
        </w:trPr>
        <w:tc>
          <w:tcPr>
            <w:tcW w:w="1417" w:type="pct"/>
            <w:vMerge/>
          </w:tcPr>
          <w:p w14:paraId="06DBA109" w14:textId="77777777" w:rsidR="00420205" w:rsidRDefault="00420205" w:rsidP="009D18E8">
            <w:pPr>
              <w:pStyle w:val="TableList"/>
            </w:pPr>
          </w:p>
        </w:tc>
        <w:tc>
          <w:tcPr>
            <w:tcW w:w="3583" w:type="pct"/>
          </w:tcPr>
          <w:p w14:paraId="32BD8FF7" w14:textId="77777777" w:rsidR="00420205" w:rsidRPr="00743338" w:rsidRDefault="00420205" w:rsidP="009D18E8">
            <w:pPr>
              <w:pStyle w:val="ListNumber2"/>
              <w:spacing w:before="0" w:after="0"/>
            </w:pPr>
            <w:bookmarkStart w:id="56" w:name="_Ref181358874"/>
            <w:r w:rsidRPr="00743338">
              <w:t xml:space="preserve">Have the services improved access to breastfeeding support </w:t>
            </w:r>
            <w:r w:rsidRPr="00560727">
              <w:rPr>
                <w:i/>
                <w:iCs/>
              </w:rPr>
              <w:t>including</w:t>
            </w:r>
            <w:r w:rsidRPr="00743338">
              <w:t xml:space="preserve"> for disadvantaged or priority groups?</w:t>
            </w:r>
            <w:bookmarkEnd w:id="56"/>
          </w:p>
        </w:tc>
      </w:tr>
      <w:tr w:rsidR="00D01E3B" w:rsidRPr="00EC5BC3" w14:paraId="03EA8716" w14:textId="77777777" w:rsidTr="002A0C74">
        <w:trPr>
          <w:jc w:val="center"/>
        </w:trPr>
        <w:tc>
          <w:tcPr>
            <w:tcW w:w="1417" w:type="pct"/>
            <w:vMerge/>
          </w:tcPr>
          <w:p w14:paraId="2843248C" w14:textId="77777777" w:rsidR="00D01E3B" w:rsidRDefault="00D01E3B" w:rsidP="009D18E8">
            <w:pPr>
              <w:pStyle w:val="TableList"/>
            </w:pPr>
          </w:p>
        </w:tc>
        <w:tc>
          <w:tcPr>
            <w:tcW w:w="3583" w:type="pct"/>
          </w:tcPr>
          <w:p w14:paraId="32DDD96A" w14:textId="05B3A15E" w:rsidR="00D01E3B" w:rsidRPr="00F67BE7" w:rsidRDefault="004D71F8" w:rsidP="009D18E8">
            <w:pPr>
              <w:pStyle w:val="ListNumber2"/>
              <w:spacing w:before="0" w:after="0"/>
              <w:rPr>
                <w:i/>
              </w:rPr>
            </w:pPr>
            <w:r w:rsidRPr="004D71F8">
              <w:rPr>
                <w:i/>
                <w:iCs/>
              </w:rPr>
              <w:t>To what extent does the Helpline/</w:t>
            </w:r>
            <w:proofErr w:type="spellStart"/>
            <w:r w:rsidRPr="004D71F8">
              <w:rPr>
                <w:i/>
                <w:iCs/>
              </w:rPr>
              <w:t>LiveChat</w:t>
            </w:r>
            <w:proofErr w:type="spellEnd"/>
            <w:r w:rsidRPr="004D71F8">
              <w:rPr>
                <w:i/>
                <w:iCs/>
              </w:rPr>
              <w:t xml:space="preserve"> </w:t>
            </w:r>
            <w:proofErr w:type="gramStart"/>
            <w:r w:rsidRPr="004D71F8">
              <w:rPr>
                <w:i/>
                <w:iCs/>
              </w:rPr>
              <w:t>increase</w:t>
            </w:r>
            <w:proofErr w:type="gramEnd"/>
            <w:r w:rsidRPr="004D71F8">
              <w:rPr>
                <w:i/>
                <w:iCs/>
              </w:rPr>
              <w:t xml:space="preserve"> awareness of the importance of breastfeeding?</w:t>
            </w:r>
          </w:p>
        </w:tc>
      </w:tr>
      <w:tr w:rsidR="008F5B79" w:rsidRPr="00EC5BC3" w14:paraId="75037041" w14:textId="77777777" w:rsidTr="002A0C74">
        <w:trPr>
          <w:jc w:val="center"/>
        </w:trPr>
        <w:tc>
          <w:tcPr>
            <w:tcW w:w="1417" w:type="pct"/>
            <w:vMerge/>
          </w:tcPr>
          <w:p w14:paraId="5CAD0BC3" w14:textId="77777777" w:rsidR="00420205" w:rsidRDefault="00420205" w:rsidP="009D18E8">
            <w:pPr>
              <w:pStyle w:val="TableList"/>
            </w:pPr>
          </w:p>
        </w:tc>
        <w:tc>
          <w:tcPr>
            <w:tcW w:w="3583" w:type="pct"/>
          </w:tcPr>
          <w:p w14:paraId="75A92528" w14:textId="26BD83AD" w:rsidR="00420205" w:rsidRPr="00F67BE7" w:rsidRDefault="00420205" w:rsidP="009D18E8">
            <w:pPr>
              <w:pStyle w:val="ListNumber2"/>
              <w:spacing w:before="0" w:after="0"/>
              <w:rPr>
                <w:i/>
              </w:rPr>
            </w:pPr>
            <w:r w:rsidRPr="00F67BE7">
              <w:rPr>
                <w:i/>
              </w:rPr>
              <w:t xml:space="preserve">Have the services </w:t>
            </w:r>
            <w:r w:rsidR="000054D3" w:rsidRPr="000054D3">
              <w:rPr>
                <w:i/>
              </w:rPr>
              <w:t>supported</w:t>
            </w:r>
            <w:r w:rsidRPr="00F67BE7">
              <w:rPr>
                <w:i/>
              </w:rPr>
              <w:t xml:space="preserve"> the </w:t>
            </w:r>
            <w:r w:rsidR="000054D3" w:rsidRPr="000054D3">
              <w:rPr>
                <w:i/>
              </w:rPr>
              <w:t>initiation</w:t>
            </w:r>
            <w:r w:rsidRPr="00F67BE7">
              <w:rPr>
                <w:i/>
              </w:rPr>
              <w:t xml:space="preserve"> and </w:t>
            </w:r>
            <w:r w:rsidR="000054D3" w:rsidRPr="000054D3">
              <w:rPr>
                <w:i/>
              </w:rPr>
              <w:t>maintenance</w:t>
            </w:r>
            <w:r w:rsidRPr="00F67BE7">
              <w:rPr>
                <w:i/>
              </w:rPr>
              <w:t xml:space="preserve"> of breastfeeding in Australia?</w:t>
            </w:r>
          </w:p>
        </w:tc>
      </w:tr>
      <w:tr w:rsidR="00420205" w:rsidRPr="00EC5BC3" w14:paraId="2A232F58" w14:textId="77777777" w:rsidTr="002A0C74">
        <w:trPr>
          <w:jc w:val="center"/>
        </w:trPr>
        <w:tc>
          <w:tcPr>
            <w:tcW w:w="1417" w:type="pct"/>
            <w:vMerge w:val="restart"/>
            <w:shd w:val="clear" w:color="auto" w:fill="DDF2EC" w:themeFill="background2" w:themeFillTint="33"/>
          </w:tcPr>
          <w:p w14:paraId="3CC0B328" w14:textId="1B49CD77" w:rsidR="006F231F" w:rsidRDefault="006F231F" w:rsidP="006F231F">
            <w:pPr>
              <w:pStyle w:val="TableHeading"/>
            </w:pPr>
            <w:r>
              <w:t>Efficiency</w:t>
            </w:r>
          </w:p>
          <w:p w14:paraId="1FF67037" w14:textId="43D77C19" w:rsidR="00420205" w:rsidRDefault="00420205" w:rsidP="003E6332">
            <w:pPr>
              <w:pStyle w:val="ListNumber"/>
            </w:pPr>
            <w:r w:rsidRPr="00267F1B">
              <w:t>How efficiently have resources been used by ABA</w:t>
            </w:r>
            <w:r>
              <w:t>?</w:t>
            </w:r>
          </w:p>
        </w:tc>
        <w:tc>
          <w:tcPr>
            <w:tcW w:w="3583" w:type="pct"/>
            <w:shd w:val="clear" w:color="auto" w:fill="DDF2EC" w:themeFill="background2" w:themeFillTint="33"/>
          </w:tcPr>
          <w:p w14:paraId="4C3BB889" w14:textId="77777777" w:rsidR="00420205" w:rsidRPr="00EC5BC3" w:rsidRDefault="00420205" w:rsidP="009D18E8">
            <w:pPr>
              <w:pStyle w:val="ListNumber2"/>
              <w:spacing w:before="0" w:after="0"/>
            </w:pPr>
            <w:r w:rsidRPr="00E1450B">
              <w:t>Are there opportunities to improve the cost</w:t>
            </w:r>
            <w:r>
              <w:t xml:space="preserve"> </w:t>
            </w:r>
            <w:r w:rsidRPr="00E1450B">
              <w:t>efficiency of the service delivery model?</w:t>
            </w:r>
          </w:p>
        </w:tc>
      </w:tr>
      <w:tr w:rsidR="00420205" w:rsidRPr="00EC5BC3" w14:paraId="359C4FDE" w14:textId="77777777" w:rsidTr="002A0C74">
        <w:trPr>
          <w:jc w:val="center"/>
        </w:trPr>
        <w:tc>
          <w:tcPr>
            <w:tcW w:w="1417" w:type="pct"/>
            <w:vMerge/>
            <w:shd w:val="clear" w:color="auto" w:fill="DDF2EC" w:themeFill="background2" w:themeFillTint="33"/>
          </w:tcPr>
          <w:p w14:paraId="22DC1910" w14:textId="77777777" w:rsidR="00420205" w:rsidRPr="00267F1B" w:rsidRDefault="00420205" w:rsidP="003E6332">
            <w:pPr>
              <w:pStyle w:val="ListNumber"/>
            </w:pPr>
          </w:p>
        </w:tc>
        <w:tc>
          <w:tcPr>
            <w:tcW w:w="3583" w:type="pct"/>
            <w:shd w:val="clear" w:color="auto" w:fill="DDF2EC" w:themeFill="background2" w:themeFillTint="33"/>
          </w:tcPr>
          <w:p w14:paraId="70BA4956" w14:textId="77777777" w:rsidR="00420205" w:rsidRPr="004F3B4F" w:rsidRDefault="00420205" w:rsidP="009D18E8">
            <w:pPr>
              <w:pStyle w:val="ListNumber2"/>
              <w:spacing w:before="0" w:after="0"/>
            </w:pPr>
            <w:r w:rsidRPr="004F3B4F">
              <w:t xml:space="preserve">To what extent are the </w:t>
            </w:r>
            <w:r w:rsidRPr="0055590D">
              <w:t>resources</w:t>
            </w:r>
            <w:r w:rsidRPr="004F3B4F">
              <w:t xml:space="preserve"> sufficient to implement the program? </w:t>
            </w:r>
          </w:p>
        </w:tc>
      </w:tr>
      <w:tr w:rsidR="00420205" w:rsidRPr="00EC5BC3" w14:paraId="3649FD36" w14:textId="77777777" w:rsidTr="002A0C74">
        <w:trPr>
          <w:jc w:val="center"/>
        </w:trPr>
        <w:tc>
          <w:tcPr>
            <w:tcW w:w="1417" w:type="pct"/>
            <w:vMerge/>
            <w:shd w:val="clear" w:color="auto" w:fill="DDF2EC" w:themeFill="background2" w:themeFillTint="33"/>
          </w:tcPr>
          <w:p w14:paraId="48B0D994" w14:textId="77777777" w:rsidR="00420205" w:rsidRDefault="00420205" w:rsidP="009D18E8">
            <w:pPr>
              <w:spacing w:before="0" w:after="0"/>
            </w:pPr>
          </w:p>
        </w:tc>
        <w:tc>
          <w:tcPr>
            <w:tcW w:w="3583" w:type="pct"/>
            <w:shd w:val="clear" w:color="auto" w:fill="DDF2EC" w:themeFill="background2" w:themeFillTint="33"/>
          </w:tcPr>
          <w:p w14:paraId="4397EC1D" w14:textId="77777777" w:rsidR="00420205" w:rsidRPr="00E81679" w:rsidRDefault="00420205" w:rsidP="009D18E8">
            <w:pPr>
              <w:pStyle w:val="ListNumber2"/>
              <w:spacing w:before="0" w:after="0"/>
              <w:rPr>
                <w:i/>
                <w:iCs/>
              </w:rPr>
            </w:pPr>
            <w:r w:rsidRPr="00E81679">
              <w:rPr>
                <w:i/>
                <w:iCs/>
              </w:rPr>
              <w:t xml:space="preserve">Is there evidence of unmet demand for ABA services, particularly the </w:t>
            </w:r>
            <w:proofErr w:type="spellStart"/>
            <w:r w:rsidRPr="00E81679">
              <w:rPr>
                <w:i/>
                <w:iCs/>
              </w:rPr>
              <w:t>LiveChat</w:t>
            </w:r>
            <w:proofErr w:type="spellEnd"/>
            <w:r w:rsidRPr="00E81679">
              <w:rPr>
                <w:i/>
                <w:iCs/>
              </w:rPr>
              <w:t xml:space="preserve"> with limited available hours? </w:t>
            </w:r>
          </w:p>
        </w:tc>
      </w:tr>
      <w:tr w:rsidR="008F5B79" w:rsidRPr="00EC5BC3" w14:paraId="2DFFEBA0" w14:textId="77777777" w:rsidTr="002A0C74">
        <w:trPr>
          <w:jc w:val="center"/>
        </w:trPr>
        <w:tc>
          <w:tcPr>
            <w:tcW w:w="1417" w:type="pct"/>
            <w:vMerge w:val="restart"/>
          </w:tcPr>
          <w:p w14:paraId="2B4B629D" w14:textId="0084EBF3" w:rsidR="006F231F" w:rsidRDefault="008B5360" w:rsidP="0054238A">
            <w:pPr>
              <w:pStyle w:val="TableHeading"/>
            </w:pPr>
            <w:r>
              <w:t>Sustainability</w:t>
            </w:r>
          </w:p>
          <w:p w14:paraId="4F83D0F1" w14:textId="0C261048" w:rsidR="00420205" w:rsidRDefault="00420205" w:rsidP="003E6332">
            <w:pPr>
              <w:pStyle w:val="ListNumber"/>
            </w:pPr>
            <w:r w:rsidRPr="00E60A0E">
              <w:t>Are there any changes required to the design, implementation, and funding arrangements of ABA to enable it to meet its objectives?</w:t>
            </w:r>
          </w:p>
        </w:tc>
        <w:tc>
          <w:tcPr>
            <w:tcW w:w="3583" w:type="pct"/>
          </w:tcPr>
          <w:p w14:paraId="0EF37C9A" w14:textId="77777777" w:rsidR="00420205" w:rsidRPr="00EC5BC3" w:rsidRDefault="00420205" w:rsidP="009D18E8">
            <w:pPr>
              <w:pStyle w:val="ListNumber2"/>
              <w:spacing w:before="0" w:after="0"/>
            </w:pPr>
            <w:r w:rsidRPr="007E5E4C">
              <w:t xml:space="preserve">Are the current funding arrangements sustainable? </w:t>
            </w:r>
          </w:p>
        </w:tc>
      </w:tr>
      <w:tr w:rsidR="008F5B79" w:rsidRPr="00EC5BC3" w14:paraId="14A5EE35" w14:textId="77777777" w:rsidTr="002A0C74">
        <w:trPr>
          <w:jc w:val="center"/>
        </w:trPr>
        <w:tc>
          <w:tcPr>
            <w:tcW w:w="1417" w:type="pct"/>
            <w:vMerge/>
          </w:tcPr>
          <w:p w14:paraId="4DFF1E22" w14:textId="77777777" w:rsidR="00420205" w:rsidRPr="00E60A0E" w:rsidRDefault="00420205" w:rsidP="003E6332">
            <w:pPr>
              <w:pStyle w:val="ListNumber"/>
            </w:pPr>
          </w:p>
        </w:tc>
        <w:tc>
          <w:tcPr>
            <w:tcW w:w="3583" w:type="pct"/>
          </w:tcPr>
          <w:p w14:paraId="4F33E35B" w14:textId="77777777" w:rsidR="00420205" w:rsidRPr="007E5E4C" w:rsidRDefault="00420205" w:rsidP="009D18E8">
            <w:pPr>
              <w:pStyle w:val="ListNumber2"/>
              <w:spacing w:before="0" w:after="0"/>
            </w:pPr>
            <w:r>
              <w:t>W</w:t>
            </w:r>
            <w:r w:rsidRPr="007E5E4C">
              <w:t>hat alternate sources of funding or revenue could support the service?</w:t>
            </w:r>
          </w:p>
        </w:tc>
      </w:tr>
      <w:tr w:rsidR="008F5B79" w:rsidRPr="00EC5BC3" w14:paraId="37E0DFAF" w14:textId="77777777" w:rsidTr="002A0C74">
        <w:trPr>
          <w:jc w:val="center"/>
        </w:trPr>
        <w:tc>
          <w:tcPr>
            <w:tcW w:w="1417" w:type="pct"/>
            <w:vMerge/>
          </w:tcPr>
          <w:p w14:paraId="3CB01A0E" w14:textId="77777777" w:rsidR="00420205" w:rsidRPr="00E60A0E" w:rsidRDefault="00420205" w:rsidP="003E6332">
            <w:pPr>
              <w:pStyle w:val="ListNumber"/>
            </w:pPr>
          </w:p>
        </w:tc>
        <w:tc>
          <w:tcPr>
            <w:tcW w:w="3583" w:type="pct"/>
          </w:tcPr>
          <w:p w14:paraId="4AE46AC5" w14:textId="77777777" w:rsidR="00420205" w:rsidRPr="0088280D" w:rsidRDefault="00420205" w:rsidP="009D18E8">
            <w:pPr>
              <w:pStyle w:val="ListNumber2"/>
              <w:spacing w:before="0" w:after="0"/>
              <w:rPr>
                <w:i/>
              </w:rPr>
            </w:pPr>
            <w:r w:rsidRPr="00792D1B">
              <w:rPr>
                <w:i/>
              </w:rPr>
              <w:t xml:space="preserve">Is the volunteer model of service delivery sustainable? </w:t>
            </w:r>
          </w:p>
        </w:tc>
      </w:tr>
      <w:tr w:rsidR="008F5B79" w:rsidRPr="00EC5BC3" w14:paraId="7A87ADF7" w14:textId="77777777" w:rsidTr="002A0C74">
        <w:trPr>
          <w:jc w:val="center"/>
        </w:trPr>
        <w:tc>
          <w:tcPr>
            <w:tcW w:w="1417" w:type="pct"/>
            <w:vMerge/>
          </w:tcPr>
          <w:p w14:paraId="48F2076D" w14:textId="77777777" w:rsidR="00420205" w:rsidRPr="00E60A0E" w:rsidRDefault="00420205" w:rsidP="003E6332">
            <w:pPr>
              <w:pStyle w:val="ListNumber"/>
            </w:pPr>
          </w:p>
        </w:tc>
        <w:tc>
          <w:tcPr>
            <w:tcW w:w="3583" w:type="pct"/>
          </w:tcPr>
          <w:p w14:paraId="0813CC0C" w14:textId="403F84B7" w:rsidR="00420205" w:rsidRPr="0088280D" w:rsidRDefault="00F754C9" w:rsidP="009D18E8">
            <w:pPr>
              <w:pStyle w:val="ListNumber2"/>
              <w:spacing w:before="0" w:after="0"/>
              <w:rPr>
                <w:i/>
              </w:rPr>
            </w:pPr>
            <w:r>
              <w:t xml:space="preserve">What opportunities (if any) exist to leverage off other complementary service infrastructure? </w:t>
            </w:r>
          </w:p>
        </w:tc>
      </w:tr>
      <w:tr w:rsidR="008F5B79" w:rsidRPr="00EC5BC3" w14:paraId="441847D9" w14:textId="77777777" w:rsidTr="002A0C74">
        <w:trPr>
          <w:jc w:val="center"/>
        </w:trPr>
        <w:tc>
          <w:tcPr>
            <w:tcW w:w="1417" w:type="pct"/>
            <w:vMerge/>
          </w:tcPr>
          <w:p w14:paraId="4229D31E" w14:textId="77777777" w:rsidR="00420205" w:rsidRPr="00E60A0E" w:rsidRDefault="00420205" w:rsidP="003E6332">
            <w:pPr>
              <w:pStyle w:val="ListNumber"/>
            </w:pPr>
          </w:p>
        </w:tc>
        <w:tc>
          <w:tcPr>
            <w:tcW w:w="3583" w:type="pct"/>
          </w:tcPr>
          <w:p w14:paraId="5994FF70" w14:textId="201EE65B" w:rsidR="00420205" w:rsidRPr="007E5E4C" w:rsidRDefault="000A78DB" w:rsidP="009D18E8">
            <w:pPr>
              <w:pStyle w:val="ListNumber2"/>
              <w:spacing w:before="0" w:after="0"/>
            </w:pPr>
            <w:r>
              <w:t>W</w:t>
            </w:r>
            <w:r w:rsidRPr="007E5E4C">
              <w:t>hat are the barriers and enablers to ABA meeting its objectives?</w:t>
            </w:r>
          </w:p>
        </w:tc>
      </w:tr>
      <w:tr w:rsidR="00F754C9" w:rsidRPr="00EC5BC3" w14:paraId="61A4198F" w14:textId="77777777" w:rsidTr="002A0C74">
        <w:trPr>
          <w:jc w:val="center"/>
        </w:trPr>
        <w:tc>
          <w:tcPr>
            <w:tcW w:w="1417" w:type="pct"/>
            <w:vMerge/>
          </w:tcPr>
          <w:p w14:paraId="547A61DE" w14:textId="77777777" w:rsidR="00F754C9" w:rsidRPr="00E60A0E" w:rsidRDefault="00F754C9" w:rsidP="003E6332">
            <w:pPr>
              <w:pStyle w:val="ListNumber"/>
            </w:pPr>
          </w:p>
        </w:tc>
        <w:tc>
          <w:tcPr>
            <w:tcW w:w="3583" w:type="pct"/>
          </w:tcPr>
          <w:p w14:paraId="7609663D" w14:textId="6AA2F453" w:rsidR="00F754C9" w:rsidRDefault="0031619C" w:rsidP="009D18E8">
            <w:pPr>
              <w:pStyle w:val="ListNumber2"/>
              <w:spacing w:before="0" w:after="0"/>
            </w:pPr>
            <w:r w:rsidRPr="0088280D">
              <w:t xml:space="preserve">To what extent do the other ABA services enhance the delivery of the Helpline / </w:t>
            </w:r>
            <w:proofErr w:type="spellStart"/>
            <w:r w:rsidRPr="0088280D">
              <w:t>LiveChat</w:t>
            </w:r>
            <w:proofErr w:type="spellEnd"/>
            <w:r w:rsidRPr="0088280D">
              <w:t xml:space="preserve"> (or vice versa)?</w:t>
            </w:r>
          </w:p>
        </w:tc>
      </w:tr>
      <w:tr w:rsidR="008F5B79" w:rsidRPr="00EC5BC3" w14:paraId="297AC586" w14:textId="77777777" w:rsidTr="002A0C74">
        <w:trPr>
          <w:jc w:val="center"/>
        </w:trPr>
        <w:tc>
          <w:tcPr>
            <w:tcW w:w="1417" w:type="pct"/>
            <w:vMerge/>
          </w:tcPr>
          <w:p w14:paraId="728939B4" w14:textId="77777777" w:rsidR="00420205" w:rsidRPr="00E60A0E" w:rsidRDefault="00420205" w:rsidP="003E6332">
            <w:pPr>
              <w:pStyle w:val="ListNumber"/>
            </w:pPr>
          </w:p>
        </w:tc>
        <w:tc>
          <w:tcPr>
            <w:tcW w:w="3583" w:type="pct"/>
          </w:tcPr>
          <w:p w14:paraId="1577A17C" w14:textId="163FB0A9" w:rsidR="00420205" w:rsidRPr="007E5E4C" w:rsidRDefault="00CE3971" w:rsidP="009D18E8">
            <w:pPr>
              <w:pStyle w:val="ListNumber2"/>
              <w:spacing w:before="0" w:after="0"/>
            </w:pPr>
            <w:r w:rsidRPr="00CE3971">
              <w:rPr>
                <w:i/>
                <w:iCs/>
              </w:rPr>
              <w:t xml:space="preserve">Do you think the Helpline and </w:t>
            </w:r>
            <w:proofErr w:type="spellStart"/>
            <w:r w:rsidRPr="00CE3971">
              <w:rPr>
                <w:i/>
                <w:iCs/>
              </w:rPr>
              <w:t>LiveChat</w:t>
            </w:r>
            <w:proofErr w:type="spellEnd"/>
            <w:r w:rsidRPr="00CE3971">
              <w:rPr>
                <w:i/>
                <w:iCs/>
              </w:rPr>
              <w:t xml:space="preserve"> maintain evidence-based currency?</w:t>
            </w:r>
          </w:p>
        </w:tc>
      </w:tr>
      <w:tr w:rsidR="00D01E3B" w:rsidRPr="00EC5BC3" w14:paraId="703DE108" w14:textId="77777777" w:rsidTr="002A0C74">
        <w:trPr>
          <w:jc w:val="center"/>
        </w:trPr>
        <w:tc>
          <w:tcPr>
            <w:tcW w:w="1417" w:type="pct"/>
            <w:vMerge/>
          </w:tcPr>
          <w:p w14:paraId="3708B598" w14:textId="77777777" w:rsidR="00D01E3B" w:rsidRPr="00E60A0E" w:rsidRDefault="00D01E3B" w:rsidP="003E6332">
            <w:pPr>
              <w:pStyle w:val="ListNumber"/>
            </w:pPr>
          </w:p>
        </w:tc>
        <w:tc>
          <w:tcPr>
            <w:tcW w:w="3583" w:type="pct"/>
          </w:tcPr>
          <w:p w14:paraId="642B67E6" w14:textId="61EB3A21" w:rsidR="00D01E3B" w:rsidRPr="0088280D" w:rsidRDefault="001F3A6E" w:rsidP="009D18E8">
            <w:pPr>
              <w:pStyle w:val="ListNumber2"/>
              <w:spacing w:before="0" w:after="0"/>
            </w:pPr>
            <w:r w:rsidRPr="001F3A6E">
              <w:rPr>
                <w:i/>
                <w:iCs/>
              </w:rPr>
              <w:t xml:space="preserve">How could the Helpline and </w:t>
            </w:r>
            <w:proofErr w:type="spellStart"/>
            <w:r w:rsidRPr="001F3A6E">
              <w:rPr>
                <w:i/>
                <w:iCs/>
              </w:rPr>
              <w:t>LiveChat</w:t>
            </w:r>
            <w:proofErr w:type="spellEnd"/>
            <w:r w:rsidRPr="001F3A6E">
              <w:rPr>
                <w:i/>
                <w:iCs/>
              </w:rPr>
              <w:t xml:space="preserve"> services be improved to meet changing volunteer and consumer needs?</w:t>
            </w:r>
          </w:p>
        </w:tc>
      </w:tr>
    </w:tbl>
    <w:p w14:paraId="33484461" w14:textId="77777777" w:rsidR="00662366" w:rsidRPr="00662366" w:rsidRDefault="00662366" w:rsidP="00662366">
      <w:pPr>
        <w:pStyle w:val="Tablenotes"/>
      </w:pPr>
      <w:r w:rsidRPr="00662366">
        <w:rPr>
          <w:rStyle w:val="CommentReference"/>
          <w:sz w:val="14"/>
        </w:rPr>
        <w:t>Questions added by HMA, in addition to the RFQ evaluation questions, have been italicised</w:t>
      </w:r>
    </w:p>
    <w:p w14:paraId="37D9C8F4" w14:textId="77777777" w:rsidR="00420205" w:rsidRDefault="00420205" w:rsidP="00CE6B6A">
      <w:pPr>
        <w:pStyle w:val="Tablenotes"/>
        <w:sectPr w:rsidR="00420205" w:rsidSect="00DD3D4B">
          <w:pgSz w:w="16838" w:h="11906" w:orient="landscape" w:code="9"/>
          <w:pgMar w:top="851" w:right="851" w:bottom="851" w:left="851" w:header="709" w:footer="567" w:gutter="0"/>
          <w:cols w:space="709"/>
          <w:docGrid w:linePitch="360"/>
        </w:sectPr>
      </w:pPr>
    </w:p>
    <w:p w14:paraId="14E21530" w14:textId="45510E5B" w:rsidR="003F75A3" w:rsidRDefault="00F01186" w:rsidP="00342061">
      <w:pPr>
        <w:pStyle w:val="Heading1"/>
        <w:framePr w:wrap="around"/>
      </w:pPr>
      <w:bookmarkStart w:id="57" w:name="_Ref181180894"/>
      <w:bookmarkStart w:id="58" w:name="_Toc184719607"/>
      <w:r>
        <w:lastRenderedPageBreak/>
        <w:t xml:space="preserve">Implementation </w:t>
      </w:r>
      <w:r w:rsidR="009111F3">
        <w:t>a</w:t>
      </w:r>
      <w:r w:rsidR="00262602">
        <w:t>nd appropriateness</w:t>
      </w:r>
      <w:bookmarkEnd w:id="57"/>
      <w:bookmarkEnd w:id="58"/>
    </w:p>
    <w:p w14:paraId="5F711C63" w14:textId="01BCDD3C" w:rsidR="00081F46" w:rsidRDefault="00081F46" w:rsidP="00081F46">
      <w:r>
        <w:t>An assessment of a program</w:t>
      </w:r>
      <w:r w:rsidR="00F91A54">
        <w:t>’</w:t>
      </w:r>
      <w:r>
        <w:t xml:space="preserve">s </w:t>
      </w:r>
      <w:r w:rsidR="00FE2497">
        <w:t xml:space="preserve">implementation </w:t>
      </w:r>
      <w:r>
        <w:t>determines:</w:t>
      </w:r>
    </w:p>
    <w:p w14:paraId="65326582" w14:textId="77777777" w:rsidR="00FE2497" w:rsidRDefault="00FE2497" w:rsidP="00FE2497">
      <w:pPr>
        <w:pStyle w:val="Quote"/>
      </w:pPr>
      <w:r w:rsidRPr="00FE2497">
        <w:t>the degree to which the program has been delivered as intended</w:t>
      </w:r>
    </w:p>
    <w:p w14:paraId="6CF68E59" w14:textId="0430C6AD" w:rsidR="00FE2497" w:rsidRPr="00FE2497" w:rsidRDefault="00FE2497" w:rsidP="00FE2497">
      <w:r>
        <w:t>and</w:t>
      </w:r>
      <w:r w:rsidR="00032D99">
        <w:t xml:space="preserve"> appropriateness determines:</w:t>
      </w:r>
    </w:p>
    <w:p w14:paraId="596D10C7" w14:textId="56D51249" w:rsidR="00FE2497" w:rsidRPr="00FE2497" w:rsidRDefault="00FE2497" w:rsidP="00FE2497">
      <w:pPr>
        <w:pStyle w:val="Quote"/>
      </w:pPr>
      <w:r w:rsidRPr="00FE2497">
        <w:t xml:space="preserve">the continued relevance of the program </w:t>
      </w:r>
      <w:proofErr w:type="gramStart"/>
      <w:r w:rsidRPr="00FE2497">
        <w:t>in light of</w:t>
      </w:r>
      <w:proofErr w:type="gramEnd"/>
      <w:r w:rsidRPr="00FE2497">
        <w:t xml:space="preserve"> current circumstances including government policy and alternative services</w:t>
      </w:r>
    </w:p>
    <w:p w14:paraId="68753F90" w14:textId="6A3A9295" w:rsidR="00081F46" w:rsidRPr="00377A17" w:rsidRDefault="00081F46" w:rsidP="00081F46">
      <w:r w:rsidRPr="00377A17">
        <w:t xml:space="preserve">This chapter addresses the following key evaluation questions under the main question: </w:t>
      </w:r>
      <w:r w:rsidR="00032D99">
        <w:t>h</w:t>
      </w:r>
      <w:r w:rsidR="00032D99" w:rsidRPr="00032D99">
        <w:t>ow effective has the implementation of the Helpline been to date and what can we learn from it?</w:t>
      </w:r>
    </w:p>
    <w:p w14:paraId="1B61150D" w14:textId="58FEE91F" w:rsidR="00032D99" w:rsidRPr="00012D1B" w:rsidRDefault="00032D99" w:rsidP="00012D1B">
      <w:pPr>
        <w:pStyle w:val="ListBullet"/>
      </w:pPr>
      <w:r w:rsidRPr="00012D1B">
        <w:t>Are there gaps or areas of duplication in ABA</w:t>
      </w:r>
      <w:r w:rsidR="00F91A54">
        <w:t>’</w:t>
      </w:r>
      <w:r w:rsidRPr="00012D1B">
        <w:t>s services (including services funded by the Australian Government)? How can these be addressed?</w:t>
      </w:r>
    </w:p>
    <w:p w14:paraId="76714D90" w14:textId="77777777" w:rsidR="00032D99" w:rsidRPr="00012D1B" w:rsidRDefault="00032D99" w:rsidP="00012D1B">
      <w:pPr>
        <w:pStyle w:val="ListBullet"/>
      </w:pPr>
      <w:r w:rsidRPr="00012D1B">
        <w:t xml:space="preserve">To what extent are parents, caregivers, health professionals and other stakeholders aware of the existence and features of the Helpline and </w:t>
      </w:r>
      <w:proofErr w:type="spellStart"/>
      <w:r w:rsidRPr="00012D1B">
        <w:t>LiveChat</w:t>
      </w:r>
      <w:proofErr w:type="spellEnd"/>
      <w:r w:rsidRPr="00012D1B">
        <w:t>?</w:t>
      </w:r>
    </w:p>
    <w:p w14:paraId="73B99634" w14:textId="77777777" w:rsidR="00032D99" w:rsidRPr="00012D1B" w:rsidRDefault="00032D99" w:rsidP="00012D1B">
      <w:pPr>
        <w:pStyle w:val="ListBullet"/>
      </w:pPr>
      <w:r w:rsidRPr="00012D1B">
        <w:t>To what extent is there an ongoing need for exclusive breastfeeding support delivered by peers?</w:t>
      </w:r>
    </w:p>
    <w:p w14:paraId="31C443B3" w14:textId="77777777" w:rsidR="00032D99" w:rsidRPr="00012D1B" w:rsidRDefault="00032D99" w:rsidP="00012D1B">
      <w:pPr>
        <w:pStyle w:val="ListBullet"/>
      </w:pPr>
      <w:r w:rsidRPr="00012D1B">
        <w:t>To what extent are services utilising emerging technology? Can this be improved?</w:t>
      </w:r>
    </w:p>
    <w:p w14:paraId="5165F8C7" w14:textId="1434280A" w:rsidR="00032D99" w:rsidRPr="00012D1B" w:rsidRDefault="00032D99" w:rsidP="00012D1B">
      <w:pPr>
        <w:pStyle w:val="ListBullet"/>
      </w:pPr>
      <w:r w:rsidRPr="00012D1B">
        <w:t>Are there other national or international initiatives that could enhance the Helpline?</w:t>
      </w:r>
    </w:p>
    <w:p w14:paraId="5BDDB764" w14:textId="5005C076" w:rsidR="00032D99" w:rsidRPr="00012D1B" w:rsidRDefault="00032D99" w:rsidP="00012D1B">
      <w:pPr>
        <w:pStyle w:val="ListBullet"/>
      </w:pPr>
      <w:r w:rsidRPr="00012D1B">
        <w:t>To what extent does the delivery mode of the Helpline/</w:t>
      </w:r>
      <w:proofErr w:type="spellStart"/>
      <w:r w:rsidRPr="00012D1B">
        <w:t>LiveChat</w:t>
      </w:r>
      <w:proofErr w:type="spellEnd"/>
      <w:r w:rsidRPr="00012D1B">
        <w:t xml:space="preserve"> continue to meet the needs of the general population and priority populations?</w:t>
      </w:r>
    </w:p>
    <w:p w14:paraId="43123431" w14:textId="77777777" w:rsidR="00081F46" w:rsidRPr="001B7E2D" w:rsidRDefault="00081F46" w:rsidP="00081F46">
      <w:r w:rsidRPr="001B7E2D">
        <w:t>This chapter also discusses the following questions relating to sustainability:</w:t>
      </w:r>
    </w:p>
    <w:p w14:paraId="2B22594E" w14:textId="2E57FAF3" w:rsidR="00836D8B" w:rsidRPr="00D25C83" w:rsidRDefault="00836D8B" w:rsidP="00D25C83">
      <w:pPr>
        <w:pStyle w:val="ListBullet"/>
      </w:pPr>
      <w:r w:rsidRPr="00D25C83">
        <w:t xml:space="preserve">What are the barriers and enablers to ABA meeting its objectives? (with a focus on </w:t>
      </w:r>
      <w:r w:rsidR="00845109" w:rsidRPr="00D25C83">
        <w:t>two</w:t>
      </w:r>
      <w:r w:rsidRPr="00D25C83">
        <w:t xml:space="preserve"> of the </w:t>
      </w:r>
      <w:r w:rsidR="00B94E51" w:rsidRPr="00D25C83">
        <w:t>six</w:t>
      </w:r>
      <w:r w:rsidRPr="00D25C83">
        <w:t xml:space="preserve"> objectives)</w:t>
      </w:r>
      <w:r w:rsidR="00BD4A9F" w:rsidRPr="00D25C83">
        <w:rPr>
          <w:rStyle w:val="FootnoteReference"/>
          <w:vertAlign w:val="baseline"/>
        </w:rPr>
        <w:footnoteReference w:id="6"/>
      </w:r>
    </w:p>
    <w:p w14:paraId="5FC8CD0A" w14:textId="77777777" w:rsidR="00836D8B" w:rsidRPr="00D25C83" w:rsidRDefault="00836D8B" w:rsidP="00D25C83">
      <w:pPr>
        <w:pStyle w:val="ListBullet"/>
      </w:pPr>
      <w:r w:rsidRPr="00D25C83">
        <w:t xml:space="preserve">Do you think the Helpline and </w:t>
      </w:r>
      <w:proofErr w:type="spellStart"/>
      <w:r w:rsidRPr="00D25C83">
        <w:t>LiveChat</w:t>
      </w:r>
      <w:proofErr w:type="spellEnd"/>
      <w:r w:rsidRPr="00D25C83">
        <w:t xml:space="preserve"> maintain evidence-based currency?</w:t>
      </w:r>
    </w:p>
    <w:p w14:paraId="356EF251" w14:textId="77777777" w:rsidR="00836D8B" w:rsidRPr="00D25C83" w:rsidRDefault="00836D8B" w:rsidP="00D25C83">
      <w:pPr>
        <w:pStyle w:val="ListBullet"/>
      </w:pPr>
      <w:r w:rsidRPr="00D25C83">
        <w:t xml:space="preserve">How could the Helpline and </w:t>
      </w:r>
      <w:proofErr w:type="spellStart"/>
      <w:r w:rsidRPr="00D25C83">
        <w:t>LiveChat</w:t>
      </w:r>
      <w:proofErr w:type="spellEnd"/>
      <w:r w:rsidRPr="00D25C83">
        <w:t xml:space="preserve"> services be improved to meet changing volunteer and consumer needs?</w:t>
      </w:r>
    </w:p>
    <w:p w14:paraId="7C52E6A9" w14:textId="77777777" w:rsidR="00836D8B" w:rsidRPr="00D25C83" w:rsidRDefault="00836D8B" w:rsidP="00D25C83">
      <w:pPr>
        <w:pStyle w:val="ListBullet"/>
      </w:pPr>
      <w:r w:rsidRPr="00D25C83">
        <w:t>What opportunities (if any) exist to leverage off other complementary service infrastructure?</w:t>
      </w:r>
    </w:p>
    <w:p w14:paraId="710F6A39" w14:textId="4180B0A9" w:rsidR="00081F46" w:rsidRDefault="00081F46" w:rsidP="00081F46">
      <w:r w:rsidRPr="00D709BE">
        <w:t>The objectives of the ABA</w:t>
      </w:r>
      <w:r w:rsidR="00F91A54">
        <w:t>’</w:t>
      </w:r>
      <w:r w:rsidRPr="00D709BE">
        <w:t xml:space="preserve">s grant funding to operate the Helpline and </w:t>
      </w:r>
      <w:proofErr w:type="spellStart"/>
      <w:r w:rsidRPr="00D709BE">
        <w:t>LiveChat</w:t>
      </w:r>
      <w:proofErr w:type="spellEnd"/>
      <w:r w:rsidRPr="00D709BE">
        <w:t xml:space="preserve"> are stated in Section </w:t>
      </w:r>
      <w:r w:rsidR="0050063D">
        <w:fldChar w:fldCharType="begin"/>
      </w:r>
      <w:r w:rsidR="0050063D">
        <w:instrText xml:space="preserve"> REF _Ref181358888 \r \h </w:instrText>
      </w:r>
      <w:r w:rsidR="0050063D">
        <w:fldChar w:fldCharType="separate"/>
      </w:r>
      <w:r w:rsidR="003F26C5">
        <w:t>2.4.1</w:t>
      </w:r>
      <w:r w:rsidR="0050063D">
        <w:fldChar w:fldCharType="end"/>
      </w:r>
      <w:r w:rsidRPr="00D709BE">
        <w:t>.</w:t>
      </w:r>
    </w:p>
    <w:p w14:paraId="5D876978" w14:textId="5702CCEF" w:rsidR="00342061" w:rsidRDefault="00342061" w:rsidP="003F75A3">
      <w:pPr>
        <w:pStyle w:val="Heading2"/>
      </w:pPr>
      <w:bookmarkStart w:id="59" w:name="_Toc184719608"/>
      <w:r w:rsidRPr="00E41A3D">
        <w:t xml:space="preserve">Summary </w:t>
      </w:r>
      <w:r w:rsidR="00FD5C05" w:rsidRPr="00E41A3D">
        <w:t>of</w:t>
      </w:r>
      <w:r w:rsidRPr="00E41A3D">
        <w:t xml:space="preserve"> recommendations</w:t>
      </w:r>
      <w:bookmarkEnd w:id="59"/>
    </w:p>
    <w:bookmarkStart w:id="60" w:name="_Ref180695800"/>
    <w:p w14:paraId="678F4005" w14:textId="50048628" w:rsidR="00521AD1" w:rsidRPr="005B004D" w:rsidRDefault="00521AD1" w:rsidP="005B004D">
      <w:pPr>
        <w:pStyle w:val="Recommendations"/>
      </w:pPr>
      <w:r w:rsidRPr="005B004D">
        <w:fldChar w:fldCharType="begin"/>
      </w:r>
      <w:r w:rsidRPr="005B004D">
        <w:instrText xml:space="preserve"> REF _Ref181185588 \h  \* MERGEFORMAT </w:instrText>
      </w:r>
      <w:r w:rsidRPr="005B004D">
        <w:fldChar w:fldCharType="separate"/>
      </w:r>
      <w:r w:rsidR="003F26C5" w:rsidRPr="00F53BBA">
        <w:t xml:space="preserve">Increase funding for widescale promotion of the Helpline and </w:t>
      </w:r>
      <w:proofErr w:type="spellStart"/>
      <w:r w:rsidR="003F26C5" w:rsidRPr="00F53BBA">
        <w:t>LiveChat</w:t>
      </w:r>
      <w:proofErr w:type="spellEnd"/>
      <w:r w:rsidR="003F26C5" w:rsidRPr="00F53BBA">
        <w:t>, including a focus on antenatal education and awareness.</w:t>
      </w:r>
      <w:r w:rsidRPr="005B004D">
        <w:fldChar w:fldCharType="end"/>
      </w:r>
    </w:p>
    <w:p w14:paraId="7D97FE97" w14:textId="48FEF316" w:rsidR="00521AD1" w:rsidRPr="005B004D" w:rsidRDefault="00521AD1" w:rsidP="005B004D">
      <w:pPr>
        <w:pStyle w:val="Recommendations"/>
      </w:pPr>
      <w:r w:rsidRPr="005B004D">
        <w:fldChar w:fldCharType="begin"/>
      </w:r>
      <w:r w:rsidRPr="005B004D">
        <w:instrText xml:space="preserve"> REF _Ref181185610 \h  \* MERGEFORMAT </w:instrText>
      </w:r>
      <w:r w:rsidRPr="005B004D">
        <w:fldChar w:fldCharType="separate"/>
      </w:r>
      <w:r w:rsidR="003F26C5" w:rsidRPr="005450C7">
        <w:t>Support integrating ABA service information into existing national maternal health resources, such as the My Health Record book and new parent information packs.</w:t>
      </w:r>
      <w:r w:rsidRPr="005B004D">
        <w:fldChar w:fldCharType="end"/>
      </w:r>
      <w:r w:rsidRPr="005B004D">
        <w:t xml:space="preserve"> </w:t>
      </w:r>
    </w:p>
    <w:p w14:paraId="4B0EF3F2" w14:textId="413CA3F2" w:rsidR="00521AD1" w:rsidRPr="005B004D" w:rsidRDefault="00521AD1" w:rsidP="005B004D">
      <w:pPr>
        <w:pStyle w:val="Recommendations"/>
      </w:pPr>
      <w:r w:rsidRPr="005B004D">
        <w:fldChar w:fldCharType="begin"/>
      </w:r>
      <w:r w:rsidRPr="005B004D">
        <w:instrText xml:space="preserve"> REF _Ref181185627 \h  \* MERGEFORMAT </w:instrText>
      </w:r>
      <w:r w:rsidRPr="005B004D">
        <w:fldChar w:fldCharType="separate"/>
      </w:r>
      <w:r w:rsidR="003F26C5" w:rsidRPr="000658A4">
        <w:t xml:space="preserve">Support the ABA in enhancing the visibility of the </w:t>
      </w:r>
      <w:proofErr w:type="spellStart"/>
      <w:r w:rsidR="003F26C5" w:rsidRPr="000658A4">
        <w:t>LiveChat</w:t>
      </w:r>
      <w:proofErr w:type="spellEnd"/>
      <w:r w:rsidR="003F26C5" w:rsidRPr="000658A4">
        <w:t xml:space="preserve"> service by developing targeted strategies to address current gaps in awareness compared to the Helpline.</w:t>
      </w:r>
      <w:r w:rsidRPr="005B004D">
        <w:fldChar w:fldCharType="end"/>
      </w:r>
    </w:p>
    <w:p w14:paraId="17B165F4" w14:textId="10676F64" w:rsidR="00521AD1" w:rsidRPr="005B004D" w:rsidRDefault="00521AD1" w:rsidP="000C3914">
      <w:pPr>
        <w:pStyle w:val="Recommendations"/>
      </w:pPr>
      <w:r w:rsidRPr="005B004D">
        <w:lastRenderedPageBreak/>
        <w:fldChar w:fldCharType="begin"/>
      </w:r>
      <w:r w:rsidRPr="005B004D">
        <w:instrText xml:space="preserve"> REF _Ref181186049 \h  \* MERGEFORMAT </w:instrText>
      </w:r>
      <w:r w:rsidRPr="005B004D">
        <w:fldChar w:fldCharType="separate"/>
      </w:r>
      <w:r w:rsidR="003F26C5" w:rsidRPr="005433D6">
        <w:t xml:space="preserve">Maintain and promote </w:t>
      </w:r>
      <w:r w:rsidR="003F26C5">
        <w:t>a virtual breastfeeding-specific</w:t>
      </w:r>
      <w:r w:rsidR="003F26C5" w:rsidRPr="005433D6">
        <w:t xml:space="preserve"> peer-to-peer </w:t>
      </w:r>
      <w:r w:rsidR="003F26C5">
        <w:t>support</w:t>
      </w:r>
      <w:r w:rsidR="003F26C5" w:rsidRPr="005433D6">
        <w:t xml:space="preserve"> model as a valuable complement to professional healthcare services for breastfeeding mothers. The lived experience </w:t>
      </w:r>
      <w:r w:rsidR="003F26C5">
        <w:t xml:space="preserve">and training </w:t>
      </w:r>
      <w:r w:rsidR="003F26C5" w:rsidRPr="005433D6">
        <w:t>of peer supporters help build rapport and empathy, providing a unique perspective that many mothers find relatable and helpful compared to clinical advice from healthcare professionals</w:t>
      </w:r>
      <w:r w:rsidR="003F26C5">
        <w:t>.</w:t>
      </w:r>
      <w:r w:rsidRPr="005B004D">
        <w:fldChar w:fldCharType="end"/>
      </w:r>
    </w:p>
    <w:p w14:paraId="0BA10FB8" w14:textId="727BD8FE" w:rsidR="00521AD1" w:rsidRPr="005B004D" w:rsidRDefault="00521AD1" w:rsidP="005B004D">
      <w:pPr>
        <w:pStyle w:val="Recommendations"/>
      </w:pPr>
      <w:r w:rsidRPr="005B004D">
        <w:fldChar w:fldCharType="begin"/>
      </w:r>
      <w:r w:rsidRPr="005B004D">
        <w:instrText xml:space="preserve"> REF _Ref181186138 \h  \* MERGEFORMAT </w:instrText>
      </w:r>
      <w:r w:rsidRPr="005B004D">
        <w:fldChar w:fldCharType="separate"/>
      </w:r>
      <w:r w:rsidR="003F26C5" w:rsidRPr="0048721E">
        <w:t xml:space="preserve">Expand the availability of the </w:t>
      </w:r>
      <w:proofErr w:type="spellStart"/>
      <w:r w:rsidR="003F26C5" w:rsidRPr="0048721E">
        <w:t>LiveChat</w:t>
      </w:r>
      <w:proofErr w:type="spellEnd"/>
      <w:r w:rsidR="003F26C5" w:rsidRPr="0048721E">
        <w:t xml:space="preserve"> service to improve accessibility across different time zones and accommodate varying user preferences while maintaining the 24/7 availability of the Helpline</w:t>
      </w:r>
      <w:r w:rsidR="003F26C5">
        <w:t>.</w:t>
      </w:r>
      <w:r w:rsidRPr="005B004D">
        <w:fldChar w:fldCharType="end"/>
      </w:r>
    </w:p>
    <w:p w14:paraId="3CE4C3A9" w14:textId="6DCB4A02" w:rsidR="00521AD1" w:rsidRPr="005B004D" w:rsidRDefault="00521AD1" w:rsidP="005B004D">
      <w:pPr>
        <w:pStyle w:val="Recommendations"/>
      </w:pPr>
      <w:r w:rsidRPr="005B004D">
        <w:fldChar w:fldCharType="begin"/>
      </w:r>
      <w:r w:rsidRPr="005B004D">
        <w:instrText xml:space="preserve"> REF _Ref181179337 \h  \* MERGEFORMAT </w:instrText>
      </w:r>
      <w:r w:rsidRPr="005B004D">
        <w:fldChar w:fldCharType="separate"/>
      </w:r>
      <w:r w:rsidR="003F26C5">
        <w:t>Provide funding for the ABA to collaborate with priority group organisations, empowering local peers and ensuring that services are culturally safe and better aligned with the needs of First Nations and CALD individuals.</w:t>
      </w:r>
      <w:r w:rsidRPr="005B004D">
        <w:fldChar w:fldCharType="end"/>
      </w:r>
    </w:p>
    <w:p w14:paraId="2F32FE9E" w14:textId="350A5F81" w:rsidR="00521AD1" w:rsidRPr="005B004D" w:rsidRDefault="00521AD1" w:rsidP="005B004D">
      <w:pPr>
        <w:pStyle w:val="Recommendations"/>
      </w:pPr>
      <w:r w:rsidRPr="005B004D">
        <w:fldChar w:fldCharType="begin"/>
      </w:r>
      <w:r w:rsidRPr="005B004D">
        <w:instrText xml:space="preserve"> REF _Ref181186263 \h </w:instrText>
      </w:r>
      <w:r w:rsidR="005B004D">
        <w:instrText xml:space="preserve"> \* MERGEFORMAT </w:instrText>
      </w:r>
      <w:r w:rsidRPr="005B004D">
        <w:fldChar w:fldCharType="separate"/>
      </w:r>
      <w:r w:rsidR="003F26C5">
        <w:t xml:space="preserve">Conduct a </w:t>
      </w:r>
      <w:r w:rsidR="003F26C5" w:rsidRPr="00F423B0">
        <w:t xml:space="preserve">comprehensive </w:t>
      </w:r>
      <w:r w:rsidR="003F26C5">
        <w:t xml:space="preserve">needs assessment to determine the most </w:t>
      </w:r>
      <w:r w:rsidR="003F26C5" w:rsidRPr="00F423B0">
        <w:t>effective and preferred</w:t>
      </w:r>
      <w:r w:rsidR="003F26C5">
        <w:t xml:space="preserve"> mode of breastfeeding support for </w:t>
      </w:r>
      <w:r w:rsidR="003F26C5" w:rsidRPr="00F423B0">
        <w:t xml:space="preserve">younger and </w:t>
      </w:r>
      <w:r w:rsidR="003F26C5">
        <w:t>future generations of parents</w:t>
      </w:r>
      <w:r w:rsidR="003F26C5" w:rsidRPr="00F423B0">
        <w:t>, focusing on digital and social media platforms.</w:t>
      </w:r>
      <w:r w:rsidRPr="005B004D">
        <w:fldChar w:fldCharType="end"/>
      </w:r>
    </w:p>
    <w:p w14:paraId="525EAD2B" w14:textId="6FDF364F" w:rsidR="00521AD1" w:rsidRPr="005B004D" w:rsidRDefault="00521AD1" w:rsidP="005B004D">
      <w:pPr>
        <w:pStyle w:val="Recommendations"/>
      </w:pPr>
      <w:r w:rsidRPr="005B004D">
        <w:fldChar w:fldCharType="begin"/>
      </w:r>
      <w:r w:rsidRPr="005B004D">
        <w:instrText xml:space="preserve"> REF _Ref181186366 \h </w:instrText>
      </w:r>
      <w:r w:rsidR="005B004D">
        <w:instrText xml:space="preserve"> \* MERGEFORMAT </w:instrText>
      </w:r>
      <w:r w:rsidRPr="005B004D">
        <w:fldChar w:fldCharType="separate"/>
      </w:r>
      <w:r w:rsidR="003F26C5">
        <w:t xml:space="preserve">Increase the ABA’s brand presence on related government-funded websites, such as Healthdirect </w:t>
      </w:r>
      <w:r w:rsidR="003F26C5" w:rsidRPr="009A40CA">
        <w:t>and</w:t>
      </w:r>
      <w:r w:rsidR="003F26C5">
        <w:t xml:space="preserve"> Raising Children Network</w:t>
      </w:r>
      <w:r w:rsidR="003F26C5" w:rsidRPr="009A40CA">
        <w:t>, to enhance visibility and accessibility of breastfeeding support services.</w:t>
      </w:r>
      <w:r w:rsidRPr="005B004D">
        <w:fldChar w:fldCharType="end"/>
      </w:r>
    </w:p>
    <w:p w14:paraId="15262630" w14:textId="54ECEDD9" w:rsidR="00521AD1" w:rsidRPr="005B004D" w:rsidRDefault="00521AD1" w:rsidP="005B004D">
      <w:pPr>
        <w:pStyle w:val="Recommendations"/>
      </w:pPr>
      <w:r w:rsidRPr="005B004D">
        <w:fldChar w:fldCharType="begin"/>
      </w:r>
      <w:r w:rsidRPr="005B004D">
        <w:instrText xml:space="preserve"> REF _Ref181186342 \h </w:instrText>
      </w:r>
      <w:r w:rsidR="005B004D">
        <w:instrText xml:space="preserve"> \* MERGEFORMAT </w:instrText>
      </w:r>
      <w:r w:rsidRPr="005B004D">
        <w:fldChar w:fldCharType="separate"/>
      </w:r>
      <w:r w:rsidR="003F26C5">
        <w:t xml:space="preserve">The Department should consider a </w:t>
      </w:r>
      <w:r w:rsidR="003F26C5" w:rsidRPr="003B6066">
        <w:t>one-time</w:t>
      </w:r>
      <w:r w:rsidR="003F26C5">
        <w:t xml:space="preserve"> investment </w:t>
      </w:r>
      <w:r w:rsidR="003F26C5" w:rsidRPr="003B6066">
        <w:t>to upgrade</w:t>
      </w:r>
      <w:r w:rsidR="003F26C5">
        <w:t xml:space="preserve"> the ABA’s telecommunications systems</w:t>
      </w:r>
      <w:r w:rsidR="003F26C5" w:rsidRPr="003B6066">
        <w:t>, addressing current</w:t>
      </w:r>
      <w:r w:rsidR="003F26C5">
        <w:t xml:space="preserve"> technological issues </w:t>
      </w:r>
      <w:r w:rsidR="003F26C5" w:rsidRPr="003B6066">
        <w:t>to ensure stability</w:t>
      </w:r>
      <w:r w:rsidR="003F26C5">
        <w:t xml:space="preserve"> and </w:t>
      </w:r>
      <w:r w:rsidR="003F26C5" w:rsidRPr="003B6066">
        <w:t xml:space="preserve">reliability. This upgrade </w:t>
      </w:r>
      <w:r w:rsidR="003F26C5">
        <w:t>should</w:t>
      </w:r>
      <w:r w:rsidR="003F26C5" w:rsidRPr="003B6066">
        <w:t xml:space="preserve"> facilitate</w:t>
      </w:r>
      <w:r w:rsidR="003F26C5">
        <w:t xml:space="preserve"> the </w:t>
      </w:r>
      <w:r w:rsidR="003F26C5" w:rsidRPr="003B6066">
        <w:t>integration of additional features, such as video calls, call-backs, follow-ups, and warm handovers in the future, should demand arise.</w:t>
      </w:r>
      <w:r w:rsidRPr="005B004D">
        <w:fldChar w:fldCharType="end"/>
      </w:r>
    </w:p>
    <w:p w14:paraId="120758F9" w14:textId="1EACFA8F" w:rsidR="00253701" w:rsidRDefault="00BF6C6B" w:rsidP="00BF6C6B">
      <w:pPr>
        <w:pStyle w:val="Heading2"/>
      </w:pPr>
      <w:bookmarkStart w:id="61" w:name="_Ref184204334"/>
      <w:bookmarkStart w:id="62" w:name="_Toc184719609"/>
      <w:r>
        <w:t>Awareness</w:t>
      </w:r>
      <w:bookmarkEnd w:id="60"/>
      <w:bookmarkEnd w:id="61"/>
      <w:bookmarkEnd w:id="62"/>
    </w:p>
    <w:p w14:paraId="31B9410C" w14:textId="12D77841" w:rsidR="000F418F" w:rsidRPr="00334173" w:rsidRDefault="000F418F" w:rsidP="000F418F">
      <w:r>
        <w:t xml:space="preserve">This section discusses the extent to which </w:t>
      </w:r>
      <w:r w:rsidRPr="000F418F">
        <w:t xml:space="preserve">parents, caregivers, health professionals and other stakeholders </w:t>
      </w:r>
      <w:r w:rsidR="00A3596D">
        <w:t>are </w:t>
      </w:r>
      <w:r w:rsidRPr="000F418F">
        <w:t xml:space="preserve">aware of the existence and features of the Helpline and </w:t>
      </w:r>
      <w:proofErr w:type="spellStart"/>
      <w:r w:rsidRPr="000F418F">
        <w:t>LiveCha</w:t>
      </w:r>
      <w:r>
        <w:t>t</w:t>
      </w:r>
      <w:proofErr w:type="spellEnd"/>
      <w:r>
        <w:t xml:space="preserve">. </w:t>
      </w:r>
      <w:r w:rsidRPr="00334173">
        <w:t xml:space="preserve">Stakeholders had differing levels of awareness of the Helpline and </w:t>
      </w:r>
      <w:proofErr w:type="spellStart"/>
      <w:r w:rsidRPr="00334173">
        <w:t>LiveChat</w:t>
      </w:r>
      <w:proofErr w:type="spellEnd"/>
      <w:r w:rsidR="00050DC7">
        <w:t>, being lowest among consumers</w:t>
      </w:r>
      <w:r w:rsidRPr="00334173">
        <w:t>.</w:t>
      </w:r>
      <w:r w:rsidR="00741A0C">
        <w:t xml:space="preserve"> This section discusses </w:t>
      </w:r>
      <w:r w:rsidR="00A3596D">
        <w:t>the </w:t>
      </w:r>
      <w:r w:rsidR="00741A0C">
        <w:t xml:space="preserve">importance of health professionals promoting the Helpline and </w:t>
      </w:r>
      <w:proofErr w:type="spellStart"/>
      <w:r w:rsidR="00741A0C">
        <w:t>LiveChat</w:t>
      </w:r>
      <w:proofErr w:type="spellEnd"/>
      <w:r w:rsidR="00741A0C">
        <w:t xml:space="preserve"> to consumers.</w:t>
      </w:r>
    </w:p>
    <w:p w14:paraId="05B22C87" w14:textId="77777777" w:rsidR="00C976A2" w:rsidRDefault="00C976A2" w:rsidP="00C976A2">
      <w:pPr>
        <w:pStyle w:val="Heading3"/>
      </w:pPr>
      <w:bookmarkStart w:id="63" w:name="_Ref181366182"/>
      <w:bookmarkStart w:id="64" w:name="_Toc184719610"/>
      <w:r>
        <w:t>Consumer awareness</w:t>
      </w:r>
      <w:bookmarkEnd w:id="63"/>
      <w:bookmarkEnd w:id="64"/>
    </w:p>
    <w:p w14:paraId="1F62E67A" w14:textId="15D177C0" w:rsidR="00C976A2" w:rsidRDefault="00293DEB" w:rsidP="00C976A2">
      <w:r>
        <w:t>T</w:t>
      </w:r>
      <w:r w:rsidR="00C976A2" w:rsidRPr="00A10E98">
        <w:t xml:space="preserve">here </w:t>
      </w:r>
      <w:r w:rsidR="00C976A2">
        <w:t>were</w:t>
      </w:r>
      <w:r w:rsidR="00C976A2" w:rsidRPr="00A10E98">
        <w:t xml:space="preserve"> concerns that </w:t>
      </w:r>
      <w:r w:rsidR="00F14552">
        <w:t xml:space="preserve">some </w:t>
      </w:r>
      <w:r w:rsidR="00C976A2" w:rsidRPr="00A10E98">
        <w:t xml:space="preserve">consumers </w:t>
      </w:r>
      <w:r w:rsidR="00820534">
        <w:t>we</w:t>
      </w:r>
      <w:r w:rsidR="00C976A2" w:rsidRPr="00A10E98">
        <w:t xml:space="preserve">re </w:t>
      </w:r>
      <w:r w:rsidR="00F14552">
        <w:t>u</w:t>
      </w:r>
      <w:r w:rsidR="00C976A2" w:rsidRPr="00A10E98">
        <w:t xml:space="preserve">naware of the ABA, the Helpline or the </w:t>
      </w:r>
      <w:proofErr w:type="spellStart"/>
      <w:r w:rsidR="00C976A2" w:rsidRPr="00A10E98">
        <w:t>LiveChat</w:t>
      </w:r>
      <w:proofErr w:type="spellEnd"/>
      <w:r w:rsidR="00C976A2" w:rsidRPr="00A10E98">
        <w:t xml:space="preserve"> services. Some health professionals reported that their clients often spoke about ringing the Helpline, whereas others did not ask for feedback, or did not hear much feedback about the ABA from clients. ABA volunteers talked about how consumers wished they had known about the Helpline and </w:t>
      </w:r>
      <w:proofErr w:type="spellStart"/>
      <w:r w:rsidR="00C976A2" w:rsidRPr="00A10E98">
        <w:t>LiveChat</w:t>
      </w:r>
      <w:proofErr w:type="spellEnd"/>
      <w:r w:rsidR="00C976A2" w:rsidRPr="00A10E98">
        <w:t xml:space="preserve"> earlier and that many people still do not know about the ABA when they do community advertising.</w:t>
      </w:r>
    </w:p>
    <w:p w14:paraId="3A4CAE56" w14:textId="2DE76B90" w:rsidR="005333EE" w:rsidRPr="00A10E98" w:rsidRDefault="00F91A54" w:rsidP="005333EE">
      <w:pPr>
        <w:pStyle w:val="Quote"/>
        <w:rPr>
          <w:lang w:val="en-US"/>
        </w:rPr>
      </w:pPr>
      <w:r>
        <w:rPr>
          <w:lang w:val="en-US"/>
        </w:rPr>
        <w:t>‘</w:t>
      </w:r>
      <w:r w:rsidR="005333EE" w:rsidRPr="03A6C460">
        <w:rPr>
          <w:lang w:val="en-US"/>
        </w:rPr>
        <w:t>I often come across mums who say, “I wish I knew about ABA last month</w:t>
      </w:r>
      <w:r w:rsidR="005333EE">
        <w:rPr>
          <w:lang w:val="en-US"/>
        </w:rPr>
        <w:t>;</w:t>
      </w:r>
      <w:r w:rsidR="005333EE" w:rsidRPr="03A6C460">
        <w:rPr>
          <w:lang w:val="en-US"/>
        </w:rPr>
        <w:t xml:space="preserve"> I have weaned now”, or “I have started mixed feeding.”</w:t>
      </w:r>
      <w:r w:rsidR="00860ABD">
        <w:rPr>
          <w:lang w:val="en-US"/>
        </w:rPr>
        <w:t>’</w:t>
      </w:r>
      <w:r w:rsidR="005333EE" w:rsidRPr="03A6C460">
        <w:rPr>
          <w:lang w:val="en-US"/>
        </w:rPr>
        <w:t xml:space="preserve"> ~ ABA volunteer</w:t>
      </w:r>
    </w:p>
    <w:p w14:paraId="303088F9" w14:textId="3B99DD7B" w:rsidR="00C976A2" w:rsidRDefault="00C976A2" w:rsidP="00C976A2">
      <w:r>
        <w:t>The Maternity Consumer Network</w:t>
      </w:r>
      <w:r w:rsidRPr="0028467A">
        <w:t xml:space="preserve">, </w:t>
      </w:r>
      <w:r>
        <w:t>Australia</w:t>
      </w:r>
      <w:r w:rsidR="00F91A54">
        <w:t>’</w:t>
      </w:r>
      <w:r>
        <w:t>s largest maternity consumer organisation</w:t>
      </w:r>
      <w:r w:rsidRPr="0028467A">
        <w:t xml:space="preserve">, </w:t>
      </w:r>
      <w:r w:rsidR="00DD3DED">
        <w:t>percei</w:t>
      </w:r>
      <w:r w:rsidR="00625E92">
        <w:t>ved</w:t>
      </w:r>
      <w:r w:rsidR="00DD3DED">
        <w:t xml:space="preserve"> tha</w:t>
      </w:r>
      <w:r w:rsidR="00625E92">
        <w:t>t</w:t>
      </w:r>
      <w:r>
        <w:t xml:space="preserve"> awareness of the Helpline </w:t>
      </w:r>
      <w:r w:rsidR="001A79CC">
        <w:t xml:space="preserve">was </w:t>
      </w:r>
      <w:r>
        <w:t>very low</w:t>
      </w:r>
      <w:r w:rsidRPr="00097152">
        <w:t>.</w:t>
      </w:r>
      <w:r>
        <w:t xml:space="preserve"> Other stakeholders also questioned whether consumers </w:t>
      </w:r>
      <w:r w:rsidR="001A79CC">
        <w:t xml:space="preserve">were </w:t>
      </w:r>
      <w:r>
        <w:t xml:space="preserve">universally aware of the Helpline and </w:t>
      </w:r>
      <w:proofErr w:type="spellStart"/>
      <w:r>
        <w:t>LiveChat</w:t>
      </w:r>
      <w:proofErr w:type="spellEnd"/>
      <w:r>
        <w:t>.</w:t>
      </w:r>
    </w:p>
    <w:p w14:paraId="51038A34" w14:textId="4C41EFBC" w:rsidR="00C976A2" w:rsidRDefault="00F91A54" w:rsidP="00C976A2">
      <w:pPr>
        <w:pStyle w:val="Quote"/>
        <w:rPr>
          <w:lang w:val="en-US"/>
        </w:rPr>
      </w:pPr>
      <w:r>
        <w:rPr>
          <w:lang w:val="en-US"/>
        </w:rPr>
        <w:t>‘</w:t>
      </w:r>
      <w:r w:rsidR="00C976A2">
        <w:rPr>
          <w:lang w:val="en-US"/>
        </w:rPr>
        <w:t>The b</w:t>
      </w:r>
      <w:r w:rsidR="00C976A2" w:rsidRPr="004971C8">
        <w:rPr>
          <w:lang w:val="en-US"/>
        </w:rPr>
        <w:t xml:space="preserve">iggest barrier is knowing about </w:t>
      </w:r>
      <w:r w:rsidR="00C976A2">
        <w:rPr>
          <w:lang w:val="en-US"/>
        </w:rPr>
        <w:t>the Helpline</w:t>
      </w:r>
      <w:r w:rsidR="00C976A2" w:rsidRPr="004971C8">
        <w:rPr>
          <w:lang w:val="en-US"/>
        </w:rPr>
        <w:t xml:space="preserve">. </w:t>
      </w:r>
      <w:r w:rsidR="00C976A2">
        <w:rPr>
          <w:lang w:val="en-US"/>
        </w:rPr>
        <w:t>There is n</w:t>
      </w:r>
      <w:r w:rsidR="00C976A2" w:rsidRPr="004971C8">
        <w:rPr>
          <w:lang w:val="en-US"/>
        </w:rPr>
        <w:t>ot enough promotion of it.</w:t>
      </w:r>
      <w:r>
        <w:rPr>
          <w:lang w:val="en-US"/>
        </w:rPr>
        <w:t>’</w:t>
      </w:r>
      <w:r w:rsidR="00C976A2" w:rsidRPr="004971C8">
        <w:rPr>
          <w:lang w:val="en-US"/>
        </w:rPr>
        <w:t xml:space="preserve"> ~ Maternity Consumer Network</w:t>
      </w:r>
    </w:p>
    <w:p w14:paraId="0FD9CD40" w14:textId="47674201" w:rsidR="00C976A2" w:rsidRPr="00DB1132" w:rsidRDefault="00F91A54" w:rsidP="00C976A2">
      <w:pPr>
        <w:pStyle w:val="Quote"/>
        <w:rPr>
          <w:lang w:val="en-US"/>
        </w:rPr>
      </w:pPr>
      <w:r>
        <w:rPr>
          <w:lang w:val="en-US"/>
        </w:rPr>
        <w:t>‘</w:t>
      </w:r>
      <w:r w:rsidR="00C976A2" w:rsidRPr="00EB32CC">
        <w:rPr>
          <w:lang w:val="en-US"/>
        </w:rPr>
        <w:t>I have just completed a study on breastfeeding support in WA hospitals. The vast majority are not being told ABA exist</w:t>
      </w:r>
      <w:r w:rsidR="00C976A2">
        <w:rPr>
          <w:lang w:val="en-US"/>
        </w:rPr>
        <w:t>s</w:t>
      </w:r>
      <w:r w:rsidR="00C976A2" w:rsidRPr="00EB32CC">
        <w:rPr>
          <w:lang w:val="en-US"/>
        </w:rPr>
        <w:t>, so lots of people are left floundering.</w:t>
      </w:r>
      <w:r>
        <w:rPr>
          <w:lang w:val="en-US"/>
        </w:rPr>
        <w:t>’</w:t>
      </w:r>
      <w:r w:rsidR="00C976A2">
        <w:rPr>
          <w:lang w:val="en-US"/>
        </w:rPr>
        <w:t xml:space="preserve"> ~ Lactation Consultant</w:t>
      </w:r>
    </w:p>
    <w:p w14:paraId="598453DD" w14:textId="0C67D5DE" w:rsidR="00A4036F" w:rsidRDefault="00A4036F" w:rsidP="001A60DA">
      <w:r>
        <w:lastRenderedPageBreak/>
        <w:t>C</w:t>
      </w:r>
      <w:r w:rsidRPr="007052F0">
        <w:t>onsultations and focus groups involv</w:t>
      </w:r>
      <w:r w:rsidR="001A60DA">
        <w:t>ed only</w:t>
      </w:r>
      <w:r w:rsidRPr="007052F0">
        <w:t xml:space="preserve"> consumers who had previously used the Helpline and </w:t>
      </w:r>
      <w:proofErr w:type="spellStart"/>
      <w:r w:rsidRPr="007052F0">
        <w:t>LiveChat</w:t>
      </w:r>
      <w:proofErr w:type="spellEnd"/>
      <w:r w:rsidRPr="007052F0">
        <w:t xml:space="preserve"> </w:t>
      </w:r>
      <w:r w:rsidR="001A60DA">
        <w:t>and</w:t>
      </w:r>
      <w:r w:rsidR="00BC33AA">
        <w:t>,</w:t>
      </w:r>
      <w:r w:rsidR="00452AF3">
        <w:t xml:space="preserve"> </w:t>
      </w:r>
      <w:r w:rsidR="001A60DA">
        <w:t>therefore</w:t>
      </w:r>
      <w:r w:rsidR="00BC33AA">
        <w:t>,</w:t>
      </w:r>
      <w:r w:rsidR="001A60DA">
        <w:t xml:space="preserve"> had</w:t>
      </w:r>
      <w:r w:rsidRPr="007052F0">
        <w:t xml:space="preserve"> high awareness o</w:t>
      </w:r>
      <w:r w:rsidR="00F50F16">
        <w:t>f</w:t>
      </w:r>
      <w:r w:rsidRPr="007052F0">
        <w:t xml:space="preserve"> the ABA and its services</w:t>
      </w:r>
      <w:r>
        <w:t xml:space="preserve">. </w:t>
      </w:r>
      <w:r w:rsidR="001A60DA">
        <w:t>T</w:t>
      </w:r>
      <w:r w:rsidRPr="00976B6A">
        <w:t>his evaluation did not assess broader community awareness among the general population. As a result, the findings may not fully represent the perceptions of those outside the ABA</w:t>
      </w:r>
      <w:r w:rsidR="00F91A54">
        <w:t>’</w:t>
      </w:r>
      <w:r w:rsidRPr="00976B6A">
        <w:t>s consumer base, potentially limiting the understanding of overall public awareness and support for breastfeeding initiatives</w:t>
      </w:r>
      <w:r w:rsidR="00230671">
        <w:t>.</w:t>
      </w:r>
    </w:p>
    <w:p w14:paraId="1922AA66" w14:textId="45ED0BD2" w:rsidR="00F20CE3" w:rsidRDefault="008014B0" w:rsidP="008014B0">
      <w:r>
        <w:t xml:space="preserve">Consultation with the ABA indicated that they do not always have the budget for widescale promotion of the Helpline and </w:t>
      </w:r>
      <w:proofErr w:type="spellStart"/>
      <w:r>
        <w:t>LiveChat</w:t>
      </w:r>
      <w:proofErr w:type="spellEnd"/>
      <w:r w:rsidR="00B93E65">
        <w:t xml:space="preserve"> but do have some standard </w:t>
      </w:r>
      <w:r w:rsidR="00925310">
        <w:t>promotion methods</w:t>
      </w:r>
      <w:r>
        <w:t xml:space="preserve">. </w:t>
      </w:r>
      <w:r w:rsidR="002F0683">
        <w:t xml:space="preserve">ABA </w:t>
      </w:r>
      <w:r w:rsidR="00506DD8">
        <w:t xml:space="preserve">senior managers </w:t>
      </w:r>
      <w:r w:rsidR="002F0683">
        <w:t xml:space="preserve">and volunteers spoke about </w:t>
      </w:r>
      <w:r w:rsidR="00C96194">
        <w:t>smaller</w:t>
      </w:r>
      <w:r w:rsidR="00860ABD">
        <w:t>-</w:t>
      </w:r>
      <w:r w:rsidR="00C96194">
        <w:t xml:space="preserve">scale </w:t>
      </w:r>
      <w:r w:rsidR="00925310">
        <w:t>advertising</w:t>
      </w:r>
      <w:r w:rsidR="00C96194">
        <w:t xml:space="preserve"> through </w:t>
      </w:r>
      <w:r w:rsidR="003B1A59">
        <w:t>printed resources or fridge magnets given out in maternity services or</w:t>
      </w:r>
      <w:r w:rsidR="00925310">
        <w:t xml:space="preserve"> in</w:t>
      </w:r>
      <w:r w:rsidR="003B1A59">
        <w:t xml:space="preserve"> new parent</w:t>
      </w:r>
      <w:r w:rsidR="00C32873">
        <w:t xml:space="preserve"> </w:t>
      </w:r>
      <w:r w:rsidR="00F20CE3">
        <w:t xml:space="preserve">bounty packs. </w:t>
      </w:r>
      <w:r w:rsidR="006E0B15">
        <w:t>C</w:t>
      </w:r>
      <w:r w:rsidR="00A228A3" w:rsidRPr="00443948">
        <w:t xml:space="preserve">onsumers </w:t>
      </w:r>
      <w:r w:rsidR="00CD42EB">
        <w:t xml:space="preserve">confirmed </w:t>
      </w:r>
      <w:r w:rsidR="005E7D92">
        <w:t xml:space="preserve">that </w:t>
      </w:r>
      <w:r w:rsidR="00CD42EB">
        <w:t xml:space="preserve">this advertising works </w:t>
      </w:r>
      <w:r w:rsidR="00BF3BF9">
        <w:t xml:space="preserve">for some people. They </w:t>
      </w:r>
      <w:r w:rsidR="00A228A3" w:rsidRPr="00443948">
        <w:t>referred to the Helpline number in the My Health Record book</w:t>
      </w:r>
      <w:r w:rsidR="006E0B15">
        <w:t xml:space="preserve"> (or a sticker in the book)</w:t>
      </w:r>
      <w:r w:rsidR="00A228A3" w:rsidRPr="00443948">
        <w:t xml:space="preserve">, a brochure from </w:t>
      </w:r>
      <w:r w:rsidR="005E7D92">
        <w:t>the </w:t>
      </w:r>
      <w:r w:rsidR="00A228A3" w:rsidRPr="00443948">
        <w:t>hospital, and many said they had it on a fridge magnet</w:t>
      </w:r>
      <w:r w:rsidR="006C5478">
        <w:t xml:space="preserve"> given to them by their midwife</w:t>
      </w:r>
      <w:r w:rsidR="00A228A3" w:rsidRPr="00443948">
        <w:t>.</w:t>
      </w:r>
    </w:p>
    <w:p w14:paraId="18B57F0F" w14:textId="2DC19FBE" w:rsidR="008014B0" w:rsidRPr="004C75F4" w:rsidRDefault="002916BE" w:rsidP="008014B0">
      <w:r>
        <w:t>This align</w:t>
      </w:r>
      <w:r w:rsidR="005E7D92">
        <w:t>ed</w:t>
      </w:r>
      <w:r>
        <w:t xml:space="preserve"> with other e</w:t>
      </w:r>
      <w:r w:rsidR="008014B0">
        <w:t>vidence from this evaluation</w:t>
      </w:r>
      <w:r w:rsidR="008014B0" w:rsidDel="002916BE">
        <w:t xml:space="preserve"> </w:t>
      </w:r>
      <w:r>
        <w:t xml:space="preserve">indicating </w:t>
      </w:r>
      <w:r w:rsidR="008014B0">
        <w:t xml:space="preserve">that most people hear about the Helpline and </w:t>
      </w:r>
      <w:proofErr w:type="spellStart"/>
      <w:r w:rsidR="008014B0">
        <w:t>LiveChat</w:t>
      </w:r>
      <w:proofErr w:type="spellEnd"/>
      <w:r w:rsidR="008014B0">
        <w:t xml:space="preserve"> from health services. For instance, data from the ABA Consumer Survey</w:t>
      </w:r>
      <w:r w:rsidR="008014B0" w:rsidDel="00694F48">
        <w:t xml:space="preserve"> </w:t>
      </w:r>
      <w:r w:rsidR="008014B0">
        <w:t>show</w:t>
      </w:r>
      <w:r w:rsidR="00440E8A">
        <w:t>ed</w:t>
      </w:r>
      <w:r w:rsidR="008014B0">
        <w:t xml:space="preserve"> the main ways that respondents heard about the Helpline</w:t>
      </w:r>
      <w:r w:rsidR="00CE01A3">
        <w:t xml:space="preserve"> </w:t>
      </w:r>
      <w:r w:rsidR="0090077B">
        <w:t>a</w:t>
      </w:r>
      <w:r w:rsidR="00CE01A3">
        <w:t xml:space="preserve">nd </w:t>
      </w:r>
      <w:proofErr w:type="spellStart"/>
      <w:r w:rsidR="00CE01A3">
        <w:t>LiveChat</w:t>
      </w:r>
      <w:proofErr w:type="spellEnd"/>
      <w:r w:rsidR="00440E8A">
        <w:t xml:space="preserve"> (</w:t>
      </w:r>
      <w:r w:rsidR="00440E8A">
        <w:fldChar w:fldCharType="begin"/>
      </w:r>
      <w:r w:rsidR="00440E8A">
        <w:instrText xml:space="preserve"> REF _Ref181168242 \h </w:instrText>
      </w:r>
      <w:r w:rsidR="00440E8A">
        <w:fldChar w:fldCharType="separate"/>
      </w:r>
      <w:r w:rsidR="003F26C5" w:rsidRPr="002A71C1">
        <w:t xml:space="preserve">Table </w:t>
      </w:r>
      <w:r w:rsidR="003F26C5">
        <w:rPr>
          <w:noProof/>
        </w:rPr>
        <w:t>4</w:t>
      </w:r>
      <w:r w:rsidR="003F26C5">
        <w:t>.</w:t>
      </w:r>
      <w:r w:rsidR="003F26C5">
        <w:rPr>
          <w:noProof/>
        </w:rPr>
        <w:t>1</w:t>
      </w:r>
      <w:r w:rsidR="00440E8A">
        <w:fldChar w:fldCharType="end"/>
      </w:r>
      <w:r w:rsidR="00440E8A">
        <w:t>)</w:t>
      </w:r>
      <w:r w:rsidR="008014B0">
        <w:t>. For the Helpline, 93.0% of survey respondents mentioned hear</w:t>
      </w:r>
      <w:r w:rsidR="000E6325">
        <w:t>ing</w:t>
      </w:r>
      <w:r w:rsidR="008014B0">
        <w:t xml:space="preserve"> about it from healthcare professionals or services, and 53.8% of </w:t>
      </w:r>
      <w:proofErr w:type="spellStart"/>
      <w:r w:rsidR="008014B0">
        <w:t>LiveChat</w:t>
      </w:r>
      <w:proofErr w:type="spellEnd"/>
      <w:r w:rsidR="008014B0">
        <w:t xml:space="preserve"> respondents. </w:t>
      </w:r>
      <w:r w:rsidR="000313C6" w:rsidRPr="00486D62">
        <w:t xml:space="preserve">Other places of information about the Helpline and </w:t>
      </w:r>
      <w:proofErr w:type="spellStart"/>
      <w:r w:rsidR="000313C6" w:rsidRPr="00486D62">
        <w:t>LiveChat</w:t>
      </w:r>
      <w:proofErr w:type="spellEnd"/>
      <w:r w:rsidR="000313C6" w:rsidRPr="00486D62">
        <w:t xml:space="preserve"> included online resources, the Australian Birth Stories podcast, family and friends from antenatal ABA courses, and other parenting supports.</w:t>
      </w:r>
      <w:r w:rsidR="000313C6">
        <w:t xml:space="preserve"> </w:t>
      </w:r>
      <w:r w:rsidR="000313C6" w:rsidRPr="00486D62">
        <w:t>Some consumers felt that referral to the ABA by a health professional held more credibility</w:t>
      </w:r>
      <w:r w:rsidR="000E6325">
        <w:t>,</w:t>
      </w:r>
      <w:r w:rsidR="000313C6" w:rsidRPr="00486D62">
        <w:t xml:space="preserve"> whereas others resonated more strongly with personal experience </w:t>
      </w:r>
      <w:r w:rsidR="000E6325">
        <w:t>from</w:t>
      </w:r>
      <w:r w:rsidR="000313C6" w:rsidRPr="00486D62">
        <w:t xml:space="preserve"> friends.</w:t>
      </w:r>
    </w:p>
    <w:p w14:paraId="05D82FDB" w14:textId="0D2446C2" w:rsidR="008014B0" w:rsidRPr="002A71C1" w:rsidRDefault="008014B0" w:rsidP="008014B0">
      <w:pPr>
        <w:pStyle w:val="Caption"/>
      </w:pPr>
      <w:bookmarkStart w:id="65" w:name="_Ref181168242"/>
      <w:r w:rsidRPr="002A71C1">
        <w:t xml:space="preserve">Table </w:t>
      </w:r>
      <w:r w:rsidR="009666C4">
        <w:fldChar w:fldCharType="begin"/>
      </w:r>
      <w:r w:rsidR="009666C4">
        <w:instrText xml:space="preserve"> STYLEREF 1 \s </w:instrText>
      </w:r>
      <w:r w:rsidR="009666C4">
        <w:fldChar w:fldCharType="separate"/>
      </w:r>
      <w:r w:rsidR="003F26C5">
        <w:rPr>
          <w:noProof/>
        </w:rPr>
        <w:t>4</w:t>
      </w:r>
      <w:r w:rsidR="009666C4">
        <w:rPr>
          <w:noProof/>
        </w:rPr>
        <w:fldChar w:fldCharType="end"/>
      </w:r>
      <w:r w:rsidR="00A15615">
        <w:t>.</w:t>
      </w:r>
      <w:r w:rsidR="009666C4">
        <w:fldChar w:fldCharType="begin"/>
      </w:r>
      <w:r w:rsidR="009666C4">
        <w:instrText xml:space="preserve"> SEQ Table \* ARABIC \s 1 </w:instrText>
      </w:r>
      <w:r w:rsidR="009666C4">
        <w:fldChar w:fldCharType="separate"/>
      </w:r>
      <w:r w:rsidR="003F26C5">
        <w:rPr>
          <w:noProof/>
        </w:rPr>
        <w:t>1</w:t>
      </w:r>
      <w:r w:rsidR="009666C4">
        <w:rPr>
          <w:noProof/>
        </w:rPr>
        <w:fldChar w:fldCharType="end"/>
      </w:r>
      <w:bookmarkEnd w:id="65"/>
      <w:r w:rsidR="00F53BBA">
        <w:rPr>
          <w:noProof/>
        </w:rPr>
        <w:t>:</w:t>
      </w:r>
      <w:r w:rsidRPr="002A71C1">
        <w:t xml:space="preserve"> The proportion of users of the Helpline (n=1038) and </w:t>
      </w:r>
      <w:proofErr w:type="spellStart"/>
      <w:r w:rsidRPr="002A71C1">
        <w:t>LiveChat</w:t>
      </w:r>
      <w:proofErr w:type="spellEnd"/>
      <w:r w:rsidRPr="002A71C1">
        <w:t xml:space="preserve"> (n=65) </w:t>
      </w:r>
      <w:r w:rsidR="00FB52DD">
        <w:br/>
      </w:r>
      <w:r w:rsidRPr="002A71C1">
        <w:t xml:space="preserve">by the </w:t>
      </w:r>
      <w:r>
        <w:t>five</w:t>
      </w:r>
      <w:r w:rsidRPr="002A71C1">
        <w:t xml:space="preserve"> main ways respondents heard about the service</w:t>
      </w:r>
    </w:p>
    <w:tbl>
      <w:tblPr>
        <w:tblStyle w:val="HMAdefaulttable"/>
        <w:tblW w:w="0" w:type="auto"/>
        <w:jc w:val="center"/>
        <w:tblLook w:val="04A0" w:firstRow="1" w:lastRow="0" w:firstColumn="1" w:lastColumn="0" w:noHBand="0" w:noVBand="1"/>
      </w:tblPr>
      <w:tblGrid>
        <w:gridCol w:w="900"/>
        <w:gridCol w:w="2764"/>
        <w:gridCol w:w="3102"/>
      </w:tblGrid>
      <w:tr w:rsidR="008014B0" w:rsidRPr="002A71C1" w14:paraId="3813A602" w14:textId="7777777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900" w:type="dxa"/>
          </w:tcPr>
          <w:p w14:paraId="51B08A06" w14:textId="77777777" w:rsidR="008014B0" w:rsidRPr="002A71C1" w:rsidRDefault="008014B0" w:rsidP="008014B0">
            <w:pPr>
              <w:pStyle w:val="TableHeading"/>
            </w:pPr>
            <w:r w:rsidRPr="002A71C1">
              <w:t>No.</w:t>
            </w:r>
          </w:p>
        </w:tc>
        <w:tc>
          <w:tcPr>
            <w:tcW w:w="2764" w:type="dxa"/>
          </w:tcPr>
          <w:p w14:paraId="7CABDB1F" w14:textId="77777777" w:rsidR="008014B0" w:rsidRPr="002A71C1" w:rsidRDefault="008014B0" w:rsidP="008014B0">
            <w:pPr>
              <w:pStyle w:val="TableHeading"/>
              <w:cnfStyle w:val="100000000000" w:firstRow="1" w:lastRow="0" w:firstColumn="0" w:lastColumn="0" w:oddVBand="0" w:evenVBand="0" w:oddHBand="0" w:evenHBand="0" w:firstRowFirstColumn="0" w:firstRowLastColumn="0" w:lastRowFirstColumn="0" w:lastRowLastColumn="0"/>
            </w:pPr>
            <w:r w:rsidRPr="002A71C1">
              <w:t>Helpline (%)</w:t>
            </w:r>
          </w:p>
        </w:tc>
        <w:tc>
          <w:tcPr>
            <w:tcW w:w="3102" w:type="dxa"/>
          </w:tcPr>
          <w:p w14:paraId="68023762" w14:textId="77777777" w:rsidR="008014B0" w:rsidRPr="002A71C1" w:rsidRDefault="008014B0" w:rsidP="008014B0">
            <w:pPr>
              <w:pStyle w:val="TableHeading"/>
              <w:cnfStyle w:val="100000000000" w:firstRow="1" w:lastRow="0" w:firstColumn="0" w:lastColumn="0" w:oddVBand="0" w:evenVBand="0" w:oddHBand="0" w:evenHBand="0" w:firstRowFirstColumn="0" w:firstRowLastColumn="0" w:lastRowFirstColumn="0" w:lastRowLastColumn="0"/>
            </w:pPr>
            <w:r w:rsidRPr="002A71C1">
              <w:t>LiveChat (%)</w:t>
            </w:r>
          </w:p>
        </w:tc>
      </w:tr>
      <w:tr w:rsidR="008014B0" w:rsidRPr="002A71C1" w14:paraId="3AA5CB43"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0" w:type="dxa"/>
          </w:tcPr>
          <w:p w14:paraId="64D47AC8" w14:textId="77777777" w:rsidR="008014B0" w:rsidRPr="002A71C1" w:rsidRDefault="008014B0">
            <w:pPr>
              <w:pStyle w:val="TableText"/>
            </w:pPr>
            <w:r w:rsidRPr="002A71C1">
              <w:t>1</w:t>
            </w:r>
          </w:p>
        </w:tc>
        <w:tc>
          <w:tcPr>
            <w:tcW w:w="2764" w:type="dxa"/>
          </w:tcPr>
          <w:p w14:paraId="4677459D" w14:textId="77777777" w:rsidR="008014B0" w:rsidRPr="002A71C1" w:rsidRDefault="008014B0">
            <w:pPr>
              <w:pStyle w:val="TableText"/>
              <w:cnfStyle w:val="000000100000" w:firstRow="0" w:lastRow="0" w:firstColumn="0" w:lastColumn="0" w:oddVBand="0" w:evenVBand="0" w:oddHBand="1" w:evenHBand="0" w:firstRowFirstColumn="0" w:firstRowLastColumn="0" w:lastRowFirstColumn="0" w:lastRowLastColumn="0"/>
            </w:pPr>
            <w:r w:rsidRPr="002A71C1">
              <w:t>Midwife (36.9%)</w:t>
            </w:r>
          </w:p>
        </w:tc>
        <w:tc>
          <w:tcPr>
            <w:tcW w:w="3102" w:type="dxa"/>
          </w:tcPr>
          <w:p w14:paraId="68B674A5" w14:textId="77777777" w:rsidR="008014B0" w:rsidRPr="002A71C1" w:rsidRDefault="008014B0">
            <w:pPr>
              <w:pStyle w:val="TableText"/>
              <w:cnfStyle w:val="000000100000" w:firstRow="0" w:lastRow="0" w:firstColumn="0" w:lastColumn="0" w:oddVBand="0" w:evenVBand="0" w:oddHBand="1" w:evenHBand="0" w:firstRowFirstColumn="0" w:firstRowLastColumn="0" w:lastRowFirstColumn="0" w:lastRowLastColumn="0"/>
            </w:pPr>
            <w:r w:rsidRPr="002A71C1">
              <w:t>ABA website (67.7%)</w:t>
            </w:r>
          </w:p>
        </w:tc>
      </w:tr>
      <w:tr w:rsidR="008014B0" w:rsidRPr="002A71C1" w14:paraId="06EB8CEC" w14:textId="7777777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0" w:type="dxa"/>
          </w:tcPr>
          <w:p w14:paraId="0573A3B5" w14:textId="77777777" w:rsidR="008014B0" w:rsidRPr="002A71C1" w:rsidRDefault="008014B0">
            <w:pPr>
              <w:pStyle w:val="TableText"/>
            </w:pPr>
            <w:r w:rsidRPr="002A71C1">
              <w:t>2</w:t>
            </w:r>
          </w:p>
        </w:tc>
        <w:tc>
          <w:tcPr>
            <w:tcW w:w="2764" w:type="dxa"/>
          </w:tcPr>
          <w:p w14:paraId="405C0C7A" w14:textId="77777777" w:rsidR="008014B0" w:rsidRPr="002A71C1" w:rsidRDefault="008014B0">
            <w:pPr>
              <w:pStyle w:val="TableText"/>
              <w:cnfStyle w:val="000000010000" w:firstRow="0" w:lastRow="0" w:firstColumn="0" w:lastColumn="0" w:oddVBand="0" w:evenVBand="0" w:oddHBand="0" w:evenHBand="1" w:firstRowFirstColumn="0" w:firstRowLastColumn="0" w:lastRowFirstColumn="0" w:lastRowLastColumn="0"/>
            </w:pPr>
            <w:r w:rsidRPr="002A71C1">
              <w:t>Child Health Nurse (32.7%)</w:t>
            </w:r>
          </w:p>
        </w:tc>
        <w:tc>
          <w:tcPr>
            <w:tcW w:w="3102" w:type="dxa"/>
          </w:tcPr>
          <w:p w14:paraId="2657873A" w14:textId="77777777" w:rsidR="008014B0" w:rsidRPr="002A71C1" w:rsidRDefault="008014B0">
            <w:pPr>
              <w:pStyle w:val="TableText"/>
              <w:cnfStyle w:val="000000010000" w:firstRow="0" w:lastRow="0" w:firstColumn="0" w:lastColumn="0" w:oddVBand="0" w:evenVBand="0" w:oddHBand="0" w:evenHBand="1" w:firstRowFirstColumn="0" w:firstRowLastColumn="0" w:lastRowFirstColumn="0" w:lastRowLastColumn="0"/>
            </w:pPr>
            <w:r w:rsidRPr="002A71C1">
              <w:t>Child Health Nurse (26.2%)</w:t>
            </w:r>
          </w:p>
        </w:tc>
      </w:tr>
      <w:tr w:rsidR="008014B0" w:rsidRPr="002A71C1" w14:paraId="7E357CA3"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0" w:type="dxa"/>
          </w:tcPr>
          <w:p w14:paraId="1589ECD7" w14:textId="77777777" w:rsidR="008014B0" w:rsidRPr="002A71C1" w:rsidRDefault="008014B0">
            <w:pPr>
              <w:pStyle w:val="TableText"/>
            </w:pPr>
            <w:r w:rsidRPr="002A71C1">
              <w:t>3</w:t>
            </w:r>
          </w:p>
        </w:tc>
        <w:tc>
          <w:tcPr>
            <w:tcW w:w="2764" w:type="dxa"/>
          </w:tcPr>
          <w:p w14:paraId="674FA2EF" w14:textId="77777777" w:rsidR="008014B0" w:rsidRPr="002A71C1" w:rsidRDefault="008014B0">
            <w:pPr>
              <w:pStyle w:val="TableText"/>
              <w:cnfStyle w:val="000000100000" w:firstRow="0" w:lastRow="0" w:firstColumn="0" w:lastColumn="0" w:oddVBand="0" w:evenVBand="0" w:oddHBand="1" w:evenHBand="0" w:firstRowFirstColumn="0" w:firstRowLastColumn="0" w:lastRowFirstColumn="0" w:lastRowLastColumn="0"/>
            </w:pPr>
            <w:r w:rsidRPr="002A71C1">
              <w:t>Information/Material provided in hospital (23.4%)</w:t>
            </w:r>
          </w:p>
        </w:tc>
        <w:tc>
          <w:tcPr>
            <w:tcW w:w="3102" w:type="dxa"/>
          </w:tcPr>
          <w:p w14:paraId="752A98D1" w14:textId="77777777" w:rsidR="008014B0" w:rsidRPr="002A71C1" w:rsidRDefault="008014B0">
            <w:pPr>
              <w:pStyle w:val="TableText"/>
              <w:cnfStyle w:val="000000100000" w:firstRow="0" w:lastRow="0" w:firstColumn="0" w:lastColumn="0" w:oddVBand="0" w:evenVBand="0" w:oddHBand="1" w:evenHBand="0" w:firstRowFirstColumn="0" w:firstRowLastColumn="0" w:lastRowFirstColumn="0" w:lastRowLastColumn="0"/>
            </w:pPr>
            <w:r w:rsidRPr="002A71C1">
              <w:t>Midwife (15.4%)</w:t>
            </w:r>
          </w:p>
        </w:tc>
      </w:tr>
      <w:tr w:rsidR="008014B0" w:rsidRPr="002A71C1" w14:paraId="69B8A650" w14:textId="7777777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0" w:type="dxa"/>
          </w:tcPr>
          <w:p w14:paraId="64FB7D03" w14:textId="77777777" w:rsidR="008014B0" w:rsidRPr="002A71C1" w:rsidRDefault="008014B0">
            <w:pPr>
              <w:pStyle w:val="TableText"/>
            </w:pPr>
            <w:r w:rsidRPr="002A71C1">
              <w:t>4</w:t>
            </w:r>
          </w:p>
        </w:tc>
        <w:tc>
          <w:tcPr>
            <w:tcW w:w="2764" w:type="dxa"/>
          </w:tcPr>
          <w:p w14:paraId="1EF7C96A" w14:textId="77777777" w:rsidR="008014B0" w:rsidRPr="002A71C1" w:rsidRDefault="008014B0">
            <w:pPr>
              <w:pStyle w:val="TableText"/>
              <w:cnfStyle w:val="000000010000" w:firstRow="0" w:lastRow="0" w:firstColumn="0" w:lastColumn="0" w:oddVBand="0" w:evenVBand="0" w:oddHBand="0" w:evenHBand="1" w:firstRowFirstColumn="0" w:firstRowLastColumn="0" w:lastRowFirstColumn="0" w:lastRowLastColumn="0"/>
            </w:pPr>
            <w:r w:rsidRPr="002A71C1">
              <w:t>ABA website (22.1%)</w:t>
            </w:r>
          </w:p>
        </w:tc>
        <w:tc>
          <w:tcPr>
            <w:tcW w:w="3102" w:type="dxa"/>
          </w:tcPr>
          <w:p w14:paraId="22F69B83" w14:textId="77777777" w:rsidR="008014B0" w:rsidRPr="002A71C1" w:rsidRDefault="008014B0">
            <w:pPr>
              <w:pStyle w:val="TableText"/>
              <w:cnfStyle w:val="000000010000" w:firstRow="0" w:lastRow="0" w:firstColumn="0" w:lastColumn="0" w:oddVBand="0" w:evenVBand="0" w:oddHBand="0" w:evenHBand="1" w:firstRowFirstColumn="0" w:firstRowLastColumn="0" w:lastRowFirstColumn="0" w:lastRowLastColumn="0"/>
            </w:pPr>
            <w:r w:rsidRPr="002A71C1">
              <w:t>Information/Material provided in hospital (12.3%)</w:t>
            </w:r>
          </w:p>
        </w:tc>
      </w:tr>
      <w:tr w:rsidR="008014B0" w:rsidRPr="002A71C1" w14:paraId="23913485"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0" w:type="dxa"/>
          </w:tcPr>
          <w:p w14:paraId="6BD12DF7" w14:textId="77777777" w:rsidR="008014B0" w:rsidRPr="002A71C1" w:rsidRDefault="008014B0">
            <w:pPr>
              <w:pStyle w:val="TableText"/>
            </w:pPr>
            <w:r w:rsidRPr="002A71C1">
              <w:t>5</w:t>
            </w:r>
          </w:p>
        </w:tc>
        <w:tc>
          <w:tcPr>
            <w:tcW w:w="2764" w:type="dxa"/>
          </w:tcPr>
          <w:p w14:paraId="52DD53F1" w14:textId="77777777" w:rsidR="008014B0" w:rsidRPr="002A71C1" w:rsidRDefault="008014B0">
            <w:pPr>
              <w:pStyle w:val="TableText"/>
              <w:cnfStyle w:val="000000100000" w:firstRow="0" w:lastRow="0" w:firstColumn="0" w:lastColumn="0" w:oddVBand="0" w:evenVBand="0" w:oddHBand="1" w:evenHBand="0" w:firstRowFirstColumn="0" w:firstRowLastColumn="0" w:lastRowFirstColumn="0" w:lastRowLastColumn="0"/>
            </w:pPr>
            <w:r w:rsidRPr="002A71C1">
              <w:t>Friend or family member (18.6%)</w:t>
            </w:r>
          </w:p>
        </w:tc>
        <w:tc>
          <w:tcPr>
            <w:tcW w:w="3102" w:type="dxa"/>
          </w:tcPr>
          <w:p w14:paraId="0FEA1E18" w14:textId="77777777" w:rsidR="008014B0" w:rsidRPr="002A71C1" w:rsidRDefault="008014B0">
            <w:pPr>
              <w:pStyle w:val="TableText"/>
              <w:cnfStyle w:val="000000100000" w:firstRow="0" w:lastRow="0" w:firstColumn="0" w:lastColumn="0" w:oddVBand="0" w:evenVBand="0" w:oddHBand="1" w:evenHBand="0" w:firstRowFirstColumn="0" w:firstRowLastColumn="0" w:lastRowFirstColumn="0" w:lastRowLastColumn="0"/>
            </w:pPr>
            <w:r w:rsidRPr="002A71C1">
              <w:t>Baby expo (10.8%)</w:t>
            </w:r>
          </w:p>
        </w:tc>
      </w:tr>
    </w:tbl>
    <w:p w14:paraId="03468D65" w14:textId="07F388E0" w:rsidR="00371FB7" w:rsidRDefault="008014B0" w:rsidP="008014B0">
      <w:pPr>
        <w:pStyle w:val="Tablenotes"/>
      </w:pPr>
      <w:r w:rsidRPr="00881CC7">
        <w:t>Source: ABA Consumer Survey 2024. N.B. participants could select more than one answer</w:t>
      </w:r>
      <w:r w:rsidR="0049597B">
        <w:t>.</w:t>
      </w:r>
    </w:p>
    <w:p w14:paraId="28D4E3BF" w14:textId="366FB233" w:rsidR="00257CA5" w:rsidRPr="00F316A2" w:rsidRDefault="0053505A" w:rsidP="00257CA5">
      <w:pPr>
        <w:rPr>
          <w:lang w:val="en-US"/>
        </w:rPr>
      </w:pPr>
      <w:r>
        <w:rPr>
          <w:lang w:val="en-US"/>
        </w:rPr>
        <w:t xml:space="preserve">Hearing about the Helpline and </w:t>
      </w:r>
      <w:proofErr w:type="spellStart"/>
      <w:r>
        <w:rPr>
          <w:lang w:val="en-US"/>
        </w:rPr>
        <w:t>LiveChat</w:t>
      </w:r>
      <w:proofErr w:type="spellEnd"/>
      <w:r>
        <w:rPr>
          <w:lang w:val="en-US"/>
        </w:rPr>
        <w:t xml:space="preserve"> from m</w:t>
      </w:r>
      <w:r w:rsidR="00257CA5" w:rsidRPr="00A07C6F">
        <w:rPr>
          <w:lang w:val="en-US"/>
        </w:rPr>
        <w:t xml:space="preserve">ultiple sources </w:t>
      </w:r>
      <w:r>
        <w:rPr>
          <w:lang w:val="en-US"/>
        </w:rPr>
        <w:t>was</w:t>
      </w:r>
      <w:r w:rsidR="00257CA5" w:rsidRPr="00A07C6F">
        <w:rPr>
          <w:lang w:val="en-US"/>
        </w:rPr>
        <w:t xml:space="preserve"> seen as a useful way to remind people of the service given that new parents receive lots of information antenatally and postnatally. Some consumers said they </w:t>
      </w:r>
      <w:r w:rsidR="00E13831">
        <w:rPr>
          <w:lang w:val="en-US"/>
        </w:rPr>
        <w:t>shoul</w:t>
      </w:r>
      <w:r w:rsidR="00257CA5" w:rsidRPr="00A07C6F">
        <w:rPr>
          <w:lang w:val="en-US"/>
        </w:rPr>
        <w:t xml:space="preserve">d </w:t>
      </w:r>
      <w:r w:rsidR="00E13831">
        <w:rPr>
          <w:lang w:val="en-US"/>
        </w:rPr>
        <w:t>have</w:t>
      </w:r>
      <w:r w:rsidR="00257CA5" w:rsidRPr="00A07C6F">
        <w:rPr>
          <w:lang w:val="en-US"/>
        </w:rPr>
        <w:t xml:space="preserve"> pa</w:t>
      </w:r>
      <w:r w:rsidR="00E13831">
        <w:rPr>
          <w:lang w:val="en-US"/>
        </w:rPr>
        <w:t>id</w:t>
      </w:r>
      <w:r w:rsidR="00257CA5" w:rsidRPr="00A07C6F">
        <w:rPr>
          <w:lang w:val="en-US"/>
        </w:rPr>
        <w:t xml:space="preserve"> m</w:t>
      </w:r>
      <w:r w:rsidR="00E13831">
        <w:rPr>
          <w:lang w:val="en-US"/>
        </w:rPr>
        <w:t>ore</w:t>
      </w:r>
      <w:r w:rsidR="00257CA5" w:rsidRPr="00A07C6F">
        <w:rPr>
          <w:lang w:val="en-US"/>
        </w:rPr>
        <w:t xml:space="preserve"> attention to breastfeeding information </w:t>
      </w:r>
      <w:r w:rsidR="00257CA5">
        <w:rPr>
          <w:lang w:val="en-US"/>
        </w:rPr>
        <w:t>antenatally</w:t>
      </w:r>
      <w:r w:rsidR="00257CA5" w:rsidRPr="00A07C6F">
        <w:rPr>
          <w:lang w:val="en-US"/>
        </w:rPr>
        <w:t xml:space="preserve">, but they found the reminder very helpful later. </w:t>
      </w:r>
      <w:r w:rsidR="00257CA5">
        <w:rPr>
          <w:lang w:val="en-US"/>
        </w:rPr>
        <w:t>Others</w:t>
      </w:r>
      <w:r w:rsidR="00257CA5" w:rsidRPr="00A07C6F">
        <w:rPr>
          <w:lang w:val="en-US"/>
        </w:rPr>
        <w:t xml:space="preserve"> said that the multiple sources gave the Helpline greater credibility. </w:t>
      </w:r>
      <w:r w:rsidR="00257CA5">
        <w:rPr>
          <w:lang w:val="en-US"/>
        </w:rPr>
        <w:t>Evidence from health professionals showed that the</w:t>
      </w:r>
      <w:r w:rsidR="00257CA5" w:rsidRPr="00F316A2">
        <w:rPr>
          <w:lang w:val="en-US"/>
        </w:rPr>
        <w:t xml:space="preserve"> multifaceted approach </w:t>
      </w:r>
      <w:r w:rsidR="00257CA5">
        <w:rPr>
          <w:lang w:val="en-US"/>
        </w:rPr>
        <w:t>was done</w:t>
      </w:r>
      <w:r w:rsidR="00257CA5" w:rsidRPr="00F316A2">
        <w:rPr>
          <w:lang w:val="en-US"/>
        </w:rPr>
        <w:t xml:space="preserve"> purposeful</w:t>
      </w:r>
      <w:r w:rsidR="00257CA5">
        <w:rPr>
          <w:lang w:val="en-US"/>
        </w:rPr>
        <w:t>ly to remind parents of the availability of breastfeeding support at each stage of their breastfeeding journey</w:t>
      </w:r>
      <w:r w:rsidR="00257CA5" w:rsidRPr="00F316A2">
        <w:rPr>
          <w:lang w:val="en-US"/>
        </w:rPr>
        <w:t>.</w:t>
      </w:r>
    </w:p>
    <w:p w14:paraId="0A31E357" w14:textId="2644408C" w:rsidR="00257CA5" w:rsidRDefault="00F91A54" w:rsidP="00257CA5">
      <w:pPr>
        <w:pStyle w:val="Quote"/>
        <w:rPr>
          <w:lang w:val="en-US"/>
        </w:rPr>
      </w:pPr>
      <w:r>
        <w:rPr>
          <w:lang w:val="en-US"/>
        </w:rPr>
        <w:t>‘</w:t>
      </w:r>
      <w:r w:rsidR="00257CA5" w:rsidRPr="00A07C6F">
        <w:rPr>
          <w:lang w:val="en-US"/>
        </w:rPr>
        <w:t>Hearing it from multiple sources gave it a bit more credibility – hearing from the midwives in particular.</w:t>
      </w:r>
      <w:r>
        <w:rPr>
          <w:lang w:val="en-US"/>
        </w:rPr>
        <w:t>’</w:t>
      </w:r>
      <w:r w:rsidR="00257CA5" w:rsidRPr="00A07C6F">
        <w:rPr>
          <w:lang w:val="en-US"/>
        </w:rPr>
        <w:t xml:space="preserve"> ~ Consumer (Focus Group)</w:t>
      </w:r>
    </w:p>
    <w:p w14:paraId="4DE3EA45" w14:textId="284DE445" w:rsidR="00A8341E" w:rsidRDefault="00A8341E" w:rsidP="00A1168E">
      <w:pPr>
        <w:pStyle w:val="Findings"/>
        <w:rPr>
          <w:lang w:val="en-US"/>
        </w:rPr>
      </w:pPr>
      <w:r>
        <w:rPr>
          <w:lang w:val="en-US"/>
        </w:rPr>
        <w:t xml:space="preserve">Consumers </w:t>
      </w:r>
      <w:r w:rsidR="00862DC3">
        <w:rPr>
          <w:lang w:val="en-US"/>
        </w:rPr>
        <w:t>were not</w:t>
      </w:r>
      <w:r>
        <w:rPr>
          <w:lang w:val="en-US"/>
        </w:rPr>
        <w:t xml:space="preserve"> universally aware of the Helpline and </w:t>
      </w:r>
      <w:proofErr w:type="spellStart"/>
      <w:r>
        <w:rPr>
          <w:lang w:val="en-US"/>
        </w:rPr>
        <w:t>LiveChat</w:t>
      </w:r>
      <w:proofErr w:type="spellEnd"/>
      <w:r>
        <w:rPr>
          <w:lang w:val="en-US"/>
        </w:rPr>
        <w:t xml:space="preserve"> with mixed reports from stakeholders.</w:t>
      </w:r>
      <w:r w:rsidR="004371B4">
        <w:rPr>
          <w:lang w:val="en-US"/>
        </w:rPr>
        <w:t xml:space="preserve"> Consumers hearing about the Helpline and </w:t>
      </w:r>
      <w:proofErr w:type="spellStart"/>
      <w:r w:rsidR="004371B4">
        <w:rPr>
          <w:lang w:val="en-US"/>
        </w:rPr>
        <w:t>LiveChat</w:t>
      </w:r>
      <w:proofErr w:type="spellEnd"/>
      <w:r w:rsidR="004371B4">
        <w:rPr>
          <w:lang w:val="en-US"/>
        </w:rPr>
        <w:t xml:space="preserve"> from vario</w:t>
      </w:r>
      <w:r w:rsidR="005A753A">
        <w:rPr>
          <w:lang w:val="en-US"/>
        </w:rPr>
        <w:t>us</w:t>
      </w:r>
      <w:r w:rsidR="004371B4">
        <w:rPr>
          <w:lang w:val="en-US"/>
        </w:rPr>
        <w:t xml:space="preserve"> sources strengthen</w:t>
      </w:r>
      <w:r w:rsidR="00862DC3">
        <w:rPr>
          <w:lang w:val="en-US"/>
        </w:rPr>
        <w:t>ed</w:t>
      </w:r>
      <w:r w:rsidR="004371B4">
        <w:rPr>
          <w:lang w:val="en-US"/>
        </w:rPr>
        <w:t xml:space="preserve"> awareness.</w:t>
      </w:r>
    </w:p>
    <w:p w14:paraId="07D26876" w14:textId="00B0EBDD" w:rsidR="000F418F" w:rsidRDefault="00090B63" w:rsidP="000F418F">
      <w:pPr>
        <w:pStyle w:val="Heading3"/>
      </w:pPr>
      <w:bookmarkStart w:id="66" w:name="_Toc184719611"/>
      <w:r>
        <w:lastRenderedPageBreak/>
        <w:t>Peak bodies and health professional awareness</w:t>
      </w:r>
      <w:bookmarkEnd w:id="66"/>
    </w:p>
    <w:p w14:paraId="26490F85" w14:textId="52F3DECB" w:rsidR="00F02010" w:rsidRDefault="00B644C7" w:rsidP="00F02010">
      <w:pPr>
        <w:rPr>
          <w:lang w:val="en-US"/>
        </w:rPr>
      </w:pPr>
      <w:r w:rsidRPr="00B644C7">
        <w:t xml:space="preserve">Peak bodies demonstrated a good level of awareness of the ABA, in contrast to the mixed awareness of the Helpline and </w:t>
      </w:r>
      <w:proofErr w:type="spellStart"/>
      <w:r w:rsidRPr="00B644C7">
        <w:t>LiveChat</w:t>
      </w:r>
      <w:proofErr w:type="spellEnd"/>
      <w:r w:rsidRPr="00B644C7">
        <w:t xml:space="preserve"> among consumers</w:t>
      </w:r>
      <w:r>
        <w:t>.</w:t>
      </w:r>
      <w:r w:rsidR="00F807C9">
        <w:t xml:space="preserve"> Some peak bodies had even</w:t>
      </w:r>
      <w:r w:rsidR="005739D0" w:rsidRPr="00334173">
        <w:t xml:space="preserve"> collaborated with the ABA. Rainbow Families, a charity supporting LGBTIQ</w:t>
      </w:r>
      <w:r w:rsidR="00DF7189">
        <w:t>A</w:t>
      </w:r>
      <w:r w:rsidR="005739D0" w:rsidRPr="00334173">
        <w:t>+ parents, collaborated with the ABA to produce a breastfeeding information booklet for LGBTIQ</w:t>
      </w:r>
      <w:r w:rsidR="00DF7189">
        <w:t>A</w:t>
      </w:r>
      <w:r w:rsidR="005739D0" w:rsidRPr="00334173">
        <w:t>+ parents. Other peak bodies, such as the Australian College of Midwives and the Lactation Consultants of Australia and New Zealand, ha</w:t>
      </w:r>
      <w:r w:rsidR="00497675">
        <w:t>d</w:t>
      </w:r>
      <w:r w:rsidR="005739D0" w:rsidRPr="00334173">
        <w:t xml:space="preserve"> a working relationship with the ABA, including the ABA providing breastfeeding education.</w:t>
      </w:r>
      <w:r w:rsidR="009A2382">
        <w:t xml:space="preserve"> </w:t>
      </w:r>
      <w:r w:rsidR="00F02010">
        <w:rPr>
          <w:lang w:val="en-US"/>
        </w:rPr>
        <w:t>Some stakeholders, such as the National Rural Women</w:t>
      </w:r>
      <w:r w:rsidR="00F91A54">
        <w:rPr>
          <w:lang w:val="en-US"/>
        </w:rPr>
        <w:t>’</w:t>
      </w:r>
      <w:r w:rsidR="00F02010">
        <w:rPr>
          <w:lang w:val="en-US"/>
        </w:rPr>
        <w:t xml:space="preserve">s Health Coalition, said they had not heard about the Helpline and </w:t>
      </w:r>
      <w:proofErr w:type="spellStart"/>
      <w:r w:rsidR="00F02010">
        <w:rPr>
          <w:lang w:val="en-US"/>
        </w:rPr>
        <w:t>LiveChat</w:t>
      </w:r>
      <w:proofErr w:type="spellEnd"/>
      <w:r w:rsidR="00F02010">
        <w:rPr>
          <w:lang w:val="en-US"/>
        </w:rPr>
        <w:t>, although some of their members had. This may relate to how closely the stakeholders</w:t>
      </w:r>
      <w:r w:rsidR="00F91A54">
        <w:rPr>
          <w:lang w:val="en-US"/>
        </w:rPr>
        <w:t>’</w:t>
      </w:r>
      <w:r w:rsidR="00F02010">
        <w:rPr>
          <w:lang w:val="en-US"/>
        </w:rPr>
        <w:t xml:space="preserve"> remit aligns with </w:t>
      </w:r>
      <w:r w:rsidR="00F40394">
        <w:rPr>
          <w:lang w:val="en-US"/>
        </w:rPr>
        <w:t>maternity and postnatal care.</w:t>
      </w:r>
    </w:p>
    <w:p w14:paraId="7644FA9D" w14:textId="67821B93" w:rsidR="00944B75" w:rsidRDefault="00F91A54" w:rsidP="00944B75">
      <w:pPr>
        <w:pStyle w:val="Quote"/>
        <w:rPr>
          <w:lang w:val="en-US"/>
        </w:rPr>
      </w:pPr>
      <w:r>
        <w:t>‘</w:t>
      </w:r>
      <w:r w:rsidR="00944B75">
        <w:t>ABA</w:t>
      </w:r>
      <w:r w:rsidR="00944B75" w:rsidRPr="00944B75">
        <w:t xml:space="preserve"> is support for midwifery care </w:t>
      </w:r>
      <w:r w:rsidR="00944B75">
        <w:t>and</w:t>
      </w:r>
      <w:r w:rsidR="00944B75" w:rsidRPr="00944B75">
        <w:t xml:space="preserve"> a standard recommendation </w:t>
      </w:r>
      <w:r w:rsidR="00944B75">
        <w:t xml:space="preserve">we give </w:t>
      </w:r>
      <w:r w:rsidR="00944B75" w:rsidRPr="00944B75">
        <w:t xml:space="preserve">that consumers connect with </w:t>
      </w:r>
      <w:r w:rsidR="00944B75">
        <w:t>ABA</w:t>
      </w:r>
      <w:r w:rsidR="00944B75" w:rsidRPr="00944B75">
        <w:t xml:space="preserve"> as</w:t>
      </w:r>
      <w:r w:rsidR="00944B75">
        <w:t xml:space="preserve"> it</w:t>
      </w:r>
      <w:r w:rsidR="00944B75" w:rsidRPr="00944B75">
        <w:t xml:space="preserve"> is online and available after hours</w:t>
      </w:r>
      <w:r>
        <w:t>’</w:t>
      </w:r>
      <w:r w:rsidR="00944B75">
        <w:t xml:space="preserve"> ~ Australian College of Midwives</w:t>
      </w:r>
    </w:p>
    <w:p w14:paraId="7B78347E" w14:textId="4AA096A5" w:rsidR="00003105" w:rsidRDefault="00D30944" w:rsidP="00003105">
      <w:pPr>
        <w:rPr>
          <w:lang w:val="en-US"/>
        </w:rPr>
      </w:pPr>
      <w:r>
        <w:rPr>
          <w:lang w:val="en-US"/>
        </w:rPr>
        <w:t>H</w:t>
      </w:r>
      <w:r w:rsidR="004349A3" w:rsidRPr="00334173">
        <w:rPr>
          <w:lang w:val="en-US"/>
        </w:rPr>
        <w:t xml:space="preserve">ealth professionals were </w:t>
      </w:r>
      <w:r w:rsidR="008E378F">
        <w:rPr>
          <w:lang w:val="en-US"/>
        </w:rPr>
        <w:t>also</w:t>
      </w:r>
      <w:r w:rsidR="004349A3" w:rsidRPr="00334173">
        <w:rPr>
          <w:lang w:val="en-US"/>
        </w:rPr>
        <w:t xml:space="preserve"> aware of the ABA, the Helpline, and the </w:t>
      </w:r>
      <w:proofErr w:type="spellStart"/>
      <w:r w:rsidR="004349A3" w:rsidRPr="00334173">
        <w:rPr>
          <w:lang w:val="en-US"/>
        </w:rPr>
        <w:t>LiveChat</w:t>
      </w:r>
      <w:proofErr w:type="spellEnd"/>
      <w:r w:rsidR="004349A3" w:rsidRPr="00334173">
        <w:rPr>
          <w:lang w:val="en-US"/>
        </w:rPr>
        <w:t>. Midwives working in public maternity services spoke about promoting the ABA to every new parent, as did the maternal and child health nurses.</w:t>
      </w:r>
      <w:r w:rsidR="00003105">
        <w:rPr>
          <w:lang w:val="en-US"/>
        </w:rPr>
        <w:t xml:space="preserve"> </w:t>
      </w:r>
      <w:r w:rsidR="009969DA" w:rsidRPr="00334173">
        <w:rPr>
          <w:lang w:val="en-US"/>
        </w:rPr>
        <w:t xml:space="preserve">Lactation consultants were aware of the ABA but </w:t>
      </w:r>
      <w:r w:rsidR="009969DA" w:rsidRPr="00713474">
        <w:rPr>
          <w:lang w:val="en-US"/>
        </w:rPr>
        <w:t>often</w:t>
      </w:r>
      <w:r w:rsidR="009969DA">
        <w:rPr>
          <w:lang w:val="en-US"/>
        </w:rPr>
        <w:t xml:space="preserve"> </w:t>
      </w:r>
      <w:r w:rsidR="009969DA" w:rsidRPr="00334173">
        <w:rPr>
          <w:lang w:val="en-US"/>
        </w:rPr>
        <w:t xml:space="preserve">did not </w:t>
      </w:r>
      <w:proofErr w:type="gramStart"/>
      <w:r w:rsidR="009969DA" w:rsidRPr="00334173">
        <w:rPr>
          <w:lang w:val="en-US"/>
        </w:rPr>
        <w:t>refer</w:t>
      </w:r>
      <w:proofErr w:type="gramEnd"/>
      <w:r w:rsidR="009969DA" w:rsidRPr="00334173">
        <w:rPr>
          <w:lang w:val="en-US"/>
        </w:rPr>
        <w:t xml:space="preserve"> </w:t>
      </w:r>
      <w:r w:rsidR="009969DA">
        <w:rPr>
          <w:lang w:val="en-US"/>
        </w:rPr>
        <w:t xml:space="preserve">their </w:t>
      </w:r>
      <w:r w:rsidR="009969DA" w:rsidRPr="00334173">
        <w:rPr>
          <w:lang w:val="en-US"/>
        </w:rPr>
        <w:t xml:space="preserve">clients </w:t>
      </w:r>
      <w:r w:rsidR="009969DA">
        <w:rPr>
          <w:lang w:val="en-US"/>
        </w:rPr>
        <w:t>as they</w:t>
      </w:r>
      <w:r w:rsidR="009969DA" w:rsidRPr="00713474">
        <w:rPr>
          <w:lang w:val="en-US"/>
        </w:rPr>
        <w:t xml:space="preserve"> viewed their services as a more intensive, face-</w:t>
      </w:r>
      <w:r w:rsidR="009969DA" w:rsidRPr="00334173">
        <w:rPr>
          <w:lang w:val="en-US"/>
        </w:rPr>
        <w:t>to</w:t>
      </w:r>
      <w:r w:rsidR="009969DA" w:rsidRPr="00713474">
        <w:rPr>
          <w:lang w:val="en-US"/>
        </w:rPr>
        <w:t>-face support option</w:t>
      </w:r>
      <w:r w:rsidR="009969DA" w:rsidRPr="00334173">
        <w:rPr>
          <w:lang w:val="en-US"/>
        </w:rPr>
        <w:t xml:space="preserve"> that </w:t>
      </w:r>
      <w:r w:rsidR="009969DA" w:rsidRPr="00713474">
        <w:rPr>
          <w:lang w:val="en-US"/>
        </w:rPr>
        <w:t xml:space="preserve">clients might seek after first trying </w:t>
      </w:r>
      <w:proofErr w:type="gramStart"/>
      <w:r w:rsidR="009969DA" w:rsidRPr="00713474">
        <w:rPr>
          <w:lang w:val="en-US"/>
        </w:rPr>
        <w:t>the ABA</w:t>
      </w:r>
      <w:r w:rsidR="00F91A54">
        <w:rPr>
          <w:lang w:val="en-US"/>
        </w:rPr>
        <w:t>’</w:t>
      </w:r>
      <w:r w:rsidR="009969DA" w:rsidRPr="00713474">
        <w:rPr>
          <w:lang w:val="en-US"/>
        </w:rPr>
        <w:t>s</w:t>
      </w:r>
      <w:proofErr w:type="gramEnd"/>
      <w:r w:rsidR="009969DA" w:rsidRPr="00713474">
        <w:rPr>
          <w:lang w:val="en-US"/>
        </w:rPr>
        <w:t xml:space="preserve"> Helpline and </w:t>
      </w:r>
      <w:proofErr w:type="spellStart"/>
      <w:r w:rsidR="009969DA" w:rsidRPr="00713474">
        <w:rPr>
          <w:lang w:val="en-US"/>
        </w:rPr>
        <w:t>LiveChat</w:t>
      </w:r>
      <w:proofErr w:type="spellEnd"/>
      <w:r w:rsidR="009969DA" w:rsidRPr="00713474">
        <w:rPr>
          <w:lang w:val="en-US"/>
        </w:rPr>
        <w:t>.</w:t>
      </w:r>
      <w:r w:rsidR="009969DA">
        <w:rPr>
          <w:lang w:val="en-US"/>
        </w:rPr>
        <w:t xml:space="preserve"> This support</w:t>
      </w:r>
      <w:r w:rsidR="00497675">
        <w:rPr>
          <w:lang w:val="en-US"/>
        </w:rPr>
        <w:t>ed</w:t>
      </w:r>
      <w:r w:rsidR="009969DA">
        <w:rPr>
          <w:lang w:val="en-US"/>
        </w:rPr>
        <w:t xml:space="preserve"> another stakeholder view that health professionals may be knowledgeable about the ABA but may o</w:t>
      </w:r>
      <w:r w:rsidR="00305D14">
        <w:rPr>
          <w:lang w:val="en-US"/>
        </w:rPr>
        <w:t>n</w:t>
      </w:r>
      <w:r w:rsidR="009969DA">
        <w:rPr>
          <w:lang w:val="en-US"/>
        </w:rPr>
        <w:t>ly</w:t>
      </w:r>
      <w:r w:rsidR="00305D14">
        <w:rPr>
          <w:lang w:val="en-US"/>
        </w:rPr>
        <w:t xml:space="preserve"> sometime</w:t>
      </w:r>
      <w:r w:rsidR="009969DA">
        <w:rPr>
          <w:lang w:val="en-US"/>
        </w:rPr>
        <w:t>s recommend it.</w:t>
      </w:r>
      <w:r w:rsidR="00A30FFA">
        <w:rPr>
          <w:lang w:val="en-US"/>
        </w:rPr>
        <w:t xml:space="preserve"> </w:t>
      </w:r>
      <w:r w:rsidR="00E0632B">
        <w:rPr>
          <w:lang w:val="en-US"/>
        </w:rPr>
        <w:t>Many</w:t>
      </w:r>
      <w:r w:rsidR="00A30FFA">
        <w:rPr>
          <w:lang w:val="en-US"/>
        </w:rPr>
        <w:t xml:space="preserve"> </w:t>
      </w:r>
      <w:r w:rsidR="00003105">
        <w:rPr>
          <w:lang w:val="en-US"/>
        </w:rPr>
        <w:t xml:space="preserve">health professionals thought it was </w:t>
      </w:r>
      <w:proofErr w:type="gramStart"/>
      <w:r w:rsidR="00003105">
        <w:rPr>
          <w:lang w:val="en-US"/>
        </w:rPr>
        <w:t>the ABA</w:t>
      </w:r>
      <w:r w:rsidR="00F91A54">
        <w:rPr>
          <w:lang w:val="en-US"/>
        </w:rPr>
        <w:t>’</w:t>
      </w:r>
      <w:r w:rsidR="00003105">
        <w:rPr>
          <w:lang w:val="en-US"/>
        </w:rPr>
        <w:t>s</w:t>
      </w:r>
      <w:proofErr w:type="gramEnd"/>
      <w:r w:rsidR="00003105">
        <w:rPr>
          <w:lang w:val="en-US"/>
        </w:rPr>
        <w:t xml:space="preserve"> role to come to their service and do the promotion.</w:t>
      </w:r>
    </w:p>
    <w:p w14:paraId="4D82B3B1" w14:textId="2DD07EF7" w:rsidR="00003105" w:rsidRDefault="00F91A54" w:rsidP="00003105">
      <w:pPr>
        <w:pStyle w:val="Quote"/>
        <w:rPr>
          <w:lang w:val="en-US"/>
        </w:rPr>
      </w:pPr>
      <w:r>
        <w:rPr>
          <w:lang w:val="en-US"/>
        </w:rPr>
        <w:t>‘</w:t>
      </w:r>
      <w:r w:rsidR="00003105" w:rsidRPr="00615AC6">
        <w:rPr>
          <w:lang w:val="en-US"/>
        </w:rPr>
        <w:t>We need to get ABA girls back into the ward, visiting the ward, and encouraging women to contact the ABA</w:t>
      </w:r>
      <w:r>
        <w:rPr>
          <w:lang w:val="en-US"/>
        </w:rPr>
        <w:t>’</w:t>
      </w:r>
      <w:r w:rsidR="00003105" w:rsidRPr="00615AC6">
        <w:rPr>
          <w:lang w:val="en-US"/>
        </w:rPr>
        <w:t xml:space="preserve"> ~ Midwife-Lactation Consultant</w:t>
      </w:r>
    </w:p>
    <w:p w14:paraId="74CA7B63" w14:textId="120467E6" w:rsidR="00713474" w:rsidRDefault="00BD39F8" w:rsidP="009B6CFD">
      <w:pPr>
        <w:rPr>
          <w:lang w:val="en-US"/>
        </w:rPr>
      </w:pPr>
      <w:r>
        <w:rPr>
          <w:lang w:val="en-US"/>
        </w:rPr>
        <w:t>Conversely</w:t>
      </w:r>
      <w:r w:rsidR="00862DC3">
        <w:rPr>
          <w:lang w:val="en-US"/>
        </w:rPr>
        <w:t>,</w:t>
      </w:r>
      <w:r>
        <w:rPr>
          <w:lang w:val="en-US"/>
        </w:rPr>
        <w:t xml:space="preserve"> s</w:t>
      </w:r>
      <w:r w:rsidR="00061AB7">
        <w:rPr>
          <w:lang w:val="en-US"/>
        </w:rPr>
        <w:t>ome ABA volunteers felt hospital</w:t>
      </w:r>
      <w:r>
        <w:rPr>
          <w:lang w:val="en-US"/>
        </w:rPr>
        <w:t>s</w:t>
      </w:r>
      <w:r w:rsidR="00061AB7">
        <w:rPr>
          <w:lang w:val="en-US"/>
        </w:rPr>
        <w:t xml:space="preserve"> needed to do more to promote the ABA and its services.</w:t>
      </w:r>
    </w:p>
    <w:p w14:paraId="75B655CF" w14:textId="4DD96D05" w:rsidR="0041613A" w:rsidRPr="0083361B" w:rsidRDefault="00F91A54" w:rsidP="007E03C5">
      <w:pPr>
        <w:pStyle w:val="Quote"/>
        <w:rPr>
          <w:i w:val="0"/>
          <w:iCs w:val="0"/>
          <w:lang w:val="en-US"/>
        </w:rPr>
      </w:pPr>
      <w:r>
        <w:rPr>
          <w:lang w:val="en-US"/>
        </w:rPr>
        <w:t>‘</w:t>
      </w:r>
      <w:r w:rsidR="0041613A" w:rsidRPr="0083361B">
        <w:rPr>
          <w:lang w:val="en-US"/>
        </w:rPr>
        <w:t>I ran an ABA group yesterday and a health professional was running a similar group in the same place, and the health professional didn</w:t>
      </w:r>
      <w:r>
        <w:rPr>
          <w:lang w:val="en-US"/>
        </w:rPr>
        <w:t>’</w:t>
      </w:r>
      <w:r w:rsidR="0041613A" w:rsidRPr="0083361B">
        <w:rPr>
          <w:lang w:val="en-US"/>
        </w:rPr>
        <w:t>t know about us. They have no obligation to know about us or tell their mums about it. And it</w:t>
      </w:r>
      <w:r>
        <w:rPr>
          <w:lang w:val="en-US"/>
        </w:rPr>
        <w:t>’</w:t>
      </w:r>
      <w:r w:rsidR="0041613A" w:rsidRPr="0083361B">
        <w:rPr>
          <w:lang w:val="en-US"/>
        </w:rPr>
        <w:t>s the mums missing out – if only they knew. It needs to be mentioned in the training of the health system.</w:t>
      </w:r>
      <w:r>
        <w:rPr>
          <w:lang w:val="en-US"/>
        </w:rPr>
        <w:t>’</w:t>
      </w:r>
      <w:r w:rsidR="0041613A" w:rsidRPr="0083361B">
        <w:rPr>
          <w:lang w:val="en-US"/>
        </w:rPr>
        <w:t xml:space="preserve"> ~ ABA volunteer</w:t>
      </w:r>
    </w:p>
    <w:p w14:paraId="56165977" w14:textId="1BB171DD" w:rsidR="00E34077" w:rsidRDefault="00056DE3" w:rsidP="00E34077">
      <w:pPr>
        <w:rPr>
          <w:lang w:val="en-US"/>
        </w:rPr>
      </w:pPr>
      <w:r w:rsidRPr="00056DE3">
        <w:rPr>
          <w:lang w:val="en-US"/>
        </w:rPr>
        <w:t xml:space="preserve">The desire for increased local involvement from ABA volunteers often appeared to conflict with the acknowledged challenges of operating an </w:t>
      </w:r>
      <w:proofErr w:type="spellStart"/>
      <w:r w:rsidRPr="00056DE3">
        <w:rPr>
          <w:lang w:val="en-US"/>
        </w:rPr>
        <w:t>organi</w:t>
      </w:r>
      <w:r>
        <w:rPr>
          <w:lang w:val="en-US"/>
        </w:rPr>
        <w:t>s</w:t>
      </w:r>
      <w:r w:rsidRPr="00056DE3">
        <w:rPr>
          <w:lang w:val="en-US"/>
        </w:rPr>
        <w:t>ation</w:t>
      </w:r>
      <w:proofErr w:type="spellEnd"/>
      <w:r w:rsidRPr="00056DE3">
        <w:rPr>
          <w:lang w:val="en-US"/>
        </w:rPr>
        <w:t xml:space="preserve"> heavily dependent on volunteer support</w:t>
      </w:r>
      <w:r>
        <w:rPr>
          <w:lang w:val="en-US"/>
        </w:rPr>
        <w:t xml:space="preserve"> </w:t>
      </w:r>
      <w:r w:rsidR="00E34077">
        <w:rPr>
          <w:lang w:val="en-US"/>
        </w:rPr>
        <w:t xml:space="preserve">(explored in </w:t>
      </w:r>
      <w:r w:rsidR="00805E2A">
        <w:rPr>
          <w:lang w:val="en-US"/>
        </w:rPr>
        <w:t xml:space="preserve">Section </w:t>
      </w:r>
      <w:r w:rsidR="00805E2A">
        <w:rPr>
          <w:lang w:val="en-US"/>
        </w:rPr>
        <w:fldChar w:fldCharType="begin"/>
      </w:r>
      <w:r w:rsidR="00805E2A">
        <w:rPr>
          <w:lang w:val="en-US"/>
        </w:rPr>
        <w:instrText xml:space="preserve"> REF _Ref180673564 \r \h </w:instrText>
      </w:r>
      <w:r w:rsidR="00805E2A">
        <w:rPr>
          <w:lang w:val="en-US"/>
        </w:rPr>
      </w:r>
      <w:r w:rsidR="00805E2A">
        <w:rPr>
          <w:lang w:val="en-US"/>
        </w:rPr>
        <w:fldChar w:fldCharType="separate"/>
      </w:r>
      <w:r w:rsidR="003F26C5">
        <w:rPr>
          <w:lang w:val="en-US"/>
        </w:rPr>
        <w:t>6.4</w:t>
      </w:r>
      <w:r w:rsidR="00805E2A">
        <w:rPr>
          <w:lang w:val="en-US"/>
        </w:rPr>
        <w:fldChar w:fldCharType="end"/>
      </w:r>
      <w:r w:rsidR="00E34077">
        <w:rPr>
          <w:lang w:val="en-US"/>
        </w:rPr>
        <w:t>)</w:t>
      </w:r>
      <w:r w:rsidR="00E34077" w:rsidRPr="00573A72">
        <w:rPr>
          <w:lang w:val="en-US"/>
        </w:rPr>
        <w:t xml:space="preserve">. There </w:t>
      </w:r>
      <w:r w:rsidR="009B1EE9">
        <w:rPr>
          <w:lang w:val="en-US"/>
        </w:rPr>
        <w:t>wa</w:t>
      </w:r>
      <w:r w:rsidR="00E34077" w:rsidRPr="00573A72">
        <w:rPr>
          <w:lang w:val="en-US"/>
        </w:rPr>
        <w:t xml:space="preserve">s an expectation that ABA volunteers should </w:t>
      </w:r>
      <w:r w:rsidR="00E34077">
        <w:rPr>
          <w:lang w:val="en-US"/>
        </w:rPr>
        <w:t>be</w:t>
      </w:r>
      <w:r w:rsidR="00E34077" w:rsidRPr="00573A72">
        <w:rPr>
          <w:lang w:val="en-US"/>
        </w:rPr>
        <w:t xml:space="preserve"> doing more despite </w:t>
      </w:r>
      <w:r w:rsidR="00E34077">
        <w:rPr>
          <w:lang w:val="en-US"/>
        </w:rPr>
        <w:t>their</w:t>
      </w:r>
      <w:r w:rsidR="00E34077" w:rsidRPr="00573A72">
        <w:rPr>
          <w:lang w:val="en-US"/>
        </w:rPr>
        <w:t xml:space="preserve"> existing pressures and demands. This contradiction highlighted the tension between the desire to </w:t>
      </w:r>
      <w:r w:rsidR="00A1763A">
        <w:rPr>
          <w:lang w:val="en-US"/>
        </w:rPr>
        <w:t xml:space="preserve">increase </w:t>
      </w:r>
      <w:proofErr w:type="gramStart"/>
      <w:r w:rsidR="00A1763A">
        <w:rPr>
          <w:lang w:val="en-US"/>
        </w:rPr>
        <w:t>the awareness</w:t>
      </w:r>
      <w:proofErr w:type="gramEnd"/>
      <w:r w:rsidR="00A1763A">
        <w:rPr>
          <w:lang w:val="en-US"/>
        </w:rPr>
        <w:t xml:space="preserve"> </w:t>
      </w:r>
      <w:r w:rsidR="00E34077" w:rsidRPr="00573A72">
        <w:rPr>
          <w:lang w:val="en-US"/>
        </w:rPr>
        <w:t>and</w:t>
      </w:r>
      <w:r w:rsidR="00A1763A">
        <w:rPr>
          <w:lang w:val="en-US"/>
        </w:rPr>
        <w:t xml:space="preserve"> reach of ABA services and</w:t>
      </w:r>
      <w:r w:rsidR="00E34077" w:rsidRPr="00573A72">
        <w:rPr>
          <w:lang w:val="en-US"/>
        </w:rPr>
        <w:t xml:space="preserve"> the practical limitations of a volunteer-driven model</w:t>
      </w:r>
      <w:r w:rsidR="00727708">
        <w:rPr>
          <w:lang w:val="en-US"/>
        </w:rPr>
        <w:t>.</w:t>
      </w:r>
    </w:p>
    <w:p w14:paraId="31081D85" w14:textId="6E240FDF" w:rsidR="005F0EF0" w:rsidRPr="001D62AB" w:rsidRDefault="005F0EF0" w:rsidP="00A1168E">
      <w:pPr>
        <w:pStyle w:val="Findings"/>
        <w:rPr>
          <w:lang w:val="en-US"/>
        </w:rPr>
      </w:pPr>
      <w:bookmarkStart w:id="67" w:name="_Ref179296222"/>
      <w:r w:rsidRPr="001D62AB">
        <w:rPr>
          <w:lang w:val="en-US"/>
        </w:rPr>
        <w:t>While ABA volunteers and health professionals were both aware of the ABA</w:t>
      </w:r>
      <w:r w:rsidR="00F91A54">
        <w:rPr>
          <w:lang w:val="en-US"/>
        </w:rPr>
        <w:t>’</w:t>
      </w:r>
      <w:r w:rsidRPr="001D62AB">
        <w:rPr>
          <w:lang w:val="en-US"/>
        </w:rPr>
        <w:t>s services, the</w:t>
      </w:r>
      <w:r w:rsidR="005C3E91">
        <w:rPr>
          <w:lang w:val="en-US"/>
        </w:rPr>
        <w:t>s</w:t>
      </w:r>
      <w:r w:rsidRPr="001D62AB">
        <w:rPr>
          <w:lang w:val="en-US"/>
        </w:rPr>
        <w:t xml:space="preserve">e </w:t>
      </w:r>
      <w:r w:rsidR="005C3E91">
        <w:rPr>
          <w:lang w:val="en-US"/>
        </w:rPr>
        <w:t>group</w:t>
      </w:r>
      <w:r w:rsidRPr="001D62AB">
        <w:rPr>
          <w:lang w:val="en-US"/>
        </w:rPr>
        <w:t xml:space="preserve">s </w:t>
      </w:r>
      <w:r w:rsidR="005C3E91">
        <w:rPr>
          <w:lang w:val="en-US"/>
        </w:rPr>
        <w:t xml:space="preserve">were </w:t>
      </w:r>
      <w:r w:rsidRPr="001D62AB">
        <w:rPr>
          <w:lang w:val="en-US"/>
        </w:rPr>
        <w:t>ambiguous about whose role it was to promote these resources to new parents, potentially leading to missed opportunities for support.</w:t>
      </w:r>
    </w:p>
    <w:p w14:paraId="06F81A73" w14:textId="60A97F9B" w:rsidR="0091785C" w:rsidRDefault="00C933A8" w:rsidP="001573AF">
      <w:pPr>
        <w:pStyle w:val="Heading4"/>
      </w:pPr>
      <w:r>
        <w:t xml:space="preserve">Reliance on </w:t>
      </w:r>
      <w:r w:rsidR="00A04A35">
        <w:t xml:space="preserve">health services to promote the Helpline and </w:t>
      </w:r>
      <w:proofErr w:type="spellStart"/>
      <w:r w:rsidR="00A04A35">
        <w:t>LiveChat</w:t>
      </w:r>
      <w:proofErr w:type="spellEnd"/>
    </w:p>
    <w:p w14:paraId="2451EBDF" w14:textId="258D9FE4" w:rsidR="002241DE" w:rsidRDefault="009F5142" w:rsidP="002241DE">
      <w:pPr>
        <w:rPr>
          <w:lang w:val="en-US"/>
        </w:rPr>
      </w:pPr>
      <w:r>
        <w:t>C</w:t>
      </w:r>
      <w:r w:rsidR="00081495">
        <w:t xml:space="preserve">onsumer awareness of the Helpline and </w:t>
      </w:r>
      <w:proofErr w:type="spellStart"/>
      <w:r w:rsidR="00081495">
        <w:t>LiveChat</w:t>
      </w:r>
      <w:proofErr w:type="spellEnd"/>
      <w:r w:rsidR="00081495">
        <w:t xml:space="preserve"> appear</w:t>
      </w:r>
      <w:r w:rsidR="00644EEA">
        <w:t>ed</w:t>
      </w:r>
      <w:r w:rsidR="00081495">
        <w:t xml:space="preserve"> largely reliant on whether health professionals share</w:t>
      </w:r>
      <w:r w:rsidR="00367BCB">
        <w:t>d</w:t>
      </w:r>
      <w:r w:rsidR="00081495">
        <w:t xml:space="preserve"> the information</w:t>
      </w:r>
      <w:r w:rsidR="002241DE">
        <w:t xml:space="preserve">, which </w:t>
      </w:r>
      <w:r w:rsidR="00906952">
        <w:t>was</w:t>
      </w:r>
      <w:r w:rsidR="002241DE">
        <w:t xml:space="preserve"> </w:t>
      </w:r>
      <w:r w:rsidR="00FA05D7">
        <w:t>in</w:t>
      </w:r>
      <w:r w:rsidR="002241DE">
        <w:t>consistent across the health system. Stakeholders spoke about the decreased exposure to the ABA</w:t>
      </w:r>
      <w:r w:rsidR="00F91A54">
        <w:t>’</w:t>
      </w:r>
      <w:r w:rsidR="002241DE">
        <w:t>s breastfeeding support from health services, including shorter postpartum stay</w:t>
      </w:r>
      <w:r w:rsidR="00C479D5">
        <w:t>s</w:t>
      </w:r>
      <w:r w:rsidR="002241DE">
        <w:t xml:space="preserve"> of consumers, decreas</w:t>
      </w:r>
      <w:r w:rsidR="006662A3">
        <w:t>ed</w:t>
      </w:r>
      <w:r w:rsidR="002241DE">
        <w:t xml:space="preserve"> postnatal midwifery visits, and fewer interactions with maternal, child and family health services. This reduced exposure may</w:t>
      </w:r>
      <w:r w:rsidR="00C801D8">
        <w:t xml:space="preserve"> have</w:t>
      </w:r>
      <w:r w:rsidR="002241DE">
        <w:t xml:space="preserve"> decrease</w:t>
      </w:r>
      <w:r w:rsidR="00C801D8">
        <w:t>d</w:t>
      </w:r>
      <w:r w:rsidR="002241DE">
        <w:t xml:space="preserve"> opportunities for the Helpline and </w:t>
      </w:r>
      <w:proofErr w:type="spellStart"/>
      <w:r w:rsidR="002241DE">
        <w:t>LiveChat</w:t>
      </w:r>
      <w:proofErr w:type="spellEnd"/>
      <w:r w:rsidR="002241DE">
        <w:t xml:space="preserve"> to be promoted. This </w:t>
      </w:r>
      <w:r w:rsidR="00FA05D7">
        <w:t>wa</w:t>
      </w:r>
      <w:r w:rsidR="002241DE">
        <w:t>s supported by c</w:t>
      </w:r>
      <w:r w:rsidR="002241DE" w:rsidRPr="00EA1B6A">
        <w:t xml:space="preserve">onsumers </w:t>
      </w:r>
      <w:r w:rsidR="002241DE">
        <w:t xml:space="preserve">who </w:t>
      </w:r>
      <w:r w:rsidR="002241DE" w:rsidRPr="00EA1B6A">
        <w:t xml:space="preserve">described different experiences with </w:t>
      </w:r>
      <w:r w:rsidR="002241DE" w:rsidRPr="00EA1B6A">
        <w:lastRenderedPageBreak/>
        <w:t>promotin</w:t>
      </w:r>
      <w:r w:rsidR="000831AD">
        <w:t>g</w:t>
      </w:r>
      <w:r w:rsidR="002241DE" w:rsidRPr="00EA1B6A">
        <w:t xml:space="preserve"> the ABA within the health system;</w:t>
      </w:r>
      <w:r w:rsidR="002241DE">
        <w:t xml:space="preserve"> </w:t>
      </w:r>
      <w:r w:rsidR="002241DE" w:rsidRPr="00EA1B6A">
        <w:t xml:space="preserve">some even had differing experiences with </w:t>
      </w:r>
      <w:r w:rsidR="002241DE">
        <w:t>subsequent</w:t>
      </w:r>
      <w:r w:rsidR="002241DE" w:rsidRPr="00EA1B6A">
        <w:t xml:space="preserve"> children. </w:t>
      </w:r>
      <w:r w:rsidR="002241DE">
        <w:t xml:space="preserve">Therefore, different preferences and methods between health professionals may </w:t>
      </w:r>
      <w:r w:rsidR="00E7355E">
        <w:t xml:space="preserve">have </w:t>
      </w:r>
      <w:r w:rsidR="002241DE">
        <w:t>underpin</w:t>
      </w:r>
      <w:r w:rsidR="00E7355E">
        <w:t>ned the</w:t>
      </w:r>
      <w:r w:rsidR="002241DE">
        <w:t xml:space="preserve"> inconsistent promotion of the Helpline and </w:t>
      </w:r>
      <w:proofErr w:type="spellStart"/>
      <w:r w:rsidR="002241DE">
        <w:t>LiveChat</w:t>
      </w:r>
      <w:proofErr w:type="spellEnd"/>
      <w:r w:rsidR="002241DE">
        <w:t>.</w:t>
      </w:r>
    </w:p>
    <w:p w14:paraId="75D27E9C" w14:textId="24DD05FF" w:rsidR="002241DE" w:rsidRDefault="00F91A54" w:rsidP="002241DE">
      <w:pPr>
        <w:pStyle w:val="Quote"/>
        <w:rPr>
          <w:lang w:val="en-US"/>
        </w:rPr>
      </w:pPr>
      <w:proofErr w:type="gramStart"/>
      <w:r>
        <w:rPr>
          <w:lang w:val="en-US"/>
        </w:rPr>
        <w:t>‘</w:t>
      </w:r>
      <w:r w:rsidR="002241DE" w:rsidRPr="000571F4">
        <w:rPr>
          <w:lang w:val="en-US"/>
        </w:rPr>
        <w:t>All</w:t>
      </w:r>
      <w:proofErr w:type="gramEnd"/>
      <w:r w:rsidR="002241DE" w:rsidRPr="000571F4">
        <w:rPr>
          <w:lang w:val="en-US"/>
        </w:rPr>
        <w:t xml:space="preserve"> midwives know about ABA but there is a discrepancy of using it as a first resource.</w:t>
      </w:r>
      <w:r>
        <w:rPr>
          <w:lang w:val="en-US"/>
        </w:rPr>
        <w:t>’</w:t>
      </w:r>
      <w:r w:rsidR="002241DE">
        <w:rPr>
          <w:lang w:val="en-US"/>
        </w:rPr>
        <w:t xml:space="preserve"> ~ </w:t>
      </w:r>
      <w:proofErr w:type="spellStart"/>
      <w:r w:rsidR="002241DE">
        <w:rPr>
          <w:lang w:val="en-US"/>
        </w:rPr>
        <w:t>CRANAPlus</w:t>
      </w:r>
      <w:proofErr w:type="spellEnd"/>
    </w:p>
    <w:p w14:paraId="347C235B" w14:textId="1BAE9873" w:rsidR="00F361F4" w:rsidRDefault="00BD6F80" w:rsidP="00F361F4">
      <w:r>
        <w:t>Health professionals said c</w:t>
      </w:r>
      <w:r w:rsidR="00F361F4">
        <w:t>ommunity maternity, child</w:t>
      </w:r>
      <w:r w:rsidR="0096330C">
        <w:t>,</w:t>
      </w:r>
      <w:r w:rsidR="00F361F4">
        <w:t xml:space="preserve"> and family health services also heavily promote the Helpline and </w:t>
      </w:r>
      <w:proofErr w:type="spellStart"/>
      <w:r w:rsidR="00F361F4">
        <w:t>LiveChat</w:t>
      </w:r>
      <w:proofErr w:type="spellEnd"/>
      <w:r w:rsidR="00F361F4">
        <w:t xml:space="preserve">. </w:t>
      </w:r>
      <w:r w:rsidR="00F361F4" w:rsidRPr="00A20DF4">
        <w:t xml:space="preserve">Maternal and child health nurse stakeholders identified the growing importance of maternal, child, and family health services, given the shorter stay in hospital postpartum. </w:t>
      </w:r>
      <w:r w:rsidR="00851F53">
        <w:t xml:space="preserve">However, consultation with </w:t>
      </w:r>
      <w:r w:rsidR="00851F53" w:rsidRPr="00851F53">
        <w:t>Maternal Child and Family Health Nurses Australia</w:t>
      </w:r>
      <w:r w:rsidR="00B23BF6">
        <w:t xml:space="preserve"> </w:t>
      </w:r>
      <w:r w:rsidR="00851F53">
        <w:t>(</w:t>
      </w:r>
      <w:proofErr w:type="spellStart"/>
      <w:r w:rsidR="00851F53">
        <w:t>MCaFHNA</w:t>
      </w:r>
      <w:proofErr w:type="spellEnd"/>
      <w:r w:rsidR="00851F53">
        <w:t xml:space="preserve">) </w:t>
      </w:r>
      <w:r w:rsidR="00A23644">
        <w:t xml:space="preserve">identified there can be </w:t>
      </w:r>
      <w:r w:rsidR="0086562E">
        <w:t>geographical and jurisdictional differences in promotion.</w:t>
      </w:r>
    </w:p>
    <w:p w14:paraId="1835933C" w14:textId="03A34F20" w:rsidR="0086562E" w:rsidRPr="0086562E" w:rsidRDefault="00F91A54" w:rsidP="0004388C">
      <w:pPr>
        <w:pStyle w:val="Quote"/>
        <w:rPr>
          <w:lang w:val="en-US"/>
        </w:rPr>
      </w:pPr>
      <w:r>
        <w:rPr>
          <w:lang w:val="en-US"/>
        </w:rPr>
        <w:t>‘</w:t>
      </w:r>
      <w:r w:rsidR="0086562E" w:rsidRPr="0086562E">
        <w:rPr>
          <w:lang w:val="en-US"/>
        </w:rPr>
        <w:t>We have the local ABA group</w:t>
      </w:r>
      <w:r>
        <w:rPr>
          <w:lang w:val="en-US"/>
        </w:rPr>
        <w:t>’</w:t>
      </w:r>
      <w:r w:rsidR="0086562E" w:rsidRPr="0086562E">
        <w:rPr>
          <w:lang w:val="en-US"/>
        </w:rPr>
        <w:t>s brochure and the link</w:t>
      </w:r>
      <w:r w:rsidR="0004388C">
        <w:rPr>
          <w:lang w:val="en-US"/>
        </w:rPr>
        <w:t xml:space="preserve"> with them</w:t>
      </w:r>
      <w:r w:rsidR="0086562E" w:rsidRPr="0086562E">
        <w:rPr>
          <w:lang w:val="en-US"/>
        </w:rPr>
        <w:t xml:space="preserve"> supporting us. </w:t>
      </w:r>
      <w:r w:rsidR="0004388C" w:rsidRPr="0086562E">
        <w:rPr>
          <w:lang w:val="en-US"/>
        </w:rPr>
        <w:t>It</w:t>
      </w:r>
      <w:r>
        <w:rPr>
          <w:lang w:val="en-US"/>
        </w:rPr>
        <w:t>’</w:t>
      </w:r>
      <w:r w:rsidR="0004388C" w:rsidRPr="0086562E">
        <w:rPr>
          <w:lang w:val="en-US"/>
        </w:rPr>
        <w:t>s</w:t>
      </w:r>
      <w:r w:rsidR="0086562E" w:rsidRPr="0086562E">
        <w:rPr>
          <w:lang w:val="en-US"/>
        </w:rPr>
        <w:t xml:space="preserve"> not the case in other jurisdictions. Rural and remote is a big challenge </w:t>
      </w:r>
      <w:r w:rsidR="0004388C">
        <w:rPr>
          <w:lang w:val="en-US"/>
        </w:rPr>
        <w:t xml:space="preserve">and </w:t>
      </w:r>
      <w:r w:rsidR="0086562E" w:rsidRPr="0086562E">
        <w:rPr>
          <w:lang w:val="en-US"/>
        </w:rPr>
        <w:t>might not even have a maternal and family health nurse. It depends on each city</w:t>
      </w:r>
      <w:r w:rsidR="0004388C">
        <w:rPr>
          <w:lang w:val="en-US"/>
        </w:rPr>
        <w:t>.</w:t>
      </w:r>
      <w:r>
        <w:rPr>
          <w:lang w:val="en-US"/>
        </w:rPr>
        <w:t>’</w:t>
      </w:r>
      <w:r w:rsidR="0004388C">
        <w:rPr>
          <w:lang w:val="en-US"/>
        </w:rPr>
        <w:t xml:space="preserve"> ~ </w:t>
      </w:r>
      <w:proofErr w:type="spellStart"/>
      <w:r w:rsidR="0004388C">
        <w:t>MCaFHNA</w:t>
      </w:r>
      <w:proofErr w:type="spellEnd"/>
    </w:p>
    <w:p w14:paraId="1A28C559" w14:textId="25C50661" w:rsidR="0071005A" w:rsidRPr="008B2020" w:rsidRDefault="00DA69CB" w:rsidP="0071005A">
      <w:r w:rsidRPr="008B2020">
        <w:t xml:space="preserve">One initiative that increases the uniformity of promotion of the Helpline and </w:t>
      </w:r>
      <w:proofErr w:type="spellStart"/>
      <w:r w:rsidRPr="008B2020">
        <w:t>LiveChat</w:t>
      </w:r>
      <w:proofErr w:type="spellEnd"/>
      <w:r w:rsidRPr="008B2020">
        <w:t xml:space="preserve"> </w:t>
      </w:r>
      <w:r w:rsidR="003230C6">
        <w:t>was</w:t>
      </w:r>
      <w:r w:rsidRPr="008B2020">
        <w:t xml:space="preserve"> the Baby Friendly Health Initiative (BFHI). There </w:t>
      </w:r>
      <w:r w:rsidR="00514855">
        <w:t>wa</w:t>
      </w:r>
      <w:r w:rsidRPr="008B2020">
        <w:t xml:space="preserve">s a perceived greater awareness of the Helpline and </w:t>
      </w:r>
      <w:proofErr w:type="spellStart"/>
      <w:r w:rsidRPr="008B2020">
        <w:t>LiveChat</w:t>
      </w:r>
      <w:proofErr w:type="spellEnd"/>
      <w:r w:rsidRPr="008B2020">
        <w:t xml:space="preserve"> among parents, caregivers, and health professionals associated with a BFHI-accredited hospital.</w:t>
      </w:r>
      <w:r w:rsidR="00822170">
        <w:t xml:space="preserve"> </w:t>
      </w:r>
      <w:r w:rsidR="0071005A" w:rsidRPr="008B2020">
        <w:t>Stakeholders attributed the greater promotion of the ABA at BFHI services to the implementation of the tenth step of the</w:t>
      </w:r>
      <w:r w:rsidR="0071005A">
        <w:t xml:space="preserve"> WHO</w:t>
      </w:r>
      <w:r w:rsidR="00F91A54">
        <w:t>’</w:t>
      </w:r>
      <w:r w:rsidR="0071005A">
        <w:t>s</w:t>
      </w:r>
      <w:r w:rsidR="0071005A" w:rsidRPr="008B2020">
        <w:t xml:space="preserve"> Ten Steps to Successful Breastfeeding </w:t>
      </w:r>
      <w:sdt>
        <w:sdtPr>
          <w:id w:val="-924652804"/>
          <w:citation/>
        </w:sdtPr>
        <w:sdtContent>
          <w:r w:rsidR="0071005A" w:rsidRPr="008B2020">
            <w:fldChar w:fldCharType="begin"/>
          </w:r>
          <w:r w:rsidR="0071005A" w:rsidRPr="008B2020">
            <w:rPr>
              <w:lang w:val="en-US"/>
            </w:rPr>
            <w:instrText xml:space="preserve"> CITATION Wor89 \l 1033 </w:instrText>
          </w:r>
          <w:r w:rsidR="0071005A" w:rsidRPr="008B2020">
            <w:fldChar w:fldCharType="separate"/>
          </w:r>
          <w:r w:rsidR="00AB45F2" w:rsidRPr="00AB45F2">
            <w:rPr>
              <w:noProof/>
              <w:lang w:val="en-US"/>
            </w:rPr>
            <w:t>[46]</w:t>
          </w:r>
          <w:r w:rsidR="0071005A" w:rsidRPr="008B2020">
            <w:fldChar w:fldCharType="end"/>
          </w:r>
        </w:sdtContent>
      </w:sdt>
      <w:r w:rsidR="0071005A" w:rsidRPr="008B2020">
        <w:t xml:space="preserve"> </w:t>
      </w:r>
      <w:sdt>
        <w:sdtPr>
          <w:id w:val="215394405"/>
          <w:citation/>
        </w:sdtPr>
        <w:sdtContent>
          <w:r w:rsidR="0071005A" w:rsidRPr="008B2020">
            <w:fldChar w:fldCharType="begin"/>
          </w:r>
          <w:r w:rsidR="0071005A" w:rsidRPr="008B2020">
            <w:rPr>
              <w:lang w:val="en-US"/>
            </w:rPr>
            <w:instrText xml:space="preserve"> CITATION Wor18 \l 1033 </w:instrText>
          </w:r>
          <w:r w:rsidR="0071005A" w:rsidRPr="008B2020">
            <w:fldChar w:fldCharType="separate"/>
          </w:r>
          <w:r w:rsidR="00AB45F2" w:rsidRPr="00AB45F2">
            <w:rPr>
              <w:noProof/>
              <w:lang w:val="en-US"/>
            </w:rPr>
            <w:t>[47]</w:t>
          </w:r>
          <w:r w:rsidR="0071005A" w:rsidRPr="008B2020">
            <w:fldChar w:fldCharType="end"/>
          </w:r>
        </w:sdtContent>
      </w:sdt>
      <w:r w:rsidR="0071005A">
        <w:t xml:space="preserve">, </w:t>
      </w:r>
      <w:r w:rsidR="0071005A" w:rsidRPr="008B2020">
        <w:t>about timely access to ongoing breastfeeding support and care in the community</w:t>
      </w:r>
      <w:r w:rsidR="0071005A">
        <w:t>.</w:t>
      </w:r>
    </w:p>
    <w:p w14:paraId="4890CFD4" w14:textId="38A10785" w:rsidR="00BA4025" w:rsidRDefault="00BA4025" w:rsidP="008B4241">
      <w:pPr>
        <w:rPr>
          <w:lang w:val="en-US"/>
        </w:rPr>
      </w:pPr>
      <w:r>
        <w:rPr>
          <w:lang w:val="en-US"/>
        </w:rPr>
        <w:t>This</w:t>
      </w:r>
      <w:r w:rsidR="008B4241">
        <w:rPr>
          <w:lang w:val="en-US"/>
        </w:rPr>
        <w:t xml:space="preserve"> interrelationship between access to maternity health services and awareness of the Helpline and </w:t>
      </w:r>
      <w:proofErr w:type="spellStart"/>
      <w:r w:rsidR="008B4241">
        <w:rPr>
          <w:lang w:val="en-US"/>
        </w:rPr>
        <w:t>LiveChat</w:t>
      </w:r>
      <w:proofErr w:type="spellEnd"/>
      <w:r>
        <w:rPr>
          <w:lang w:val="en-US"/>
        </w:rPr>
        <w:t xml:space="preserve"> impact</w:t>
      </w:r>
      <w:r w:rsidR="0075599B">
        <w:rPr>
          <w:lang w:val="en-US"/>
        </w:rPr>
        <w:t>ed</w:t>
      </w:r>
      <w:r>
        <w:rPr>
          <w:lang w:val="en-US"/>
        </w:rPr>
        <w:t xml:space="preserve"> consumers w</w:t>
      </w:r>
      <w:r w:rsidR="00123EC3">
        <w:rPr>
          <w:lang w:val="en-US"/>
        </w:rPr>
        <w:t>it</w:t>
      </w:r>
      <w:r w:rsidR="0058565F">
        <w:rPr>
          <w:lang w:val="en-US"/>
        </w:rPr>
        <w:t xml:space="preserve">h decreased access to health services. </w:t>
      </w:r>
      <w:r w:rsidR="0058565F">
        <w:t>Some stakeholders argued that consumers in rural and remote communities have decreased access to maternity care and may</w:t>
      </w:r>
      <w:r w:rsidR="00715381">
        <w:t>,</w:t>
      </w:r>
      <w:r w:rsidR="0058565F">
        <w:t xml:space="preserve"> therefore</w:t>
      </w:r>
      <w:r w:rsidR="00715381">
        <w:t>,</w:t>
      </w:r>
      <w:r w:rsidR="0058565F">
        <w:t xml:space="preserve"> be less aware of the Helpline and </w:t>
      </w:r>
      <w:proofErr w:type="spellStart"/>
      <w:r w:rsidR="0058565F">
        <w:t>LiveChat</w:t>
      </w:r>
      <w:proofErr w:type="spellEnd"/>
      <w:r w:rsidR="0058565F">
        <w:t>.</w:t>
      </w:r>
    </w:p>
    <w:p w14:paraId="0D8873DE" w14:textId="01BE9CD2" w:rsidR="003254E8" w:rsidRDefault="003254E8" w:rsidP="00A1168E">
      <w:pPr>
        <w:pStyle w:val="Findings"/>
        <w:rPr>
          <w:lang w:val="en-US"/>
        </w:rPr>
      </w:pPr>
      <w:r w:rsidRPr="001D62AB">
        <w:rPr>
          <w:lang w:val="en-US"/>
        </w:rPr>
        <w:t xml:space="preserve">Peak bodies and health professionals largely </w:t>
      </w:r>
      <w:proofErr w:type="spellStart"/>
      <w:r w:rsidRPr="001D62AB">
        <w:rPr>
          <w:lang w:val="en-US"/>
        </w:rPr>
        <w:t>recogni</w:t>
      </w:r>
      <w:r>
        <w:rPr>
          <w:lang w:val="en-US"/>
        </w:rPr>
        <w:t>s</w:t>
      </w:r>
      <w:r w:rsidRPr="001D62AB">
        <w:rPr>
          <w:lang w:val="en-US"/>
        </w:rPr>
        <w:t>ed</w:t>
      </w:r>
      <w:proofErr w:type="spellEnd"/>
      <w:r w:rsidRPr="001D62AB">
        <w:rPr>
          <w:lang w:val="en-US"/>
        </w:rPr>
        <w:t xml:space="preserve"> the value of </w:t>
      </w:r>
      <w:proofErr w:type="gramStart"/>
      <w:r w:rsidRPr="001D62AB">
        <w:rPr>
          <w:lang w:val="en-US"/>
        </w:rPr>
        <w:t>the ABA</w:t>
      </w:r>
      <w:r w:rsidR="00F91A54">
        <w:rPr>
          <w:lang w:val="en-US"/>
        </w:rPr>
        <w:t>’</w:t>
      </w:r>
      <w:r w:rsidRPr="001D62AB">
        <w:rPr>
          <w:lang w:val="en-US"/>
        </w:rPr>
        <w:t>s</w:t>
      </w:r>
      <w:proofErr w:type="gramEnd"/>
      <w:r w:rsidRPr="001D62AB">
        <w:rPr>
          <w:lang w:val="en-US"/>
        </w:rPr>
        <w:t xml:space="preserve"> services</w:t>
      </w:r>
      <w:r>
        <w:rPr>
          <w:lang w:val="en-US"/>
        </w:rPr>
        <w:t>.</w:t>
      </w:r>
      <w:r w:rsidRPr="001D62AB">
        <w:rPr>
          <w:lang w:val="en-US"/>
        </w:rPr>
        <w:t xml:space="preserve"> </w:t>
      </w:r>
      <w:r>
        <w:rPr>
          <w:lang w:val="en-US"/>
        </w:rPr>
        <w:t>Y</w:t>
      </w:r>
      <w:r w:rsidRPr="001D62AB">
        <w:rPr>
          <w:lang w:val="en-US"/>
        </w:rPr>
        <w:t>et</w:t>
      </w:r>
      <w:r>
        <w:rPr>
          <w:lang w:val="en-US"/>
        </w:rPr>
        <w:t>,</w:t>
      </w:r>
      <w:r w:rsidRPr="001D62AB">
        <w:rPr>
          <w:lang w:val="en-US"/>
        </w:rPr>
        <w:t xml:space="preserve"> there was a desire for greater integration within the healthcare system to enhance overall maternal and infant care and address systemic barriers to breastfeeding.</w:t>
      </w:r>
    </w:p>
    <w:p w14:paraId="23A9C4FB" w14:textId="28206F12" w:rsidR="00FC53B8" w:rsidRPr="00FC53B8" w:rsidRDefault="003E47FE" w:rsidP="00A1168E">
      <w:pPr>
        <w:pStyle w:val="Findings"/>
        <w:rPr>
          <w:lang w:val="en-US"/>
        </w:rPr>
      </w:pPr>
      <w:r>
        <w:rPr>
          <w:lang w:val="en-US"/>
        </w:rPr>
        <w:t>Health services</w:t>
      </w:r>
      <w:r w:rsidR="00915C12">
        <w:rPr>
          <w:lang w:val="en-US"/>
        </w:rPr>
        <w:t xml:space="preserve"> especially</w:t>
      </w:r>
      <w:r>
        <w:rPr>
          <w:lang w:val="en-US"/>
        </w:rPr>
        <w:t xml:space="preserve"> play</w:t>
      </w:r>
      <w:r w:rsidR="00705D26">
        <w:rPr>
          <w:lang w:val="en-US"/>
        </w:rPr>
        <w:t>ed</w:t>
      </w:r>
      <w:r>
        <w:rPr>
          <w:lang w:val="en-US"/>
        </w:rPr>
        <w:t xml:space="preserve"> an important role in </w:t>
      </w:r>
      <w:r w:rsidR="00F37D1C">
        <w:rPr>
          <w:lang w:val="en-US"/>
        </w:rPr>
        <w:t xml:space="preserve">promoting the Helpline and </w:t>
      </w:r>
      <w:proofErr w:type="spellStart"/>
      <w:r w:rsidR="00F37D1C">
        <w:rPr>
          <w:lang w:val="en-US"/>
        </w:rPr>
        <w:t>LiveChat</w:t>
      </w:r>
      <w:proofErr w:type="spellEnd"/>
      <w:r w:rsidR="00F37D1C">
        <w:rPr>
          <w:lang w:val="en-US"/>
        </w:rPr>
        <w:t>, with BFHI-accredited hospitals</w:t>
      </w:r>
      <w:r w:rsidR="00400845">
        <w:rPr>
          <w:lang w:val="en-US"/>
        </w:rPr>
        <w:t xml:space="preserve"> or services</w:t>
      </w:r>
      <w:r w:rsidR="00F37D1C">
        <w:rPr>
          <w:lang w:val="en-US"/>
        </w:rPr>
        <w:t xml:space="preserve"> being perceived as the</w:t>
      </w:r>
      <w:r w:rsidR="00400845">
        <w:rPr>
          <w:lang w:val="en-US"/>
        </w:rPr>
        <w:t xml:space="preserve"> largest promoters.</w:t>
      </w:r>
    </w:p>
    <w:p w14:paraId="4859A8C9" w14:textId="0E1CEE8C" w:rsidR="00773FA8" w:rsidRDefault="00773FA8" w:rsidP="00DD341D">
      <w:pPr>
        <w:pStyle w:val="Heading3"/>
        <w:numPr>
          <w:ilvl w:val="2"/>
          <w:numId w:val="4"/>
        </w:numPr>
      </w:pPr>
      <w:bookmarkStart w:id="68" w:name="_Ref180489301"/>
      <w:bookmarkStart w:id="69" w:name="_Toc184719612"/>
      <w:r>
        <w:t xml:space="preserve">Awareness of the Helpline compared to the </w:t>
      </w:r>
      <w:proofErr w:type="spellStart"/>
      <w:r>
        <w:t>LiveChat</w:t>
      </w:r>
      <w:bookmarkEnd w:id="67"/>
      <w:bookmarkEnd w:id="68"/>
      <w:bookmarkEnd w:id="69"/>
      <w:proofErr w:type="spellEnd"/>
    </w:p>
    <w:p w14:paraId="32ACF41F" w14:textId="1C0A4BA8" w:rsidR="00773FA8" w:rsidRPr="00ED201B" w:rsidRDefault="00773FA8" w:rsidP="00773FA8">
      <w:r w:rsidRPr="00ED201B">
        <w:t xml:space="preserve">There </w:t>
      </w:r>
      <w:r w:rsidR="009C3365">
        <w:t>was</w:t>
      </w:r>
      <w:r w:rsidRPr="00ED201B">
        <w:t xml:space="preserve"> a perceived difference in awareness between the Helpline and the </w:t>
      </w:r>
      <w:proofErr w:type="spellStart"/>
      <w:r w:rsidRPr="00ED201B">
        <w:t>LiveChat</w:t>
      </w:r>
      <w:proofErr w:type="spellEnd"/>
      <w:r w:rsidRPr="00ED201B">
        <w:t xml:space="preserve">. Most stakeholders spoke predominantly about the Helpline rather than the </w:t>
      </w:r>
      <w:proofErr w:type="spellStart"/>
      <w:r w:rsidRPr="00ED201B">
        <w:t>LiveChat</w:t>
      </w:r>
      <w:proofErr w:type="spellEnd"/>
      <w:r w:rsidRPr="00ED201B">
        <w:t xml:space="preserve"> or breastfeeding support more generally. Three health professionals indicated that </w:t>
      </w:r>
      <w:r w:rsidR="00B70AC0">
        <w:t>the evaluation</w:t>
      </w:r>
      <w:r w:rsidRPr="00ED201B">
        <w:t xml:space="preserve"> was the first they </w:t>
      </w:r>
      <w:r w:rsidR="00B70AC0">
        <w:t>had heard</w:t>
      </w:r>
      <w:r w:rsidRPr="00ED201B">
        <w:t xml:space="preserve"> about the </w:t>
      </w:r>
      <w:proofErr w:type="spellStart"/>
      <w:r w:rsidRPr="00ED201B">
        <w:t>LiveChat</w:t>
      </w:r>
      <w:proofErr w:type="spellEnd"/>
      <w:r w:rsidRPr="00ED201B">
        <w:t>, even though they regularly recommend</w:t>
      </w:r>
      <w:r w:rsidR="002A4915">
        <w:t>ed</w:t>
      </w:r>
      <w:r w:rsidRPr="00ED201B">
        <w:t xml:space="preserve"> the ABA and the Helpline to new parents.</w:t>
      </w:r>
    </w:p>
    <w:p w14:paraId="36DBAB2E" w14:textId="77777777" w:rsidR="001E5908" w:rsidRPr="00ED201B" w:rsidRDefault="001E5908" w:rsidP="001E5908">
      <w:r w:rsidRPr="00ED201B">
        <w:t xml:space="preserve">Focus groups with ABA volunteers also highlighted the greater awareness of the Helpline compared to the </w:t>
      </w:r>
      <w:proofErr w:type="spellStart"/>
      <w:r w:rsidRPr="00ED201B">
        <w:t>LiveChat</w:t>
      </w:r>
      <w:proofErr w:type="spellEnd"/>
      <w:r w:rsidRPr="00ED201B">
        <w:t>. The difference may be because the Helpline has been around for 10 years longer.</w:t>
      </w:r>
    </w:p>
    <w:p w14:paraId="2442E3FF" w14:textId="7F56731B" w:rsidR="001E5908" w:rsidRPr="00ED201B" w:rsidRDefault="00F91A54" w:rsidP="001E5908">
      <w:pPr>
        <w:pStyle w:val="Quote"/>
        <w:rPr>
          <w:lang w:val="en-US"/>
        </w:rPr>
      </w:pPr>
      <w:r>
        <w:rPr>
          <w:lang w:val="en-US"/>
        </w:rPr>
        <w:t>‘</w:t>
      </w:r>
      <w:r w:rsidR="001E5908" w:rsidRPr="00ED201B">
        <w:rPr>
          <w:lang w:val="en-US"/>
        </w:rPr>
        <w:t xml:space="preserve">I think the Helpline is the most well-known service. Fewer people know about </w:t>
      </w:r>
      <w:proofErr w:type="spellStart"/>
      <w:r w:rsidR="001E5908" w:rsidRPr="00ED201B">
        <w:rPr>
          <w:lang w:val="en-US"/>
        </w:rPr>
        <w:t>LiveChat</w:t>
      </w:r>
      <w:proofErr w:type="spellEnd"/>
      <w:r w:rsidR="001E5908" w:rsidRPr="00ED201B">
        <w:rPr>
          <w:lang w:val="en-US"/>
        </w:rPr>
        <w:t>, but it does pop up on the website.</w:t>
      </w:r>
      <w:r>
        <w:rPr>
          <w:lang w:val="en-US"/>
        </w:rPr>
        <w:t>’</w:t>
      </w:r>
      <w:r w:rsidR="001E5908" w:rsidRPr="00ED201B">
        <w:rPr>
          <w:lang w:val="en-US"/>
        </w:rPr>
        <w:t xml:space="preserve"> ~ ABA volunteer</w:t>
      </w:r>
    </w:p>
    <w:p w14:paraId="50E0DD6D" w14:textId="4941D8DC" w:rsidR="00773FA8" w:rsidRPr="00F54448" w:rsidRDefault="005D03FC" w:rsidP="001E5908">
      <w:pPr>
        <w:rPr>
          <w:lang w:val="en-US"/>
        </w:rPr>
      </w:pPr>
      <w:r w:rsidRPr="00ED201B">
        <w:rPr>
          <w:lang w:val="en-US"/>
        </w:rPr>
        <w:t>Data from the ABA Consumer Survey 2024 demonstrate</w:t>
      </w:r>
      <w:r w:rsidR="002A4915">
        <w:rPr>
          <w:lang w:val="en-US"/>
        </w:rPr>
        <w:t>d</w:t>
      </w:r>
      <w:r w:rsidRPr="00ED201B">
        <w:rPr>
          <w:lang w:val="en-US"/>
        </w:rPr>
        <w:t xml:space="preserve"> </w:t>
      </w:r>
      <w:r w:rsidR="00EC5476">
        <w:rPr>
          <w:lang w:val="en-US"/>
        </w:rPr>
        <w:t>more</w:t>
      </w:r>
      <w:r w:rsidRPr="00ED201B">
        <w:rPr>
          <w:lang w:val="en-US"/>
        </w:rPr>
        <w:t xml:space="preserve"> </w:t>
      </w:r>
      <w:proofErr w:type="spellStart"/>
      <w:r w:rsidRPr="00ED201B">
        <w:t>LiveChat</w:t>
      </w:r>
      <w:proofErr w:type="spellEnd"/>
      <w:r w:rsidRPr="00ED201B">
        <w:t xml:space="preserve"> users were aware of the Helpline than</w:t>
      </w:r>
      <w:r w:rsidR="00EC5476">
        <w:t xml:space="preserve"> the proportion of</w:t>
      </w:r>
      <w:r w:rsidRPr="00ED201B">
        <w:t xml:space="preserve"> Helpline </w:t>
      </w:r>
      <w:r>
        <w:t xml:space="preserve">callers </w:t>
      </w:r>
      <w:r w:rsidRPr="00ED201B">
        <w:t xml:space="preserve">aware of </w:t>
      </w:r>
      <w:proofErr w:type="gramStart"/>
      <w:r w:rsidRPr="00ED201B">
        <w:t xml:space="preserve">the </w:t>
      </w:r>
      <w:proofErr w:type="spellStart"/>
      <w:r w:rsidRPr="00ED201B">
        <w:t>LiveChat</w:t>
      </w:r>
      <w:proofErr w:type="spellEnd"/>
      <w:proofErr w:type="gramEnd"/>
      <w:r w:rsidRPr="00ED201B">
        <w:t xml:space="preserve"> (81.0% and 47.6%). </w:t>
      </w:r>
      <w:r>
        <w:t xml:space="preserve">Many other ABA services (online sessions, </w:t>
      </w:r>
      <w:r w:rsidR="00EC5476">
        <w:t xml:space="preserve">the ABA phone </w:t>
      </w:r>
      <w:r>
        <w:t>app</w:t>
      </w:r>
      <w:r w:rsidR="00EC5476">
        <w:t>lication</w:t>
      </w:r>
      <w:r>
        <w:t xml:space="preserve">, social media) had an even lower awareness than the </w:t>
      </w:r>
      <w:proofErr w:type="spellStart"/>
      <w:r>
        <w:t>LiveChat</w:t>
      </w:r>
      <w:proofErr w:type="spellEnd"/>
      <w:r w:rsidR="00CA707B">
        <w:t xml:space="preserve"> (&lt;47.6%)</w:t>
      </w:r>
      <w:r>
        <w:t xml:space="preserve"> among both Helpline and </w:t>
      </w:r>
      <w:proofErr w:type="spellStart"/>
      <w:r>
        <w:t>LiveChat</w:t>
      </w:r>
      <w:proofErr w:type="spellEnd"/>
      <w:r>
        <w:t xml:space="preserve"> </w:t>
      </w:r>
      <w:r w:rsidRPr="00492B36">
        <w:t xml:space="preserve">consumers. </w:t>
      </w:r>
      <w:r w:rsidR="0052173D" w:rsidRPr="00492B36">
        <w:t>Instead,</w:t>
      </w:r>
      <w:r w:rsidR="000F2DCD" w:rsidRPr="00492B36">
        <w:t xml:space="preserve"> the data may </w:t>
      </w:r>
      <w:r w:rsidR="006204FA">
        <w:t xml:space="preserve">have </w:t>
      </w:r>
      <w:r w:rsidR="000F2DCD" w:rsidRPr="00492B36">
        <w:t>be</w:t>
      </w:r>
      <w:r w:rsidR="006204FA">
        <w:t>en</w:t>
      </w:r>
      <w:r w:rsidR="000F2DCD" w:rsidRPr="00492B36">
        <w:t xml:space="preserve"> more indicative of</w:t>
      </w:r>
      <w:r w:rsidR="00773FA8" w:rsidRPr="00492B36">
        <w:t xml:space="preserve"> the</w:t>
      </w:r>
      <w:r w:rsidR="000F2DCD" w:rsidRPr="00492B36">
        <w:t xml:space="preserve"> </w:t>
      </w:r>
      <w:r w:rsidR="00D7545F" w:rsidRPr="00492B36">
        <w:t xml:space="preserve">uniquely </w:t>
      </w:r>
      <w:r w:rsidR="00D7545F" w:rsidRPr="00492B36">
        <w:lastRenderedPageBreak/>
        <w:t xml:space="preserve">high level of awareness of the </w:t>
      </w:r>
      <w:r w:rsidR="00773FA8" w:rsidRPr="00492B36">
        <w:t xml:space="preserve">Helpline compared to other ABA support services. This </w:t>
      </w:r>
      <w:r w:rsidR="008F3240" w:rsidRPr="00492B36">
        <w:t>provide</w:t>
      </w:r>
      <w:r w:rsidR="006204FA">
        <w:t>d</w:t>
      </w:r>
      <w:r w:rsidR="008F3240" w:rsidRPr="00492B36">
        <w:t xml:space="preserve"> further evidence for </w:t>
      </w:r>
      <w:r w:rsidR="003E459A" w:rsidRPr="00492B36">
        <w:t>individual promotion of the Helpline</w:t>
      </w:r>
      <w:r w:rsidR="008A310C" w:rsidRPr="00492B36">
        <w:t xml:space="preserve"> alone</w:t>
      </w:r>
      <w:r w:rsidR="003E459A" w:rsidRPr="00492B36">
        <w:t xml:space="preserve">, </w:t>
      </w:r>
      <w:r w:rsidR="00C05C58" w:rsidRPr="00492B36">
        <w:t>as</w:t>
      </w:r>
      <w:r w:rsidR="00492B36" w:rsidRPr="00492B36">
        <w:t xml:space="preserve"> stakeholders said</w:t>
      </w:r>
      <w:r w:rsidR="007A6D65" w:rsidRPr="00492B36">
        <w:t xml:space="preserve"> </w:t>
      </w:r>
      <w:r w:rsidR="00F42677" w:rsidRPr="00492B36">
        <w:t>occurs</w:t>
      </w:r>
      <w:r w:rsidR="00C05C58" w:rsidRPr="00492B36">
        <w:t xml:space="preserve"> </w:t>
      </w:r>
      <w:r w:rsidR="007A6D65" w:rsidRPr="00492B36">
        <w:t>in health services</w:t>
      </w:r>
      <w:r w:rsidR="00492B36" w:rsidRPr="00492B36">
        <w:t>.</w:t>
      </w:r>
    </w:p>
    <w:p w14:paraId="085D5528" w14:textId="10C67AA2" w:rsidR="00773FA8" w:rsidRDefault="00773FA8" w:rsidP="00A1168E">
      <w:pPr>
        <w:pStyle w:val="Findings"/>
      </w:pPr>
      <w:r>
        <w:t>The evidence suggest</w:t>
      </w:r>
      <w:r w:rsidR="00705D26">
        <w:t>ed</w:t>
      </w:r>
      <w:r>
        <w:t xml:space="preserve"> a greater awareness of the Helpline than the </w:t>
      </w:r>
      <w:proofErr w:type="spellStart"/>
      <w:r>
        <w:t>LiveChat</w:t>
      </w:r>
      <w:proofErr w:type="spellEnd"/>
      <w:r>
        <w:t>. The survey responses indicate</w:t>
      </w:r>
      <w:r w:rsidR="00705D26">
        <w:t>d</w:t>
      </w:r>
      <w:r>
        <w:t xml:space="preserve"> that Helpline callers are less aware than </w:t>
      </w:r>
      <w:proofErr w:type="spellStart"/>
      <w:r>
        <w:t>LiveChat</w:t>
      </w:r>
      <w:proofErr w:type="spellEnd"/>
      <w:r>
        <w:t xml:space="preserve"> users of the range of services the ABA provides.</w:t>
      </w:r>
    </w:p>
    <w:p w14:paraId="06D337FE" w14:textId="00D56D1B" w:rsidR="00512C7B" w:rsidRPr="00443948" w:rsidRDefault="00512C7B" w:rsidP="00512C7B">
      <w:pPr>
        <w:pStyle w:val="Heading3"/>
      </w:pPr>
      <w:bookmarkStart w:id="70" w:name="_Toc184719613"/>
      <w:r w:rsidRPr="00443948">
        <w:t>Awareness of existence compared to features</w:t>
      </w:r>
      <w:bookmarkEnd w:id="70"/>
    </w:p>
    <w:p w14:paraId="510C5FDF" w14:textId="3F85ADE9" w:rsidR="002F21CA" w:rsidRDefault="004A0B32" w:rsidP="00512C7B">
      <w:r w:rsidRPr="004A0B32">
        <w:t>Many stakeholders were aware of the Helpline, but their understanding typically stopped at recognising it as a resource for breastfeeding issues, without knowledge of its specific features or the service.</w:t>
      </w:r>
    </w:p>
    <w:p w14:paraId="5C310413" w14:textId="3E1700EB" w:rsidR="00512C7B" w:rsidRPr="002045B4" w:rsidRDefault="00512C7B" w:rsidP="00512C7B">
      <w:r w:rsidRPr="002045B4">
        <w:t xml:space="preserve">Some health professionals emphasised that they promoted the Helpline to consumers as a service provided by trained volunteers. </w:t>
      </w:r>
      <w:r w:rsidR="00275E71" w:rsidRPr="00275E71">
        <w:t>However,</w:t>
      </w:r>
      <w:r w:rsidR="00761A5F">
        <w:t xml:space="preserve"> </w:t>
      </w:r>
      <w:r w:rsidR="00761A5F">
        <w:rPr>
          <w:lang w:val="en-US"/>
        </w:rPr>
        <w:t xml:space="preserve">not all consumers were aware of the trained volunteer staffing model, with different terms used in the ABA Consumer Survey to describe the volunteer, including </w:t>
      </w:r>
      <w:r w:rsidR="00C71A72">
        <w:rPr>
          <w:lang w:val="en-US"/>
        </w:rPr>
        <w:t>‘</w:t>
      </w:r>
      <w:r w:rsidR="00761A5F">
        <w:rPr>
          <w:lang w:val="en-US"/>
        </w:rPr>
        <w:t>consultant</w:t>
      </w:r>
      <w:r w:rsidR="00C71A72">
        <w:rPr>
          <w:lang w:val="en-US"/>
        </w:rPr>
        <w:t>’</w:t>
      </w:r>
      <w:r w:rsidR="00761A5F">
        <w:rPr>
          <w:lang w:val="en-US"/>
        </w:rPr>
        <w:t xml:space="preserve">, </w:t>
      </w:r>
      <w:r w:rsidR="00C71A72">
        <w:rPr>
          <w:lang w:val="en-US"/>
        </w:rPr>
        <w:t>‘</w:t>
      </w:r>
      <w:r w:rsidR="00761A5F">
        <w:rPr>
          <w:lang w:val="en-US"/>
        </w:rPr>
        <w:t>nurse</w:t>
      </w:r>
      <w:r w:rsidR="00C71A72">
        <w:rPr>
          <w:lang w:val="en-US"/>
        </w:rPr>
        <w:t>’</w:t>
      </w:r>
      <w:r w:rsidR="00761A5F">
        <w:rPr>
          <w:lang w:val="en-US"/>
        </w:rPr>
        <w:t xml:space="preserve">, </w:t>
      </w:r>
      <w:r w:rsidR="00C71A72">
        <w:rPr>
          <w:lang w:val="en-US"/>
        </w:rPr>
        <w:t>‘</w:t>
      </w:r>
      <w:r w:rsidR="00761A5F">
        <w:rPr>
          <w:lang w:val="en-US"/>
        </w:rPr>
        <w:t>professional</w:t>
      </w:r>
      <w:r w:rsidR="00C71A72">
        <w:rPr>
          <w:lang w:val="en-US"/>
        </w:rPr>
        <w:t>’</w:t>
      </w:r>
      <w:r w:rsidR="00761A5F">
        <w:rPr>
          <w:lang w:val="en-US"/>
        </w:rPr>
        <w:t xml:space="preserve">, and </w:t>
      </w:r>
      <w:r w:rsidR="00C71A72">
        <w:rPr>
          <w:lang w:val="en-US"/>
        </w:rPr>
        <w:t>‘</w:t>
      </w:r>
      <w:r w:rsidR="00761A5F">
        <w:rPr>
          <w:lang w:val="en-US"/>
        </w:rPr>
        <w:t>lactation consultant</w:t>
      </w:r>
      <w:r w:rsidR="00C71A72">
        <w:rPr>
          <w:lang w:val="en-US"/>
        </w:rPr>
        <w:t>’</w:t>
      </w:r>
      <w:r w:rsidR="00761A5F">
        <w:rPr>
          <w:lang w:val="en-US"/>
        </w:rPr>
        <w:t xml:space="preserve">. </w:t>
      </w:r>
      <w:r w:rsidR="00761A5F">
        <w:t xml:space="preserve">Other consumers were unclear about the </w:t>
      </w:r>
      <w:r w:rsidR="00275E71" w:rsidRPr="00275E71">
        <w:t>volunteers</w:t>
      </w:r>
      <w:r w:rsidR="00F91A54">
        <w:t>’</w:t>
      </w:r>
      <w:r w:rsidR="00275E71" w:rsidRPr="00275E71">
        <w:t xml:space="preserve"> training and expressed initial </w:t>
      </w:r>
      <w:r w:rsidR="00476B5D" w:rsidRPr="00275E71">
        <w:t>scepticism</w:t>
      </w:r>
      <w:r w:rsidR="00275E71" w:rsidRPr="00275E71">
        <w:t xml:space="preserve"> about the guidance they would receive. Focus group discussions indicated that promotional materials should emphasi</w:t>
      </w:r>
      <w:r w:rsidR="00476B5D">
        <w:t>s</w:t>
      </w:r>
      <w:r w:rsidR="00275E71" w:rsidRPr="00275E71">
        <w:t>e the training of volunteers to enhance credibility.</w:t>
      </w:r>
    </w:p>
    <w:p w14:paraId="5928018D" w14:textId="366D5F42" w:rsidR="00512C7B" w:rsidRPr="002045B4" w:rsidRDefault="00512C7B" w:rsidP="00512C7B">
      <w:r w:rsidRPr="002045B4">
        <w:t xml:space="preserve">When discussing the </w:t>
      </w:r>
      <w:proofErr w:type="spellStart"/>
      <w:r w:rsidRPr="002045B4">
        <w:t>LiveChat</w:t>
      </w:r>
      <w:proofErr w:type="spellEnd"/>
      <w:r w:rsidRPr="002045B4">
        <w:t xml:space="preserve">, few people knew about the current opening hours; some even presumed it to be open 24/7 like the Helpline. </w:t>
      </w:r>
      <w:r w:rsidR="00275E71">
        <w:t>S</w:t>
      </w:r>
      <w:r w:rsidRPr="002045B4">
        <w:t>takeholders</w:t>
      </w:r>
      <w:r w:rsidR="00275E71">
        <w:t xml:space="preserve"> noted</w:t>
      </w:r>
      <w:r w:rsidRPr="002045B4">
        <w:t xml:space="preserve"> that the opening times were hard to remember and would be difficult both to explain and for parents to remember.</w:t>
      </w:r>
    </w:p>
    <w:p w14:paraId="6ED066D2" w14:textId="4CE1CC5B" w:rsidR="00512C7B" w:rsidRPr="002045B4" w:rsidRDefault="00F91A54" w:rsidP="00512C7B">
      <w:pPr>
        <w:pStyle w:val="Quote"/>
      </w:pPr>
      <w:r>
        <w:t>‘</w:t>
      </w:r>
      <w:r w:rsidR="00512C7B" w:rsidRPr="002045B4">
        <w:t xml:space="preserve">I would hate to explain to a mum about time slots for support, because with </w:t>
      </w:r>
      <w:proofErr w:type="spellStart"/>
      <w:r w:rsidR="002045B4">
        <w:t>LiveChat</w:t>
      </w:r>
      <w:proofErr w:type="spellEnd"/>
      <w:r w:rsidR="00512C7B" w:rsidRPr="002045B4">
        <w:t xml:space="preserve"> it is</w:t>
      </w:r>
      <w:r w:rsidR="002045B4">
        <w:t xml:space="preserve"> about</w:t>
      </w:r>
      <w:r w:rsidR="00E70E6A">
        <w:t xml:space="preserve"> [needing it]</w:t>
      </w:r>
      <w:r w:rsidR="00512C7B" w:rsidRPr="002045B4">
        <w:t xml:space="preserve"> here and now.</w:t>
      </w:r>
      <w:r>
        <w:t>’</w:t>
      </w:r>
      <w:r w:rsidR="00512C7B" w:rsidRPr="002045B4">
        <w:t xml:space="preserve"> ~ Institute of Urban Indigenous Health</w:t>
      </w:r>
    </w:p>
    <w:p w14:paraId="4C057602" w14:textId="6A0BDB84" w:rsidR="00512C7B" w:rsidRDefault="00275E71" w:rsidP="00512C7B">
      <w:r w:rsidRPr="00275E71">
        <w:t>Additionally, there were concerns regarding inclusivity and cultural safety</w:t>
      </w:r>
      <w:r w:rsidR="00512C7B" w:rsidRPr="002045B4">
        <w:t xml:space="preserve">. Consultations highlighted the importance of knowing that the Helpline and </w:t>
      </w:r>
      <w:proofErr w:type="spellStart"/>
      <w:r w:rsidR="00512C7B" w:rsidRPr="002045B4">
        <w:t>LiveChat</w:t>
      </w:r>
      <w:proofErr w:type="spellEnd"/>
      <w:r w:rsidR="00512C7B" w:rsidRPr="002045B4">
        <w:t xml:space="preserve"> were </w:t>
      </w:r>
      <w:r w:rsidR="00F91A54">
        <w:t>‘</w:t>
      </w:r>
      <w:r w:rsidR="00512C7B" w:rsidRPr="002045B4">
        <w:t>safe</w:t>
      </w:r>
      <w:r w:rsidR="00F91A54">
        <w:t>’</w:t>
      </w:r>
      <w:r w:rsidR="00512C7B" w:rsidRPr="002045B4">
        <w:t xml:space="preserve"> </w:t>
      </w:r>
      <w:r w:rsidR="00E35CED">
        <w:t>f</w:t>
      </w:r>
      <w:r w:rsidR="00512C7B" w:rsidRPr="002045B4">
        <w:t>o</w:t>
      </w:r>
      <w:r w:rsidR="00E35CED">
        <w:t>r</w:t>
      </w:r>
      <w:r w:rsidR="00512C7B" w:rsidRPr="002045B4">
        <w:t xml:space="preserve"> people from CALD backgrounds or identifying as LGBTIQ</w:t>
      </w:r>
      <w:r w:rsidR="00DF7189">
        <w:t>A</w:t>
      </w:r>
      <w:r w:rsidR="00512C7B" w:rsidRPr="002045B4">
        <w:t>+.</w:t>
      </w:r>
    </w:p>
    <w:p w14:paraId="22B3612E" w14:textId="3995B386" w:rsidR="0051766B" w:rsidRDefault="0051766B" w:rsidP="00512C7B">
      <w:pPr>
        <w:pStyle w:val="Findings"/>
      </w:pPr>
      <w:r>
        <w:t xml:space="preserve">Stakeholders appeared more aware of the Helpline and </w:t>
      </w:r>
      <w:proofErr w:type="spellStart"/>
      <w:r>
        <w:t>LiveChat’s</w:t>
      </w:r>
      <w:proofErr w:type="spellEnd"/>
      <w:r>
        <w:t xml:space="preserve"> existence than the features of each service</w:t>
      </w:r>
      <w:r w:rsidR="0000666B">
        <w:t xml:space="preserve">, including opening times </w:t>
      </w:r>
      <w:r w:rsidR="00FB247B">
        <w:t>and cultural safety</w:t>
      </w:r>
      <w:r>
        <w:t xml:space="preserve">. </w:t>
      </w:r>
    </w:p>
    <w:p w14:paraId="2BA573B8" w14:textId="40E07177" w:rsidR="00A530F0" w:rsidRDefault="00730FC8" w:rsidP="00730FC8">
      <w:pPr>
        <w:pStyle w:val="Heading3"/>
      </w:pPr>
      <w:bookmarkStart w:id="71" w:name="_Toc184719614"/>
      <w:r>
        <w:t xml:space="preserve">Increasing </w:t>
      </w:r>
      <w:r w:rsidR="00DB3286">
        <w:t xml:space="preserve">antenatal </w:t>
      </w:r>
      <w:r>
        <w:t>awareness</w:t>
      </w:r>
      <w:bookmarkEnd w:id="71"/>
    </w:p>
    <w:p w14:paraId="7253C38B" w14:textId="543EED80" w:rsidR="007D17BF" w:rsidRDefault="0065170A" w:rsidP="00BA7886">
      <w:r>
        <w:t xml:space="preserve">Peak bodies talked about how </w:t>
      </w:r>
      <w:r w:rsidR="003E1D35">
        <w:t>there were missed opportunities in antenatal clinic</w:t>
      </w:r>
      <w:r w:rsidR="00417072">
        <w:t>s</w:t>
      </w:r>
      <w:r w:rsidR="003E1D35">
        <w:t xml:space="preserve"> to promote the ABA</w:t>
      </w:r>
      <w:r w:rsidR="00775E86">
        <w:t xml:space="preserve"> and </w:t>
      </w:r>
      <w:r w:rsidR="00EA314A">
        <w:t>start awareness early.</w:t>
      </w:r>
      <w:r w:rsidR="005B2D3C">
        <w:t xml:space="preserve"> </w:t>
      </w:r>
      <w:r w:rsidR="007C6054" w:rsidRPr="00FD505C">
        <w:t xml:space="preserve">Health professionals </w:t>
      </w:r>
      <w:r w:rsidR="007C6054">
        <w:t xml:space="preserve">agreed that introducing the </w:t>
      </w:r>
      <w:r w:rsidR="007C6054" w:rsidRPr="00FD505C">
        <w:t xml:space="preserve">ABA at an earlier stage could establish familiarity with the </w:t>
      </w:r>
      <w:r w:rsidR="007C6054">
        <w:t xml:space="preserve">ABA and increase the likelihood of using </w:t>
      </w:r>
      <w:r w:rsidR="00E35CED">
        <w:t>its</w:t>
      </w:r>
      <w:r w:rsidR="007C6054">
        <w:t xml:space="preserve"> </w:t>
      </w:r>
      <w:r w:rsidR="007C6054" w:rsidRPr="00BA7886">
        <w:t xml:space="preserve">supports. </w:t>
      </w:r>
      <w:r w:rsidR="005B2D3C">
        <w:t xml:space="preserve">Health professionals </w:t>
      </w:r>
      <w:r w:rsidR="007C6054">
        <w:t xml:space="preserve">also </w:t>
      </w:r>
      <w:r w:rsidR="005B2D3C">
        <w:t xml:space="preserve">spoke about how </w:t>
      </w:r>
      <w:r w:rsidR="002E3615">
        <w:t>the</w:t>
      </w:r>
      <w:r w:rsidR="009D37E2">
        <w:t xml:space="preserve">re </w:t>
      </w:r>
      <w:r w:rsidR="00594EB6">
        <w:t>was</w:t>
      </w:r>
      <w:r w:rsidR="009D37E2">
        <w:t xml:space="preserve"> no set public</w:t>
      </w:r>
      <w:r w:rsidR="002E3615">
        <w:t xml:space="preserve"> antenatal information provided</w:t>
      </w:r>
      <w:r w:rsidR="001E280D">
        <w:t>,</w:t>
      </w:r>
      <w:r w:rsidR="002E3615">
        <w:t xml:space="preserve"> </w:t>
      </w:r>
      <w:r w:rsidR="001E280D">
        <w:t>and</w:t>
      </w:r>
      <w:r w:rsidR="00F33AD9">
        <w:t xml:space="preserve"> one </w:t>
      </w:r>
      <w:r w:rsidR="00F5682F">
        <w:t xml:space="preserve">maternal and child health </w:t>
      </w:r>
      <w:r w:rsidR="00F33AD9">
        <w:t>nurse sai</w:t>
      </w:r>
      <w:r w:rsidR="001E280D">
        <w:t>d</w:t>
      </w:r>
      <w:r w:rsidR="00F33AD9">
        <w:t xml:space="preserve"> that antenatal information ha</w:t>
      </w:r>
      <w:r w:rsidR="00402F7E">
        <w:t>d</w:t>
      </w:r>
      <w:r w:rsidR="00F33AD9">
        <w:t xml:space="preserve"> been </w:t>
      </w:r>
      <w:r w:rsidR="00F91A54">
        <w:t>‘</w:t>
      </w:r>
      <w:r w:rsidR="00F33AD9">
        <w:t>diluted over time</w:t>
      </w:r>
      <w:r w:rsidR="00F91A54">
        <w:t>’</w:t>
      </w:r>
      <w:r w:rsidR="00F33AD9">
        <w:t xml:space="preserve">. </w:t>
      </w:r>
      <w:r w:rsidR="00620C98">
        <w:t>As a result,</w:t>
      </w:r>
      <w:r w:rsidR="00F5682F">
        <w:t xml:space="preserve"> </w:t>
      </w:r>
      <w:r w:rsidR="000E557C">
        <w:t xml:space="preserve">breastfeeding supports </w:t>
      </w:r>
      <w:r w:rsidR="00402F7E">
        <w:t>were not formally included</w:t>
      </w:r>
      <w:r w:rsidR="000E557C">
        <w:t xml:space="preserve"> </w:t>
      </w:r>
      <w:r w:rsidR="00F5682F">
        <w:t xml:space="preserve">in antenatal education. </w:t>
      </w:r>
      <w:r w:rsidR="00600B89">
        <w:t>Many consumers said they wished they had known about the ABA sooner</w:t>
      </w:r>
      <w:r w:rsidR="001E280D">
        <w:t>,</w:t>
      </w:r>
      <w:r w:rsidR="00600B89">
        <w:t xml:space="preserve"> and </w:t>
      </w:r>
      <w:r w:rsidR="00B02232">
        <w:t xml:space="preserve">ABA volunteers hoped </w:t>
      </w:r>
      <w:r w:rsidR="001E280D">
        <w:t>that</w:t>
      </w:r>
      <w:r w:rsidR="00B02232">
        <w:t xml:space="preserve"> </w:t>
      </w:r>
      <w:r w:rsidR="00600B89">
        <w:t xml:space="preserve">consumers </w:t>
      </w:r>
      <w:r w:rsidR="001E280D">
        <w:t>w</w:t>
      </w:r>
      <w:r w:rsidR="00600B89">
        <w:t>o</w:t>
      </w:r>
      <w:r w:rsidR="001E280D">
        <w:t>uld</w:t>
      </w:r>
      <w:r w:rsidR="00600B89">
        <w:t xml:space="preserve"> be more prepared </w:t>
      </w:r>
      <w:r w:rsidR="001E280D">
        <w:t>t</w:t>
      </w:r>
      <w:r w:rsidR="00600B89">
        <w:t>o breastfeed before they began.</w:t>
      </w:r>
    </w:p>
    <w:p w14:paraId="22C11727" w14:textId="1D5150C4" w:rsidR="002F2544" w:rsidRDefault="00F91A54" w:rsidP="0003317A">
      <w:pPr>
        <w:pStyle w:val="Quote"/>
      </w:pPr>
      <w:r>
        <w:t>‘</w:t>
      </w:r>
      <w:r w:rsidR="002F2544" w:rsidRPr="002F2544">
        <w:t>Breastfeeding is hard, and I think that</w:t>
      </w:r>
      <w:r w:rsidR="00F05200">
        <w:t xml:space="preserve"> there</w:t>
      </w:r>
      <w:r w:rsidR="002F2544" w:rsidRPr="002F2544">
        <w:t xml:space="preserve"> needs to be a message somewhere in the antenatal classes </w:t>
      </w:r>
      <w:r w:rsidR="00B02F39">
        <w:t xml:space="preserve">to prepare people </w:t>
      </w:r>
      <w:r w:rsidR="002F2544" w:rsidRPr="002F2544">
        <w:t xml:space="preserve">that </w:t>
      </w:r>
      <w:r w:rsidR="002F7600">
        <w:t>they</w:t>
      </w:r>
      <w:r>
        <w:t>’</w:t>
      </w:r>
      <w:r w:rsidR="002F2544" w:rsidRPr="002F2544">
        <w:t xml:space="preserve">re going to have to grit </w:t>
      </w:r>
      <w:r w:rsidR="00F10AF6">
        <w:t>their</w:t>
      </w:r>
      <w:r w:rsidR="002F2544" w:rsidRPr="002F2544">
        <w:t xml:space="preserve"> teeth and get through those first few weeks</w:t>
      </w:r>
      <w:r w:rsidR="0003317A">
        <w:t xml:space="preserve">, </w:t>
      </w:r>
      <w:r w:rsidR="002F2544" w:rsidRPr="002F2544">
        <w:t xml:space="preserve">amongst all the other stuff </w:t>
      </w:r>
      <w:r w:rsidR="00F10AF6">
        <w:t>they</w:t>
      </w:r>
      <w:r>
        <w:t>’</w:t>
      </w:r>
      <w:r w:rsidR="00F10AF6">
        <w:t>re</w:t>
      </w:r>
      <w:r w:rsidR="002F2544" w:rsidRPr="002F2544">
        <w:t xml:space="preserve"> learning</w:t>
      </w:r>
      <w:r w:rsidR="0003317A">
        <w:t>. I</w:t>
      </w:r>
      <w:r w:rsidR="002F2544" w:rsidRPr="002F2544">
        <w:t xml:space="preserve">t might be </w:t>
      </w:r>
      <w:r w:rsidR="0003317A" w:rsidRPr="002F2544">
        <w:t>natural,</w:t>
      </w:r>
      <w:r w:rsidR="002F2544" w:rsidRPr="002F2544">
        <w:t xml:space="preserve"> and it might be the best thing for the baby and for you, but it</w:t>
      </w:r>
      <w:r>
        <w:t>’</w:t>
      </w:r>
      <w:r w:rsidR="002F2544" w:rsidRPr="002F2544">
        <w:t>s not going to be easy.</w:t>
      </w:r>
      <w:r>
        <w:t>’</w:t>
      </w:r>
      <w:r w:rsidR="002F2544">
        <w:t xml:space="preserve"> ~ ABA volunteer</w:t>
      </w:r>
    </w:p>
    <w:p w14:paraId="4475EF0F" w14:textId="3D951DB4" w:rsidR="003924B7" w:rsidRPr="009046C8" w:rsidRDefault="003924B7" w:rsidP="003924B7">
      <w:r w:rsidRPr="009046C8">
        <w:t xml:space="preserve">Conversely, </w:t>
      </w:r>
      <w:r>
        <w:t>other</w:t>
      </w:r>
      <w:r w:rsidRPr="009046C8">
        <w:t xml:space="preserve"> health professionals said that mothers </w:t>
      </w:r>
      <w:r w:rsidR="0087490A">
        <w:t>were</w:t>
      </w:r>
      <w:r w:rsidRPr="009046C8">
        <w:t xml:space="preserve"> predominantly focused on getting through </w:t>
      </w:r>
      <w:proofErr w:type="gramStart"/>
      <w:r w:rsidRPr="009046C8">
        <w:t>pregnancy</w:t>
      </w:r>
      <w:proofErr w:type="gramEnd"/>
      <w:r w:rsidRPr="009046C8">
        <w:t xml:space="preserve"> so</w:t>
      </w:r>
      <w:r>
        <w:t xml:space="preserve"> antenatal</w:t>
      </w:r>
      <w:r w:rsidRPr="009046C8">
        <w:t xml:space="preserve"> breastfeeding education </w:t>
      </w:r>
      <w:r w:rsidR="00B357C2">
        <w:t>was often</w:t>
      </w:r>
      <w:r w:rsidRPr="009046C8">
        <w:t xml:space="preserve"> the last thing on their minds.</w:t>
      </w:r>
    </w:p>
    <w:p w14:paraId="7B60DDE6" w14:textId="27AE834A" w:rsidR="003924B7" w:rsidRPr="009046C8" w:rsidRDefault="00F91A54" w:rsidP="003924B7">
      <w:pPr>
        <w:pStyle w:val="Quote"/>
      </w:pPr>
      <w:r>
        <w:lastRenderedPageBreak/>
        <w:t>‘</w:t>
      </w:r>
      <w:r w:rsidR="003924B7" w:rsidRPr="009046C8">
        <w:t xml:space="preserve">The focus for mothers is </w:t>
      </w:r>
      <w:proofErr w:type="gramStart"/>
      <w:r w:rsidR="003924B7" w:rsidRPr="009046C8">
        <w:t>definitely on</w:t>
      </w:r>
      <w:proofErr w:type="gramEnd"/>
      <w:r w:rsidR="003924B7" w:rsidRPr="009046C8">
        <w:t xml:space="preserve"> getting through pregnancy and birth. Even though we talk about breastfeeding antenatally, it may not hit them until afterwards.</w:t>
      </w:r>
      <w:r>
        <w:t>’</w:t>
      </w:r>
      <w:r w:rsidR="003924B7" w:rsidRPr="009046C8">
        <w:t xml:space="preserve"> ~ Nurse-Midwife-Lactation Consultant</w:t>
      </w:r>
    </w:p>
    <w:p w14:paraId="6A5C1665" w14:textId="37B5E9BD" w:rsidR="00BA7886" w:rsidRPr="00BA7886" w:rsidRDefault="00DA366F" w:rsidP="00BA7886">
      <w:r>
        <w:t>E</w:t>
      </w:r>
      <w:r w:rsidR="0060689E">
        <w:t xml:space="preserve">ven if </w:t>
      </w:r>
      <w:r w:rsidR="00DF2E4E">
        <w:t xml:space="preserve">the ABA </w:t>
      </w:r>
      <w:r w:rsidR="00B357C2">
        <w:t>were</w:t>
      </w:r>
      <w:r w:rsidR="00DF2E4E">
        <w:t xml:space="preserve"> not promoted antenatally, </w:t>
      </w:r>
      <w:r>
        <w:t>health professionals felt that the</w:t>
      </w:r>
      <w:r w:rsidR="00B21BA9">
        <w:t xml:space="preserve"> Helpline and </w:t>
      </w:r>
      <w:proofErr w:type="spellStart"/>
      <w:r w:rsidR="00B21BA9">
        <w:t>LiveChat</w:t>
      </w:r>
      <w:proofErr w:type="spellEnd"/>
      <w:r w:rsidR="00B21BA9">
        <w:t xml:space="preserve"> should be </w:t>
      </w:r>
      <w:r w:rsidR="00436C5C">
        <w:t xml:space="preserve">promoted </w:t>
      </w:r>
      <w:r w:rsidR="007D12CD">
        <w:t xml:space="preserve">before discharge </w:t>
      </w:r>
      <w:r w:rsidR="005D49BF">
        <w:t>from maternity services</w:t>
      </w:r>
      <w:r w:rsidR="005D49BF" w:rsidRPr="00BA7886">
        <w:t>, and before follow-up with other community supports</w:t>
      </w:r>
      <w:r w:rsidR="005D49BF">
        <w:t xml:space="preserve">. </w:t>
      </w:r>
      <w:r w:rsidR="00A94B7A">
        <w:t>Health professionals</w:t>
      </w:r>
      <w:r w:rsidR="00A94B7A" w:rsidRPr="00BA7886">
        <w:t xml:space="preserve"> identified that </w:t>
      </w:r>
      <w:r w:rsidR="00FD5197">
        <w:t xml:space="preserve">the Helpline and </w:t>
      </w:r>
      <w:proofErr w:type="spellStart"/>
      <w:r w:rsidR="00FD5197">
        <w:t>LiveChat</w:t>
      </w:r>
      <w:proofErr w:type="spellEnd"/>
      <w:r w:rsidR="00A94B7A" w:rsidRPr="00BA7886">
        <w:t xml:space="preserve"> </w:t>
      </w:r>
      <w:r w:rsidR="006E3D49">
        <w:t>were</w:t>
      </w:r>
      <w:r w:rsidR="00A94B7A" w:rsidRPr="00BA7886">
        <w:t xml:space="preserve"> important to navigate the first few days of breastfeeding, including when a person</w:t>
      </w:r>
      <w:r w:rsidR="00F91A54">
        <w:t>’</w:t>
      </w:r>
      <w:r w:rsidR="00A94B7A" w:rsidRPr="00BA7886">
        <w:t>s milk comes in.</w:t>
      </w:r>
    </w:p>
    <w:p w14:paraId="69D41474" w14:textId="72A3FA11" w:rsidR="00BA7886" w:rsidRDefault="00F91A54" w:rsidP="00BA7886">
      <w:pPr>
        <w:pStyle w:val="Quote"/>
      </w:pPr>
      <w:r>
        <w:t>‘</w:t>
      </w:r>
      <w:r w:rsidR="00BA7886" w:rsidRPr="00BA7886">
        <w:t>Early referral to the ABA could change the date of an early home visit if people are encouraged to get support early. It is important to identify some critical health issues within the early stages after birth because waiting until day six to 10 may be too late.</w:t>
      </w:r>
      <w:r>
        <w:t>’</w:t>
      </w:r>
      <w:r w:rsidR="00BA7886" w:rsidRPr="00BA7886">
        <w:t xml:space="preserve"> ~ Midwife-Maternal and Child Health Nurse</w:t>
      </w:r>
    </w:p>
    <w:p w14:paraId="27A75DAB" w14:textId="13CC08CB" w:rsidR="00607C91" w:rsidRDefault="00607C91" w:rsidP="00607C91">
      <w:r>
        <w:t>The Consumer Survey identified that</w:t>
      </w:r>
      <w:r w:rsidR="00676039">
        <w:t xml:space="preserve"> consumers may have different preferences for</w:t>
      </w:r>
      <w:r>
        <w:t xml:space="preserve"> the Helpline and </w:t>
      </w:r>
      <w:proofErr w:type="spellStart"/>
      <w:r>
        <w:t>LiveChat</w:t>
      </w:r>
      <w:proofErr w:type="spellEnd"/>
      <w:r>
        <w:t xml:space="preserve"> </w:t>
      </w:r>
      <w:r w:rsidR="00676039">
        <w:t xml:space="preserve">antenatally and in the first few days postpartum. </w:t>
      </w:r>
      <w:r w:rsidRPr="00607C91">
        <w:t xml:space="preserve">The proportion of Helpline calls </w:t>
      </w:r>
      <w:r w:rsidR="00676039">
        <w:t>was</w:t>
      </w:r>
      <w:r w:rsidRPr="00607C91">
        <w:t xml:space="preserve"> smaller than </w:t>
      </w:r>
      <w:proofErr w:type="spellStart"/>
      <w:r w:rsidRPr="00607C91">
        <w:t>LiveChat</w:t>
      </w:r>
      <w:proofErr w:type="spellEnd"/>
      <w:r w:rsidRPr="00607C91">
        <w:t xml:space="preserve"> during pregnancy (0.9% and 6.2%), </w:t>
      </w:r>
      <w:r w:rsidR="00641C5A">
        <w:t>but</w:t>
      </w:r>
      <w:r w:rsidRPr="00607C91">
        <w:t xml:space="preserve"> greater under a week old (8.0% and 1.5%). This suggest</w:t>
      </w:r>
      <w:r w:rsidR="00760C40">
        <w:t>ed</w:t>
      </w:r>
      <w:r w:rsidRPr="00607C91">
        <w:t xml:space="preserve"> that the information provision purpose of the </w:t>
      </w:r>
      <w:proofErr w:type="spellStart"/>
      <w:r w:rsidRPr="00607C91">
        <w:t>LiveChat</w:t>
      </w:r>
      <w:proofErr w:type="spellEnd"/>
      <w:r w:rsidRPr="00607C91">
        <w:t xml:space="preserve"> </w:t>
      </w:r>
      <w:r w:rsidR="00367C4C">
        <w:t>was</w:t>
      </w:r>
      <w:r w:rsidRPr="00607C91">
        <w:t xml:space="preserve"> more useful during pregnancy and the counselling service offered by the Helpline </w:t>
      </w:r>
      <w:r w:rsidR="009F56B2">
        <w:t>was </w:t>
      </w:r>
      <w:r w:rsidRPr="00607C91">
        <w:t xml:space="preserve">more important when the child </w:t>
      </w:r>
      <w:r w:rsidR="00367C4C">
        <w:t>was</w:t>
      </w:r>
      <w:r w:rsidRPr="00607C91">
        <w:t xml:space="preserve"> under a week of age.</w:t>
      </w:r>
    </w:p>
    <w:p w14:paraId="65280F46" w14:textId="5E8162EA" w:rsidR="00C74262" w:rsidRDefault="003E0489" w:rsidP="00C74262">
      <w:pPr>
        <w:pStyle w:val="Findings"/>
      </w:pPr>
      <w:r>
        <w:t xml:space="preserve">Some stakeholders felt that the Helpline and </w:t>
      </w:r>
      <w:proofErr w:type="spellStart"/>
      <w:r>
        <w:t>LiveChat</w:t>
      </w:r>
      <w:proofErr w:type="spellEnd"/>
      <w:r>
        <w:t xml:space="preserve"> should be promoted antenatally given its critical role </w:t>
      </w:r>
      <w:r w:rsidR="00A9204B">
        <w:t xml:space="preserve">in helping consumers after discharge from maternity services. However, some health professionals said that consumers often </w:t>
      </w:r>
      <w:r w:rsidR="00973EFC">
        <w:t>will not focus on breastfeeding until postpartum.</w:t>
      </w:r>
    </w:p>
    <w:p w14:paraId="32DB52F0" w14:textId="374705ED" w:rsidR="00D97857" w:rsidRPr="00D97857" w:rsidRDefault="00E96711" w:rsidP="002A58F3">
      <w:r>
        <w:t xml:space="preserve">Increasing awareness of the ABA may put </w:t>
      </w:r>
      <w:r w:rsidR="006E642A">
        <w:t xml:space="preserve">a strain on a system that was </w:t>
      </w:r>
      <w:r w:rsidR="007D615E">
        <w:t>already unable to answer all the calls received – 78–86%</w:t>
      </w:r>
      <w:r w:rsidR="00B52D7E">
        <w:t xml:space="preserve"> are supported</w:t>
      </w:r>
      <w:r w:rsidR="00DA6119">
        <w:t xml:space="preserve">. </w:t>
      </w:r>
      <w:r w:rsidR="00FC27FE">
        <w:t xml:space="preserve">Section </w:t>
      </w:r>
      <w:r w:rsidR="00FC27FE">
        <w:fldChar w:fldCharType="begin"/>
      </w:r>
      <w:r w:rsidR="00FC27FE">
        <w:instrText xml:space="preserve"> REF _Ref184288865 \r \h </w:instrText>
      </w:r>
      <w:r w:rsidR="00FC27FE">
        <w:fldChar w:fldCharType="separate"/>
      </w:r>
      <w:r w:rsidR="003F26C5">
        <w:t>6.6</w:t>
      </w:r>
      <w:r w:rsidR="00FC27FE">
        <w:fldChar w:fldCharType="end"/>
      </w:r>
      <w:r w:rsidR="00FC27FE">
        <w:t xml:space="preserve"> discusses the demand and unmet need associated with the </w:t>
      </w:r>
      <w:r w:rsidR="00FC27FE">
        <w:t>Helpline,</w:t>
      </w:r>
      <w:r w:rsidR="00A139EC">
        <w:t xml:space="preserve"> suggesting that a surge in additional calls may overwhelm the </w:t>
      </w:r>
      <w:r w:rsidR="00CF4272">
        <w:t>current operating model</w:t>
      </w:r>
      <w:r w:rsidR="00A139EC">
        <w:t xml:space="preserve">. Section </w:t>
      </w:r>
      <w:r w:rsidR="00A139EC">
        <w:fldChar w:fldCharType="begin"/>
      </w:r>
      <w:r w:rsidR="00A139EC">
        <w:instrText xml:space="preserve"> REF _Ref184289004 \r \h </w:instrText>
      </w:r>
      <w:r w:rsidR="00A139EC">
        <w:fldChar w:fldCharType="separate"/>
      </w:r>
      <w:r w:rsidR="003F26C5">
        <w:t>6.6.1</w:t>
      </w:r>
      <w:r w:rsidR="00A139EC">
        <w:fldChar w:fldCharType="end"/>
      </w:r>
      <w:r w:rsidR="00A139EC">
        <w:t xml:space="preserve"> does, however, indicate that </w:t>
      </w:r>
      <w:r w:rsidR="00CF4272">
        <w:t xml:space="preserve">volunteers have additional capacity which could be realised through improved call handling efficiencies. </w:t>
      </w:r>
    </w:p>
    <w:p w14:paraId="6F57019A" w14:textId="470F9FB0" w:rsidR="00CF0C3B" w:rsidRPr="00F53BBA" w:rsidRDefault="00CF0C3B" w:rsidP="00470C74">
      <w:pPr>
        <w:pStyle w:val="Recommendations"/>
        <w:numPr>
          <w:ilvl w:val="0"/>
          <w:numId w:val="40"/>
        </w:numPr>
        <w:ind w:left="0" w:firstLine="0"/>
      </w:pPr>
      <w:bookmarkStart w:id="72" w:name="_Ref181185588"/>
      <w:r w:rsidRPr="00F53BBA">
        <w:t xml:space="preserve">Increase funding for widescale promotion of the Helpline and </w:t>
      </w:r>
      <w:proofErr w:type="spellStart"/>
      <w:r w:rsidRPr="00F53BBA">
        <w:t>LiveChat</w:t>
      </w:r>
      <w:proofErr w:type="spellEnd"/>
      <w:r w:rsidR="009842C5" w:rsidRPr="00F53BBA">
        <w:t xml:space="preserve">, </w:t>
      </w:r>
      <w:r w:rsidR="00A63899" w:rsidRPr="00F53BBA">
        <w:t>including a</w:t>
      </w:r>
      <w:r w:rsidR="00EA29A1" w:rsidRPr="00F53BBA">
        <w:t xml:space="preserve"> focus on antenatal education and awareness.</w:t>
      </w:r>
      <w:bookmarkEnd w:id="72"/>
    </w:p>
    <w:p w14:paraId="33B765D8" w14:textId="3B885128" w:rsidR="00A63899" w:rsidRPr="005450C7" w:rsidRDefault="00A63899" w:rsidP="00854F86">
      <w:pPr>
        <w:pStyle w:val="Recommendations"/>
      </w:pPr>
      <w:bookmarkStart w:id="73" w:name="_Ref181185610"/>
      <w:r w:rsidRPr="005450C7">
        <w:t>Support integrating ABA service information into existing national maternal health resources, such as the My Health Record book and new parent information packs.</w:t>
      </w:r>
      <w:bookmarkEnd w:id="73"/>
    </w:p>
    <w:p w14:paraId="2F224D2B" w14:textId="160F3EB6" w:rsidR="003125CA" w:rsidRPr="000658A4" w:rsidRDefault="003125CA" w:rsidP="00854F86">
      <w:pPr>
        <w:pStyle w:val="Recommendations"/>
      </w:pPr>
      <w:bookmarkStart w:id="74" w:name="_Ref181185627"/>
      <w:r w:rsidRPr="000658A4">
        <w:t xml:space="preserve">Support the ABA in enhancing the visibility of the </w:t>
      </w:r>
      <w:proofErr w:type="spellStart"/>
      <w:r w:rsidRPr="000658A4">
        <w:t>LiveChat</w:t>
      </w:r>
      <w:proofErr w:type="spellEnd"/>
      <w:r w:rsidRPr="000658A4">
        <w:t xml:space="preserve"> service by developing targeted strategies to address current gaps in awareness compared to the Helpline.</w:t>
      </w:r>
      <w:bookmarkEnd w:id="74"/>
    </w:p>
    <w:p w14:paraId="70C42513" w14:textId="715CA395" w:rsidR="00D85B5A" w:rsidRDefault="004C052E" w:rsidP="00D85B5A">
      <w:pPr>
        <w:pStyle w:val="Heading2"/>
      </w:pPr>
      <w:bookmarkStart w:id="75" w:name="_Toc184719615"/>
      <w:r>
        <w:t>Appropriateness of the design of the Helpline and LiveCHat</w:t>
      </w:r>
      <w:bookmarkEnd w:id="75"/>
    </w:p>
    <w:p w14:paraId="6DF8A019" w14:textId="09BE521F" w:rsidR="00D65884" w:rsidRPr="00D65884" w:rsidRDefault="00992D65" w:rsidP="00D65884">
      <w:r>
        <w:t xml:space="preserve">This section discusses several </w:t>
      </w:r>
      <w:r w:rsidR="007A3525">
        <w:t>design elements</w:t>
      </w:r>
      <w:r>
        <w:t xml:space="preserve"> of the Helpline and </w:t>
      </w:r>
      <w:proofErr w:type="spellStart"/>
      <w:r>
        <w:t>LiveChat</w:t>
      </w:r>
      <w:proofErr w:type="spellEnd"/>
      <w:r>
        <w:t xml:space="preserve"> </w:t>
      </w:r>
      <w:r w:rsidR="001559CF">
        <w:t xml:space="preserve">as a method of delivering breastfeeding support, </w:t>
      </w:r>
      <w:r w:rsidR="001B6F46">
        <w:t>and comments</w:t>
      </w:r>
      <w:r w:rsidR="001559CF">
        <w:t xml:space="preserve"> on whether these modes met the needs of the general population. </w:t>
      </w:r>
      <w:r w:rsidR="001C72B2">
        <w:t xml:space="preserve">Design elements </w:t>
      </w:r>
      <w:r w:rsidR="00525374">
        <w:t>include the provision of</w:t>
      </w:r>
      <w:r w:rsidR="00A709DE">
        <w:t xml:space="preserve"> evidence-based,</w:t>
      </w:r>
      <w:r w:rsidR="00525374">
        <w:t xml:space="preserve"> virtual, breast</w:t>
      </w:r>
      <w:r w:rsidR="00187E02">
        <w:t>feeding</w:t>
      </w:r>
      <w:r w:rsidR="007E22A6">
        <w:t>-</w:t>
      </w:r>
      <w:r w:rsidR="00525374">
        <w:t>focus</w:t>
      </w:r>
      <w:r w:rsidR="00167A1F">
        <w:t>ed</w:t>
      </w:r>
      <w:r w:rsidR="00525374">
        <w:t xml:space="preserve">, </w:t>
      </w:r>
      <w:r w:rsidR="00A709DE">
        <w:t>peer-to-peer support.</w:t>
      </w:r>
    </w:p>
    <w:p w14:paraId="5C31C216" w14:textId="3B4EF55F" w:rsidR="00645F1A" w:rsidRDefault="00645F1A" w:rsidP="00943306">
      <w:pPr>
        <w:pStyle w:val="Heading3"/>
      </w:pPr>
      <w:bookmarkStart w:id="76" w:name="_Ref180661649"/>
      <w:bookmarkStart w:id="77" w:name="_Toc184719616"/>
      <w:r>
        <w:t>Virtual breastfeeding support</w:t>
      </w:r>
      <w:bookmarkEnd w:id="76"/>
      <w:bookmarkEnd w:id="77"/>
    </w:p>
    <w:p w14:paraId="29D400E1" w14:textId="0FACF6AB" w:rsidR="00C36A88" w:rsidRDefault="00C92CEC" w:rsidP="00F93FBD">
      <w:r>
        <w:t xml:space="preserve">There </w:t>
      </w:r>
      <w:r w:rsidR="00885455">
        <w:t>was</w:t>
      </w:r>
      <w:r>
        <w:t xml:space="preserve"> a growing </w:t>
      </w:r>
      <w:r w:rsidR="006837AC" w:rsidRPr="006837AC">
        <w:t>acceptance</w:t>
      </w:r>
      <w:r>
        <w:t xml:space="preserve"> of virtual health support, </w:t>
      </w:r>
      <w:r w:rsidR="006837AC" w:rsidRPr="006837AC">
        <w:t>particularly in the realm of breastfeeding.</w:t>
      </w:r>
      <w:r>
        <w:t xml:space="preserve"> Many stakeholders drew positive comparisons between the Helpline</w:t>
      </w:r>
      <w:r w:rsidR="00AE18F4">
        <w:t>,</w:t>
      </w:r>
      <w:r>
        <w:t xml:space="preserve"> </w:t>
      </w:r>
      <w:proofErr w:type="spellStart"/>
      <w:r>
        <w:t>LiveChat</w:t>
      </w:r>
      <w:proofErr w:type="spellEnd"/>
      <w:r>
        <w:t xml:space="preserve"> and other forms of </w:t>
      </w:r>
      <w:r w:rsidR="00661E79">
        <w:t>t</w:t>
      </w:r>
      <w:r>
        <w:t>elehealth, which ha</w:t>
      </w:r>
      <w:r w:rsidR="00661E79">
        <w:t>ve</w:t>
      </w:r>
      <w:r>
        <w:t xml:space="preserve"> </w:t>
      </w:r>
      <w:r>
        <w:lastRenderedPageBreak/>
        <w:t xml:space="preserve">been widely expanded since 2020 </w:t>
      </w:r>
      <w:r w:rsidR="000D3309">
        <w:t>due to</w:t>
      </w:r>
      <w:r>
        <w:t xml:space="preserve"> policy changes during the COVID</w:t>
      </w:r>
      <w:r w:rsidR="00C04187">
        <w:noBreakHyphen/>
      </w:r>
      <w:r>
        <w:t xml:space="preserve">19 pandemic </w:t>
      </w:r>
      <w:sdt>
        <w:sdtPr>
          <w:id w:val="-158385944"/>
          <w:citation/>
        </w:sdtPr>
        <w:sdtContent>
          <w:r>
            <w:fldChar w:fldCharType="begin"/>
          </w:r>
          <w:r>
            <w:instrText xml:space="preserve"> CITATION Pro24 \l 3081 </w:instrText>
          </w:r>
          <w:r>
            <w:fldChar w:fldCharType="separate"/>
          </w:r>
          <w:r w:rsidR="00AB45F2" w:rsidRPr="00AB45F2">
            <w:rPr>
              <w:noProof/>
            </w:rPr>
            <w:t>[48]</w:t>
          </w:r>
          <w:r>
            <w:fldChar w:fldCharType="end"/>
          </w:r>
        </w:sdtContent>
      </w:sdt>
      <w:r>
        <w:t xml:space="preserve">. </w:t>
      </w:r>
      <w:r w:rsidR="00660E9B">
        <w:t>For instance,</w:t>
      </w:r>
      <w:r>
        <w:t xml:space="preserve"> </w:t>
      </w:r>
      <w:r w:rsidR="00660E9B">
        <w:t>p</w:t>
      </w:r>
      <w:r>
        <w:t xml:space="preserve">eak body stakeholders </w:t>
      </w:r>
      <w:r w:rsidR="00C61D34">
        <w:t>highlighted successful</w:t>
      </w:r>
      <w:r>
        <w:t xml:space="preserve"> virtual breastfeeding supports such as the Thompson method</w:t>
      </w:r>
      <w:r w:rsidR="00260B60">
        <w:rPr>
          <w:rStyle w:val="FootnoteReference"/>
        </w:rPr>
        <w:footnoteReference w:id="7"/>
      </w:r>
      <w:r w:rsidR="00573AF2">
        <w:t xml:space="preserve"> </w:t>
      </w:r>
      <w:sdt>
        <w:sdtPr>
          <w:id w:val="-1275390441"/>
          <w:citation/>
        </w:sdtPr>
        <w:sdtContent>
          <w:r w:rsidR="00260B60">
            <w:fldChar w:fldCharType="begin"/>
          </w:r>
          <w:r w:rsidR="00260B60">
            <w:instrText xml:space="preserve"> CITATION Tho24 \l 3081 </w:instrText>
          </w:r>
          <w:r w:rsidR="00260B60">
            <w:fldChar w:fldCharType="separate"/>
          </w:r>
          <w:r w:rsidR="00AB45F2" w:rsidRPr="00AB45F2">
            <w:rPr>
              <w:noProof/>
            </w:rPr>
            <w:t>[49]</w:t>
          </w:r>
          <w:r w:rsidR="00260B60">
            <w:fldChar w:fldCharType="end"/>
          </w:r>
        </w:sdtContent>
      </w:sdt>
      <w:r>
        <w:t>.</w:t>
      </w:r>
    </w:p>
    <w:p w14:paraId="317A5507" w14:textId="3D99979B" w:rsidR="00F60D04" w:rsidRDefault="00C92CEC" w:rsidP="00DC1BCD">
      <w:r w:rsidRPr="009B0CEC">
        <w:t xml:space="preserve">Consumers </w:t>
      </w:r>
      <w:r w:rsidR="003267AB" w:rsidRPr="003267AB">
        <w:t>echoed this sentiment, expressing</w:t>
      </w:r>
      <w:r w:rsidR="000B6B7C">
        <w:t xml:space="preserve"> </w:t>
      </w:r>
      <w:r w:rsidR="00747270">
        <w:t>that</w:t>
      </w:r>
      <w:r w:rsidR="00E704E7">
        <w:t xml:space="preserve"> </w:t>
      </w:r>
      <w:r w:rsidRPr="009B0CEC">
        <w:t>virtual breastfeeding support, whether provided by the ABA or not, was useful and was of consistent quality</w:t>
      </w:r>
      <w:r w:rsidR="00F34FFD">
        <w:t xml:space="preserve"> </w:t>
      </w:r>
      <w:r w:rsidR="00480CFA">
        <w:t>compared to in-person options</w:t>
      </w:r>
      <w:r w:rsidRPr="009B0CEC">
        <w:t xml:space="preserve">. </w:t>
      </w:r>
      <w:r w:rsidR="00F60D04">
        <w:t xml:space="preserve">The ABA Consumer Survey 2024 </w:t>
      </w:r>
      <w:r w:rsidR="00DA485D">
        <w:t>revealed that</w:t>
      </w:r>
      <w:r w:rsidR="00F60D04">
        <w:t xml:space="preserve"> consumers </w:t>
      </w:r>
      <w:r w:rsidR="00DF0B1A">
        <w:t>would</w:t>
      </w:r>
      <w:r w:rsidR="00F60D04">
        <w:t xml:space="preserve"> prefer online breastfeeding </w:t>
      </w:r>
      <w:r w:rsidR="0025782C">
        <w:t>support</w:t>
      </w:r>
      <w:r w:rsidR="00F60D04">
        <w:t xml:space="preserve"> </w:t>
      </w:r>
      <w:r w:rsidR="000A357C">
        <w:t xml:space="preserve">over </w:t>
      </w:r>
      <w:r w:rsidR="00F60D04">
        <w:t>in-person</w:t>
      </w:r>
      <w:r w:rsidR="0083676E">
        <w:t xml:space="preserve"> if the Helpline and </w:t>
      </w:r>
      <w:proofErr w:type="spellStart"/>
      <w:r w:rsidR="0083676E">
        <w:t>LiveChat</w:t>
      </w:r>
      <w:proofErr w:type="spellEnd"/>
      <w:r w:rsidR="0083676E">
        <w:t xml:space="preserve"> were unavailable</w:t>
      </w:r>
      <w:r w:rsidR="00F60D04">
        <w:t xml:space="preserve">. </w:t>
      </w:r>
      <w:r w:rsidR="009D2241">
        <w:t xml:space="preserve">Notably, </w:t>
      </w:r>
      <w:proofErr w:type="spellStart"/>
      <w:r w:rsidR="00F83472">
        <w:t>LiveChat</w:t>
      </w:r>
      <w:proofErr w:type="spellEnd"/>
      <w:r w:rsidR="00F83472">
        <w:t xml:space="preserve"> respondents </w:t>
      </w:r>
      <w:r w:rsidR="00CA2688">
        <w:t>said they would prefer to</w:t>
      </w:r>
      <w:r w:rsidR="00895229">
        <w:t xml:space="preserve"> continue breastfeeding without</w:t>
      </w:r>
      <w:r w:rsidR="00CA2688">
        <w:t xml:space="preserve"> getting any</w:t>
      </w:r>
      <w:r w:rsidR="00895229">
        <w:t xml:space="preserve"> answers</w:t>
      </w:r>
      <w:r w:rsidR="00FE4F73">
        <w:t xml:space="preserve"> (18.3%)</w:t>
      </w:r>
      <w:r w:rsidR="00895229">
        <w:t xml:space="preserve"> above </w:t>
      </w:r>
      <w:r w:rsidR="00C96C8E">
        <w:t xml:space="preserve">seeing a </w:t>
      </w:r>
      <w:r w:rsidR="00C15576">
        <w:t>general practitioner (</w:t>
      </w:r>
      <w:r w:rsidR="008867F1">
        <w:t>GP</w:t>
      </w:r>
      <w:r w:rsidR="00C15576">
        <w:t>)</w:t>
      </w:r>
      <w:r w:rsidR="008867F1">
        <w:t>/</w:t>
      </w:r>
      <w:r w:rsidR="000F0311">
        <w:t>e</w:t>
      </w:r>
      <w:r w:rsidR="008867F1">
        <w:t xml:space="preserve">arly childhood nurse (13.3%), </w:t>
      </w:r>
      <w:r w:rsidR="00A54A35">
        <w:t xml:space="preserve">a </w:t>
      </w:r>
      <w:r w:rsidR="008867F1">
        <w:t>lactation consultant (11.7%)</w:t>
      </w:r>
      <w:r w:rsidR="00C96C8E">
        <w:t xml:space="preserve"> or </w:t>
      </w:r>
      <w:r w:rsidR="00A54A35">
        <w:t xml:space="preserve">using </w:t>
      </w:r>
      <w:r w:rsidR="00C96C8E">
        <w:t>another ABA service</w:t>
      </w:r>
      <w:r w:rsidR="008867F1">
        <w:t xml:space="preserve"> (11.7%)</w:t>
      </w:r>
      <w:r w:rsidR="00C96C8E">
        <w:t>.</w:t>
      </w:r>
    </w:p>
    <w:p w14:paraId="46FD4158" w14:textId="55180DC6" w:rsidR="00DC1BCD" w:rsidRDefault="008734D0" w:rsidP="00DC1BCD">
      <w:r w:rsidRPr="008734D0">
        <w:t xml:space="preserve">Consumers appreciated the Helpline and </w:t>
      </w:r>
      <w:proofErr w:type="spellStart"/>
      <w:r w:rsidRPr="008734D0">
        <w:t>LiveChat</w:t>
      </w:r>
      <w:proofErr w:type="spellEnd"/>
      <w:r w:rsidRPr="008734D0">
        <w:t xml:space="preserve"> </w:t>
      </w:r>
      <w:r w:rsidR="00025CBE">
        <w:t>as</w:t>
      </w:r>
      <w:r w:rsidRPr="008734D0">
        <w:t xml:space="preserve"> free</w:t>
      </w:r>
      <w:r w:rsidR="008E3ED7">
        <w:t xml:space="preserve"> and </w:t>
      </w:r>
      <w:r w:rsidRPr="008734D0">
        <w:t xml:space="preserve">convenient </w:t>
      </w:r>
      <w:r w:rsidR="008E3ED7">
        <w:t>forms of breastfeeding support.</w:t>
      </w:r>
      <w:r w:rsidRPr="008734D0">
        <w:t xml:space="preserve"> </w:t>
      </w:r>
      <w:r w:rsidR="008E3ED7">
        <w:t xml:space="preserve">Consumers </w:t>
      </w:r>
      <w:r w:rsidR="00025CBE">
        <w:t>valued</w:t>
      </w:r>
      <w:r w:rsidR="008E3ED7">
        <w:t xml:space="preserve"> the capacity to access support without leaving the house, </w:t>
      </w:r>
      <w:r w:rsidR="008E3ED7" w:rsidRPr="0049057A">
        <w:t xml:space="preserve">which </w:t>
      </w:r>
      <w:r w:rsidR="008E3ED7">
        <w:t>they</w:t>
      </w:r>
      <w:r w:rsidR="008E3ED7" w:rsidRPr="0049057A">
        <w:t xml:space="preserve"> said could be a barrier to in-person support, particularly in the first few days and weeks postnatally. </w:t>
      </w:r>
      <w:r w:rsidR="008E3ED7">
        <w:t xml:space="preserve">This convenience aspect </w:t>
      </w:r>
      <w:r w:rsidR="008C3D1E">
        <w:t>was compared to</w:t>
      </w:r>
      <w:r w:rsidRPr="008734D0">
        <w:t xml:space="preserve"> other breastfeeding supports like doctors or lactation consultants, often seen as costly and </w:t>
      </w:r>
      <w:proofErr w:type="gramStart"/>
      <w:r w:rsidR="004F001A">
        <w:t>time-intensive</w:t>
      </w:r>
      <w:proofErr w:type="gramEnd"/>
      <w:r w:rsidRPr="008734D0">
        <w:t xml:space="preserve">. This accessibility </w:t>
      </w:r>
      <w:r w:rsidR="004663D3">
        <w:t>relie</w:t>
      </w:r>
      <w:r w:rsidR="007D2380">
        <w:t>ved</w:t>
      </w:r>
      <w:r w:rsidR="004663D3">
        <w:t xml:space="preserve"> </w:t>
      </w:r>
      <w:r w:rsidRPr="008734D0">
        <w:t>many users who might have struggled to find timely support.</w:t>
      </w:r>
    </w:p>
    <w:p w14:paraId="770D32F7" w14:textId="5677172D" w:rsidR="00952E50" w:rsidRDefault="00F91A54" w:rsidP="00952E50">
      <w:pPr>
        <w:pStyle w:val="Quote"/>
      </w:pPr>
      <w:r>
        <w:t>‘</w:t>
      </w:r>
      <w:r w:rsidR="00952E50" w:rsidRPr="006E145A">
        <w:t>Breastfeeding can be difficult to navigate on your own sometimes so it</w:t>
      </w:r>
      <w:r>
        <w:t>’</w:t>
      </w:r>
      <w:r w:rsidR="00952E50" w:rsidRPr="006E145A">
        <w:t>s great to have this service to ask questions and get help without having to pay hundreds of dollars for a lactation consultant.</w:t>
      </w:r>
      <w:r>
        <w:t>’</w:t>
      </w:r>
      <w:r w:rsidR="00952E50" w:rsidRPr="006E145A">
        <w:t xml:space="preserve"> ~ Consumer (ABA Survey)</w:t>
      </w:r>
    </w:p>
    <w:p w14:paraId="5F315462" w14:textId="553807D6" w:rsidR="0052003D" w:rsidRDefault="0052003D" w:rsidP="0052003D">
      <w:pPr>
        <w:rPr>
          <w:lang w:val="en-US"/>
        </w:rPr>
      </w:pPr>
      <w:r>
        <w:t>Unlike many in-person supports, the Helpline</w:t>
      </w:r>
      <w:r w:rsidR="00F91A54">
        <w:t>’</w:t>
      </w:r>
      <w:r>
        <w:t xml:space="preserve">s 24/7 availability was seen as incredibly useful by consumers who could contact the ABA whenever an </w:t>
      </w:r>
      <w:r>
        <w:t xml:space="preserve">issue arose, including overnights, weekends, and public holidays. </w:t>
      </w:r>
      <w:r>
        <w:rPr>
          <w:lang w:val="en-US"/>
        </w:rPr>
        <w:t>There was also a perception among ABA volunteers that out-of-hours callers, specifically overnight, were in more desperate need of support</w:t>
      </w:r>
      <w:r w:rsidR="00315B4C">
        <w:rPr>
          <w:lang w:val="en-US"/>
        </w:rPr>
        <w:t xml:space="preserve">, justifying </w:t>
      </w:r>
      <w:r w:rsidR="0023143D">
        <w:rPr>
          <w:lang w:val="en-US"/>
        </w:rPr>
        <w:t xml:space="preserve">the Helpline </w:t>
      </w:r>
      <w:r w:rsidR="00654C75">
        <w:rPr>
          <w:lang w:val="en-US"/>
        </w:rPr>
        <w:t>being continually open</w:t>
      </w:r>
      <w:r>
        <w:rPr>
          <w:lang w:val="en-US"/>
        </w:rPr>
        <w:t>.</w:t>
      </w:r>
    </w:p>
    <w:p w14:paraId="027F286B" w14:textId="0C0F9AA7" w:rsidR="0052003D" w:rsidRDefault="00F91A54" w:rsidP="0052003D">
      <w:pPr>
        <w:pStyle w:val="Quote"/>
      </w:pPr>
      <w:r>
        <w:t>‘</w:t>
      </w:r>
      <w:r w:rsidR="0052003D" w:rsidRPr="00A033B3">
        <w:t>The she</w:t>
      </w:r>
      <w:r w:rsidR="0052003D">
        <w:t>e</w:t>
      </w:r>
      <w:r w:rsidR="0052003D" w:rsidRPr="00A033B3">
        <w:t xml:space="preserve">r nature of the </w:t>
      </w:r>
      <w:r w:rsidR="0052003D">
        <w:t>breastfeeding is that it is</w:t>
      </w:r>
      <w:r w:rsidR="0052003D" w:rsidRPr="00A033B3">
        <w:t xml:space="preserve"> not a </w:t>
      </w:r>
      <w:r w:rsidR="0052003D">
        <w:t>“</w:t>
      </w:r>
      <w:r w:rsidR="0052003D" w:rsidRPr="00A033B3">
        <w:t>9</w:t>
      </w:r>
      <w:r w:rsidR="0052003D">
        <w:t xml:space="preserve"> </w:t>
      </w:r>
      <w:r w:rsidR="0052003D" w:rsidRPr="00A033B3">
        <w:t>to</w:t>
      </w:r>
      <w:r w:rsidR="0052003D">
        <w:t xml:space="preserve"> </w:t>
      </w:r>
      <w:r w:rsidR="0052003D" w:rsidRPr="00A033B3">
        <w:t>5</w:t>
      </w:r>
      <w:r w:rsidR="0052003D">
        <w:t>”</w:t>
      </w:r>
      <w:r w:rsidR="0052003D" w:rsidRPr="00A033B3">
        <w:t xml:space="preserve"> issue.</w:t>
      </w:r>
      <w:r>
        <w:t>’</w:t>
      </w:r>
      <w:r w:rsidR="0052003D" w:rsidRPr="00A033B3">
        <w:t xml:space="preserve"> </w:t>
      </w:r>
      <w:r w:rsidR="0052003D">
        <w:t>~ National Rural Health Alliance</w:t>
      </w:r>
    </w:p>
    <w:p w14:paraId="7C45B498" w14:textId="203A3AA6" w:rsidR="00067E5B" w:rsidRPr="00046F21" w:rsidRDefault="009A2F36" w:rsidP="00067E5B">
      <w:r>
        <w:t xml:space="preserve">Despite positive feedback regarding </w:t>
      </w:r>
      <w:r w:rsidR="00EE4EEB">
        <w:t xml:space="preserve">the Helpline and </w:t>
      </w:r>
      <w:proofErr w:type="spellStart"/>
      <w:r w:rsidR="00531514">
        <w:t>LiveChat</w:t>
      </w:r>
      <w:proofErr w:type="spellEnd"/>
      <w:r w:rsidR="00645A92">
        <w:t>, m</w:t>
      </w:r>
      <w:r w:rsidR="00067E5B">
        <w:t xml:space="preserve">any consumers </w:t>
      </w:r>
      <w:r w:rsidR="007C2292">
        <w:t>w</w:t>
      </w:r>
      <w:r w:rsidR="00645A92">
        <w:t>a</w:t>
      </w:r>
      <w:r w:rsidR="007C2292">
        <w:t>nt</w:t>
      </w:r>
      <w:r w:rsidR="00645A92">
        <w:t>e</w:t>
      </w:r>
      <w:r w:rsidR="007C2292">
        <w:t>d</w:t>
      </w:r>
      <w:r w:rsidR="00645A92">
        <w:t xml:space="preserve"> </w:t>
      </w:r>
      <w:r w:rsidR="00736DD7" w:rsidRPr="00736DD7">
        <w:t xml:space="preserve">face-to-face </w:t>
      </w:r>
      <w:r w:rsidR="00645A92" w:rsidRPr="00736DD7">
        <w:t>assistance</w:t>
      </w:r>
      <w:r w:rsidR="00736DD7" w:rsidRPr="00736DD7">
        <w:t xml:space="preserve"> to </w:t>
      </w:r>
      <w:r w:rsidR="00EE4EEB">
        <w:t xml:space="preserve">remain available. </w:t>
      </w:r>
      <w:r w:rsidR="00067E5B" w:rsidRPr="00046F21">
        <w:t>Some perceived in-person as the gold</w:t>
      </w:r>
      <w:r w:rsidR="00EC7A71">
        <w:t xml:space="preserve"> </w:t>
      </w:r>
      <w:r w:rsidR="00DA485D" w:rsidRPr="00046F21">
        <w:t>standard</w:t>
      </w:r>
      <w:r w:rsidR="00DA485D">
        <w:t xml:space="preserve">, </w:t>
      </w:r>
      <w:r w:rsidR="008B51AC">
        <w:t>saying they prefe</w:t>
      </w:r>
      <w:r w:rsidR="00EC7A71">
        <w:t>r</w:t>
      </w:r>
      <w:r w:rsidR="008B51AC">
        <w:t>r</w:t>
      </w:r>
      <w:r w:rsidR="00734C37">
        <w:t>ed</w:t>
      </w:r>
      <w:r w:rsidR="008B51AC">
        <w:t xml:space="preserve"> face-to-face to connect with people</w:t>
      </w:r>
      <w:r w:rsidR="00067E5B" w:rsidRPr="00046F21">
        <w:t xml:space="preserve">. </w:t>
      </w:r>
      <w:r w:rsidR="000A60FA" w:rsidRPr="003F2802">
        <w:t xml:space="preserve">Face-to-face services were seen as </w:t>
      </w:r>
      <w:r w:rsidR="00ED1554">
        <w:t>more of a necessity for priority or disadvantaged population groups, needing to meet</w:t>
      </w:r>
      <w:r w:rsidR="000A60FA" w:rsidRPr="003F2802">
        <w:t xml:space="preserve"> in a safe place or space.</w:t>
      </w:r>
      <w:r w:rsidR="00F336A6">
        <w:t xml:space="preserve"> </w:t>
      </w:r>
      <w:r w:rsidR="00841DCA">
        <w:t>The ABA recognise</w:t>
      </w:r>
      <w:r w:rsidR="00637FD2">
        <w:t>d</w:t>
      </w:r>
      <w:r w:rsidR="00841DCA">
        <w:t xml:space="preserve"> the value of in-person support, with the original model of local face-to-face groups still forming the basis of the ABA today.</w:t>
      </w:r>
    </w:p>
    <w:p w14:paraId="36A82DB8" w14:textId="6DD31CE2" w:rsidR="000A60FA" w:rsidRPr="00773A12" w:rsidRDefault="00F91A54" w:rsidP="000A60FA">
      <w:pPr>
        <w:pStyle w:val="Quote"/>
        <w:rPr>
          <w:lang w:val="en-US"/>
        </w:rPr>
      </w:pPr>
      <w:r>
        <w:rPr>
          <w:lang w:val="en-US"/>
        </w:rPr>
        <w:t>‘</w:t>
      </w:r>
      <w:r w:rsidR="000A60FA" w:rsidRPr="00773A12">
        <w:rPr>
          <w:lang w:val="en-US"/>
        </w:rPr>
        <w:t>How do we create the village that we need</w:t>
      </w:r>
      <w:r w:rsidR="000A60FA">
        <w:rPr>
          <w:lang w:val="en-US"/>
        </w:rPr>
        <w:t>? H</w:t>
      </w:r>
      <w:r w:rsidR="000A60FA" w:rsidRPr="00773A12">
        <w:rPr>
          <w:lang w:val="en-US"/>
        </w:rPr>
        <w:t>ow do we help the parents find their people</w:t>
      </w:r>
      <w:r w:rsidR="000A60FA">
        <w:rPr>
          <w:lang w:val="en-US"/>
        </w:rPr>
        <w:t xml:space="preserve">? </w:t>
      </w:r>
      <w:r w:rsidR="000A60FA" w:rsidRPr="00773A12">
        <w:rPr>
          <w:lang w:val="en-US"/>
        </w:rPr>
        <w:t>That social support and that social connection is what they</w:t>
      </w:r>
      <w:r w:rsidR="000A60FA">
        <w:rPr>
          <w:lang w:val="en-US"/>
        </w:rPr>
        <w:t xml:space="preserve"> [LGBTIQ</w:t>
      </w:r>
      <w:r w:rsidR="00DF7189">
        <w:rPr>
          <w:lang w:val="en-US"/>
        </w:rPr>
        <w:t>A</w:t>
      </w:r>
      <w:r w:rsidR="000A60FA">
        <w:rPr>
          <w:lang w:val="en-US"/>
        </w:rPr>
        <w:t>+ families]</w:t>
      </w:r>
      <w:r w:rsidR="000A60FA" w:rsidRPr="00773A12">
        <w:rPr>
          <w:lang w:val="en-US"/>
        </w:rPr>
        <w:t xml:space="preserve"> need.</w:t>
      </w:r>
      <w:r>
        <w:rPr>
          <w:lang w:val="en-US"/>
        </w:rPr>
        <w:t>’</w:t>
      </w:r>
      <w:r w:rsidR="000A60FA">
        <w:rPr>
          <w:lang w:val="en-US"/>
        </w:rPr>
        <w:t xml:space="preserve"> ~ Rainbow Families</w:t>
      </w:r>
    </w:p>
    <w:p w14:paraId="7CD527BB" w14:textId="3760FD40" w:rsidR="00B363E5" w:rsidRDefault="00464906" w:rsidP="00B156FB">
      <w:r>
        <w:t>Health professionals</w:t>
      </w:r>
      <w:r w:rsidR="004D3023">
        <w:t xml:space="preserve"> </w:t>
      </w:r>
      <w:r w:rsidR="00530992">
        <w:t xml:space="preserve">also </w:t>
      </w:r>
      <w:r w:rsidR="004D3023">
        <w:t xml:space="preserve">commented on how </w:t>
      </w:r>
      <w:r w:rsidR="00530992">
        <w:t xml:space="preserve">face-to-face support </w:t>
      </w:r>
      <w:r w:rsidR="00FE1481">
        <w:t>was</w:t>
      </w:r>
      <w:r w:rsidR="00A34D4E">
        <w:t xml:space="preserve"> </w:t>
      </w:r>
      <w:r w:rsidR="00530992">
        <w:t xml:space="preserve">important </w:t>
      </w:r>
      <w:r w:rsidR="00A34D4E">
        <w:t xml:space="preserve">for </w:t>
      </w:r>
      <w:r w:rsidR="0021450F">
        <w:t>some</w:t>
      </w:r>
      <w:r w:rsidR="000E745B">
        <w:t xml:space="preserve"> medical</w:t>
      </w:r>
      <w:r w:rsidR="004D3023">
        <w:t xml:space="preserve"> breastfeeding issues. </w:t>
      </w:r>
      <w:r w:rsidR="00903266">
        <w:t>This could be</w:t>
      </w:r>
      <w:r w:rsidR="00237144">
        <w:t xml:space="preserve"> </w:t>
      </w:r>
      <w:r w:rsidR="00FB6C8C">
        <w:t>because </w:t>
      </w:r>
      <w:r w:rsidR="00996F72">
        <w:t>they required a</w:t>
      </w:r>
      <w:r w:rsidR="00237144">
        <w:t xml:space="preserve"> physical examination</w:t>
      </w:r>
      <w:r w:rsidR="009B1F5E">
        <w:t>, such as</w:t>
      </w:r>
      <w:r w:rsidR="00903266">
        <w:t xml:space="preserve"> visiting a lactation consultant to diagnose tongue-tie or a </w:t>
      </w:r>
      <w:r w:rsidR="00FB6C8C">
        <w:t>GP</w:t>
      </w:r>
      <w:r w:rsidR="00903266">
        <w:t xml:space="preserve"> </w:t>
      </w:r>
      <w:r w:rsidR="009B1F5E">
        <w:t>to diagnose</w:t>
      </w:r>
      <w:r w:rsidR="00903266">
        <w:t xml:space="preserve"> </w:t>
      </w:r>
      <w:r w:rsidR="00521B44">
        <w:t xml:space="preserve">mastitis. </w:t>
      </w:r>
      <w:r w:rsidR="00FB6211">
        <w:t xml:space="preserve">Health professionals also spoke </w:t>
      </w:r>
      <w:r w:rsidR="009B1F5E">
        <w:t xml:space="preserve">about </w:t>
      </w:r>
      <w:r>
        <w:t>the</w:t>
      </w:r>
      <w:r w:rsidR="004D3023" w:rsidRPr="003F2802">
        <w:t xml:space="preserve"> </w:t>
      </w:r>
      <w:r>
        <w:t xml:space="preserve">helpfulness of watching a feed </w:t>
      </w:r>
      <w:r w:rsidR="00FB6211">
        <w:t xml:space="preserve">from different angles </w:t>
      </w:r>
      <w:r w:rsidR="009B1F5E">
        <w:t>and</w:t>
      </w:r>
      <w:r w:rsidR="007B6DD8">
        <w:t xml:space="preserve"> </w:t>
      </w:r>
      <w:r w:rsidR="00073B1A">
        <w:t xml:space="preserve">being able to physically </w:t>
      </w:r>
      <w:r w:rsidR="004D3023" w:rsidRPr="003F2802">
        <w:t xml:space="preserve">adjust the positioning of </w:t>
      </w:r>
      <w:r w:rsidR="00073B1A">
        <w:t>a</w:t>
      </w:r>
      <w:r w:rsidR="004D3023" w:rsidRPr="003F2802">
        <w:t xml:space="preserve"> baby. </w:t>
      </w:r>
      <w:r w:rsidR="0051503A">
        <w:t xml:space="preserve">It </w:t>
      </w:r>
      <w:r w:rsidR="008D1081">
        <w:t>was</w:t>
      </w:r>
      <w:r w:rsidR="0051503A">
        <w:t xml:space="preserve"> recognised that the Helpline and </w:t>
      </w:r>
      <w:proofErr w:type="spellStart"/>
      <w:r w:rsidR="0051503A">
        <w:t>LiveChat</w:t>
      </w:r>
      <w:proofErr w:type="spellEnd"/>
      <w:r w:rsidR="0051503A">
        <w:t xml:space="preserve"> </w:t>
      </w:r>
      <w:r w:rsidR="00381AAD">
        <w:t>were</w:t>
      </w:r>
      <w:r w:rsidR="0051503A">
        <w:t xml:space="preserve"> not intended to replace </w:t>
      </w:r>
      <w:r w:rsidR="003969C4">
        <w:t>in-person</w:t>
      </w:r>
      <w:r w:rsidR="0051503A">
        <w:t xml:space="preserve"> service</w:t>
      </w:r>
      <w:r w:rsidR="003969C4">
        <w:t>s</w:t>
      </w:r>
      <w:r w:rsidR="0051503A">
        <w:t xml:space="preserve">, as discussed further in Section </w:t>
      </w:r>
      <w:r w:rsidR="0051503A">
        <w:fldChar w:fldCharType="begin"/>
      </w:r>
      <w:r w:rsidR="0051503A">
        <w:instrText xml:space="preserve"> REF _Ref181012407 \r \h </w:instrText>
      </w:r>
      <w:r w:rsidR="0051503A">
        <w:fldChar w:fldCharType="separate"/>
      </w:r>
      <w:r w:rsidR="003F26C5">
        <w:t>4.3.3</w:t>
      </w:r>
      <w:r w:rsidR="0051503A">
        <w:fldChar w:fldCharType="end"/>
      </w:r>
      <w:r w:rsidR="0051503A">
        <w:t>.</w:t>
      </w:r>
    </w:p>
    <w:p w14:paraId="6EBAFED1" w14:textId="7A954598" w:rsidR="000A60FA" w:rsidRDefault="00F91A54" w:rsidP="000A60FA">
      <w:pPr>
        <w:pStyle w:val="Quote"/>
        <w:rPr>
          <w:lang w:val="en-US"/>
        </w:rPr>
      </w:pPr>
      <w:r>
        <w:lastRenderedPageBreak/>
        <w:t>‘</w:t>
      </w:r>
      <w:r w:rsidR="000A60FA" w:rsidRPr="003F2802">
        <w:rPr>
          <w:lang w:val="en-US"/>
        </w:rPr>
        <w:t>Nothing can replace face-to-face; breastfeeding a baby is a practical task. Breastfeeding is a relationship – completely virtual does not work.</w:t>
      </w:r>
      <w:r>
        <w:rPr>
          <w:lang w:val="en-US"/>
        </w:rPr>
        <w:t>’</w:t>
      </w:r>
      <w:r w:rsidR="000A60FA" w:rsidRPr="003F2802">
        <w:rPr>
          <w:lang w:val="en-US"/>
        </w:rPr>
        <w:t xml:space="preserve"> ~ </w:t>
      </w:r>
      <w:proofErr w:type="spellStart"/>
      <w:r w:rsidR="000A60FA" w:rsidRPr="003F2802">
        <w:rPr>
          <w:lang w:val="en-US"/>
        </w:rPr>
        <w:t>MCaFHNA</w:t>
      </w:r>
      <w:proofErr w:type="spellEnd"/>
    </w:p>
    <w:p w14:paraId="46A18695" w14:textId="3E39055B" w:rsidR="00992D65" w:rsidRDefault="00992D65" w:rsidP="00992D65">
      <w:pPr>
        <w:pStyle w:val="Heading3"/>
      </w:pPr>
      <w:bookmarkStart w:id="78" w:name="_Ref180497142"/>
      <w:bookmarkStart w:id="79" w:name="_Toc184719617"/>
      <w:r>
        <w:t>Breastfeeding</w:t>
      </w:r>
      <w:r w:rsidR="0098081F">
        <w:t>-specific</w:t>
      </w:r>
      <w:r>
        <w:t xml:space="preserve"> support</w:t>
      </w:r>
      <w:bookmarkEnd w:id="78"/>
      <w:bookmarkEnd w:id="79"/>
    </w:p>
    <w:p w14:paraId="601BDB4D" w14:textId="52B182B0" w:rsidR="00B008BF" w:rsidRDefault="004D193E" w:rsidP="00B008BF">
      <w:r>
        <w:t xml:space="preserve">The Helpline and </w:t>
      </w:r>
      <w:proofErr w:type="spellStart"/>
      <w:r>
        <w:t>LiveChat</w:t>
      </w:r>
      <w:proofErr w:type="spellEnd"/>
      <w:r>
        <w:t xml:space="preserve"> </w:t>
      </w:r>
      <w:r w:rsidR="004C10A2">
        <w:t>were</w:t>
      </w:r>
      <w:r w:rsidR="00844EAD">
        <w:t xml:space="preserve"> unique among other parenting helplines in that they </w:t>
      </w:r>
      <w:r>
        <w:t xml:space="preserve">provide </w:t>
      </w:r>
      <w:r w:rsidR="00844EAD">
        <w:t>breastfeeding</w:t>
      </w:r>
      <w:r w:rsidR="0098081F">
        <w:t>-specific</w:t>
      </w:r>
      <w:r w:rsidR="00844EAD">
        <w:t xml:space="preserve"> support</w:t>
      </w:r>
      <w:r w:rsidR="000C18D0">
        <w:t>, as shown in</w:t>
      </w:r>
      <w:r w:rsidR="005450C7">
        <w:t xml:space="preserve"> </w:t>
      </w:r>
      <w:r w:rsidR="00B476FB">
        <w:fldChar w:fldCharType="begin"/>
      </w:r>
      <w:r w:rsidR="00B476FB">
        <w:instrText xml:space="preserve"> REF _Ref181183432 \h </w:instrText>
      </w:r>
      <w:r w:rsidR="00B476FB">
        <w:fldChar w:fldCharType="separate"/>
      </w:r>
      <w:r w:rsidR="003F26C5">
        <w:t xml:space="preserve">Table </w:t>
      </w:r>
      <w:r w:rsidR="003F26C5">
        <w:rPr>
          <w:noProof/>
        </w:rPr>
        <w:t>4</w:t>
      </w:r>
      <w:r w:rsidR="003F26C5">
        <w:t>.</w:t>
      </w:r>
      <w:r w:rsidR="003F26C5">
        <w:rPr>
          <w:noProof/>
        </w:rPr>
        <w:t>2</w:t>
      </w:r>
      <w:r w:rsidR="00B476FB">
        <w:fldChar w:fldCharType="end"/>
      </w:r>
      <w:r w:rsidR="000C18D0">
        <w:t>.</w:t>
      </w:r>
      <w:bookmarkStart w:id="80" w:name="_Ref179462935"/>
    </w:p>
    <w:p w14:paraId="7C0132B2" w14:textId="6F635A29" w:rsidR="00887504" w:rsidRDefault="00887504" w:rsidP="00B008BF">
      <w:pPr>
        <w:pStyle w:val="Caption"/>
      </w:pPr>
      <w:bookmarkStart w:id="81" w:name="_Ref181183432"/>
      <w:r>
        <w:t xml:space="preserve">Table </w:t>
      </w:r>
      <w:r w:rsidR="009666C4">
        <w:fldChar w:fldCharType="begin"/>
      </w:r>
      <w:r w:rsidR="009666C4">
        <w:instrText xml:space="preserve"> STYLEREF 1 \s </w:instrText>
      </w:r>
      <w:r w:rsidR="009666C4">
        <w:fldChar w:fldCharType="separate"/>
      </w:r>
      <w:r w:rsidR="003F26C5">
        <w:rPr>
          <w:noProof/>
        </w:rPr>
        <w:t>4</w:t>
      </w:r>
      <w:r w:rsidR="009666C4">
        <w:rPr>
          <w:noProof/>
        </w:rPr>
        <w:fldChar w:fldCharType="end"/>
      </w:r>
      <w:r w:rsidR="00A15615">
        <w:t>.</w:t>
      </w:r>
      <w:r w:rsidR="009666C4">
        <w:fldChar w:fldCharType="begin"/>
      </w:r>
      <w:r w:rsidR="009666C4">
        <w:instrText xml:space="preserve"> SEQ Table \* ARABIC \s 1 </w:instrText>
      </w:r>
      <w:r w:rsidR="009666C4">
        <w:fldChar w:fldCharType="separate"/>
      </w:r>
      <w:r w:rsidR="003F26C5">
        <w:rPr>
          <w:noProof/>
        </w:rPr>
        <w:t>2</w:t>
      </w:r>
      <w:r w:rsidR="009666C4">
        <w:rPr>
          <w:noProof/>
        </w:rPr>
        <w:fldChar w:fldCharType="end"/>
      </w:r>
      <w:bookmarkEnd w:id="80"/>
      <w:bookmarkEnd w:id="81"/>
      <w:r>
        <w:t xml:space="preserve">. A comparison of </w:t>
      </w:r>
      <w:r w:rsidR="001B7F6C">
        <w:t>topics covered by</w:t>
      </w:r>
      <w:r>
        <w:t xml:space="preserve"> helplines offering breastfeeding support</w:t>
      </w:r>
    </w:p>
    <w:tbl>
      <w:tblPr>
        <w:tblStyle w:val="HMAdefaulttable"/>
        <w:tblW w:w="7270" w:type="dxa"/>
        <w:tblLook w:val="04A0" w:firstRow="1" w:lastRow="0" w:firstColumn="1" w:lastColumn="0" w:noHBand="0" w:noVBand="1"/>
      </w:tblPr>
      <w:tblGrid>
        <w:gridCol w:w="3076"/>
        <w:gridCol w:w="4194"/>
      </w:tblGrid>
      <w:tr w:rsidR="000C18D0" w14:paraId="71944494" w14:textId="77777777" w:rsidTr="000C18D0">
        <w:trPr>
          <w:cnfStyle w:val="100000000000" w:firstRow="1" w:lastRow="0" w:firstColumn="0" w:lastColumn="0" w:oddVBand="0" w:evenVBand="0" w:oddHBand="0" w:evenHBand="0" w:firstRowFirstColumn="0" w:firstRowLastColumn="0" w:lastRowFirstColumn="0" w:lastRowLastColumn="0"/>
          <w:trHeight w:val="32"/>
          <w:tblHeader/>
        </w:trPr>
        <w:tc>
          <w:tcPr>
            <w:cnfStyle w:val="001000000000" w:firstRow="0" w:lastRow="0" w:firstColumn="1" w:lastColumn="0" w:oddVBand="0" w:evenVBand="0" w:oddHBand="0" w:evenHBand="0" w:firstRowFirstColumn="0" w:firstRowLastColumn="0" w:lastRowFirstColumn="0" w:lastRowLastColumn="0"/>
            <w:tcW w:w="3076" w:type="dxa"/>
          </w:tcPr>
          <w:p w14:paraId="5502D5AB" w14:textId="77777777" w:rsidR="000C18D0" w:rsidRDefault="000C18D0">
            <w:pPr>
              <w:pStyle w:val="TableHeading"/>
            </w:pPr>
            <w:r>
              <w:t>Organisation</w:t>
            </w:r>
          </w:p>
        </w:tc>
        <w:tc>
          <w:tcPr>
            <w:tcW w:w="4194" w:type="dxa"/>
          </w:tcPr>
          <w:p w14:paraId="6EEF68CC" w14:textId="77777777" w:rsidR="000C18D0" w:rsidRDefault="000C18D0">
            <w:pPr>
              <w:pStyle w:val="TableHeading"/>
              <w:cnfStyle w:val="100000000000" w:firstRow="1" w:lastRow="0" w:firstColumn="0" w:lastColumn="0" w:oddVBand="0" w:evenVBand="0" w:oddHBand="0" w:evenHBand="0" w:firstRowFirstColumn="0" w:firstRowLastColumn="0" w:lastRowFirstColumn="0" w:lastRowLastColumn="0"/>
            </w:pPr>
            <w:r>
              <w:t>Topics Covered</w:t>
            </w:r>
          </w:p>
        </w:tc>
      </w:tr>
      <w:tr w:rsidR="000C18D0" w14:paraId="6C26FB18" w14:textId="77777777" w:rsidTr="007A179B">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3076" w:type="dxa"/>
          </w:tcPr>
          <w:p w14:paraId="6017E650" w14:textId="77777777" w:rsidR="000C18D0" w:rsidRPr="00A068CD" w:rsidRDefault="000C18D0">
            <w:pPr>
              <w:pStyle w:val="TableText"/>
            </w:pPr>
            <w:r w:rsidRPr="00A068CD">
              <w:t>Australian Breastfeeding Association</w:t>
            </w:r>
          </w:p>
        </w:tc>
        <w:tc>
          <w:tcPr>
            <w:tcW w:w="4194" w:type="dxa"/>
          </w:tcPr>
          <w:p w14:paraId="5667EE1F" w14:textId="77777777" w:rsidR="000C18D0" w:rsidRDefault="000C18D0">
            <w:pPr>
              <w:pStyle w:val="TableText"/>
              <w:cnfStyle w:val="000000100000" w:firstRow="0" w:lastRow="0" w:firstColumn="0" w:lastColumn="0" w:oddVBand="0" w:evenVBand="0" w:oddHBand="1" w:evenHBand="0" w:firstRowFirstColumn="0" w:firstRowLastColumn="0" w:lastRowFirstColumn="0" w:lastRowLastColumn="0"/>
            </w:pPr>
            <w:r>
              <w:t>Breastfeeding</w:t>
            </w:r>
          </w:p>
        </w:tc>
      </w:tr>
      <w:tr w:rsidR="000C18D0" w14:paraId="27D0003A" w14:textId="77777777" w:rsidTr="000C18D0">
        <w:trPr>
          <w:cnfStyle w:val="000000010000" w:firstRow="0" w:lastRow="0" w:firstColumn="0" w:lastColumn="0" w:oddVBand="0" w:evenVBand="0" w:oddHBand="0" w:evenHBand="1"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3076" w:type="dxa"/>
          </w:tcPr>
          <w:p w14:paraId="2E7BADC6" w14:textId="77777777" w:rsidR="000C18D0" w:rsidRPr="00A068CD" w:rsidRDefault="000C18D0">
            <w:pPr>
              <w:pStyle w:val="TableText"/>
            </w:pPr>
            <w:r w:rsidRPr="00A068CD">
              <w:t>Healthdirect</w:t>
            </w:r>
          </w:p>
        </w:tc>
        <w:tc>
          <w:tcPr>
            <w:tcW w:w="4194" w:type="dxa"/>
          </w:tcPr>
          <w:p w14:paraId="26B92513" w14:textId="77777777" w:rsidR="000C18D0" w:rsidRDefault="000C18D0">
            <w:pPr>
              <w:pStyle w:val="TableText"/>
              <w:cnfStyle w:val="000000010000" w:firstRow="0" w:lastRow="0" w:firstColumn="0" w:lastColumn="0" w:oddVBand="0" w:evenVBand="0" w:oddHBand="0" w:evenHBand="1" w:firstRowFirstColumn="0" w:firstRowLastColumn="0" w:lastRowFirstColumn="0" w:lastRowLastColumn="0"/>
            </w:pPr>
            <w:r>
              <w:t>General medical advice</w:t>
            </w:r>
          </w:p>
        </w:tc>
      </w:tr>
      <w:tr w:rsidR="000C18D0" w14:paraId="409709DB" w14:textId="77777777" w:rsidTr="000C18D0">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3076" w:type="dxa"/>
          </w:tcPr>
          <w:p w14:paraId="71A57EFE" w14:textId="77777777" w:rsidR="000C18D0" w:rsidRPr="00A068CD" w:rsidRDefault="000C18D0">
            <w:pPr>
              <w:pStyle w:val="TableText"/>
            </w:pPr>
            <w:r w:rsidRPr="00A068CD">
              <w:t>Karitane</w:t>
            </w:r>
          </w:p>
        </w:tc>
        <w:tc>
          <w:tcPr>
            <w:tcW w:w="4194" w:type="dxa"/>
          </w:tcPr>
          <w:p w14:paraId="7B77DE45" w14:textId="77777777" w:rsidR="000C18D0" w:rsidRDefault="000C18D0">
            <w:pPr>
              <w:pStyle w:val="TableText"/>
              <w:cnfStyle w:val="000000100000" w:firstRow="0" w:lastRow="0" w:firstColumn="0" w:lastColumn="0" w:oddVBand="0" w:evenVBand="0" w:oddHBand="1" w:evenHBand="0" w:firstRowFirstColumn="0" w:firstRowLastColumn="0" w:lastRowFirstColumn="0" w:lastRowLastColumn="0"/>
            </w:pPr>
            <w:r>
              <w:t>Parenting advice (birth to 5 years)</w:t>
            </w:r>
          </w:p>
        </w:tc>
      </w:tr>
      <w:tr w:rsidR="000C18D0" w14:paraId="3B7F3CF7" w14:textId="77777777" w:rsidTr="000C18D0">
        <w:trPr>
          <w:cnfStyle w:val="000000010000" w:firstRow="0" w:lastRow="0" w:firstColumn="0" w:lastColumn="0" w:oddVBand="0" w:evenVBand="0" w:oddHBand="0" w:evenHBand="1"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3076" w:type="dxa"/>
          </w:tcPr>
          <w:p w14:paraId="7D61FC15" w14:textId="39E6486A" w:rsidR="000C18D0" w:rsidRPr="00A068CD" w:rsidRDefault="000C18D0">
            <w:pPr>
              <w:pStyle w:val="TableText"/>
            </w:pPr>
            <w:r w:rsidRPr="00A068CD">
              <w:t xml:space="preserve">Miracle </w:t>
            </w:r>
            <w:r w:rsidR="00D77EC1">
              <w:t>B</w:t>
            </w:r>
            <w:r w:rsidRPr="00A068CD">
              <w:t>abies</w:t>
            </w:r>
          </w:p>
        </w:tc>
        <w:tc>
          <w:tcPr>
            <w:tcW w:w="4194" w:type="dxa"/>
          </w:tcPr>
          <w:p w14:paraId="2338220E" w14:textId="77777777" w:rsidR="000C18D0" w:rsidRDefault="000C18D0">
            <w:pPr>
              <w:pStyle w:val="TableText"/>
              <w:cnfStyle w:val="000000010000" w:firstRow="0" w:lastRow="0" w:firstColumn="0" w:lastColumn="0" w:oddVBand="0" w:evenVBand="0" w:oddHBand="0" w:evenHBand="1" w:firstRowFirstColumn="0" w:firstRowLastColumn="0" w:lastRowFirstColumn="0" w:lastRowLastColumn="0"/>
            </w:pPr>
            <w:r>
              <w:t>Support for families with threatened pregnancy, baby in NICU or SCN, or a preterm baby</w:t>
            </w:r>
          </w:p>
        </w:tc>
      </w:tr>
      <w:tr w:rsidR="000C18D0" w14:paraId="33824597" w14:textId="77777777" w:rsidTr="000C18D0">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3076" w:type="dxa"/>
          </w:tcPr>
          <w:p w14:paraId="1B52AD52" w14:textId="77777777" w:rsidR="000C18D0" w:rsidRPr="00A068CD" w:rsidRDefault="000C18D0">
            <w:pPr>
              <w:pStyle w:val="TableText"/>
            </w:pPr>
            <w:proofErr w:type="spellStart"/>
            <w:r w:rsidRPr="00A068CD">
              <w:t>MotherSafe</w:t>
            </w:r>
            <w:proofErr w:type="spellEnd"/>
          </w:p>
        </w:tc>
        <w:tc>
          <w:tcPr>
            <w:tcW w:w="4194" w:type="dxa"/>
          </w:tcPr>
          <w:p w14:paraId="389B290A" w14:textId="77777777" w:rsidR="000C18D0" w:rsidRDefault="000C18D0">
            <w:pPr>
              <w:pStyle w:val="TableText"/>
              <w:cnfStyle w:val="000000100000" w:firstRow="0" w:lastRow="0" w:firstColumn="0" w:lastColumn="0" w:oddVBand="0" w:evenVBand="0" w:oddHBand="1" w:evenHBand="0" w:firstRowFirstColumn="0" w:firstRowLastColumn="0" w:lastRowFirstColumn="0" w:lastRowLastColumn="0"/>
            </w:pPr>
            <w:r>
              <w:t>Exposure to drugs, infections, radiation or other hazards during pregnancy or breastfeeding</w:t>
            </w:r>
          </w:p>
        </w:tc>
      </w:tr>
      <w:tr w:rsidR="000C18D0" w14:paraId="6E1BEA89" w14:textId="77777777" w:rsidTr="000C18D0">
        <w:trPr>
          <w:cnfStyle w:val="000000010000" w:firstRow="0" w:lastRow="0" w:firstColumn="0" w:lastColumn="0" w:oddVBand="0" w:evenVBand="0" w:oddHBand="0" w:evenHBand="1"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3076" w:type="dxa"/>
          </w:tcPr>
          <w:p w14:paraId="27B48D58" w14:textId="77777777" w:rsidR="000C18D0" w:rsidRPr="00A068CD" w:rsidRDefault="000C18D0">
            <w:pPr>
              <w:pStyle w:val="TableText"/>
            </w:pPr>
            <w:r w:rsidRPr="00A068CD">
              <w:t xml:space="preserve">Pregnancy, Birth and Baby </w:t>
            </w:r>
          </w:p>
        </w:tc>
        <w:tc>
          <w:tcPr>
            <w:tcW w:w="4194" w:type="dxa"/>
          </w:tcPr>
          <w:p w14:paraId="7B93BF39" w14:textId="77777777" w:rsidR="000C18D0" w:rsidRDefault="000C18D0">
            <w:pPr>
              <w:pStyle w:val="TableText"/>
              <w:cnfStyle w:val="000000010000" w:firstRow="0" w:lastRow="0" w:firstColumn="0" w:lastColumn="0" w:oddVBand="0" w:evenVBand="0" w:oddHBand="0" w:evenHBand="1" w:firstRowFirstColumn="0" w:firstRowLastColumn="0" w:lastRowFirstColumn="0" w:lastRowLastColumn="0"/>
            </w:pPr>
            <w:r>
              <w:t>Parenting journey from pre-p</w:t>
            </w:r>
            <w:r w:rsidRPr="00A068CD">
              <w:t>regnancy to 5 years</w:t>
            </w:r>
            <w:r>
              <w:t xml:space="preserve"> postpartum</w:t>
            </w:r>
          </w:p>
        </w:tc>
      </w:tr>
      <w:tr w:rsidR="000C18D0" w14:paraId="1613779D" w14:textId="77777777" w:rsidTr="000C18D0">
        <w:trPr>
          <w:cnfStyle w:val="000000100000" w:firstRow="0" w:lastRow="0" w:firstColumn="0" w:lastColumn="0" w:oddVBand="0" w:evenVBand="0" w:oddHBand="1"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3076" w:type="dxa"/>
          </w:tcPr>
          <w:p w14:paraId="40017B49" w14:textId="77777777" w:rsidR="000C18D0" w:rsidRPr="00A068CD" w:rsidRDefault="000C18D0">
            <w:pPr>
              <w:pStyle w:val="TableText"/>
            </w:pPr>
            <w:r w:rsidRPr="00A068CD">
              <w:t>Tresillian</w:t>
            </w:r>
          </w:p>
        </w:tc>
        <w:tc>
          <w:tcPr>
            <w:tcW w:w="4194" w:type="dxa"/>
          </w:tcPr>
          <w:p w14:paraId="19C783AE" w14:textId="3312ACD8" w:rsidR="000C18D0" w:rsidRDefault="000C18D0">
            <w:pPr>
              <w:pStyle w:val="TableText"/>
              <w:cnfStyle w:val="000000100000" w:firstRow="0" w:lastRow="0" w:firstColumn="0" w:lastColumn="0" w:oddVBand="0" w:evenVBand="0" w:oddHBand="1" w:evenHBand="0" w:firstRowFirstColumn="0" w:firstRowLastColumn="0" w:lastRowFirstColumn="0" w:lastRowLastColumn="0"/>
            </w:pPr>
            <w:r>
              <w:t>Baby</w:t>
            </w:r>
            <w:r w:rsidR="00F91A54">
              <w:t>’</w:t>
            </w:r>
            <w:r>
              <w:t>s sleep, feeding, and development</w:t>
            </w:r>
          </w:p>
        </w:tc>
      </w:tr>
    </w:tbl>
    <w:p w14:paraId="03E08DDE" w14:textId="27026FF5" w:rsidR="00887504" w:rsidRPr="000773C8" w:rsidRDefault="00887504" w:rsidP="00887504">
      <w:pPr>
        <w:pStyle w:val="Tablenotes"/>
        <w:rPr>
          <w:rStyle w:val="CommentReference"/>
          <w:sz w:val="14"/>
        </w:rPr>
      </w:pPr>
      <w:r w:rsidRPr="000773C8">
        <w:rPr>
          <w:rStyle w:val="CommentReference"/>
          <w:sz w:val="14"/>
        </w:rPr>
        <w:t>Sources: websites of the individual organisations</w:t>
      </w:r>
      <w:r>
        <w:rPr>
          <w:rStyle w:val="CommentReference"/>
          <w:sz w:val="14"/>
        </w:rPr>
        <w:t xml:space="preserve">. NICU = Neonatal Intensive Care Unit. SCN = Special Care Nursery (also </w:t>
      </w:r>
      <w:r w:rsidR="006136BC">
        <w:rPr>
          <w:rStyle w:val="CommentReference"/>
          <w:sz w:val="14"/>
        </w:rPr>
        <w:t>known</w:t>
      </w:r>
      <w:r>
        <w:rPr>
          <w:rStyle w:val="CommentReference"/>
          <w:sz w:val="14"/>
        </w:rPr>
        <w:t xml:space="preserve"> as Special Care Baby Unit in some jurisdictions)</w:t>
      </w:r>
    </w:p>
    <w:p w14:paraId="5480154B" w14:textId="44E680F9" w:rsidR="00905073" w:rsidRDefault="00D76050" w:rsidP="00D31792">
      <w:r>
        <w:t>Health professionals</w:t>
      </w:r>
      <w:r w:rsidR="00177A95">
        <w:t xml:space="preserve"> </w:t>
      </w:r>
      <w:r w:rsidR="00D26809">
        <w:t xml:space="preserve">expressed how the specialist nature of the Helpline was appreciated by parents who have specific questions about breastfeeding and want tailored, not generic, information. </w:t>
      </w:r>
      <w:r>
        <w:t>They</w:t>
      </w:r>
      <w:r w:rsidR="00273B45">
        <w:t xml:space="preserve"> also thought the complexity of breastfeeding justified its </w:t>
      </w:r>
      <w:r w:rsidR="00141853">
        <w:t xml:space="preserve">own </w:t>
      </w:r>
      <w:r w:rsidR="00273B45">
        <w:t>helpline</w:t>
      </w:r>
      <w:r w:rsidR="00AC34A4">
        <w:t xml:space="preserve"> and warranted </w:t>
      </w:r>
      <w:r w:rsidR="00231620">
        <w:t>specialist training for ABA volunteers</w:t>
      </w:r>
      <w:r w:rsidR="00273B45">
        <w:t>.</w:t>
      </w:r>
    </w:p>
    <w:p w14:paraId="3CA331DB" w14:textId="1D2132EA" w:rsidR="00905073" w:rsidRPr="0008659B" w:rsidRDefault="00F91A54" w:rsidP="00905073">
      <w:pPr>
        <w:pStyle w:val="Quote"/>
      </w:pPr>
      <w:r>
        <w:t>‘</w:t>
      </w:r>
      <w:r w:rsidR="00905073" w:rsidRPr="0008659B">
        <w:t>Breastfeeding has such complexity that it would be too hard to include it in a general parenting line. Parenting lines could not take over breastfeeding.</w:t>
      </w:r>
      <w:r>
        <w:t>’</w:t>
      </w:r>
      <w:r w:rsidR="00905073" w:rsidRPr="0008659B">
        <w:t xml:space="preserve"> ~ Lactation Consultant</w:t>
      </w:r>
    </w:p>
    <w:p w14:paraId="3427BDC4" w14:textId="14406189" w:rsidR="008347B8" w:rsidRDefault="008771A0" w:rsidP="00D31792">
      <w:r w:rsidRPr="001256B2">
        <w:t xml:space="preserve">Consumers provided feedback on how they appreciated the depth of knowledge of the volunteers, </w:t>
      </w:r>
      <w:r w:rsidR="008347B8">
        <w:t xml:space="preserve">the range of suggestions, </w:t>
      </w:r>
      <w:r w:rsidRPr="001256B2">
        <w:t xml:space="preserve">and the way the information was tailored to their needs. </w:t>
      </w:r>
      <w:r w:rsidR="00841D0D">
        <w:t>T</w:t>
      </w:r>
      <w:r w:rsidR="00841D0D" w:rsidRPr="00841D0D">
        <w:t xml:space="preserve">his appreciation </w:t>
      </w:r>
      <w:r w:rsidR="00CF68FD">
        <w:t>was</w:t>
      </w:r>
      <w:r w:rsidR="00841D0D" w:rsidRPr="00841D0D">
        <w:t xml:space="preserve"> reflected in the </w:t>
      </w:r>
      <w:r w:rsidR="00434CCE">
        <w:t>C</w:t>
      </w:r>
      <w:r w:rsidR="00841D0D" w:rsidRPr="00841D0D">
        <w:t xml:space="preserve">onsumer </w:t>
      </w:r>
      <w:r w:rsidR="00434CCE">
        <w:t>S</w:t>
      </w:r>
      <w:r w:rsidR="00841D0D" w:rsidRPr="00841D0D">
        <w:t xml:space="preserve">urvey results, where </w:t>
      </w:r>
      <w:r w:rsidR="00E81579" w:rsidRPr="00947FE2">
        <w:t>82.1%</w:t>
      </w:r>
      <w:r w:rsidR="00E81579">
        <w:t xml:space="preserve"> of</w:t>
      </w:r>
      <w:r w:rsidR="00947FE2">
        <w:t xml:space="preserve"> </w:t>
      </w:r>
      <w:r w:rsidR="00434CCE">
        <w:t>C</w:t>
      </w:r>
      <w:r w:rsidR="00947FE2">
        <w:t xml:space="preserve">onsumer </w:t>
      </w:r>
      <w:r w:rsidR="00434CCE">
        <w:t>S</w:t>
      </w:r>
      <w:r w:rsidR="00947FE2">
        <w:t xml:space="preserve">urvey </w:t>
      </w:r>
      <w:r w:rsidR="002945C3">
        <w:t xml:space="preserve">participants </w:t>
      </w:r>
      <w:r w:rsidR="00E81579">
        <w:t>indicat</w:t>
      </w:r>
      <w:r w:rsidR="004F5DE1">
        <w:t>ed</w:t>
      </w:r>
      <w:r w:rsidR="00E81579">
        <w:t xml:space="preserve"> they</w:t>
      </w:r>
      <w:r w:rsidR="00947FE2" w:rsidRPr="00947FE2">
        <w:t xml:space="preserve"> felt more knowledgeable </w:t>
      </w:r>
      <w:r w:rsidR="00E81579">
        <w:t xml:space="preserve">after using </w:t>
      </w:r>
      <w:r w:rsidR="00947FE2" w:rsidRPr="00947FE2">
        <w:t xml:space="preserve">the </w:t>
      </w:r>
      <w:r w:rsidR="00E81579">
        <w:t>Helpline</w:t>
      </w:r>
      <w:r w:rsidR="00947FE2" w:rsidRPr="00947FE2">
        <w:t xml:space="preserve"> and 72.9</w:t>
      </w:r>
      <w:r w:rsidR="004F5DE1">
        <w:t xml:space="preserve">% after using </w:t>
      </w:r>
      <w:proofErr w:type="spellStart"/>
      <w:r w:rsidR="004F5DE1">
        <w:t>LiveChat</w:t>
      </w:r>
      <w:proofErr w:type="spellEnd"/>
      <w:r w:rsidR="004F5DE1">
        <w:t>.</w:t>
      </w:r>
    </w:p>
    <w:p w14:paraId="63340567" w14:textId="1CAC9120" w:rsidR="002D6816" w:rsidRDefault="00E45122" w:rsidP="002D6816">
      <w:r w:rsidRPr="00E45122">
        <w:t xml:space="preserve">Consultations revealed the interconnected nature of </w:t>
      </w:r>
      <w:r w:rsidR="000C14B7">
        <w:t xml:space="preserve">breastfeeding </w:t>
      </w:r>
      <w:r w:rsidR="00462677">
        <w:t>with</w:t>
      </w:r>
      <w:r w:rsidR="000C14B7">
        <w:t xml:space="preserve"> other </w:t>
      </w:r>
      <w:r w:rsidRPr="00E45122">
        <w:t>aspects</w:t>
      </w:r>
      <w:r w:rsidR="000C14B7">
        <w:t xml:space="preserve"> of</w:t>
      </w:r>
      <w:r w:rsidR="00D31792">
        <w:t xml:space="preserve"> early</w:t>
      </w:r>
      <w:r w:rsidR="00125DB9">
        <w:t xml:space="preserve"> parenthood</w:t>
      </w:r>
      <w:r w:rsidR="00D31792">
        <w:t xml:space="preserve">. </w:t>
      </w:r>
      <w:r w:rsidR="00AA6B62">
        <w:t>Health professionals</w:t>
      </w:r>
      <w:r w:rsidR="00D31792">
        <w:t xml:space="preserve"> </w:t>
      </w:r>
      <w:r w:rsidRPr="00E45122">
        <w:t xml:space="preserve">noted that </w:t>
      </w:r>
      <w:r w:rsidR="00D31792">
        <w:t xml:space="preserve">breastfeeding challenges can </w:t>
      </w:r>
      <w:r w:rsidRPr="00E45122">
        <w:t>stem from</w:t>
      </w:r>
      <w:r w:rsidR="00D31792">
        <w:t xml:space="preserve"> environmental factors</w:t>
      </w:r>
      <w:r w:rsidRPr="00E45122">
        <w:t xml:space="preserve"> like</w:t>
      </w:r>
      <w:r w:rsidR="00D31792">
        <w:t xml:space="preserve"> relationship stress or </w:t>
      </w:r>
      <w:r w:rsidRPr="00E45122">
        <w:t xml:space="preserve">lead to </w:t>
      </w:r>
      <w:r w:rsidR="00D31792">
        <w:t xml:space="preserve">consequences such as mental health </w:t>
      </w:r>
      <w:r w:rsidRPr="00E45122">
        <w:t>issues. This suggest</w:t>
      </w:r>
      <w:r w:rsidR="000E1CD0">
        <w:t>ed</w:t>
      </w:r>
      <w:r w:rsidRPr="00E45122">
        <w:t xml:space="preserve"> that the Helpline and </w:t>
      </w:r>
      <w:proofErr w:type="spellStart"/>
      <w:r w:rsidRPr="00E45122">
        <w:t>LiveChat</w:t>
      </w:r>
      <w:proofErr w:type="spellEnd"/>
      <w:r w:rsidRPr="00E45122">
        <w:t>, while focused on breastfeeding, have broader impacts on overall parental wellbeing and support.</w:t>
      </w:r>
    </w:p>
    <w:p w14:paraId="6BDF7C26" w14:textId="148EF79C" w:rsidR="005A1CCE" w:rsidRDefault="00F91A54" w:rsidP="005A1CCE">
      <w:pPr>
        <w:pStyle w:val="Quote"/>
        <w:rPr>
          <w:lang w:val="en-US"/>
        </w:rPr>
      </w:pPr>
      <w:r>
        <w:rPr>
          <w:lang w:val="en-US"/>
        </w:rPr>
        <w:t>‘</w:t>
      </w:r>
      <w:r w:rsidR="005A1CCE" w:rsidRPr="006D5A25">
        <w:rPr>
          <w:lang w:val="en-US"/>
        </w:rPr>
        <w:t>If you are</w:t>
      </w:r>
      <w:r w:rsidR="009C6427">
        <w:rPr>
          <w:lang w:val="en-US"/>
        </w:rPr>
        <w:t xml:space="preserve"> </w:t>
      </w:r>
      <w:r w:rsidR="005A1CCE" w:rsidRPr="006D5A25">
        <w:rPr>
          <w:lang w:val="en-US"/>
        </w:rPr>
        <w:t>disempowered in this part of your life</w:t>
      </w:r>
      <w:r w:rsidR="005A1CCE">
        <w:rPr>
          <w:lang w:val="en-US"/>
        </w:rPr>
        <w:t xml:space="preserve"> </w:t>
      </w:r>
      <w:r w:rsidR="00DF6B54">
        <w:rPr>
          <w:lang w:val="en-US"/>
        </w:rPr>
        <w:t>[</w:t>
      </w:r>
      <w:r w:rsidR="005A1CCE">
        <w:rPr>
          <w:lang w:val="en-US"/>
        </w:rPr>
        <w:t>breastfeeding]</w:t>
      </w:r>
      <w:r w:rsidR="005A1CCE" w:rsidRPr="006D5A25">
        <w:rPr>
          <w:lang w:val="en-US"/>
        </w:rPr>
        <w:t>, your confidence will suffer. This has huge impacts on self-esteem and mental</w:t>
      </w:r>
      <w:r w:rsidR="009C6427">
        <w:rPr>
          <w:lang w:val="en-US"/>
        </w:rPr>
        <w:t xml:space="preserve"> </w:t>
      </w:r>
      <w:r w:rsidR="005A1CCE" w:rsidRPr="006D5A25">
        <w:rPr>
          <w:lang w:val="en-US"/>
        </w:rPr>
        <w:t>health.</w:t>
      </w:r>
      <w:r>
        <w:rPr>
          <w:lang w:val="en-US"/>
        </w:rPr>
        <w:t>’</w:t>
      </w:r>
      <w:r w:rsidR="005A1CCE">
        <w:rPr>
          <w:lang w:val="en-US"/>
        </w:rPr>
        <w:t xml:space="preserve"> ~ GP Lactation Consultant</w:t>
      </w:r>
    </w:p>
    <w:p w14:paraId="4CCB876D" w14:textId="034A38EA" w:rsidR="00662AE7" w:rsidRPr="00A14BE8" w:rsidRDefault="00EA2B33" w:rsidP="00A1168E">
      <w:pPr>
        <w:pStyle w:val="Findings"/>
      </w:pPr>
      <w:r w:rsidRPr="00A14BE8">
        <w:t>Compared to other services in Australia, a</w:t>
      </w:r>
      <w:r w:rsidR="00BE0B73" w:rsidRPr="00A14BE8">
        <w:t xml:space="preserve"> d</w:t>
      </w:r>
      <w:r w:rsidR="00662AE7" w:rsidRPr="00A14BE8">
        <w:t xml:space="preserve">edicated Helpline and </w:t>
      </w:r>
      <w:proofErr w:type="spellStart"/>
      <w:r w:rsidR="00662AE7" w:rsidRPr="00A14BE8">
        <w:t>LiveChat</w:t>
      </w:r>
      <w:proofErr w:type="spellEnd"/>
      <w:r w:rsidR="00662AE7" w:rsidRPr="00A14BE8">
        <w:t xml:space="preserve"> for breastfeeding</w:t>
      </w:r>
      <w:r w:rsidR="00BE0B73" w:rsidRPr="00A14BE8">
        <w:t>-focus</w:t>
      </w:r>
      <w:r w:rsidR="00167A1F" w:rsidRPr="00A14BE8">
        <w:t>ed</w:t>
      </w:r>
      <w:r w:rsidR="00BE0B73" w:rsidRPr="00A14BE8">
        <w:t xml:space="preserve"> support</w:t>
      </w:r>
      <w:r w:rsidR="00662AE7" w:rsidRPr="00A14BE8">
        <w:t xml:space="preserve"> </w:t>
      </w:r>
      <w:r w:rsidR="008828D9" w:rsidRPr="00A14BE8">
        <w:t>was</w:t>
      </w:r>
      <w:r w:rsidR="008407D2" w:rsidRPr="00A14BE8">
        <w:t xml:space="preserve"> a</w:t>
      </w:r>
      <w:r w:rsidR="00662AE7" w:rsidRPr="00A14BE8">
        <w:t xml:space="preserve"> unique</w:t>
      </w:r>
      <w:r w:rsidR="008407D2" w:rsidRPr="00A14BE8">
        <w:t xml:space="preserve"> value proposition</w:t>
      </w:r>
      <w:r w:rsidRPr="00A14BE8">
        <w:t>,</w:t>
      </w:r>
      <w:r w:rsidR="00662AE7" w:rsidRPr="00A14BE8">
        <w:t xml:space="preserve"> </w:t>
      </w:r>
      <w:r w:rsidR="008828D9" w:rsidRPr="00A14BE8">
        <w:t>catered</w:t>
      </w:r>
      <w:r w:rsidR="00662AE7" w:rsidRPr="00A14BE8">
        <w:t xml:space="preserve"> to the complexity of breastfeeding, and </w:t>
      </w:r>
      <w:r w:rsidR="008828D9" w:rsidRPr="00A14BE8">
        <w:t>met</w:t>
      </w:r>
      <w:r w:rsidR="00662AE7" w:rsidRPr="00A14BE8">
        <w:t xml:space="preserve"> parent preferences for specialised services</w:t>
      </w:r>
      <w:r w:rsidR="008407D2" w:rsidRPr="00A14BE8">
        <w:t>.</w:t>
      </w:r>
    </w:p>
    <w:p w14:paraId="134A565E" w14:textId="4E74F2A0" w:rsidR="00A709DE" w:rsidRDefault="00A709DE" w:rsidP="00492762">
      <w:pPr>
        <w:pStyle w:val="Heading3"/>
      </w:pPr>
      <w:bookmarkStart w:id="82" w:name="_Ref181012407"/>
      <w:bookmarkStart w:id="83" w:name="_Toc184719618"/>
      <w:r>
        <w:t>Peer-to-peer support</w:t>
      </w:r>
      <w:bookmarkEnd w:id="82"/>
      <w:bookmarkEnd w:id="83"/>
    </w:p>
    <w:p w14:paraId="54CBA8A9" w14:textId="308C30FB" w:rsidR="000F379B" w:rsidRPr="00D60F59" w:rsidRDefault="000F379B" w:rsidP="00D12E9F">
      <w:pPr>
        <w:rPr>
          <w:i/>
          <w:lang w:val="en-US"/>
        </w:rPr>
      </w:pPr>
      <w:r w:rsidRPr="009A0BE8">
        <w:rPr>
          <w:lang w:val="en-US"/>
        </w:rPr>
        <w:t xml:space="preserve">All </w:t>
      </w:r>
      <w:r w:rsidR="00B61EAA" w:rsidRPr="009A0BE8">
        <w:rPr>
          <w:lang w:val="en-US"/>
        </w:rPr>
        <w:t>stakeh</w:t>
      </w:r>
      <w:r w:rsidR="00B61EAA">
        <w:rPr>
          <w:lang w:val="en-US"/>
        </w:rPr>
        <w:t>ol</w:t>
      </w:r>
      <w:r w:rsidR="00B61EAA" w:rsidRPr="009A0BE8">
        <w:rPr>
          <w:lang w:val="en-US"/>
        </w:rPr>
        <w:t>ders</w:t>
      </w:r>
      <w:r w:rsidRPr="009A0BE8">
        <w:rPr>
          <w:lang w:val="en-US"/>
        </w:rPr>
        <w:t xml:space="preserve"> considered the peer-to-peer support model valuable</w:t>
      </w:r>
      <w:r w:rsidR="008A5562">
        <w:rPr>
          <w:lang w:val="en-US"/>
        </w:rPr>
        <w:t xml:space="preserve"> and</w:t>
      </w:r>
      <w:r w:rsidRPr="009A0BE8">
        <w:rPr>
          <w:lang w:val="en-US"/>
        </w:rPr>
        <w:t xml:space="preserve"> backed by a good evidence base. There was an emphasis on how </w:t>
      </w:r>
      <w:proofErr w:type="gramStart"/>
      <w:r w:rsidRPr="009A0BE8">
        <w:rPr>
          <w:lang w:val="en-US"/>
        </w:rPr>
        <w:t>the ABA</w:t>
      </w:r>
      <w:proofErr w:type="gramEnd"/>
      <w:r w:rsidRPr="009A0BE8">
        <w:rPr>
          <w:lang w:val="en-US"/>
        </w:rPr>
        <w:t xml:space="preserve"> markets itself as a </w:t>
      </w:r>
      <w:r w:rsidR="00F91A54">
        <w:rPr>
          <w:lang w:val="en-US"/>
        </w:rPr>
        <w:t>‘</w:t>
      </w:r>
      <w:r w:rsidRPr="009A0BE8">
        <w:rPr>
          <w:lang w:val="en-US"/>
        </w:rPr>
        <w:t>mother-to-mother service</w:t>
      </w:r>
      <w:r w:rsidR="00F91A54">
        <w:rPr>
          <w:lang w:val="en-US"/>
        </w:rPr>
        <w:t>’</w:t>
      </w:r>
      <w:r w:rsidRPr="009A0BE8">
        <w:rPr>
          <w:lang w:val="en-US"/>
        </w:rPr>
        <w:t xml:space="preserve"> and provides a different perspective to that of health professionals. </w:t>
      </w:r>
      <w:r w:rsidR="00F14B07">
        <w:rPr>
          <w:lang w:val="en-US"/>
        </w:rPr>
        <w:t>S</w:t>
      </w:r>
      <w:r w:rsidR="00E23F9A" w:rsidRPr="009A0BE8">
        <w:rPr>
          <w:lang w:val="en-US"/>
        </w:rPr>
        <w:t>t</w:t>
      </w:r>
      <w:r w:rsidR="00F14B07">
        <w:rPr>
          <w:lang w:val="en-US"/>
        </w:rPr>
        <w:t>ak</w:t>
      </w:r>
      <w:r w:rsidR="00E23F9A" w:rsidRPr="009A0BE8">
        <w:rPr>
          <w:lang w:val="en-US"/>
        </w:rPr>
        <w:t>e</w:t>
      </w:r>
      <w:r w:rsidR="00F14B07">
        <w:rPr>
          <w:lang w:val="en-US"/>
        </w:rPr>
        <w:t>h</w:t>
      </w:r>
      <w:r w:rsidR="00E23F9A" w:rsidRPr="009A0BE8">
        <w:rPr>
          <w:lang w:val="en-US"/>
        </w:rPr>
        <w:t>o</w:t>
      </w:r>
      <w:r w:rsidR="00F14B07">
        <w:rPr>
          <w:lang w:val="en-US"/>
        </w:rPr>
        <w:t>lde</w:t>
      </w:r>
      <w:r w:rsidR="00E23F9A" w:rsidRPr="009A0BE8">
        <w:rPr>
          <w:lang w:val="en-US"/>
        </w:rPr>
        <w:t xml:space="preserve">rs considered </w:t>
      </w:r>
      <w:r w:rsidR="00F14B07">
        <w:rPr>
          <w:lang w:val="en-US"/>
        </w:rPr>
        <w:t>peer</w:t>
      </w:r>
      <w:r w:rsidR="00E23F9A" w:rsidRPr="009A0BE8">
        <w:rPr>
          <w:lang w:val="en-US"/>
        </w:rPr>
        <w:t xml:space="preserve">-to-peer support </w:t>
      </w:r>
      <w:r w:rsidR="002F772F" w:rsidRPr="002F772F">
        <w:rPr>
          <w:lang w:val="en-US"/>
        </w:rPr>
        <w:t>to be</w:t>
      </w:r>
      <w:r w:rsidR="00E23F9A" w:rsidRPr="009A0BE8">
        <w:rPr>
          <w:lang w:val="en-US"/>
        </w:rPr>
        <w:t xml:space="preserve"> speaking to someone </w:t>
      </w:r>
      <w:r w:rsidR="002F772F" w:rsidRPr="002F772F">
        <w:rPr>
          <w:lang w:val="en-US"/>
        </w:rPr>
        <w:t>who had</w:t>
      </w:r>
      <w:r w:rsidR="00E23F9A" w:rsidRPr="009A0BE8">
        <w:rPr>
          <w:lang w:val="en-US"/>
        </w:rPr>
        <w:t xml:space="preserve"> lived experience with </w:t>
      </w:r>
      <w:r w:rsidR="00E23F9A" w:rsidRPr="009A0BE8">
        <w:rPr>
          <w:lang w:val="en-US"/>
        </w:rPr>
        <w:lastRenderedPageBreak/>
        <w:t xml:space="preserve">breastfeeding. </w:t>
      </w:r>
      <w:r w:rsidR="009F0127" w:rsidRPr="009A0BE8">
        <w:t xml:space="preserve">Volunteers and consumers said the lived experience helped build rapport </w:t>
      </w:r>
      <w:r w:rsidR="00F05BB8">
        <w:t>and empathy</w:t>
      </w:r>
      <w:r w:rsidR="009F0127" w:rsidRPr="009A0BE8">
        <w:t>.</w:t>
      </w:r>
    </w:p>
    <w:p w14:paraId="688C41AD" w14:textId="0EBDB63D" w:rsidR="000F379B" w:rsidRDefault="00F91A54" w:rsidP="00E72659">
      <w:pPr>
        <w:pStyle w:val="Quote"/>
        <w:rPr>
          <w:lang w:val="en-US"/>
        </w:rPr>
      </w:pPr>
      <w:r>
        <w:rPr>
          <w:lang w:val="en-US"/>
        </w:rPr>
        <w:t>‘</w:t>
      </w:r>
      <w:r w:rsidR="00C919EB">
        <w:rPr>
          <w:lang w:val="en-US"/>
        </w:rPr>
        <w:t>The ABA are t</w:t>
      </w:r>
      <w:r w:rsidR="00C919EB" w:rsidRPr="00C919EB">
        <w:rPr>
          <w:lang w:val="en-US"/>
        </w:rPr>
        <w:t xml:space="preserve">rying to meet mother where they are </w:t>
      </w:r>
      <w:r w:rsidR="00E72659">
        <w:rPr>
          <w:lang w:val="en-US"/>
        </w:rPr>
        <w:t>at</w:t>
      </w:r>
      <w:r w:rsidR="00C919EB" w:rsidRPr="00C919EB">
        <w:rPr>
          <w:lang w:val="en-US"/>
        </w:rPr>
        <w:t>.</w:t>
      </w:r>
      <w:r>
        <w:rPr>
          <w:lang w:val="en-US"/>
        </w:rPr>
        <w:t>’</w:t>
      </w:r>
      <w:r w:rsidR="002619FF">
        <w:rPr>
          <w:lang w:val="en-US"/>
        </w:rPr>
        <w:t xml:space="preserve"> ~ </w:t>
      </w:r>
      <w:r w:rsidR="00CC6E85">
        <w:rPr>
          <w:lang w:val="en-US"/>
        </w:rPr>
        <w:t>ABA volunteer (Focus Group)</w:t>
      </w:r>
    </w:p>
    <w:p w14:paraId="0DA57077" w14:textId="475424B5" w:rsidR="00CC6E85" w:rsidRDefault="00F91A54" w:rsidP="00CC6E85">
      <w:pPr>
        <w:pStyle w:val="Quote"/>
      </w:pPr>
      <w:r>
        <w:t>‘</w:t>
      </w:r>
      <w:r w:rsidR="00CC6E85" w:rsidRPr="006930D1">
        <w:t>Yes, the volunteers are very caring, having been through it before. It is great to speak to other mums in similar situations.</w:t>
      </w:r>
      <w:r>
        <w:t>’</w:t>
      </w:r>
      <w:r w:rsidR="00CC6E85" w:rsidRPr="006930D1">
        <w:t xml:space="preserve"> ~ Consumer (Focus Group)</w:t>
      </w:r>
    </w:p>
    <w:p w14:paraId="3621D065" w14:textId="42EEAE54" w:rsidR="00F41C2C" w:rsidRDefault="00F41C2C" w:rsidP="00F41C2C">
      <w:r w:rsidRPr="00F41C2C">
        <w:t xml:space="preserve">The Helpline and </w:t>
      </w:r>
      <w:proofErr w:type="spellStart"/>
      <w:r w:rsidRPr="00F41C2C">
        <w:t>LiveChat</w:t>
      </w:r>
      <w:proofErr w:type="spellEnd"/>
      <w:r w:rsidRPr="00F41C2C">
        <w:t xml:space="preserve"> were important resources for providing evidence-based information without requiring families to book a GP appointment or see another healthcare professional. In this sense, stakeholders, particularly ABA volunteers, identified these peer services as cost-saving measures that reduced the need for GP consultations and </w:t>
      </w:r>
      <w:r w:rsidR="00714AE3" w:rsidRPr="00F41C2C">
        <w:t xml:space="preserve">emergency department </w:t>
      </w:r>
      <w:r w:rsidRPr="00F41C2C">
        <w:t>visits</w:t>
      </w:r>
      <w:r>
        <w:t xml:space="preserve"> (see HMA</w:t>
      </w:r>
      <w:r w:rsidR="00F91A54">
        <w:t>’</w:t>
      </w:r>
      <w:r>
        <w:t xml:space="preserve">s calculations in Section </w:t>
      </w:r>
      <w:r w:rsidR="00C878C8">
        <w:fldChar w:fldCharType="begin"/>
      </w:r>
      <w:r w:rsidR="00C878C8">
        <w:instrText xml:space="preserve"> REF _Ref181012885 \r \h </w:instrText>
      </w:r>
      <w:r w:rsidR="00C878C8">
        <w:fldChar w:fldCharType="separate"/>
      </w:r>
      <w:r w:rsidR="003F26C5">
        <w:t>6.3</w:t>
      </w:r>
      <w:r w:rsidR="00C878C8">
        <w:fldChar w:fldCharType="end"/>
      </w:r>
      <w:r>
        <w:t>)</w:t>
      </w:r>
      <w:r w:rsidRPr="00F41C2C">
        <w:t>.</w:t>
      </w:r>
    </w:p>
    <w:p w14:paraId="5B80D188" w14:textId="55E3BE2F" w:rsidR="005651AA" w:rsidRDefault="00632628" w:rsidP="005651AA">
      <w:r>
        <w:t xml:space="preserve">Volunteers saw the provision of </w:t>
      </w:r>
      <w:r w:rsidR="005651AA">
        <w:t>peer support</w:t>
      </w:r>
      <w:r>
        <w:t xml:space="preserve"> as the </w:t>
      </w:r>
      <w:r w:rsidR="007F215C">
        <w:t>reason why they volunteer</w:t>
      </w:r>
      <w:r w:rsidR="00C91235">
        <w:t>ed</w:t>
      </w:r>
      <w:r w:rsidR="007F215C">
        <w:t xml:space="preserve">. </w:t>
      </w:r>
      <w:r w:rsidR="005651AA">
        <w:t>Many ABA volunteers expressed deep satisfaction from helping others and making a difference in their communities.</w:t>
      </w:r>
    </w:p>
    <w:p w14:paraId="77F33BE0" w14:textId="262C81C9" w:rsidR="005651AA" w:rsidRDefault="00F91A54" w:rsidP="005651AA">
      <w:pPr>
        <w:pStyle w:val="Quote"/>
      </w:pPr>
      <w:r>
        <w:t>‘</w:t>
      </w:r>
      <w:r w:rsidR="005651AA">
        <w:t>The reward is talking to people and helping them.</w:t>
      </w:r>
      <w:r>
        <w:t>’</w:t>
      </w:r>
      <w:r w:rsidR="005651AA">
        <w:t xml:space="preserve"> </w:t>
      </w:r>
      <w:r w:rsidR="005651AA" w:rsidRPr="000D26EC">
        <w:rPr>
          <w:lang w:val="en-US"/>
        </w:rPr>
        <w:t xml:space="preserve">~ ABA </w:t>
      </w:r>
      <w:r w:rsidR="005651AA">
        <w:rPr>
          <w:lang w:val="en-US"/>
        </w:rPr>
        <w:t>v</w:t>
      </w:r>
      <w:r w:rsidR="005651AA" w:rsidRPr="000D26EC">
        <w:rPr>
          <w:lang w:val="en-US"/>
        </w:rPr>
        <w:t>olunteer</w:t>
      </w:r>
    </w:p>
    <w:p w14:paraId="494CE8AD" w14:textId="25A85A45" w:rsidR="005651AA" w:rsidRDefault="00F91A54" w:rsidP="005651AA">
      <w:pPr>
        <w:pStyle w:val="Quote"/>
      </w:pPr>
      <w:r>
        <w:t>‘</w:t>
      </w:r>
      <w:r w:rsidR="005651AA">
        <w:t>Sometimes I think “</w:t>
      </w:r>
      <w:proofErr w:type="spellStart"/>
      <w:r w:rsidR="005651AA">
        <w:t>ughhh</w:t>
      </w:r>
      <w:proofErr w:type="spellEnd"/>
      <w:r w:rsidR="005651AA">
        <w:t xml:space="preserve"> I am on the Helpline today,” but then you get those comments like “thank you so much for listening”. It</w:t>
      </w:r>
      <w:r>
        <w:t>’</w:t>
      </w:r>
      <w:r w:rsidR="005651AA">
        <w:t>s those little comments that make it all worth it.</w:t>
      </w:r>
      <w:r>
        <w:t>’</w:t>
      </w:r>
      <w:r w:rsidR="005651AA" w:rsidRPr="009A3CB2">
        <w:rPr>
          <w:lang w:val="en-US"/>
        </w:rPr>
        <w:t xml:space="preserve"> </w:t>
      </w:r>
      <w:r w:rsidR="005651AA" w:rsidRPr="000D26EC">
        <w:rPr>
          <w:lang w:val="en-US"/>
        </w:rPr>
        <w:t xml:space="preserve">~ ABA </w:t>
      </w:r>
      <w:r w:rsidR="005651AA">
        <w:rPr>
          <w:lang w:val="en-US"/>
        </w:rPr>
        <w:t>v</w:t>
      </w:r>
      <w:r w:rsidR="005651AA" w:rsidRPr="000D26EC">
        <w:rPr>
          <w:lang w:val="en-US"/>
        </w:rPr>
        <w:t>olunteer</w:t>
      </w:r>
    </w:p>
    <w:p w14:paraId="2511AA51" w14:textId="6F29697F" w:rsidR="0053574C" w:rsidRDefault="00A8156D" w:rsidP="00A1168E">
      <w:pPr>
        <w:pStyle w:val="Findings"/>
      </w:pPr>
      <w:r>
        <w:t>The</w:t>
      </w:r>
      <w:r w:rsidR="0053574C">
        <w:t xml:space="preserve"> key strength of the peer support model </w:t>
      </w:r>
      <w:r w:rsidR="00CA1170">
        <w:t>wa</w:t>
      </w:r>
      <w:r w:rsidR="004373C2">
        <w:t xml:space="preserve">s that it </w:t>
      </w:r>
      <w:r w:rsidR="00F153DC">
        <w:t>enabled</w:t>
      </w:r>
      <w:r w:rsidR="004373C2">
        <w:t xml:space="preserve"> a</w:t>
      </w:r>
      <w:r>
        <w:t xml:space="preserve"> conversation between people with lived experience of </w:t>
      </w:r>
      <w:r w:rsidR="00B1620D">
        <w:t>breastfeeding</w:t>
      </w:r>
      <w:r w:rsidR="00644E33">
        <w:t>.</w:t>
      </w:r>
    </w:p>
    <w:p w14:paraId="4E6910FB" w14:textId="6480522E" w:rsidR="00A37A57" w:rsidRDefault="00A37A57" w:rsidP="00A37A57">
      <w:pPr>
        <w:pStyle w:val="Heading4"/>
      </w:pPr>
      <w:r>
        <w:t>Peer support compared to health professional support</w:t>
      </w:r>
    </w:p>
    <w:p w14:paraId="31100FE6" w14:textId="4688981F" w:rsidR="006A5FF0" w:rsidRPr="0079337A" w:rsidRDefault="00B03B58" w:rsidP="006A5FF0">
      <w:r>
        <w:t>ABA volunteers</w:t>
      </w:r>
      <w:r w:rsidR="00681627">
        <w:t xml:space="preserve"> </w:t>
      </w:r>
      <w:r w:rsidR="00490FD4">
        <w:t xml:space="preserve">compared </w:t>
      </w:r>
      <w:r w:rsidR="00292153">
        <w:t>the</w:t>
      </w:r>
      <w:r w:rsidR="00715EF1">
        <w:t>ir</w:t>
      </w:r>
      <w:r w:rsidR="00292153">
        <w:t xml:space="preserve"> peer support to </w:t>
      </w:r>
      <w:r w:rsidR="0079337A">
        <w:t>health professional</w:t>
      </w:r>
      <w:r w:rsidR="00715EF1">
        <w:t xml:space="preserve"> breastfeeding support</w:t>
      </w:r>
      <w:r w:rsidR="0079337A">
        <w:t>. They considered themselves</w:t>
      </w:r>
      <w:r w:rsidR="00681627">
        <w:t xml:space="preserve"> more knowledgeable and skilled in breastfeeding education tha</w:t>
      </w:r>
      <w:r w:rsidR="00AE6B5D">
        <w:t>n</w:t>
      </w:r>
      <w:r w:rsidR="00681627">
        <w:t xml:space="preserve"> many health professionals,</w:t>
      </w:r>
      <w:r w:rsidR="0079337A">
        <w:t xml:space="preserve"> </w:t>
      </w:r>
      <w:r w:rsidR="0079337A">
        <w:t xml:space="preserve">particularly </w:t>
      </w:r>
      <w:r w:rsidR="00587DD4">
        <w:t>GPs</w:t>
      </w:r>
      <w:r w:rsidR="0079337A">
        <w:t>,</w:t>
      </w:r>
      <w:r w:rsidR="00681627">
        <w:t xml:space="preserve"> despite</w:t>
      </w:r>
      <w:r w:rsidR="0079337A">
        <w:t xml:space="preserve"> </w:t>
      </w:r>
      <w:r w:rsidR="00587DD4">
        <w:t>GPs</w:t>
      </w:r>
      <w:r w:rsidR="00681627">
        <w:t xml:space="preserve"> being a commonly accessed source of breastfeeding advice. </w:t>
      </w:r>
      <w:r w:rsidR="00624168">
        <w:t>Some consumers supported the volunteer perception</w:t>
      </w:r>
      <w:r w:rsidR="00731B94" w:rsidRPr="00731B94">
        <w:t>,</w:t>
      </w:r>
      <w:r w:rsidR="00624168">
        <w:t xml:space="preserve"> saying</w:t>
      </w:r>
      <w:r w:rsidR="006A5FF0">
        <w:t xml:space="preserve"> that health professionals provide</w:t>
      </w:r>
      <w:r w:rsidR="00807C05">
        <w:t>d them</w:t>
      </w:r>
      <w:r w:rsidR="006A5FF0">
        <w:t xml:space="preserve"> </w:t>
      </w:r>
      <w:r w:rsidR="00731B94" w:rsidRPr="00731B94">
        <w:t>with </w:t>
      </w:r>
      <w:r w:rsidR="006A5FF0">
        <w:t xml:space="preserve">more generic advice, </w:t>
      </w:r>
      <w:r w:rsidR="00807C05">
        <w:t>while</w:t>
      </w:r>
      <w:r w:rsidR="006A5FF0">
        <w:t xml:space="preserve"> the ABA was more specific.</w:t>
      </w:r>
    </w:p>
    <w:p w14:paraId="1D33E5CC" w14:textId="6B9573AA" w:rsidR="00715EF1" w:rsidRPr="0074169F" w:rsidRDefault="00F91A54" w:rsidP="00715EF1">
      <w:pPr>
        <w:pStyle w:val="Quote"/>
        <w:rPr>
          <w:lang w:val="en-US"/>
        </w:rPr>
      </w:pPr>
      <w:r>
        <w:rPr>
          <w:lang w:val="en-US"/>
        </w:rPr>
        <w:t>‘</w:t>
      </w:r>
      <w:r w:rsidR="00715EF1" w:rsidRPr="0074169F">
        <w:rPr>
          <w:lang w:val="en-US"/>
        </w:rPr>
        <w:t>Doctors just don</w:t>
      </w:r>
      <w:r>
        <w:rPr>
          <w:lang w:val="en-US"/>
        </w:rPr>
        <w:t>’</w:t>
      </w:r>
      <w:r w:rsidR="00715EF1">
        <w:rPr>
          <w:lang w:val="en-US"/>
        </w:rPr>
        <w:t xml:space="preserve">t </w:t>
      </w:r>
      <w:r w:rsidR="00715EF1" w:rsidRPr="0074169F">
        <w:rPr>
          <w:lang w:val="en-US"/>
        </w:rPr>
        <w:t>get a lot of training in breastfeeding.</w:t>
      </w:r>
      <w:r w:rsidR="00715EF1">
        <w:rPr>
          <w:lang w:val="en-US"/>
        </w:rPr>
        <w:t xml:space="preserve"> </w:t>
      </w:r>
      <w:r w:rsidR="00715EF1" w:rsidRPr="0074169F">
        <w:rPr>
          <w:lang w:val="en-US"/>
        </w:rPr>
        <w:t xml:space="preserve">If a mum comes to </w:t>
      </w:r>
      <w:r w:rsidR="00715EF1">
        <w:rPr>
          <w:lang w:val="en-US"/>
        </w:rPr>
        <w:t>a</w:t>
      </w:r>
      <w:r w:rsidR="00715EF1" w:rsidRPr="0074169F">
        <w:rPr>
          <w:lang w:val="en-US"/>
        </w:rPr>
        <w:t xml:space="preserve"> </w:t>
      </w:r>
      <w:r w:rsidR="00715EF1">
        <w:rPr>
          <w:lang w:val="en-US"/>
        </w:rPr>
        <w:t>four</w:t>
      </w:r>
      <w:r w:rsidR="00715EF1" w:rsidRPr="0074169F">
        <w:rPr>
          <w:lang w:val="en-US"/>
        </w:rPr>
        <w:t>-hour breastfeeding education class</w:t>
      </w:r>
      <w:r w:rsidR="00715EF1">
        <w:rPr>
          <w:lang w:val="en-US"/>
        </w:rPr>
        <w:t>, they</w:t>
      </w:r>
      <w:r w:rsidR="00715EF1" w:rsidRPr="0074169F">
        <w:rPr>
          <w:lang w:val="en-US"/>
        </w:rPr>
        <w:t xml:space="preserve"> have had more education than</w:t>
      </w:r>
      <w:r w:rsidR="00715EF1">
        <w:rPr>
          <w:lang w:val="en-US"/>
        </w:rPr>
        <w:t xml:space="preserve"> </w:t>
      </w:r>
      <w:r w:rsidR="00715EF1" w:rsidRPr="0074169F">
        <w:rPr>
          <w:lang w:val="en-US"/>
        </w:rPr>
        <w:t>a GP</w:t>
      </w:r>
      <w:r w:rsidR="00715EF1">
        <w:rPr>
          <w:lang w:val="en-US"/>
        </w:rPr>
        <w:t xml:space="preserve">. </w:t>
      </w:r>
      <w:r w:rsidR="00715EF1" w:rsidRPr="0074169F">
        <w:rPr>
          <w:lang w:val="en-US"/>
        </w:rPr>
        <w:t>That</w:t>
      </w:r>
      <w:r>
        <w:rPr>
          <w:lang w:val="en-US"/>
        </w:rPr>
        <w:t>’</w:t>
      </w:r>
      <w:r w:rsidR="00715EF1" w:rsidRPr="0074169F">
        <w:rPr>
          <w:lang w:val="en-US"/>
        </w:rPr>
        <w:t>s terrible.</w:t>
      </w:r>
      <w:r>
        <w:rPr>
          <w:lang w:val="en-US"/>
        </w:rPr>
        <w:t>’</w:t>
      </w:r>
      <w:r w:rsidR="00715EF1" w:rsidRPr="0074169F">
        <w:rPr>
          <w:lang w:val="en-US"/>
        </w:rPr>
        <w:t> </w:t>
      </w:r>
      <w:r w:rsidR="00715EF1">
        <w:rPr>
          <w:lang w:val="en-US"/>
        </w:rPr>
        <w:t>~ ABA volunteer (Focus Group)</w:t>
      </w:r>
    </w:p>
    <w:p w14:paraId="381E9BBD" w14:textId="25D873FA" w:rsidR="00C2177C" w:rsidRDefault="00205F92" w:rsidP="00C2177C">
      <w:r>
        <w:t>Other</w:t>
      </w:r>
      <w:r w:rsidR="00C2177C" w:rsidRPr="006930D1">
        <w:t xml:space="preserve"> consumers said they related better to </w:t>
      </w:r>
      <w:r>
        <w:t>peers</w:t>
      </w:r>
      <w:r w:rsidR="00C2177C" w:rsidRPr="006930D1">
        <w:t xml:space="preserve"> than health professional</w:t>
      </w:r>
      <w:r w:rsidR="009378ED">
        <w:t>s because they viewed the</w:t>
      </w:r>
      <w:r w:rsidR="00C2177C" w:rsidRPr="006930D1">
        <w:t xml:space="preserve"> suggestions as </w:t>
      </w:r>
      <w:r w:rsidR="00746092">
        <w:t>information intended to be help</w:t>
      </w:r>
      <w:r w:rsidR="005E1740">
        <w:t>ful</w:t>
      </w:r>
      <w:r w:rsidR="00C2177C" w:rsidRPr="006930D1">
        <w:t xml:space="preserve">, rather than </w:t>
      </w:r>
      <w:r w:rsidR="00D3433A">
        <w:t xml:space="preserve">derived from </w:t>
      </w:r>
      <w:r w:rsidR="00C2177C" w:rsidRPr="006930D1">
        <w:t>a medical textbook. The level of informality from volunteers, even though providing evidence-based information, was seen as an important distinction relative to health professionals.</w:t>
      </w:r>
    </w:p>
    <w:p w14:paraId="5B8DEF37" w14:textId="7BFC579F" w:rsidR="00AC7542" w:rsidRPr="001C417B" w:rsidRDefault="00011EB8" w:rsidP="00065C2E">
      <w:pPr>
        <w:rPr>
          <w:lang w:val="en-US"/>
        </w:rPr>
      </w:pPr>
      <w:r>
        <w:t xml:space="preserve">The ABA scope of practice clearly </w:t>
      </w:r>
      <w:r w:rsidR="0061536C">
        <w:t>state</w:t>
      </w:r>
      <w:r w:rsidR="00AF1665">
        <w:t>d</w:t>
      </w:r>
      <w:r>
        <w:t xml:space="preserve"> that m</w:t>
      </w:r>
      <w:r w:rsidR="00AC7542">
        <w:t xml:space="preserve">edical questions </w:t>
      </w:r>
      <w:r w:rsidR="00D26021">
        <w:t>were</w:t>
      </w:r>
      <w:r w:rsidR="00AC7542">
        <w:t xml:space="preserve"> </w:t>
      </w:r>
      <w:r>
        <w:t>out of scope</w:t>
      </w:r>
      <w:r w:rsidR="0061536C">
        <w:t xml:space="preserve"> for the volunteer</w:t>
      </w:r>
      <w:r w:rsidR="00AC7542" w:rsidRPr="00951E65">
        <w:t xml:space="preserve">. </w:t>
      </w:r>
      <w:r w:rsidR="00BF5A3C">
        <w:t>Yet,</w:t>
      </w:r>
      <w:r w:rsidR="00AC7542" w:rsidRPr="009F7100">
        <w:t xml:space="preserve"> </w:t>
      </w:r>
      <w:r w:rsidR="00B37542">
        <w:t xml:space="preserve">while </w:t>
      </w:r>
      <w:r w:rsidR="00AC7542" w:rsidRPr="009F7100">
        <w:t xml:space="preserve">some breastfeeding </w:t>
      </w:r>
      <w:r w:rsidR="008D1F04">
        <w:t>questions</w:t>
      </w:r>
      <w:r w:rsidR="00AC7542" w:rsidRPr="009F7100">
        <w:t xml:space="preserve"> </w:t>
      </w:r>
      <w:r w:rsidR="00AF1665">
        <w:t>we</w:t>
      </w:r>
      <w:r w:rsidR="00914DB5">
        <w:t>re</w:t>
      </w:r>
      <w:r w:rsidR="00AC7542" w:rsidRPr="009F7100">
        <w:t xml:space="preserve"> medical</w:t>
      </w:r>
      <w:r w:rsidR="00B37542">
        <w:t xml:space="preserve"> (</w:t>
      </w:r>
      <w:r w:rsidR="00AC7542" w:rsidRPr="009F7100">
        <w:t>medication, stimulating low supply, or addressing nipple damage</w:t>
      </w:r>
      <w:r w:rsidR="00B37542">
        <w:t>)</w:t>
      </w:r>
      <w:r w:rsidR="00AC7542" w:rsidRPr="009F7100">
        <w:t xml:space="preserve">, </w:t>
      </w:r>
      <w:r w:rsidR="00914DB5">
        <w:t>stakeholder</w:t>
      </w:r>
      <w:r w:rsidR="00AF1665">
        <w:t>s</w:t>
      </w:r>
      <w:r w:rsidR="00914DB5">
        <w:t xml:space="preserve"> agreed that</w:t>
      </w:r>
      <w:r w:rsidR="00AC7542" w:rsidRPr="009F7100">
        <w:t xml:space="preserve"> building confidence, validating feeding norms, and answering more general questions</w:t>
      </w:r>
      <w:r w:rsidR="00914DB5">
        <w:t xml:space="preserve"> </w:t>
      </w:r>
      <w:r w:rsidR="00B41873">
        <w:t>were</w:t>
      </w:r>
      <w:r w:rsidR="00914DB5">
        <w:t xml:space="preserve"> </w:t>
      </w:r>
      <w:r w:rsidR="00030780">
        <w:t>important to breastfeeding support</w:t>
      </w:r>
      <w:r w:rsidR="00AC7542" w:rsidRPr="009F7100">
        <w:t>. There was agreement among all stakeholders, including ABA volunteers, that it was important to refer callers with medical issues to</w:t>
      </w:r>
      <w:r w:rsidR="00B95DE9">
        <w:t xml:space="preserve"> health professional-led,</w:t>
      </w:r>
      <w:r w:rsidR="00AC7542" w:rsidRPr="009F7100">
        <w:t xml:space="preserve"> face-to-face services.</w:t>
      </w:r>
      <w:r w:rsidR="00AC7542">
        <w:t xml:space="preserve"> However, </w:t>
      </w:r>
      <w:r w:rsidR="00B95DE9" w:rsidRPr="00951E65">
        <w:t xml:space="preserve">ABA volunteers </w:t>
      </w:r>
      <w:r w:rsidR="00AC7542">
        <w:t xml:space="preserve">were </w:t>
      </w:r>
      <w:r w:rsidR="00B95DE9">
        <w:t xml:space="preserve">sometimes </w:t>
      </w:r>
      <w:r w:rsidR="00AC7542">
        <w:t>hesitant to</w:t>
      </w:r>
      <w:r w:rsidR="00AC7542" w:rsidRPr="00951E65">
        <w:t xml:space="preserve"> suggest a caller </w:t>
      </w:r>
      <w:r w:rsidR="00065C2E">
        <w:t>visit a health professional due</w:t>
      </w:r>
      <w:r w:rsidR="00AC7542" w:rsidRPr="00951E65">
        <w:t xml:space="preserve"> to </w:t>
      </w:r>
      <w:r w:rsidR="00065C2E">
        <w:t>concerns about thei</w:t>
      </w:r>
      <w:r w:rsidR="00D72C5D">
        <w:t>r breastfeeding education.</w:t>
      </w:r>
    </w:p>
    <w:p w14:paraId="6F1EF874" w14:textId="00E8A273" w:rsidR="00AC7542" w:rsidRDefault="00F91A54" w:rsidP="00AC7542">
      <w:pPr>
        <w:pStyle w:val="Quote"/>
        <w:rPr>
          <w:lang w:val="en-US"/>
        </w:rPr>
      </w:pPr>
      <w:r>
        <w:rPr>
          <w:lang w:val="en-US"/>
        </w:rPr>
        <w:t>‘</w:t>
      </w:r>
      <w:r w:rsidR="00AC7542" w:rsidRPr="001C417B">
        <w:rPr>
          <w:lang w:val="en-US"/>
        </w:rPr>
        <w:t>I get nervous as a counsellor sending people to their GP or a Maternal and Child Health Nurse</w:t>
      </w:r>
      <w:r w:rsidR="00E70E6A">
        <w:rPr>
          <w:lang w:val="en-US"/>
        </w:rPr>
        <w:t xml:space="preserve"> […]</w:t>
      </w:r>
      <w:r w:rsidR="00AC7542" w:rsidRPr="001C417B">
        <w:rPr>
          <w:lang w:val="en-US"/>
        </w:rPr>
        <w:t xml:space="preserve"> I don</w:t>
      </w:r>
      <w:r>
        <w:rPr>
          <w:lang w:val="en-US"/>
        </w:rPr>
        <w:t>’</w:t>
      </w:r>
      <w:r w:rsidR="00AC7542" w:rsidRPr="001C417B">
        <w:rPr>
          <w:lang w:val="en-US"/>
        </w:rPr>
        <w:t>t know what their education is like. Maybe they won</w:t>
      </w:r>
      <w:r>
        <w:rPr>
          <w:lang w:val="en-US"/>
        </w:rPr>
        <w:t>’</w:t>
      </w:r>
      <w:r w:rsidR="00AC7542" w:rsidRPr="001C417B">
        <w:rPr>
          <w:lang w:val="en-US"/>
        </w:rPr>
        <w:t>t be able to help them.</w:t>
      </w:r>
      <w:r>
        <w:rPr>
          <w:lang w:val="en-US"/>
        </w:rPr>
        <w:t>’</w:t>
      </w:r>
      <w:r w:rsidR="00AC7542" w:rsidRPr="001C417B">
        <w:rPr>
          <w:lang w:val="en-US"/>
        </w:rPr>
        <w:t xml:space="preserve"> ~ ABA volunteer (Focus Group)</w:t>
      </w:r>
    </w:p>
    <w:p w14:paraId="16B99751" w14:textId="7D2E5B0E" w:rsidR="00AF6591" w:rsidRDefault="00506EF5" w:rsidP="00FC1B64">
      <w:pPr>
        <w:rPr>
          <w:lang w:val="en-US"/>
        </w:rPr>
      </w:pPr>
      <w:r>
        <w:rPr>
          <w:lang w:val="en-US"/>
        </w:rPr>
        <w:t>A</w:t>
      </w:r>
      <w:r w:rsidRPr="001A51EF">
        <w:rPr>
          <w:lang w:val="en-US"/>
        </w:rPr>
        <w:t xml:space="preserve"> couple of stakeholders suggested there may be an increased consumer preference for professional lactation consultants, </w:t>
      </w:r>
      <w:r w:rsidR="00524F33">
        <w:rPr>
          <w:lang w:val="en-US"/>
        </w:rPr>
        <w:t>particularly those accredited throu</w:t>
      </w:r>
      <w:r w:rsidRPr="001A51EF">
        <w:rPr>
          <w:lang w:val="en-US"/>
        </w:rPr>
        <w:t xml:space="preserve">gh the International Board of Certified Lactation Consultants </w:t>
      </w:r>
      <w:r w:rsidRPr="001A51EF">
        <w:rPr>
          <w:lang w:val="en-US"/>
        </w:rPr>
        <w:lastRenderedPageBreak/>
        <w:t xml:space="preserve">(IBCLC) exam. </w:t>
      </w:r>
      <w:r w:rsidR="008A7881">
        <w:rPr>
          <w:lang w:val="en-US"/>
        </w:rPr>
        <w:t xml:space="preserve">While </w:t>
      </w:r>
      <w:r w:rsidR="007F5678">
        <w:rPr>
          <w:lang w:val="en-US"/>
        </w:rPr>
        <w:t xml:space="preserve">peak bodies and health professionals did not comment on consumer preferences, many similarly perceived </w:t>
      </w:r>
      <w:r w:rsidR="004728AE">
        <w:rPr>
          <w:lang w:val="en-US"/>
        </w:rPr>
        <w:t>l</w:t>
      </w:r>
      <w:r w:rsidR="007F5678">
        <w:rPr>
          <w:lang w:val="en-US"/>
        </w:rPr>
        <w:t xml:space="preserve">actation </w:t>
      </w:r>
      <w:r w:rsidR="004728AE">
        <w:rPr>
          <w:lang w:val="en-US"/>
        </w:rPr>
        <w:t>c</w:t>
      </w:r>
      <w:r w:rsidR="007F5678">
        <w:rPr>
          <w:lang w:val="en-US"/>
        </w:rPr>
        <w:t xml:space="preserve">onsultants to be more </w:t>
      </w:r>
      <w:proofErr w:type="spellStart"/>
      <w:r w:rsidR="00FD4E73">
        <w:rPr>
          <w:lang w:val="en-US"/>
        </w:rPr>
        <w:t>specialised</w:t>
      </w:r>
      <w:proofErr w:type="spellEnd"/>
      <w:r w:rsidR="00FD4E73">
        <w:rPr>
          <w:lang w:val="en-US"/>
        </w:rPr>
        <w:t xml:space="preserve"> than ABA volunteers</w:t>
      </w:r>
      <w:r w:rsidR="007F5678">
        <w:rPr>
          <w:lang w:val="en-US"/>
        </w:rPr>
        <w:t xml:space="preserve">. </w:t>
      </w:r>
      <w:r w:rsidR="00FD4E73">
        <w:rPr>
          <w:lang w:val="en-US"/>
        </w:rPr>
        <w:t>The Lactation Consultants of Australia and New Zealand (</w:t>
      </w:r>
      <w:r w:rsidR="00AF6591">
        <w:rPr>
          <w:lang w:val="en-US"/>
        </w:rPr>
        <w:t>LCANZ</w:t>
      </w:r>
      <w:r w:rsidR="00FD4E73">
        <w:rPr>
          <w:lang w:val="en-US"/>
        </w:rPr>
        <w:t xml:space="preserve">) </w:t>
      </w:r>
      <w:r w:rsidR="00AF6591">
        <w:rPr>
          <w:lang w:val="en-US"/>
        </w:rPr>
        <w:t xml:space="preserve">said that lactation consultants </w:t>
      </w:r>
      <w:r w:rsidR="00FD4E73">
        <w:rPr>
          <w:lang w:val="en-US"/>
        </w:rPr>
        <w:t>have</w:t>
      </w:r>
      <w:r w:rsidR="00AF6591">
        <w:rPr>
          <w:lang w:val="en-US"/>
        </w:rPr>
        <w:t xml:space="preserve"> a greater understanding of the anatomy and physiology of breastfeeding, reflected in the science-based prerequisites for the IBCLC exam </w:t>
      </w:r>
      <w:sdt>
        <w:sdtPr>
          <w:rPr>
            <w:lang w:val="en-US"/>
          </w:rPr>
          <w:id w:val="1460685627"/>
          <w:citation/>
        </w:sdtPr>
        <w:sdtContent>
          <w:r w:rsidR="00AF6591">
            <w:rPr>
              <w:lang w:val="en-US"/>
            </w:rPr>
            <w:fldChar w:fldCharType="begin"/>
          </w:r>
          <w:r w:rsidR="00AF6591">
            <w:instrText xml:space="preserve"> CITATION Int24 \l 3081 </w:instrText>
          </w:r>
          <w:r w:rsidR="00AF6591">
            <w:rPr>
              <w:lang w:val="en-US"/>
            </w:rPr>
            <w:fldChar w:fldCharType="separate"/>
          </w:r>
          <w:r w:rsidR="00AB45F2" w:rsidRPr="00AB45F2">
            <w:rPr>
              <w:noProof/>
            </w:rPr>
            <w:t>[50]</w:t>
          </w:r>
          <w:r w:rsidR="00AF6591">
            <w:rPr>
              <w:lang w:val="en-US"/>
            </w:rPr>
            <w:fldChar w:fldCharType="end"/>
          </w:r>
        </w:sdtContent>
      </w:sdt>
      <w:r w:rsidR="00AF6591">
        <w:rPr>
          <w:lang w:val="en-US"/>
        </w:rPr>
        <w:t>.</w:t>
      </w:r>
    </w:p>
    <w:p w14:paraId="0F81F250" w14:textId="01E08FD2" w:rsidR="00B139AA" w:rsidRDefault="00B139AA" w:rsidP="00FC1B64">
      <w:pPr>
        <w:rPr>
          <w:lang w:val="en-US"/>
        </w:rPr>
      </w:pPr>
      <w:r>
        <w:rPr>
          <w:lang w:val="en-US"/>
        </w:rPr>
        <w:t xml:space="preserve">The broad range of ABA volunteers, lactation consultants and </w:t>
      </w:r>
      <w:r w:rsidR="00680995">
        <w:rPr>
          <w:lang w:val="en-US"/>
        </w:rPr>
        <w:t xml:space="preserve">their respective </w:t>
      </w:r>
      <w:r>
        <w:rPr>
          <w:lang w:val="en-US"/>
        </w:rPr>
        <w:t xml:space="preserve">experience </w:t>
      </w:r>
      <w:r w:rsidR="00367C4C">
        <w:rPr>
          <w:lang w:val="en-US"/>
        </w:rPr>
        <w:t>levels</w:t>
      </w:r>
      <w:r>
        <w:rPr>
          <w:lang w:val="en-US"/>
        </w:rPr>
        <w:t xml:space="preserve"> mean</w:t>
      </w:r>
      <w:r w:rsidR="00067DF5">
        <w:rPr>
          <w:lang w:val="en-US"/>
        </w:rPr>
        <w:t>t</w:t>
      </w:r>
      <w:r>
        <w:rPr>
          <w:lang w:val="en-US"/>
        </w:rPr>
        <w:t xml:space="preserve"> that </w:t>
      </w:r>
      <w:r w:rsidR="00E530C5">
        <w:rPr>
          <w:lang w:val="en-US"/>
        </w:rPr>
        <w:t xml:space="preserve">the </w:t>
      </w:r>
      <w:r>
        <w:rPr>
          <w:lang w:val="en-US"/>
        </w:rPr>
        <w:t xml:space="preserve">generic comparison </w:t>
      </w:r>
      <w:r w:rsidR="00E530C5">
        <w:rPr>
          <w:lang w:val="en-US"/>
        </w:rPr>
        <w:t>did</w:t>
      </w:r>
      <w:r>
        <w:rPr>
          <w:lang w:val="en-US"/>
        </w:rPr>
        <w:t xml:space="preserve"> not capture </w:t>
      </w:r>
      <w:r w:rsidR="00E530C5">
        <w:rPr>
          <w:lang w:val="en-US"/>
        </w:rPr>
        <w:t>additional</w:t>
      </w:r>
      <w:r>
        <w:rPr>
          <w:lang w:val="en-US"/>
        </w:rPr>
        <w:t xml:space="preserve"> factors. </w:t>
      </w:r>
      <w:r w:rsidR="00E530C5">
        <w:rPr>
          <w:lang w:val="en-US"/>
        </w:rPr>
        <w:t>For instance, m</w:t>
      </w:r>
      <w:r>
        <w:rPr>
          <w:lang w:val="en-US"/>
        </w:rPr>
        <w:t xml:space="preserve">any lactation consultants who participated in consultations also had nursing, midwifery, and/or maternal and child health qualifications. This breadth of experience and qualifications </w:t>
      </w:r>
      <w:r w:rsidR="00367C4C">
        <w:rPr>
          <w:lang w:val="en-US"/>
        </w:rPr>
        <w:t>was</w:t>
      </w:r>
      <w:r>
        <w:rPr>
          <w:lang w:val="en-US"/>
        </w:rPr>
        <w:t xml:space="preserve"> unmatched by a new ABA volunteer with a Certificate IV in Breastfeeding Education.</w:t>
      </w:r>
    </w:p>
    <w:p w14:paraId="53621112" w14:textId="5C49DB8C" w:rsidR="00E56796" w:rsidRDefault="00B01BC3" w:rsidP="00FC1B64">
      <w:pPr>
        <w:rPr>
          <w:lang w:val="en-US"/>
        </w:rPr>
      </w:pPr>
      <w:r>
        <w:rPr>
          <w:lang w:val="en-US"/>
        </w:rPr>
        <w:t xml:space="preserve">However, </w:t>
      </w:r>
      <w:r w:rsidR="005A2579">
        <w:rPr>
          <w:lang w:val="en-US"/>
        </w:rPr>
        <w:t>not all</w:t>
      </w:r>
      <w:r>
        <w:rPr>
          <w:lang w:val="en-US"/>
        </w:rPr>
        <w:t xml:space="preserve"> stakeholder</w:t>
      </w:r>
      <w:r w:rsidR="005A2579">
        <w:rPr>
          <w:lang w:val="en-US"/>
        </w:rPr>
        <w:t>s</w:t>
      </w:r>
      <w:r>
        <w:rPr>
          <w:lang w:val="en-US"/>
        </w:rPr>
        <w:t xml:space="preserve"> </w:t>
      </w:r>
      <w:r w:rsidR="005A2579">
        <w:rPr>
          <w:lang w:val="en-US"/>
        </w:rPr>
        <w:t xml:space="preserve">thought </w:t>
      </w:r>
      <w:r w:rsidR="00AD2C0C">
        <w:rPr>
          <w:lang w:val="en-US"/>
        </w:rPr>
        <w:t xml:space="preserve">the IBCLC </w:t>
      </w:r>
      <w:r w:rsidR="005E08CD">
        <w:rPr>
          <w:lang w:val="en-US"/>
        </w:rPr>
        <w:t xml:space="preserve">accreditation meant </w:t>
      </w:r>
      <w:r w:rsidR="0017601C">
        <w:rPr>
          <w:lang w:val="en-US"/>
        </w:rPr>
        <w:t>a person was more</w:t>
      </w:r>
      <w:r w:rsidR="00C16ABE">
        <w:rPr>
          <w:lang w:val="en-US"/>
        </w:rPr>
        <w:t xml:space="preserve"> knowledgeable and</w:t>
      </w:r>
      <w:r w:rsidR="0017601C">
        <w:rPr>
          <w:lang w:val="en-US"/>
        </w:rPr>
        <w:t xml:space="preserve"> qualified than an ABA volunteer. </w:t>
      </w:r>
      <w:r w:rsidR="006736D3">
        <w:rPr>
          <w:lang w:val="en-US"/>
        </w:rPr>
        <w:t xml:space="preserve">Some </w:t>
      </w:r>
      <w:r w:rsidR="00430A7D">
        <w:rPr>
          <w:lang w:val="en-US"/>
        </w:rPr>
        <w:t>stakeholders</w:t>
      </w:r>
      <w:r w:rsidR="00BF0603">
        <w:rPr>
          <w:lang w:val="en-US"/>
        </w:rPr>
        <w:t>, including one breastfeeding medicine specialist,</w:t>
      </w:r>
      <w:r w:rsidR="006736D3">
        <w:rPr>
          <w:lang w:val="en-US"/>
        </w:rPr>
        <w:t xml:space="preserve"> said that the IBCLC qualification </w:t>
      </w:r>
      <w:r w:rsidR="00D60236">
        <w:rPr>
          <w:lang w:val="en-US"/>
        </w:rPr>
        <w:t>was</w:t>
      </w:r>
      <w:r w:rsidR="006736D3">
        <w:rPr>
          <w:lang w:val="en-US"/>
        </w:rPr>
        <w:t xml:space="preserve"> all about practical hours of providing support</w:t>
      </w:r>
      <w:r w:rsidR="00BF0603">
        <w:rPr>
          <w:lang w:val="en-US"/>
        </w:rPr>
        <w:t xml:space="preserve">. </w:t>
      </w:r>
      <w:r w:rsidR="0064106D">
        <w:rPr>
          <w:lang w:val="en-US"/>
        </w:rPr>
        <w:t xml:space="preserve">ABA volunteers </w:t>
      </w:r>
      <w:r w:rsidR="00B61EAA">
        <w:rPr>
          <w:lang w:val="en-US"/>
        </w:rPr>
        <w:t>who </w:t>
      </w:r>
      <w:r w:rsidR="004C0DBA">
        <w:rPr>
          <w:lang w:val="en-US"/>
        </w:rPr>
        <w:t>wanted</w:t>
      </w:r>
      <w:r w:rsidR="0064106D">
        <w:rPr>
          <w:lang w:val="en-US"/>
        </w:rPr>
        <w:t xml:space="preserve"> to be an IBCLC-accredited lactation consultant c</w:t>
      </w:r>
      <w:r w:rsidR="004C0DBA">
        <w:rPr>
          <w:lang w:val="en-US"/>
        </w:rPr>
        <w:t>ould</w:t>
      </w:r>
      <w:r w:rsidR="0064106D">
        <w:rPr>
          <w:lang w:val="en-US"/>
        </w:rPr>
        <w:t xml:space="preserve"> </w:t>
      </w:r>
      <w:r w:rsidR="00515B96">
        <w:rPr>
          <w:lang w:val="en-US"/>
        </w:rPr>
        <w:t>gain credit for their h</w:t>
      </w:r>
      <w:r w:rsidR="006736D3">
        <w:rPr>
          <w:lang w:val="en-US"/>
        </w:rPr>
        <w:t xml:space="preserve">ours staffing the Helpline and </w:t>
      </w:r>
      <w:proofErr w:type="spellStart"/>
      <w:r w:rsidR="006736D3">
        <w:rPr>
          <w:lang w:val="en-US"/>
        </w:rPr>
        <w:t>LiveChat</w:t>
      </w:r>
      <w:proofErr w:type="spellEnd"/>
      <w:r w:rsidR="00CC776C">
        <w:rPr>
          <w:lang w:val="en-US"/>
        </w:rPr>
        <w:t>.</w:t>
      </w:r>
      <w:r w:rsidR="00962190">
        <w:rPr>
          <w:lang w:val="en-US"/>
        </w:rPr>
        <w:t xml:space="preserve"> </w:t>
      </w:r>
      <w:r w:rsidR="00CC776C" w:rsidRPr="00AB1AE8">
        <w:rPr>
          <w:lang w:val="en-US"/>
        </w:rPr>
        <w:t>This suggest</w:t>
      </w:r>
      <w:r w:rsidR="004C0DBA">
        <w:rPr>
          <w:lang w:val="en-US"/>
        </w:rPr>
        <w:t>ed</w:t>
      </w:r>
      <w:r w:rsidR="00CC776C" w:rsidRPr="00AB1AE8">
        <w:rPr>
          <w:lang w:val="en-US"/>
        </w:rPr>
        <w:t xml:space="preserve"> that some aspects of the volunteer experience may be </w:t>
      </w:r>
      <w:proofErr w:type="gramStart"/>
      <w:r w:rsidR="00CC776C" w:rsidRPr="00AB1AE8">
        <w:rPr>
          <w:lang w:val="en-US"/>
        </w:rPr>
        <w:t>similar to</w:t>
      </w:r>
      <w:proofErr w:type="gramEnd"/>
      <w:r w:rsidR="00CC776C" w:rsidRPr="00AB1AE8">
        <w:rPr>
          <w:lang w:val="en-US"/>
        </w:rPr>
        <w:t xml:space="preserve"> those of a lactation consultant</w:t>
      </w:r>
      <w:r w:rsidR="00AB1AE8" w:rsidRPr="00AB1AE8">
        <w:rPr>
          <w:lang w:val="en-US"/>
        </w:rPr>
        <w:t>.</w:t>
      </w:r>
    </w:p>
    <w:p w14:paraId="5FC19037" w14:textId="2F3C1D85" w:rsidR="00BA39B6" w:rsidRDefault="00BA39B6" w:rsidP="00BA39B6">
      <w:pPr>
        <w:pStyle w:val="Heading4"/>
        <w:rPr>
          <w:lang w:val="en-US"/>
        </w:rPr>
      </w:pPr>
      <w:r>
        <w:rPr>
          <w:lang w:val="en-US"/>
        </w:rPr>
        <w:t>Volunteer training</w:t>
      </w:r>
    </w:p>
    <w:p w14:paraId="26E30DEB" w14:textId="29D5C452" w:rsidR="002E0A54" w:rsidRDefault="002E0A54" w:rsidP="0089589E">
      <w:pPr>
        <w:rPr>
          <w:lang w:val="en-US"/>
        </w:rPr>
      </w:pPr>
      <w:r w:rsidRPr="002E0A54">
        <w:rPr>
          <w:lang w:val="en-US"/>
        </w:rPr>
        <w:t>While the ABA</w:t>
      </w:r>
      <w:r w:rsidR="00F91A54">
        <w:rPr>
          <w:lang w:val="en-US"/>
        </w:rPr>
        <w:t>’</w:t>
      </w:r>
      <w:r w:rsidRPr="002E0A54">
        <w:rPr>
          <w:lang w:val="en-US"/>
        </w:rPr>
        <w:t>s support model was described as peer-to-peer</w:t>
      </w:r>
      <w:r w:rsidR="00695A52">
        <w:rPr>
          <w:lang w:val="en-US"/>
        </w:rPr>
        <w:t>,</w:t>
      </w:r>
      <w:r w:rsidR="00CD2504">
        <w:rPr>
          <w:lang w:val="en-US"/>
        </w:rPr>
        <w:t xml:space="preserve"> the</w:t>
      </w:r>
      <w:r w:rsidRPr="002E0A54">
        <w:rPr>
          <w:lang w:val="en-US"/>
        </w:rPr>
        <w:t xml:space="preserve"> volunteers were trained to provide knowledgeable breastfeeding support. This training requirement elevated the peer-to-peer model by improving volunteers</w:t>
      </w:r>
      <w:r w:rsidR="00F91A54">
        <w:rPr>
          <w:lang w:val="en-US"/>
        </w:rPr>
        <w:t>’</w:t>
      </w:r>
      <w:r w:rsidRPr="002E0A54">
        <w:rPr>
          <w:lang w:val="en-US"/>
        </w:rPr>
        <w:t xml:space="preserve"> breastfeeding knowledge, counselling skills, and ability to present unbiased suggestions.</w:t>
      </w:r>
    </w:p>
    <w:p w14:paraId="34ED47C5" w14:textId="0D986173" w:rsidR="0089589E" w:rsidRDefault="0089589E" w:rsidP="0089589E">
      <w:pPr>
        <w:rPr>
          <w:lang w:val="en-US"/>
        </w:rPr>
      </w:pPr>
      <w:r w:rsidRPr="0089589E">
        <w:rPr>
          <w:lang w:val="en-US"/>
        </w:rPr>
        <w:t>All stakeholders considered training to be essential to the service</w:t>
      </w:r>
      <w:r w:rsidR="00233701">
        <w:rPr>
          <w:lang w:val="en-US"/>
        </w:rPr>
        <w:t xml:space="preserve">; </w:t>
      </w:r>
      <w:r w:rsidRPr="0089589E">
        <w:rPr>
          <w:lang w:val="en-US"/>
        </w:rPr>
        <w:t xml:space="preserve">the training </w:t>
      </w:r>
      <w:r w:rsidR="00233701">
        <w:rPr>
          <w:lang w:val="en-US"/>
        </w:rPr>
        <w:t>wa</w:t>
      </w:r>
      <w:r w:rsidRPr="0089589E">
        <w:rPr>
          <w:lang w:val="en-US"/>
        </w:rPr>
        <w:t>s</w:t>
      </w:r>
      <w:r w:rsidR="00233701">
        <w:rPr>
          <w:lang w:val="en-US"/>
        </w:rPr>
        <w:t xml:space="preserve"> also</w:t>
      </w:r>
      <w:r w:rsidRPr="0089589E">
        <w:rPr>
          <w:lang w:val="en-US"/>
        </w:rPr>
        <w:t xml:space="preserve"> highly </w:t>
      </w:r>
      <w:r w:rsidR="009746D4" w:rsidRPr="009746D4">
        <w:rPr>
          <w:lang w:val="en-US"/>
        </w:rPr>
        <w:t xml:space="preserve">valued by the ABA </w:t>
      </w:r>
      <w:r w:rsidRPr="0089589E">
        <w:rPr>
          <w:lang w:val="en-US"/>
        </w:rPr>
        <w:t xml:space="preserve">volunteers themselves. This sentiment was echoed in the ABA </w:t>
      </w:r>
      <w:r w:rsidR="00434CCE">
        <w:rPr>
          <w:lang w:val="en-US"/>
        </w:rPr>
        <w:t>C</w:t>
      </w:r>
      <w:r w:rsidRPr="0089589E">
        <w:rPr>
          <w:lang w:val="en-US"/>
        </w:rPr>
        <w:t xml:space="preserve">onsumer </w:t>
      </w:r>
      <w:r w:rsidR="00434CCE">
        <w:rPr>
          <w:lang w:val="en-US"/>
        </w:rPr>
        <w:t>S</w:t>
      </w:r>
      <w:r w:rsidRPr="0089589E">
        <w:rPr>
          <w:lang w:val="en-US"/>
        </w:rPr>
        <w:t>urvey, where being knowledgeable was cited as an important characteristic for a positive interaction by 30% of respondents (n=54).</w:t>
      </w:r>
    </w:p>
    <w:p w14:paraId="7ECAA5B1" w14:textId="1C4F18F2" w:rsidR="0024735A" w:rsidRDefault="00AA57C0" w:rsidP="0024735A">
      <w:pPr>
        <w:pStyle w:val="Quote"/>
      </w:pPr>
      <w:r>
        <w:t>‘</w:t>
      </w:r>
      <w:r w:rsidR="0024735A" w:rsidRPr="00B14C73">
        <w:t>The two volunteers were extremely caring, empathetic, very knowledgeable and gave out valuable information that seriously helped me get through the first 6 weeks of my breastfeeding journey.</w:t>
      </w:r>
      <w:r>
        <w:t xml:space="preserve">’ </w:t>
      </w:r>
      <w:r w:rsidR="0012697F">
        <w:t>~</w:t>
      </w:r>
      <w:r w:rsidR="00AB6FC1">
        <w:t xml:space="preserve"> </w:t>
      </w:r>
      <w:r w:rsidR="00BA212B" w:rsidRPr="00BA212B">
        <w:t xml:space="preserve">ABA </w:t>
      </w:r>
      <w:r w:rsidR="00E15C78">
        <w:t>consumer</w:t>
      </w:r>
      <w:r w:rsidR="00BA212B" w:rsidRPr="00BA212B">
        <w:t xml:space="preserve"> (Consumer Survey)</w:t>
      </w:r>
    </w:p>
    <w:p w14:paraId="7BB6CB62" w14:textId="12828A01" w:rsidR="0091151D" w:rsidRPr="0091151D" w:rsidRDefault="003835F2" w:rsidP="0091151D">
      <w:pPr>
        <w:rPr>
          <w:lang w:val="en-US"/>
        </w:rPr>
      </w:pPr>
      <w:r>
        <w:rPr>
          <w:lang w:val="en-US"/>
        </w:rPr>
        <w:t>S</w:t>
      </w:r>
      <w:r w:rsidR="0091151D" w:rsidRPr="0091151D">
        <w:rPr>
          <w:lang w:val="en-US"/>
        </w:rPr>
        <w:t xml:space="preserve">ome consumers in focus groups indicated they felt comfortable talking with other mothers who had lived experience of breastfeeding, </w:t>
      </w:r>
      <w:r>
        <w:rPr>
          <w:lang w:val="en-US"/>
        </w:rPr>
        <w:t xml:space="preserve">but </w:t>
      </w:r>
      <w:r w:rsidR="0091151D" w:rsidRPr="0091151D">
        <w:rPr>
          <w:lang w:val="en-US"/>
        </w:rPr>
        <w:t xml:space="preserve">others admitted to initial </w:t>
      </w:r>
      <w:proofErr w:type="spellStart"/>
      <w:r w:rsidR="00AC0F11" w:rsidRPr="0091151D">
        <w:rPr>
          <w:lang w:val="en-US"/>
        </w:rPr>
        <w:t>s</w:t>
      </w:r>
      <w:r w:rsidR="00657847">
        <w:rPr>
          <w:lang w:val="en-US"/>
        </w:rPr>
        <w:t>c</w:t>
      </w:r>
      <w:r w:rsidR="00AC0F11" w:rsidRPr="0091151D">
        <w:rPr>
          <w:lang w:val="en-US"/>
        </w:rPr>
        <w:t>epticism</w:t>
      </w:r>
      <w:proofErr w:type="spellEnd"/>
      <w:r w:rsidR="0091151D" w:rsidRPr="0091151D">
        <w:rPr>
          <w:lang w:val="en-US"/>
        </w:rPr>
        <w:t xml:space="preserve"> about the volunteers</w:t>
      </w:r>
      <w:r w:rsidR="00F91A54">
        <w:rPr>
          <w:lang w:val="en-US"/>
        </w:rPr>
        <w:t>’</w:t>
      </w:r>
      <w:r w:rsidR="0091151D" w:rsidRPr="0091151D">
        <w:rPr>
          <w:lang w:val="en-US"/>
        </w:rPr>
        <w:t xml:space="preserve"> qualifications.</w:t>
      </w:r>
    </w:p>
    <w:p w14:paraId="4883B7CD" w14:textId="62F26752" w:rsidR="009746D4" w:rsidRDefault="00C71A72" w:rsidP="00B139AA">
      <w:pPr>
        <w:pStyle w:val="Quote"/>
      </w:pPr>
      <w:r>
        <w:rPr>
          <w:lang w:val="en-US"/>
        </w:rPr>
        <w:t>‘</w:t>
      </w:r>
      <w:r w:rsidR="0091151D" w:rsidRPr="0091151D">
        <w:rPr>
          <w:lang w:val="en-US"/>
        </w:rPr>
        <w:t xml:space="preserve">I was a little bit </w:t>
      </w:r>
      <w:r w:rsidR="00586277" w:rsidRPr="00586277">
        <w:t>sceptical</w:t>
      </w:r>
      <w:r w:rsidR="0091151D" w:rsidRPr="0091151D">
        <w:rPr>
          <w:lang w:val="en-US"/>
        </w:rPr>
        <w:t xml:space="preserve"> when I heard what was done by volunteers. I need to say that saying volunteers were trained in the promo material would have made a difference as I was surprised. I was blown away by the quality of the information given.</w:t>
      </w:r>
      <w:r>
        <w:rPr>
          <w:lang w:val="en-US"/>
        </w:rPr>
        <w:t>’</w:t>
      </w:r>
      <w:r w:rsidR="00BA212B">
        <w:t xml:space="preserve"> </w:t>
      </w:r>
      <w:r w:rsidR="00B304CE">
        <w:t xml:space="preserve">~ ABA </w:t>
      </w:r>
      <w:r w:rsidR="00BA212B">
        <w:t>consumer</w:t>
      </w:r>
      <w:r w:rsidR="00BA212B" w:rsidRPr="00BA212B">
        <w:t xml:space="preserve"> (Focus Group)</w:t>
      </w:r>
    </w:p>
    <w:p w14:paraId="3C1BC250" w14:textId="233DDFBD" w:rsidR="00241643" w:rsidRPr="00241643" w:rsidRDefault="00241643" w:rsidP="00241643">
      <w:r w:rsidRPr="00241643">
        <w:t>This feedback highlights how the training adds credibility and value to the peer support model, bridging the gap between informal support and professional advice. The combination of lived experience and formal training enables ABA volunteers to offer a unique form of support that many mothers find particularly valuable.</w:t>
      </w:r>
    </w:p>
    <w:p w14:paraId="24B72746" w14:textId="47F8E0B0" w:rsidR="008456DF" w:rsidRDefault="00CD2603" w:rsidP="00A1168E">
      <w:pPr>
        <w:pStyle w:val="Findings"/>
      </w:pPr>
      <w:r w:rsidRPr="666F2E14">
        <w:t>Some consumers f</w:t>
      </w:r>
      <w:r w:rsidR="00172EEF">
        <w:t>oun</w:t>
      </w:r>
      <w:r w:rsidRPr="666F2E14">
        <w:t xml:space="preserve">d </w:t>
      </w:r>
      <w:r w:rsidR="009221D6" w:rsidRPr="666F2E14">
        <w:t xml:space="preserve">support </w:t>
      </w:r>
      <w:r w:rsidR="009221D6">
        <w:t>from trained peers as</w:t>
      </w:r>
      <w:r w:rsidR="008456DF" w:rsidRPr="666F2E14">
        <w:t xml:space="preserve"> more valuable than health professional support</w:t>
      </w:r>
      <w:r w:rsidR="0031560F" w:rsidRPr="666F2E14">
        <w:t xml:space="preserve">, particularly </w:t>
      </w:r>
      <w:r w:rsidR="002B6B2E">
        <w:t>GPs</w:t>
      </w:r>
      <w:r w:rsidR="008456DF" w:rsidRPr="666F2E14">
        <w:t xml:space="preserve">. </w:t>
      </w:r>
      <w:r w:rsidR="004E7977" w:rsidRPr="666F2E14">
        <w:t xml:space="preserve">There </w:t>
      </w:r>
      <w:r w:rsidR="00172EEF">
        <w:t>we</w:t>
      </w:r>
      <w:r w:rsidR="004E7977" w:rsidRPr="666F2E14">
        <w:t xml:space="preserve">re, however, mixed perceptions about </w:t>
      </w:r>
      <w:r w:rsidR="004226B2" w:rsidRPr="666F2E14">
        <w:t xml:space="preserve">how </w:t>
      </w:r>
      <w:r w:rsidR="00A970BB" w:rsidRPr="666F2E14">
        <w:t>ABA volunteers compare to</w:t>
      </w:r>
      <w:r w:rsidR="003A14F4" w:rsidRPr="666F2E14">
        <w:t xml:space="preserve"> </w:t>
      </w:r>
      <w:r w:rsidR="00563A0E" w:rsidRPr="666F2E14">
        <w:t>other breastfeeding specialists, such as</w:t>
      </w:r>
      <w:r w:rsidR="003A14F4" w:rsidRPr="666F2E14">
        <w:t xml:space="preserve"> IBCLC</w:t>
      </w:r>
      <w:r w:rsidR="00FB0873">
        <w:t>-</w:t>
      </w:r>
      <w:r w:rsidR="003A14F4" w:rsidRPr="666F2E14">
        <w:t>accredited lactation consultants</w:t>
      </w:r>
      <w:r w:rsidR="004A4608" w:rsidRPr="666F2E14">
        <w:t>.</w:t>
      </w:r>
    </w:p>
    <w:p w14:paraId="528516DB" w14:textId="077BE417" w:rsidR="00D808C8" w:rsidRPr="00D808C8" w:rsidRDefault="005433D6" w:rsidP="00854F86">
      <w:pPr>
        <w:pStyle w:val="Recommendations"/>
      </w:pPr>
      <w:bookmarkStart w:id="84" w:name="_Ref181186049"/>
      <w:r w:rsidRPr="005433D6">
        <w:t xml:space="preserve">Maintain and promote </w:t>
      </w:r>
      <w:r w:rsidR="00527130">
        <w:t>a</w:t>
      </w:r>
      <w:r w:rsidR="0019767D">
        <w:t xml:space="preserve"> </w:t>
      </w:r>
      <w:r w:rsidR="00527130">
        <w:t>virtual breastfeeding</w:t>
      </w:r>
      <w:r w:rsidR="00FD4C9A">
        <w:t>-</w:t>
      </w:r>
      <w:r w:rsidR="00527130">
        <w:t>specific</w:t>
      </w:r>
      <w:r w:rsidRPr="005433D6">
        <w:t xml:space="preserve"> peer-to-peer </w:t>
      </w:r>
      <w:r>
        <w:t>support</w:t>
      </w:r>
      <w:r w:rsidRPr="005433D6">
        <w:t xml:space="preserve"> model as a valuable complement to professional healthcare services for breastfeeding mothers. The lived experience </w:t>
      </w:r>
      <w:r w:rsidR="001F0ED2">
        <w:t xml:space="preserve">and training </w:t>
      </w:r>
      <w:r w:rsidRPr="005433D6">
        <w:t>of peer supporters help build rapport and empathy, providing a unique perspective that many mothers find relatable and helpful compared to clinical advice from healthcare professionals</w:t>
      </w:r>
      <w:r w:rsidR="00760C1E">
        <w:t>.</w:t>
      </w:r>
      <w:bookmarkEnd w:id="84"/>
    </w:p>
    <w:p w14:paraId="34308870" w14:textId="4084AFE4" w:rsidR="00BE5988" w:rsidRDefault="003308D5" w:rsidP="003308D5">
      <w:pPr>
        <w:pStyle w:val="Heading3"/>
      </w:pPr>
      <w:bookmarkStart w:id="85" w:name="_Toc184719619"/>
      <w:r>
        <w:lastRenderedPageBreak/>
        <w:t xml:space="preserve">The Helpline compared to the </w:t>
      </w:r>
      <w:proofErr w:type="spellStart"/>
      <w:r>
        <w:t>LiveChat</w:t>
      </w:r>
      <w:bookmarkEnd w:id="85"/>
      <w:proofErr w:type="spellEnd"/>
    </w:p>
    <w:p w14:paraId="4E5EA13A" w14:textId="295C7ECD" w:rsidR="002A0814" w:rsidRDefault="00316941" w:rsidP="00793136">
      <w:r>
        <w:t xml:space="preserve">The ABA </w:t>
      </w:r>
      <w:r w:rsidR="005D43EB">
        <w:t>s</w:t>
      </w:r>
      <w:r>
        <w:t xml:space="preserve">enior </w:t>
      </w:r>
      <w:r w:rsidR="005D43EB">
        <w:t>m</w:t>
      </w:r>
      <w:r>
        <w:t xml:space="preserve">anagement identified </w:t>
      </w:r>
      <w:r w:rsidR="00F45E00">
        <w:t xml:space="preserve">that the Helpline and </w:t>
      </w:r>
      <w:proofErr w:type="spellStart"/>
      <w:r w:rsidR="00F45E00">
        <w:t>LiveChat</w:t>
      </w:r>
      <w:proofErr w:type="spellEnd"/>
      <w:r w:rsidR="00F45E00">
        <w:t xml:space="preserve"> have </w:t>
      </w:r>
      <w:r w:rsidR="0035405B">
        <w:t xml:space="preserve">different intents, though </w:t>
      </w:r>
      <w:r w:rsidR="00F64890">
        <w:t>consider the services a complementary</w:t>
      </w:r>
      <w:r w:rsidR="0035405B">
        <w:t xml:space="preserve"> pair. </w:t>
      </w:r>
      <w:r w:rsidR="00B2138C">
        <w:t xml:space="preserve">The Helpline </w:t>
      </w:r>
      <w:r w:rsidR="00D950D7">
        <w:t>was</w:t>
      </w:r>
      <w:r w:rsidR="00B2138C">
        <w:t xml:space="preserve"> seen as </w:t>
      </w:r>
      <w:r w:rsidR="00D950D7">
        <w:t>a</w:t>
      </w:r>
      <w:r w:rsidR="00B2138C">
        <w:t xml:space="preserve"> one-to-one counselling service, provided using a person-centred peer-to-peer support </w:t>
      </w:r>
      <w:r w:rsidR="00123437">
        <w:t>model</w:t>
      </w:r>
      <w:r w:rsidR="00B2138C">
        <w:t xml:space="preserve"> and a questioning and reassurance approach. </w:t>
      </w:r>
      <w:r w:rsidR="00ED6723">
        <w:t xml:space="preserve">The </w:t>
      </w:r>
      <w:proofErr w:type="spellStart"/>
      <w:r w:rsidR="00ED6723">
        <w:t>LiveChat</w:t>
      </w:r>
      <w:proofErr w:type="spellEnd"/>
      <w:r w:rsidR="00ED6723">
        <w:t xml:space="preserve"> </w:t>
      </w:r>
      <w:r w:rsidR="000D353C">
        <w:t>was</w:t>
      </w:r>
      <w:r w:rsidR="00ED6723">
        <w:t xml:space="preserve"> seen as a delivery mode </w:t>
      </w:r>
      <w:r w:rsidR="00FD4C9A">
        <w:t xml:space="preserve">primarily </w:t>
      </w:r>
      <w:r w:rsidR="00ED6723">
        <w:t xml:space="preserve">for information provision, with volunteers redirecting consumers to the Helpline if </w:t>
      </w:r>
      <w:r w:rsidR="008F24FD">
        <w:t xml:space="preserve">counselling </w:t>
      </w:r>
      <w:r w:rsidR="00491D52">
        <w:t>wa</w:t>
      </w:r>
      <w:r w:rsidR="008F24FD">
        <w:t>s required</w:t>
      </w:r>
      <w:r w:rsidR="00ED6723">
        <w:t>.</w:t>
      </w:r>
    </w:p>
    <w:p w14:paraId="08EEFAAB" w14:textId="7FF842B2" w:rsidR="00DF4C9F" w:rsidRPr="00F432BD" w:rsidRDefault="00F91A54" w:rsidP="00DF4C9F">
      <w:pPr>
        <w:pStyle w:val="Quote"/>
      </w:pPr>
      <w:r>
        <w:t>‘</w:t>
      </w:r>
      <w:r w:rsidR="00DF4C9F">
        <w:t xml:space="preserve">The </w:t>
      </w:r>
      <w:proofErr w:type="spellStart"/>
      <w:r w:rsidR="00DF4C9F">
        <w:t>LiveChat</w:t>
      </w:r>
      <w:proofErr w:type="spellEnd"/>
      <w:r w:rsidR="00DF4C9F">
        <w:t xml:space="preserve"> is not nuanced enough [for counselling]. If a user has complex needs, you cannot get clarification easily. The Helpline offers more benefit … the </w:t>
      </w:r>
      <w:proofErr w:type="spellStart"/>
      <w:r w:rsidR="00DF4C9F">
        <w:t>LiveChat</w:t>
      </w:r>
      <w:proofErr w:type="spellEnd"/>
      <w:r w:rsidR="00DF4C9F">
        <w:t xml:space="preserve"> can be a stepping</w:t>
      </w:r>
      <w:r w:rsidR="00985376">
        <w:t xml:space="preserve"> </w:t>
      </w:r>
      <w:r w:rsidR="00DF4C9F">
        <w:t>stone to the Helpline</w:t>
      </w:r>
      <w:r>
        <w:t>’</w:t>
      </w:r>
      <w:r w:rsidR="00DF4C9F">
        <w:t xml:space="preserve"> ~ ABA Senior Manager</w:t>
      </w:r>
    </w:p>
    <w:p w14:paraId="0804F8BB" w14:textId="4B53F70B" w:rsidR="002A0814" w:rsidRDefault="006766F1" w:rsidP="00793136">
      <w:r>
        <w:t>The ABA Consumer Survey show</w:t>
      </w:r>
      <w:r w:rsidR="00491D52">
        <w:t>ed</w:t>
      </w:r>
      <w:r>
        <w:t xml:space="preserve"> that </w:t>
      </w:r>
      <w:r w:rsidR="00935BA5">
        <w:t xml:space="preserve">consumers </w:t>
      </w:r>
      <w:r w:rsidR="00C52989">
        <w:t>use</w:t>
      </w:r>
      <w:r w:rsidR="00935BA5">
        <w:t xml:space="preserve"> the </w:t>
      </w:r>
      <w:r w:rsidR="00C52989">
        <w:t>two delivery modes</w:t>
      </w:r>
      <w:r w:rsidR="00935BA5">
        <w:t xml:space="preserve"> with the same intent. </w:t>
      </w:r>
      <w:r w:rsidR="00B25CA7">
        <w:t xml:space="preserve">For the Helpline, 39.6% of positive feedback was about reassurance and 29.9% about helpful information. </w:t>
      </w:r>
      <w:r w:rsidR="00E1001B">
        <w:t xml:space="preserve">For the </w:t>
      </w:r>
      <w:proofErr w:type="spellStart"/>
      <w:r w:rsidR="00E1001B">
        <w:t>LiveChat</w:t>
      </w:r>
      <w:proofErr w:type="spellEnd"/>
      <w:r w:rsidR="00E1001B">
        <w:t xml:space="preserve">, 54.2% of respondents gave positive feedback on being provided reassurance, and 29.2% on information. </w:t>
      </w:r>
      <w:r w:rsidR="00724888">
        <w:t>Instead,</w:t>
      </w:r>
      <w:r w:rsidR="00C72EC4">
        <w:t xml:space="preserve"> this suggest</w:t>
      </w:r>
      <w:r w:rsidR="00425B12">
        <w:t>ed</w:t>
      </w:r>
      <w:r w:rsidR="00C72EC4">
        <w:t xml:space="preserve"> that </w:t>
      </w:r>
      <w:r w:rsidR="00170990">
        <w:t>each</w:t>
      </w:r>
      <w:r w:rsidR="00C72EC4">
        <w:t xml:space="preserve"> service</w:t>
      </w:r>
      <w:r w:rsidR="00170990">
        <w:t xml:space="preserve"> was </w:t>
      </w:r>
      <w:r w:rsidR="00197020">
        <w:t>a </w:t>
      </w:r>
      <w:r w:rsidR="00C72EC4">
        <w:t>highly valued source</w:t>
      </w:r>
      <w:r w:rsidR="00170990">
        <w:t xml:space="preserve"> both</w:t>
      </w:r>
      <w:r w:rsidR="00C72EC4">
        <w:t xml:space="preserve"> for information and reassurance on breastfeeding. </w:t>
      </w:r>
      <w:r w:rsidR="001F642F">
        <w:t>This ha</w:t>
      </w:r>
      <w:r w:rsidR="00170990">
        <w:t>d</w:t>
      </w:r>
      <w:r w:rsidR="001F642F">
        <w:t xml:space="preserve"> implications </w:t>
      </w:r>
      <w:r w:rsidR="00F42619">
        <w:t xml:space="preserve">on whether the two training streams (breastfeeding counsellor or educator) </w:t>
      </w:r>
      <w:r w:rsidR="00170990">
        <w:t>we</w:t>
      </w:r>
      <w:r w:rsidR="00F42619">
        <w:t xml:space="preserve">re warranted, and </w:t>
      </w:r>
      <w:r w:rsidR="002B37B5">
        <w:t xml:space="preserve">how volunteers staffing the </w:t>
      </w:r>
      <w:proofErr w:type="spellStart"/>
      <w:r w:rsidR="002B37B5">
        <w:t>LiveChat</w:t>
      </w:r>
      <w:proofErr w:type="spellEnd"/>
      <w:r w:rsidR="002B37B5">
        <w:t xml:space="preserve"> should interact with consumers.</w:t>
      </w:r>
    </w:p>
    <w:p w14:paraId="3F333A38" w14:textId="28B69BCE" w:rsidR="00724888" w:rsidRPr="001B3A82" w:rsidRDefault="00724888" w:rsidP="00724888">
      <w:r>
        <w:t xml:space="preserve">In focus groups, HMA explored reasons why consumers would choose the Helpline or </w:t>
      </w:r>
      <w:proofErr w:type="spellStart"/>
      <w:r>
        <w:t>LiveChat</w:t>
      </w:r>
      <w:proofErr w:type="spellEnd"/>
      <w:r>
        <w:t xml:space="preserve"> over the other delivery mode. Consumers gave the following reasons for why they chose to use the Helpline over the </w:t>
      </w:r>
      <w:proofErr w:type="spellStart"/>
      <w:r>
        <w:t>LiveChat</w:t>
      </w:r>
      <w:proofErr w:type="spellEnd"/>
      <w:r>
        <w:t>:</w:t>
      </w:r>
    </w:p>
    <w:p w14:paraId="2B4D4578" w14:textId="75FE9228" w:rsidR="00724888" w:rsidRDefault="00724888" w:rsidP="00ED0BB8">
      <w:pPr>
        <w:pStyle w:val="List"/>
        <w:numPr>
          <w:ilvl w:val="0"/>
          <w:numId w:val="35"/>
        </w:numPr>
        <w:ind w:left="284" w:hanging="284"/>
      </w:pPr>
      <w:r>
        <w:t xml:space="preserve">The Helpline </w:t>
      </w:r>
      <w:r w:rsidR="00FE6A18">
        <w:t>wa</w:t>
      </w:r>
      <w:r>
        <w:t>s a</w:t>
      </w:r>
      <w:r w:rsidRPr="00411C85">
        <w:t xml:space="preserve"> more personal interaction. Many Helpline callers sai</w:t>
      </w:r>
      <w:r w:rsidR="00FE6A18">
        <w:t>d</w:t>
      </w:r>
      <w:r w:rsidRPr="00411C85">
        <w:t xml:space="preserve"> that even if the </w:t>
      </w:r>
      <w:proofErr w:type="spellStart"/>
      <w:r w:rsidRPr="00411C85">
        <w:t>LiveChat</w:t>
      </w:r>
      <w:proofErr w:type="spellEnd"/>
      <w:r w:rsidRPr="00411C85">
        <w:t xml:space="preserve"> were open, they preferred to speak to someone in person.</w:t>
      </w:r>
    </w:p>
    <w:p w14:paraId="4E6EDF3D" w14:textId="14CEB689" w:rsidR="00724888" w:rsidRDefault="00724888" w:rsidP="00ED0BB8">
      <w:pPr>
        <w:pStyle w:val="List"/>
      </w:pPr>
      <w:r>
        <w:t xml:space="preserve">It </w:t>
      </w:r>
      <w:r w:rsidR="00FE6A18">
        <w:t>wa</w:t>
      </w:r>
      <w:r>
        <w:t>s e</w:t>
      </w:r>
      <w:r w:rsidRPr="00411C85">
        <w:t xml:space="preserve">asier to explain </w:t>
      </w:r>
      <w:r w:rsidR="00FE6A18">
        <w:t>their</w:t>
      </w:r>
      <w:r w:rsidRPr="00411C85">
        <w:t xml:space="preserve"> situation by talking.</w:t>
      </w:r>
    </w:p>
    <w:p w14:paraId="0E770E6A" w14:textId="172FEFAC" w:rsidR="00724888" w:rsidRDefault="00724888" w:rsidP="00ED0BB8">
      <w:pPr>
        <w:pStyle w:val="List"/>
      </w:pPr>
      <w:r w:rsidRPr="00411C85">
        <w:t>Phone calls are hands</w:t>
      </w:r>
      <w:r w:rsidR="0048721E">
        <w:t>-</w:t>
      </w:r>
      <w:r w:rsidRPr="00411C85">
        <w:t>free. Consumers felt this aspect was particularly helpful whil</w:t>
      </w:r>
      <w:r w:rsidR="00657847">
        <w:t>e</w:t>
      </w:r>
      <w:r w:rsidRPr="00411C85">
        <w:t xml:space="preserve"> parenting.</w:t>
      </w:r>
    </w:p>
    <w:p w14:paraId="0870B787" w14:textId="0D9CA5B9" w:rsidR="00724888" w:rsidRPr="003E3BDE" w:rsidRDefault="00724888" w:rsidP="00ED0BB8">
      <w:pPr>
        <w:pStyle w:val="List"/>
      </w:pPr>
      <w:r w:rsidRPr="003E3BDE">
        <w:t>The Helpline ha</w:t>
      </w:r>
      <w:r w:rsidR="00FE6A18">
        <w:t>d</w:t>
      </w:r>
      <w:r w:rsidRPr="003E3BDE">
        <w:t xml:space="preserve"> greater availability than the </w:t>
      </w:r>
      <w:proofErr w:type="spellStart"/>
      <w:r w:rsidRPr="003E3BDE">
        <w:t>LiveChat</w:t>
      </w:r>
      <w:proofErr w:type="spellEnd"/>
      <w:r w:rsidRPr="003E3BDE">
        <w:t xml:space="preserve">. When consumers wanted to contact the ABA, the </w:t>
      </w:r>
      <w:proofErr w:type="spellStart"/>
      <w:r w:rsidRPr="003E3BDE">
        <w:t>LiveChat</w:t>
      </w:r>
      <w:proofErr w:type="spellEnd"/>
      <w:r w:rsidRPr="003E3BDE">
        <w:t xml:space="preserve"> was o</w:t>
      </w:r>
      <w:r w:rsidR="00A44B3F">
        <w:t>n</w:t>
      </w:r>
      <w:r w:rsidRPr="003E3BDE">
        <w:t>ly</w:t>
      </w:r>
      <w:r w:rsidR="00A44B3F">
        <w:t xml:space="preserve"> sometime</w:t>
      </w:r>
      <w:r w:rsidRPr="003E3BDE">
        <w:t xml:space="preserve">s open, whereas the Helpline </w:t>
      </w:r>
      <w:r w:rsidR="00B85203">
        <w:t>wa</w:t>
      </w:r>
      <w:r w:rsidRPr="003E3BDE">
        <w:t>s available 24/7.</w:t>
      </w:r>
    </w:p>
    <w:p w14:paraId="673D604D" w14:textId="77777777" w:rsidR="00724888" w:rsidRPr="00DA7906" w:rsidRDefault="00724888" w:rsidP="00724888">
      <w:r>
        <w:t xml:space="preserve">Conversely, other consumers chose to use the </w:t>
      </w:r>
      <w:proofErr w:type="spellStart"/>
      <w:r>
        <w:t>LiveChat</w:t>
      </w:r>
      <w:proofErr w:type="spellEnd"/>
      <w:r>
        <w:t xml:space="preserve"> rather than the Helpline for the following reasons:</w:t>
      </w:r>
    </w:p>
    <w:p w14:paraId="38A454E5" w14:textId="1C006200" w:rsidR="00724888" w:rsidRDefault="00724888" w:rsidP="00ED0BB8">
      <w:pPr>
        <w:pStyle w:val="List"/>
        <w:numPr>
          <w:ilvl w:val="0"/>
          <w:numId w:val="36"/>
        </w:numPr>
        <w:ind w:left="284" w:hanging="284"/>
      </w:pPr>
      <w:r w:rsidRPr="003A64F0">
        <w:t xml:space="preserve">Some consumers </w:t>
      </w:r>
      <w:r w:rsidR="00B85203">
        <w:t>felt</w:t>
      </w:r>
      <w:r w:rsidRPr="003A64F0">
        <w:t xml:space="preserve"> more comfortable on the </w:t>
      </w:r>
      <w:proofErr w:type="spellStart"/>
      <w:r w:rsidRPr="003A64F0">
        <w:t>LiveChat</w:t>
      </w:r>
      <w:proofErr w:type="spellEnd"/>
      <w:r w:rsidRPr="003A64F0">
        <w:t xml:space="preserve"> than </w:t>
      </w:r>
      <w:r w:rsidR="00B85203">
        <w:t xml:space="preserve">the </w:t>
      </w:r>
      <w:r w:rsidRPr="003A64F0">
        <w:t>phone.</w:t>
      </w:r>
    </w:p>
    <w:p w14:paraId="1359B6C0" w14:textId="6D8302F0" w:rsidR="00724888" w:rsidRDefault="00724888" w:rsidP="00ED0BB8">
      <w:pPr>
        <w:pStyle w:val="List"/>
      </w:pPr>
      <w:r w:rsidRPr="003A64F0">
        <w:t xml:space="preserve">The </w:t>
      </w:r>
      <w:proofErr w:type="spellStart"/>
      <w:r w:rsidRPr="003A64F0">
        <w:t>LiveChat</w:t>
      </w:r>
      <w:proofErr w:type="spellEnd"/>
      <w:r w:rsidRPr="003A64F0">
        <w:t xml:space="preserve"> </w:t>
      </w:r>
      <w:r w:rsidR="008454FE">
        <w:t>was</w:t>
      </w:r>
      <w:r w:rsidRPr="003A64F0">
        <w:t xml:space="preserve"> better for multitasking</w:t>
      </w:r>
      <w:r>
        <w:t>.</w:t>
      </w:r>
    </w:p>
    <w:p w14:paraId="73C4AA41" w14:textId="7E8C5EC5" w:rsidR="00724888" w:rsidRPr="003A64F0" w:rsidRDefault="00724888" w:rsidP="00ED0BB8">
      <w:pPr>
        <w:pStyle w:val="List"/>
      </w:pPr>
      <w:r w:rsidRPr="003A64F0">
        <w:t xml:space="preserve">The </w:t>
      </w:r>
      <w:proofErr w:type="spellStart"/>
      <w:r w:rsidRPr="003A64F0">
        <w:t>LiveChat</w:t>
      </w:r>
      <w:proofErr w:type="spellEnd"/>
      <w:r w:rsidRPr="003A64F0">
        <w:t xml:space="preserve"> </w:t>
      </w:r>
      <w:r w:rsidR="008454FE">
        <w:t>did</w:t>
      </w:r>
      <w:r w:rsidRPr="003A64F0">
        <w:t xml:space="preserve"> not disturb other people</w:t>
      </w:r>
      <w:r>
        <w:t xml:space="preserve"> (e.g. babies, partners)</w:t>
      </w:r>
      <w:r w:rsidRPr="003A64F0">
        <w:t xml:space="preserve"> as much as a phone call</w:t>
      </w:r>
      <w:r>
        <w:t>.</w:t>
      </w:r>
    </w:p>
    <w:p w14:paraId="33D20DD9" w14:textId="37DC80EB" w:rsidR="001E4078" w:rsidRDefault="001E4078" w:rsidP="00793136">
      <w:r w:rsidRPr="001E4078">
        <w:t xml:space="preserve">The 24/7 Helpline was universally appreciated, while opinions on </w:t>
      </w:r>
      <w:r w:rsidR="00542598">
        <w:t xml:space="preserve">the </w:t>
      </w:r>
      <w:proofErr w:type="spellStart"/>
      <w:r w:rsidRPr="001E4078">
        <w:t>LiveChat</w:t>
      </w:r>
      <w:proofErr w:type="spellEnd"/>
      <w:r w:rsidRPr="001E4078">
        <w:t xml:space="preserve"> varied. Health professionals found </w:t>
      </w:r>
      <w:proofErr w:type="spellStart"/>
      <w:r w:rsidRPr="001E4078">
        <w:t>LiveChat</w:t>
      </w:r>
      <w:proofErr w:type="spellEnd"/>
      <w:r w:rsidRPr="001E4078">
        <w:t xml:space="preserve"> hours </w:t>
      </w:r>
      <w:r w:rsidR="00285C02" w:rsidRPr="001E4078">
        <w:t>irregular,</w:t>
      </w:r>
      <w:r w:rsidR="00600876">
        <w:t xml:space="preserve"> and c</w:t>
      </w:r>
      <w:r w:rsidRPr="001E4078">
        <w:t>onsumers expressed mixed feelings about the timing, with some finding it suitable and others feeling it was too restrictive. Time zone differences impacted accessibility</w:t>
      </w:r>
      <w:r w:rsidR="00285C02">
        <w:t xml:space="preserve"> too</w:t>
      </w:r>
      <w:r w:rsidRPr="001E4078">
        <w:t xml:space="preserve">, with Western Australian users facing more challenges than those in New South Wales or Victoria. Many stakeholders advocated for expanded </w:t>
      </w:r>
      <w:proofErr w:type="spellStart"/>
      <w:r w:rsidRPr="001E4078">
        <w:t>LiveChat</w:t>
      </w:r>
      <w:proofErr w:type="spellEnd"/>
      <w:r w:rsidRPr="001E4078">
        <w:t xml:space="preserve"> hours to improve access, regardless of time zone issues.</w:t>
      </w:r>
    </w:p>
    <w:p w14:paraId="0D061A73" w14:textId="332B4842" w:rsidR="00EB1DBF" w:rsidRDefault="00F91A54" w:rsidP="00EB1DBF">
      <w:pPr>
        <w:pStyle w:val="Quote"/>
      </w:pPr>
      <w:r>
        <w:t>‘</w:t>
      </w:r>
      <w:r w:rsidR="00EB1DBF" w:rsidRPr="00911C2D">
        <w:t>Be available different times on different days maybe? I find 8</w:t>
      </w:r>
      <w:r w:rsidR="001F38FF">
        <w:t xml:space="preserve"> to </w:t>
      </w:r>
      <w:r w:rsidR="00EB1DBF" w:rsidRPr="00911C2D">
        <w:t>10</w:t>
      </w:r>
      <w:r w:rsidR="007A6BF4">
        <w:t> </w:t>
      </w:r>
      <w:r w:rsidR="00EB1DBF" w:rsidRPr="00911C2D">
        <w:t>pm I am so exhausted by then and the morning session I am so busy! So hard to utilise the help sometimes due to timing</w:t>
      </w:r>
      <w:r>
        <w:t>’</w:t>
      </w:r>
      <w:r w:rsidR="00EB1DBF" w:rsidRPr="00911C2D">
        <w:t>.</w:t>
      </w:r>
      <w:r w:rsidR="00EB1DBF">
        <w:t xml:space="preserve"> ~ Consumer (ABA Survey)</w:t>
      </w:r>
    </w:p>
    <w:p w14:paraId="4302A551" w14:textId="01DBCAE0" w:rsidR="00F276BF" w:rsidRDefault="00F276BF" w:rsidP="00A1168E">
      <w:pPr>
        <w:pStyle w:val="Findings"/>
      </w:pPr>
      <w:r w:rsidRPr="00F276BF">
        <w:t>Consumers use</w:t>
      </w:r>
      <w:r w:rsidR="00FF235E">
        <w:t>d</w:t>
      </w:r>
      <w:r w:rsidRPr="00F276BF">
        <w:t xml:space="preserve"> both the Helpline and </w:t>
      </w:r>
      <w:proofErr w:type="spellStart"/>
      <w:r w:rsidRPr="00F276BF">
        <w:t>LiveChat</w:t>
      </w:r>
      <w:proofErr w:type="spellEnd"/>
      <w:r w:rsidRPr="00F276BF">
        <w:t xml:space="preserve"> services for similar purposes </w:t>
      </w:r>
      <w:r w:rsidR="00FF235E">
        <w:t>–</w:t>
      </w:r>
      <w:r w:rsidRPr="00F276BF">
        <w:t xml:space="preserve"> primarily for reassurance and information </w:t>
      </w:r>
      <w:r w:rsidR="00FF235E">
        <w:t xml:space="preserve">– </w:t>
      </w:r>
      <w:r w:rsidRPr="00F276BF">
        <w:t>despite the ABA</w:t>
      </w:r>
      <w:r w:rsidR="00F91A54">
        <w:t>’</w:t>
      </w:r>
      <w:r w:rsidRPr="00F276BF">
        <w:t>s intention for these services to have distinct roles.</w:t>
      </w:r>
    </w:p>
    <w:p w14:paraId="31BC8450" w14:textId="36467396" w:rsidR="00C31909" w:rsidRPr="00C31909" w:rsidRDefault="0048721E" w:rsidP="00854F86">
      <w:pPr>
        <w:pStyle w:val="Recommendations"/>
      </w:pPr>
      <w:bookmarkStart w:id="86" w:name="_Ref181186138"/>
      <w:r w:rsidRPr="0048721E">
        <w:t xml:space="preserve">Expand the availability of the </w:t>
      </w:r>
      <w:proofErr w:type="spellStart"/>
      <w:r w:rsidRPr="0048721E">
        <w:t>LiveChat</w:t>
      </w:r>
      <w:proofErr w:type="spellEnd"/>
      <w:r w:rsidRPr="0048721E">
        <w:t xml:space="preserve"> service to improve accessibility across different time zones and accommodate varying user preferences while maintaining the 24/7 availability of the Helpline</w:t>
      </w:r>
      <w:r>
        <w:t>.</w:t>
      </w:r>
      <w:bookmarkEnd w:id="86"/>
    </w:p>
    <w:p w14:paraId="08756969" w14:textId="745E2E12" w:rsidR="00D65884" w:rsidRDefault="00133049" w:rsidP="00133049">
      <w:pPr>
        <w:pStyle w:val="Heading2"/>
      </w:pPr>
      <w:bookmarkStart w:id="87" w:name="_Ref184204133"/>
      <w:bookmarkStart w:id="88" w:name="_Toc184719620"/>
      <w:r>
        <w:lastRenderedPageBreak/>
        <w:t>Appropriateness for p</w:t>
      </w:r>
      <w:r w:rsidR="00D65884">
        <w:t>riority populations</w:t>
      </w:r>
      <w:bookmarkEnd w:id="87"/>
      <w:bookmarkEnd w:id="88"/>
    </w:p>
    <w:p w14:paraId="496D3609" w14:textId="01494023" w:rsidR="00C07F20" w:rsidRDefault="00C07F20" w:rsidP="00C07F20">
      <w:pPr>
        <w:rPr>
          <w:lang w:val="en-US"/>
        </w:rPr>
      </w:pPr>
      <w:r w:rsidRPr="00394E86">
        <w:rPr>
          <w:lang w:val="en-US"/>
        </w:rPr>
        <w:t>Stakeholders identified priority populations for breastfeeding support largely consistent with the National Strategy</w:t>
      </w:r>
      <w:r>
        <w:rPr>
          <w:lang w:val="en-US"/>
        </w:rPr>
        <w:t xml:space="preserve"> </w:t>
      </w:r>
      <w:sdt>
        <w:sdtPr>
          <w:id w:val="832724587"/>
          <w:citation/>
        </w:sdtPr>
        <w:sdtContent>
          <w:r w:rsidRPr="00E115C0">
            <w:fldChar w:fldCharType="begin"/>
          </w:r>
          <w:r w:rsidRPr="00E115C0">
            <w:rPr>
              <w:lang w:val="en-US"/>
            </w:rPr>
            <w:instrText xml:space="preserve"> CITATION Dep241 \l 1033 </w:instrText>
          </w:r>
          <w:r w:rsidRPr="00E115C0">
            <w:fldChar w:fldCharType="separate"/>
          </w:r>
          <w:r w:rsidR="00AB45F2" w:rsidRPr="00AB45F2">
            <w:rPr>
              <w:noProof/>
              <w:lang w:val="en-US"/>
            </w:rPr>
            <w:t>[8]</w:t>
          </w:r>
          <w:r w:rsidRPr="00E115C0">
            <w:fldChar w:fldCharType="end"/>
          </w:r>
        </w:sdtContent>
      </w:sdt>
      <w:r w:rsidRPr="00394E86">
        <w:rPr>
          <w:lang w:val="en-US"/>
        </w:rPr>
        <w:t xml:space="preserve">, focusing on First Nations people, CALD communities, and young mothers (&lt;25 years). However, opinions varied </w:t>
      </w:r>
      <w:r>
        <w:rPr>
          <w:lang w:val="en-US"/>
        </w:rPr>
        <w:t>about</w:t>
      </w:r>
      <w:r w:rsidRPr="00394E86">
        <w:rPr>
          <w:lang w:val="en-US"/>
        </w:rPr>
        <w:t xml:space="preserve"> some groups. For instance, while some health professionals </w:t>
      </w:r>
      <w:proofErr w:type="spellStart"/>
      <w:r w:rsidRPr="00394E86">
        <w:rPr>
          <w:lang w:val="en-US"/>
        </w:rPr>
        <w:t>prioriti</w:t>
      </w:r>
      <w:r>
        <w:rPr>
          <w:lang w:val="en-US"/>
        </w:rPr>
        <w:t>s</w:t>
      </w:r>
      <w:r w:rsidRPr="00394E86">
        <w:rPr>
          <w:lang w:val="en-US"/>
        </w:rPr>
        <w:t>ed</w:t>
      </w:r>
      <w:proofErr w:type="spellEnd"/>
      <w:r w:rsidRPr="00394E86">
        <w:rPr>
          <w:lang w:val="en-US"/>
        </w:rPr>
        <w:t xml:space="preserve"> medically complex births, others </w:t>
      </w:r>
      <w:proofErr w:type="spellStart"/>
      <w:r w:rsidR="00385073" w:rsidRPr="00394E86">
        <w:rPr>
          <w:lang w:val="en-US"/>
        </w:rPr>
        <w:t>prioriti</w:t>
      </w:r>
      <w:r w:rsidR="00385073">
        <w:rPr>
          <w:lang w:val="en-US"/>
        </w:rPr>
        <w:t>s</w:t>
      </w:r>
      <w:r w:rsidR="00385073" w:rsidRPr="00394E86">
        <w:rPr>
          <w:lang w:val="en-US"/>
        </w:rPr>
        <w:t>ed</w:t>
      </w:r>
      <w:proofErr w:type="spellEnd"/>
      <w:r w:rsidR="00385073" w:rsidRPr="00394E86">
        <w:rPr>
          <w:lang w:val="en-US"/>
        </w:rPr>
        <w:t xml:space="preserve"> </w:t>
      </w:r>
      <w:r w:rsidRPr="00394E86">
        <w:rPr>
          <w:lang w:val="en-US"/>
        </w:rPr>
        <w:t>mothers with vaginal births and short hospital stays, citing limited access to in-hospital support. Perspectives also differed on First Nations and CALD populations</w:t>
      </w:r>
      <w:r w:rsidR="00351427">
        <w:rPr>
          <w:lang w:val="en-US"/>
        </w:rPr>
        <w:t xml:space="preserve">; </w:t>
      </w:r>
      <w:r w:rsidRPr="00394E86">
        <w:rPr>
          <w:lang w:val="en-US"/>
        </w:rPr>
        <w:t>some highlight</w:t>
      </w:r>
      <w:r w:rsidR="00351427">
        <w:rPr>
          <w:lang w:val="en-US"/>
        </w:rPr>
        <w:t>ed</w:t>
      </w:r>
      <w:r w:rsidRPr="00394E86">
        <w:rPr>
          <w:lang w:val="en-US"/>
        </w:rPr>
        <w:t xml:space="preserve"> these groups as priorities, while others noted the strong breastfeeding cultural norms in some of these communities. Notably, daily smokers, mentioned in the National Strategy, were not identified as a priority in </w:t>
      </w:r>
      <w:r>
        <w:rPr>
          <w:lang w:val="en-US"/>
        </w:rPr>
        <w:t>any</w:t>
      </w:r>
      <w:r w:rsidRPr="00394E86">
        <w:rPr>
          <w:lang w:val="en-US"/>
        </w:rPr>
        <w:t xml:space="preserve"> consultations.</w:t>
      </w:r>
    </w:p>
    <w:p w14:paraId="7DBED753" w14:textId="4E610A05" w:rsidR="00C07F20" w:rsidRPr="00E115C0" w:rsidRDefault="00F91A54" w:rsidP="00C07F20">
      <w:pPr>
        <w:pStyle w:val="Quote"/>
      </w:pPr>
      <w:r>
        <w:t>‘</w:t>
      </w:r>
      <w:r w:rsidR="00C07F20" w:rsidRPr="00E115C0">
        <w:t>We generally find that for a lot of women, breastfeeding is taken for granted. They think, “of course I</w:t>
      </w:r>
      <w:r>
        <w:t>’</w:t>
      </w:r>
      <w:r w:rsidR="00C07F20" w:rsidRPr="00E115C0">
        <w:t>m going to breastfeed, why would you ask me,” and they just get on with it.</w:t>
      </w:r>
      <w:r>
        <w:t>’</w:t>
      </w:r>
      <w:r w:rsidR="00C07F20" w:rsidRPr="00E115C0">
        <w:t xml:space="preserve"> ~ Ishar Multicultural Women</w:t>
      </w:r>
      <w:r>
        <w:t>’</w:t>
      </w:r>
      <w:r w:rsidR="00C07F20" w:rsidRPr="00E115C0">
        <w:t>s Health Services</w:t>
      </w:r>
    </w:p>
    <w:p w14:paraId="1D57861D" w14:textId="77777777" w:rsidR="00C07F20" w:rsidRDefault="00C07F20" w:rsidP="00C07F20">
      <w:r w:rsidRPr="00E115C0">
        <w:t xml:space="preserve">Some stakeholders identified further populations to </w:t>
      </w:r>
      <w:r>
        <w:t>include as a priority for breastfeeding support:</w:t>
      </w:r>
    </w:p>
    <w:p w14:paraId="41C0BCDC" w14:textId="77777777" w:rsidR="00C07F20" w:rsidRDefault="00C07F20" w:rsidP="00C07F20">
      <w:pPr>
        <w:pStyle w:val="ListBullet"/>
      </w:pPr>
      <w:r>
        <w:t>people</w:t>
      </w:r>
      <w:r w:rsidRPr="00E00377">
        <w:t xml:space="preserve"> with disabilities, physical or intellectual</w:t>
      </w:r>
    </w:p>
    <w:p w14:paraId="1A1A11DA" w14:textId="25B39016" w:rsidR="00C07F20" w:rsidRDefault="00C07F20" w:rsidP="00C07F20">
      <w:pPr>
        <w:pStyle w:val="ListBullet"/>
      </w:pPr>
      <w:r>
        <w:t>LGBTIQ</w:t>
      </w:r>
      <w:r w:rsidR="00F1215D">
        <w:t>A</w:t>
      </w:r>
      <w:r>
        <w:t>+ parents</w:t>
      </w:r>
    </w:p>
    <w:p w14:paraId="752B8812" w14:textId="77777777" w:rsidR="00C07F20" w:rsidRDefault="00C07F20" w:rsidP="00C07F20">
      <w:pPr>
        <w:pStyle w:val="ListBullet"/>
      </w:pPr>
      <w:r>
        <w:t>people who have experienced birth trauma</w:t>
      </w:r>
    </w:p>
    <w:p w14:paraId="22101D5E" w14:textId="77777777" w:rsidR="00C07F20" w:rsidRDefault="00C07F20" w:rsidP="00C07F20">
      <w:pPr>
        <w:pStyle w:val="ListBullet"/>
      </w:pPr>
      <w:r w:rsidRPr="00E00377">
        <w:t>people without family or friends to support</w:t>
      </w:r>
    </w:p>
    <w:p w14:paraId="5F435851" w14:textId="136A8313" w:rsidR="00C07F20" w:rsidRDefault="00C07F20" w:rsidP="00C07F20">
      <w:pPr>
        <w:pStyle w:val="ListBullet"/>
      </w:pPr>
      <w:r w:rsidRPr="00E00377">
        <w:t xml:space="preserve">people who have grown up in environments where </w:t>
      </w:r>
      <w:r w:rsidR="00D45901">
        <w:t>breast milk</w:t>
      </w:r>
      <w:r w:rsidRPr="00E00377">
        <w:t xml:space="preserve"> is not considered the standard form of infant nutrition</w:t>
      </w:r>
    </w:p>
    <w:p w14:paraId="35A00BF8" w14:textId="45BD7246" w:rsidR="00C07F20" w:rsidRDefault="00C07F20" w:rsidP="00C07F20">
      <w:pPr>
        <w:pStyle w:val="ListBullet"/>
      </w:pPr>
      <w:r>
        <w:t>first</w:t>
      </w:r>
      <w:r w:rsidR="00155062">
        <w:t>-</w:t>
      </w:r>
      <w:r>
        <w:t>time parents</w:t>
      </w:r>
    </w:p>
    <w:p w14:paraId="57F7FC30" w14:textId="75B07CC4" w:rsidR="00C07F20" w:rsidRDefault="00C07F20" w:rsidP="00C07F20">
      <w:pPr>
        <w:pStyle w:val="ListBullet"/>
      </w:pPr>
      <w:r>
        <w:t>people from challenging social backgrounds, such as domestic violence</w:t>
      </w:r>
    </w:p>
    <w:p w14:paraId="5F92A822" w14:textId="77777777" w:rsidR="00C07F20" w:rsidRDefault="00C07F20" w:rsidP="00C07F20">
      <w:pPr>
        <w:pStyle w:val="ListBullet"/>
      </w:pPr>
      <w:r>
        <w:t>rural and remote communities with limited access to maternity and other health services</w:t>
      </w:r>
    </w:p>
    <w:p w14:paraId="1849135F" w14:textId="77777777" w:rsidR="00C07F20" w:rsidRDefault="00C07F20" w:rsidP="00C07F20">
      <w:r w:rsidRPr="00524AB3">
        <w:t>Some stakeholders emphasised the need for a more nuanced approach to identifying priority groups, focusing on factors that might limit access to support or information about breastfeeding rather than broad demographic categories.</w:t>
      </w:r>
    </w:p>
    <w:p w14:paraId="4678D005" w14:textId="05C43D18" w:rsidR="00C07F20" w:rsidRPr="00BE417B" w:rsidRDefault="00C07F20" w:rsidP="00BE4B0B">
      <w:pPr>
        <w:pStyle w:val="Findings"/>
      </w:pPr>
      <w:r w:rsidRPr="00BE417B">
        <w:t xml:space="preserve">Stakeholders largely identified the same priority populations as the National Strategy, although many thought that </w:t>
      </w:r>
      <w:r w:rsidR="009F5634">
        <w:t>more</w:t>
      </w:r>
      <w:r w:rsidRPr="00BE417B">
        <w:t xml:space="preserve"> groups should be considered. These groups could be summarised as those without other forms of support to </w:t>
      </w:r>
      <w:r w:rsidR="003C4C01" w:rsidRPr="003C4C01">
        <w:t>achieve</w:t>
      </w:r>
      <w:r w:rsidRPr="00BE417B">
        <w:t xml:space="preserve"> their breastfeeding goals or requiring greater</w:t>
      </w:r>
      <w:r w:rsidR="00EC368B">
        <w:t xml:space="preserve"> </w:t>
      </w:r>
      <w:r w:rsidRPr="00BE417B">
        <w:t>support.</w:t>
      </w:r>
    </w:p>
    <w:p w14:paraId="72C4D310" w14:textId="7BEA628A" w:rsidR="004D7748" w:rsidRPr="009C505D" w:rsidRDefault="00341D6D" w:rsidP="004D7748">
      <w:r>
        <w:t>Th</w:t>
      </w:r>
      <w:r w:rsidR="008F14AE">
        <w:t>e</w:t>
      </w:r>
      <w:r>
        <w:t xml:space="preserve"> </w:t>
      </w:r>
      <w:r w:rsidR="008F14AE">
        <w:t>remainder of this</w:t>
      </w:r>
      <w:r>
        <w:t xml:space="preserve"> section discusses whether the Helpline and </w:t>
      </w:r>
      <w:proofErr w:type="spellStart"/>
      <w:r>
        <w:t>LiveChat</w:t>
      </w:r>
      <w:proofErr w:type="spellEnd"/>
      <w:r>
        <w:t xml:space="preserve"> </w:t>
      </w:r>
      <w:r w:rsidR="008F14AE">
        <w:t>delivery mode</w:t>
      </w:r>
      <w:r>
        <w:t xml:space="preserve"> </w:t>
      </w:r>
      <w:r w:rsidR="0004003D">
        <w:t>meets the needs of priority populations</w:t>
      </w:r>
      <w:r w:rsidR="00E76AD0">
        <w:t xml:space="preserve">, specifically First Nations, CALD, and </w:t>
      </w:r>
      <w:r w:rsidR="005916FC">
        <w:t>young populations</w:t>
      </w:r>
      <w:r w:rsidR="008E6833">
        <w:t>.</w:t>
      </w:r>
    </w:p>
    <w:p w14:paraId="61BD9C7F" w14:textId="42826A16" w:rsidR="00E0753F" w:rsidRPr="00B9658F" w:rsidRDefault="004C052E" w:rsidP="00E0753F">
      <w:pPr>
        <w:pStyle w:val="Heading3"/>
      </w:pPr>
      <w:bookmarkStart w:id="89" w:name="_Ref181123345"/>
      <w:bookmarkStart w:id="90" w:name="_Toc184719621"/>
      <w:r>
        <w:t>First Nations and CALD communities</w:t>
      </w:r>
      <w:bookmarkEnd w:id="89"/>
      <w:bookmarkEnd w:id="90"/>
    </w:p>
    <w:p w14:paraId="42299731" w14:textId="1B3F4C99" w:rsidR="00E0753F" w:rsidRDefault="00601CF4" w:rsidP="00E0753F">
      <w:r>
        <w:t>While valuable resources for many, t</w:t>
      </w:r>
      <w:r w:rsidR="00E0753F">
        <w:t>he ABA</w:t>
      </w:r>
      <w:r w:rsidR="00F91A54">
        <w:t>’</w:t>
      </w:r>
      <w:r w:rsidR="00E0753F">
        <w:t xml:space="preserve">s Helpline and </w:t>
      </w:r>
      <w:proofErr w:type="spellStart"/>
      <w:r w:rsidR="00E0753F">
        <w:t>LiveChat</w:t>
      </w:r>
      <w:proofErr w:type="spellEnd"/>
      <w:r w:rsidR="00E0753F">
        <w:t xml:space="preserve"> services face</w:t>
      </w:r>
      <w:r w:rsidR="008A1FA4">
        <w:t>d</w:t>
      </w:r>
      <w:r w:rsidR="00E0753F">
        <w:t xml:space="preserve"> significant challenges in meeting the needs of First Nations and CALD populations. These challenges stem</w:t>
      </w:r>
      <w:r w:rsidR="00BF309B">
        <w:t>med</w:t>
      </w:r>
      <w:r w:rsidR="00E0753F">
        <w:t xml:space="preserve"> from a complex interplay of cultural, technological, and linguistic factors that impact</w:t>
      </w:r>
      <w:r w:rsidR="00BF309B">
        <w:t>ed</w:t>
      </w:r>
      <w:r w:rsidR="00E0753F">
        <w:t xml:space="preserve"> the accessibility and acceptability of these support services.</w:t>
      </w:r>
    </w:p>
    <w:p w14:paraId="509A1196" w14:textId="0F24286A" w:rsidR="00E0753F" w:rsidRDefault="00E0753F" w:rsidP="00E0753F">
      <w:r>
        <w:t xml:space="preserve">For First Nations communities, the virtual nature of the Helpline and </w:t>
      </w:r>
      <w:proofErr w:type="spellStart"/>
      <w:r>
        <w:t>LiveChat</w:t>
      </w:r>
      <w:proofErr w:type="spellEnd"/>
      <w:r>
        <w:t xml:space="preserve"> present</w:t>
      </w:r>
      <w:r w:rsidR="00BF309B">
        <w:t>ed</w:t>
      </w:r>
      <w:r>
        <w:t xml:space="preserve"> a fundamental obstacle. Many households in these communities share</w:t>
      </w:r>
      <w:r w:rsidR="00BF309B">
        <w:t>d</w:t>
      </w:r>
      <w:r>
        <w:t xml:space="preserve"> a single phone, exacerbating the digital divide and potentially deepening health inequities</w:t>
      </w:r>
      <w:r w:rsidR="00744542">
        <w:t>.</w:t>
      </w:r>
    </w:p>
    <w:p w14:paraId="41A178B7" w14:textId="1C7017FE" w:rsidR="00E0753F" w:rsidRDefault="00F91A54" w:rsidP="00E0753F">
      <w:pPr>
        <w:pStyle w:val="Quote"/>
        <w:rPr>
          <w:lang w:val="en-US"/>
        </w:rPr>
      </w:pPr>
      <w:r>
        <w:t>‘</w:t>
      </w:r>
      <w:r w:rsidR="00E0753F" w:rsidRPr="005F7B86">
        <w:t xml:space="preserve">Not everyone has access to </w:t>
      </w:r>
      <w:r w:rsidR="00E0753F">
        <w:t xml:space="preserve">a </w:t>
      </w:r>
      <w:r w:rsidR="00E0753F" w:rsidRPr="005F7B86">
        <w:t xml:space="preserve">working mobile phone. A lot of </w:t>
      </w:r>
      <w:r w:rsidR="00E0753F">
        <w:t>Aboriginal</w:t>
      </w:r>
      <w:r w:rsidR="00E0753F" w:rsidRPr="005F7B86">
        <w:t xml:space="preserve"> women share a phone. </w:t>
      </w:r>
      <w:r w:rsidR="00E0753F">
        <w:t>And they can have no</w:t>
      </w:r>
      <w:r w:rsidR="00E0753F" w:rsidRPr="005F7B86">
        <w:t xml:space="preserve"> data to do the web chat.</w:t>
      </w:r>
      <w:r>
        <w:t>’</w:t>
      </w:r>
      <w:r w:rsidR="00E0753F">
        <w:t xml:space="preserve"> ~ First Nations Organisation</w:t>
      </w:r>
    </w:p>
    <w:p w14:paraId="6AA0DA6C" w14:textId="00CB5E0A" w:rsidR="00E0753F" w:rsidRDefault="00E0753F" w:rsidP="00E0753F">
      <w:r w:rsidRPr="00BA72F6">
        <w:t xml:space="preserve">The technological barrier First Nations communities </w:t>
      </w:r>
      <w:r w:rsidR="009C6147">
        <w:t>face</w:t>
      </w:r>
      <w:r w:rsidRPr="00BA72F6">
        <w:t xml:space="preserve"> </w:t>
      </w:r>
      <w:r w:rsidR="00BF309B">
        <w:t>wa</w:t>
      </w:r>
      <w:r w:rsidRPr="00BA72F6">
        <w:t xml:space="preserve">s further complicated by cultural preferences and norms surrounding breastfeeding </w:t>
      </w:r>
      <w:r w:rsidRPr="00BA72F6">
        <w:lastRenderedPageBreak/>
        <w:t>support. Many First Nations individuals prefer</w:t>
      </w:r>
      <w:r w:rsidR="00BF309B">
        <w:t>red</w:t>
      </w:r>
      <w:r w:rsidRPr="00BA72F6">
        <w:t xml:space="preserve"> face-to-face interactions and support from trusted community members.</w:t>
      </w:r>
    </w:p>
    <w:p w14:paraId="37E84830" w14:textId="08754803" w:rsidR="00E0753F" w:rsidRDefault="00F91A54" w:rsidP="00E0753F">
      <w:pPr>
        <w:pStyle w:val="Quote"/>
      </w:pPr>
      <w:r>
        <w:t>‘</w:t>
      </w:r>
      <w:r w:rsidR="00E0753F">
        <w:t>Relationships and connections are everything for Aboriginal and Torres Strait Islander people.</w:t>
      </w:r>
      <w:r>
        <w:t>’</w:t>
      </w:r>
      <w:r w:rsidR="00E0753F">
        <w:t xml:space="preserve"> ~ Institute of Urban Indigenous Health</w:t>
      </w:r>
    </w:p>
    <w:p w14:paraId="652622F1" w14:textId="2A9A47BE" w:rsidR="00E0753F" w:rsidRDefault="00E0753F" w:rsidP="00E0753F">
      <w:r w:rsidRPr="0010165A">
        <w:t>Some health professionals challenge</w:t>
      </w:r>
      <w:r w:rsidR="00BF309B">
        <w:t>d</w:t>
      </w:r>
      <w:r w:rsidRPr="0010165A">
        <w:t xml:space="preserve"> the notion of First Nations being a priority group for breastfeeding support, arguing that cultural norms in these communities are already strongly supportive of breastfeeding. </w:t>
      </w:r>
      <w:r w:rsidR="003B6086">
        <w:t>Health professionals said that</w:t>
      </w:r>
      <w:r w:rsidRPr="0010165A">
        <w:t xml:space="preserve"> many First Nations individuals grow up seeing breastfeeding </w:t>
      </w:r>
      <w:r w:rsidR="003A32AA" w:rsidRPr="003A32AA">
        <w:t>as a natural part of everyday family life</w:t>
      </w:r>
      <w:r w:rsidR="003B6086">
        <w:t xml:space="preserve">. This </w:t>
      </w:r>
      <w:r w:rsidR="003A32AA" w:rsidRPr="003A32AA">
        <w:t>provid</w:t>
      </w:r>
      <w:r w:rsidR="003B6086">
        <w:t>es</w:t>
      </w:r>
      <w:r w:rsidR="003A32AA" w:rsidRPr="003A32AA">
        <w:t xml:space="preserve"> them with more exposure and normali</w:t>
      </w:r>
      <w:r w:rsidR="003A32AA">
        <w:t>s</w:t>
      </w:r>
      <w:r w:rsidR="003A32AA" w:rsidRPr="003A32AA">
        <w:t>ed attitudes towards breastfeeding</w:t>
      </w:r>
      <w:r w:rsidR="007F1EC3">
        <w:t>,</w:t>
      </w:r>
      <w:r w:rsidR="003B6086">
        <w:t xml:space="preserve"> compared to the general population.</w:t>
      </w:r>
    </w:p>
    <w:p w14:paraId="031758A9" w14:textId="379C7249" w:rsidR="00E0753F" w:rsidRDefault="00E0753F" w:rsidP="00E0753F">
      <w:r>
        <w:t>Language barriers present</w:t>
      </w:r>
      <w:r w:rsidR="007064E9">
        <w:t>ed</w:t>
      </w:r>
      <w:r>
        <w:t xml:space="preserve"> another significant hurdle. While the Helpline offer</w:t>
      </w:r>
      <w:r w:rsidR="007064E9">
        <w:t>ed</w:t>
      </w:r>
      <w:r>
        <w:t xml:space="preserve"> access to the Translation and Interpreting Services (TIS), this service on</w:t>
      </w:r>
      <w:r w:rsidR="00D1723B">
        <w:t>ly</w:t>
      </w:r>
      <w:r>
        <w:t xml:space="preserve"> cover</w:t>
      </w:r>
      <w:r w:rsidR="007064E9">
        <w:t>ed</w:t>
      </w:r>
      <w:r>
        <w:t xml:space="preserve"> </w:t>
      </w:r>
      <w:r w:rsidR="00D1723B">
        <w:t>some</w:t>
      </w:r>
      <w:r>
        <w:t xml:space="preserve"> Aboriginal languages </w:t>
      </w:r>
      <w:r w:rsidR="007064E9">
        <w:t>and left</w:t>
      </w:r>
      <w:r>
        <w:t xml:space="preserve"> some First Nations people unable to access support. The </w:t>
      </w:r>
      <w:proofErr w:type="spellStart"/>
      <w:r>
        <w:t>LiveChat</w:t>
      </w:r>
      <w:proofErr w:type="spellEnd"/>
      <w:r>
        <w:t xml:space="preserve"> face</w:t>
      </w:r>
      <w:r w:rsidR="007064E9">
        <w:t>d</w:t>
      </w:r>
      <w:r>
        <w:t xml:space="preserve"> an additional challenge, as some First Nations individuals may not feel confident in their reading and writing skills, even in their native language</w:t>
      </w:r>
      <w:r w:rsidR="007064E9">
        <w:t>:</w:t>
      </w:r>
    </w:p>
    <w:p w14:paraId="31B10E75" w14:textId="6415EAEF" w:rsidR="00E0753F" w:rsidRPr="00693127" w:rsidRDefault="00F91A54" w:rsidP="00E0753F">
      <w:pPr>
        <w:pStyle w:val="Quote"/>
      </w:pPr>
      <w:r>
        <w:rPr>
          <w:lang w:val="en-US"/>
        </w:rPr>
        <w:t>‘</w:t>
      </w:r>
      <w:r w:rsidR="00E0753F" w:rsidRPr="00693127">
        <w:rPr>
          <w:lang w:val="en-US"/>
        </w:rPr>
        <w:t xml:space="preserve">ABA info is wordy. Lots of these communities were </w:t>
      </w:r>
      <w:r w:rsidR="00E0753F">
        <w:rPr>
          <w:lang w:val="en-US"/>
        </w:rPr>
        <w:t xml:space="preserve">not </w:t>
      </w:r>
      <w:r w:rsidR="00E0753F" w:rsidRPr="00693127">
        <w:rPr>
          <w:lang w:val="en-US"/>
        </w:rPr>
        <w:t xml:space="preserve">afforded a chance to </w:t>
      </w:r>
      <w:r w:rsidR="00E0753F">
        <w:rPr>
          <w:lang w:val="en-US"/>
        </w:rPr>
        <w:t>learn to</w:t>
      </w:r>
      <w:r w:rsidR="00E0753F" w:rsidRPr="00693127">
        <w:rPr>
          <w:lang w:val="en-US"/>
        </w:rPr>
        <w:t xml:space="preserve"> read</w:t>
      </w:r>
      <w:r w:rsidR="00E0753F">
        <w:rPr>
          <w:lang w:val="en-US"/>
        </w:rPr>
        <w:t>,</w:t>
      </w:r>
      <w:r w:rsidR="00E0753F" w:rsidRPr="00693127">
        <w:rPr>
          <w:lang w:val="en-US"/>
        </w:rPr>
        <w:t xml:space="preserve"> historically, so they are very graphically minded.</w:t>
      </w:r>
      <w:r>
        <w:rPr>
          <w:lang w:val="en-US"/>
        </w:rPr>
        <w:t>’</w:t>
      </w:r>
      <w:r w:rsidR="00E0753F" w:rsidRPr="00693127">
        <w:rPr>
          <w:lang w:val="en-US"/>
        </w:rPr>
        <w:t xml:space="preserve"> ~ Congress of Aboriginal and Torres Strait Islander Nurses and Midwives</w:t>
      </w:r>
    </w:p>
    <w:p w14:paraId="708467C9" w14:textId="12724882" w:rsidR="00E0753F" w:rsidRDefault="00E0753F" w:rsidP="00E0753F">
      <w:r>
        <w:t>For CALD communities, similar issues of language barriers and cultural preferences exist</w:t>
      </w:r>
      <w:r w:rsidR="00D2544B">
        <w:t>ed</w:t>
      </w:r>
      <w:r>
        <w:t>. While the TIS option ha</w:t>
      </w:r>
      <w:r w:rsidR="00D2544B">
        <w:t>d</w:t>
      </w:r>
      <w:r>
        <w:t xml:space="preserve"> enhanced accessibility for some CALD users of the Helpline, it </w:t>
      </w:r>
      <w:r w:rsidR="00D2544B">
        <w:t>was</w:t>
      </w:r>
      <w:r>
        <w:t xml:space="preserve"> not without its challenges.</w:t>
      </w:r>
    </w:p>
    <w:p w14:paraId="228E6D3A" w14:textId="63B4F4AF" w:rsidR="00E0753F" w:rsidRPr="00FF23B2" w:rsidRDefault="00F91A54" w:rsidP="00E0753F">
      <w:pPr>
        <w:pStyle w:val="Quote"/>
        <w:rPr>
          <w:lang w:val="en-US"/>
        </w:rPr>
      </w:pPr>
      <w:r>
        <w:rPr>
          <w:lang w:val="en-US"/>
        </w:rPr>
        <w:t>‘</w:t>
      </w:r>
      <w:r w:rsidR="00E0753F" w:rsidRPr="00FF23B2">
        <w:rPr>
          <w:lang w:val="en-US"/>
        </w:rPr>
        <w:t xml:space="preserve">No one is using the interpreting service. There are lots of problems with TIS in </w:t>
      </w:r>
      <w:proofErr w:type="gramStart"/>
      <w:r w:rsidR="00E0753F" w:rsidRPr="00FF23B2">
        <w:rPr>
          <w:lang w:val="en-US"/>
        </w:rPr>
        <w:t>rural</w:t>
      </w:r>
      <w:proofErr w:type="gramEnd"/>
      <w:r w:rsidR="00E0753F" w:rsidRPr="00FF23B2">
        <w:rPr>
          <w:lang w:val="en-US"/>
        </w:rPr>
        <w:t xml:space="preserve"> and </w:t>
      </w:r>
      <w:proofErr w:type="gramStart"/>
      <w:r w:rsidR="00E0753F" w:rsidRPr="00FF23B2">
        <w:rPr>
          <w:lang w:val="en-US"/>
        </w:rPr>
        <w:t>remote</w:t>
      </w:r>
      <w:proofErr w:type="gramEnd"/>
      <w:r w:rsidR="00E0753F" w:rsidRPr="00FF23B2">
        <w:rPr>
          <w:lang w:val="en-US"/>
        </w:rPr>
        <w:t xml:space="preserve"> where there is a higher rate of new arrivals and a lot of issues with connectivity and TIS. Another issue with TIS is domestic violence and knowing the </w:t>
      </w:r>
      <w:r w:rsidR="00E0753F" w:rsidRPr="00FF23B2">
        <w:rPr>
          <w:lang w:val="en-US"/>
        </w:rPr>
        <w:t>person. There are problems with interpreters who seem to be preoccupied.</w:t>
      </w:r>
      <w:r>
        <w:rPr>
          <w:lang w:val="en-US"/>
        </w:rPr>
        <w:t>’</w:t>
      </w:r>
      <w:r w:rsidR="00E0753F" w:rsidRPr="00FF23B2">
        <w:rPr>
          <w:lang w:val="en-US"/>
        </w:rPr>
        <w:t xml:space="preserve"> – Multicultural Centre for Women</w:t>
      </w:r>
      <w:r>
        <w:rPr>
          <w:lang w:val="en-US"/>
        </w:rPr>
        <w:t>’</w:t>
      </w:r>
      <w:r w:rsidR="00E0753F" w:rsidRPr="00FF23B2">
        <w:rPr>
          <w:lang w:val="en-US"/>
        </w:rPr>
        <w:t>s Health</w:t>
      </w:r>
    </w:p>
    <w:p w14:paraId="4D01106D" w14:textId="4106BCA2" w:rsidR="00E0753F" w:rsidRDefault="00E0753F" w:rsidP="00E0753F">
      <w:r>
        <w:t>Trust issues also play</w:t>
      </w:r>
      <w:r w:rsidR="00D2544B">
        <w:t>ed</w:t>
      </w:r>
      <w:r>
        <w:t xml:space="preserve"> a significant role for CALD populations. Many migrants and refugees, especially those from backgrounds where government distrust </w:t>
      </w:r>
      <w:r w:rsidR="00C31BAB">
        <w:t>was</w:t>
      </w:r>
      <w:r>
        <w:t xml:space="preserve"> prevalent, may </w:t>
      </w:r>
      <w:r w:rsidR="00B02218">
        <w:t>have</w:t>
      </w:r>
      <w:r>
        <w:t xml:space="preserve"> struggle</w:t>
      </w:r>
      <w:r w:rsidR="00B02218">
        <w:t>d</w:t>
      </w:r>
      <w:r>
        <w:t xml:space="preserve"> to understand or feel comfortable accessing support from what they perceive</w:t>
      </w:r>
      <w:r w:rsidR="003A5078">
        <w:t>d</w:t>
      </w:r>
      <w:r>
        <w:t xml:space="preserve"> as a government-affiliated service.</w:t>
      </w:r>
    </w:p>
    <w:p w14:paraId="3CE014F1" w14:textId="1F730C40" w:rsidR="00E0753F" w:rsidRPr="00E566E7" w:rsidRDefault="00F91A54" w:rsidP="00E0753F">
      <w:pPr>
        <w:pStyle w:val="Quote"/>
        <w:rPr>
          <w:lang w:val="en-US"/>
        </w:rPr>
      </w:pPr>
      <w:r>
        <w:t>‘</w:t>
      </w:r>
      <w:r w:rsidR="00E0753F">
        <w:t>A</w:t>
      </w:r>
      <w:r w:rsidR="00E0753F" w:rsidRPr="003A33E9">
        <w:t xml:space="preserve"> lot of migrant</w:t>
      </w:r>
      <w:r w:rsidR="00E0753F">
        <w:t xml:space="preserve"> and </w:t>
      </w:r>
      <w:r w:rsidR="00E0753F" w:rsidRPr="003A33E9">
        <w:t>refugee women don</w:t>
      </w:r>
      <w:r>
        <w:t>’</w:t>
      </w:r>
      <w:r w:rsidR="00E0753F" w:rsidRPr="003A33E9">
        <w:t>t understand the concept of a peak body or getting information from bodies associated with the government</w:t>
      </w:r>
      <w:r w:rsidR="00E0753F">
        <w:t>. T</w:t>
      </w:r>
      <w:r w:rsidR="00E0753F" w:rsidRPr="003A33E9">
        <w:t>here</w:t>
      </w:r>
      <w:r>
        <w:t>’</w:t>
      </w:r>
      <w:r w:rsidR="00E0753F" w:rsidRPr="003A33E9">
        <w:t xml:space="preserve">s a lot of distrust with the government from where they are </w:t>
      </w:r>
      <w:r w:rsidR="00441568" w:rsidRPr="003A33E9">
        <w:t>from,</w:t>
      </w:r>
      <w:r w:rsidR="00E0753F" w:rsidRPr="003A33E9">
        <w:t xml:space="preserve"> so </w:t>
      </w:r>
      <w:r w:rsidR="00E0753F">
        <w:t>they</w:t>
      </w:r>
      <w:r w:rsidR="00E0753F" w:rsidRPr="003A33E9">
        <w:t xml:space="preserve"> often won</w:t>
      </w:r>
      <w:r>
        <w:t>’</w:t>
      </w:r>
      <w:r w:rsidR="00E0753F" w:rsidRPr="003A33E9">
        <w:t>t use such a resource</w:t>
      </w:r>
      <w:r w:rsidR="00E0753F">
        <w:t>.</w:t>
      </w:r>
      <w:r>
        <w:t>’</w:t>
      </w:r>
      <w:r w:rsidR="00E0753F">
        <w:t xml:space="preserve"> ~ Ishar Multicultural Women</w:t>
      </w:r>
      <w:r>
        <w:t>’</w:t>
      </w:r>
      <w:r w:rsidR="00E0753F">
        <w:t>s Health Services</w:t>
      </w:r>
    </w:p>
    <w:p w14:paraId="7B90383D" w14:textId="29848602" w:rsidR="00E0753F" w:rsidRDefault="00E0753F" w:rsidP="00E0753F">
      <w:r>
        <w:t>Cultural biases further influence</w:t>
      </w:r>
      <w:r w:rsidR="000426D3">
        <w:t>d</w:t>
      </w:r>
      <w:r>
        <w:t xml:space="preserve"> the uptake of these services among CALD communities. Some prefer</w:t>
      </w:r>
      <w:r w:rsidR="00623856">
        <w:t>red</w:t>
      </w:r>
      <w:r>
        <w:t xml:space="preserve"> to receive health information from medical professionals rather than volunteers, which may </w:t>
      </w:r>
      <w:r w:rsidR="00623856">
        <w:t>have</w:t>
      </w:r>
      <w:r>
        <w:t xml:space="preserve"> reduce</w:t>
      </w:r>
      <w:r w:rsidR="00623856">
        <w:t>d</w:t>
      </w:r>
      <w:r>
        <w:t xml:space="preserve"> their willingness to engage with the ABA</w:t>
      </w:r>
      <w:r w:rsidR="00F91A54">
        <w:t>’</w:t>
      </w:r>
      <w:r>
        <w:t xml:space="preserve">s peer support model. However, this preference </w:t>
      </w:r>
      <w:r w:rsidR="003A5078">
        <w:t>was</w:t>
      </w:r>
      <w:r>
        <w:t xml:space="preserve"> not universal;</w:t>
      </w:r>
      <w:r w:rsidR="0019088F">
        <w:t xml:space="preserve"> </w:t>
      </w:r>
      <w:r>
        <w:t xml:space="preserve">some organisations, such as the </w:t>
      </w:r>
      <w:r w:rsidRPr="001550D7">
        <w:t>Multicultural Centre for Women</w:t>
      </w:r>
      <w:r w:rsidR="00F91A54">
        <w:t>’</w:t>
      </w:r>
      <w:r w:rsidRPr="001550D7">
        <w:t>s Health</w:t>
      </w:r>
      <w:r>
        <w:t>, ha</w:t>
      </w:r>
      <w:r w:rsidR="00E059A9">
        <w:t>d</w:t>
      </w:r>
      <w:r>
        <w:t xml:space="preserve"> success</w:t>
      </w:r>
      <w:r w:rsidR="001D48DB">
        <w:t>fully</w:t>
      </w:r>
      <w:r>
        <w:t xml:space="preserve"> us</w:t>
      </w:r>
      <w:r w:rsidR="001D48DB">
        <w:t>ed</w:t>
      </w:r>
      <w:r>
        <w:t xml:space="preserve"> trained peer educators from similar cultural backgrounds.</w:t>
      </w:r>
    </w:p>
    <w:p w14:paraId="66CA826E" w14:textId="1E887427" w:rsidR="00E0753F" w:rsidRDefault="00E0753F" w:rsidP="00E0753F">
      <w:r>
        <w:t>The ABA recognise</w:t>
      </w:r>
      <w:r w:rsidR="00E059A9">
        <w:t>d</w:t>
      </w:r>
      <w:r>
        <w:t xml:space="preserve"> these challenges and acknowledge</w:t>
      </w:r>
      <w:r w:rsidR="00E059A9">
        <w:t>d</w:t>
      </w:r>
      <w:r>
        <w:t xml:space="preserve"> that its volunteer diversity is limited. They have collaborated with other organisations to deliver breastfeeding services to hard-to-reach communities, including partnerships with CALD individuals and Aboriginal health workers in New South Wales.</w:t>
      </w:r>
    </w:p>
    <w:p w14:paraId="01FAA2FC" w14:textId="06C3882F" w:rsidR="00E0753F" w:rsidRDefault="00E0753F" w:rsidP="00E0753F">
      <w:r>
        <w:t>Given these barriers, it may be more effective for the ABA to focus on working with other organisations to upskill peers within these communities rather than relying solely on virtual support models. Empowering First Nations individuals to provide support for their communities—and similarly for CALD populations—could create more culturally appropriate avenues for breastfeeding support. This approach would align with community preferences for trusted relationships while addressing existing barriers related to language, literacy, and cultural safety.</w:t>
      </w:r>
    </w:p>
    <w:p w14:paraId="074B5C0A" w14:textId="2FE42841" w:rsidR="00E0753F" w:rsidRDefault="00E0753F" w:rsidP="00A1168E">
      <w:pPr>
        <w:pStyle w:val="Findings"/>
      </w:pPr>
      <w:r>
        <w:lastRenderedPageBreak/>
        <w:t xml:space="preserve">Stakeholders identified that the Helpline and </w:t>
      </w:r>
      <w:proofErr w:type="spellStart"/>
      <w:r>
        <w:t>LiveChat</w:t>
      </w:r>
      <w:proofErr w:type="spellEnd"/>
      <w:r>
        <w:t xml:space="preserve"> services may not be appropriate forms of support for First Nations and CALD communities due to barriers such as technological limitations, language challenges, and cultural preferences, which hinder</w:t>
      </w:r>
      <w:r w:rsidR="00BF309B">
        <w:t>ed</w:t>
      </w:r>
      <w:r>
        <w:t xml:space="preserve"> effective engagement with these virtual resources.</w:t>
      </w:r>
    </w:p>
    <w:p w14:paraId="24BED0A4" w14:textId="598EC27A" w:rsidR="001A781A" w:rsidRPr="001A781A" w:rsidRDefault="002D716C" w:rsidP="00854F86">
      <w:pPr>
        <w:pStyle w:val="Recommendations"/>
      </w:pPr>
      <w:bookmarkStart w:id="91" w:name="_Ref181179337"/>
      <w:r>
        <w:t xml:space="preserve">Provide funding </w:t>
      </w:r>
      <w:r w:rsidR="00D97070">
        <w:t>for the ABA to</w:t>
      </w:r>
      <w:r>
        <w:t xml:space="preserve"> collaborate with priority group organisations</w:t>
      </w:r>
      <w:r w:rsidR="0075454C">
        <w:t xml:space="preserve">, </w:t>
      </w:r>
      <w:r w:rsidR="00424E13">
        <w:t>empower</w:t>
      </w:r>
      <w:r w:rsidR="0075454C">
        <w:t>ing</w:t>
      </w:r>
      <w:r w:rsidR="00424E13">
        <w:t xml:space="preserve"> local peers</w:t>
      </w:r>
      <w:r w:rsidR="0075454C">
        <w:t xml:space="preserve"> and</w:t>
      </w:r>
      <w:r w:rsidR="00424E13">
        <w:t xml:space="preserve"> ensuring that services are culturally safe and better aligned with the needs of First Nations and CALD individuals.</w:t>
      </w:r>
      <w:bookmarkEnd w:id="91"/>
    </w:p>
    <w:p w14:paraId="5C3FC5CE" w14:textId="1E9A6741" w:rsidR="00605861" w:rsidRDefault="00E160BD" w:rsidP="00133049">
      <w:pPr>
        <w:pStyle w:val="Heading3"/>
      </w:pPr>
      <w:bookmarkStart w:id="92" w:name="_Ref180695726"/>
      <w:bookmarkStart w:id="93" w:name="_Toc184719622"/>
      <w:r>
        <w:t>Younger parents</w:t>
      </w:r>
      <w:bookmarkEnd w:id="92"/>
      <w:bookmarkEnd w:id="93"/>
    </w:p>
    <w:p w14:paraId="3EBDAC49" w14:textId="2351B532" w:rsidR="00AC1115" w:rsidRDefault="006573FF" w:rsidP="00AC1115">
      <w:r>
        <w:t>M</w:t>
      </w:r>
      <w:r w:rsidR="00AC1115">
        <w:t xml:space="preserve">any </w:t>
      </w:r>
      <w:r w:rsidR="00BA6CFE">
        <w:t>health professionals and peak bodies</w:t>
      </w:r>
      <w:r w:rsidR="00AC1115">
        <w:t xml:space="preserve"> </w:t>
      </w:r>
      <w:r>
        <w:t xml:space="preserve">believed </w:t>
      </w:r>
      <w:r w:rsidR="00AC1115">
        <w:t xml:space="preserve">younger parents would prefer the Helpline </w:t>
      </w:r>
      <w:r w:rsidR="00D657E7">
        <w:t>t</w:t>
      </w:r>
      <w:r w:rsidR="006B6637">
        <w:t>o</w:t>
      </w:r>
      <w:r w:rsidR="00AC1115">
        <w:t xml:space="preserve"> </w:t>
      </w:r>
      <w:proofErr w:type="spellStart"/>
      <w:r w:rsidR="00AC1115">
        <w:t>LiveChat</w:t>
      </w:r>
      <w:proofErr w:type="spellEnd"/>
      <w:r w:rsidR="00AC1115">
        <w:t xml:space="preserve">. The reasons for this included </w:t>
      </w:r>
      <w:r w:rsidR="00AD2F5B">
        <w:t xml:space="preserve">a desire to </w:t>
      </w:r>
      <w:r w:rsidR="00AC1115">
        <w:t>receive concise information and</w:t>
      </w:r>
      <w:r w:rsidR="00C13C61">
        <w:t xml:space="preserve"> </w:t>
      </w:r>
      <w:r w:rsidR="00AD2F5B">
        <w:t>avoid</w:t>
      </w:r>
      <w:r w:rsidR="00AC1115">
        <w:t xml:space="preserve"> </w:t>
      </w:r>
      <w:r w:rsidR="00C13C61">
        <w:t>directly speak</w:t>
      </w:r>
      <w:r w:rsidR="00AD2F5B">
        <w:t>ing</w:t>
      </w:r>
      <w:r w:rsidR="00C13C61">
        <w:t xml:space="preserve"> to someone</w:t>
      </w:r>
      <w:r w:rsidR="00AC1115">
        <w:t xml:space="preserve">. </w:t>
      </w:r>
      <w:r w:rsidR="00D36AF0">
        <w:t>T</w:t>
      </w:r>
      <w:r w:rsidR="006A0763">
        <w:t xml:space="preserve">he </w:t>
      </w:r>
      <w:r w:rsidR="00D36AF0">
        <w:t xml:space="preserve">characteristics of parenting supports wanted by young parents were </w:t>
      </w:r>
      <w:r w:rsidR="000B6A07">
        <w:t>most strongly articulated</w:t>
      </w:r>
      <w:r w:rsidR="00D36AF0">
        <w:t xml:space="preserve"> by the </w:t>
      </w:r>
      <w:r w:rsidR="006A0763">
        <w:t>Brave Foundation</w:t>
      </w:r>
      <w:r w:rsidR="00AD2F5B">
        <w:t>,</w:t>
      </w:r>
      <w:r w:rsidR="006A0763">
        <w:t xml:space="preserve"> </w:t>
      </w:r>
      <w:r w:rsidR="00D36AF0">
        <w:t>an organisation that</w:t>
      </w:r>
      <w:r w:rsidR="006A0763">
        <w:t xml:space="preserve"> </w:t>
      </w:r>
      <w:r w:rsidR="006A0763" w:rsidRPr="00012573">
        <w:t>support</w:t>
      </w:r>
      <w:r w:rsidR="00903961">
        <w:t>s</w:t>
      </w:r>
      <w:r w:rsidR="006A0763" w:rsidRPr="00012573">
        <w:t xml:space="preserve"> teenage parents</w:t>
      </w:r>
      <w:r w:rsidR="00F94822">
        <w:t xml:space="preserve">. They said </w:t>
      </w:r>
      <w:r w:rsidR="000B6A07">
        <w:t xml:space="preserve">young </w:t>
      </w:r>
      <w:r w:rsidR="00F94822">
        <w:t xml:space="preserve">parents </w:t>
      </w:r>
      <w:r w:rsidR="006A0763" w:rsidRPr="00012573">
        <w:t>want</w:t>
      </w:r>
      <w:r w:rsidR="009679FB">
        <w:t>ed</w:t>
      </w:r>
      <w:r w:rsidR="006A0763" w:rsidRPr="00012573">
        <w:t xml:space="preserve"> continuous</w:t>
      </w:r>
      <w:r w:rsidR="00F94822">
        <w:t xml:space="preserve"> support</w:t>
      </w:r>
      <w:r w:rsidR="006A0763" w:rsidRPr="00012573">
        <w:t>, with the same person, and either face-to-face</w:t>
      </w:r>
      <w:r w:rsidR="006A0763">
        <w:t xml:space="preserve">, </w:t>
      </w:r>
      <w:r w:rsidR="006A0763" w:rsidRPr="00012573">
        <w:t>via texting</w:t>
      </w:r>
      <w:r w:rsidR="006A0763">
        <w:t>,</w:t>
      </w:r>
      <w:r w:rsidR="006A0763" w:rsidRPr="00012573">
        <w:t xml:space="preserve"> or</w:t>
      </w:r>
      <w:r w:rsidR="006A0763">
        <w:t xml:space="preserve"> on</w:t>
      </w:r>
      <w:r w:rsidR="006A0763" w:rsidRPr="00012573">
        <w:t xml:space="preserve"> social media.</w:t>
      </w:r>
      <w:r w:rsidR="006A0763">
        <w:t xml:space="preserve"> </w:t>
      </w:r>
      <w:r w:rsidR="00881389">
        <w:t>Therefore, the phone support of the Helpline</w:t>
      </w:r>
      <w:r w:rsidR="00812EB9">
        <w:t xml:space="preserve">, or the </w:t>
      </w:r>
      <w:r w:rsidR="00280B34">
        <w:t xml:space="preserve">connection with different volunteers each </w:t>
      </w:r>
      <w:r w:rsidR="00BB49FF">
        <w:t>time</w:t>
      </w:r>
      <w:r w:rsidR="00280B34">
        <w:t xml:space="preserve">, </w:t>
      </w:r>
      <w:r w:rsidR="00E70427">
        <w:t xml:space="preserve">might have </w:t>
      </w:r>
      <w:r w:rsidR="00280B34">
        <w:t>be</w:t>
      </w:r>
      <w:r w:rsidR="00E70427">
        <w:t>en</w:t>
      </w:r>
      <w:r w:rsidR="00280B34">
        <w:t xml:space="preserve"> less appropriate for younger parents.</w:t>
      </w:r>
    </w:p>
    <w:p w14:paraId="1BE2ADA7" w14:textId="619ECE10" w:rsidR="00CC7752" w:rsidRDefault="00F91A54" w:rsidP="002E3C66">
      <w:pPr>
        <w:pStyle w:val="Quote"/>
        <w:rPr>
          <w:lang w:val="en-US"/>
        </w:rPr>
      </w:pPr>
      <w:r>
        <w:t>‘</w:t>
      </w:r>
      <w:r w:rsidR="003C1945">
        <w:t xml:space="preserve">We are </w:t>
      </w:r>
      <w:r w:rsidR="00CC7752" w:rsidRPr="00CC7752">
        <w:t xml:space="preserve">seeing some troubles with engagement </w:t>
      </w:r>
      <w:proofErr w:type="gramStart"/>
      <w:r w:rsidR="00CC7752" w:rsidRPr="00CC7752">
        <w:t>at the moment</w:t>
      </w:r>
      <w:proofErr w:type="gramEnd"/>
      <w:r w:rsidR="00CC7752" w:rsidRPr="00CC7752">
        <w:t>. As well as social media and tech being the thing for that cohort</w:t>
      </w:r>
      <w:r w:rsidR="00CC7752">
        <w:t>, a</w:t>
      </w:r>
      <w:r w:rsidR="00CC7752" w:rsidRPr="00CC7752">
        <w:t xml:space="preserve"> lot of them </w:t>
      </w:r>
      <w:r w:rsidR="00CC7752">
        <w:t xml:space="preserve">are </w:t>
      </w:r>
      <w:r w:rsidR="00CC7752" w:rsidRPr="00CC7752">
        <w:t>wanting face-to-face. Going to</w:t>
      </w:r>
      <w:r w:rsidR="00CC7752">
        <w:t xml:space="preserve"> a</w:t>
      </w:r>
      <w:r w:rsidR="00CC7752" w:rsidRPr="00CC7752">
        <w:t xml:space="preserve"> home or place where</w:t>
      </w:r>
      <w:r w:rsidR="00680995">
        <w:t xml:space="preserve"> they</w:t>
      </w:r>
      <w:r w:rsidR="00CC7752" w:rsidRPr="00CC7752">
        <w:t xml:space="preserve"> feel safe.</w:t>
      </w:r>
      <w:r>
        <w:t>’</w:t>
      </w:r>
      <w:r w:rsidR="00CC7752">
        <w:t xml:space="preserve"> ~ Brave Foundation</w:t>
      </w:r>
    </w:p>
    <w:p w14:paraId="12F594B2" w14:textId="62E0F9FE" w:rsidR="00521E5B" w:rsidRDefault="00F62C9E" w:rsidP="002548EE">
      <w:r>
        <w:t>The only data in this evaluation</w:t>
      </w:r>
      <w:r w:rsidR="0021674F">
        <w:t xml:space="preserve"> directly</w:t>
      </w:r>
      <w:r>
        <w:t xml:space="preserve"> from young consumers was </w:t>
      </w:r>
      <w:r w:rsidR="0021674F">
        <w:t>collected in</w:t>
      </w:r>
      <w:r>
        <w:t xml:space="preserve"> the ABA Consumer Survey</w:t>
      </w:r>
      <w:r w:rsidR="005A1CA2">
        <w:t xml:space="preserve"> </w:t>
      </w:r>
      <w:r w:rsidR="00961642">
        <w:t>–</w:t>
      </w:r>
      <w:r w:rsidR="00674F2B">
        <w:t xml:space="preserve"> a total of</w:t>
      </w:r>
      <w:r w:rsidR="005A1CA2">
        <w:t xml:space="preserve"> 57 </w:t>
      </w:r>
      <w:r w:rsidR="00FE390B">
        <w:t>Helpline</w:t>
      </w:r>
      <w:r w:rsidR="00E42B7D">
        <w:t xml:space="preserve"> and</w:t>
      </w:r>
      <w:r w:rsidR="005A1CA2">
        <w:t xml:space="preserve"> </w:t>
      </w:r>
      <w:r w:rsidR="00B94E51">
        <w:t>four</w:t>
      </w:r>
      <w:r w:rsidR="00E42B7D">
        <w:t xml:space="preserve"> </w:t>
      </w:r>
      <w:proofErr w:type="spellStart"/>
      <w:r w:rsidR="00E42B7D">
        <w:t>LiveChat</w:t>
      </w:r>
      <w:proofErr w:type="spellEnd"/>
      <w:r w:rsidR="00FE390B">
        <w:t xml:space="preserve"> survey respondents</w:t>
      </w:r>
      <w:r w:rsidR="00674F2B">
        <w:t xml:space="preserve"> were under 25 years of age</w:t>
      </w:r>
      <w:r w:rsidR="00961642">
        <w:t>.</w:t>
      </w:r>
      <w:r w:rsidR="0010434F">
        <w:t xml:space="preserve"> </w:t>
      </w:r>
      <w:r w:rsidR="00961642">
        <w:t>Most young respondents</w:t>
      </w:r>
      <w:r w:rsidR="003B4CBC">
        <w:t xml:space="preserve"> </w:t>
      </w:r>
      <w:r w:rsidR="00FE390B">
        <w:t xml:space="preserve">said that when they </w:t>
      </w:r>
      <w:r w:rsidR="00E42B7D">
        <w:t>used the services</w:t>
      </w:r>
      <w:r w:rsidR="00FE390B">
        <w:t xml:space="preserve">, they </w:t>
      </w:r>
      <w:r w:rsidR="00961642">
        <w:t>felt</w:t>
      </w:r>
      <w:r w:rsidR="00FE390B">
        <w:t xml:space="preserve"> comfortable talk</w:t>
      </w:r>
      <w:r w:rsidR="00674F2B">
        <w:t>ing</w:t>
      </w:r>
      <w:r w:rsidR="00FE390B">
        <w:t xml:space="preserve"> to the volunteer</w:t>
      </w:r>
      <w:r w:rsidR="00961642">
        <w:t xml:space="preserve"> </w:t>
      </w:r>
      <w:r w:rsidR="00674F2B">
        <w:t>and</w:t>
      </w:r>
      <w:r w:rsidR="00B91D29">
        <w:t xml:space="preserve"> </w:t>
      </w:r>
      <w:r w:rsidR="00521E5B">
        <w:t>had no issues with the peer model, or the type of information provided</w:t>
      </w:r>
      <w:r w:rsidR="009077FF">
        <w:t>.</w:t>
      </w:r>
      <w:r w:rsidR="002343A1">
        <w:t xml:space="preserve"> Only three respondents said they had a negative experience</w:t>
      </w:r>
      <w:r w:rsidR="00961642">
        <w:t xml:space="preserve"> </w:t>
      </w:r>
      <w:r w:rsidR="00674F2B">
        <w:t>of</w:t>
      </w:r>
      <w:r w:rsidR="0051165A">
        <w:t xml:space="preserve"> </w:t>
      </w:r>
      <w:r w:rsidR="00961642">
        <w:t xml:space="preserve">not finding the information they </w:t>
      </w:r>
      <w:r w:rsidR="00AF4A5A">
        <w:t>s</w:t>
      </w:r>
      <w:r w:rsidR="00961642">
        <w:t>o</w:t>
      </w:r>
      <w:r w:rsidR="00AF4A5A">
        <w:t>u</w:t>
      </w:r>
      <w:r w:rsidR="00961642">
        <w:t>g</w:t>
      </w:r>
      <w:r w:rsidR="00AF4A5A">
        <w:t>ht</w:t>
      </w:r>
      <w:r w:rsidR="00961642">
        <w:t xml:space="preserve"> or </w:t>
      </w:r>
      <w:r w:rsidR="003B4CBC">
        <w:t>the Helpline being too busy to connect.</w:t>
      </w:r>
    </w:p>
    <w:p w14:paraId="572246ED" w14:textId="1466C059" w:rsidR="002548EE" w:rsidRPr="00ED0CE2" w:rsidRDefault="002548EE" w:rsidP="002548EE">
      <w:pPr>
        <w:rPr>
          <w:lang w:val="en-US"/>
        </w:rPr>
      </w:pPr>
      <w:r>
        <w:t xml:space="preserve">Nevertheless, </w:t>
      </w:r>
      <w:r w:rsidR="00AE0C17">
        <w:t>some health professionals</w:t>
      </w:r>
      <w:r>
        <w:t xml:space="preserve"> doubt</w:t>
      </w:r>
      <w:r w:rsidR="00120197">
        <w:t>ed</w:t>
      </w:r>
      <w:r>
        <w:t xml:space="preserve"> younger mothers accept</w:t>
      </w:r>
      <w:r w:rsidR="00674F2B">
        <w:t xml:space="preserve">ed </w:t>
      </w:r>
      <w:r>
        <w:t xml:space="preserve">any form of support from the ABA. </w:t>
      </w:r>
      <w:r w:rsidRPr="00ED0CE2">
        <w:rPr>
          <w:lang w:val="en-US"/>
        </w:rPr>
        <w:t>Some stakeholders believe</w:t>
      </w:r>
      <w:r w:rsidR="00674F2B">
        <w:rPr>
          <w:lang w:val="en-US"/>
        </w:rPr>
        <w:t>d</w:t>
      </w:r>
      <w:r w:rsidRPr="00ED0CE2">
        <w:rPr>
          <w:lang w:val="en-US"/>
        </w:rPr>
        <w:t xml:space="preserve"> that younger parents perceive</w:t>
      </w:r>
      <w:r w:rsidR="003B649D">
        <w:rPr>
          <w:lang w:val="en-US"/>
        </w:rPr>
        <w:t>d</w:t>
      </w:r>
      <w:r w:rsidRPr="00ED0CE2">
        <w:rPr>
          <w:lang w:val="en-US"/>
        </w:rPr>
        <w:t xml:space="preserve"> the ABA to be an older </w:t>
      </w:r>
      <w:proofErr w:type="spellStart"/>
      <w:r w:rsidRPr="00ED0CE2">
        <w:rPr>
          <w:lang w:val="en-US"/>
        </w:rPr>
        <w:t>organisation</w:t>
      </w:r>
      <w:proofErr w:type="spellEnd"/>
      <w:r w:rsidRPr="00ED0CE2">
        <w:rPr>
          <w:lang w:val="en-US"/>
        </w:rPr>
        <w:t xml:space="preserve"> that </w:t>
      </w:r>
      <w:r w:rsidR="003B649D">
        <w:rPr>
          <w:lang w:val="en-US"/>
        </w:rPr>
        <w:t>wa</w:t>
      </w:r>
      <w:r w:rsidRPr="00ED0CE2">
        <w:rPr>
          <w:lang w:val="en-US"/>
        </w:rPr>
        <w:t>s not current, even though it offer</w:t>
      </w:r>
      <w:r w:rsidR="003B649D">
        <w:rPr>
          <w:lang w:val="en-US"/>
        </w:rPr>
        <w:t>ed</w:t>
      </w:r>
      <w:r w:rsidRPr="00ED0CE2">
        <w:rPr>
          <w:lang w:val="en-US"/>
        </w:rPr>
        <w:t xml:space="preserve"> </w:t>
      </w:r>
      <w:proofErr w:type="gramStart"/>
      <w:r w:rsidRPr="00ED0CE2">
        <w:rPr>
          <w:lang w:val="en-US"/>
        </w:rPr>
        <w:t xml:space="preserve">the </w:t>
      </w:r>
      <w:proofErr w:type="spellStart"/>
      <w:r w:rsidRPr="00ED0CE2">
        <w:rPr>
          <w:lang w:val="en-US"/>
        </w:rPr>
        <w:t>LiveChat</w:t>
      </w:r>
      <w:proofErr w:type="spellEnd"/>
      <w:proofErr w:type="gramEnd"/>
      <w:r w:rsidRPr="00ED0CE2">
        <w:rPr>
          <w:lang w:val="en-US"/>
        </w:rPr>
        <w:t>. As such, there m</w:t>
      </w:r>
      <w:r w:rsidR="0051165A">
        <w:rPr>
          <w:lang w:val="en-US"/>
        </w:rPr>
        <w:t xml:space="preserve">ight </w:t>
      </w:r>
      <w:r w:rsidR="00A621DF">
        <w:rPr>
          <w:lang w:val="en-US"/>
        </w:rPr>
        <w:t>be</w:t>
      </w:r>
      <w:r w:rsidRPr="00ED0CE2">
        <w:rPr>
          <w:lang w:val="en-US"/>
        </w:rPr>
        <w:t xml:space="preserve"> more scope to provide breastfeeding support through social media platforms preferred by younger people</w:t>
      </w:r>
      <w:r w:rsidR="003B649D">
        <w:rPr>
          <w:lang w:val="en-US"/>
        </w:rPr>
        <w:t>,</w:t>
      </w:r>
      <w:r w:rsidRPr="00ED0CE2">
        <w:rPr>
          <w:lang w:val="en-US"/>
        </w:rPr>
        <w:t xml:space="preserve"> such as Instagram or TikTok. Information could be provided</w:t>
      </w:r>
      <w:r w:rsidR="007B7A58">
        <w:rPr>
          <w:lang w:val="en-US"/>
        </w:rPr>
        <w:t xml:space="preserve"> </w:t>
      </w:r>
      <w:r w:rsidR="00AC0F11">
        <w:rPr>
          <w:lang w:val="en-US"/>
        </w:rPr>
        <w:t>alongside</w:t>
      </w:r>
      <w:r w:rsidR="003A3412">
        <w:rPr>
          <w:lang w:val="en-US"/>
        </w:rPr>
        <w:t xml:space="preserve"> </w:t>
      </w:r>
      <w:r w:rsidRPr="00ED0CE2">
        <w:rPr>
          <w:lang w:val="en-US"/>
        </w:rPr>
        <w:t xml:space="preserve">the option to comment </w:t>
      </w:r>
      <w:proofErr w:type="gramStart"/>
      <w:r w:rsidRPr="00ED0CE2">
        <w:rPr>
          <w:lang w:val="en-US"/>
        </w:rPr>
        <w:t>for</w:t>
      </w:r>
      <w:proofErr w:type="gramEnd"/>
      <w:r w:rsidRPr="00ED0CE2">
        <w:rPr>
          <w:lang w:val="en-US"/>
        </w:rPr>
        <w:t xml:space="preserve"> further information or even private message the ABA.</w:t>
      </w:r>
    </w:p>
    <w:p w14:paraId="7A617B97" w14:textId="179F0B12" w:rsidR="00796090" w:rsidRDefault="00B61B6E" w:rsidP="00796090">
      <w:r>
        <w:t xml:space="preserve">However, some stakeholders said that the way that all parents access support </w:t>
      </w:r>
      <w:r w:rsidR="007B7A58">
        <w:t>wa</w:t>
      </w:r>
      <w:r>
        <w:t xml:space="preserve">s shifting, </w:t>
      </w:r>
      <w:r w:rsidR="00C7225D">
        <w:t>speaking about</w:t>
      </w:r>
      <w:r w:rsidR="00B17C82" w:rsidRPr="00A158B5">
        <w:t xml:space="preserve"> </w:t>
      </w:r>
      <w:r w:rsidR="00B17C82">
        <w:t xml:space="preserve">parents </w:t>
      </w:r>
      <w:r w:rsidR="00B17C82" w:rsidRPr="00A158B5">
        <w:t>under 35</w:t>
      </w:r>
      <w:r w:rsidR="00C7225D">
        <w:t xml:space="preserve"> years of age</w:t>
      </w:r>
      <w:r w:rsidR="00B17C82" w:rsidRPr="00A158B5">
        <w:t xml:space="preserve">. Historically, this age group had been well-served by the ABA, but stakeholders expressed concern that changing dynamics in how parents sought support impacted the </w:t>
      </w:r>
      <w:r w:rsidR="00B17C82">
        <w:t>ABA</w:t>
      </w:r>
      <w:r w:rsidR="00F91A54">
        <w:t>’</w:t>
      </w:r>
      <w:r w:rsidR="00B17C82">
        <w:t xml:space="preserve">s </w:t>
      </w:r>
      <w:r w:rsidR="00B17C82" w:rsidRPr="00A158B5">
        <w:t>effectiveness in reaching them.</w:t>
      </w:r>
      <w:r w:rsidR="00B17C82">
        <w:t xml:space="preserve"> </w:t>
      </w:r>
      <w:r w:rsidR="00796090" w:rsidRPr="00403FFC">
        <w:t>These difference</w:t>
      </w:r>
      <w:r w:rsidR="00796090">
        <w:t>s</w:t>
      </w:r>
      <w:r w:rsidR="00796090" w:rsidRPr="00403FFC">
        <w:t xml:space="preserve"> in how </w:t>
      </w:r>
      <w:r w:rsidR="00796090">
        <w:t>parents under 35 years of age</w:t>
      </w:r>
      <w:r w:rsidR="00796090" w:rsidRPr="00403FFC">
        <w:t xml:space="preserve"> wish</w:t>
      </w:r>
      <w:r w:rsidR="00BB4EA9">
        <w:t>ed</w:t>
      </w:r>
      <w:r w:rsidR="00796090" w:rsidRPr="00403FFC">
        <w:t xml:space="preserve"> to receive breastfeeding support ha</w:t>
      </w:r>
      <w:r w:rsidR="00BB4EA9">
        <w:t>d</w:t>
      </w:r>
      <w:r w:rsidR="00796090" w:rsidRPr="00403FFC">
        <w:t xml:space="preserve"> implications for the ongoing relevance of the ABA</w:t>
      </w:r>
      <w:r w:rsidR="00F91A54">
        <w:t>’</w:t>
      </w:r>
      <w:r w:rsidR="00796090" w:rsidRPr="00403FFC">
        <w:t xml:space="preserve">s services and whether future generations of parents will access the Helpline and </w:t>
      </w:r>
      <w:proofErr w:type="spellStart"/>
      <w:r w:rsidR="00796090" w:rsidRPr="00403FFC">
        <w:t>LiveChat</w:t>
      </w:r>
      <w:proofErr w:type="spellEnd"/>
      <w:r w:rsidR="00796090" w:rsidRPr="00403FFC">
        <w:t>.</w:t>
      </w:r>
    </w:p>
    <w:p w14:paraId="3CA0217F" w14:textId="13C9CFE4" w:rsidR="001C01B8" w:rsidRDefault="00F91A54" w:rsidP="001C01B8">
      <w:pPr>
        <w:pStyle w:val="Quote"/>
      </w:pPr>
      <w:r>
        <w:t>‘</w:t>
      </w:r>
      <w:r w:rsidR="001C01B8" w:rsidRPr="0028063A">
        <w:t>Facebook, Instagram and Google. That is how we all get our information. Not just young mothers.</w:t>
      </w:r>
      <w:r>
        <w:t>’</w:t>
      </w:r>
      <w:r w:rsidR="001C01B8" w:rsidRPr="0028063A">
        <w:t xml:space="preserve"> ~ Maternal and Child Health Nurse</w:t>
      </w:r>
    </w:p>
    <w:p w14:paraId="3F48228E" w14:textId="3A16D14D" w:rsidR="00322B3E" w:rsidRDefault="00F91A54" w:rsidP="00322B3E">
      <w:pPr>
        <w:pStyle w:val="Quote"/>
        <w:rPr>
          <w:lang w:val="en-US"/>
        </w:rPr>
      </w:pPr>
      <w:r>
        <w:rPr>
          <w:lang w:val="en-US"/>
        </w:rPr>
        <w:t>‘</w:t>
      </w:r>
      <w:r w:rsidR="00322B3E" w:rsidRPr="00CA156D">
        <w:rPr>
          <w:lang w:val="en-US"/>
        </w:rPr>
        <w:t>No</w:t>
      </w:r>
      <w:r w:rsidR="002355D4">
        <w:rPr>
          <w:lang w:val="en-US"/>
        </w:rPr>
        <w:t xml:space="preserve"> </w:t>
      </w:r>
      <w:r w:rsidR="00322B3E" w:rsidRPr="00CA156D">
        <w:rPr>
          <w:lang w:val="en-US"/>
        </w:rPr>
        <w:t>one under 35 is going to go to their website and</w:t>
      </w:r>
      <w:r w:rsidR="00322B3E">
        <w:rPr>
          <w:lang w:val="en-US"/>
        </w:rPr>
        <w:t xml:space="preserve"> </w:t>
      </w:r>
      <w:r w:rsidR="00680995">
        <w:rPr>
          <w:lang w:val="en-US"/>
        </w:rPr>
        <w:t>[</w:t>
      </w:r>
      <w:r w:rsidR="00322B3E">
        <w:rPr>
          <w:lang w:val="en-US"/>
        </w:rPr>
        <w:t>be</w:t>
      </w:r>
      <w:r w:rsidR="00680995">
        <w:rPr>
          <w:lang w:val="en-US"/>
        </w:rPr>
        <w:t>]</w:t>
      </w:r>
      <w:r w:rsidR="00322B3E">
        <w:rPr>
          <w:lang w:val="en-US"/>
        </w:rPr>
        <w:t xml:space="preserve"> able to</w:t>
      </w:r>
      <w:r w:rsidR="00322B3E" w:rsidRPr="00CA156D">
        <w:rPr>
          <w:lang w:val="en-US"/>
        </w:rPr>
        <w:t xml:space="preserve"> relate to </w:t>
      </w:r>
      <w:r w:rsidR="00322B3E">
        <w:rPr>
          <w:lang w:val="en-US"/>
        </w:rPr>
        <w:t>[the ABA]</w:t>
      </w:r>
      <w:r>
        <w:rPr>
          <w:lang w:val="en-US"/>
        </w:rPr>
        <w:t>’</w:t>
      </w:r>
      <w:r w:rsidR="00322B3E">
        <w:rPr>
          <w:lang w:val="en-US"/>
        </w:rPr>
        <w:t xml:space="preserve"> ~ GP Lactation Consultant</w:t>
      </w:r>
    </w:p>
    <w:p w14:paraId="204013E9" w14:textId="68757A4E" w:rsidR="00403FFC" w:rsidRDefault="00403FFC" w:rsidP="00A1168E">
      <w:pPr>
        <w:pStyle w:val="Findings"/>
      </w:pPr>
      <w:r>
        <w:t xml:space="preserve">While the </w:t>
      </w:r>
      <w:proofErr w:type="spellStart"/>
      <w:r>
        <w:t>LiveChat</w:t>
      </w:r>
      <w:proofErr w:type="spellEnd"/>
      <w:r>
        <w:t xml:space="preserve"> may be preferable to younger parents than the Helpline, </w:t>
      </w:r>
      <w:r w:rsidR="00AB1870">
        <w:t>they may</w:t>
      </w:r>
      <w:r w:rsidR="00152E78">
        <w:t xml:space="preserve"> </w:t>
      </w:r>
      <w:r w:rsidR="00356CC2">
        <w:t>be</w:t>
      </w:r>
      <w:r w:rsidR="00AB1870">
        <w:t xml:space="preserve"> less likely to access the Helpline and </w:t>
      </w:r>
      <w:proofErr w:type="spellStart"/>
      <w:r w:rsidR="00AB1870">
        <w:t>LiveChat</w:t>
      </w:r>
      <w:proofErr w:type="spellEnd"/>
      <w:r w:rsidR="00AB1870">
        <w:t xml:space="preserve"> overall. Instead, younger parents </w:t>
      </w:r>
      <w:r w:rsidR="00AB5775">
        <w:t>may prefer online, social media, or continuous in-person support.</w:t>
      </w:r>
    </w:p>
    <w:p w14:paraId="0197F3C4" w14:textId="6755413D" w:rsidR="000B5EFB" w:rsidRPr="000B5EFB" w:rsidRDefault="000B5EFB" w:rsidP="00854F86">
      <w:pPr>
        <w:pStyle w:val="Recommendations"/>
      </w:pPr>
      <w:bookmarkStart w:id="94" w:name="_Ref181186263"/>
      <w:r>
        <w:lastRenderedPageBreak/>
        <w:t xml:space="preserve">Conduct a </w:t>
      </w:r>
      <w:r w:rsidR="00F423B0" w:rsidRPr="00F423B0">
        <w:t xml:space="preserve">comprehensive </w:t>
      </w:r>
      <w:r>
        <w:t xml:space="preserve">needs assessment to determine the </w:t>
      </w:r>
      <w:r w:rsidR="00AA08BC">
        <w:t xml:space="preserve">most </w:t>
      </w:r>
      <w:r w:rsidR="00F423B0" w:rsidRPr="00F423B0">
        <w:t>effective and preferred</w:t>
      </w:r>
      <w:r w:rsidR="00AA08BC">
        <w:t xml:space="preserve"> </w:t>
      </w:r>
      <w:r w:rsidR="0061101B">
        <w:t xml:space="preserve">mode of </w:t>
      </w:r>
      <w:r w:rsidR="00AA08BC">
        <w:t xml:space="preserve">breastfeeding support for </w:t>
      </w:r>
      <w:r w:rsidR="00F423B0" w:rsidRPr="00F423B0">
        <w:t xml:space="preserve">younger and </w:t>
      </w:r>
      <w:r w:rsidR="002F4E23">
        <w:t>future generations of</w:t>
      </w:r>
      <w:r w:rsidR="00AA08BC">
        <w:t xml:space="preserve"> parents</w:t>
      </w:r>
      <w:r w:rsidR="00F423B0" w:rsidRPr="00F423B0">
        <w:t>, focusing on digital and social media platforms.</w:t>
      </w:r>
      <w:bookmarkEnd w:id="94"/>
    </w:p>
    <w:p w14:paraId="615771FB" w14:textId="35F4B4F8" w:rsidR="004A72AA" w:rsidRDefault="004A72AA" w:rsidP="009450F0">
      <w:pPr>
        <w:pStyle w:val="Heading2"/>
      </w:pPr>
      <w:bookmarkStart w:id="95" w:name="_Ref180590533"/>
      <w:bookmarkStart w:id="96" w:name="_Toc184719623"/>
      <w:r>
        <w:t>Evidence-based service</w:t>
      </w:r>
      <w:bookmarkEnd w:id="95"/>
      <w:bookmarkEnd w:id="96"/>
    </w:p>
    <w:p w14:paraId="3E26DEFE" w14:textId="3016E266" w:rsidR="00B52150" w:rsidRPr="00092450" w:rsidRDefault="00B52150" w:rsidP="00B52150">
      <w:r w:rsidRPr="00B52150">
        <w:t xml:space="preserve">This section </w:t>
      </w:r>
      <w:r>
        <w:t xml:space="preserve">discusses </w:t>
      </w:r>
      <w:r w:rsidR="00AA5850">
        <w:t xml:space="preserve">the evidence-based currency of the Helpline and </w:t>
      </w:r>
      <w:proofErr w:type="spellStart"/>
      <w:r w:rsidR="00AA5850">
        <w:t>LiveChat</w:t>
      </w:r>
      <w:proofErr w:type="spellEnd"/>
      <w:r w:rsidR="00AA5850">
        <w:t xml:space="preserve"> and the barriers and enablers to providing an evidence-based </w:t>
      </w:r>
      <w:r w:rsidR="00AA5850" w:rsidRPr="00092450">
        <w:t xml:space="preserve">service. </w:t>
      </w:r>
      <w:r w:rsidR="00092450" w:rsidRPr="00092450">
        <w:t>This section relate</w:t>
      </w:r>
      <w:r w:rsidR="00092450">
        <w:t>s</w:t>
      </w:r>
      <w:r w:rsidR="00092450" w:rsidRPr="00092450">
        <w:t xml:space="preserve"> to </w:t>
      </w:r>
      <w:r w:rsidR="00092450">
        <w:t xml:space="preserve">two of the six funding objectives </w:t>
      </w:r>
      <w:sdt>
        <w:sdtPr>
          <w:id w:val="-1740314"/>
          <w:citation/>
        </w:sdtPr>
        <w:sdtContent>
          <w:r w:rsidR="00092450">
            <w:fldChar w:fldCharType="begin"/>
          </w:r>
          <w:r w:rsidR="00092450">
            <w:instrText xml:space="preserve"> CITATION The221 \l 3081 </w:instrText>
          </w:r>
          <w:r w:rsidR="00092450">
            <w:fldChar w:fldCharType="separate"/>
          </w:r>
          <w:r w:rsidR="00AB45F2" w:rsidRPr="00AB45F2">
            <w:rPr>
              <w:noProof/>
            </w:rPr>
            <w:t>[7]</w:t>
          </w:r>
          <w:r w:rsidR="00092450">
            <w:fldChar w:fldCharType="end"/>
          </w:r>
        </w:sdtContent>
      </w:sdt>
      <w:r w:rsidR="00092450">
        <w:t>:</w:t>
      </w:r>
    </w:p>
    <w:p w14:paraId="7559BEE9" w14:textId="77777777" w:rsidR="00092450" w:rsidRPr="00092450" w:rsidRDefault="00092450" w:rsidP="00092450">
      <w:pPr>
        <w:pStyle w:val="ListBullet"/>
        <w:rPr>
          <w:i/>
          <w:iCs/>
        </w:rPr>
      </w:pPr>
      <w:r w:rsidRPr="00092450">
        <w:rPr>
          <w:i/>
          <w:iCs/>
        </w:rPr>
        <w:t>Provide evidence-based education, information and support to breastfeeding mothers their partners, and families through a National Breastfeeding Helpline and other innovative approaches that make use of available and emerging technologies.</w:t>
      </w:r>
    </w:p>
    <w:p w14:paraId="0EFDDF2B" w14:textId="1B9E791D" w:rsidR="00092450" w:rsidRPr="00092450" w:rsidRDefault="00092450" w:rsidP="00092450">
      <w:pPr>
        <w:pStyle w:val="ListBullet"/>
        <w:rPr>
          <w:i/>
          <w:iCs/>
        </w:rPr>
      </w:pPr>
      <w:r w:rsidRPr="00092450">
        <w:rPr>
          <w:i/>
          <w:iCs/>
        </w:rPr>
        <w:t>Provide evidence-based education and training for health professionals and volunteer breastfeeding counsellors (including annual Health Professional Seminars)</w:t>
      </w:r>
      <w:r>
        <w:rPr>
          <w:i/>
          <w:iCs/>
        </w:rPr>
        <w:t>.</w:t>
      </w:r>
    </w:p>
    <w:p w14:paraId="4BE4028C" w14:textId="227208FD" w:rsidR="00B52150" w:rsidRDefault="00B52150" w:rsidP="00B52150">
      <w:pPr>
        <w:pStyle w:val="Heading3"/>
      </w:pPr>
      <w:bookmarkStart w:id="97" w:name="_Toc184719624"/>
      <w:r>
        <w:t>Currency of the evidence base</w:t>
      </w:r>
      <w:bookmarkEnd w:id="97"/>
    </w:p>
    <w:p w14:paraId="4EDC6C67" w14:textId="07EF9897" w:rsidR="005C7942" w:rsidRDefault="006A25F2" w:rsidP="00B01A0B">
      <w:r w:rsidRPr="00F22346">
        <w:t xml:space="preserve">Most </w:t>
      </w:r>
      <w:r w:rsidR="00D55F48">
        <w:t>health professionals</w:t>
      </w:r>
      <w:r w:rsidRPr="00F22346">
        <w:t xml:space="preserve"> agreed that the Helpline and </w:t>
      </w:r>
      <w:proofErr w:type="spellStart"/>
      <w:r w:rsidRPr="00F22346">
        <w:t>LiveChat</w:t>
      </w:r>
      <w:proofErr w:type="spellEnd"/>
      <w:r w:rsidRPr="00F22346">
        <w:t xml:space="preserve"> maintain</w:t>
      </w:r>
      <w:r w:rsidR="006965D8">
        <w:t>ed</w:t>
      </w:r>
      <w:r w:rsidRPr="00F22346">
        <w:t xml:space="preserve"> evidence-based currency and frequently direct</w:t>
      </w:r>
      <w:r w:rsidR="006965D8">
        <w:t>ed</w:t>
      </w:r>
      <w:r w:rsidRPr="00F22346">
        <w:t xml:space="preserve"> consumers to the ABA website. </w:t>
      </w:r>
      <w:r w:rsidR="00D55F48">
        <w:t>H</w:t>
      </w:r>
      <w:r w:rsidRPr="00F22346">
        <w:t xml:space="preserve">ealth professionals </w:t>
      </w:r>
      <w:r w:rsidR="00D55F48">
        <w:t xml:space="preserve">often </w:t>
      </w:r>
      <w:r w:rsidRPr="00F22346">
        <w:t>said they used the ABA resources to inform their own practice</w:t>
      </w:r>
      <w:r w:rsidR="00D55F48">
        <w:t xml:space="preserve"> too</w:t>
      </w:r>
      <w:r w:rsidRPr="00F22346">
        <w:t>.</w:t>
      </w:r>
    </w:p>
    <w:p w14:paraId="65C40DDA" w14:textId="362EA54C" w:rsidR="00A2455C" w:rsidRPr="005D4E68" w:rsidRDefault="00F91A54" w:rsidP="00A2455C">
      <w:pPr>
        <w:pStyle w:val="Quote"/>
      </w:pPr>
      <w:r>
        <w:t>‘</w:t>
      </w:r>
      <w:r w:rsidR="00A2455C">
        <w:t>The ABA are viewed highly in this space. They are the primary source of evidence-based information and resources.</w:t>
      </w:r>
      <w:r>
        <w:t>’</w:t>
      </w:r>
      <w:r w:rsidR="00A2455C">
        <w:t xml:space="preserve"> ~ Maternal and Child Health Nurse-B</w:t>
      </w:r>
      <w:r w:rsidR="00D62993">
        <w:t>reastfeeding Jurisdictional Officers</w:t>
      </w:r>
      <w:r>
        <w:t>’</w:t>
      </w:r>
      <w:r w:rsidR="00D62993">
        <w:t xml:space="preserve"> Group </w:t>
      </w:r>
      <w:r w:rsidR="00A2455C">
        <w:t>member</w:t>
      </w:r>
    </w:p>
    <w:p w14:paraId="4AA1050A" w14:textId="4FC2450E" w:rsidR="00B01A0B" w:rsidRDefault="002F0134" w:rsidP="00B01A0B">
      <w:r>
        <w:t xml:space="preserve">Evidence-based currency </w:t>
      </w:r>
      <w:r w:rsidR="00F326EF">
        <w:t>wa</w:t>
      </w:r>
      <w:r>
        <w:t xml:space="preserve">s maintained through </w:t>
      </w:r>
      <w:r w:rsidR="00B01A0B">
        <w:t>continuing professional development</w:t>
      </w:r>
      <w:r w:rsidR="00A2455C">
        <w:t xml:space="preserve"> for volunteers. </w:t>
      </w:r>
      <w:r w:rsidR="00B01A0B">
        <w:t xml:space="preserve">The </w:t>
      </w:r>
      <w:r w:rsidR="00A2455C">
        <w:t>ongoing education</w:t>
      </w:r>
      <w:r w:rsidR="00B01A0B">
        <w:t xml:space="preserve"> </w:t>
      </w:r>
      <w:r w:rsidR="00F326EF">
        <w:t>wa</w:t>
      </w:r>
      <w:r w:rsidR="00B01A0B">
        <w:t>s provided at ABA conferences and facilitated by local ABA groups.</w:t>
      </w:r>
      <w:r w:rsidR="000266E3">
        <w:t xml:space="preserve"> Local groups </w:t>
      </w:r>
      <w:r w:rsidR="00F326EF">
        <w:t>sometimes</w:t>
      </w:r>
      <w:r w:rsidR="000266E3">
        <w:t xml:space="preserve"> reimburse</w:t>
      </w:r>
      <w:r w:rsidR="00F326EF">
        <w:t>d</w:t>
      </w:r>
      <w:r w:rsidR="000266E3">
        <w:t xml:space="preserve"> expenses associated with the training or conference attendance</w:t>
      </w:r>
      <w:r w:rsidR="00F326EF">
        <w:t>,</w:t>
      </w:r>
      <w:r w:rsidR="000266E3">
        <w:t xml:space="preserve"> </w:t>
      </w:r>
      <w:r w:rsidR="003343D5">
        <w:t>minimis</w:t>
      </w:r>
      <w:r w:rsidR="00F326EF">
        <w:t>ing</w:t>
      </w:r>
      <w:r w:rsidR="003343D5">
        <w:t xml:space="preserve"> the financial burden</w:t>
      </w:r>
      <w:r w:rsidR="00F326EF">
        <w:t xml:space="preserve"> on volunteers</w:t>
      </w:r>
      <w:r w:rsidR="003343D5">
        <w:t>.</w:t>
      </w:r>
    </w:p>
    <w:p w14:paraId="5E5A6A84" w14:textId="4C675F0E" w:rsidR="003826B6" w:rsidRDefault="006A25F2" w:rsidP="003826B6">
      <w:pPr>
        <w:jc w:val="both"/>
      </w:pPr>
      <w:r w:rsidRPr="00F22346">
        <w:t xml:space="preserve">However, </w:t>
      </w:r>
      <w:r w:rsidR="00F462EE">
        <w:t xml:space="preserve">health professionals said </w:t>
      </w:r>
      <w:r w:rsidR="00767AA2">
        <w:t xml:space="preserve">that </w:t>
      </w:r>
      <w:r w:rsidR="00F462EE">
        <w:t>a few times</w:t>
      </w:r>
      <w:r w:rsidR="00767AA2">
        <w:t>,</w:t>
      </w:r>
      <w:r w:rsidR="00F462EE">
        <w:t xml:space="preserve"> they found </w:t>
      </w:r>
      <w:r w:rsidR="00767AA2">
        <w:t xml:space="preserve">that </w:t>
      </w:r>
      <w:r w:rsidR="00F462EE">
        <w:t xml:space="preserve">the ABA </w:t>
      </w:r>
      <w:r w:rsidR="00A71111">
        <w:t>information was not evidence</w:t>
      </w:r>
      <w:r w:rsidR="00CE7ED3">
        <w:t>-</w:t>
      </w:r>
      <w:r w:rsidR="00A71111">
        <w:t xml:space="preserve">based. </w:t>
      </w:r>
      <w:r w:rsidR="00902403">
        <w:t>Some stakeholders thought</w:t>
      </w:r>
      <w:r w:rsidRPr="00F22346">
        <w:t xml:space="preserve"> that </w:t>
      </w:r>
      <w:r w:rsidR="00264D9C">
        <w:t>certain</w:t>
      </w:r>
      <w:r w:rsidRPr="00F22346">
        <w:t xml:space="preserve"> ABA materials lacked medical </w:t>
      </w:r>
      <w:r w:rsidR="00F22346" w:rsidRPr="00F22346">
        <w:t>insight</w:t>
      </w:r>
      <w:r w:rsidRPr="00F22346">
        <w:t xml:space="preserve"> and that the ABA would benefit from a close relationship with a medical advisor. </w:t>
      </w:r>
      <w:r w:rsidR="003826B6">
        <w:t xml:space="preserve">Other topics were considered more relevant for a medical professional to </w:t>
      </w:r>
      <w:r w:rsidR="00405BBA">
        <w:t>investigate</w:t>
      </w:r>
      <w:r w:rsidR="003826B6">
        <w:t xml:space="preserve"> than an ABA volunteer</w:t>
      </w:r>
      <w:r w:rsidR="003A5BD9">
        <w:t>,</w:t>
      </w:r>
      <w:r w:rsidR="003826B6">
        <w:t xml:space="preserve"> </w:t>
      </w:r>
      <w:r w:rsidR="00F71C0E">
        <w:t>for example,</w:t>
      </w:r>
      <w:r w:rsidR="003826B6">
        <w:t xml:space="preserve"> </w:t>
      </w:r>
      <w:r w:rsidR="003A5BD9">
        <w:t>the </w:t>
      </w:r>
      <w:r w:rsidR="003826B6">
        <w:t>causes of low milk supply.</w:t>
      </w:r>
    </w:p>
    <w:p w14:paraId="4A990726" w14:textId="277ED1CE" w:rsidR="006A25F2" w:rsidRDefault="00F91A54" w:rsidP="003826B6">
      <w:pPr>
        <w:pStyle w:val="Quote"/>
        <w:rPr>
          <w:lang w:val="en-US"/>
        </w:rPr>
      </w:pPr>
      <w:r>
        <w:rPr>
          <w:lang w:val="en-US"/>
        </w:rPr>
        <w:t>‘</w:t>
      </w:r>
      <w:r w:rsidR="006A25F2" w:rsidRPr="00F22346">
        <w:rPr>
          <w:lang w:val="en-US"/>
        </w:rPr>
        <w:t>The problem is that they are doing their best to be medically up to date, but they are not hitting the mark. The lack of connection between medicine and the ABA undermines the information they give.</w:t>
      </w:r>
      <w:r>
        <w:rPr>
          <w:lang w:val="en-US"/>
        </w:rPr>
        <w:t>’</w:t>
      </w:r>
      <w:r w:rsidR="006A25F2" w:rsidRPr="00F22346">
        <w:rPr>
          <w:lang w:val="en-US"/>
        </w:rPr>
        <w:t xml:space="preserve"> ~ GP Lactation Consultant</w:t>
      </w:r>
    </w:p>
    <w:p w14:paraId="410172EC" w14:textId="2064D358" w:rsidR="00F873DB" w:rsidRPr="00D85349" w:rsidRDefault="00F873DB" w:rsidP="00D85349">
      <w:pPr>
        <w:pStyle w:val="Heading3-nonumber"/>
        <w:shd w:val="clear" w:color="auto" w:fill="266655" w:themeFill="background2" w:themeFillShade="80"/>
        <w:rPr>
          <w:color w:val="FFFFFF" w:themeColor="background1"/>
        </w:rPr>
      </w:pPr>
      <w:r w:rsidRPr="00D85349">
        <w:rPr>
          <w:color w:val="FFFFFF" w:themeColor="background1"/>
        </w:rPr>
        <w:t>Case study: mastitis guidelines</w:t>
      </w:r>
    </w:p>
    <w:p w14:paraId="3344720F" w14:textId="6F6B3C08" w:rsidR="00F873DB" w:rsidRPr="00D85349" w:rsidRDefault="00B82992" w:rsidP="00D85349">
      <w:pPr>
        <w:shd w:val="clear" w:color="auto" w:fill="266655" w:themeFill="background2" w:themeFillShade="80"/>
        <w:rPr>
          <w:color w:val="FFFFFF" w:themeColor="background1"/>
        </w:rPr>
      </w:pPr>
      <w:r w:rsidRPr="00D85349">
        <w:rPr>
          <w:color w:val="FFFFFF" w:themeColor="background1"/>
        </w:rPr>
        <w:t xml:space="preserve">ABA </w:t>
      </w:r>
      <w:r w:rsidR="005D43EB">
        <w:rPr>
          <w:color w:val="FFFFFF" w:themeColor="background1"/>
        </w:rPr>
        <w:t>s</w:t>
      </w:r>
      <w:r w:rsidRPr="00D85349">
        <w:rPr>
          <w:color w:val="FFFFFF" w:themeColor="background1"/>
        </w:rPr>
        <w:t xml:space="preserve">enior </w:t>
      </w:r>
      <w:r w:rsidR="005D43EB">
        <w:rPr>
          <w:color w:val="FFFFFF" w:themeColor="background1"/>
        </w:rPr>
        <w:t>m</w:t>
      </w:r>
      <w:r w:rsidRPr="00D85349">
        <w:rPr>
          <w:color w:val="FFFFFF" w:themeColor="background1"/>
        </w:rPr>
        <w:t>anagement, ABA volunteers, stakeholders and consumers spoke about</w:t>
      </w:r>
      <w:r w:rsidR="00FC4202" w:rsidRPr="00D85349">
        <w:rPr>
          <w:color w:val="FFFFFF" w:themeColor="background1"/>
        </w:rPr>
        <w:t xml:space="preserve"> an update to the mastitis guidelines </w:t>
      </w:r>
      <w:r w:rsidR="000F6F07">
        <w:rPr>
          <w:color w:val="FFFFFF" w:themeColor="background1"/>
        </w:rPr>
        <w:t xml:space="preserve">as </w:t>
      </w:r>
      <w:r w:rsidR="00FC4202" w:rsidRPr="00D85349">
        <w:rPr>
          <w:color w:val="FFFFFF" w:themeColor="background1"/>
        </w:rPr>
        <w:t xml:space="preserve">an </w:t>
      </w:r>
      <w:r w:rsidRPr="00D85349">
        <w:rPr>
          <w:color w:val="FFFFFF" w:themeColor="background1"/>
        </w:rPr>
        <w:t xml:space="preserve">example </w:t>
      </w:r>
      <w:r w:rsidR="00FC4202" w:rsidRPr="00D85349">
        <w:rPr>
          <w:color w:val="FFFFFF" w:themeColor="background1"/>
        </w:rPr>
        <w:t xml:space="preserve">of how current evidence </w:t>
      </w:r>
      <w:r w:rsidR="004F0D40">
        <w:rPr>
          <w:color w:val="FFFFFF" w:themeColor="background1"/>
        </w:rPr>
        <w:t>was</w:t>
      </w:r>
      <w:r w:rsidR="00FC4202" w:rsidRPr="00D85349">
        <w:rPr>
          <w:color w:val="FFFFFF" w:themeColor="background1"/>
        </w:rPr>
        <w:t xml:space="preserve"> disseminated within the ABA</w:t>
      </w:r>
      <w:r w:rsidRPr="00D85349">
        <w:rPr>
          <w:color w:val="FFFFFF" w:themeColor="background1"/>
        </w:rPr>
        <w:t xml:space="preserve">. </w:t>
      </w:r>
      <w:r w:rsidR="006A3CE6" w:rsidRPr="00D85349">
        <w:rPr>
          <w:color w:val="FFFFFF" w:themeColor="background1"/>
        </w:rPr>
        <w:t xml:space="preserve">The guidelines changed </w:t>
      </w:r>
      <w:r w:rsidR="00BB63F6" w:rsidRPr="00D85349">
        <w:rPr>
          <w:color w:val="FFFFFF" w:themeColor="background1"/>
        </w:rPr>
        <w:t xml:space="preserve">to recommend a different </w:t>
      </w:r>
      <w:r w:rsidR="00032470" w:rsidRPr="00D85349">
        <w:rPr>
          <w:color w:val="FFFFFF" w:themeColor="background1"/>
        </w:rPr>
        <w:t>self-management strategy for suspected mastitis</w:t>
      </w:r>
      <w:r w:rsidR="004F588C" w:rsidRPr="00D85349">
        <w:rPr>
          <w:color w:val="FFFFFF" w:themeColor="background1"/>
        </w:rPr>
        <w:t xml:space="preserve"> with the old information seen as potentially exacerbating the issue</w:t>
      </w:r>
      <w:r w:rsidR="00032470" w:rsidRPr="00D85349">
        <w:rPr>
          <w:color w:val="FFFFFF" w:themeColor="background1"/>
        </w:rPr>
        <w:t>.</w:t>
      </w:r>
    </w:p>
    <w:p w14:paraId="347FCC22" w14:textId="7B027BB3" w:rsidR="001E46AA" w:rsidRPr="00D85349" w:rsidRDefault="004F588C" w:rsidP="00D85349">
      <w:pPr>
        <w:shd w:val="clear" w:color="auto" w:fill="266655" w:themeFill="background2" w:themeFillShade="80"/>
        <w:rPr>
          <w:color w:val="FFFFFF" w:themeColor="background1"/>
        </w:rPr>
      </w:pPr>
      <w:r w:rsidRPr="00D85349">
        <w:rPr>
          <w:color w:val="FFFFFF" w:themeColor="background1"/>
        </w:rPr>
        <w:t xml:space="preserve">The ABA </w:t>
      </w:r>
      <w:r w:rsidR="00384D92" w:rsidRPr="00D85349">
        <w:rPr>
          <w:color w:val="FFFFFF" w:themeColor="background1"/>
        </w:rPr>
        <w:t xml:space="preserve">senior managers </w:t>
      </w:r>
      <w:r w:rsidR="00E8677D" w:rsidRPr="00D85349">
        <w:rPr>
          <w:color w:val="FFFFFF" w:themeColor="background1"/>
        </w:rPr>
        <w:t xml:space="preserve">centrally coordinated </w:t>
      </w:r>
      <w:r w:rsidR="00CD0D37" w:rsidRPr="00D85349">
        <w:rPr>
          <w:color w:val="FFFFFF" w:themeColor="background1"/>
        </w:rPr>
        <w:t xml:space="preserve">the </w:t>
      </w:r>
      <w:r w:rsidR="00D91899" w:rsidRPr="00D85349">
        <w:rPr>
          <w:color w:val="FFFFFF" w:themeColor="background1"/>
        </w:rPr>
        <w:t>education</w:t>
      </w:r>
      <w:r w:rsidR="00CD0D37" w:rsidRPr="00D85349">
        <w:rPr>
          <w:color w:val="FFFFFF" w:themeColor="background1"/>
        </w:rPr>
        <w:t xml:space="preserve"> of volunteers</w:t>
      </w:r>
      <w:r w:rsidR="0004010F" w:rsidRPr="00D85349">
        <w:rPr>
          <w:color w:val="FFFFFF" w:themeColor="background1"/>
        </w:rPr>
        <w:t xml:space="preserve"> concerning the updated guidelines</w:t>
      </w:r>
      <w:r w:rsidR="00CD0D37" w:rsidRPr="00D85349">
        <w:rPr>
          <w:color w:val="FFFFFF" w:themeColor="background1"/>
        </w:rPr>
        <w:t>, prioritising</w:t>
      </w:r>
      <w:r w:rsidR="0090757F" w:rsidRPr="00D85349">
        <w:rPr>
          <w:color w:val="FFFFFF" w:themeColor="background1"/>
        </w:rPr>
        <w:t xml:space="preserve"> </w:t>
      </w:r>
      <w:r w:rsidR="001808CD" w:rsidRPr="00D85349">
        <w:rPr>
          <w:color w:val="FFFFFF" w:themeColor="background1"/>
        </w:rPr>
        <w:t xml:space="preserve">training </w:t>
      </w:r>
      <w:r w:rsidR="0090757F" w:rsidRPr="00D85349">
        <w:rPr>
          <w:color w:val="FFFFFF" w:themeColor="background1"/>
        </w:rPr>
        <w:t>for</w:t>
      </w:r>
      <w:r w:rsidR="001808CD" w:rsidRPr="00D85349">
        <w:rPr>
          <w:color w:val="FFFFFF" w:themeColor="background1"/>
        </w:rPr>
        <w:t xml:space="preserve"> volunteers </w:t>
      </w:r>
      <w:r w:rsidR="0090757F" w:rsidRPr="00D85349">
        <w:rPr>
          <w:color w:val="FFFFFF" w:themeColor="background1"/>
        </w:rPr>
        <w:t>staffing</w:t>
      </w:r>
      <w:r w:rsidR="001808CD" w:rsidRPr="00D85349">
        <w:rPr>
          <w:color w:val="FFFFFF" w:themeColor="background1"/>
        </w:rPr>
        <w:t xml:space="preserve"> the Helpline and </w:t>
      </w:r>
      <w:proofErr w:type="spellStart"/>
      <w:r w:rsidR="001808CD" w:rsidRPr="00D85349">
        <w:rPr>
          <w:color w:val="FFFFFF" w:themeColor="background1"/>
        </w:rPr>
        <w:t>LiveChat</w:t>
      </w:r>
      <w:proofErr w:type="spellEnd"/>
      <w:r w:rsidR="00CD0D37" w:rsidRPr="00D85349">
        <w:rPr>
          <w:color w:val="FFFFFF" w:themeColor="background1"/>
        </w:rPr>
        <w:t xml:space="preserve">. </w:t>
      </w:r>
      <w:r w:rsidR="00AA2944" w:rsidRPr="00D85349">
        <w:rPr>
          <w:color w:val="FFFFFF" w:themeColor="background1"/>
        </w:rPr>
        <w:t>Managers tracked the</w:t>
      </w:r>
      <w:r w:rsidR="0004010F" w:rsidRPr="00D85349">
        <w:rPr>
          <w:color w:val="FFFFFF" w:themeColor="background1"/>
        </w:rPr>
        <w:t xml:space="preserve"> completion of the </w:t>
      </w:r>
      <w:r w:rsidR="000A0BE0" w:rsidRPr="00D85349">
        <w:rPr>
          <w:color w:val="FFFFFF" w:themeColor="background1"/>
        </w:rPr>
        <w:t xml:space="preserve">guideline </w:t>
      </w:r>
      <w:r w:rsidR="0004010F" w:rsidRPr="00D85349">
        <w:rPr>
          <w:color w:val="FFFFFF" w:themeColor="background1"/>
        </w:rPr>
        <w:t xml:space="preserve">education </w:t>
      </w:r>
      <w:r w:rsidR="00FB3EFF" w:rsidRPr="00D85349">
        <w:rPr>
          <w:color w:val="FFFFFF" w:themeColor="background1"/>
        </w:rPr>
        <w:t xml:space="preserve">to </w:t>
      </w:r>
      <w:r w:rsidR="000A0BE0" w:rsidRPr="00D85349">
        <w:rPr>
          <w:color w:val="FFFFFF" w:themeColor="background1"/>
        </w:rPr>
        <w:t>ensure all staff received the update and enable</w:t>
      </w:r>
      <w:r w:rsidR="00135111">
        <w:rPr>
          <w:color w:val="FFFFFF" w:themeColor="background1"/>
        </w:rPr>
        <w:t>d</w:t>
      </w:r>
      <w:r w:rsidR="000A0BE0" w:rsidRPr="00D85349">
        <w:rPr>
          <w:color w:val="FFFFFF" w:themeColor="background1"/>
        </w:rPr>
        <w:t xml:space="preserve"> uniformity of information provided by the ABA</w:t>
      </w:r>
      <w:r w:rsidR="0090757F" w:rsidRPr="00D85349">
        <w:rPr>
          <w:color w:val="FFFFFF" w:themeColor="background1"/>
        </w:rPr>
        <w:t xml:space="preserve">. </w:t>
      </w:r>
      <w:r w:rsidR="005B31C5" w:rsidRPr="00D85349">
        <w:rPr>
          <w:color w:val="FFFFFF" w:themeColor="background1"/>
        </w:rPr>
        <w:t xml:space="preserve">Some anecdotal evidence from ABA volunteers included how the mastitis guideline changes took longer to filter to GPs and </w:t>
      </w:r>
      <w:r w:rsidR="006A05DD" w:rsidRPr="00D85349">
        <w:rPr>
          <w:color w:val="FFFFFF" w:themeColor="background1"/>
        </w:rPr>
        <w:t xml:space="preserve">through </w:t>
      </w:r>
      <w:r w:rsidR="005B31C5" w:rsidRPr="00D85349">
        <w:rPr>
          <w:color w:val="FFFFFF" w:themeColor="background1"/>
        </w:rPr>
        <w:t>certain hospitals than the ABA.</w:t>
      </w:r>
    </w:p>
    <w:p w14:paraId="55A6A0D1" w14:textId="4E92D137" w:rsidR="00FB3EFF" w:rsidRPr="00D85349" w:rsidRDefault="00FB3EFF" w:rsidP="00D85349">
      <w:pPr>
        <w:shd w:val="clear" w:color="auto" w:fill="266655" w:themeFill="background2" w:themeFillShade="80"/>
        <w:rPr>
          <w:color w:val="FFFFFF" w:themeColor="background1"/>
        </w:rPr>
      </w:pPr>
      <w:r w:rsidRPr="00D85349">
        <w:rPr>
          <w:color w:val="FFFFFF" w:themeColor="background1"/>
        </w:rPr>
        <w:lastRenderedPageBreak/>
        <w:t xml:space="preserve">Nevertheless, one </w:t>
      </w:r>
      <w:r w:rsidR="00434CCE">
        <w:rPr>
          <w:color w:val="FFFFFF" w:themeColor="background1"/>
        </w:rPr>
        <w:t>C</w:t>
      </w:r>
      <w:r w:rsidRPr="00D85349">
        <w:rPr>
          <w:color w:val="FFFFFF" w:themeColor="background1"/>
        </w:rPr>
        <w:t xml:space="preserve">onsumer </w:t>
      </w:r>
      <w:r w:rsidR="00434CCE">
        <w:rPr>
          <w:color w:val="FFFFFF" w:themeColor="background1"/>
        </w:rPr>
        <w:t>S</w:t>
      </w:r>
      <w:r w:rsidR="00970BB0" w:rsidRPr="00D85349">
        <w:rPr>
          <w:color w:val="FFFFFF" w:themeColor="background1"/>
        </w:rPr>
        <w:t>urvey respondent said</w:t>
      </w:r>
      <w:r w:rsidRPr="00D85349">
        <w:rPr>
          <w:color w:val="FFFFFF" w:themeColor="background1"/>
        </w:rPr>
        <w:t xml:space="preserve"> they did not receive the correct advice. </w:t>
      </w:r>
      <w:r w:rsidR="00F81FBD" w:rsidRPr="00D85349">
        <w:rPr>
          <w:color w:val="FFFFFF" w:themeColor="background1"/>
        </w:rPr>
        <w:t>However, this was on the</w:t>
      </w:r>
      <w:r w:rsidR="00C11B13" w:rsidRPr="00D85349">
        <w:rPr>
          <w:color w:val="FFFFFF" w:themeColor="background1"/>
        </w:rPr>
        <w:t xml:space="preserve"> website, not the</w:t>
      </w:r>
      <w:r w:rsidR="00F81FBD" w:rsidRPr="00D85349">
        <w:rPr>
          <w:color w:val="FFFFFF" w:themeColor="background1"/>
        </w:rPr>
        <w:t xml:space="preserve"> Helpline or </w:t>
      </w:r>
      <w:proofErr w:type="spellStart"/>
      <w:r w:rsidR="00F81FBD" w:rsidRPr="00D85349">
        <w:rPr>
          <w:color w:val="FFFFFF" w:themeColor="background1"/>
        </w:rPr>
        <w:t>LiveChat</w:t>
      </w:r>
      <w:proofErr w:type="spellEnd"/>
      <w:r w:rsidR="00F81FBD" w:rsidRPr="00D85349">
        <w:rPr>
          <w:color w:val="FFFFFF" w:themeColor="background1"/>
        </w:rPr>
        <w:t xml:space="preserve">. Updating the website </w:t>
      </w:r>
      <w:r w:rsidR="001C3CFC">
        <w:rPr>
          <w:color w:val="FFFFFF" w:themeColor="background1"/>
        </w:rPr>
        <w:t>wa</w:t>
      </w:r>
      <w:r w:rsidR="00F81FBD" w:rsidRPr="00D85349">
        <w:rPr>
          <w:color w:val="FFFFFF" w:themeColor="background1"/>
        </w:rPr>
        <w:t xml:space="preserve">s important, </w:t>
      </w:r>
      <w:r w:rsidR="004F2A1E" w:rsidRPr="00D85349">
        <w:rPr>
          <w:color w:val="FFFFFF" w:themeColor="background1"/>
        </w:rPr>
        <w:t>as ABA volunteers said they used the website to answer consumers</w:t>
      </w:r>
      <w:r w:rsidR="00F91A54">
        <w:rPr>
          <w:color w:val="FFFFFF" w:themeColor="background1"/>
        </w:rPr>
        <w:t>’</w:t>
      </w:r>
      <w:r w:rsidR="004F2A1E" w:rsidRPr="00D85349">
        <w:rPr>
          <w:color w:val="FFFFFF" w:themeColor="background1"/>
        </w:rPr>
        <w:t xml:space="preserve"> queries</w:t>
      </w:r>
      <w:r w:rsidR="00F81FBD" w:rsidRPr="00D85349">
        <w:rPr>
          <w:color w:val="FFFFFF" w:themeColor="background1"/>
        </w:rPr>
        <w:t xml:space="preserve">, </w:t>
      </w:r>
      <w:r w:rsidR="00257B23">
        <w:rPr>
          <w:color w:val="FFFFFF" w:themeColor="background1"/>
        </w:rPr>
        <w:t xml:space="preserve">and </w:t>
      </w:r>
      <w:proofErr w:type="spellStart"/>
      <w:r w:rsidR="00F81FBD" w:rsidRPr="00D85349">
        <w:rPr>
          <w:color w:val="FFFFFF" w:themeColor="background1"/>
        </w:rPr>
        <w:t>LiveChat</w:t>
      </w:r>
      <w:proofErr w:type="spellEnd"/>
      <w:r w:rsidR="00F81FBD" w:rsidRPr="00D85349">
        <w:rPr>
          <w:color w:val="FFFFFF" w:themeColor="background1"/>
        </w:rPr>
        <w:t xml:space="preserve"> volunteers </w:t>
      </w:r>
      <w:r w:rsidR="004F2A1E" w:rsidRPr="00D85349">
        <w:rPr>
          <w:color w:val="FFFFFF" w:themeColor="background1"/>
        </w:rPr>
        <w:t xml:space="preserve">often </w:t>
      </w:r>
      <w:r w:rsidR="00F81FBD" w:rsidRPr="00D85349">
        <w:rPr>
          <w:color w:val="FFFFFF" w:themeColor="background1"/>
        </w:rPr>
        <w:t>share website</w:t>
      </w:r>
      <w:r w:rsidR="004F2A1E" w:rsidRPr="00D85349">
        <w:rPr>
          <w:color w:val="FFFFFF" w:themeColor="background1"/>
        </w:rPr>
        <w:t xml:space="preserve"> links with users</w:t>
      </w:r>
      <w:r w:rsidR="00F81FBD" w:rsidRPr="00D85349">
        <w:rPr>
          <w:color w:val="FFFFFF" w:themeColor="background1"/>
        </w:rPr>
        <w:t xml:space="preserve"> (Section </w:t>
      </w:r>
      <w:r w:rsidR="00B015C1" w:rsidRPr="00D85349">
        <w:rPr>
          <w:color w:val="FFFFFF" w:themeColor="background1"/>
        </w:rPr>
        <w:fldChar w:fldCharType="begin"/>
      </w:r>
      <w:r w:rsidR="00B015C1" w:rsidRPr="00D85349">
        <w:rPr>
          <w:color w:val="FFFFFF" w:themeColor="background1"/>
        </w:rPr>
        <w:instrText xml:space="preserve"> REF _Ref180591255 \r \h </w:instrText>
      </w:r>
      <w:r w:rsidR="00D85349" w:rsidRPr="00D85349">
        <w:rPr>
          <w:color w:val="FFFFFF" w:themeColor="background1"/>
        </w:rPr>
        <w:instrText xml:space="preserve"> \* MERGEFORMAT </w:instrText>
      </w:r>
      <w:r w:rsidR="00B015C1" w:rsidRPr="00D85349">
        <w:rPr>
          <w:color w:val="FFFFFF" w:themeColor="background1"/>
        </w:rPr>
      </w:r>
      <w:r w:rsidR="00B015C1" w:rsidRPr="00D85349">
        <w:rPr>
          <w:color w:val="FFFFFF" w:themeColor="background1"/>
        </w:rPr>
        <w:fldChar w:fldCharType="separate"/>
      </w:r>
      <w:r w:rsidR="003F26C5">
        <w:rPr>
          <w:color w:val="FFFFFF" w:themeColor="background1"/>
        </w:rPr>
        <w:t>5.4</w:t>
      </w:r>
      <w:r w:rsidR="00B015C1" w:rsidRPr="00D85349">
        <w:rPr>
          <w:color w:val="FFFFFF" w:themeColor="background1"/>
        </w:rPr>
        <w:fldChar w:fldCharType="end"/>
      </w:r>
      <w:r w:rsidR="00F81FBD" w:rsidRPr="00D85349">
        <w:rPr>
          <w:color w:val="FFFFFF" w:themeColor="background1"/>
        </w:rPr>
        <w:t>).</w:t>
      </w:r>
    </w:p>
    <w:p w14:paraId="5DDA8F81" w14:textId="4CCEC502" w:rsidR="00FB3EFF" w:rsidRPr="00D50D82" w:rsidRDefault="00D50D82" w:rsidP="00D50D82">
      <w:pPr>
        <w:shd w:val="clear" w:color="auto" w:fill="266655" w:themeFill="background2" w:themeFillShade="80"/>
        <w:rPr>
          <w:i/>
          <w:color w:val="FFFFFF" w:themeColor="background1"/>
        </w:rPr>
      </w:pPr>
      <w:r>
        <w:rPr>
          <w:i/>
          <w:iCs/>
          <w:color w:val="FFFFFF" w:themeColor="background1"/>
        </w:rPr>
        <w:t xml:space="preserve"> </w:t>
      </w:r>
      <w:r w:rsidR="00F91A54">
        <w:rPr>
          <w:i/>
          <w:color w:val="FFFFFF" w:themeColor="background1"/>
        </w:rPr>
        <w:t>‘</w:t>
      </w:r>
      <w:r w:rsidR="00F81FBD" w:rsidRPr="00D50D82">
        <w:rPr>
          <w:i/>
          <w:color w:val="FFFFFF" w:themeColor="background1"/>
        </w:rPr>
        <w:t xml:space="preserve">Mastitis has new research </w:t>
      </w:r>
      <w:r w:rsidR="009F7999">
        <w:rPr>
          <w:i/>
          <w:color w:val="FFFFFF" w:themeColor="background1"/>
        </w:rPr>
        <w:t>–</w:t>
      </w:r>
      <w:r w:rsidR="00F81FBD" w:rsidRPr="00D50D82">
        <w:rPr>
          <w:i/>
          <w:color w:val="FFFFFF" w:themeColor="background1"/>
        </w:rPr>
        <w:t xml:space="preserve"> </w:t>
      </w:r>
      <w:r w:rsidR="006C3179">
        <w:rPr>
          <w:i/>
          <w:color w:val="FFFFFF" w:themeColor="background1"/>
        </w:rPr>
        <w:t>ice</w:t>
      </w:r>
      <w:r w:rsidR="00F81FBD" w:rsidRPr="00D50D82">
        <w:rPr>
          <w:i/>
          <w:color w:val="FFFFFF" w:themeColor="background1"/>
        </w:rPr>
        <w:t>. Please ensure this is updated on the website as the heat information caused me more issues.</w:t>
      </w:r>
      <w:r w:rsidR="00F91A54">
        <w:rPr>
          <w:i/>
          <w:color w:val="FFFFFF" w:themeColor="background1"/>
        </w:rPr>
        <w:t>’</w:t>
      </w:r>
      <w:r w:rsidR="00F81FBD" w:rsidRPr="00D50D82">
        <w:rPr>
          <w:i/>
          <w:color w:val="FFFFFF" w:themeColor="background1"/>
        </w:rPr>
        <w:t xml:space="preserve"> ~ Consumer (</w:t>
      </w:r>
      <w:r w:rsidR="008B52AC">
        <w:rPr>
          <w:i/>
          <w:color w:val="FFFFFF" w:themeColor="background1"/>
        </w:rPr>
        <w:t>ABA Survey</w:t>
      </w:r>
      <w:r w:rsidR="00F81FBD" w:rsidRPr="00D50D82">
        <w:rPr>
          <w:i/>
          <w:color w:val="FFFFFF" w:themeColor="background1"/>
        </w:rPr>
        <w:t>)</w:t>
      </w:r>
    </w:p>
    <w:p w14:paraId="2A0F1A27" w14:textId="3F90708F" w:rsidR="00657A28" w:rsidRPr="00657A28" w:rsidRDefault="001B2046" w:rsidP="00A1168E">
      <w:pPr>
        <w:pStyle w:val="Findings"/>
      </w:pPr>
      <w:bookmarkStart w:id="98" w:name="_Ref181190540"/>
      <w:r>
        <w:t>Most stakeholders spoke about the strong evidence</w:t>
      </w:r>
      <w:r w:rsidR="009F26D5">
        <w:t xml:space="preserve"> </w:t>
      </w:r>
      <w:r>
        <w:t xml:space="preserve">base of the ABA and the </w:t>
      </w:r>
      <w:r w:rsidR="005668DB">
        <w:t xml:space="preserve">rapid dissemination of new </w:t>
      </w:r>
      <w:r w:rsidR="00830439">
        <w:t xml:space="preserve">findings. A few stakeholders </w:t>
      </w:r>
      <w:r w:rsidR="00EC3E1A">
        <w:t xml:space="preserve">quoted occasions </w:t>
      </w:r>
      <w:r w:rsidR="001528C0">
        <w:t>where the information was not evidence-</w:t>
      </w:r>
      <w:r w:rsidR="00434BFD">
        <w:t>based,</w:t>
      </w:r>
      <w:r w:rsidR="001528C0">
        <w:t xml:space="preserve"> and others thought the ABA would benefit from more medical insight.</w:t>
      </w:r>
      <w:bookmarkEnd w:id="98"/>
    </w:p>
    <w:p w14:paraId="49169CED" w14:textId="03ADBBAA" w:rsidR="008D50ED" w:rsidRDefault="008D50ED" w:rsidP="008D50ED">
      <w:pPr>
        <w:pStyle w:val="Heading3"/>
      </w:pPr>
      <w:bookmarkStart w:id="99" w:name="_Toc184719625"/>
      <w:r>
        <w:t>Addressing misinformation</w:t>
      </w:r>
      <w:bookmarkEnd w:id="99"/>
    </w:p>
    <w:p w14:paraId="6A696950" w14:textId="44936AB3" w:rsidR="003628CC" w:rsidRDefault="00274CB1" w:rsidP="00444443">
      <w:r>
        <w:t xml:space="preserve">In focus groups, ABA volunteers </w:t>
      </w:r>
      <w:r w:rsidR="007A0B59">
        <w:t>highlighted their</w:t>
      </w:r>
      <w:r w:rsidR="004126FF">
        <w:t xml:space="preserve"> role </w:t>
      </w:r>
      <w:r w:rsidR="007A0B59">
        <w:t>of</w:t>
      </w:r>
      <w:r w:rsidR="004126FF">
        <w:t xml:space="preserve"> filtering and countering misinformation</w:t>
      </w:r>
      <w:r w:rsidR="003F6DAF">
        <w:t xml:space="preserve"> on breastfeeding.</w:t>
      </w:r>
      <w:r w:rsidR="00E40561">
        <w:t xml:space="preserve"> </w:t>
      </w:r>
      <w:r w:rsidR="00AF5513">
        <w:t>Stakeholders spoke about how parents ha</w:t>
      </w:r>
      <w:r w:rsidR="00D32A25">
        <w:t>d</w:t>
      </w:r>
      <w:r w:rsidR="00AF5513">
        <w:t xml:space="preserve"> often</w:t>
      </w:r>
      <w:r w:rsidR="00662E75">
        <w:t xml:space="preserve"> </w:t>
      </w:r>
      <w:r w:rsidR="00D32A25">
        <w:t>completed</w:t>
      </w:r>
      <w:r w:rsidR="00662E75">
        <w:t xml:space="preserve"> their own research before contacting </w:t>
      </w:r>
      <w:r w:rsidR="00AF5513">
        <w:t xml:space="preserve">the Helpline </w:t>
      </w:r>
      <w:r w:rsidR="00FB10BC">
        <w:t>or</w:t>
      </w:r>
      <w:r w:rsidR="00AF5513">
        <w:t xml:space="preserve"> </w:t>
      </w:r>
      <w:proofErr w:type="spellStart"/>
      <w:r w:rsidR="00AF5513">
        <w:t>LiveChat</w:t>
      </w:r>
      <w:proofErr w:type="spellEnd"/>
      <w:r w:rsidR="001A75A6">
        <w:t>, using a variety of sources.</w:t>
      </w:r>
      <w:r w:rsidR="008F1F46">
        <w:t xml:space="preserve"> ABA volunteers s</w:t>
      </w:r>
      <w:r w:rsidR="00135111">
        <w:t>aw</w:t>
      </w:r>
      <w:r w:rsidR="008F1F46">
        <w:t xml:space="preserve"> themselves as empowering parents by</w:t>
      </w:r>
      <w:r w:rsidR="00DE0BC2">
        <w:t xml:space="preserve"> </w:t>
      </w:r>
      <w:r w:rsidR="00DF2D34">
        <w:t xml:space="preserve">clarifying conflicting information </w:t>
      </w:r>
      <w:r w:rsidR="00827467">
        <w:t xml:space="preserve">and explaining what </w:t>
      </w:r>
      <w:r w:rsidR="00135111">
        <w:t>was</w:t>
      </w:r>
      <w:r w:rsidR="00112E5D">
        <w:t xml:space="preserve"> supported by evidence</w:t>
      </w:r>
      <w:r w:rsidR="00135111">
        <w:t xml:space="preserve"> and what was not</w:t>
      </w:r>
      <w:r w:rsidR="008F1F46">
        <w:t xml:space="preserve">. </w:t>
      </w:r>
      <w:r w:rsidR="00CB2E0D">
        <w:t xml:space="preserve">Volunteers also stated that </w:t>
      </w:r>
      <w:r w:rsidR="00EF5D96">
        <w:t xml:space="preserve">there was </w:t>
      </w:r>
      <w:r w:rsidR="00135111">
        <w:t>a</w:t>
      </w:r>
      <w:r w:rsidR="008F2754">
        <w:t xml:space="preserve"> </w:t>
      </w:r>
      <w:r w:rsidR="00EF5D96">
        <w:t>benefit in talking through the misinformation, rather than the ABA focus</w:t>
      </w:r>
      <w:r w:rsidR="00167A1F">
        <w:t>ing</w:t>
      </w:r>
      <w:r w:rsidR="00EF5D96">
        <w:t xml:space="preserve"> on online promotion of correct information.</w:t>
      </w:r>
    </w:p>
    <w:p w14:paraId="5EE98FC6" w14:textId="6ACDEC0C" w:rsidR="006F6176" w:rsidRDefault="00F91A54" w:rsidP="00EB5866">
      <w:pPr>
        <w:pStyle w:val="Quote"/>
      </w:pPr>
      <w:r>
        <w:t>‘</w:t>
      </w:r>
      <w:r w:rsidR="006F6176" w:rsidRPr="006F6176">
        <w:t>When you are online</w:t>
      </w:r>
      <w:r w:rsidR="006F6176">
        <w:t>,</w:t>
      </w:r>
      <w:r w:rsidR="006F6176" w:rsidRPr="006F6176">
        <w:t xml:space="preserve"> you are looking for confirmation bias</w:t>
      </w:r>
      <w:r w:rsidR="006F6176">
        <w:t>,</w:t>
      </w:r>
      <w:r w:rsidR="006F6176" w:rsidRPr="006F6176">
        <w:t xml:space="preserve"> looking for something that agrees with you</w:t>
      </w:r>
      <w:r w:rsidR="006F6176">
        <w:t xml:space="preserve">. </w:t>
      </w:r>
      <w:r w:rsidR="006F6176" w:rsidRPr="006F6176">
        <w:t>I don</w:t>
      </w:r>
      <w:r>
        <w:t>’</w:t>
      </w:r>
      <w:r w:rsidR="006F6176" w:rsidRPr="006F6176">
        <w:t>t know</w:t>
      </w:r>
      <w:r w:rsidR="00D144CB">
        <w:t>.</w:t>
      </w:r>
      <w:r w:rsidR="006F6176" w:rsidRPr="006F6176">
        <w:t xml:space="preserve"> </w:t>
      </w:r>
      <w:r w:rsidR="00D144CB">
        <w:t>E</w:t>
      </w:r>
      <w:r w:rsidR="006F6176" w:rsidRPr="006F6176">
        <w:t xml:space="preserve">ven if </w:t>
      </w:r>
      <w:r w:rsidR="00324C06">
        <w:t xml:space="preserve">the </w:t>
      </w:r>
      <w:r w:rsidR="00324C06" w:rsidRPr="006F6176">
        <w:t xml:space="preserve">correct information </w:t>
      </w:r>
      <w:r w:rsidR="001D56B1">
        <w:t xml:space="preserve">is </w:t>
      </w:r>
      <w:r w:rsidR="006F6176" w:rsidRPr="006F6176">
        <w:t>out there</w:t>
      </w:r>
      <w:r w:rsidR="009C3A2F">
        <w:t>,</w:t>
      </w:r>
      <w:r w:rsidR="006F6176" w:rsidRPr="006F6176">
        <w:t xml:space="preserve"> people may not recognise</w:t>
      </w:r>
      <w:r w:rsidR="009C3A2F">
        <w:t xml:space="preserve"> it</w:t>
      </w:r>
      <w:r w:rsidR="00F83A3F">
        <w:t>.</w:t>
      </w:r>
      <w:r>
        <w:t>’</w:t>
      </w:r>
      <w:r w:rsidR="00D144CB">
        <w:t xml:space="preserve"> ~ ABA volunteer (Focus Group)</w:t>
      </w:r>
    </w:p>
    <w:p w14:paraId="5DC5DD7D" w14:textId="6CCF1CAF" w:rsidR="00EB5866" w:rsidRPr="001E39D0" w:rsidRDefault="00F91A54" w:rsidP="00EB5866">
      <w:pPr>
        <w:pStyle w:val="Quote"/>
      </w:pPr>
      <w:r>
        <w:t>‘</w:t>
      </w:r>
      <w:r w:rsidR="00EB5866" w:rsidRPr="008D7F39">
        <w:t>We do often deal with callers who have clearly googled a lot, have information from social media, and it</w:t>
      </w:r>
      <w:r>
        <w:t>’</w:t>
      </w:r>
      <w:r w:rsidR="00EB5866" w:rsidRPr="008D7F39">
        <w:t xml:space="preserve">s </w:t>
      </w:r>
      <w:r w:rsidR="00EB5866">
        <w:t>often conflicting</w:t>
      </w:r>
      <w:r w:rsidR="00EB5866" w:rsidRPr="008D7F39">
        <w:t xml:space="preserve"> information.</w:t>
      </w:r>
      <w:r>
        <w:t>’</w:t>
      </w:r>
      <w:r w:rsidR="00EB5866">
        <w:t xml:space="preserve"> ~ ABA volunteer (Focus Group)</w:t>
      </w:r>
    </w:p>
    <w:p w14:paraId="058F2F77" w14:textId="17EF7CAC" w:rsidR="00F66A88" w:rsidRDefault="00C27D0B" w:rsidP="00F66A88">
      <w:r>
        <w:t>Understanding</w:t>
      </w:r>
      <w:r w:rsidR="006D4012">
        <w:t xml:space="preserve"> </w:t>
      </w:r>
      <w:r w:rsidR="00656637">
        <w:t xml:space="preserve">a </w:t>
      </w:r>
      <w:r w:rsidR="00F66A88">
        <w:t>consumer</w:t>
      </w:r>
      <w:r w:rsidR="00F83A3F">
        <w:t>’</w:t>
      </w:r>
      <w:r w:rsidR="00F66A88">
        <w:t>s</w:t>
      </w:r>
      <w:r w:rsidR="00656637">
        <w:t xml:space="preserve"> level of knowledge</w:t>
      </w:r>
      <w:r w:rsidR="00F66A88">
        <w:t xml:space="preserve">, </w:t>
      </w:r>
      <w:r w:rsidR="00B1698D">
        <w:t xml:space="preserve">and </w:t>
      </w:r>
      <w:r w:rsidR="00F66A88">
        <w:t>breastfeeding goals and intentions,</w:t>
      </w:r>
      <w:r w:rsidR="00C5476D">
        <w:t xml:space="preserve"> </w:t>
      </w:r>
      <w:r w:rsidR="00135111">
        <w:t>wa</w:t>
      </w:r>
      <w:r w:rsidR="00F66A88">
        <w:t>s part of the standard volunteer appro</w:t>
      </w:r>
      <w:r w:rsidR="006713C5">
        <w:t>ach</w:t>
      </w:r>
      <w:r w:rsidR="00F66A88">
        <w:t>. ABA volunteers emphasised the importance of listening to each caller</w:t>
      </w:r>
      <w:r w:rsidR="00F91A54">
        <w:t>’</w:t>
      </w:r>
      <w:r w:rsidR="00F66A88">
        <w:t xml:space="preserve">s unique situation, allowing them to feel comfortable and empowered in their decision-making process. Consumers also perceived that intent, saying they felt heard, and that the volunteer explained themselves well (see Section </w:t>
      </w:r>
      <w:r w:rsidR="00F66A88">
        <w:fldChar w:fldCharType="begin"/>
      </w:r>
      <w:r w:rsidR="00F66A88">
        <w:instrText xml:space="preserve"> REF _Ref180415376 \r \h </w:instrText>
      </w:r>
      <w:r w:rsidR="00F66A88">
        <w:fldChar w:fldCharType="separate"/>
      </w:r>
      <w:r w:rsidR="003F26C5">
        <w:t>5.2</w:t>
      </w:r>
      <w:r w:rsidR="00F66A88">
        <w:fldChar w:fldCharType="end"/>
      </w:r>
      <w:r w:rsidR="00F66A88">
        <w:t>). This approach foster</w:t>
      </w:r>
      <w:r w:rsidR="00A958EC">
        <w:t>ed</w:t>
      </w:r>
      <w:r w:rsidR="00F66A88">
        <w:t xml:space="preserve"> a supportive environment where mothers c</w:t>
      </w:r>
      <w:r w:rsidR="00A958EC">
        <w:t>ould</w:t>
      </w:r>
      <w:r w:rsidR="00F66A88">
        <w:t xml:space="preserve"> explore their options</w:t>
      </w:r>
      <w:r w:rsidR="00A958EC">
        <w:t xml:space="preserve"> and </w:t>
      </w:r>
      <w:r w:rsidR="00F66A88">
        <w:t>ask questions about what they read elsewhere, rather than simply receiving directives.</w:t>
      </w:r>
    </w:p>
    <w:p w14:paraId="0A2F1036" w14:textId="34E5B847" w:rsidR="008557C8" w:rsidRDefault="003D4D59" w:rsidP="008557C8">
      <w:r>
        <w:t xml:space="preserve">Addressing </w:t>
      </w:r>
      <w:r w:rsidR="00571F76">
        <w:t xml:space="preserve">an increasing amount of breastfeeding </w:t>
      </w:r>
      <w:r w:rsidR="00DE7282">
        <w:t>mis</w:t>
      </w:r>
      <w:r w:rsidR="00571F76">
        <w:t>information may be ad</w:t>
      </w:r>
      <w:r w:rsidR="00CE1274">
        <w:t xml:space="preserve">ding </w:t>
      </w:r>
      <w:r w:rsidR="00A958EC">
        <w:t xml:space="preserve">an </w:t>
      </w:r>
      <w:r w:rsidR="00FD108D">
        <w:t>extra burden to volunteers</w:t>
      </w:r>
      <w:r w:rsidR="00CE1274">
        <w:t xml:space="preserve">. </w:t>
      </w:r>
      <w:r w:rsidR="008557C8" w:rsidRPr="00DE1A8D">
        <w:t>ABA volunteers described how</w:t>
      </w:r>
      <w:r w:rsidR="00A5342D">
        <w:t xml:space="preserve"> addressing misinformation ha</w:t>
      </w:r>
      <w:r w:rsidR="00305915">
        <w:t>d</w:t>
      </w:r>
      <w:r w:rsidR="00A5342D">
        <w:t xml:space="preserve"> added to</w:t>
      </w:r>
      <w:r w:rsidR="008557C8" w:rsidRPr="00DE1A8D">
        <w:t xml:space="preserve"> the complexity </w:t>
      </w:r>
      <w:r w:rsidR="00E3342D">
        <w:t xml:space="preserve">and duration </w:t>
      </w:r>
      <w:r w:rsidR="008557C8" w:rsidRPr="00DE1A8D">
        <w:t xml:space="preserve">of </w:t>
      </w:r>
      <w:r w:rsidR="009D7036" w:rsidRPr="00DE1A8D">
        <w:t xml:space="preserve">Helpline </w:t>
      </w:r>
      <w:r w:rsidR="008557C8" w:rsidRPr="00DE1A8D">
        <w:t xml:space="preserve">calls. </w:t>
      </w:r>
      <w:r w:rsidR="00500356" w:rsidRPr="00DE1A8D">
        <w:t xml:space="preserve">This </w:t>
      </w:r>
      <w:r w:rsidR="00305915">
        <w:t>wa</w:t>
      </w:r>
      <w:r w:rsidR="00500356" w:rsidRPr="00DE1A8D">
        <w:t xml:space="preserve">s shown in the </w:t>
      </w:r>
      <w:r w:rsidR="008557C8" w:rsidRPr="00DE1A8D">
        <w:t>average call length increas</w:t>
      </w:r>
      <w:r w:rsidR="00500356" w:rsidRPr="00DE1A8D">
        <w:t>ing</w:t>
      </w:r>
      <w:r w:rsidR="008557C8" w:rsidRPr="00DE1A8D">
        <w:t xml:space="preserve"> from </w:t>
      </w:r>
      <w:r w:rsidR="00B21447" w:rsidRPr="00DE1A8D">
        <w:t xml:space="preserve">~12 minutes in 2012 </w:t>
      </w:r>
      <w:sdt>
        <w:sdtPr>
          <w:id w:val="1968547759"/>
          <w:citation/>
        </w:sdtPr>
        <w:sdtContent>
          <w:r w:rsidR="00D35946" w:rsidRPr="00DE1A8D">
            <w:fldChar w:fldCharType="begin"/>
          </w:r>
          <w:r w:rsidR="00D35946" w:rsidRPr="00DE1A8D">
            <w:rPr>
              <w:lang w:val="en-US"/>
            </w:rPr>
            <w:instrText xml:space="preserve"> CITATION The12 \l 1033 </w:instrText>
          </w:r>
          <w:r w:rsidR="00D35946" w:rsidRPr="00DE1A8D">
            <w:fldChar w:fldCharType="separate"/>
          </w:r>
          <w:r w:rsidR="00AB45F2" w:rsidRPr="00AB45F2">
            <w:rPr>
              <w:noProof/>
              <w:lang w:val="en-US"/>
            </w:rPr>
            <w:t>[51]</w:t>
          </w:r>
          <w:r w:rsidR="00D35946" w:rsidRPr="00DE1A8D">
            <w:fldChar w:fldCharType="end"/>
          </w:r>
        </w:sdtContent>
      </w:sdt>
      <w:r w:rsidR="00B21447" w:rsidRPr="00DE1A8D">
        <w:t xml:space="preserve"> to ~15 minutes in 2023 </w:t>
      </w:r>
      <w:sdt>
        <w:sdtPr>
          <w:id w:val="824012612"/>
          <w:citation/>
        </w:sdtPr>
        <w:sdtContent>
          <w:r w:rsidR="00521F7F" w:rsidRPr="00DE1A8D">
            <w:fldChar w:fldCharType="begin"/>
          </w:r>
          <w:r w:rsidR="00521F7F" w:rsidRPr="00DE1A8D">
            <w:instrText xml:space="preserve"> CITATION Aus2410 \l 3081 </w:instrText>
          </w:r>
          <w:r w:rsidR="00521F7F" w:rsidRPr="00DE1A8D">
            <w:fldChar w:fldCharType="separate"/>
          </w:r>
          <w:r w:rsidR="00AB45F2" w:rsidRPr="00AB45F2">
            <w:rPr>
              <w:noProof/>
            </w:rPr>
            <w:t>[52]</w:t>
          </w:r>
          <w:r w:rsidR="00521F7F" w:rsidRPr="00DE1A8D">
            <w:fldChar w:fldCharType="end"/>
          </w:r>
        </w:sdtContent>
      </w:sdt>
      <w:r w:rsidR="00B21447" w:rsidRPr="00DE1A8D">
        <w:t>.</w:t>
      </w:r>
    </w:p>
    <w:p w14:paraId="0D841FB5" w14:textId="070B8F1F" w:rsidR="00331E33" w:rsidRDefault="007A1846" w:rsidP="00331E33">
      <w:r>
        <w:rPr>
          <w:lang w:val="en-US"/>
        </w:rPr>
        <w:t xml:space="preserve">Some consumers said the ABA had provided conflicting advice or misinformation to them. ABA </w:t>
      </w:r>
      <w:r w:rsidR="001F6901">
        <w:rPr>
          <w:lang w:val="en-US"/>
        </w:rPr>
        <w:t>m</w:t>
      </w:r>
      <w:r>
        <w:rPr>
          <w:lang w:val="en-US"/>
        </w:rPr>
        <w:t>anagers said that when they receive</w:t>
      </w:r>
      <w:r w:rsidR="00305915">
        <w:rPr>
          <w:lang w:val="en-US"/>
        </w:rPr>
        <w:t>d</w:t>
      </w:r>
      <w:r>
        <w:rPr>
          <w:lang w:val="en-US"/>
        </w:rPr>
        <w:t xml:space="preserve"> such complaints, they follow</w:t>
      </w:r>
      <w:r w:rsidR="00305915">
        <w:rPr>
          <w:lang w:val="en-US"/>
        </w:rPr>
        <w:t xml:space="preserve">ed </w:t>
      </w:r>
      <w:r>
        <w:rPr>
          <w:lang w:val="en-US"/>
        </w:rPr>
        <w:t xml:space="preserve">up with the </w:t>
      </w:r>
      <w:r w:rsidR="00441568">
        <w:rPr>
          <w:lang w:val="en-US"/>
        </w:rPr>
        <w:t>volunteer but</w:t>
      </w:r>
      <w:r>
        <w:rPr>
          <w:lang w:val="en-US"/>
        </w:rPr>
        <w:t xml:space="preserve"> f</w:t>
      </w:r>
      <w:r w:rsidR="00305915">
        <w:rPr>
          <w:lang w:val="en-US"/>
        </w:rPr>
        <w:t>ou</w:t>
      </w:r>
      <w:r>
        <w:rPr>
          <w:lang w:val="en-US"/>
        </w:rPr>
        <w:t xml:space="preserve">nd </w:t>
      </w:r>
      <w:r w:rsidR="00556E30">
        <w:rPr>
          <w:lang w:val="en-US"/>
        </w:rPr>
        <w:t>that</w:t>
      </w:r>
      <w:r>
        <w:rPr>
          <w:lang w:val="en-US"/>
        </w:rPr>
        <w:t xml:space="preserve"> issue</w:t>
      </w:r>
      <w:r w:rsidR="00556E30">
        <w:rPr>
          <w:lang w:val="en-US"/>
        </w:rPr>
        <w:t>s</w:t>
      </w:r>
      <w:r>
        <w:rPr>
          <w:lang w:val="en-US"/>
        </w:rPr>
        <w:t xml:space="preserve"> </w:t>
      </w:r>
      <w:r w:rsidR="00556E30">
        <w:rPr>
          <w:lang w:val="en-US"/>
        </w:rPr>
        <w:t xml:space="preserve">were largely </w:t>
      </w:r>
      <w:r>
        <w:rPr>
          <w:lang w:val="en-US"/>
        </w:rPr>
        <w:t xml:space="preserve">with how the </w:t>
      </w:r>
      <w:r w:rsidR="00AE2B5B">
        <w:rPr>
          <w:lang w:val="en-US"/>
        </w:rPr>
        <w:t>c</w:t>
      </w:r>
      <w:r>
        <w:rPr>
          <w:lang w:val="en-US"/>
        </w:rPr>
        <w:t>ons</w:t>
      </w:r>
      <w:r w:rsidR="00AE2B5B">
        <w:rPr>
          <w:lang w:val="en-US"/>
        </w:rPr>
        <w:t>umer</w:t>
      </w:r>
      <w:r>
        <w:rPr>
          <w:lang w:val="en-US"/>
        </w:rPr>
        <w:t xml:space="preserve"> received the information. </w:t>
      </w:r>
      <w:r w:rsidR="009C0C1D">
        <w:rPr>
          <w:lang w:val="en-US"/>
        </w:rPr>
        <w:t xml:space="preserve">Therefore, taking additional time to </w:t>
      </w:r>
      <w:r w:rsidR="00691A7F">
        <w:rPr>
          <w:lang w:val="en-US"/>
        </w:rPr>
        <w:t>listen to</w:t>
      </w:r>
      <w:r w:rsidR="00895D8F">
        <w:rPr>
          <w:lang w:val="en-US"/>
        </w:rPr>
        <w:t xml:space="preserve"> the consumers and provide explanations </w:t>
      </w:r>
      <w:r w:rsidR="007C7E5A">
        <w:rPr>
          <w:lang w:val="en-US"/>
        </w:rPr>
        <w:t xml:space="preserve">may improve </w:t>
      </w:r>
      <w:r w:rsidR="008068B6">
        <w:rPr>
          <w:lang w:val="en-US"/>
        </w:rPr>
        <w:t xml:space="preserve">how the information </w:t>
      </w:r>
      <w:r w:rsidR="003B4EC3">
        <w:rPr>
          <w:lang w:val="en-US"/>
        </w:rPr>
        <w:t>was</w:t>
      </w:r>
      <w:r w:rsidR="008068B6">
        <w:rPr>
          <w:lang w:val="en-US"/>
        </w:rPr>
        <w:t xml:space="preserve"> </w:t>
      </w:r>
      <w:r w:rsidR="008068B6" w:rsidRPr="00331E33">
        <w:rPr>
          <w:lang w:val="en-US"/>
        </w:rPr>
        <w:t>received.</w:t>
      </w:r>
    </w:p>
    <w:p w14:paraId="5CD4D6B9" w14:textId="4B3785BB" w:rsidR="009C0C1D" w:rsidRDefault="009C0C1D" w:rsidP="00331E33">
      <w:r>
        <w:t>Addressing misinformation provide</w:t>
      </w:r>
      <w:r w:rsidR="007D7A5A">
        <w:t>d</w:t>
      </w:r>
      <w:r>
        <w:t xml:space="preserve"> another reason for </w:t>
      </w:r>
      <w:r w:rsidR="001E479C">
        <w:t>a</w:t>
      </w:r>
      <w:r>
        <w:t xml:space="preserve"> breastfeeding-</w:t>
      </w:r>
      <w:r w:rsidR="001E479C">
        <w:t>specific</w:t>
      </w:r>
      <w:r>
        <w:t xml:space="preserve"> service (Section </w:t>
      </w:r>
      <w:r>
        <w:fldChar w:fldCharType="begin"/>
      </w:r>
      <w:r>
        <w:instrText xml:space="preserve"> REF _Ref180497142 \r \h </w:instrText>
      </w:r>
      <w:r>
        <w:fldChar w:fldCharType="separate"/>
      </w:r>
      <w:r w:rsidR="003F26C5">
        <w:t>4.3.2</w:t>
      </w:r>
      <w:r>
        <w:fldChar w:fldCharType="end"/>
      </w:r>
      <w:r>
        <w:t xml:space="preserve">). </w:t>
      </w:r>
      <w:r w:rsidRPr="00D74116">
        <w:t xml:space="preserve">Stakeholders spoke about </w:t>
      </w:r>
      <w:r>
        <w:t>the ABA being an authority on breastfeeding</w:t>
      </w:r>
      <w:r w:rsidR="00AF5D12" w:rsidRPr="00AF5D12">
        <w:t> and being</w:t>
      </w:r>
      <w:r>
        <w:t xml:space="preserve"> able to challenge breastfeeding misinformation because they </w:t>
      </w:r>
      <w:r w:rsidR="00E043AB">
        <w:t>we</w:t>
      </w:r>
      <w:r>
        <w:t xml:space="preserve">re recognised as subject-matter experts whose </w:t>
      </w:r>
      <w:r w:rsidR="00AF5D12" w:rsidRPr="00AF5D12">
        <w:t>voices were</w:t>
      </w:r>
      <w:r>
        <w:t xml:space="preserve"> heard. </w:t>
      </w:r>
      <w:r w:rsidR="005573A8">
        <w:t>This suggest</w:t>
      </w:r>
      <w:r w:rsidR="00E043AB">
        <w:t xml:space="preserve">ed </w:t>
      </w:r>
      <w:r w:rsidR="005573A8">
        <w:t xml:space="preserve">that the ABA </w:t>
      </w:r>
      <w:r w:rsidR="006544F2">
        <w:t>could</w:t>
      </w:r>
      <w:r w:rsidR="00691A7F">
        <w:t xml:space="preserve"> further</w:t>
      </w:r>
      <w:r w:rsidR="006544F2">
        <w:t xml:space="preserve"> leverage this value proposition as </w:t>
      </w:r>
      <w:r w:rsidR="009558D6">
        <w:t xml:space="preserve">breastfeeding </w:t>
      </w:r>
      <w:r w:rsidR="00691A7F">
        <w:t>misinformation becomes more prevalent online.</w:t>
      </w:r>
    </w:p>
    <w:p w14:paraId="7810098B" w14:textId="2479383E" w:rsidR="00444443" w:rsidRDefault="00444443" w:rsidP="00A1168E">
      <w:pPr>
        <w:pStyle w:val="Findings"/>
      </w:pPr>
      <w:bookmarkStart w:id="100" w:name="_Ref181190576"/>
      <w:r>
        <w:t>ABA v</w:t>
      </w:r>
      <w:r w:rsidRPr="00990BE3">
        <w:t xml:space="preserve">olunteers </w:t>
      </w:r>
      <w:r>
        <w:t>who staff</w:t>
      </w:r>
      <w:r w:rsidRPr="00990BE3">
        <w:t xml:space="preserve"> </w:t>
      </w:r>
      <w:r>
        <w:t>the</w:t>
      </w:r>
      <w:r w:rsidRPr="00990BE3">
        <w:t xml:space="preserve"> Helpline report</w:t>
      </w:r>
      <w:r w:rsidR="006E7CE5">
        <w:t>ed</w:t>
      </w:r>
      <w:r w:rsidRPr="00990BE3">
        <w:t xml:space="preserve"> </w:t>
      </w:r>
      <w:r w:rsidR="00F64078">
        <w:t>increasing</w:t>
      </w:r>
      <w:r w:rsidRPr="00990BE3">
        <w:t xml:space="preserve"> complexity of </w:t>
      </w:r>
      <w:r>
        <w:t>e</w:t>
      </w:r>
      <w:r w:rsidRPr="00990BE3">
        <w:t>nquiries, as parents often c</w:t>
      </w:r>
      <w:r w:rsidR="006E7CE5">
        <w:t>a</w:t>
      </w:r>
      <w:r w:rsidRPr="00990BE3">
        <w:t>me with conflicting information from various sources, necessitating longer conversations.</w:t>
      </w:r>
      <w:bookmarkEnd w:id="100"/>
    </w:p>
    <w:p w14:paraId="1251B01B" w14:textId="20A50EE4" w:rsidR="000F4095" w:rsidRDefault="000F4095" w:rsidP="000F4095">
      <w:pPr>
        <w:pStyle w:val="Heading2"/>
      </w:pPr>
      <w:bookmarkStart w:id="101" w:name="_Ref181088733"/>
      <w:bookmarkStart w:id="102" w:name="_Toc184719626"/>
      <w:r>
        <w:lastRenderedPageBreak/>
        <w:t>Gaps and duplication</w:t>
      </w:r>
      <w:bookmarkEnd w:id="101"/>
      <w:bookmarkEnd w:id="102"/>
    </w:p>
    <w:p w14:paraId="6EF345AB" w14:textId="1D36F29E" w:rsidR="000F4095" w:rsidRDefault="000F4095" w:rsidP="000F4095">
      <w:r>
        <w:t>This section addresses whether there are gaps or areas of duplication in ABA</w:t>
      </w:r>
      <w:r w:rsidR="00F91A54">
        <w:t>’</w:t>
      </w:r>
      <w:r>
        <w:t>s services with other services.</w:t>
      </w:r>
    </w:p>
    <w:p w14:paraId="05C4B513" w14:textId="77777777" w:rsidR="000F4095" w:rsidRDefault="000F4095" w:rsidP="000F4095">
      <w:pPr>
        <w:pStyle w:val="Heading3"/>
      </w:pPr>
      <w:bookmarkStart w:id="103" w:name="_Toc184719627"/>
      <w:r>
        <w:t>Duplications and differences with other helplines</w:t>
      </w:r>
      <w:bookmarkEnd w:id="103"/>
    </w:p>
    <w:p w14:paraId="6663486E" w14:textId="3F420EA3" w:rsidR="000F4095" w:rsidRDefault="000F4095" w:rsidP="000F4095">
      <w:r>
        <w:t>HMA</w:t>
      </w:r>
      <w:r w:rsidR="00F91A54">
        <w:t>’</w:t>
      </w:r>
      <w:r>
        <w:t>s desktop review highlighted that the ABA</w:t>
      </w:r>
      <w:r w:rsidR="00F91A54">
        <w:t>’</w:t>
      </w:r>
      <w:r>
        <w:t xml:space="preserve">s Helpline </w:t>
      </w:r>
      <w:r w:rsidR="00716486">
        <w:t>wa</w:t>
      </w:r>
      <w:r>
        <w:t xml:space="preserve">s not the only national helpline receiving </w:t>
      </w:r>
      <w:r w:rsidR="003F0DC9">
        <w:t xml:space="preserve">federal or jurisdictional government </w:t>
      </w:r>
      <w:r>
        <w:t xml:space="preserve">funding to provide breastfeeding support. </w:t>
      </w:r>
      <w:r w:rsidRPr="009171EA">
        <w:fldChar w:fldCharType="begin"/>
      </w:r>
      <w:r w:rsidRPr="009171EA">
        <w:instrText xml:space="preserve"> REF _Ref179803988 \h </w:instrText>
      </w:r>
      <w:r>
        <w:instrText xml:space="preserve"> \* MERGEFORMAT </w:instrText>
      </w:r>
      <w:r w:rsidRPr="009171EA">
        <w:fldChar w:fldCharType="separate"/>
      </w:r>
      <w:r w:rsidR="003F26C5">
        <w:t xml:space="preserve">Table </w:t>
      </w:r>
      <w:r w:rsidR="003F26C5">
        <w:rPr>
          <w:noProof/>
        </w:rPr>
        <w:t>4.3</w:t>
      </w:r>
      <w:r w:rsidRPr="009171EA">
        <w:fldChar w:fldCharType="end"/>
      </w:r>
      <w:r w:rsidRPr="009171EA">
        <w:t xml:space="preserve"> outlines the main duplications and differences </w:t>
      </w:r>
      <w:r>
        <w:t>with</w:t>
      </w:r>
      <w:r w:rsidRPr="009171EA">
        <w:t xml:space="preserve"> other breastfeeding helplines </w:t>
      </w:r>
      <w:r>
        <w:t>relative</w:t>
      </w:r>
      <w:r w:rsidRPr="009171EA">
        <w:t xml:space="preserve"> to the ABA Helpline – </w:t>
      </w:r>
      <w:r>
        <w:t>some details of which are included in the gap analysis</w:t>
      </w:r>
      <w:r w:rsidRPr="009171EA">
        <w:t xml:space="preserve"> in </w:t>
      </w:r>
      <w:r w:rsidR="00E01283">
        <w:fldChar w:fldCharType="begin"/>
      </w:r>
      <w:r w:rsidR="00E01283">
        <w:instrText xml:space="preserve"> REF _Ref179872388 \r \h </w:instrText>
      </w:r>
      <w:r w:rsidR="00E01283">
        <w:fldChar w:fldCharType="separate"/>
      </w:r>
      <w:r w:rsidR="003F26C5">
        <w:t>Appendix C</w:t>
      </w:r>
      <w:r w:rsidR="00E01283">
        <w:fldChar w:fldCharType="end"/>
      </w:r>
      <w:r w:rsidR="00DD5E9C">
        <w:t>.</w:t>
      </w:r>
      <w:r w:rsidR="00782B04">
        <w:t xml:space="preserve"> </w:t>
      </w:r>
      <w:r>
        <w:t xml:space="preserve">The main duplications </w:t>
      </w:r>
      <w:r w:rsidR="00006482">
        <w:t>we</w:t>
      </w:r>
      <w:r>
        <w:t xml:space="preserve">re overlapping scope, similar online supporting resources, and 24/7 availability. The main differences </w:t>
      </w:r>
      <w:r w:rsidR="00006482">
        <w:t>we</w:t>
      </w:r>
      <w:r>
        <w:t>re the broader scope of many helplines, staffing by health professionals, and more limited hours for some helplines.</w:t>
      </w:r>
    </w:p>
    <w:p w14:paraId="09DE9C73" w14:textId="28465BF9" w:rsidR="000F4095" w:rsidRDefault="000F4095" w:rsidP="000F4095">
      <w:pPr>
        <w:pStyle w:val="Caption"/>
      </w:pPr>
      <w:bookmarkStart w:id="104" w:name="_Ref179803988"/>
      <w:r>
        <w:t xml:space="preserve">Table </w:t>
      </w:r>
      <w:r w:rsidR="009666C4">
        <w:fldChar w:fldCharType="begin"/>
      </w:r>
      <w:r w:rsidR="009666C4">
        <w:instrText xml:space="preserve"> STYLEREF 1 \s </w:instrText>
      </w:r>
      <w:r w:rsidR="009666C4">
        <w:fldChar w:fldCharType="separate"/>
      </w:r>
      <w:r w:rsidR="003F26C5">
        <w:rPr>
          <w:noProof/>
        </w:rPr>
        <w:t>4</w:t>
      </w:r>
      <w:r w:rsidR="009666C4">
        <w:rPr>
          <w:noProof/>
        </w:rPr>
        <w:fldChar w:fldCharType="end"/>
      </w:r>
      <w:r w:rsidR="00A15615">
        <w:t>.</w:t>
      </w:r>
      <w:r w:rsidR="009666C4">
        <w:fldChar w:fldCharType="begin"/>
      </w:r>
      <w:r w:rsidR="009666C4">
        <w:instrText xml:space="preserve"> SEQ Table \* ARABIC \s 1 </w:instrText>
      </w:r>
      <w:r w:rsidR="009666C4">
        <w:fldChar w:fldCharType="separate"/>
      </w:r>
      <w:r w:rsidR="003F26C5">
        <w:rPr>
          <w:noProof/>
        </w:rPr>
        <w:t>3</w:t>
      </w:r>
      <w:r w:rsidR="009666C4">
        <w:rPr>
          <w:noProof/>
        </w:rPr>
        <w:fldChar w:fldCharType="end"/>
      </w:r>
      <w:bookmarkEnd w:id="104"/>
      <w:r w:rsidR="00B65597">
        <w:rPr>
          <w:noProof/>
        </w:rPr>
        <w:t>:</w:t>
      </w:r>
      <w:r>
        <w:t xml:space="preserve"> Duplications and differences between </w:t>
      </w:r>
      <w:r w:rsidR="00876769">
        <w:br/>
      </w:r>
      <w:r>
        <w:t>the ABA Helpline and other breastfeeding helplines</w:t>
      </w:r>
    </w:p>
    <w:tbl>
      <w:tblPr>
        <w:tblStyle w:val="HMAdefaulttable"/>
        <w:tblW w:w="7314" w:type="dxa"/>
        <w:jc w:val="center"/>
        <w:tblLook w:val="04A0" w:firstRow="1" w:lastRow="0" w:firstColumn="1" w:lastColumn="0" w:noHBand="0" w:noVBand="1"/>
      </w:tblPr>
      <w:tblGrid>
        <w:gridCol w:w="1843"/>
        <w:gridCol w:w="2735"/>
        <w:gridCol w:w="2736"/>
      </w:tblGrid>
      <w:tr w:rsidR="000F4095" w14:paraId="22AE93FC" w14:textId="77777777">
        <w:trPr>
          <w:cnfStyle w:val="100000000000" w:firstRow="1" w:lastRow="0" w:firstColumn="0" w:lastColumn="0" w:oddVBand="0" w:evenVBand="0" w:oddHBand="0" w:evenHBand="0" w:firstRowFirstColumn="0" w:firstRowLastColumn="0" w:lastRowFirstColumn="0" w:lastRowLastColumn="0"/>
          <w:trHeight w:val="4"/>
          <w:tblHeader/>
          <w:jc w:val="center"/>
        </w:trPr>
        <w:tc>
          <w:tcPr>
            <w:cnfStyle w:val="001000000000" w:firstRow="0" w:lastRow="0" w:firstColumn="1" w:lastColumn="0" w:oddVBand="0" w:evenVBand="0" w:oddHBand="0" w:evenHBand="0" w:firstRowFirstColumn="0" w:firstRowLastColumn="0" w:lastRowFirstColumn="0" w:lastRowLastColumn="0"/>
            <w:tcW w:w="1843" w:type="dxa"/>
          </w:tcPr>
          <w:p w14:paraId="3C249E40" w14:textId="77777777" w:rsidR="000F4095" w:rsidRDefault="000F4095">
            <w:pPr>
              <w:pStyle w:val="TableHeading"/>
            </w:pPr>
            <w:r>
              <w:t>Organisation</w:t>
            </w:r>
          </w:p>
        </w:tc>
        <w:tc>
          <w:tcPr>
            <w:tcW w:w="2735" w:type="dxa"/>
          </w:tcPr>
          <w:p w14:paraId="63D7D91C" w14:textId="77777777" w:rsidR="000F4095" w:rsidRDefault="000F4095">
            <w:pPr>
              <w:pStyle w:val="TableHeading"/>
              <w:cnfStyle w:val="100000000000" w:firstRow="1" w:lastRow="0" w:firstColumn="0" w:lastColumn="0" w:oddVBand="0" w:evenVBand="0" w:oddHBand="0" w:evenHBand="0" w:firstRowFirstColumn="0" w:firstRowLastColumn="0" w:lastRowFirstColumn="0" w:lastRowLastColumn="0"/>
            </w:pPr>
            <w:r>
              <w:t>Main Duplication(S) with ABA</w:t>
            </w:r>
          </w:p>
        </w:tc>
        <w:tc>
          <w:tcPr>
            <w:tcW w:w="2736" w:type="dxa"/>
          </w:tcPr>
          <w:p w14:paraId="6AB0FB89" w14:textId="77777777" w:rsidR="000F4095" w:rsidRDefault="000F4095">
            <w:pPr>
              <w:pStyle w:val="TableHeading"/>
              <w:cnfStyle w:val="100000000000" w:firstRow="1" w:lastRow="0" w:firstColumn="0" w:lastColumn="0" w:oddVBand="0" w:evenVBand="0" w:oddHBand="0" w:evenHBand="0" w:firstRowFirstColumn="0" w:firstRowLastColumn="0" w:lastRowFirstColumn="0" w:lastRowLastColumn="0"/>
            </w:pPr>
            <w:r>
              <w:t>Main Difference(s) to ABA</w:t>
            </w:r>
          </w:p>
        </w:tc>
      </w:tr>
      <w:tr w:rsidR="000F4095" w14:paraId="58CCFDA9" w14:textId="77777777">
        <w:trPr>
          <w:cnfStyle w:val="000000100000" w:firstRow="0" w:lastRow="0" w:firstColumn="0" w:lastColumn="0" w:oddVBand="0" w:evenVBand="0" w:oddHBand="1" w:evenHBand="0" w:firstRowFirstColumn="0" w:firstRowLastColumn="0" w:lastRowFirstColumn="0" w:lastRowLastColumn="0"/>
          <w:trHeight w:val="6"/>
          <w:jc w:val="center"/>
        </w:trPr>
        <w:tc>
          <w:tcPr>
            <w:cnfStyle w:val="001000000000" w:firstRow="0" w:lastRow="0" w:firstColumn="1" w:lastColumn="0" w:oddVBand="0" w:evenVBand="0" w:oddHBand="0" w:evenHBand="0" w:firstRowFirstColumn="0" w:firstRowLastColumn="0" w:lastRowFirstColumn="0" w:lastRowLastColumn="0"/>
            <w:tcW w:w="1843" w:type="dxa"/>
          </w:tcPr>
          <w:p w14:paraId="1E6FDC87" w14:textId="77777777" w:rsidR="000F4095" w:rsidRPr="00A068CD" w:rsidRDefault="000F4095">
            <w:pPr>
              <w:pStyle w:val="TableText"/>
            </w:pPr>
            <w:r w:rsidRPr="00A068CD">
              <w:t>Healthdirect (general advice)</w:t>
            </w:r>
          </w:p>
        </w:tc>
        <w:tc>
          <w:tcPr>
            <w:tcW w:w="2735" w:type="dxa"/>
          </w:tcPr>
          <w:p w14:paraId="446BE070" w14:textId="77777777" w:rsidR="000F4095" w:rsidRDefault="000F4095">
            <w:pPr>
              <w:pStyle w:val="TableText"/>
              <w:cnfStyle w:val="000000100000" w:firstRow="0" w:lastRow="0" w:firstColumn="0" w:lastColumn="0" w:oddVBand="0" w:evenVBand="0" w:oddHBand="1" w:evenHBand="0" w:firstRowFirstColumn="0" w:firstRowLastColumn="0" w:lastRowFirstColumn="0" w:lastRowLastColumn="0"/>
            </w:pPr>
            <w:r>
              <w:t>24/7 service</w:t>
            </w:r>
          </w:p>
        </w:tc>
        <w:tc>
          <w:tcPr>
            <w:tcW w:w="2736" w:type="dxa"/>
          </w:tcPr>
          <w:p w14:paraId="798E07C5" w14:textId="3840B181" w:rsidR="000F4095" w:rsidRDefault="000F4095">
            <w:pPr>
              <w:pStyle w:val="TableText"/>
              <w:cnfStyle w:val="000000100000" w:firstRow="0" w:lastRow="0" w:firstColumn="0" w:lastColumn="0" w:oddVBand="0" w:evenVBand="0" w:oddHBand="1" w:evenHBand="0" w:firstRowFirstColumn="0" w:firstRowLastColumn="0" w:lastRowFirstColumn="0" w:lastRowLastColumn="0"/>
            </w:pPr>
            <w:r>
              <w:t>Broader scope</w:t>
            </w:r>
            <w:r w:rsidR="00B14E2A">
              <w:t>; h</w:t>
            </w:r>
            <w:r>
              <w:t>ealth professional staff</w:t>
            </w:r>
          </w:p>
        </w:tc>
      </w:tr>
      <w:tr w:rsidR="000F4095" w14:paraId="7A67BB82" w14:textId="77777777">
        <w:trPr>
          <w:cnfStyle w:val="000000010000" w:firstRow="0" w:lastRow="0" w:firstColumn="0" w:lastColumn="0" w:oddVBand="0" w:evenVBand="0" w:oddHBand="0" w:evenHBand="1" w:firstRowFirstColumn="0" w:firstRowLastColumn="0" w:lastRowFirstColumn="0" w:lastRowLastColumn="0"/>
          <w:trHeight w:val="12"/>
          <w:jc w:val="center"/>
        </w:trPr>
        <w:tc>
          <w:tcPr>
            <w:cnfStyle w:val="001000000000" w:firstRow="0" w:lastRow="0" w:firstColumn="1" w:lastColumn="0" w:oddVBand="0" w:evenVBand="0" w:oddHBand="0" w:evenHBand="0" w:firstRowFirstColumn="0" w:firstRowLastColumn="0" w:lastRowFirstColumn="0" w:lastRowLastColumn="0"/>
            <w:tcW w:w="1843" w:type="dxa"/>
          </w:tcPr>
          <w:p w14:paraId="4B2C2837" w14:textId="77777777" w:rsidR="000F4095" w:rsidRPr="00A068CD" w:rsidRDefault="000F4095">
            <w:pPr>
              <w:pStyle w:val="TableText"/>
            </w:pPr>
            <w:r w:rsidRPr="00A068CD">
              <w:t>Karitane</w:t>
            </w:r>
          </w:p>
        </w:tc>
        <w:tc>
          <w:tcPr>
            <w:tcW w:w="2735" w:type="dxa"/>
          </w:tcPr>
          <w:p w14:paraId="780FAE6D" w14:textId="77777777" w:rsidR="000F4095" w:rsidRDefault="000F4095">
            <w:pPr>
              <w:pStyle w:val="TableText"/>
              <w:cnfStyle w:val="000000010000" w:firstRow="0" w:lastRow="0" w:firstColumn="0" w:lastColumn="0" w:oddVBand="0" w:evenVBand="0" w:oddHBand="0" w:evenHBand="1" w:firstRowFirstColumn="0" w:firstRowLastColumn="0" w:lastRowFirstColumn="0" w:lastRowLastColumn="0"/>
            </w:pPr>
            <w:r>
              <w:t>Supporting website resources on breastfeeding</w:t>
            </w:r>
          </w:p>
        </w:tc>
        <w:tc>
          <w:tcPr>
            <w:tcW w:w="2736" w:type="dxa"/>
          </w:tcPr>
          <w:p w14:paraId="0CA393BF" w14:textId="2357E708" w:rsidR="000F4095" w:rsidRDefault="000F4095">
            <w:pPr>
              <w:pStyle w:val="TableText"/>
              <w:cnfStyle w:val="000000010000" w:firstRow="0" w:lastRow="0" w:firstColumn="0" w:lastColumn="0" w:oddVBand="0" w:evenVBand="0" w:oddHBand="0" w:evenHBand="1" w:firstRowFirstColumn="0" w:firstRowLastColumn="0" w:lastRowFirstColumn="0" w:lastRowLastColumn="0"/>
            </w:pPr>
            <w:r>
              <w:t>Broader scope</w:t>
            </w:r>
            <w:r w:rsidR="00B14E2A">
              <w:t>; l</w:t>
            </w:r>
            <w:r>
              <w:t>imited opening hours</w:t>
            </w:r>
          </w:p>
        </w:tc>
      </w:tr>
      <w:tr w:rsidR="000F4095" w14:paraId="3EC05930" w14:textId="77777777">
        <w:trPr>
          <w:cnfStyle w:val="000000100000" w:firstRow="0" w:lastRow="0" w:firstColumn="0" w:lastColumn="0" w:oddVBand="0" w:evenVBand="0" w:oddHBand="1" w:evenHBand="0" w:firstRowFirstColumn="0" w:firstRowLastColumn="0" w:lastRowFirstColumn="0" w:lastRowLastColumn="0"/>
          <w:trHeight w:val="4"/>
          <w:jc w:val="center"/>
        </w:trPr>
        <w:tc>
          <w:tcPr>
            <w:cnfStyle w:val="001000000000" w:firstRow="0" w:lastRow="0" w:firstColumn="1" w:lastColumn="0" w:oddVBand="0" w:evenVBand="0" w:oddHBand="0" w:evenHBand="0" w:firstRowFirstColumn="0" w:firstRowLastColumn="0" w:lastRowFirstColumn="0" w:lastRowLastColumn="0"/>
            <w:tcW w:w="1843" w:type="dxa"/>
          </w:tcPr>
          <w:p w14:paraId="7891621C" w14:textId="77777777" w:rsidR="000F4095" w:rsidRPr="00A068CD" w:rsidRDefault="000F4095">
            <w:pPr>
              <w:pStyle w:val="TableText"/>
            </w:pPr>
            <w:r w:rsidRPr="00A068CD">
              <w:t>Miracle babies (preterm infants)</w:t>
            </w:r>
          </w:p>
        </w:tc>
        <w:tc>
          <w:tcPr>
            <w:tcW w:w="2735" w:type="dxa"/>
          </w:tcPr>
          <w:p w14:paraId="7C6DBDFC" w14:textId="16632149" w:rsidR="000F4095" w:rsidRDefault="000F4095">
            <w:pPr>
              <w:pStyle w:val="TableText"/>
              <w:cnfStyle w:val="000000100000" w:firstRow="0" w:lastRow="0" w:firstColumn="0" w:lastColumn="0" w:oddVBand="0" w:evenVBand="0" w:oddHBand="1" w:evenHBand="0" w:firstRowFirstColumn="0" w:firstRowLastColumn="0" w:lastRowFirstColumn="0" w:lastRowLastColumn="0"/>
            </w:pPr>
            <w:r>
              <w:t>Also 24/7 service</w:t>
            </w:r>
            <w:r w:rsidR="00B14E2A">
              <w:t>; s</w:t>
            </w:r>
            <w:r>
              <w:t>ubset of the ABA</w:t>
            </w:r>
            <w:r w:rsidR="00F91A54">
              <w:t>’</w:t>
            </w:r>
            <w:r>
              <w:t>s target population</w:t>
            </w:r>
          </w:p>
        </w:tc>
        <w:tc>
          <w:tcPr>
            <w:tcW w:w="2736" w:type="dxa"/>
          </w:tcPr>
          <w:p w14:paraId="191E6974" w14:textId="77777777" w:rsidR="000F4095" w:rsidRDefault="000F4095">
            <w:pPr>
              <w:pStyle w:val="TableText"/>
              <w:cnfStyle w:val="000000100000" w:firstRow="0" w:lastRow="0" w:firstColumn="0" w:lastColumn="0" w:oddVBand="0" w:evenVBand="0" w:oddHBand="1" w:evenHBand="0" w:firstRowFirstColumn="0" w:firstRowLastColumn="0" w:lastRowFirstColumn="0" w:lastRowLastColumn="0"/>
            </w:pPr>
            <w:r>
              <w:t>Focus on preterm, SCN, and NICU babies</w:t>
            </w:r>
          </w:p>
        </w:tc>
      </w:tr>
      <w:tr w:rsidR="000F4095" w14:paraId="35F3DA1D" w14:textId="77777777">
        <w:trPr>
          <w:cnfStyle w:val="000000010000" w:firstRow="0" w:lastRow="0" w:firstColumn="0" w:lastColumn="0" w:oddVBand="0" w:evenVBand="0" w:oddHBand="0" w:evenHBand="1" w:firstRowFirstColumn="0" w:firstRowLastColumn="0" w:lastRowFirstColumn="0" w:lastRowLastColumn="0"/>
          <w:trHeight w:val="7"/>
          <w:jc w:val="center"/>
        </w:trPr>
        <w:tc>
          <w:tcPr>
            <w:cnfStyle w:val="001000000000" w:firstRow="0" w:lastRow="0" w:firstColumn="1" w:lastColumn="0" w:oddVBand="0" w:evenVBand="0" w:oddHBand="0" w:evenHBand="0" w:firstRowFirstColumn="0" w:firstRowLastColumn="0" w:lastRowFirstColumn="0" w:lastRowLastColumn="0"/>
            <w:tcW w:w="1843" w:type="dxa"/>
          </w:tcPr>
          <w:p w14:paraId="742A5C4D" w14:textId="77777777" w:rsidR="000F4095" w:rsidRPr="00A068CD" w:rsidRDefault="000F4095">
            <w:pPr>
              <w:pStyle w:val="TableText"/>
            </w:pPr>
            <w:r w:rsidRPr="00A068CD">
              <w:t>Pregnancy, Birth and Baby (pre-pregnancy to 5 years)</w:t>
            </w:r>
          </w:p>
        </w:tc>
        <w:tc>
          <w:tcPr>
            <w:tcW w:w="2735" w:type="dxa"/>
          </w:tcPr>
          <w:p w14:paraId="1823FC52" w14:textId="77777777" w:rsidR="000F4095" w:rsidRDefault="000F4095">
            <w:pPr>
              <w:pStyle w:val="TableText"/>
              <w:cnfStyle w:val="000000010000" w:firstRow="0" w:lastRow="0" w:firstColumn="0" w:lastColumn="0" w:oddVBand="0" w:evenVBand="0" w:oddHBand="0" w:evenHBand="1" w:firstRowFirstColumn="0" w:firstRowLastColumn="0" w:lastRowFirstColumn="0" w:lastRowLastColumn="0"/>
            </w:pPr>
            <w:r>
              <w:t>Supporting website resources on breastfeeding</w:t>
            </w:r>
          </w:p>
        </w:tc>
        <w:tc>
          <w:tcPr>
            <w:tcW w:w="2736" w:type="dxa"/>
          </w:tcPr>
          <w:p w14:paraId="3793A37E" w14:textId="5D5A9E8F" w:rsidR="000F4095" w:rsidRDefault="000F4095">
            <w:pPr>
              <w:pStyle w:val="TableText"/>
              <w:cnfStyle w:val="000000010000" w:firstRow="0" w:lastRow="0" w:firstColumn="0" w:lastColumn="0" w:oddVBand="0" w:evenVBand="0" w:oddHBand="0" w:evenHBand="1" w:firstRowFirstColumn="0" w:firstRowLastColumn="0" w:lastRowFirstColumn="0" w:lastRowLastColumn="0"/>
            </w:pPr>
            <w:r>
              <w:t>Broader scope</w:t>
            </w:r>
            <w:r w:rsidR="00B14E2A">
              <w:t>; h</w:t>
            </w:r>
            <w:r>
              <w:t>ealth professional staff</w:t>
            </w:r>
          </w:p>
        </w:tc>
      </w:tr>
      <w:tr w:rsidR="000F4095" w14:paraId="35C77237" w14:textId="77777777">
        <w:trPr>
          <w:cnfStyle w:val="000000100000" w:firstRow="0" w:lastRow="0" w:firstColumn="0" w:lastColumn="0" w:oddVBand="0" w:evenVBand="0" w:oddHBand="1" w:evenHBand="0" w:firstRowFirstColumn="0" w:firstRowLastColumn="0" w:lastRowFirstColumn="0" w:lastRowLastColumn="0"/>
          <w:trHeight w:val="9"/>
          <w:jc w:val="center"/>
        </w:trPr>
        <w:tc>
          <w:tcPr>
            <w:cnfStyle w:val="001000000000" w:firstRow="0" w:lastRow="0" w:firstColumn="1" w:lastColumn="0" w:oddVBand="0" w:evenVBand="0" w:oddHBand="0" w:evenHBand="0" w:firstRowFirstColumn="0" w:firstRowLastColumn="0" w:lastRowFirstColumn="0" w:lastRowLastColumn="0"/>
            <w:tcW w:w="1843" w:type="dxa"/>
          </w:tcPr>
          <w:p w14:paraId="67034CFF" w14:textId="77777777" w:rsidR="000F4095" w:rsidRPr="00A068CD" w:rsidRDefault="000F4095">
            <w:pPr>
              <w:pStyle w:val="TableText"/>
            </w:pPr>
            <w:r w:rsidRPr="00A068CD">
              <w:t>Tresillian</w:t>
            </w:r>
          </w:p>
        </w:tc>
        <w:tc>
          <w:tcPr>
            <w:tcW w:w="2735" w:type="dxa"/>
          </w:tcPr>
          <w:p w14:paraId="04ADB0E7" w14:textId="77777777" w:rsidR="000F4095" w:rsidRDefault="000F4095">
            <w:pPr>
              <w:pStyle w:val="TableText"/>
              <w:cnfStyle w:val="000000100000" w:firstRow="0" w:lastRow="0" w:firstColumn="0" w:lastColumn="0" w:oddVBand="0" w:evenVBand="0" w:oddHBand="1" w:evenHBand="0" w:firstRowFirstColumn="0" w:firstRowLastColumn="0" w:lastRowFirstColumn="0" w:lastRowLastColumn="0"/>
            </w:pPr>
            <w:r>
              <w:t xml:space="preserve">Baby sleep and feeding specialism </w:t>
            </w:r>
          </w:p>
        </w:tc>
        <w:tc>
          <w:tcPr>
            <w:tcW w:w="2736" w:type="dxa"/>
          </w:tcPr>
          <w:p w14:paraId="16682E5D" w14:textId="6E746499" w:rsidR="000F4095" w:rsidRDefault="000F4095">
            <w:pPr>
              <w:pStyle w:val="TableText"/>
              <w:cnfStyle w:val="000000100000" w:firstRow="0" w:lastRow="0" w:firstColumn="0" w:lastColumn="0" w:oddVBand="0" w:evenVBand="0" w:oddHBand="1" w:evenHBand="0" w:firstRowFirstColumn="0" w:firstRowLastColumn="0" w:lastRowFirstColumn="0" w:lastRowLastColumn="0"/>
            </w:pPr>
            <w:r>
              <w:t>Residential services (select jurisdictions</w:t>
            </w:r>
            <w:r w:rsidR="00B14E2A">
              <w:t>); h</w:t>
            </w:r>
            <w:r>
              <w:t>ealth professional staff</w:t>
            </w:r>
          </w:p>
        </w:tc>
      </w:tr>
    </w:tbl>
    <w:p w14:paraId="3F7565F2" w14:textId="01F4AEF2" w:rsidR="000F4095" w:rsidRPr="00675E09" w:rsidRDefault="000F4095" w:rsidP="000F4095">
      <w:pPr>
        <w:rPr>
          <w:sz w:val="14"/>
          <w:szCs w:val="16"/>
        </w:rPr>
      </w:pPr>
      <w:r>
        <w:rPr>
          <w:rStyle w:val="CommentReference"/>
          <w:sz w:val="14"/>
        </w:rPr>
        <w:t>S</w:t>
      </w:r>
      <w:r w:rsidRPr="000773C8">
        <w:rPr>
          <w:rStyle w:val="CommentReference"/>
          <w:sz w:val="14"/>
        </w:rPr>
        <w:t>ources: websites of the individual organisations</w:t>
      </w:r>
    </w:p>
    <w:p w14:paraId="15D4D713" w14:textId="3224F26E" w:rsidR="000F4095" w:rsidRDefault="000F4095" w:rsidP="000F4095">
      <w:r>
        <w:t xml:space="preserve">While the helplines in </w:t>
      </w:r>
      <w:r w:rsidRPr="009171EA">
        <w:fldChar w:fldCharType="begin"/>
      </w:r>
      <w:r w:rsidRPr="009171EA">
        <w:instrText xml:space="preserve"> REF _Ref179803988 \h </w:instrText>
      </w:r>
      <w:r>
        <w:instrText xml:space="preserve"> \* MERGEFORMAT </w:instrText>
      </w:r>
      <w:r w:rsidRPr="009171EA">
        <w:fldChar w:fldCharType="separate"/>
      </w:r>
      <w:r w:rsidR="003F26C5">
        <w:t xml:space="preserve">Table </w:t>
      </w:r>
      <w:r w:rsidR="003F26C5">
        <w:rPr>
          <w:noProof/>
        </w:rPr>
        <w:t>4.3</w:t>
      </w:r>
      <w:r w:rsidRPr="009171EA">
        <w:fldChar w:fldCharType="end"/>
      </w:r>
      <w:r>
        <w:t xml:space="preserve"> </w:t>
      </w:r>
      <w:r w:rsidR="00A90704">
        <w:t>we</w:t>
      </w:r>
      <w:r>
        <w:t>re national or cover</w:t>
      </w:r>
      <w:r w:rsidR="00A90704">
        <w:t>ed</w:t>
      </w:r>
      <w:r>
        <w:t xml:space="preserve"> multiple jurisdictions, </w:t>
      </w:r>
      <w:r w:rsidRPr="00226936">
        <w:t>Raising Children</w:t>
      </w:r>
      <w:r w:rsidR="00F91A54">
        <w:t>’</w:t>
      </w:r>
      <w:r w:rsidRPr="00226936">
        <w:t>s Network list</w:t>
      </w:r>
      <w:r w:rsidR="005475E1">
        <w:t xml:space="preserve">ed </w:t>
      </w:r>
      <w:r>
        <w:t>a further</w:t>
      </w:r>
      <w:r w:rsidRPr="00226936">
        <w:t xml:space="preserve"> 1</w:t>
      </w:r>
      <w:r>
        <w:t>2</w:t>
      </w:r>
      <w:r w:rsidRPr="00226936">
        <w:t xml:space="preserve"> jurisdiction-specific </w:t>
      </w:r>
      <w:r>
        <w:t>parenting helplines</w:t>
      </w:r>
      <w:r w:rsidRPr="00226936">
        <w:t xml:space="preserve"> </w:t>
      </w:r>
      <w:sdt>
        <w:sdtPr>
          <w:id w:val="1099752895"/>
          <w:citation/>
        </w:sdtPr>
        <w:sdtContent>
          <w:r w:rsidRPr="00226936">
            <w:fldChar w:fldCharType="begin"/>
          </w:r>
          <w:r w:rsidRPr="00226936">
            <w:instrText xml:space="preserve"> CITATION Rai23 \l 3081 </w:instrText>
          </w:r>
          <w:r w:rsidRPr="00226936">
            <w:fldChar w:fldCharType="separate"/>
          </w:r>
          <w:r w:rsidR="00DD5E9C" w:rsidRPr="00DD5E9C">
            <w:rPr>
              <w:noProof/>
            </w:rPr>
            <w:t>[53]</w:t>
          </w:r>
          <w:r w:rsidRPr="00226936">
            <w:fldChar w:fldCharType="end"/>
          </w:r>
        </w:sdtContent>
      </w:sdt>
      <w:r w:rsidRPr="00226936">
        <w:t xml:space="preserve">. </w:t>
      </w:r>
      <w:r w:rsidRPr="00481F95">
        <w:t>The parenting scope of practice mean</w:t>
      </w:r>
      <w:r w:rsidR="005475E1">
        <w:t>t</w:t>
      </w:r>
      <w:r w:rsidRPr="00481F95">
        <w:t xml:space="preserve"> that breastfeeding support </w:t>
      </w:r>
      <w:r w:rsidR="005475E1">
        <w:t>wa</w:t>
      </w:r>
      <w:r w:rsidRPr="00481F95">
        <w:t xml:space="preserve">s duplicated by many other helplines, yet none </w:t>
      </w:r>
      <w:r w:rsidR="005475E1">
        <w:t>we</w:t>
      </w:r>
      <w:r w:rsidRPr="00481F95">
        <w:t xml:space="preserve">re breastfeeding-specific, and many </w:t>
      </w:r>
      <w:r w:rsidR="00840B31">
        <w:t>we</w:t>
      </w:r>
      <w:r w:rsidRPr="00481F95">
        <w:t>re not available 24/7 (</w:t>
      </w:r>
      <w:r w:rsidR="004E7B20">
        <w:fldChar w:fldCharType="begin"/>
      </w:r>
      <w:r w:rsidR="004E7B20">
        <w:instrText xml:space="preserve"> REF _Ref179872388 \r \h </w:instrText>
      </w:r>
      <w:r w:rsidR="004E7B20">
        <w:fldChar w:fldCharType="separate"/>
      </w:r>
      <w:r w:rsidR="003F26C5">
        <w:t>Appendix C</w:t>
      </w:r>
      <w:r w:rsidR="004E7B20">
        <w:fldChar w:fldCharType="end"/>
      </w:r>
      <w:r w:rsidRPr="00481F95">
        <w:t>).</w:t>
      </w:r>
    </w:p>
    <w:p w14:paraId="214BA56F" w14:textId="03540AB1" w:rsidR="000F4095" w:rsidRPr="00226936" w:rsidRDefault="000F4095" w:rsidP="000F4095">
      <w:r>
        <w:t xml:space="preserve">As discussed in </w:t>
      </w:r>
      <w:r w:rsidRPr="00670783">
        <w:t xml:space="preserve">Section </w:t>
      </w:r>
      <w:r>
        <w:fldChar w:fldCharType="begin"/>
      </w:r>
      <w:r>
        <w:instrText xml:space="preserve"> REF _Ref180497142 \r \h </w:instrText>
      </w:r>
      <w:r>
        <w:fldChar w:fldCharType="separate"/>
      </w:r>
      <w:r w:rsidR="003F26C5">
        <w:t>4.3.2</w:t>
      </w:r>
      <w:r>
        <w:fldChar w:fldCharType="end"/>
      </w:r>
      <w:r>
        <w:t>,</w:t>
      </w:r>
      <w:r w:rsidRPr="00670783">
        <w:t xml:space="preserve"> stakeholders felt the breastfeeding specialisation remain</w:t>
      </w:r>
      <w:r w:rsidR="001E348B">
        <w:t>ed</w:t>
      </w:r>
      <w:r w:rsidRPr="00670783">
        <w:t xml:space="preserve"> an important distinction for the ABA</w:t>
      </w:r>
      <w:r>
        <w:t>. This provide</w:t>
      </w:r>
      <w:r w:rsidR="00DD07BF">
        <w:t>d</w:t>
      </w:r>
      <w:r>
        <w:t xml:space="preserve"> the ABA </w:t>
      </w:r>
      <w:r w:rsidR="00DD07BF">
        <w:t>with </w:t>
      </w:r>
      <w:r>
        <w:t>a clearly defined, narrow scope (breastfeeding), in contrast to the broader scope of other services. For example, the P</w:t>
      </w:r>
      <w:r w:rsidR="00EB4E36">
        <w:t>regnancy Birth and Baby (PBB)</w:t>
      </w:r>
      <w:r>
        <w:t xml:space="preserve"> review discussed how PBB need</w:t>
      </w:r>
      <w:r w:rsidR="009F0D9B">
        <w:t>ed</w:t>
      </w:r>
      <w:r>
        <w:t xml:space="preserve"> to define its role and position as a </w:t>
      </w:r>
      <w:r w:rsidR="002B5E5D">
        <w:t>federal</w:t>
      </w:r>
      <w:r w:rsidR="009F0D9B">
        <w:t>-</w:t>
      </w:r>
      <w:r>
        <w:t xml:space="preserve">funded provider of advice </w:t>
      </w:r>
      <w:sdt>
        <w:sdtPr>
          <w:id w:val="-1647496721"/>
          <w:citation/>
        </w:sdtPr>
        <w:sdtContent>
          <w:r>
            <w:fldChar w:fldCharType="begin"/>
          </w:r>
          <w:r w:rsidR="00B12918">
            <w:instrText xml:space="preserve">CITATION Cub24 \l 3081 </w:instrText>
          </w:r>
          <w:r>
            <w:fldChar w:fldCharType="separate"/>
          </w:r>
          <w:r w:rsidR="00DD5E9C" w:rsidRPr="00DD5E9C">
            <w:rPr>
              <w:noProof/>
            </w:rPr>
            <w:t>[54]</w:t>
          </w:r>
          <w:r>
            <w:fldChar w:fldCharType="end"/>
          </w:r>
        </w:sdtContent>
      </w:sdt>
      <w:r>
        <w:t>. Health professionals also saw the peer</w:t>
      </w:r>
      <w:r w:rsidR="00DD5ABF">
        <w:t xml:space="preserve"> </w:t>
      </w:r>
      <w:r>
        <w:t xml:space="preserve">support of the </w:t>
      </w:r>
      <w:r w:rsidR="003C7D0C">
        <w:t xml:space="preserve">ABA </w:t>
      </w:r>
      <w:r>
        <w:t xml:space="preserve">Helpline and </w:t>
      </w:r>
      <w:proofErr w:type="spellStart"/>
      <w:r>
        <w:t>LiveChat</w:t>
      </w:r>
      <w:proofErr w:type="spellEnd"/>
      <w:r>
        <w:t xml:space="preserve"> as distinct from health professional lactation support, providing for different needs of the consumer.</w:t>
      </w:r>
    </w:p>
    <w:p w14:paraId="4E1B7F51" w14:textId="210A5FAA" w:rsidR="000E776D" w:rsidRDefault="000F4095" w:rsidP="000F4095">
      <w:r>
        <w:t xml:space="preserve">However, there were mixed views on whether other parenting helplines and services directed consumers to the ABA if more specialised knowledge was required. Some consumers said they had used </w:t>
      </w:r>
      <w:r w:rsidR="00FB0047">
        <w:t>other</w:t>
      </w:r>
      <w:r>
        <w:t xml:space="preserve"> helplines too</w:t>
      </w:r>
      <w:r w:rsidR="00B048FE">
        <w:t>,</w:t>
      </w:r>
      <w:r>
        <w:t xml:space="preserve"> but for issues unrelated to breastfeeding, taking it upon themselves to determine which helpline was most relevant. Other consumers said they were referred to the ABA from other helplines</w:t>
      </w:r>
      <w:r w:rsidR="00360604">
        <w:t xml:space="preserve"> and ABA volunteers said they have callers who say they were referred</w:t>
      </w:r>
      <w:r>
        <w:t>.</w:t>
      </w:r>
    </w:p>
    <w:p w14:paraId="11737F2B" w14:textId="3B5D1958" w:rsidR="000E776D" w:rsidRPr="000E776D" w:rsidRDefault="00F91A54" w:rsidP="000E776D">
      <w:pPr>
        <w:pStyle w:val="Quote"/>
      </w:pPr>
      <w:r>
        <w:rPr>
          <w:lang w:val="en-US"/>
        </w:rPr>
        <w:t>‘</w:t>
      </w:r>
      <w:r w:rsidR="000E776D">
        <w:rPr>
          <w:lang w:val="en-US"/>
        </w:rPr>
        <w:t>I</w:t>
      </w:r>
      <w:r w:rsidR="000E776D" w:rsidRPr="000E776D">
        <w:rPr>
          <w:lang w:val="en-US"/>
        </w:rPr>
        <w:t xml:space="preserve"> </w:t>
      </w:r>
      <w:r w:rsidR="000E776D">
        <w:rPr>
          <w:lang w:val="en-US"/>
        </w:rPr>
        <w:t>get</w:t>
      </w:r>
      <w:r w:rsidR="000E776D" w:rsidRPr="000E776D">
        <w:rPr>
          <w:lang w:val="en-US"/>
        </w:rPr>
        <w:t xml:space="preserve"> feedback from other mums </w:t>
      </w:r>
      <w:r w:rsidR="000E776D">
        <w:rPr>
          <w:lang w:val="en-US"/>
        </w:rPr>
        <w:t>saying they</w:t>
      </w:r>
      <w:r w:rsidR="000E776D" w:rsidRPr="000E776D">
        <w:rPr>
          <w:lang w:val="en-US"/>
        </w:rPr>
        <w:t xml:space="preserve"> might have called </w:t>
      </w:r>
      <w:proofErr w:type="gramStart"/>
      <w:r w:rsidR="000E776D" w:rsidRPr="000E776D">
        <w:rPr>
          <w:lang w:val="en-US"/>
        </w:rPr>
        <w:t>more</w:t>
      </w:r>
      <w:proofErr w:type="gramEnd"/>
      <w:r w:rsidR="000E776D" w:rsidRPr="000E776D">
        <w:rPr>
          <w:lang w:val="en-US"/>
        </w:rPr>
        <w:t xml:space="preserve"> general line an</w:t>
      </w:r>
      <w:r w:rsidR="000E776D">
        <w:rPr>
          <w:lang w:val="en-US"/>
        </w:rPr>
        <w:t>d</w:t>
      </w:r>
      <w:r w:rsidR="000E776D" w:rsidRPr="000E776D">
        <w:rPr>
          <w:lang w:val="en-US"/>
        </w:rPr>
        <w:t xml:space="preserve"> couldn</w:t>
      </w:r>
      <w:r>
        <w:rPr>
          <w:lang w:val="en-US"/>
        </w:rPr>
        <w:t>’</w:t>
      </w:r>
      <w:r w:rsidR="000E776D" w:rsidRPr="000E776D">
        <w:rPr>
          <w:lang w:val="en-US"/>
        </w:rPr>
        <w:t>t get an answer.</w:t>
      </w:r>
      <w:r>
        <w:rPr>
          <w:lang w:val="en-US"/>
        </w:rPr>
        <w:t>’</w:t>
      </w:r>
      <w:r w:rsidR="000E776D">
        <w:rPr>
          <w:lang w:val="en-US"/>
        </w:rPr>
        <w:t xml:space="preserve"> ~ ABA volunteer (Focus Group)</w:t>
      </w:r>
    </w:p>
    <w:p w14:paraId="6E164945" w14:textId="45F0C77E" w:rsidR="000F4095" w:rsidRPr="00F20DC5" w:rsidRDefault="000F4095" w:rsidP="000F4095">
      <w:r>
        <w:lastRenderedPageBreak/>
        <w:t>Some peak bodies and government stakeholders</w:t>
      </w:r>
      <w:r w:rsidRPr="00F20DC5">
        <w:t xml:space="preserve"> felt that ABA w</w:t>
      </w:r>
      <w:r w:rsidR="00460AA6">
        <w:t>as</w:t>
      </w:r>
      <w:r w:rsidRPr="00F20DC5">
        <w:t xml:space="preserve"> rarely referenced </w:t>
      </w:r>
      <w:r>
        <w:t xml:space="preserve">in other resources </w:t>
      </w:r>
      <w:r w:rsidRPr="00F20DC5">
        <w:t xml:space="preserve">as a </w:t>
      </w:r>
      <w:r>
        <w:t>place</w:t>
      </w:r>
      <w:r w:rsidRPr="00F20DC5">
        <w:t xml:space="preserve"> for more specialised breastfeeding support</w:t>
      </w:r>
      <w:r>
        <w:t xml:space="preserve">, even though resources may overlap on </w:t>
      </w:r>
      <w:r w:rsidRPr="00F20DC5">
        <w:t>many of the same breastfeeding topics</w:t>
      </w:r>
      <w:r w:rsidR="00FE4D9F">
        <w:t xml:space="preserve"> and the ABA </w:t>
      </w:r>
      <w:r w:rsidR="00460AA6">
        <w:t>is</w:t>
      </w:r>
      <w:r w:rsidR="00FE4D9F">
        <w:t xml:space="preserve"> a key source</w:t>
      </w:r>
      <w:r>
        <w:t xml:space="preserve">. </w:t>
      </w:r>
      <w:r w:rsidRPr="00F20DC5">
        <w:t>This was particularly commented on by the PBB helpline team and the Australian College of Midwives about the Raising Children website:</w:t>
      </w:r>
    </w:p>
    <w:p w14:paraId="6805D3E0" w14:textId="340BB84C" w:rsidR="000F4095" w:rsidRDefault="00F91A54" w:rsidP="000F4095">
      <w:pPr>
        <w:pStyle w:val="Quote"/>
      </w:pPr>
      <w:r>
        <w:t>‘</w:t>
      </w:r>
      <w:r w:rsidR="000F4095" w:rsidRPr="00F20DC5">
        <w:t>We looked at the Raising Children website – there is no reference to ABA. There is a need to link together government-funded resources, linking all the touchpoints where parents go.</w:t>
      </w:r>
      <w:r>
        <w:t>’</w:t>
      </w:r>
      <w:r w:rsidR="000F4095" w:rsidRPr="00F20DC5">
        <w:t xml:space="preserve"> ~ Australian College of Midwives</w:t>
      </w:r>
    </w:p>
    <w:p w14:paraId="429E234C" w14:textId="25C8CFD0" w:rsidR="000F4095" w:rsidRPr="00B33B8F" w:rsidRDefault="000F4095" w:rsidP="000F4095">
      <w:r w:rsidRPr="00B33B8F">
        <w:t xml:space="preserve">Consumers said they did not want the Helpline and </w:t>
      </w:r>
      <w:proofErr w:type="spellStart"/>
      <w:r w:rsidRPr="00B33B8F">
        <w:t>LiveChat</w:t>
      </w:r>
      <w:proofErr w:type="spellEnd"/>
      <w:r w:rsidRPr="00B33B8F">
        <w:t xml:space="preserve"> to replace other not-for-profit or health professional supports but work together, saying they </w:t>
      </w:r>
      <w:r w:rsidR="00AC419E">
        <w:t>we</w:t>
      </w:r>
      <w:r w:rsidRPr="00B33B8F">
        <w:t>re often complementary rather than duplicative. There was a feeling that different forms of support held value for different circumstances and issues and that knowing about the range of breastfeeding supports would empower consumers.</w:t>
      </w:r>
    </w:p>
    <w:p w14:paraId="47BCFC2A" w14:textId="528B9027" w:rsidR="000F4095" w:rsidRDefault="00F91A54" w:rsidP="000F4095">
      <w:pPr>
        <w:pStyle w:val="Quote"/>
      </w:pPr>
      <w:r>
        <w:t>‘</w:t>
      </w:r>
      <w:r w:rsidR="000F4095" w:rsidRPr="00B33B8F">
        <w:t>I used Tresillian. It</w:t>
      </w:r>
      <w:r>
        <w:t>’</w:t>
      </w:r>
      <w:r w:rsidR="000F4095" w:rsidRPr="00B33B8F">
        <w:t>s different as they are paid, and they came to my house in a rural area (no one comes to my house!). They were very good, but all these supports are complementary; it is good to have different perspectives.</w:t>
      </w:r>
      <w:r>
        <w:t>’</w:t>
      </w:r>
      <w:r w:rsidR="000F4095" w:rsidRPr="00B33B8F">
        <w:t xml:space="preserve"> ~ Consumer (Focus Group)</w:t>
      </w:r>
    </w:p>
    <w:p w14:paraId="3822C421" w14:textId="01E8443A" w:rsidR="000F4095" w:rsidRPr="00BB03FD" w:rsidRDefault="000F4095" w:rsidP="00A1168E">
      <w:pPr>
        <w:pStyle w:val="Findings"/>
      </w:pPr>
      <w:bookmarkStart w:id="105" w:name="_Ref181004638"/>
      <w:r>
        <w:t>While other parenting helplines provide</w:t>
      </w:r>
      <w:r w:rsidR="00DB6D65">
        <w:t>d</w:t>
      </w:r>
      <w:r>
        <w:t xml:space="preserve"> breastfeeding support, their scope </w:t>
      </w:r>
      <w:r w:rsidR="00DB6D65">
        <w:t>wa</w:t>
      </w:r>
      <w:r>
        <w:t xml:space="preserve">s broader, and the support </w:t>
      </w:r>
      <w:r w:rsidR="00DB6D65">
        <w:t>wa</w:t>
      </w:r>
      <w:r>
        <w:t>s mostly offered from a health professional</w:t>
      </w:r>
      <w:r w:rsidR="00F91A54">
        <w:t>’</w:t>
      </w:r>
      <w:r>
        <w:t xml:space="preserve">s perspective. The ABA Helpline and </w:t>
      </w:r>
      <w:proofErr w:type="spellStart"/>
      <w:r>
        <w:t>LiveChat</w:t>
      </w:r>
      <w:proofErr w:type="spellEnd"/>
      <w:r>
        <w:t xml:space="preserve"> provide</w:t>
      </w:r>
      <w:r w:rsidR="00DB6D65">
        <w:t>d</w:t>
      </w:r>
      <w:r>
        <w:t xml:space="preserve"> a specialised breastfeeding service using a peer-to-peer support model.</w:t>
      </w:r>
      <w:bookmarkEnd w:id="105"/>
    </w:p>
    <w:p w14:paraId="45DEC3EC" w14:textId="4A6B8A7D" w:rsidR="007E22A9" w:rsidRDefault="00857DDB" w:rsidP="00854F86">
      <w:pPr>
        <w:pStyle w:val="Recommendations"/>
      </w:pPr>
      <w:bookmarkStart w:id="106" w:name="_Ref181186366"/>
      <w:r>
        <w:t xml:space="preserve">Increase </w:t>
      </w:r>
      <w:r w:rsidR="00DB6D65">
        <w:t xml:space="preserve">the </w:t>
      </w:r>
      <w:r>
        <w:t>ABA</w:t>
      </w:r>
      <w:r w:rsidR="00F91A54">
        <w:t>’</w:t>
      </w:r>
      <w:r>
        <w:t>s brand presence on related government</w:t>
      </w:r>
      <w:r w:rsidR="00040AEB">
        <w:t>-funded</w:t>
      </w:r>
      <w:r>
        <w:t xml:space="preserve"> websites, such as Healthdirect </w:t>
      </w:r>
      <w:r w:rsidR="009A40CA" w:rsidRPr="009A40CA">
        <w:t>and</w:t>
      </w:r>
      <w:r>
        <w:t xml:space="preserve"> Raising Children</w:t>
      </w:r>
      <w:r w:rsidR="00040AEB">
        <w:t xml:space="preserve"> Network</w:t>
      </w:r>
      <w:r w:rsidR="009A40CA" w:rsidRPr="009A40CA">
        <w:t>, to enhance visibility and accessibility of breastfeeding support services.</w:t>
      </w:r>
      <w:bookmarkEnd w:id="106"/>
    </w:p>
    <w:p w14:paraId="1AC2E487" w14:textId="68F09675" w:rsidR="00754F63" w:rsidRDefault="000F4095" w:rsidP="00754F63">
      <w:r w:rsidRPr="00E91577">
        <w:t xml:space="preserve">HMA completed a comparison of the features of </w:t>
      </w:r>
      <w:r>
        <w:t>17</w:t>
      </w:r>
      <w:r w:rsidRPr="00E91577">
        <w:t xml:space="preserve"> different national and jurisdictional parenting helpline</w:t>
      </w:r>
      <w:r w:rsidR="00AC419E">
        <w:t>s</w:t>
      </w:r>
      <w:r w:rsidRPr="00E91577">
        <w:t xml:space="preserve"> providing breastfeeding support across Australia (</w:t>
      </w:r>
      <w:r w:rsidRPr="00E91577">
        <w:fldChar w:fldCharType="begin"/>
      </w:r>
      <w:r w:rsidRPr="00E91577">
        <w:instrText xml:space="preserve"> REF _Ref179872388 \n \h </w:instrText>
      </w:r>
      <w:r>
        <w:instrText xml:space="preserve"> \* MERGEFORMAT </w:instrText>
      </w:r>
      <w:r w:rsidRPr="00E91577">
        <w:fldChar w:fldCharType="separate"/>
      </w:r>
      <w:r w:rsidR="003F26C5">
        <w:t>Appendix C</w:t>
      </w:r>
      <w:r w:rsidRPr="00E91577">
        <w:fldChar w:fldCharType="end"/>
      </w:r>
      <w:r w:rsidRPr="00E91577">
        <w:t>).</w:t>
      </w:r>
      <w:r>
        <w:t xml:space="preserve"> </w:t>
      </w:r>
      <w:r w:rsidR="00782B04">
        <w:t xml:space="preserve">Features offered by the ABA but only present </w:t>
      </w:r>
      <w:r w:rsidR="00754F63">
        <w:t>in five or fewer other helplines</w:t>
      </w:r>
      <w:r w:rsidR="00782B04">
        <w:t xml:space="preserve"> were</w:t>
      </w:r>
      <w:r w:rsidR="007F43D5">
        <w:t>:</w:t>
      </w:r>
    </w:p>
    <w:p w14:paraId="41C5CCEF" w14:textId="77777777" w:rsidR="00754F63" w:rsidRPr="007F43D5" w:rsidRDefault="00754F63" w:rsidP="007F43D5">
      <w:pPr>
        <w:pStyle w:val="ListBullet"/>
      </w:pPr>
      <w:r w:rsidRPr="007F43D5">
        <w:t>National reach</w:t>
      </w:r>
    </w:p>
    <w:p w14:paraId="5C53C803" w14:textId="77777777" w:rsidR="00754F63" w:rsidRPr="007F43D5" w:rsidRDefault="00754F63" w:rsidP="007F43D5">
      <w:pPr>
        <w:pStyle w:val="ListBullet"/>
      </w:pPr>
      <w:r w:rsidRPr="007F43D5">
        <w:t>24/7 support</w:t>
      </w:r>
    </w:p>
    <w:p w14:paraId="152CF71B" w14:textId="77777777" w:rsidR="00754F63" w:rsidRPr="007F43D5" w:rsidRDefault="00754F63" w:rsidP="007F43D5">
      <w:pPr>
        <w:pStyle w:val="ListBullet"/>
      </w:pPr>
      <w:r w:rsidRPr="007F43D5">
        <w:t>Free call</w:t>
      </w:r>
    </w:p>
    <w:p w14:paraId="79107C61" w14:textId="77777777" w:rsidR="00754F63" w:rsidRPr="007F43D5" w:rsidRDefault="00754F63" w:rsidP="007F43D5">
      <w:pPr>
        <w:pStyle w:val="ListBullet"/>
      </w:pPr>
      <w:r w:rsidRPr="007F43D5">
        <w:t>Volunteer staff</w:t>
      </w:r>
    </w:p>
    <w:p w14:paraId="08809093" w14:textId="77777777" w:rsidR="00754F63" w:rsidRPr="007F43D5" w:rsidRDefault="00754F63" w:rsidP="007F43D5">
      <w:pPr>
        <w:pStyle w:val="ListBullet"/>
      </w:pPr>
      <w:r w:rsidRPr="007F43D5">
        <w:t>Peer-to-peer support</w:t>
      </w:r>
    </w:p>
    <w:p w14:paraId="47370A47" w14:textId="3061F658" w:rsidR="00754F63" w:rsidRPr="007F43D5" w:rsidRDefault="00754F63" w:rsidP="007F43D5">
      <w:pPr>
        <w:pStyle w:val="ListBullet"/>
      </w:pPr>
      <w:r w:rsidRPr="007F43D5">
        <w:t>Webchat option</w:t>
      </w:r>
    </w:p>
    <w:p w14:paraId="25922C72" w14:textId="3F26B670" w:rsidR="00754F63" w:rsidRDefault="007F43D5" w:rsidP="00754F63">
      <w:r>
        <w:t xml:space="preserve">Features not currently offered by the ABA </w:t>
      </w:r>
      <w:r w:rsidR="003C2237">
        <w:t>but</w:t>
      </w:r>
      <w:r>
        <w:t xml:space="preserve"> present in other helplines</w:t>
      </w:r>
      <w:r w:rsidR="005B37DA">
        <w:t xml:space="preserve"> </w:t>
      </w:r>
      <w:r w:rsidR="003C2237">
        <w:t>were</w:t>
      </w:r>
      <w:r>
        <w:t>:</w:t>
      </w:r>
    </w:p>
    <w:p w14:paraId="73BFE568" w14:textId="77777777" w:rsidR="00754F63" w:rsidRDefault="00754F63" w:rsidP="007F43D5">
      <w:pPr>
        <w:pStyle w:val="ListBullet"/>
      </w:pPr>
      <w:r>
        <w:t>Video call option</w:t>
      </w:r>
    </w:p>
    <w:p w14:paraId="23D0B860" w14:textId="77777777" w:rsidR="00754F63" w:rsidRDefault="00754F63" w:rsidP="007F43D5">
      <w:pPr>
        <w:pStyle w:val="ListBullet"/>
      </w:pPr>
      <w:r>
        <w:t>Call-back service</w:t>
      </w:r>
    </w:p>
    <w:p w14:paraId="72D5285C" w14:textId="2DFD0F3B" w:rsidR="00385668" w:rsidRDefault="00754F63" w:rsidP="007F43D5">
      <w:pPr>
        <w:pStyle w:val="ListBullet"/>
      </w:pPr>
      <w:r>
        <w:t>Email address to contact counsellors</w:t>
      </w:r>
    </w:p>
    <w:p w14:paraId="0D3A5035" w14:textId="6822014F" w:rsidR="00754F63" w:rsidRDefault="00385668" w:rsidP="00385668">
      <w:r w:rsidRPr="009C4652">
        <w:t xml:space="preserve">Section </w:t>
      </w:r>
      <w:r w:rsidR="00A15293">
        <w:fldChar w:fldCharType="begin"/>
      </w:r>
      <w:r w:rsidR="00A15293">
        <w:instrText xml:space="preserve"> REF _Ref181098510 \r \h </w:instrText>
      </w:r>
      <w:r w:rsidR="00A15293">
        <w:fldChar w:fldCharType="separate"/>
      </w:r>
      <w:r w:rsidR="003F26C5">
        <w:t>4.7.2</w:t>
      </w:r>
      <w:r w:rsidR="00A15293">
        <w:fldChar w:fldCharType="end"/>
      </w:r>
      <w:r w:rsidRPr="009C4652">
        <w:t xml:space="preserve"> discusses the possibility of introducing </w:t>
      </w:r>
      <w:r w:rsidR="00BB6303">
        <w:t xml:space="preserve">these </w:t>
      </w:r>
      <w:r w:rsidRPr="009C4652">
        <w:t>features not currently offered by the ABA.</w:t>
      </w:r>
    </w:p>
    <w:p w14:paraId="35DB2F51" w14:textId="26F8A47B" w:rsidR="000F4095" w:rsidRPr="005713BA" w:rsidRDefault="000F4095" w:rsidP="00A1168E">
      <w:pPr>
        <w:pStyle w:val="Findings"/>
      </w:pPr>
      <w:r w:rsidRPr="009666F6">
        <w:t xml:space="preserve">Features offered by other parenting and early childhood helplines but not the ABA Helpline </w:t>
      </w:r>
      <w:r w:rsidR="00DB6D65">
        <w:t>we</w:t>
      </w:r>
      <w:r w:rsidRPr="009666F6">
        <w:t>re a video option, a call-back service, and the option to email to contact counsellors.</w:t>
      </w:r>
    </w:p>
    <w:p w14:paraId="34B2FF7B" w14:textId="708889C3" w:rsidR="000F4095" w:rsidRPr="004C23FD" w:rsidRDefault="000F4095" w:rsidP="000F4095">
      <w:pPr>
        <w:pStyle w:val="Heading3"/>
      </w:pPr>
      <w:bookmarkStart w:id="107" w:name="_Toc184719628"/>
      <w:proofErr w:type="spellStart"/>
      <w:r w:rsidRPr="004C23FD">
        <w:t>LiveChat</w:t>
      </w:r>
      <w:proofErr w:type="spellEnd"/>
      <w:r w:rsidRPr="004C23FD">
        <w:t xml:space="preserve"> </w:t>
      </w:r>
      <w:r w:rsidR="00C468AD">
        <w:t>gaps and duplication</w:t>
      </w:r>
      <w:bookmarkEnd w:id="107"/>
    </w:p>
    <w:p w14:paraId="51FFEF58" w14:textId="28C58CC1" w:rsidR="000F4095" w:rsidRDefault="000F4095" w:rsidP="000F4095">
      <w:r>
        <w:t xml:space="preserve">The </w:t>
      </w:r>
      <w:proofErr w:type="spellStart"/>
      <w:r>
        <w:t>LiveChat</w:t>
      </w:r>
      <w:proofErr w:type="spellEnd"/>
      <w:r>
        <w:t xml:space="preserve"> </w:t>
      </w:r>
      <w:r w:rsidR="003C2237">
        <w:t>wa</w:t>
      </w:r>
      <w:r>
        <w:t xml:space="preserve">s </w:t>
      </w:r>
      <w:r w:rsidR="003C2237">
        <w:t>identified as</w:t>
      </w:r>
      <w:r>
        <w:t xml:space="preserve"> a unique national breastfeeding-specific support offered by the ABA, a finding </w:t>
      </w:r>
      <w:r w:rsidR="00497BAB">
        <w:t xml:space="preserve">also </w:t>
      </w:r>
      <w:r>
        <w:t xml:space="preserve">confirmed by the PBB Review </w:t>
      </w:r>
      <w:sdt>
        <w:sdtPr>
          <w:id w:val="-1172721445"/>
          <w:citation/>
        </w:sdtPr>
        <w:sdtContent>
          <w:r>
            <w:fldChar w:fldCharType="begin"/>
          </w:r>
          <w:r w:rsidR="00B12918">
            <w:instrText xml:space="preserve">CITATION Cub24 \l 3081 </w:instrText>
          </w:r>
          <w:r>
            <w:fldChar w:fldCharType="separate"/>
          </w:r>
          <w:r w:rsidR="007A3E30" w:rsidRPr="007A3E30">
            <w:rPr>
              <w:noProof/>
            </w:rPr>
            <w:t>[54]</w:t>
          </w:r>
          <w:r>
            <w:fldChar w:fldCharType="end"/>
          </w:r>
        </w:sdtContent>
      </w:sdt>
      <w:r>
        <w:t xml:space="preserve">. Of all the services compared in </w:t>
      </w:r>
      <w:r>
        <w:fldChar w:fldCharType="begin"/>
      </w:r>
      <w:r>
        <w:instrText xml:space="preserve"> REF _Ref179872388 \w \h </w:instrText>
      </w:r>
      <w:r>
        <w:fldChar w:fldCharType="separate"/>
      </w:r>
      <w:r w:rsidR="003F26C5">
        <w:t>Appendix C</w:t>
      </w:r>
      <w:r>
        <w:fldChar w:fldCharType="end"/>
      </w:r>
      <w:r>
        <w:t>, only two had a web</w:t>
      </w:r>
      <w:r w:rsidR="00147183">
        <w:t xml:space="preserve"> </w:t>
      </w:r>
      <w:r>
        <w:t>chat: the Ngala Parent</w:t>
      </w:r>
      <w:r w:rsidR="00407039">
        <w:t>ing</w:t>
      </w:r>
      <w:r>
        <w:t xml:space="preserve"> </w:t>
      </w:r>
      <w:r w:rsidR="00407039">
        <w:t>L</w:t>
      </w:r>
      <w:r>
        <w:t xml:space="preserve">ine (Western Australia), although only a pilot trial </w:t>
      </w:r>
      <w:sdt>
        <w:sdtPr>
          <w:id w:val="1952129272"/>
          <w:citation/>
        </w:sdtPr>
        <w:sdtContent>
          <w:r>
            <w:fldChar w:fldCharType="begin"/>
          </w:r>
          <w:r>
            <w:rPr>
              <w:lang w:val="en-US"/>
            </w:rPr>
            <w:instrText xml:space="preserve"> CITATION Nga24 \l 1033 </w:instrText>
          </w:r>
          <w:r>
            <w:fldChar w:fldCharType="separate"/>
          </w:r>
          <w:r w:rsidR="007A3E30" w:rsidRPr="007A3E30">
            <w:rPr>
              <w:noProof/>
              <w:lang w:val="en-US"/>
            </w:rPr>
            <w:t>[55]</w:t>
          </w:r>
          <w:r>
            <w:fldChar w:fldCharType="end"/>
          </w:r>
        </w:sdtContent>
      </w:sdt>
      <w:r>
        <w:t xml:space="preserve">, and the </w:t>
      </w:r>
      <w:proofErr w:type="spellStart"/>
      <w:r>
        <w:t>Parentline</w:t>
      </w:r>
      <w:proofErr w:type="spellEnd"/>
      <w:r>
        <w:t xml:space="preserve"> Queensland and Northern Territory, although not national </w:t>
      </w:r>
      <w:sdt>
        <w:sdtPr>
          <w:id w:val="-332447843"/>
          <w:citation/>
        </w:sdtPr>
        <w:sdtContent>
          <w:r>
            <w:fldChar w:fldCharType="begin"/>
          </w:r>
          <w:r>
            <w:rPr>
              <w:lang w:val="en-US"/>
            </w:rPr>
            <w:instrText xml:space="preserve"> CITATION Par24 \l 1033 </w:instrText>
          </w:r>
          <w:r>
            <w:fldChar w:fldCharType="separate"/>
          </w:r>
          <w:r w:rsidR="007A3E30" w:rsidRPr="007A3E30">
            <w:rPr>
              <w:noProof/>
              <w:lang w:val="en-US"/>
            </w:rPr>
            <w:t>[56]</w:t>
          </w:r>
          <w:r>
            <w:fldChar w:fldCharType="end"/>
          </w:r>
        </w:sdtContent>
      </w:sdt>
      <w:r>
        <w:t xml:space="preserve">. </w:t>
      </w:r>
      <w:r>
        <w:fldChar w:fldCharType="begin"/>
      </w:r>
      <w:r>
        <w:instrText xml:space="preserve"> REF _Ref179873634 \h </w:instrText>
      </w:r>
      <w:r>
        <w:fldChar w:fldCharType="separate"/>
      </w:r>
      <w:r w:rsidR="003F26C5">
        <w:t xml:space="preserve">Table </w:t>
      </w:r>
      <w:r w:rsidR="003F26C5">
        <w:rPr>
          <w:noProof/>
        </w:rPr>
        <w:t>4</w:t>
      </w:r>
      <w:r w:rsidR="003F26C5">
        <w:t>.</w:t>
      </w:r>
      <w:r w:rsidR="003F26C5">
        <w:rPr>
          <w:noProof/>
        </w:rPr>
        <w:t>4</w:t>
      </w:r>
      <w:r>
        <w:fldChar w:fldCharType="end"/>
      </w:r>
      <w:r>
        <w:t xml:space="preserve"> shows a comparison between the ABA </w:t>
      </w:r>
      <w:proofErr w:type="spellStart"/>
      <w:r>
        <w:t>LiveChat</w:t>
      </w:r>
      <w:proofErr w:type="spellEnd"/>
      <w:r>
        <w:t xml:space="preserve"> and the </w:t>
      </w:r>
      <w:proofErr w:type="spellStart"/>
      <w:r>
        <w:t>Parentline</w:t>
      </w:r>
      <w:proofErr w:type="spellEnd"/>
      <w:r>
        <w:t>.</w:t>
      </w:r>
    </w:p>
    <w:p w14:paraId="628DDEC1" w14:textId="1F3AF4B8" w:rsidR="000F4095" w:rsidRDefault="000F4095" w:rsidP="000F4095">
      <w:pPr>
        <w:pStyle w:val="Caption"/>
      </w:pPr>
      <w:bookmarkStart w:id="108" w:name="_Ref179873634"/>
      <w:bookmarkStart w:id="109" w:name="_Ref179873632"/>
      <w:r>
        <w:lastRenderedPageBreak/>
        <w:t xml:space="preserve">Table </w:t>
      </w:r>
      <w:r w:rsidR="009666C4">
        <w:fldChar w:fldCharType="begin"/>
      </w:r>
      <w:r w:rsidR="009666C4">
        <w:instrText xml:space="preserve"> STYLEREF 1 \s </w:instrText>
      </w:r>
      <w:r w:rsidR="009666C4">
        <w:fldChar w:fldCharType="separate"/>
      </w:r>
      <w:r w:rsidR="003F26C5">
        <w:rPr>
          <w:noProof/>
        </w:rPr>
        <w:t>4</w:t>
      </w:r>
      <w:r w:rsidR="009666C4">
        <w:rPr>
          <w:noProof/>
        </w:rPr>
        <w:fldChar w:fldCharType="end"/>
      </w:r>
      <w:r w:rsidR="00A15615">
        <w:t>.</w:t>
      </w:r>
      <w:r w:rsidR="009666C4">
        <w:fldChar w:fldCharType="begin"/>
      </w:r>
      <w:r w:rsidR="009666C4">
        <w:instrText xml:space="preserve"> SEQ Table \* ARABIC \s 1 </w:instrText>
      </w:r>
      <w:r w:rsidR="009666C4">
        <w:fldChar w:fldCharType="separate"/>
      </w:r>
      <w:r w:rsidR="003F26C5">
        <w:rPr>
          <w:noProof/>
        </w:rPr>
        <w:t>4</w:t>
      </w:r>
      <w:r w:rsidR="009666C4">
        <w:rPr>
          <w:noProof/>
        </w:rPr>
        <w:fldChar w:fldCharType="end"/>
      </w:r>
      <w:bookmarkEnd w:id="108"/>
      <w:r w:rsidR="00CF7B8A">
        <w:t>:</w:t>
      </w:r>
      <w:r>
        <w:t xml:space="preserve"> A comparison of the ABA </w:t>
      </w:r>
      <w:proofErr w:type="spellStart"/>
      <w:r>
        <w:t>LiveChat</w:t>
      </w:r>
      <w:proofErr w:type="spellEnd"/>
      <w:r>
        <w:t xml:space="preserve"> features </w:t>
      </w:r>
      <w:r w:rsidR="003C5B09">
        <w:br/>
      </w:r>
      <w:r>
        <w:t>with</w:t>
      </w:r>
      <w:r w:rsidR="003C5B09">
        <w:t xml:space="preserve"> </w:t>
      </w:r>
      <w:proofErr w:type="spellStart"/>
      <w:r>
        <w:t>Parentline</w:t>
      </w:r>
      <w:proofErr w:type="spellEnd"/>
      <w:r>
        <w:t xml:space="preserve"> Qld and NT </w:t>
      </w:r>
      <w:bookmarkEnd w:id="109"/>
      <w:r w:rsidR="00271220">
        <w:t>Webchat</w:t>
      </w:r>
    </w:p>
    <w:tbl>
      <w:tblPr>
        <w:tblStyle w:val="HMAdefaulttable"/>
        <w:tblW w:w="0" w:type="auto"/>
        <w:tblLook w:val="04A0" w:firstRow="1" w:lastRow="0" w:firstColumn="1" w:lastColumn="0" w:noHBand="0" w:noVBand="1"/>
      </w:tblPr>
      <w:tblGrid>
        <w:gridCol w:w="1418"/>
        <w:gridCol w:w="3118"/>
        <w:gridCol w:w="2677"/>
      </w:tblGrid>
      <w:tr w:rsidR="000F4095" w14:paraId="3FB59C3C"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18" w:type="dxa"/>
          </w:tcPr>
          <w:p w14:paraId="77A77F81" w14:textId="77777777" w:rsidR="000F4095" w:rsidRDefault="000F4095">
            <w:pPr>
              <w:pStyle w:val="TableHeading"/>
            </w:pPr>
          </w:p>
        </w:tc>
        <w:tc>
          <w:tcPr>
            <w:tcW w:w="3118" w:type="dxa"/>
          </w:tcPr>
          <w:p w14:paraId="6FD37F8E" w14:textId="77777777" w:rsidR="000F4095" w:rsidRDefault="000F4095">
            <w:pPr>
              <w:pStyle w:val="TableHeading"/>
              <w:cnfStyle w:val="100000000000" w:firstRow="1" w:lastRow="0" w:firstColumn="0" w:lastColumn="0" w:oddVBand="0" w:evenVBand="0" w:oddHBand="0" w:evenHBand="0" w:firstRowFirstColumn="0" w:firstRowLastColumn="0" w:lastRowFirstColumn="0" w:lastRowLastColumn="0"/>
            </w:pPr>
            <w:r>
              <w:t>ABA LiveChat</w:t>
            </w:r>
          </w:p>
        </w:tc>
        <w:tc>
          <w:tcPr>
            <w:tcW w:w="2677" w:type="dxa"/>
          </w:tcPr>
          <w:p w14:paraId="1FD168FE" w14:textId="77777777" w:rsidR="000F4095" w:rsidRDefault="000F4095">
            <w:pPr>
              <w:pStyle w:val="TableHeading"/>
              <w:cnfStyle w:val="100000000000" w:firstRow="1" w:lastRow="0" w:firstColumn="0" w:lastColumn="0" w:oddVBand="0" w:evenVBand="0" w:oddHBand="0" w:evenHBand="0" w:firstRowFirstColumn="0" w:firstRowLastColumn="0" w:lastRowFirstColumn="0" w:lastRowLastColumn="0"/>
            </w:pPr>
            <w:r>
              <w:t>Parentline Qld and NT WebChat</w:t>
            </w:r>
          </w:p>
        </w:tc>
      </w:tr>
      <w:tr w:rsidR="000F4095" w14:paraId="38FEBBA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353779F9" w14:textId="77777777" w:rsidR="000F4095" w:rsidRDefault="000F4095">
            <w:pPr>
              <w:pStyle w:val="TableText"/>
            </w:pPr>
            <w:r>
              <w:t>Scope</w:t>
            </w:r>
          </w:p>
        </w:tc>
        <w:tc>
          <w:tcPr>
            <w:tcW w:w="3118" w:type="dxa"/>
          </w:tcPr>
          <w:p w14:paraId="2C4F0692" w14:textId="77777777" w:rsidR="000F4095" w:rsidRDefault="000F4095">
            <w:pPr>
              <w:pStyle w:val="TableText"/>
              <w:cnfStyle w:val="000000100000" w:firstRow="0" w:lastRow="0" w:firstColumn="0" w:lastColumn="0" w:oddVBand="0" w:evenVBand="0" w:oddHBand="1" w:evenHBand="0" w:firstRowFirstColumn="0" w:firstRowLastColumn="0" w:lastRowFirstColumn="0" w:lastRowLastColumn="0"/>
            </w:pPr>
            <w:r>
              <w:t>Breastfeeding-specific</w:t>
            </w:r>
          </w:p>
        </w:tc>
        <w:tc>
          <w:tcPr>
            <w:tcW w:w="2677" w:type="dxa"/>
          </w:tcPr>
          <w:p w14:paraId="6EBBE2F5" w14:textId="639F2992" w:rsidR="000F4095" w:rsidRDefault="000F4095">
            <w:pPr>
              <w:pStyle w:val="TableText"/>
              <w:cnfStyle w:val="000000100000" w:firstRow="0" w:lastRow="0" w:firstColumn="0" w:lastColumn="0" w:oddVBand="0" w:evenVBand="0" w:oddHBand="1" w:evenHBand="0" w:firstRowFirstColumn="0" w:firstRowLastColumn="0" w:lastRowFirstColumn="0" w:lastRowLastColumn="0"/>
            </w:pPr>
            <w:r>
              <w:t>Parenting children ages 0</w:t>
            </w:r>
            <w:r w:rsidR="009F7999">
              <w:t>–</w:t>
            </w:r>
            <w:r>
              <w:t>8 years</w:t>
            </w:r>
          </w:p>
        </w:tc>
      </w:tr>
      <w:tr w:rsidR="000F4095" w14:paraId="7D822162"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1F70D540" w14:textId="77777777" w:rsidR="000F4095" w:rsidRDefault="000F4095">
            <w:pPr>
              <w:pStyle w:val="TableText"/>
            </w:pPr>
            <w:r>
              <w:t>Opening hours</w:t>
            </w:r>
          </w:p>
        </w:tc>
        <w:tc>
          <w:tcPr>
            <w:tcW w:w="3118" w:type="dxa"/>
          </w:tcPr>
          <w:p w14:paraId="46B1AFD9" w14:textId="70378060" w:rsidR="000F4095" w:rsidRDefault="000F4095">
            <w:pPr>
              <w:pStyle w:val="TableText"/>
              <w:cnfStyle w:val="000000010000" w:firstRow="0" w:lastRow="0" w:firstColumn="0" w:lastColumn="0" w:oddVBand="0" w:evenVBand="0" w:oddHBand="0" w:evenHBand="1" w:firstRowFirstColumn="0" w:firstRowLastColumn="0" w:lastRowFirstColumn="0" w:lastRowLastColumn="0"/>
            </w:pPr>
            <w:r>
              <w:t>Mon, Wed, Fri: 12</w:t>
            </w:r>
            <w:r w:rsidR="00F43E02">
              <w:t>:00</w:t>
            </w:r>
            <w:r w:rsidR="009F7999">
              <w:t>–</w:t>
            </w:r>
            <w:r>
              <w:t>2</w:t>
            </w:r>
            <w:r w:rsidR="00F43E02">
              <w:t>:00</w:t>
            </w:r>
            <w:r>
              <w:t xml:space="preserve"> pm AEST/AEDT</w:t>
            </w:r>
          </w:p>
          <w:p w14:paraId="29B3E922" w14:textId="3A6E5E9E" w:rsidR="000F4095" w:rsidRDefault="000F4095">
            <w:pPr>
              <w:pStyle w:val="TableText"/>
              <w:cnfStyle w:val="000000010000" w:firstRow="0" w:lastRow="0" w:firstColumn="0" w:lastColumn="0" w:oddVBand="0" w:evenVBand="0" w:oddHBand="0" w:evenHBand="1" w:firstRowFirstColumn="0" w:firstRowLastColumn="0" w:lastRowFirstColumn="0" w:lastRowLastColumn="0"/>
            </w:pPr>
            <w:r>
              <w:t>Weeknights: 8</w:t>
            </w:r>
            <w:r w:rsidR="00F43E02">
              <w:t>:00</w:t>
            </w:r>
            <w:r w:rsidR="009F7999">
              <w:t>–</w:t>
            </w:r>
            <w:r>
              <w:t>10</w:t>
            </w:r>
            <w:r w:rsidR="00F43E02">
              <w:t>:00</w:t>
            </w:r>
            <w:r>
              <w:t xml:space="preserve"> pm AEST/AEDT</w:t>
            </w:r>
          </w:p>
        </w:tc>
        <w:tc>
          <w:tcPr>
            <w:tcW w:w="2677" w:type="dxa"/>
          </w:tcPr>
          <w:p w14:paraId="760373E5" w14:textId="200AAC0C" w:rsidR="000F4095" w:rsidRDefault="000F4095">
            <w:pPr>
              <w:pStyle w:val="TableText"/>
              <w:cnfStyle w:val="000000010000" w:firstRow="0" w:lastRow="0" w:firstColumn="0" w:lastColumn="0" w:oddVBand="0" w:evenVBand="0" w:oddHBand="0" w:evenHBand="1" w:firstRowFirstColumn="0" w:firstRowLastColumn="0" w:lastRowFirstColumn="0" w:lastRowLastColumn="0"/>
            </w:pPr>
            <w:r>
              <w:t>Daily from 8</w:t>
            </w:r>
            <w:r w:rsidR="00AC5FF8">
              <w:t xml:space="preserve">:00 </w:t>
            </w:r>
            <w:r>
              <w:t>am</w:t>
            </w:r>
            <w:r w:rsidR="00F43E02">
              <w:t>–</w:t>
            </w:r>
            <w:r>
              <w:t>9</w:t>
            </w:r>
            <w:r w:rsidR="00AC5FF8">
              <w:t>:00</w:t>
            </w:r>
            <w:r w:rsidR="00195490">
              <w:t> </w:t>
            </w:r>
            <w:r>
              <w:t>pm</w:t>
            </w:r>
          </w:p>
        </w:tc>
      </w:tr>
      <w:tr w:rsidR="000F4095" w14:paraId="33728A8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04479CEC" w14:textId="77777777" w:rsidR="000F4095" w:rsidRDefault="000F4095">
            <w:pPr>
              <w:pStyle w:val="TableText"/>
            </w:pPr>
            <w:r>
              <w:t>Reach</w:t>
            </w:r>
          </w:p>
        </w:tc>
        <w:tc>
          <w:tcPr>
            <w:tcW w:w="3118" w:type="dxa"/>
          </w:tcPr>
          <w:p w14:paraId="4A5BC800" w14:textId="77777777" w:rsidR="000F4095" w:rsidRDefault="000F4095">
            <w:pPr>
              <w:pStyle w:val="TableText"/>
              <w:cnfStyle w:val="000000100000" w:firstRow="0" w:lastRow="0" w:firstColumn="0" w:lastColumn="0" w:oddVBand="0" w:evenVBand="0" w:oddHBand="1" w:evenHBand="0" w:firstRowFirstColumn="0" w:firstRowLastColumn="0" w:lastRowFirstColumn="0" w:lastRowLastColumn="0"/>
            </w:pPr>
            <w:r>
              <w:t>National</w:t>
            </w:r>
          </w:p>
        </w:tc>
        <w:tc>
          <w:tcPr>
            <w:tcW w:w="2677" w:type="dxa"/>
          </w:tcPr>
          <w:p w14:paraId="3E147FAB" w14:textId="77777777" w:rsidR="000F4095" w:rsidRDefault="000F4095">
            <w:pPr>
              <w:pStyle w:val="TableText"/>
              <w:cnfStyle w:val="000000100000" w:firstRow="0" w:lastRow="0" w:firstColumn="0" w:lastColumn="0" w:oddVBand="0" w:evenVBand="0" w:oddHBand="1" w:evenHBand="0" w:firstRowFirstColumn="0" w:firstRowLastColumn="0" w:lastRowFirstColumn="0" w:lastRowLastColumn="0"/>
            </w:pPr>
            <w:r>
              <w:t>Queensland and Northern Territory</w:t>
            </w:r>
          </w:p>
        </w:tc>
      </w:tr>
      <w:tr w:rsidR="000F4095" w14:paraId="093E78C4"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4C393ADA" w14:textId="77777777" w:rsidR="000F4095" w:rsidRDefault="000F4095">
            <w:pPr>
              <w:pStyle w:val="TableText"/>
            </w:pPr>
            <w:r>
              <w:t>Staff title(s)</w:t>
            </w:r>
          </w:p>
        </w:tc>
        <w:tc>
          <w:tcPr>
            <w:tcW w:w="3118" w:type="dxa"/>
          </w:tcPr>
          <w:p w14:paraId="4A93A6EB" w14:textId="77777777" w:rsidR="000F4095" w:rsidRDefault="000F4095">
            <w:pPr>
              <w:pStyle w:val="TableText"/>
              <w:cnfStyle w:val="000000010000" w:firstRow="0" w:lastRow="0" w:firstColumn="0" w:lastColumn="0" w:oddVBand="0" w:evenVBand="0" w:oddHBand="0" w:evenHBand="1" w:firstRowFirstColumn="0" w:firstRowLastColumn="0" w:lastRowFirstColumn="0" w:lastRowLastColumn="0"/>
            </w:pPr>
            <w:r>
              <w:t>Educators or counsellors</w:t>
            </w:r>
          </w:p>
        </w:tc>
        <w:tc>
          <w:tcPr>
            <w:tcW w:w="2677" w:type="dxa"/>
          </w:tcPr>
          <w:p w14:paraId="1D776A87" w14:textId="77777777" w:rsidR="000F4095" w:rsidRDefault="000F4095">
            <w:pPr>
              <w:pStyle w:val="TableText"/>
              <w:cnfStyle w:val="000000010000" w:firstRow="0" w:lastRow="0" w:firstColumn="0" w:lastColumn="0" w:oddVBand="0" w:evenVBand="0" w:oddHBand="0" w:evenHBand="1" w:firstRowFirstColumn="0" w:firstRowLastColumn="0" w:lastRowFirstColumn="0" w:lastRowLastColumn="0"/>
            </w:pPr>
            <w:r>
              <w:t>Counsellors</w:t>
            </w:r>
          </w:p>
        </w:tc>
      </w:tr>
      <w:tr w:rsidR="000F4095" w14:paraId="6FD038D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3CABA1C3" w14:textId="77777777" w:rsidR="000F4095" w:rsidRDefault="000F4095">
            <w:pPr>
              <w:pStyle w:val="TableText"/>
            </w:pPr>
            <w:r>
              <w:t>Consumer options</w:t>
            </w:r>
          </w:p>
        </w:tc>
        <w:tc>
          <w:tcPr>
            <w:tcW w:w="3118" w:type="dxa"/>
          </w:tcPr>
          <w:p w14:paraId="1F699646" w14:textId="77777777" w:rsidR="000F4095" w:rsidRDefault="000F4095">
            <w:pPr>
              <w:pStyle w:val="TableText"/>
              <w:cnfStyle w:val="000000100000" w:firstRow="0" w:lastRow="0" w:firstColumn="0" w:lastColumn="0" w:oddVBand="0" w:evenVBand="0" w:oddHBand="1" w:evenHBand="0" w:firstRowFirstColumn="0" w:firstRowLastColumn="0" w:lastRowFirstColumn="0" w:lastRowLastColumn="0"/>
            </w:pPr>
            <w:r>
              <w:t>Connected to next available</w:t>
            </w:r>
          </w:p>
        </w:tc>
        <w:tc>
          <w:tcPr>
            <w:tcW w:w="2677" w:type="dxa"/>
          </w:tcPr>
          <w:p w14:paraId="30B6CC81" w14:textId="77777777" w:rsidR="000F4095" w:rsidRDefault="000F4095">
            <w:pPr>
              <w:pStyle w:val="TableText"/>
              <w:cnfStyle w:val="000000100000" w:firstRow="0" w:lastRow="0" w:firstColumn="0" w:lastColumn="0" w:oddVBand="0" w:evenVBand="0" w:oddHBand="1" w:evenHBand="0" w:firstRowFirstColumn="0" w:firstRowLastColumn="0" w:lastRowFirstColumn="0" w:lastRowLastColumn="0"/>
            </w:pPr>
            <w:r>
              <w:t>Choose the gender of the counsellor</w:t>
            </w:r>
          </w:p>
        </w:tc>
      </w:tr>
      <w:tr w:rsidR="000F4095" w14:paraId="1E677DD5"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22228BD8" w14:textId="77777777" w:rsidR="000F4095" w:rsidRDefault="000F4095">
            <w:pPr>
              <w:pStyle w:val="TableText"/>
            </w:pPr>
            <w:r>
              <w:t>Access</w:t>
            </w:r>
          </w:p>
        </w:tc>
        <w:tc>
          <w:tcPr>
            <w:tcW w:w="3118" w:type="dxa"/>
          </w:tcPr>
          <w:p w14:paraId="225BA63A" w14:textId="77777777" w:rsidR="000F4095" w:rsidRDefault="000F4095">
            <w:pPr>
              <w:pStyle w:val="TableText"/>
              <w:cnfStyle w:val="000000010000" w:firstRow="0" w:lastRow="0" w:firstColumn="0" w:lastColumn="0" w:oddVBand="0" w:evenVBand="0" w:oddHBand="0" w:evenHBand="1" w:firstRowFirstColumn="0" w:firstRowLastColumn="0" w:lastRowFirstColumn="0" w:lastRowLastColumn="0"/>
            </w:pPr>
            <w:r>
              <w:t>Through ABA website</w:t>
            </w:r>
          </w:p>
        </w:tc>
        <w:tc>
          <w:tcPr>
            <w:tcW w:w="2677" w:type="dxa"/>
          </w:tcPr>
          <w:p w14:paraId="3104C0DC" w14:textId="357149F2" w:rsidR="000F4095" w:rsidRDefault="000F4095">
            <w:pPr>
              <w:pStyle w:val="TableText"/>
              <w:cnfStyle w:val="000000010000" w:firstRow="0" w:lastRow="0" w:firstColumn="0" w:lastColumn="0" w:oddVBand="0" w:evenVBand="0" w:oddHBand="0" w:evenHBand="1" w:firstRowFirstColumn="0" w:firstRowLastColumn="0" w:lastRowFirstColumn="0" w:lastRowLastColumn="0"/>
            </w:pPr>
            <w:r>
              <w:t xml:space="preserve">Through </w:t>
            </w:r>
            <w:proofErr w:type="spellStart"/>
            <w:r w:rsidR="00AC5FF8">
              <w:t>P</w:t>
            </w:r>
            <w:r>
              <w:t>arentline</w:t>
            </w:r>
            <w:proofErr w:type="spellEnd"/>
            <w:r>
              <w:t xml:space="preserve"> website</w:t>
            </w:r>
          </w:p>
        </w:tc>
      </w:tr>
      <w:tr w:rsidR="000F4095" w14:paraId="1D4812C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035319EB" w14:textId="77777777" w:rsidR="000F4095" w:rsidRDefault="000F4095">
            <w:pPr>
              <w:pStyle w:val="TableText"/>
            </w:pPr>
            <w:r>
              <w:t>Login details</w:t>
            </w:r>
          </w:p>
        </w:tc>
        <w:tc>
          <w:tcPr>
            <w:tcW w:w="3118" w:type="dxa"/>
          </w:tcPr>
          <w:p w14:paraId="2615EF11" w14:textId="77777777" w:rsidR="000F4095" w:rsidRDefault="000F4095">
            <w:pPr>
              <w:pStyle w:val="TableText"/>
              <w:cnfStyle w:val="000000100000" w:firstRow="0" w:lastRow="0" w:firstColumn="0" w:lastColumn="0" w:oddVBand="0" w:evenVBand="0" w:oddHBand="1" w:evenHBand="0" w:firstRowFirstColumn="0" w:firstRowLastColumn="0" w:lastRowFirstColumn="0" w:lastRowLastColumn="0"/>
            </w:pPr>
            <w:r>
              <w:t xml:space="preserve">Asks for name, question, baby name, and baby age </w:t>
            </w:r>
          </w:p>
        </w:tc>
        <w:tc>
          <w:tcPr>
            <w:tcW w:w="2677" w:type="dxa"/>
          </w:tcPr>
          <w:p w14:paraId="3281167A" w14:textId="2AA2B541" w:rsidR="000F4095" w:rsidRDefault="000F4095">
            <w:pPr>
              <w:pStyle w:val="TableText"/>
              <w:cnfStyle w:val="000000100000" w:firstRow="0" w:lastRow="0" w:firstColumn="0" w:lastColumn="0" w:oddVBand="0" w:evenVBand="0" w:oddHBand="1" w:evenHBand="0" w:firstRowFirstColumn="0" w:firstRowLastColumn="0" w:lastRowFirstColumn="0" w:lastRowLastColumn="0"/>
            </w:pPr>
            <w:proofErr w:type="gramStart"/>
            <w:r>
              <w:t>Have to</w:t>
            </w:r>
            <w:proofErr w:type="gramEnd"/>
            <w:r>
              <w:t xml:space="preserve"> log</w:t>
            </w:r>
            <w:r w:rsidR="00CC4B76">
              <w:t xml:space="preserve"> </w:t>
            </w:r>
            <w:r>
              <w:t>in and complete short questionnaire prior to commencing the chat</w:t>
            </w:r>
          </w:p>
        </w:tc>
      </w:tr>
    </w:tbl>
    <w:p w14:paraId="71040DB7" w14:textId="293B08AF" w:rsidR="000F4095" w:rsidRDefault="000F4095" w:rsidP="000F4095">
      <w:pPr>
        <w:pStyle w:val="Tablenotes"/>
      </w:pPr>
      <w:r>
        <w:t xml:space="preserve">Source: </w:t>
      </w:r>
      <w:hyperlink r:id="rId35" w:history="1">
        <w:r w:rsidRPr="008B3CFC">
          <w:rPr>
            <w:rStyle w:val="Hyperlink"/>
          </w:rPr>
          <w:t>https://parentline.com.au/</w:t>
        </w:r>
      </w:hyperlink>
      <w:r>
        <w:t>. NT = Northern Territory</w:t>
      </w:r>
      <w:r w:rsidR="00CC4B76">
        <w:t>;</w:t>
      </w:r>
      <w:r>
        <w:t xml:space="preserve"> Qld = Queensland</w:t>
      </w:r>
    </w:p>
    <w:p w14:paraId="438F07A3" w14:textId="171D0DCE" w:rsidR="000F4095" w:rsidRDefault="009B76CE" w:rsidP="000F4095">
      <w:r>
        <w:t>T</w:t>
      </w:r>
      <w:r w:rsidR="00C209FA">
        <w:t xml:space="preserve">his comparison </w:t>
      </w:r>
      <w:r w:rsidR="00DC4284">
        <w:t>highlight</w:t>
      </w:r>
      <w:r w:rsidR="00147183">
        <w:t>ed</w:t>
      </w:r>
      <w:r w:rsidR="00DC4284">
        <w:t xml:space="preserve"> potential </w:t>
      </w:r>
      <w:r w:rsidR="002939D6">
        <w:t xml:space="preserve">avenues to </w:t>
      </w:r>
      <w:r w:rsidR="006218D5">
        <w:t xml:space="preserve">enhance the </w:t>
      </w:r>
      <w:proofErr w:type="spellStart"/>
      <w:r w:rsidR="006218D5">
        <w:t>LiveChat</w:t>
      </w:r>
      <w:proofErr w:type="spellEnd"/>
      <w:r w:rsidR="006218D5">
        <w:t xml:space="preserve">. </w:t>
      </w:r>
      <w:proofErr w:type="spellStart"/>
      <w:r w:rsidR="000F4095">
        <w:t>Parentline</w:t>
      </w:r>
      <w:proofErr w:type="spellEnd"/>
      <w:r w:rsidR="000F4095">
        <w:t xml:space="preserve"> features not currently offered by the ABA </w:t>
      </w:r>
      <w:proofErr w:type="spellStart"/>
      <w:r w:rsidR="000F4095">
        <w:t>LiveChat</w:t>
      </w:r>
      <w:proofErr w:type="spellEnd"/>
      <w:r w:rsidR="000F4095">
        <w:t xml:space="preserve"> include</w:t>
      </w:r>
      <w:r w:rsidR="00147183">
        <w:t>d</w:t>
      </w:r>
      <w:r w:rsidR="000F4095">
        <w:t xml:space="preserve"> extended and regular hours, choice of a relevant staff demographic, and </w:t>
      </w:r>
      <w:r w:rsidR="00184F56">
        <w:t>collection of</w:t>
      </w:r>
      <w:r w:rsidR="000F4095">
        <w:t xml:space="preserve"> more consumer details </w:t>
      </w:r>
      <w:r w:rsidR="00184F56">
        <w:t>bef</w:t>
      </w:r>
      <w:r w:rsidR="000F4095">
        <w:t>or</w:t>
      </w:r>
      <w:r w:rsidR="00184F56">
        <w:t>e</w:t>
      </w:r>
      <w:r w:rsidR="000F4095">
        <w:t xml:space="preserve"> connecting.</w:t>
      </w:r>
    </w:p>
    <w:p w14:paraId="6124D041" w14:textId="545F4F0D" w:rsidR="000F4095" w:rsidRPr="006E598B" w:rsidRDefault="000F4095" w:rsidP="00A1168E">
      <w:pPr>
        <w:pStyle w:val="Findings"/>
      </w:pPr>
      <w:r>
        <w:t xml:space="preserve">The </w:t>
      </w:r>
      <w:proofErr w:type="spellStart"/>
      <w:r>
        <w:t>LiveChat</w:t>
      </w:r>
      <w:proofErr w:type="spellEnd"/>
      <w:r>
        <w:t xml:space="preserve"> </w:t>
      </w:r>
      <w:r w:rsidR="00DB6D65">
        <w:t>wa</w:t>
      </w:r>
      <w:r>
        <w:t xml:space="preserve">s the only national, breastfeeding-specific web-based chat. Only </w:t>
      </w:r>
      <w:proofErr w:type="spellStart"/>
      <w:r w:rsidRPr="001528E5">
        <w:t>Parentline</w:t>
      </w:r>
      <w:proofErr w:type="spellEnd"/>
      <w:r w:rsidRPr="001528E5">
        <w:t xml:space="preserve"> Queensland and Northern Territory</w:t>
      </w:r>
      <w:r>
        <w:t xml:space="preserve"> ha</w:t>
      </w:r>
      <w:r w:rsidR="005D1800">
        <w:t>d</w:t>
      </w:r>
      <w:r>
        <w:t xml:space="preserve"> an established webchat, </w:t>
      </w:r>
      <w:r w:rsidR="00680995">
        <w:t xml:space="preserve">that was </w:t>
      </w:r>
      <w:r>
        <w:t>open more hours, although with a broader scope</w:t>
      </w:r>
      <w:r w:rsidR="004727EA">
        <w:t>.</w:t>
      </w:r>
    </w:p>
    <w:p w14:paraId="3DC7D757" w14:textId="332F20BE" w:rsidR="00BE5988" w:rsidRDefault="003B0814" w:rsidP="00BE5988">
      <w:pPr>
        <w:pStyle w:val="Heading2"/>
      </w:pPr>
      <w:bookmarkStart w:id="110" w:name="_Ref184216834"/>
      <w:bookmarkStart w:id="111" w:name="_Toc184719629"/>
      <w:r>
        <w:t>Improving the Helpline and LiveChat</w:t>
      </w:r>
      <w:bookmarkEnd w:id="110"/>
      <w:bookmarkEnd w:id="111"/>
    </w:p>
    <w:p w14:paraId="6A098150" w14:textId="7AAC6D60" w:rsidR="00A24F14" w:rsidRPr="00CD5D1D" w:rsidRDefault="00805251" w:rsidP="00A24F14">
      <w:r w:rsidRPr="00805251">
        <w:t xml:space="preserve">This </w:t>
      </w:r>
      <w:r>
        <w:t xml:space="preserve">section discusses how the </w:t>
      </w:r>
      <w:r w:rsidR="00823D61">
        <w:t xml:space="preserve">Helpline and </w:t>
      </w:r>
      <w:proofErr w:type="spellStart"/>
      <w:r w:rsidR="00823D61">
        <w:t>LiveChat</w:t>
      </w:r>
      <w:proofErr w:type="spellEnd"/>
      <w:r w:rsidR="00823D61">
        <w:t xml:space="preserve"> can be improved to meet changing </w:t>
      </w:r>
      <w:r w:rsidR="00373E4E">
        <w:t xml:space="preserve">volunteer and consumer needs. </w:t>
      </w:r>
      <w:r w:rsidR="00373E4E" w:rsidRPr="006D0BFD">
        <w:t xml:space="preserve">The section </w:t>
      </w:r>
      <w:r w:rsidR="006D0BFD">
        <w:t xml:space="preserve">compares the Helpline and </w:t>
      </w:r>
      <w:proofErr w:type="spellStart"/>
      <w:r w:rsidR="006D0BFD">
        <w:t>LiveChat</w:t>
      </w:r>
      <w:proofErr w:type="spellEnd"/>
      <w:r w:rsidR="006D0BFD">
        <w:t xml:space="preserve"> with other </w:t>
      </w:r>
      <w:r w:rsidR="00614095">
        <w:t xml:space="preserve">national and international initiatives and provides feedback from stakeholders on how they thought the Helpline and </w:t>
      </w:r>
      <w:proofErr w:type="spellStart"/>
      <w:r w:rsidR="00614095" w:rsidRPr="00AF2BBA">
        <w:t>LiveChat</w:t>
      </w:r>
      <w:proofErr w:type="spellEnd"/>
      <w:r w:rsidR="00614095" w:rsidRPr="00AF2BBA">
        <w:t xml:space="preserve"> could be improved. The feedback includes new technologies </w:t>
      </w:r>
      <w:r w:rsidR="00AF2BBA" w:rsidRPr="00AF2BBA">
        <w:t xml:space="preserve">and comments on the alignment with </w:t>
      </w:r>
      <w:r w:rsidR="00A24F14">
        <w:t xml:space="preserve">one of the six funding objectives </w:t>
      </w:r>
      <w:sdt>
        <w:sdtPr>
          <w:id w:val="2053106159"/>
          <w:citation/>
        </w:sdtPr>
        <w:sdtContent>
          <w:r w:rsidR="00A24F14">
            <w:fldChar w:fldCharType="begin"/>
          </w:r>
          <w:r w:rsidR="00A24F14">
            <w:instrText xml:space="preserve"> CITATION The221 \l 3081 </w:instrText>
          </w:r>
          <w:r w:rsidR="00A24F14">
            <w:fldChar w:fldCharType="separate"/>
          </w:r>
          <w:r w:rsidR="00AB45F2" w:rsidRPr="00AB45F2">
            <w:rPr>
              <w:noProof/>
            </w:rPr>
            <w:t>[7]</w:t>
          </w:r>
          <w:r w:rsidR="00A24F14">
            <w:fldChar w:fldCharType="end"/>
          </w:r>
        </w:sdtContent>
      </w:sdt>
      <w:r w:rsidR="00A24F14">
        <w:t>:</w:t>
      </w:r>
    </w:p>
    <w:p w14:paraId="2A898AE1" w14:textId="09B2B6E7" w:rsidR="00AF2BBA" w:rsidRPr="00AF2BBA" w:rsidRDefault="00AF2BBA" w:rsidP="00A24F14">
      <w:pPr>
        <w:pStyle w:val="Quote"/>
      </w:pPr>
      <w:r w:rsidRPr="00AF2BBA">
        <w:t>Provide evidence-based education, information and support to breastfeeding mothers their partners, and families through a National Breastfeeding Helpline and other innovative approaches that make use of available and emerging technologies.</w:t>
      </w:r>
    </w:p>
    <w:p w14:paraId="2BF8DF33" w14:textId="3C18EC4E" w:rsidR="00AA554E" w:rsidRPr="00ED037C" w:rsidRDefault="00542D79" w:rsidP="006944F6">
      <w:pPr>
        <w:pStyle w:val="Heading3"/>
      </w:pPr>
      <w:bookmarkStart w:id="112" w:name="_Toc184719630"/>
      <w:r>
        <w:t>ABA</w:t>
      </w:r>
      <w:r w:rsidR="00AA554E" w:rsidRPr="00ED037C">
        <w:t xml:space="preserve"> </w:t>
      </w:r>
      <w:r w:rsidR="004C7314" w:rsidRPr="00ED037C">
        <w:t>collaborations</w:t>
      </w:r>
      <w:bookmarkEnd w:id="112"/>
    </w:p>
    <w:p w14:paraId="6D099DFD" w14:textId="299E0A4E" w:rsidR="004F4B90" w:rsidRPr="00ED037C" w:rsidRDefault="00F24B17" w:rsidP="004F4B90">
      <w:r w:rsidRPr="00ED037C">
        <w:t xml:space="preserve">On a national level, the ABA </w:t>
      </w:r>
      <w:r w:rsidR="001A4326">
        <w:t>coll</w:t>
      </w:r>
      <w:r w:rsidRPr="00ED037C">
        <w:t>a</w:t>
      </w:r>
      <w:r w:rsidR="001A4326">
        <w:t>borate</w:t>
      </w:r>
      <w:r w:rsidR="00782CCC">
        <w:t>s</w:t>
      </w:r>
      <w:r w:rsidR="001A4326">
        <w:t xml:space="preserve"> with</w:t>
      </w:r>
      <w:r w:rsidRPr="00ED037C">
        <w:t xml:space="preserve"> many o</w:t>
      </w:r>
      <w:r w:rsidR="001A4326">
        <w:t xml:space="preserve">ther </w:t>
      </w:r>
      <w:r w:rsidRPr="00ED037C">
        <w:t>or</w:t>
      </w:r>
      <w:r w:rsidR="001A4326">
        <w:t>ganis</w:t>
      </w:r>
      <w:r w:rsidRPr="00ED037C">
        <w:t xml:space="preserve">ations. They receive funding from </w:t>
      </w:r>
      <w:r w:rsidR="00CA6431">
        <w:t>every jurisdictional health department</w:t>
      </w:r>
      <w:r w:rsidRPr="00ED037C">
        <w:t xml:space="preserve"> except </w:t>
      </w:r>
      <w:r w:rsidR="00030A8F">
        <w:t>Western</w:t>
      </w:r>
      <w:r w:rsidR="00CB6505">
        <w:t xml:space="preserve"> Aus</w:t>
      </w:r>
      <w:r w:rsidR="00030A8F">
        <w:t>t</w:t>
      </w:r>
      <w:r w:rsidR="00CB6505">
        <w:t>ralia</w:t>
      </w:r>
      <w:r w:rsidRPr="00ED037C">
        <w:t>. The ABA also work</w:t>
      </w:r>
      <w:r w:rsidR="00782CCC">
        <w:t>s</w:t>
      </w:r>
      <w:r w:rsidRPr="00ED037C">
        <w:t xml:space="preserve"> with other organisations </w:t>
      </w:r>
      <w:r w:rsidR="0098484C">
        <w:t>t</w:t>
      </w:r>
      <w:r w:rsidR="00E70044">
        <w:t>h</w:t>
      </w:r>
      <w:r w:rsidR="0098484C">
        <w:t>at</w:t>
      </w:r>
      <w:r w:rsidR="00E70044">
        <w:t xml:space="preserve"> provide</w:t>
      </w:r>
      <w:r w:rsidRPr="00ED037C">
        <w:t xml:space="preserve"> helplines and web chat services, </w:t>
      </w:r>
      <w:r w:rsidR="005F5AD0">
        <w:t>including</w:t>
      </w:r>
      <w:r w:rsidRPr="00ED037C">
        <w:t xml:space="preserve"> </w:t>
      </w:r>
      <w:r w:rsidR="00E14F05">
        <w:t>mutual technological assistance</w:t>
      </w:r>
      <w:r w:rsidRPr="00ED037C">
        <w:t xml:space="preserve"> and </w:t>
      </w:r>
      <w:r w:rsidR="00E14F05">
        <w:t>insights</w:t>
      </w:r>
      <w:r w:rsidRPr="00ED037C">
        <w:t>, and</w:t>
      </w:r>
      <w:r w:rsidR="00AE00EF">
        <w:t xml:space="preserve"> </w:t>
      </w:r>
      <w:r w:rsidR="00E14F05">
        <w:t>refer</w:t>
      </w:r>
      <w:r w:rsidR="00782CCC">
        <w:t>s</w:t>
      </w:r>
      <w:r w:rsidRPr="00ED037C">
        <w:t xml:space="preserve"> calls</w:t>
      </w:r>
      <w:r w:rsidR="00AE00EF">
        <w:t xml:space="preserve"> </w:t>
      </w:r>
      <w:r w:rsidRPr="00ED037C">
        <w:t xml:space="preserve">between the services. </w:t>
      </w:r>
      <w:r w:rsidR="00F34F75">
        <w:t>For instance, t</w:t>
      </w:r>
      <w:r w:rsidR="000B48E4" w:rsidRPr="00ED037C">
        <w:t xml:space="preserve">he ABA assisted Perinatal Anxiety &amp; Depression Australia (PANDA), Red Nose, and Pink Elephant in launching their web chat services. </w:t>
      </w:r>
      <w:r w:rsidR="004F4B90" w:rsidRPr="00ED037C">
        <w:t>The ABA</w:t>
      </w:r>
      <w:r w:rsidR="00894FBA">
        <w:t xml:space="preserve"> connect</w:t>
      </w:r>
      <w:r w:rsidR="00E955C2">
        <w:t>s</w:t>
      </w:r>
      <w:r w:rsidR="004F4B90" w:rsidRPr="00ED037C">
        <w:t xml:space="preserve"> to many other organisations </w:t>
      </w:r>
      <w:r w:rsidR="00B17B51">
        <w:t>too</w:t>
      </w:r>
      <w:r w:rsidR="004F4B90" w:rsidRPr="00ED037C">
        <w:t xml:space="preserve"> through their volunteers:</w:t>
      </w:r>
    </w:p>
    <w:p w14:paraId="24FEE2DB" w14:textId="6ECD7D8D" w:rsidR="004F4B90" w:rsidRDefault="00F91A54" w:rsidP="004F4B90">
      <w:pPr>
        <w:pStyle w:val="Quote"/>
      </w:pPr>
      <w:r>
        <w:t>‘</w:t>
      </w:r>
      <w:r w:rsidR="004F4B90" w:rsidRPr="00ED037C">
        <w:t>Volunteers belong to many different advocacy groups; they are so passionate</w:t>
      </w:r>
      <w:r>
        <w:t>’</w:t>
      </w:r>
      <w:r w:rsidR="004F4B90" w:rsidRPr="00ED037C">
        <w:t xml:space="preserve"> ~ ABA Senior Manager</w:t>
      </w:r>
    </w:p>
    <w:p w14:paraId="15F86D0C" w14:textId="7A9D22B9" w:rsidR="00990DF6" w:rsidRDefault="007766C0" w:rsidP="00F24B17">
      <w:r>
        <w:t xml:space="preserve">The ABA also </w:t>
      </w:r>
      <w:r w:rsidR="00E955C2">
        <w:t>has</w:t>
      </w:r>
      <w:r>
        <w:t xml:space="preserve"> research collaborations to further explore novel initiatives for breastfeeding support </w:t>
      </w:r>
      <w:sdt>
        <w:sdtPr>
          <w:id w:val="1038005565"/>
          <w:citation/>
        </w:sdtPr>
        <w:sdtContent>
          <w:r>
            <w:fldChar w:fldCharType="begin"/>
          </w:r>
          <w:r>
            <w:instrText xml:space="preserve"> CITATION Aus2414 \l 3081 </w:instrText>
          </w:r>
          <w:r>
            <w:fldChar w:fldCharType="separate"/>
          </w:r>
          <w:r w:rsidR="00AB45F2" w:rsidRPr="00AB45F2">
            <w:rPr>
              <w:noProof/>
            </w:rPr>
            <w:t>[57]</w:t>
          </w:r>
          <w:r>
            <w:fldChar w:fldCharType="end"/>
          </w:r>
        </w:sdtContent>
      </w:sdt>
      <w:r>
        <w:t xml:space="preserve">. </w:t>
      </w:r>
      <w:r w:rsidR="00990DF6">
        <w:t>Examples of collaborations include</w:t>
      </w:r>
      <w:r w:rsidR="00293627">
        <w:t>d</w:t>
      </w:r>
      <w:r w:rsidR="00990DF6">
        <w:t>:</w:t>
      </w:r>
    </w:p>
    <w:p w14:paraId="37F5A143" w14:textId="271C12E1" w:rsidR="0002426C" w:rsidRDefault="0070196E" w:rsidP="00990DF6">
      <w:pPr>
        <w:pStyle w:val="ListBullet"/>
      </w:pPr>
      <w:r w:rsidRPr="00ED037C">
        <w:t xml:space="preserve">the Queensland University of Technology to </w:t>
      </w:r>
      <w:r w:rsidR="0002426C">
        <w:t>trial</w:t>
      </w:r>
      <w:r w:rsidRPr="00ED037C">
        <w:t xml:space="preserve"> SMS </w:t>
      </w:r>
      <w:r w:rsidR="0002426C">
        <w:t xml:space="preserve">breastfeeding </w:t>
      </w:r>
      <w:r w:rsidRPr="00ED037C">
        <w:t xml:space="preserve">support </w:t>
      </w:r>
      <w:sdt>
        <w:sdtPr>
          <w:id w:val="354614170"/>
          <w:citation/>
        </w:sdtPr>
        <w:sdtContent>
          <w:r w:rsidR="00CB783F">
            <w:fldChar w:fldCharType="begin"/>
          </w:r>
          <w:r w:rsidR="00CB783F">
            <w:instrText xml:space="preserve"> CITATION Que24 \l 3081 </w:instrText>
          </w:r>
          <w:r w:rsidR="00CB783F">
            <w:fldChar w:fldCharType="separate"/>
          </w:r>
          <w:r w:rsidR="00AB45F2" w:rsidRPr="00AB45F2">
            <w:rPr>
              <w:noProof/>
            </w:rPr>
            <w:t>[58]</w:t>
          </w:r>
          <w:r w:rsidR="00CB783F">
            <w:fldChar w:fldCharType="end"/>
          </w:r>
        </w:sdtContent>
      </w:sdt>
    </w:p>
    <w:p w14:paraId="03F356E8" w14:textId="727270D9" w:rsidR="0002426C" w:rsidRDefault="0070196E" w:rsidP="00990DF6">
      <w:pPr>
        <w:pStyle w:val="ListBullet"/>
      </w:pPr>
      <w:r w:rsidRPr="00ED037C">
        <w:lastRenderedPageBreak/>
        <w:t>the University of New South Wales and the Australian National University on The Breastfeeding Friendly Childcare Scheme</w:t>
      </w:r>
      <w:r w:rsidR="00587DBC">
        <w:t xml:space="preserve"> </w:t>
      </w:r>
      <w:sdt>
        <w:sdtPr>
          <w:id w:val="-1852092424"/>
          <w:citation/>
        </w:sdtPr>
        <w:sdtContent>
          <w:r w:rsidR="00587DBC">
            <w:fldChar w:fldCharType="begin"/>
          </w:r>
          <w:r w:rsidR="00587DBC">
            <w:instrText xml:space="preserve"> CITATION Dep241 \l 3081 </w:instrText>
          </w:r>
          <w:r w:rsidR="00587DBC">
            <w:fldChar w:fldCharType="separate"/>
          </w:r>
          <w:r w:rsidR="00AB45F2" w:rsidRPr="00AB45F2">
            <w:rPr>
              <w:noProof/>
            </w:rPr>
            <w:t>[8]</w:t>
          </w:r>
          <w:r w:rsidR="00587DBC">
            <w:fldChar w:fldCharType="end"/>
          </w:r>
        </w:sdtContent>
      </w:sdt>
    </w:p>
    <w:p w14:paraId="4E2DBD62" w14:textId="76C61C5A" w:rsidR="0002426C" w:rsidRDefault="00CD6CC5" w:rsidP="00990DF6">
      <w:pPr>
        <w:pStyle w:val="ListBullet"/>
      </w:pPr>
      <w:r>
        <w:t xml:space="preserve">La Trobe </w:t>
      </w:r>
      <w:r w:rsidR="00424A1B">
        <w:t>U</w:t>
      </w:r>
      <w:r>
        <w:t>niversity for the R</w:t>
      </w:r>
      <w:r w:rsidR="00166D78">
        <w:t xml:space="preserve">UBY trial </w:t>
      </w:r>
      <w:sdt>
        <w:sdtPr>
          <w:id w:val="411129708"/>
          <w:citation/>
        </w:sdtPr>
        <w:sdtContent>
          <w:r w:rsidR="00166D78">
            <w:fldChar w:fldCharType="begin"/>
          </w:r>
          <w:r w:rsidR="00F27A53">
            <w:rPr>
              <w:lang w:val="en-US"/>
            </w:rPr>
            <w:instrText xml:space="preserve">CITATION For19 \l 1033 </w:instrText>
          </w:r>
          <w:r w:rsidR="00166D78">
            <w:fldChar w:fldCharType="separate"/>
          </w:r>
          <w:r w:rsidR="00AB45F2" w:rsidRPr="00AB45F2">
            <w:rPr>
              <w:noProof/>
              <w:lang w:val="en-US"/>
            </w:rPr>
            <w:t>[16]</w:t>
          </w:r>
          <w:r w:rsidR="00166D78">
            <w:fldChar w:fldCharType="end"/>
          </w:r>
        </w:sdtContent>
      </w:sdt>
      <w:r w:rsidR="00166D78">
        <w:t xml:space="preserve"> (Section </w:t>
      </w:r>
      <w:r w:rsidR="00166D78">
        <w:fldChar w:fldCharType="begin"/>
      </w:r>
      <w:r w:rsidR="00166D78">
        <w:instrText xml:space="preserve"> REF _Ref180408107 \r \h </w:instrText>
      </w:r>
      <w:r w:rsidR="00166D78">
        <w:fldChar w:fldCharType="separate"/>
      </w:r>
      <w:r w:rsidR="003F26C5">
        <w:t>2.3</w:t>
      </w:r>
      <w:r w:rsidR="00166D78">
        <w:fldChar w:fldCharType="end"/>
      </w:r>
      <w:r w:rsidR="00166D78">
        <w:t>)</w:t>
      </w:r>
    </w:p>
    <w:p w14:paraId="3EEFE89E" w14:textId="6E76C4E5" w:rsidR="00193F54" w:rsidRDefault="00D45A76" w:rsidP="00990DF6">
      <w:pPr>
        <w:pStyle w:val="ListBullet"/>
      </w:pPr>
      <w:r>
        <w:t xml:space="preserve">Small World </w:t>
      </w:r>
      <w:r w:rsidR="00AB3CB7">
        <w:t>Social</w:t>
      </w:r>
      <w:r w:rsidR="00AB7245">
        <w:t xml:space="preserve"> trialling </w:t>
      </w:r>
      <w:r w:rsidR="00193F54">
        <w:t xml:space="preserve">Google glass </w:t>
      </w:r>
      <w:sdt>
        <w:sdtPr>
          <w:id w:val="-786897743"/>
          <w:citation/>
        </w:sdtPr>
        <w:sdtContent>
          <w:r w:rsidR="00587DBC">
            <w:fldChar w:fldCharType="begin"/>
          </w:r>
          <w:r w:rsidR="00587DBC">
            <w:instrText xml:space="preserve"> CITATION Sma42 \l 3081 </w:instrText>
          </w:r>
          <w:r w:rsidR="00587DBC">
            <w:fldChar w:fldCharType="separate"/>
          </w:r>
          <w:r w:rsidR="00AB45F2" w:rsidRPr="00AB45F2">
            <w:rPr>
              <w:noProof/>
            </w:rPr>
            <w:t>[59]</w:t>
          </w:r>
          <w:r w:rsidR="00587DBC">
            <w:fldChar w:fldCharType="end"/>
          </w:r>
        </w:sdtContent>
      </w:sdt>
    </w:p>
    <w:p w14:paraId="10D83926" w14:textId="73ADA798" w:rsidR="00F24B17" w:rsidRDefault="00156332" w:rsidP="00F24B17">
      <w:r w:rsidRPr="001E4457">
        <w:t xml:space="preserve">These collaborations </w:t>
      </w:r>
      <w:r w:rsidR="00E955C2">
        <w:t>mean</w:t>
      </w:r>
      <w:r w:rsidRPr="001E4457">
        <w:t xml:space="preserve"> that the ABA </w:t>
      </w:r>
      <w:r w:rsidR="00782CCC">
        <w:t>has</w:t>
      </w:r>
      <w:r w:rsidRPr="001E4457">
        <w:t xml:space="preserve"> good visibility </w:t>
      </w:r>
      <w:r w:rsidR="00ED037C" w:rsidRPr="001E4457">
        <w:t xml:space="preserve">of national initiatives for breastfeeding support and </w:t>
      </w:r>
      <w:r w:rsidR="00E955C2">
        <w:t>is</w:t>
      </w:r>
      <w:r w:rsidR="00ED037C" w:rsidRPr="001E4457">
        <w:t xml:space="preserve"> </w:t>
      </w:r>
      <w:r w:rsidR="005969A4">
        <w:t>seen as a valuable research collaborator</w:t>
      </w:r>
      <w:r w:rsidR="00ED037C" w:rsidRPr="001E4457">
        <w:t>.</w:t>
      </w:r>
    </w:p>
    <w:p w14:paraId="77410198" w14:textId="304CC0BF" w:rsidR="007F6B11" w:rsidRDefault="003275E3" w:rsidP="007F6B11">
      <w:r>
        <w:t>The evaluation found that the ABA w</w:t>
      </w:r>
      <w:r w:rsidR="00A4718B">
        <w:t>as</w:t>
      </w:r>
      <w:r>
        <w:t xml:space="preserve"> not only nationally recognised </w:t>
      </w:r>
      <w:r w:rsidR="00FD725A">
        <w:t>but w</w:t>
      </w:r>
      <w:r w:rsidR="00A4718B">
        <w:t>as</w:t>
      </w:r>
      <w:r w:rsidR="007F6B11">
        <w:t xml:space="preserve"> a</w:t>
      </w:r>
      <w:r w:rsidR="00306E46">
        <w:t>n</w:t>
      </w:r>
      <w:r w:rsidR="007F6B11">
        <w:t xml:space="preserve"> </w:t>
      </w:r>
      <w:r w:rsidR="00306E46">
        <w:t>internationally recognised organisation</w:t>
      </w:r>
      <w:r w:rsidR="007F6B11">
        <w:t xml:space="preserve"> for peer-to-peer breastfeeding support. For example, the Breastfeeding Mothers</w:t>
      </w:r>
      <w:r w:rsidR="00F91A54">
        <w:t>’</w:t>
      </w:r>
      <w:r w:rsidR="007F6B11">
        <w:t xml:space="preserve"> Support Group in Singapore use</w:t>
      </w:r>
      <w:r w:rsidR="003C1136">
        <w:t>d</w:t>
      </w:r>
      <w:r w:rsidR="007F6B11">
        <w:t xml:space="preserve"> the ABA</w:t>
      </w:r>
      <w:r w:rsidR="00F91A54">
        <w:t>’</w:t>
      </w:r>
      <w:r w:rsidR="007F6B11">
        <w:t xml:space="preserve">s syllabus to train their own breastfeeding counsellors </w:t>
      </w:r>
      <w:sdt>
        <w:sdtPr>
          <w:id w:val="200440633"/>
          <w:citation/>
        </w:sdtPr>
        <w:sdtContent>
          <w:r w:rsidR="007F6B11">
            <w:fldChar w:fldCharType="begin"/>
          </w:r>
          <w:r w:rsidR="007F6B11">
            <w:instrText xml:space="preserve"> CITATION Bre24 \l 3081 </w:instrText>
          </w:r>
          <w:r w:rsidR="007F6B11">
            <w:fldChar w:fldCharType="separate"/>
          </w:r>
          <w:r w:rsidR="00AB45F2" w:rsidRPr="00AB45F2">
            <w:rPr>
              <w:noProof/>
            </w:rPr>
            <w:t>[41]</w:t>
          </w:r>
          <w:r w:rsidR="007F6B11">
            <w:fldChar w:fldCharType="end"/>
          </w:r>
        </w:sdtContent>
      </w:sdt>
      <w:r w:rsidR="007F6B11">
        <w:t xml:space="preserve">. The ABA </w:t>
      </w:r>
      <w:r w:rsidR="005D43EB">
        <w:t>s</w:t>
      </w:r>
      <w:r w:rsidR="007F6B11">
        <w:t xml:space="preserve">enior </w:t>
      </w:r>
      <w:r w:rsidR="005D43EB">
        <w:t>m</w:t>
      </w:r>
      <w:r w:rsidR="007F6B11">
        <w:t xml:space="preserve">anagement spoke about how the UK breastfeeding </w:t>
      </w:r>
      <w:r w:rsidR="00A56F4F">
        <w:t>h</w:t>
      </w:r>
      <w:r w:rsidR="007F6B11">
        <w:t>elpline reached out to the ABA for advice and how the World Health Organi</w:t>
      </w:r>
      <w:r w:rsidR="00A56F4F">
        <w:t>z</w:t>
      </w:r>
      <w:r w:rsidR="007F6B11">
        <w:t xml:space="preserve">ation contracted them to develop learning modules on the Code of Marketing of Breast-milk Substitutes </w:t>
      </w:r>
      <w:sdt>
        <w:sdtPr>
          <w:id w:val="643399997"/>
          <w:citation/>
        </w:sdtPr>
        <w:sdtContent>
          <w:r w:rsidR="007F6B11" w:rsidRPr="00D70230">
            <w:fldChar w:fldCharType="begin"/>
          </w:r>
          <w:r w:rsidR="007F6B11" w:rsidRPr="00D70230">
            <w:rPr>
              <w:lang w:val="en-US"/>
            </w:rPr>
            <w:instrText xml:space="preserve"> CITATION Wor811 \l 1033 </w:instrText>
          </w:r>
          <w:r w:rsidR="007F6B11" w:rsidRPr="00D70230">
            <w:fldChar w:fldCharType="separate"/>
          </w:r>
          <w:r w:rsidR="00AB45F2" w:rsidRPr="00AB45F2">
            <w:rPr>
              <w:noProof/>
              <w:lang w:val="en-US"/>
            </w:rPr>
            <w:t>[60]</w:t>
          </w:r>
          <w:r w:rsidR="007F6B11" w:rsidRPr="00D70230">
            <w:fldChar w:fldCharType="end"/>
          </w:r>
        </w:sdtContent>
      </w:sdt>
      <w:r w:rsidR="007F6B11">
        <w:t>. The ABA</w:t>
      </w:r>
      <w:r w:rsidR="008C3F01">
        <w:t xml:space="preserve"> also</w:t>
      </w:r>
      <w:r w:rsidR="007F6B11">
        <w:t xml:space="preserve"> collaborated with the World Breastfeeding Trends initiative, an international technical working group that arose from the joint UNICEF and the Global Breastfeeding Collective (a group of international breastfeeding-related agencies) </w:t>
      </w:r>
      <w:sdt>
        <w:sdtPr>
          <w:id w:val="-1447146300"/>
          <w:citation/>
        </w:sdtPr>
        <w:sdtContent>
          <w:r w:rsidR="007F6B11">
            <w:fldChar w:fldCharType="begin"/>
          </w:r>
          <w:r w:rsidR="007F6B11">
            <w:instrText xml:space="preserve"> CITATION Wor231 \l 3081 </w:instrText>
          </w:r>
          <w:r w:rsidR="007F6B11">
            <w:fldChar w:fldCharType="separate"/>
          </w:r>
          <w:r w:rsidR="00AB45F2" w:rsidRPr="00AB45F2">
            <w:rPr>
              <w:noProof/>
            </w:rPr>
            <w:t>[14]</w:t>
          </w:r>
          <w:r w:rsidR="007F6B11">
            <w:fldChar w:fldCharType="end"/>
          </w:r>
        </w:sdtContent>
      </w:sdt>
      <w:r w:rsidR="007F6B11">
        <w:t xml:space="preserve">. Therefore, the ABA </w:t>
      </w:r>
      <w:r w:rsidR="00782CCC">
        <w:t>has</w:t>
      </w:r>
      <w:r w:rsidR="007F6B11">
        <w:t xml:space="preserve"> international connections and </w:t>
      </w:r>
      <w:r w:rsidR="008A53DA">
        <w:t xml:space="preserve">a positive </w:t>
      </w:r>
      <w:r w:rsidR="007F6B11">
        <w:t xml:space="preserve">reputation that could be leveraged to further explore international initiatives to enhance the Helpline and </w:t>
      </w:r>
      <w:proofErr w:type="spellStart"/>
      <w:r w:rsidR="007F6B11">
        <w:t>LiveChat</w:t>
      </w:r>
      <w:proofErr w:type="spellEnd"/>
      <w:r w:rsidR="007F6B11">
        <w:t>.</w:t>
      </w:r>
    </w:p>
    <w:p w14:paraId="24304DC0" w14:textId="48A825BC" w:rsidR="00624252" w:rsidRDefault="00B140F9" w:rsidP="007F6B11">
      <w:r>
        <w:t xml:space="preserve">The one group </w:t>
      </w:r>
      <w:r w:rsidR="00D87677">
        <w:t xml:space="preserve">of stakeholders that </w:t>
      </w:r>
      <w:r w:rsidR="00405475">
        <w:t xml:space="preserve">did not </w:t>
      </w:r>
      <w:r w:rsidR="00CB7782">
        <w:t>rou</w:t>
      </w:r>
      <w:r w:rsidR="00033990">
        <w:t xml:space="preserve">tinely </w:t>
      </w:r>
      <w:r w:rsidR="00405475">
        <w:t xml:space="preserve">collaborate with the ABA were organisations representing priority populations. </w:t>
      </w:r>
      <w:r w:rsidR="0063357D">
        <w:t xml:space="preserve">The evaluation found that </w:t>
      </w:r>
      <w:r w:rsidR="00F30459">
        <w:t xml:space="preserve">collaborations with multicultural organisations could </w:t>
      </w:r>
      <w:r w:rsidR="00B47BB5">
        <w:t xml:space="preserve">identify </w:t>
      </w:r>
      <w:r w:rsidR="001C3EBB">
        <w:t>improvements for</w:t>
      </w:r>
      <w:r w:rsidR="00B47BB5">
        <w:t xml:space="preserve"> the Helpline and </w:t>
      </w:r>
      <w:proofErr w:type="spellStart"/>
      <w:r w:rsidR="00B47BB5">
        <w:t>LiveChat</w:t>
      </w:r>
      <w:proofErr w:type="spellEnd"/>
      <w:r w:rsidR="00B47BB5">
        <w:t xml:space="preserve"> </w:t>
      </w:r>
      <w:r w:rsidR="002837F1">
        <w:t>to meet the needs of priority populations</w:t>
      </w:r>
      <w:r w:rsidR="00B47BB5">
        <w:t xml:space="preserve"> </w:t>
      </w:r>
      <w:r w:rsidR="0063357D">
        <w:t>(</w:t>
      </w:r>
      <w:r w:rsidR="00AC0F0A">
        <w:t xml:space="preserve">Section </w:t>
      </w:r>
      <w:r w:rsidR="00AC0F0A">
        <w:fldChar w:fldCharType="begin"/>
      </w:r>
      <w:r w:rsidR="00AC0F0A">
        <w:instrText xml:space="preserve"> REF _Ref181123345 \r \h </w:instrText>
      </w:r>
      <w:r w:rsidR="00AC0F0A">
        <w:fldChar w:fldCharType="separate"/>
      </w:r>
      <w:r w:rsidR="003F26C5">
        <w:t>4.4.1</w:t>
      </w:r>
      <w:r w:rsidR="00AC0F0A">
        <w:fldChar w:fldCharType="end"/>
      </w:r>
      <w:r w:rsidR="0063357D">
        <w:t>).</w:t>
      </w:r>
    </w:p>
    <w:p w14:paraId="492BD40C" w14:textId="67A0AFAE" w:rsidR="008135F5" w:rsidRPr="00E257CC" w:rsidRDefault="00DB6D65" w:rsidP="00A1168E">
      <w:pPr>
        <w:pStyle w:val="Findings"/>
      </w:pPr>
      <w:r w:rsidRPr="00E257CC">
        <w:t xml:space="preserve">The ABA </w:t>
      </w:r>
      <w:r w:rsidR="00736F3A">
        <w:t>has</w:t>
      </w:r>
      <w:r w:rsidR="00E257CC" w:rsidRPr="00E257CC">
        <w:t xml:space="preserve"> many national and international collaborations</w:t>
      </w:r>
      <w:r w:rsidR="00E257CC">
        <w:t xml:space="preserve">, being a valued </w:t>
      </w:r>
      <w:r w:rsidR="00922974">
        <w:t>partner</w:t>
      </w:r>
      <w:r w:rsidR="0042405B">
        <w:t xml:space="preserve"> </w:t>
      </w:r>
      <w:r w:rsidR="007755EF">
        <w:t xml:space="preserve">for </w:t>
      </w:r>
      <w:r w:rsidR="0042405B">
        <w:t xml:space="preserve">new initiatives and </w:t>
      </w:r>
      <w:r w:rsidR="00310707">
        <w:t>research into</w:t>
      </w:r>
      <w:r w:rsidR="00EE6D15">
        <w:t xml:space="preserve"> breastfeeding support.</w:t>
      </w:r>
    </w:p>
    <w:p w14:paraId="1FCF022C" w14:textId="174B8D1B" w:rsidR="001D1845" w:rsidRPr="00C42C63" w:rsidRDefault="00DA1B95" w:rsidP="001D1845">
      <w:pPr>
        <w:pStyle w:val="Heading3"/>
      </w:pPr>
      <w:bookmarkStart w:id="113" w:name="_Ref181098510"/>
      <w:bookmarkStart w:id="114" w:name="_Toc184719631"/>
      <w:r>
        <w:t xml:space="preserve">Upgrading the </w:t>
      </w:r>
      <w:r w:rsidR="004344FE">
        <w:t>Helpline features</w:t>
      </w:r>
      <w:bookmarkEnd w:id="113"/>
      <w:bookmarkEnd w:id="114"/>
    </w:p>
    <w:p w14:paraId="6C5AF926" w14:textId="5B0521F2" w:rsidR="00E66222" w:rsidRDefault="00AF2FED" w:rsidP="0085741D">
      <w:r>
        <w:t>The evaluation identified Helpline improvements from</w:t>
      </w:r>
      <w:r w:rsidR="00367144">
        <w:t xml:space="preserve"> stakeholders in consultations</w:t>
      </w:r>
      <w:r w:rsidR="002C47E7">
        <w:t xml:space="preserve">, </w:t>
      </w:r>
      <w:r w:rsidR="00367144">
        <w:t>focus groups, the ABA Consumer Survey and through the gap analysis</w:t>
      </w:r>
      <w:r w:rsidR="001637A2">
        <w:t xml:space="preserve"> comparing national helplines</w:t>
      </w:r>
      <w:r>
        <w:t xml:space="preserve"> (Section </w:t>
      </w:r>
      <w:r>
        <w:fldChar w:fldCharType="begin"/>
      </w:r>
      <w:r>
        <w:instrText xml:space="preserve"> REF _Ref181088733 \r \h </w:instrText>
      </w:r>
      <w:r>
        <w:fldChar w:fldCharType="separate"/>
      </w:r>
      <w:r w:rsidR="003F26C5">
        <w:t>4.6</w:t>
      </w:r>
      <w:r>
        <w:fldChar w:fldCharType="end"/>
      </w:r>
      <w:r>
        <w:t>)</w:t>
      </w:r>
      <w:r w:rsidR="00367144">
        <w:t>. The</w:t>
      </w:r>
      <w:r>
        <w:t xml:space="preserve"> following</w:t>
      </w:r>
      <w:r w:rsidR="00367144">
        <w:t xml:space="preserve"> </w:t>
      </w:r>
      <w:r w:rsidR="00DA1B95">
        <w:t>technological suggestions were made</w:t>
      </w:r>
      <w:r w:rsidR="00367144">
        <w:t xml:space="preserve"> for the Helpline: video, call-backs, follow-ups and warm handovers.</w:t>
      </w:r>
    </w:p>
    <w:p w14:paraId="63931831" w14:textId="268DA5F5" w:rsidR="001D1845" w:rsidRDefault="001637A2" w:rsidP="001D1845">
      <w:r>
        <w:t xml:space="preserve">The features of other similar breastfeeding helplines internationally were compared in </w:t>
      </w:r>
      <w:r w:rsidR="001D1845">
        <w:t>HMA</w:t>
      </w:r>
      <w:r w:rsidR="00F91A54">
        <w:t>’</w:t>
      </w:r>
      <w:r w:rsidR="001D1845">
        <w:t>s desktop analysis (</w:t>
      </w:r>
      <w:r w:rsidR="001D1845">
        <w:fldChar w:fldCharType="begin"/>
      </w:r>
      <w:r w:rsidR="001D1845">
        <w:instrText xml:space="preserve"> REF _Ref180666863 \r \h </w:instrText>
      </w:r>
      <w:r w:rsidR="001D1845">
        <w:fldChar w:fldCharType="separate"/>
      </w:r>
      <w:r w:rsidR="003F26C5">
        <w:t>Appendix D</w:t>
      </w:r>
      <w:r w:rsidR="001D1845">
        <w:fldChar w:fldCharType="end"/>
      </w:r>
      <w:r w:rsidR="001D1845">
        <w:t xml:space="preserve">). </w:t>
      </w:r>
      <w:r w:rsidR="0070380A">
        <w:t>The evaluation</w:t>
      </w:r>
      <w:r w:rsidR="001D1845">
        <w:t xml:space="preserve"> found that a </w:t>
      </w:r>
      <w:r w:rsidR="00F2149B">
        <w:t xml:space="preserve">national breastfeeding helpline </w:t>
      </w:r>
      <w:r w:rsidR="001D1845">
        <w:t>was only offered in Bulgaria, Singapore, the U</w:t>
      </w:r>
      <w:r w:rsidR="00F4661B">
        <w:t>K</w:t>
      </w:r>
      <w:r w:rsidR="001D1845">
        <w:t>, and the United States (US). Peers with counselling training almost exclusively staff</w:t>
      </w:r>
      <w:r w:rsidR="00D763A8">
        <w:t>ed</w:t>
      </w:r>
      <w:r w:rsidR="001D1845">
        <w:t xml:space="preserve"> these </w:t>
      </w:r>
      <w:r w:rsidR="00434CCE">
        <w:t>h</w:t>
      </w:r>
      <w:r w:rsidR="001D1845">
        <w:t xml:space="preserve">elplines, although not all </w:t>
      </w:r>
      <w:r w:rsidR="00D013CC">
        <w:t>we</w:t>
      </w:r>
      <w:r w:rsidR="001D1845">
        <w:t>re described as volunteers</w:t>
      </w:r>
      <w:r w:rsidR="0070380A">
        <w:t>, which indicate</w:t>
      </w:r>
      <w:r w:rsidR="00E836E3">
        <w:t>d</w:t>
      </w:r>
      <w:r w:rsidR="0070380A">
        <w:t xml:space="preserve"> some </w:t>
      </w:r>
      <w:r w:rsidR="005C1D79">
        <w:t>may have been</w:t>
      </w:r>
      <w:r w:rsidR="0070380A">
        <w:t xml:space="preserve"> paid</w:t>
      </w:r>
      <w:r w:rsidR="001D1845">
        <w:t xml:space="preserve">. Many of the features offered by international breastfeeding helplines </w:t>
      </w:r>
      <w:r w:rsidR="00CB066F">
        <w:t>were</w:t>
      </w:r>
      <w:r w:rsidR="001D1845">
        <w:t xml:space="preserve"> </w:t>
      </w:r>
      <w:proofErr w:type="gramStart"/>
      <w:r w:rsidR="001D1845">
        <w:t>similar to</w:t>
      </w:r>
      <w:proofErr w:type="gramEnd"/>
      <w:r w:rsidR="001D1845">
        <w:t xml:space="preserve"> </w:t>
      </w:r>
      <w:r w:rsidR="001D15E1" w:rsidRPr="001D15E1">
        <w:t xml:space="preserve">those offered by </w:t>
      </w:r>
      <w:r w:rsidR="001D1845">
        <w:t xml:space="preserve">the ABA Helpline or </w:t>
      </w:r>
      <w:r w:rsidR="00CB066F">
        <w:t>were</w:t>
      </w:r>
      <w:r w:rsidR="001D15E1">
        <w:t xml:space="preserve"> </w:t>
      </w:r>
      <w:r w:rsidR="001D1845">
        <w:t xml:space="preserve">more limited. Some </w:t>
      </w:r>
      <w:r w:rsidR="00434CCE">
        <w:t>h</w:t>
      </w:r>
      <w:r w:rsidR="001D1845">
        <w:t xml:space="preserve">elplines </w:t>
      </w:r>
      <w:r w:rsidR="00CB066F">
        <w:t>were</w:t>
      </w:r>
      <w:r w:rsidR="001D1845">
        <w:t xml:space="preserve"> 24/7 but others </w:t>
      </w:r>
      <w:r w:rsidR="00CB066F">
        <w:t>had</w:t>
      </w:r>
      <w:r w:rsidR="001D1845">
        <w:t xml:space="preserve"> shorter or irregular hours. </w:t>
      </w:r>
      <w:r w:rsidR="00B240CE">
        <w:t xml:space="preserve">One feature offered by international helplines but not the ABA </w:t>
      </w:r>
      <w:r w:rsidR="00CB066F">
        <w:t>was</w:t>
      </w:r>
      <w:r w:rsidR="00B240CE">
        <w:t xml:space="preserve"> a call-back service, also identified in the gap analysis. </w:t>
      </w:r>
      <w:r w:rsidR="002D0C31">
        <w:t>Overall, the ABA Helpline appear</w:t>
      </w:r>
      <w:r w:rsidR="00CB066F">
        <w:t>ed</w:t>
      </w:r>
      <w:r w:rsidR="002D0C31">
        <w:t xml:space="preserve"> </w:t>
      </w:r>
      <w:r w:rsidR="00647CDB">
        <w:t>as </w:t>
      </w:r>
      <w:r w:rsidR="002D0C31">
        <w:t>one of the world</w:t>
      </w:r>
      <w:r w:rsidR="00F91A54">
        <w:t>’</w:t>
      </w:r>
      <w:r w:rsidR="002D0C31">
        <w:t>s</w:t>
      </w:r>
      <w:r w:rsidR="00BA375B">
        <w:t xml:space="preserve"> leading breastfeeding helplines, with features enabling it to be one of the</w:t>
      </w:r>
      <w:r w:rsidR="002D0C31">
        <w:t xml:space="preserve"> most organised, regular, and readily available breastfeeding helplines</w:t>
      </w:r>
      <w:r w:rsidR="005F16C0">
        <w:t xml:space="preserve"> globally</w:t>
      </w:r>
      <w:r w:rsidR="002D0C31">
        <w:t>.</w:t>
      </w:r>
    </w:p>
    <w:p w14:paraId="5FD3311F" w14:textId="4A1981ED" w:rsidR="0005132C" w:rsidRDefault="00B366F8" w:rsidP="001D1845">
      <w:r>
        <w:t>Consultations identified</w:t>
      </w:r>
      <w:r w:rsidR="00D81859">
        <w:t xml:space="preserve"> that some elem</w:t>
      </w:r>
      <w:r w:rsidR="00BF4FB9">
        <w:t>ents of the Helpline system required upgrading to</w:t>
      </w:r>
      <w:r w:rsidR="00277546">
        <w:t xml:space="preserve"> </w:t>
      </w:r>
      <w:r w:rsidR="000710CC">
        <w:t xml:space="preserve">function effectively. For example, the ABA </w:t>
      </w:r>
      <w:r w:rsidR="007460F5">
        <w:t xml:space="preserve">senior managers </w:t>
      </w:r>
      <w:r w:rsidR="00A616C9">
        <w:t xml:space="preserve">spoke about how </w:t>
      </w:r>
      <w:r w:rsidR="000710CC">
        <w:t xml:space="preserve">there was a requirement for volunteers to log in using a unique PIN code, but there were issues with the system interpreting the PIN code due to poorer </w:t>
      </w:r>
      <w:r w:rsidR="00F91A54">
        <w:t>‘</w:t>
      </w:r>
      <w:r w:rsidR="000710CC">
        <w:t>tone recognition</w:t>
      </w:r>
      <w:r w:rsidR="00F91A54">
        <w:t>’</w:t>
      </w:r>
      <w:r w:rsidR="000710CC">
        <w:t xml:space="preserve"> from mobile phones. The ABA was exploring the option of voice activation and improving tone recognition to reduce issues for volunteers. Other consumers </w:t>
      </w:r>
      <w:r w:rsidR="00A616C9">
        <w:t>said they had connection issues, with the calls hanging up</w:t>
      </w:r>
      <w:r>
        <w:t xml:space="preserve"> or not connecting in the first place. Before additional features are explored, the ABA </w:t>
      </w:r>
      <w:r w:rsidR="002237D5">
        <w:t xml:space="preserve">may wish to consider </w:t>
      </w:r>
      <w:r w:rsidR="00804ADD">
        <w:t xml:space="preserve">addressing some of the </w:t>
      </w:r>
      <w:r w:rsidR="00C92189">
        <w:t>technological difficulties.</w:t>
      </w:r>
    </w:p>
    <w:p w14:paraId="2F2AC3AD" w14:textId="77777777" w:rsidR="004C1C09" w:rsidRPr="00772BF3" w:rsidRDefault="004C1C09" w:rsidP="004C1C09">
      <w:pPr>
        <w:pStyle w:val="Heading4"/>
      </w:pPr>
      <w:r w:rsidRPr="00772BF3">
        <w:lastRenderedPageBreak/>
        <w:t>Video</w:t>
      </w:r>
    </w:p>
    <w:p w14:paraId="57669903" w14:textId="1E0895DB" w:rsidR="0058544F" w:rsidRDefault="004C1C09" w:rsidP="004C1C09">
      <w:r w:rsidRPr="00772BF3">
        <w:t>One of the</w:t>
      </w:r>
      <w:r>
        <w:t xml:space="preserve"> most discussed suggestions was integrating video call capabilities into the Helpline services. </w:t>
      </w:r>
      <w:r w:rsidR="009478C2">
        <w:t>Some health professionals argued that video could enhance the quality of care by allowing for visual assessments during consultations</w:t>
      </w:r>
      <w:r w:rsidR="00971117" w:rsidRPr="008052AC">
        <w:t>, such as evaluating a baby</w:t>
      </w:r>
      <w:r w:rsidR="00F91A54">
        <w:t>’</w:t>
      </w:r>
      <w:r w:rsidR="00971117" w:rsidRPr="008052AC">
        <w:t>s positioning or latch</w:t>
      </w:r>
      <w:r w:rsidR="009478C2">
        <w:t>. Consumer</w:t>
      </w:r>
      <w:r w:rsidR="00DA5801">
        <w:t>s and ABA volunteers</w:t>
      </w:r>
      <w:r w:rsidR="009478C2" w:rsidRPr="008052AC">
        <w:t xml:space="preserve"> flagged</w:t>
      </w:r>
      <w:r w:rsidR="009478C2">
        <w:t xml:space="preserve"> video</w:t>
      </w:r>
      <w:r w:rsidR="009478C2" w:rsidRPr="008052AC">
        <w:t xml:space="preserve"> as </w:t>
      </w:r>
      <w:r w:rsidR="00DA5801">
        <w:t>rapport building and making it easier to provide tailored support.</w:t>
      </w:r>
    </w:p>
    <w:p w14:paraId="0B7A1271" w14:textId="05C7F962" w:rsidR="003F7057" w:rsidRDefault="003F7057" w:rsidP="003F7057">
      <w:r>
        <w:t xml:space="preserve">However, stakeholders also recognised the limitations of video. Health professionals noted that while seeing a caller can be beneficial, it may not capture all necessary angles for a comprehensive evaluation. </w:t>
      </w:r>
      <w:r w:rsidR="00AF7E3D">
        <w:t xml:space="preserve">There </w:t>
      </w:r>
      <w:r w:rsidR="00303096">
        <w:t>we</w:t>
      </w:r>
      <w:r w:rsidR="00AF7E3D">
        <w:t>re also technical limitations</w:t>
      </w:r>
      <w:r w:rsidR="00EC66D6">
        <w:t>;</w:t>
      </w:r>
      <w:r>
        <w:t xml:space="preserve"> internet connections </w:t>
      </w:r>
      <w:r w:rsidR="00AD142C">
        <w:t>we</w:t>
      </w:r>
      <w:r>
        <w:t>re essential for effective video communication, and this requirement may not be feasible for all users, especially those in rural, remote, or First Nations communities.</w:t>
      </w:r>
    </w:p>
    <w:p w14:paraId="49239F73" w14:textId="396535C8" w:rsidR="003F7057" w:rsidRDefault="00F91A54" w:rsidP="003F7057">
      <w:pPr>
        <w:pStyle w:val="Quote"/>
      </w:pPr>
      <w:r>
        <w:t>‘</w:t>
      </w:r>
      <w:r w:rsidR="003F7057">
        <w:t>Video is very limiting and may increase inequities as so many disadvantaged people can</w:t>
      </w:r>
      <w:r>
        <w:t>’</w:t>
      </w:r>
      <w:r w:rsidR="003F7057">
        <w:t>t access it.</w:t>
      </w:r>
      <w:r>
        <w:t>’</w:t>
      </w:r>
      <w:r w:rsidR="003F7057">
        <w:t xml:space="preserve"> </w:t>
      </w:r>
      <w:r w:rsidR="003F7057" w:rsidRPr="000D26EC">
        <w:rPr>
          <w:lang w:val="en-US"/>
        </w:rPr>
        <w:t>~</w:t>
      </w:r>
      <w:r w:rsidR="003F7057">
        <w:rPr>
          <w:lang w:val="en-US"/>
        </w:rPr>
        <w:t xml:space="preserve"> </w:t>
      </w:r>
      <w:r w:rsidR="003F7057">
        <w:t>Peak body</w:t>
      </w:r>
    </w:p>
    <w:p w14:paraId="6BDBCE35" w14:textId="3B12D8E1" w:rsidR="003F7057" w:rsidRDefault="00F91A54" w:rsidP="003F7057">
      <w:pPr>
        <w:pStyle w:val="Quote"/>
      </w:pPr>
      <w:r>
        <w:t>‘</w:t>
      </w:r>
      <w:r w:rsidR="003F7057" w:rsidRPr="00E84F01">
        <w:t>While you can see their face</w:t>
      </w:r>
      <w:r w:rsidR="003F7057">
        <w:t>,</w:t>
      </w:r>
      <w:r w:rsidR="003F7057" w:rsidRPr="00E84F01">
        <w:t xml:space="preserve"> you cannot see every angle. It may look like a great feed </w:t>
      </w:r>
      <w:r w:rsidR="003F7057">
        <w:t xml:space="preserve">from </w:t>
      </w:r>
      <w:r w:rsidR="003F7057" w:rsidRPr="00E84F01">
        <w:t xml:space="preserve">600 </w:t>
      </w:r>
      <w:r w:rsidR="003F7057">
        <w:t>kilometres</w:t>
      </w:r>
      <w:r w:rsidR="003F7057" w:rsidRPr="00E84F01">
        <w:t xml:space="preserve"> </w:t>
      </w:r>
      <w:r w:rsidR="00441568" w:rsidRPr="00E84F01">
        <w:t>away,</w:t>
      </w:r>
      <w:r w:rsidR="003F7057" w:rsidRPr="00E84F01">
        <w:t xml:space="preserve"> but the mother might still feel pain. If a health professional says it looks </w:t>
      </w:r>
      <w:r w:rsidR="00441568" w:rsidRPr="00E84F01">
        <w:t>good,</w:t>
      </w:r>
      <w:r w:rsidR="003F7057" w:rsidRPr="00E84F01">
        <w:t xml:space="preserve"> but they still have pain, they think it is a problem with them</w:t>
      </w:r>
      <w:r w:rsidR="003F7057">
        <w:t>.</w:t>
      </w:r>
      <w:r>
        <w:t>’</w:t>
      </w:r>
      <w:r w:rsidR="003F7057" w:rsidRPr="00E84F01">
        <w:t xml:space="preserve"> ~ Endorse</w:t>
      </w:r>
      <w:r w:rsidR="003F7057">
        <w:t>d</w:t>
      </w:r>
      <w:r w:rsidR="003F7057" w:rsidRPr="00E84F01">
        <w:t xml:space="preserve"> </w:t>
      </w:r>
      <w:r w:rsidR="003F7057">
        <w:t>M</w:t>
      </w:r>
      <w:r w:rsidR="003F7057" w:rsidRPr="00E84F01">
        <w:t>idwife</w:t>
      </w:r>
      <w:r w:rsidR="003F7057">
        <w:t>-L</w:t>
      </w:r>
      <w:r w:rsidR="003F7057" w:rsidRPr="00E84F01">
        <w:t xml:space="preserve">actation </w:t>
      </w:r>
      <w:r w:rsidR="003F7057">
        <w:t>C</w:t>
      </w:r>
      <w:r w:rsidR="003F7057" w:rsidRPr="00E84F01">
        <w:t>onsultant</w:t>
      </w:r>
    </w:p>
    <w:p w14:paraId="4D7F44E6" w14:textId="60C833BF" w:rsidR="004C1C09" w:rsidRDefault="003F7057" w:rsidP="004C1C09">
      <w:r>
        <w:t>N</w:t>
      </w:r>
      <w:r w:rsidR="004C1C09">
        <w:t xml:space="preserve">o stakeholders thought that the Helpline should move to a video-only service, but rather that video should be an optional extra. </w:t>
      </w:r>
      <w:r w:rsidR="00DA5801">
        <w:t xml:space="preserve">Some ABA </w:t>
      </w:r>
      <w:r w:rsidR="00DA5801" w:rsidRPr="002A5416">
        <w:t>volunteers expressed discomfort with conducting video calls, particularly during overnight shifts</w:t>
      </w:r>
      <w:r w:rsidR="00DA5801">
        <w:t xml:space="preserve">, because video interactions may demand higher </w:t>
      </w:r>
      <w:r w:rsidR="00DA5801" w:rsidRPr="002A5416">
        <w:t>professionalism</w:t>
      </w:r>
      <w:r w:rsidR="00DA5801">
        <w:t xml:space="preserve">. </w:t>
      </w:r>
      <w:r w:rsidR="004C1C09">
        <w:t xml:space="preserve">Privacy concerns were </w:t>
      </w:r>
      <w:r w:rsidR="00DA5801">
        <w:t>also</w:t>
      </w:r>
      <w:r w:rsidR="004C1C09">
        <w:t xml:space="preserve"> raised, as voice calls often provide confidentiality that some parents and ABA volunteers prefer</w:t>
      </w:r>
      <w:r w:rsidR="001F139D">
        <w:t>red</w:t>
      </w:r>
      <w:r w:rsidR="004C1C09">
        <w:t>.</w:t>
      </w:r>
    </w:p>
    <w:p w14:paraId="26A8FBED" w14:textId="77777777" w:rsidR="004C1C09" w:rsidRPr="004C2149" w:rsidRDefault="004C1C09" w:rsidP="004C1C09">
      <w:pPr>
        <w:pStyle w:val="Heading4"/>
      </w:pPr>
      <w:r w:rsidRPr="004C2149">
        <w:t>Call-back</w:t>
      </w:r>
    </w:p>
    <w:p w14:paraId="0DCE3D49" w14:textId="2DA5A1C0" w:rsidR="00981AFA" w:rsidRDefault="00A8320B" w:rsidP="00A8320B">
      <w:r>
        <w:t xml:space="preserve">ABA volunteers, health professionals, and consumers spoke about how the Helpline could be enhanced by using </w:t>
      </w:r>
      <w:r w:rsidR="00700357">
        <w:t xml:space="preserve">a </w:t>
      </w:r>
      <w:r>
        <w:t xml:space="preserve">call-back option, an initiative used by </w:t>
      </w:r>
      <w:r>
        <w:t xml:space="preserve">other national and international helplines. </w:t>
      </w:r>
      <w:r w:rsidR="00744B6E">
        <w:t>The initiative involved a</w:t>
      </w:r>
      <w:r w:rsidR="00244DDE">
        <w:t xml:space="preserve"> consumer </w:t>
      </w:r>
      <w:r w:rsidR="00744B6E">
        <w:t>leaving</w:t>
      </w:r>
      <w:r w:rsidR="00244DDE">
        <w:t xml:space="preserve"> their number and receiv</w:t>
      </w:r>
      <w:r w:rsidR="00744B6E">
        <w:t>ing</w:t>
      </w:r>
      <w:r w:rsidR="00244DDE">
        <w:t xml:space="preserve"> a call</w:t>
      </w:r>
      <w:r w:rsidR="001C28F7">
        <w:t>-</w:t>
      </w:r>
      <w:r w:rsidR="00244DDE">
        <w:t>back later,</w:t>
      </w:r>
      <w:r w:rsidR="00744B6E">
        <w:t xml:space="preserve"> often</w:t>
      </w:r>
      <w:r w:rsidR="00244DDE">
        <w:t xml:space="preserve"> within 24 or 48 hours. </w:t>
      </w:r>
      <w:r w:rsidR="00981AFA">
        <w:t xml:space="preserve">For the US </w:t>
      </w:r>
      <w:r w:rsidR="0088269E">
        <w:t xml:space="preserve">breastfeeding </w:t>
      </w:r>
      <w:r w:rsidR="00981AFA">
        <w:t xml:space="preserve">helpline and the Ngala parenting helpline in Western Australia, the call-back mode was their </w:t>
      </w:r>
      <w:r w:rsidR="009A4440">
        <w:t>only</w:t>
      </w:r>
      <w:r w:rsidR="00981AFA">
        <w:t xml:space="preserve"> operating model</w:t>
      </w:r>
      <w:r w:rsidR="00801D60">
        <w:t xml:space="preserve">. </w:t>
      </w:r>
      <w:r w:rsidR="009A4440">
        <w:t>For the ABA Helpline, c</w:t>
      </w:r>
      <w:r w:rsidR="005D29D0">
        <w:t>onsumers said they appreciated the ability to connect straight to a counsellor</w:t>
      </w:r>
      <w:r w:rsidR="002A794F">
        <w:t>.</w:t>
      </w:r>
    </w:p>
    <w:p w14:paraId="51739997" w14:textId="729A8661" w:rsidR="00A8320B" w:rsidRDefault="00981AFA" w:rsidP="00A8320B">
      <w:r>
        <w:t>For the ABA Helpline, a</w:t>
      </w:r>
      <w:r w:rsidR="00A8320B">
        <w:t xml:space="preserve"> call-back feature </w:t>
      </w:r>
      <w:r w:rsidR="00D26286">
        <w:t xml:space="preserve">was suggested to </w:t>
      </w:r>
      <w:r w:rsidR="00A8320B">
        <w:t xml:space="preserve">remove the need to wait on hold. </w:t>
      </w:r>
      <w:r w:rsidR="00D26286">
        <w:t>Consumers suggested</w:t>
      </w:r>
      <w:r w:rsidR="00A8320B">
        <w:t xml:space="preserve"> that a call-back </w:t>
      </w:r>
      <w:r w:rsidR="000C4318">
        <w:t xml:space="preserve">could be offered </w:t>
      </w:r>
      <w:r w:rsidR="00A8320B">
        <w:t xml:space="preserve">once </w:t>
      </w:r>
      <w:r w:rsidR="000C4318">
        <w:t xml:space="preserve">they </w:t>
      </w:r>
      <w:r w:rsidR="00335B9E">
        <w:t>were</w:t>
      </w:r>
      <w:r w:rsidR="000C4318">
        <w:t xml:space="preserve"> </w:t>
      </w:r>
      <w:r w:rsidR="00A8320B">
        <w:t>informed as to the length of the wait time</w:t>
      </w:r>
      <w:r w:rsidR="000C4318">
        <w:t>,</w:t>
      </w:r>
      <w:r w:rsidR="00A8320B">
        <w:t xml:space="preserve"> while </w:t>
      </w:r>
      <w:r w:rsidR="000C4318">
        <w:t xml:space="preserve">also </w:t>
      </w:r>
      <w:r w:rsidR="00A8320B">
        <w:t xml:space="preserve">retaining the option of waiting on hold for the next available counsellor. </w:t>
      </w:r>
      <w:r w:rsidR="009B4687">
        <w:t xml:space="preserve">The waiting time was </w:t>
      </w:r>
      <w:r w:rsidR="00F5049E">
        <w:t>highlighted by 15% of consumers in the ABA Consumer Survey as an area for improvement.</w:t>
      </w:r>
    </w:p>
    <w:p w14:paraId="5AD8286B" w14:textId="5570201D" w:rsidR="00A8320B" w:rsidRDefault="00A8320B" w:rsidP="00A8320B">
      <w:r>
        <w:t xml:space="preserve">However, </w:t>
      </w:r>
      <w:r w:rsidR="007D28C2">
        <w:t xml:space="preserve">there were mixed opinions </w:t>
      </w:r>
      <w:r w:rsidR="00762A41">
        <w:t xml:space="preserve">on </w:t>
      </w:r>
      <w:r w:rsidR="008C64FB">
        <w:t xml:space="preserve">whether the feature was worthwhile. As </w:t>
      </w:r>
      <w:r>
        <w:t>some ABA volunteer</w:t>
      </w:r>
      <w:r w:rsidR="00F91A54">
        <w:t>’</w:t>
      </w:r>
      <w:r>
        <w:t>s comments indicated, the waiting times may not be long enough to warrant the investment in this feature.</w:t>
      </w:r>
      <w:r w:rsidR="00232491">
        <w:t xml:space="preserve"> </w:t>
      </w:r>
      <w:r w:rsidR="002105F1">
        <w:t xml:space="preserve">Adding further options at the start of the call may be off-putting to consumers. </w:t>
      </w:r>
      <w:r w:rsidR="00154A3D">
        <w:t>In the ABA Consumer Survey, some described how the pre-call communications were long and even added to their anxiety.</w:t>
      </w:r>
    </w:p>
    <w:p w14:paraId="4224C66C" w14:textId="45B17AF6" w:rsidR="0011317B" w:rsidRPr="00161B41" w:rsidRDefault="00F91A54" w:rsidP="0011317B">
      <w:pPr>
        <w:pStyle w:val="Quote"/>
      </w:pPr>
      <w:r>
        <w:t>‘</w:t>
      </w:r>
      <w:r w:rsidR="0011317B" w:rsidRPr="00161B41">
        <w:t xml:space="preserve">It took nearly 3 minutes of clicking through unrelated phone tree options to even get to the hotline </w:t>
      </w:r>
      <w:r w:rsidR="009F7999">
        <w:t>–</w:t>
      </w:r>
      <w:r w:rsidR="0011317B" w:rsidRPr="00161B41">
        <w:t xml:space="preserve"> would have been cool not to have that</w:t>
      </w:r>
      <w:r>
        <w:t>’</w:t>
      </w:r>
      <w:r w:rsidR="0011317B">
        <w:t xml:space="preserve"> ~ Consumer (ABA Survey)</w:t>
      </w:r>
    </w:p>
    <w:p w14:paraId="0A41E83A" w14:textId="20B1C11F" w:rsidR="004C1C09" w:rsidRDefault="00F91A54" w:rsidP="000C4318">
      <w:pPr>
        <w:pStyle w:val="Quote"/>
      </w:pPr>
      <w:r>
        <w:t>‘</w:t>
      </w:r>
      <w:r w:rsidR="00A8320B">
        <w:t>I</w:t>
      </w:r>
      <w:r>
        <w:t>’</w:t>
      </w:r>
      <w:r w:rsidR="00A8320B">
        <w:t>ve never had a mum on the other end of the phone who had waited too long or were annoyed with the wait time.</w:t>
      </w:r>
      <w:r>
        <w:t>’</w:t>
      </w:r>
      <w:r w:rsidR="00A8320B">
        <w:t xml:space="preserve"> ~ ABA volunteer</w:t>
      </w:r>
      <w:r w:rsidR="0011317B">
        <w:t xml:space="preserve"> (Focus Group)</w:t>
      </w:r>
    </w:p>
    <w:p w14:paraId="4F0B0F0A" w14:textId="77777777" w:rsidR="004C1C09" w:rsidRPr="004C2149" w:rsidRDefault="004C1C09" w:rsidP="004C1C09">
      <w:pPr>
        <w:pStyle w:val="Heading4"/>
      </w:pPr>
      <w:r w:rsidRPr="004C2149">
        <w:t>Follow-up</w:t>
      </w:r>
    </w:p>
    <w:p w14:paraId="764CE3B2" w14:textId="192CDEC0" w:rsidR="004C1C09" w:rsidRDefault="00A63715" w:rsidP="004C1C09">
      <w:r>
        <w:t xml:space="preserve">Stakeholders suggested that a follow-up service </w:t>
      </w:r>
      <w:r w:rsidRPr="00BD214D">
        <w:t>could maintain the connection between the ABA and callers</w:t>
      </w:r>
      <w:r>
        <w:t xml:space="preserve">. </w:t>
      </w:r>
      <w:r w:rsidR="00236586">
        <w:t>Follow</w:t>
      </w:r>
      <w:r w:rsidR="009F26D5">
        <w:t>-</w:t>
      </w:r>
      <w:r w:rsidR="00236586">
        <w:t xml:space="preserve">up options included </w:t>
      </w:r>
      <w:r w:rsidR="009E286B">
        <w:t>a</w:t>
      </w:r>
      <w:r w:rsidR="00D453E0">
        <w:t xml:space="preserve">n SMS to remind them that the ABA </w:t>
      </w:r>
      <w:r w:rsidR="00503045">
        <w:t>wa</w:t>
      </w:r>
      <w:r w:rsidR="00D453E0">
        <w:t xml:space="preserve">s there for any further needs, or a </w:t>
      </w:r>
      <w:r w:rsidR="00923077">
        <w:t xml:space="preserve">follow-up phone call to </w:t>
      </w:r>
      <w:r w:rsidR="0036670E">
        <w:t>see how a caller</w:t>
      </w:r>
      <w:r w:rsidR="009F3ED0">
        <w:t xml:space="preserve"> </w:t>
      </w:r>
      <w:r w:rsidR="00503045">
        <w:t>wa</w:t>
      </w:r>
      <w:r w:rsidR="009F3ED0">
        <w:t>s</w:t>
      </w:r>
      <w:r w:rsidR="0036670E">
        <w:t xml:space="preserve"> </w:t>
      </w:r>
      <w:r w:rsidR="0036670E" w:rsidRPr="00BD214D">
        <w:t xml:space="preserve">going </w:t>
      </w:r>
      <w:r w:rsidR="009F3ED0">
        <w:t>with the</w:t>
      </w:r>
      <w:r w:rsidR="005104C0">
        <w:t>ir</w:t>
      </w:r>
      <w:r w:rsidR="009F3ED0">
        <w:t xml:space="preserve"> breastfeeding </w:t>
      </w:r>
      <w:r w:rsidR="005104C0">
        <w:t xml:space="preserve">action </w:t>
      </w:r>
      <w:r w:rsidR="009F3ED0">
        <w:t>plan.</w:t>
      </w:r>
      <w:r w:rsidR="002B5CAD">
        <w:t xml:space="preserve"> </w:t>
      </w:r>
      <w:r w:rsidR="00E01464">
        <w:t>Discussions in</w:t>
      </w:r>
      <w:r w:rsidR="00CF5EFA">
        <w:t xml:space="preserve"> consumer</w:t>
      </w:r>
      <w:r w:rsidR="00E01464">
        <w:t xml:space="preserve"> focus groups identified that some </w:t>
      </w:r>
      <w:r w:rsidR="00CF5EFA">
        <w:t>people</w:t>
      </w:r>
      <w:r w:rsidR="00E01464">
        <w:t xml:space="preserve"> would not </w:t>
      </w:r>
      <w:r w:rsidR="00E01464">
        <w:lastRenderedPageBreak/>
        <w:t xml:space="preserve">choose to call </w:t>
      </w:r>
      <w:r w:rsidR="00105A76">
        <w:t>again if their issues were unresolved but would accept a follow-up call</w:t>
      </w:r>
      <w:r w:rsidR="00262331">
        <w:t xml:space="preserve">, especially if it was from the same volunteer they spoke </w:t>
      </w:r>
      <w:proofErr w:type="gramStart"/>
      <w:r w:rsidR="00262331">
        <w:t>to</w:t>
      </w:r>
      <w:proofErr w:type="gramEnd"/>
      <w:r w:rsidR="00262331">
        <w:t xml:space="preserve"> originally</w:t>
      </w:r>
      <w:r w:rsidR="00105A76">
        <w:t>.</w:t>
      </w:r>
      <w:r w:rsidR="00E01464">
        <w:t xml:space="preserve"> </w:t>
      </w:r>
      <w:r w:rsidR="004C1C09" w:rsidRPr="00BD214D">
        <w:t xml:space="preserve">Some ABA volunteers thought this </w:t>
      </w:r>
      <w:r w:rsidR="00BC1ED4">
        <w:t>was</w:t>
      </w:r>
      <w:r w:rsidR="004C1C09" w:rsidRPr="00BD214D">
        <w:t xml:space="preserve"> a </w:t>
      </w:r>
      <w:r w:rsidR="003658D5">
        <w:t>useful option</w:t>
      </w:r>
      <w:r w:rsidR="004C1C09">
        <w:t xml:space="preserve"> and other volunteers said they often already send follow</w:t>
      </w:r>
      <w:r w:rsidR="009F26D5">
        <w:t>-</w:t>
      </w:r>
      <w:r w:rsidR="004C1C09">
        <w:t xml:space="preserve">up information to consumers, mostly via a personal email since there </w:t>
      </w:r>
      <w:r w:rsidR="00D8775B">
        <w:t>was</w:t>
      </w:r>
      <w:r w:rsidR="004C1C09">
        <w:t xml:space="preserve"> no formal method.</w:t>
      </w:r>
    </w:p>
    <w:p w14:paraId="7EC82789" w14:textId="7F0E2424" w:rsidR="004C1C09" w:rsidRDefault="00F91A54" w:rsidP="004C1C09">
      <w:pPr>
        <w:pStyle w:val="Quote"/>
      </w:pPr>
      <w:r>
        <w:t>‘</w:t>
      </w:r>
      <w:r w:rsidR="004C1C09">
        <w:t xml:space="preserve">Yes, follow-up could help; I am constantly reminding mums if they </w:t>
      </w:r>
      <w:r w:rsidR="004C1C09" w:rsidRPr="00655BAD">
        <w:t>need</w:t>
      </w:r>
      <w:r w:rsidR="004C1C09">
        <w:t xml:space="preserve"> us again</w:t>
      </w:r>
      <w:r w:rsidR="004C1C09" w:rsidRPr="00655BAD">
        <w:t xml:space="preserve"> in </w:t>
      </w:r>
      <w:r w:rsidR="004C1C09">
        <w:t>two</w:t>
      </w:r>
      <w:r w:rsidR="004C1C09" w:rsidRPr="00655BAD">
        <w:t xml:space="preserve"> hours,</w:t>
      </w:r>
      <w:r w:rsidR="004C1C09">
        <w:t xml:space="preserve"> two</w:t>
      </w:r>
      <w:r w:rsidR="004C1C09" w:rsidRPr="00655BAD">
        <w:t xml:space="preserve"> days, or </w:t>
      </w:r>
      <w:r w:rsidR="004C1C09">
        <w:t>two</w:t>
      </w:r>
      <w:r w:rsidR="004C1C09" w:rsidRPr="00655BAD">
        <w:t xml:space="preserve"> year</w:t>
      </w:r>
      <w:r w:rsidR="004C1C09">
        <w:t>s they can call</w:t>
      </w:r>
      <w:r w:rsidR="004C1C09" w:rsidRPr="00655BAD">
        <w:t>. An invitation back would not hurt.</w:t>
      </w:r>
      <w:r>
        <w:t>’</w:t>
      </w:r>
      <w:r w:rsidR="004C1C09">
        <w:t xml:space="preserve"> </w:t>
      </w:r>
      <w:r w:rsidR="004C1C09" w:rsidRPr="000D26EC">
        <w:rPr>
          <w:lang w:val="en-US"/>
        </w:rPr>
        <w:t xml:space="preserve">~ ABA </w:t>
      </w:r>
      <w:r w:rsidR="004C1C09">
        <w:rPr>
          <w:lang w:val="en-US"/>
        </w:rPr>
        <w:t>v</w:t>
      </w:r>
      <w:r w:rsidR="004C1C09" w:rsidRPr="000D26EC">
        <w:rPr>
          <w:lang w:val="en-US"/>
        </w:rPr>
        <w:t>olunteer</w:t>
      </w:r>
    </w:p>
    <w:p w14:paraId="5FA1A6FB" w14:textId="4D543A74" w:rsidR="004C1C09" w:rsidRDefault="004C1C09" w:rsidP="004C1C09">
      <w:r>
        <w:t xml:space="preserve">One health professional went as far </w:t>
      </w:r>
      <w:r w:rsidR="00F13A6F">
        <w:t xml:space="preserve">as </w:t>
      </w:r>
      <w:r>
        <w:t xml:space="preserve">to say that if the ABA </w:t>
      </w:r>
      <w:r w:rsidR="00AC3541">
        <w:t>we</w:t>
      </w:r>
      <w:r>
        <w:t>re constructing breastfeeding plans with consumers, they should have</w:t>
      </w:r>
      <w:r w:rsidR="00E2308F">
        <w:t xml:space="preserve"> had</w:t>
      </w:r>
      <w:r>
        <w:t xml:space="preserve"> a follow</w:t>
      </w:r>
      <w:r w:rsidR="009F26D5">
        <w:t>-</w:t>
      </w:r>
      <w:r>
        <w:t>up in place. They said that health professionals ha</w:t>
      </w:r>
      <w:r w:rsidR="00E2308F">
        <w:t>d</w:t>
      </w:r>
      <w:r>
        <w:t xml:space="preserve"> an obligation to review interventions, and that the ABA should too, to increase accountability.</w:t>
      </w:r>
    </w:p>
    <w:p w14:paraId="578FE0E5" w14:textId="7BC5E793" w:rsidR="004C1C09" w:rsidRDefault="002B5CAD" w:rsidP="004C1C09">
      <w:r>
        <w:t>However</w:t>
      </w:r>
      <w:r w:rsidR="004C1C09" w:rsidRPr="00170B66">
        <w:t xml:space="preserve">, concerns </w:t>
      </w:r>
      <w:r w:rsidR="00E64D7B">
        <w:t>were</w:t>
      </w:r>
      <w:r w:rsidR="004C1C09" w:rsidRPr="00170B66">
        <w:t xml:space="preserve"> raised about the workload </w:t>
      </w:r>
      <w:r w:rsidR="00F93258">
        <w:t>a follow-up service</w:t>
      </w:r>
      <w:r w:rsidR="004C1C09" w:rsidRPr="00170B66">
        <w:t xml:space="preserve"> could create. </w:t>
      </w:r>
      <w:r w:rsidR="0099608B">
        <w:t>Consumers said that it might be too much work for volunteers</w:t>
      </w:r>
      <w:r w:rsidR="00272FBA">
        <w:t xml:space="preserve">, quoting that helplines </w:t>
      </w:r>
      <w:r w:rsidR="00F77C1D">
        <w:t>we</w:t>
      </w:r>
      <w:r w:rsidR="00272FBA">
        <w:t>re often already oversubscribed</w:t>
      </w:r>
      <w:r w:rsidR="00041A6C">
        <w:t xml:space="preserve">. </w:t>
      </w:r>
      <w:r w:rsidR="004C1C09" w:rsidRPr="00170B66">
        <w:t xml:space="preserve">One lactation consultant </w:t>
      </w:r>
      <w:r w:rsidR="004C1C09">
        <w:t xml:space="preserve">thought that if the same ABA volunteer who took the </w:t>
      </w:r>
      <w:proofErr w:type="gramStart"/>
      <w:r w:rsidR="004C1C09">
        <w:t>call</w:t>
      </w:r>
      <w:proofErr w:type="gramEnd"/>
      <w:r w:rsidR="004C1C09">
        <w:t xml:space="preserve"> </w:t>
      </w:r>
      <w:r w:rsidR="00581B4B">
        <w:t xml:space="preserve">then </w:t>
      </w:r>
      <w:r w:rsidR="004C1C09">
        <w:t>had to follow-up, this was really overstepping the responsibility of the volunteer role.</w:t>
      </w:r>
      <w:r w:rsidR="00B05614">
        <w:t xml:space="preserve"> Automated SMS, as ha</w:t>
      </w:r>
      <w:r w:rsidR="00581B4B">
        <w:t>d</w:t>
      </w:r>
      <w:r w:rsidR="00B05614">
        <w:t xml:space="preserve"> previously been trialled with the ABA</w:t>
      </w:r>
      <w:r w:rsidR="00B27546">
        <w:t xml:space="preserve"> </w:t>
      </w:r>
      <w:sdt>
        <w:sdtPr>
          <w:id w:val="1261412587"/>
          <w:citation/>
        </w:sdtPr>
        <w:sdtContent>
          <w:r w:rsidR="00B27546">
            <w:fldChar w:fldCharType="begin"/>
          </w:r>
          <w:r w:rsidR="00B27546">
            <w:instrText xml:space="preserve"> CITATION Que24 \l 3081 </w:instrText>
          </w:r>
          <w:r w:rsidR="00B27546">
            <w:fldChar w:fldCharType="separate"/>
          </w:r>
          <w:r w:rsidR="00AB45F2" w:rsidRPr="00AB45F2">
            <w:rPr>
              <w:noProof/>
            </w:rPr>
            <w:t>[58]</w:t>
          </w:r>
          <w:r w:rsidR="00B27546">
            <w:fldChar w:fldCharType="end"/>
          </w:r>
        </w:sdtContent>
      </w:sdt>
      <w:r w:rsidR="00B05614">
        <w:t xml:space="preserve">, </w:t>
      </w:r>
      <w:r w:rsidR="00BB11CB">
        <w:t>could</w:t>
      </w:r>
      <w:r w:rsidR="007006DD">
        <w:t xml:space="preserve"> maintain connection </w:t>
      </w:r>
      <w:r w:rsidR="00077D65">
        <w:t>but reduce workload.</w:t>
      </w:r>
    </w:p>
    <w:p w14:paraId="45B398BE" w14:textId="16D2E5BC" w:rsidR="004C1C09" w:rsidRDefault="00F91A54" w:rsidP="004C1C09">
      <w:pPr>
        <w:pStyle w:val="Quote"/>
        <w:rPr>
          <w:lang w:val="en-US"/>
        </w:rPr>
      </w:pPr>
      <w:r>
        <w:t>‘</w:t>
      </w:r>
      <w:r w:rsidR="004C1C09">
        <w:t>I think this would n</w:t>
      </w:r>
      <w:r w:rsidR="004C1C09" w:rsidRPr="00250288">
        <w:t xml:space="preserve">eed someone who is paid to offer a </w:t>
      </w:r>
      <w:r w:rsidR="004C1C09">
        <w:t>follow-up</w:t>
      </w:r>
      <w:r w:rsidR="004C1C09" w:rsidRPr="00250288">
        <w:t xml:space="preserve"> service</w:t>
      </w:r>
      <w:r w:rsidR="004C1C09">
        <w:t>. You</w:t>
      </w:r>
      <w:r w:rsidR="004C1C09" w:rsidRPr="00250288">
        <w:t xml:space="preserve"> </w:t>
      </w:r>
      <w:r w:rsidR="004C1C09">
        <w:t>can</w:t>
      </w:r>
      <w:r>
        <w:t>’</w:t>
      </w:r>
      <w:r w:rsidR="004C1C09">
        <w:t>t</w:t>
      </w:r>
      <w:r w:rsidR="004C1C09" w:rsidRPr="00250288">
        <w:t xml:space="preserve"> have volu</w:t>
      </w:r>
      <w:r w:rsidR="004C1C09" w:rsidRPr="006733E7">
        <w:t>nteers having that burden</w:t>
      </w:r>
      <w:r>
        <w:t>’</w:t>
      </w:r>
      <w:r w:rsidR="004C1C09" w:rsidRPr="006733E7">
        <w:t xml:space="preserve"> </w:t>
      </w:r>
      <w:r w:rsidR="004C1C09" w:rsidRPr="006733E7">
        <w:rPr>
          <w:lang w:val="en-US"/>
        </w:rPr>
        <w:t xml:space="preserve">~ </w:t>
      </w:r>
      <w:r w:rsidR="004C1C09">
        <w:rPr>
          <w:lang w:val="en-US"/>
        </w:rPr>
        <w:t>L</w:t>
      </w:r>
      <w:r w:rsidR="004C1C09" w:rsidRPr="006733E7">
        <w:rPr>
          <w:lang w:val="en-US"/>
        </w:rPr>
        <w:t xml:space="preserve">actation </w:t>
      </w:r>
      <w:r w:rsidR="004C1C09">
        <w:rPr>
          <w:lang w:val="en-US"/>
        </w:rPr>
        <w:t>C</w:t>
      </w:r>
      <w:r w:rsidR="004C1C09" w:rsidRPr="006733E7">
        <w:rPr>
          <w:lang w:val="en-US"/>
        </w:rPr>
        <w:t>onsultant</w:t>
      </w:r>
    </w:p>
    <w:p w14:paraId="06D475A1" w14:textId="08AB0BFE" w:rsidR="00431CA4" w:rsidRDefault="00AE0C0B" w:rsidP="00431CA4">
      <w:r>
        <w:t xml:space="preserve">The logistics of the most acceptable form of follow-up would need to be co-created with consumers. </w:t>
      </w:r>
      <w:r w:rsidR="00431CA4">
        <w:t>One consumer discussed</w:t>
      </w:r>
      <w:r w:rsidR="005F6EB8">
        <w:t xml:space="preserve"> in detail</w:t>
      </w:r>
      <w:r w:rsidR="00431CA4">
        <w:t xml:space="preserve"> </w:t>
      </w:r>
      <w:r w:rsidR="003777F1">
        <w:t>how a follow-up service would ideally operate, in their opinion</w:t>
      </w:r>
      <w:r w:rsidR="00431CA4">
        <w:t>:</w:t>
      </w:r>
    </w:p>
    <w:p w14:paraId="6FA1516C" w14:textId="0212365E" w:rsidR="00431CA4" w:rsidRPr="00431CA4" w:rsidRDefault="00F91A54" w:rsidP="00431CA4">
      <w:pPr>
        <w:pStyle w:val="Quote"/>
      </w:pPr>
      <w:r>
        <w:t>‘</w:t>
      </w:r>
      <w:r w:rsidR="00431CA4" w:rsidRPr="00006304">
        <w:t xml:space="preserve">A return phone call </w:t>
      </w:r>
      <w:r w:rsidR="00431CA4">
        <w:t>two</w:t>
      </w:r>
      <w:r w:rsidR="00431CA4" w:rsidRPr="00006304">
        <w:t xml:space="preserve"> weeks later, maybe as an option, might be good – potentially</w:t>
      </w:r>
      <w:r w:rsidR="00431CA4">
        <w:t xml:space="preserve"> the same person to</w:t>
      </w:r>
      <w:r w:rsidR="00431CA4" w:rsidRPr="00006304">
        <w:t xml:space="preserve"> be </w:t>
      </w:r>
      <w:proofErr w:type="gramStart"/>
      <w:r w:rsidR="00431CA4" w:rsidRPr="00006304">
        <w:t>really helpful</w:t>
      </w:r>
      <w:proofErr w:type="gramEnd"/>
      <w:r w:rsidR="00431CA4" w:rsidRPr="00006304">
        <w:t xml:space="preserve">. Maybe text </w:t>
      </w:r>
      <w:r w:rsidR="00431CA4">
        <w:t>to</w:t>
      </w:r>
      <w:r w:rsidR="00431CA4" w:rsidRPr="00006304">
        <w:t xml:space="preserve"> see if you want a follow-up call two weeks later? Maybe then the same volunteer could call back. </w:t>
      </w:r>
      <w:r w:rsidR="00431CA4">
        <w:t>You could get a n</w:t>
      </w:r>
      <w:r w:rsidR="00431CA4" w:rsidRPr="00006304">
        <w:t xml:space="preserve">otification </w:t>
      </w:r>
      <w:r w:rsidR="00431CA4" w:rsidRPr="00006304">
        <w:t>when the call would be</w:t>
      </w:r>
      <w:r w:rsidR="002A4178">
        <w:t>,</w:t>
      </w:r>
      <w:r w:rsidR="00431CA4" w:rsidRPr="00006304">
        <w:t xml:space="preserve"> e.g. between two times. </w:t>
      </w:r>
      <w:r w:rsidR="00431CA4">
        <w:t>Then have a l</w:t>
      </w:r>
      <w:r w:rsidR="00431CA4" w:rsidRPr="00006304">
        <w:t>ink to click on before the call to say if you do or don</w:t>
      </w:r>
      <w:r>
        <w:t>’</w:t>
      </w:r>
      <w:r w:rsidR="00431CA4" w:rsidRPr="00006304">
        <w:t>t still want it</w:t>
      </w:r>
      <w:r w:rsidR="00431CA4">
        <w:t>.</w:t>
      </w:r>
      <w:r>
        <w:t>’</w:t>
      </w:r>
      <w:r w:rsidR="003777F1">
        <w:t xml:space="preserve"> ~ Consumer (Focus Group)</w:t>
      </w:r>
    </w:p>
    <w:p w14:paraId="15F78BEA" w14:textId="77777777" w:rsidR="004C1C09" w:rsidRPr="00085CBE" w:rsidRDefault="004C1C09" w:rsidP="004C1C09">
      <w:pPr>
        <w:pStyle w:val="Heading4"/>
      </w:pPr>
      <w:r w:rsidRPr="00085CBE">
        <w:t>Warm handovers</w:t>
      </w:r>
    </w:p>
    <w:p w14:paraId="29B1A32C" w14:textId="4C9D9F22" w:rsidR="00150D64" w:rsidRDefault="004C1C09" w:rsidP="004C1C09">
      <w:r w:rsidRPr="00085CBE">
        <w:t xml:space="preserve">Stakeholders identified the need for some consumers to be </w:t>
      </w:r>
      <w:r w:rsidR="00435C2D">
        <w:t xml:space="preserve">directly </w:t>
      </w:r>
      <w:r w:rsidRPr="00085CBE">
        <w:t xml:space="preserve">put through to a different </w:t>
      </w:r>
      <w:r w:rsidR="00435C2D">
        <w:t xml:space="preserve">helpline </w:t>
      </w:r>
      <w:r w:rsidRPr="00085CBE">
        <w:t xml:space="preserve">service, perhaps more medicalised, or for more specialised mental health support. </w:t>
      </w:r>
      <w:r w:rsidR="00435C2D">
        <w:t xml:space="preserve">Concerns were expressed about the current model where consumers </w:t>
      </w:r>
      <w:r w:rsidR="00AB3579">
        <w:t>we</w:t>
      </w:r>
      <w:r w:rsidR="00435C2D">
        <w:t>re given another phone number to call</w:t>
      </w:r>
      <w:r w:rsidR="0063392D">
        <w:t xml:space="preserve"> instead of being put through</w:t>
      </w:r>
      <w:r w:rsidR="000152BE">
        <w:t>.</w:t>
      </w:r>
      <w:r w:rsidR="00435C2D">
        <w:t xml:space="preserve"> </w:t>
      </w:r>
      <w:r w:rsidR="001D3283">
        <w:t xml:space="preserve">Health professionals explained that </w:t>
      </w:r>
      <w:r w:rsidR="003A2B45">
        <w:t>making the access pathway easier for consumers means that they are more likely to engage with the support.</w:t>
      </w:r>
    </w:p>
    <w:p w14:paraId="37B45E89" w14:textId="263478C0" w:rsidR="00150D64" w:rsidRPr="00312EB3" w:rsidRDefault="00F91A54" w:rsidP="00150D64">
      <w:pPr>
        <w:pStyle w:val="Quote"/>
      </w:pPr>
      <w:r>
        <w:rPr>
          <w:lang w:val="en-US"/>
        </w:rPr>
        <w:t>‘</w:t>
      </w:r>
      <w:r w:rsidR="00150D64" w:rsidRPr="00312EB3">
        <w:rPr>
          <w:lang w:val="en-US"/>
        </w:rPr>
        <w:t xml:space="preserve">When I am </w:t>
      </w:r>
      <w:proofErr w:type="gramStart"/>
      <w:r w:rsidR="00150D64" w:rsidRPr="00312EB3">
        <w:rPr>
          <w:lang w:val="en-US"/>
        </w:rPr>
        <w:t>doing</w:t>
      </w:r>
      <w:proofErr w:type="gramEnd"/>
      <w:r w:rsidR="00150D64" w:rsidRPr="00312EB3">
        <w:rPr>
          <w:lang w:val="en-US"/>
        </w:rPr>
        <w:t xml:space="preserve"> a referral to somewhere you need to help that person to engage and get across more easily. It reduces the energy needed for parents to engage.</w:t>
      </w:r>
      <w:r>
        <w:rPr>
          <w:lang w:val="en-US"/>
        </w:rPr>
        <w:t>’</w:t>
      </w:r>
      <w:r w:rsidR="00150D64" w:rsidRPr="00312EB3">
        <w:rPr>
          <w:lang w:val="en-US"/>
        </w:rPr>
        <w:t xml:space="preserve"> ~ Midwife</w:t>
      </w:r>
    </w:p>
    <w:p w14:paraId="7F35FEB5" w14:textId="38C0E90D" w:rsidR="008135F5" w:rsidRDefault="004C1C09" w:rsidP="004C1C09">
      <w:r w:rsidRPr="00312EB3">
        <w:t xml:space="preserve">ABA </w:t>
      </w:r>
      <w:r w:rsidR="00C6493E" w:rsidRPr="00312EB3">
        <w:t xml:space="preserve">senior managers </w:t>
      </w:r>
      <w:r w:rsidRPr="00312EB3">
        <w:t>said that</w:t>
      </w:r>
      <w:r w:rsidR="00A51F20">
        <w:t xml:space="preserve"> the system did not allow for this </w:t>
      </w:r>
      <w:r w:rsidR="00F91A54">
        <w:t>‘</w:t>
      </w:r>
      <w:r w:rsidR="00A51F20">
        <w:t>warm handover</w:t>
      </w:r>
      <w:r w:rsidR="00F91A54">
        <w:t>’</w:t>
      </w:r>
      <w:r w:rsidR="00DD32BA">
        <w:t>,</w:t>
      </w:r>
      <w:r w:rsidR="00A51F20">
        <w:t xml:space="preserve"> but</w:t>
      </w:r>
      <w:r w:rsidR="00E876CD">
        <w:t xml:space="preserve"> they</w:t>
      </w:r>
      <w:r w:rsidRPr="00312EB3">
        <w:t xml:space="preserve"> were looking </w:t>
      </w:r>
      <w:r w:rsidR="00A51F20">
        <w:t>into potential</w:t>
      </w:r>
      <w:r w:rsidRPr="00312EB3">
        <w:t xml:space="preserve"> </w:t>
      </w:r>
      <w:r w:rsidR="00B57D01">
        <w:t>upgrades</w:t>
      </w:r>
      <w:r w:rsidRPr="00312EB3">
        <w:t xml:space="preserve">. However, </w:t>
      </w:r>
      <w:r w:rsidR="00B57D01">
        <w:t xml:space="preserve">they said </w:t>
      </w:r>
      <w:r w:rsidRPr="00312EB3">
        <w:t>this would require further funding to upgrade the telecommunications system.</w:t>
      </w:r>
    </w:p>
    <w:p w14:paraId="31F66E08" w14:textId="0A0C93B5" w:rsidR="00310707" w:rsidRPr="00312EB3" w:rsidRDefault="00310707" w:rsidP="00A1168E">
      <w:pPr>
        <w:pStyle w:val="Findings"/>
      </w:pPr>
      <w:r>
        <w:t xml:space="preserve">Options for </w:t>
      </w:r>
      <w:r w:rsidR="00DD32BA">
        <w:t xml:space="preserve">additional Helpline features included </w:t>
      </w:r>
      <w:r>
        <w:t>video, call-backs, follow-ups and warm handovers.</w:t>
      </w:r>
      <w:r w:rsidR="00DD32BA">
        <w:t xml:space="preserve"> However, the evaluation did not find strong enough evidence to justify the immediate implementation of </w:t>
      </w:r>
      <w:r w:rsidR="00E04F84">
        <w:t>any feature.</w:t>
      </w:r>
    </w:p>
    <w:p w14:paraId="62D5D043" w14:textId="27B63388" w:rsidR="00AF7133" w:rsidRPr="00605173" w:rsidRDefault="00DA1B95" w:rsidP="00AF7133">
      <w:pPr>
        <w:pStyle w:val="Heading3"/>
      </w:pPr>
      <w:bookmarkStart w:id="115" w:name="_Toc184719632"/>
      <w:r w:rsidRPr="00605173">
        <w:t xml:space="preserve">Upgrading the </w:t>
      </w:r>
      <w:proofErr w:type="spellStart"/>
      <w:r w:rsidR="00AF7133" w:rsidRPr="00605173">
        <w:t>LiveChat</w:t>
      </w:r>
      <w:proofErr w:type="spellEnd"/>
      <w:r w:rsidR="00AF7133" w:rsidRPr="00605173">
        <w:t xml:space="preserve"> features</w:t>
      </w:r>
      <w:bookmarkEnd w:id="115"/>
    </w:p>
    <w:p w14:paraId="1454D3C9" w14:textId="49991885" w:rsidR="00AA4A58" w:rsidRDefault="00683F2D" w:rsidP="001D1845">
      <w:r w:rsidRPr="00605173">
        <w:t xml:space="preserve">A comparative analysis with other national and international web-based chat options for </w:t>
      </w:r>
      <w:r w:rsidR="00377065" w:rsidRPr="00605173">
        <w:t xml:space="preserve">breastfeeding identified </w:t>
      </w:r>
      <w:r w:rsidR="003F1F17" w:rsidRPr="00605173">
        <w:t>that</w:t>
      </w:r>
      <w:r w:rsidR="00460FDC" w:rsidRPr="00605173">
        <w:t xml:space="preserve"> this mode of support </w:t>
      </w:r>
      <w:r w:rsidR="000E20C7" w:rsidRPr="00605173">
        <w:t>was</w:t>
      </w:r>
      <w:r w:rsidR="00460FDC" w:rsidRPr="00605173">
        <w:t xml:space="preserve"> gradually emerging, and the ABA </w:t>
      </w:r>
      <w:r w:rsidR="0022271F" w:rsidRPr="00605173">
        <w:t>wa</w:t>
      </w:r>
      <w:r w:rsidR="00460FDC" w:rsidRPr="00605173">
        <w:t>s one of the few organisations globally using this delivery mode.</w:t>
      </w:r>
      <w:r w:rsidR="003B13B1">
        <w:t xml:space="preserve"> T</w:t>
      </w:r>
      <w:r w:rsidR="001D1845">
        <w:t>he equivalent of the ABA</w:t>
      </w:r>
      <w:r w:rsidR="00F91A54">
        <w:t>’</w:t>
      </w:r>
      <w:r w:rsidR="001D1845">
        <w:t xml:space="preserve">s </w:t>
      </w:r>
      <w:proofErr w:type="spellStart"/>
      <w:r w:rsidR="001D1845">
        <w:t>LiveChat</w:t>
      </w:r>
      <w:proofErr w:type="spellEnd"/>
      <w:r w:rsidR="001D1845">
        <w:t xml:space="preserve"> was only available in Ireland, the UK, and the US (</w:t>
      </w:r>
      <w:r w:rsidR="001D1845">
        <w:fldChar w:fldCharType="begin"/>
      </w:r>
      <w:r w:rsidR="001D1845">
        <w:instrText xml:space="preserve"> REF _Ref180666863 \r \h </w:instrText>
      </w:r>
      <w:r w:rsidR="001D1845">
        <w:fldChar w:fldCharType="separate"/>
      </w:r>
      <w:r w:rsidR="003F26C5">
        <w:t>Appendix D</w:t>
      </w:r>
      <w:r w:rsidR="001D1845">
        <w:fldChar w:fldCharType="end"/>
      </w:r>
      <w:r w:rsidR="001D1845">
        <w:t xml:space="preserve">). The only webchat staffed by </w:t>
      </w:r>
      <w:r w:rsidR="001D1845">
        <w:lastRenderedPageBreak/>
        <w:t xml:space="preserve">volunteers </w:t>
      </w:r>
      <w:r w:rsidR="00936EE6">
        <w:t>wa</w:t>
      </w:r>
      <w:r w:rsidR="001D1845">
        <w:t>s in the UK; the service d</w:t>
      </w:r>
      <w:r w:rsidR="00281133">
        <w:t>id</w:t>
      </w:r>
      <w:r w:rsidR="001D1845">
        <w:t xml:space="preserve"> not have regular hours being subject to volunteer availability </w:t>
      </w:r>
      <w:sdt>
        <w:sdtPr>
          <w:id w:val="-1437360456"/>
          <w:citation/>
        </w:sdtPr>
        <w:sdtContent>
          <w:r w:rsidR="001D1845">
            <w:fldChar w:fldCharType="begin"/>
          </w:r>
          <w:r w:rsidR="001D1845">
            <w:instrText xml:space="preserve"> CITATION The244 \l 3081 </w:instrText>
          </w:r>
          <w:r w:rsidR="001D1845">
            <w:fldChar w:fldCharType="separate"/>
          </w:r>
          <w:r w:rsidR="00E416B7" w:rsidRPr="00E416B7">
            <w:rPr>
              <w:noProof/>
            </w:rPr>
            <w:t>[61]</w:t>
          </w:r>
          <w:r w:rsidR="001D1845">
            <w:fldChar w:fldCharType="end"/>
          </w:r>
        </w:sdtContent>
      </w:sdt>
      <w:r w:rsidR="001D1845">
        <w:t xml:space="preserve">. The Irish service </w:t>
      </w:r>
      <w:r w:rsidR="00281133">
        <w:t>wa</w:t>
      </w:r>
      <w:r w:rsidR="001D1845">
        <w:t>s run by the health system, provided through the Health Service Executive Organisation, Ireland</w:t>
      </w:r>
      <w:r w:rsidR="00F91A54">
        <w:t>’</w:t>
      </w:r>
      <w:r w:rsidR="001D1845">
        <w:t>s public health and social care service</w:t>
      </w:r>
      <w:r w:rsidR="001D1845">
        <w:rPr>
          <w:rStyle w:val="FootnoteReference"/>
        </w:rPr>
        <w:footnoteReference w:id="8"/>
      </w:r>
      <w:r w:rsidR="001D1845">
        <w:t xml:space="preserve"> </w:t>
      </w:r>
      <w:sdt>
        <w:sdtPr>
          <w:id w:val="-1611266361"/>
          <w:citation/>
        </w:sdtPr>
        <w:sdtContent>
          <w:r w:rsidR="001D1845">
            <w:fldChar w:fldCharType="begin"/>
          </w:r>
          <w:r w:rsidR="001D1845">
            <w:instrText xml:space="preserve"> CITATION Hea241 \l 3081 </w:instrText>
          </w:r>
          <w:r w:rsidR="001D1845">
            <w:fldChar w:fldCharType="separate"/>
          </w:r>
          <w:r w:rsidR="00E416B7" w:rsidRPr="00E416B7">
            <w:rPr>
              <w:noProof/>
            </w:rPr>
            <w:t>[62]</w:t>
          </w:r>
          <w:r w:rsidR="001D1845">
            <w:fldChar w:fldCharType="end"/>
          </w:r>
        </w:sdtContent>
      </w:sdt>
      <w:r w:rsidR="001D1845">
        <w:t xml:space="preserve">. </w:t>
      </w:r>
    </w:p>
    <w:p w14:paraId="52121E00" w14:textId="0913078C" w:rsidR="00EC5F22" w:rsidRDefault="00EA036C" w:rsidP="00EC5F22">
      <w:r>
        <w:t xml:space="preserve">The evaluation found that other instant message services had features that could be used in the </w:t>
      </w:r>
      <w:proofErr w:type="spellStart"/>
      <w:r>
        <w:t>LiveChat</w:t>
      </w:r>
      <w:proofErr w:type="spellEnd"/>
      <w:r>
        <w:t xml:space="preserve">. </w:t>
      </w:r>
      <w:r w:rsidR="001D1845">
        <w:t>Although not a webchat, the Singapore Breastfeeding Mothers</w:t>
      </w:r>
      <w:r w:rsidR="00F91A54">
        <w:t>’</w:t>
      </w:r>
      <w:r w:rsidR="001D1845">
        <w:t xml:space="preserve"> Support Group offer</w:t>
      </w:r>
      <w:r w:rsidR="00135AE1">
        <w:t>ed</w:t>
      </w:r>
      <w:r w:rsidR="001D1845">
        <w:t xml:space="preserve"> counselling over WhatsApp</w:t>
      </w:r>
      <w:r w:rsidR="00800353">
        <w:t>,</w:t>
      </w:r>
      <w:r w:rsidR="005A735B">
        <w:t xml:space="preserve"> which had more functionality</w:t>
      </w:r>
      <w:r w:rsidR="002A4178">
        <w:t>,</w:t>
      </w:r>
      <w:r w:rsidR="005A735B">
        <w:t xml:space="preserve"> e.g. sending photos or videos. Consumers said </w:t>
      </w:r>
      <w:r w:rsidR="0082370E">
        <w:t xml:space="preserve">they wanted to upload a video to the </w:t>
      </w:r>
      <w:proofErr w:type="spellStart"/>
      <w:r w:rsidR="0082370E">
        <w:t>LiveChat</w:t>
      </w:r>
      <w:proofErr w:type="spellEnd"/>
      <w:r w:rsidR="0082370E">
        <w:t xml:space="preserve"> so the volunteer could see what they had talked about.</w:t>
      </w:r>
    </w:p>
    <w:p w14:paraId="2BF6EDAE" w14:textId="798989E1" w:rsidR="00825A42" w:rsidRDefault="00825A42" w:rsidP="00EC5F22">
      <w:r>
        <w:t xml:space="preserve">Other technical features were discussed to improve the user experience. Consumers wanted a </w:t>
      </w:r>
      <w:proofErr w:type="spellStart"/>
      <w:r w:rsidR="00E54DBA">
        <w:t>LiveChat</w:t>
      </w:r>
      <w:proofErr w:type="spellEnd"/>
      <w:r w:rsidR="00E54DBA">
        <w:t xml:space="preserve"> option in a separate window that saved the user history and did not </w:t>
      </w:r>
      <w:r w:rsidR="00AB4E34">
        <w:t>reset</w:t>
      </w:r>
      <w:r w:rsidR="00E54DBA">
        <w:t xml:space="preserve"> when a browser was refreshed. </w:t>
      </w:r>
      <w:r w:rsidR="009D39AC">
        <w:t xml:space="preserve">They said the </w:t>
      </w:r>
      <w:proofErr w:type="spellStart"/>
      <w:r w:rsidR="009D39AC">
        <w:t>LiveChat</w:t>
      </w:r>
      <w:proofErr w:type="spellEnd"/>
      <w:r w:rsidR="009D39AC">
        <w:t xml:space="preserve"> needs to be a</w:t>
      </w:r>
      <w:r w:rsidR="002A46FB">
        <w:t xml:space="preserve"> phone</w:t>
      </w:r>
      <w:r w:rsidR="009D39AC">
        <w:t xml:space="preserve"> </w:t>
      </w:r>
      <w:r w:rsidR="00D83494">
        <w:t>application or</w:t>
      </w:r>
      <w:r w:rsidR="009579F4">
        <w:t xml:space="preserve"> embedded into the ABA</w:t>
      </w:r>
      <w:r w:rsidR="00F91A54">
        <w:t>’</w:t>
      </w:r>
      <w:r w:rsidR="009579F4">
        <w:t>s mum2mum application.</w:t>
      </w:r>
    </w:p>
    <w:p w14:paraId="42F38E61" w14:textId="0E20F2FB" w:rsidR="0047480E" w:rsidRDefault="0036357E" w:rsidP="00EC5F22">
      <w:r>
        <w:t>Although some other national helplines offered e</w:t>
      </w:r>
      <w:r w:rsidR="0047480E">
        <w:t>mail counselling</w:t>
      </w:r>
      <w:r>
        <w:t xml:space="preserve"> (</w:t>
      </w:r>
      <w:r>
        <w:fldChar w:fldCharType="begin"/>
      </w:r>
      <w:r>
        <w:instrText xml:space="preserve"> REF _Ref179872388 \r \h </w:instrText>
      </w:r>
      <w:r>
        <w:fldChar w:fldCharType="separate"/>
      </w:r>
      <w:r w:rsidR="003F26C5">
        <w:t>Appendix C</w:t>
      </w:r>
      <w:r>
        <w:fldChar w:fldCharType="end"/>
      </w:r>
      <w:r>
        <w:t xml:space="preserve">), </w:t>
      </w:r>
      <w:r w:rsidR="00E876CD">
        <w:t xml:space="preserve">the ABA </w:t>
      </w:r>
      <w:r w:rsidR="005D43EB">
        <w:t>s</w:t>
      </w:r>
      <w:r w:rsidR="00E876CD">
        <w:t xml:space="preserve">enior </w:t>
      </w:r>
      <w:r w:rsidR="005D43EB">
        <w:t>m</w:t>
      </w:r>
      <w:r w:rsidR="00E876CD">
        <w:t xml:space="preserve">anagement saw the </w:t>
      </w:r>
      <w:proofErr w:type="spellStart"/>
      <w:r w:rsidR="00E876CD">
        <w:t>LiveChat</w:t>
      </w:r>
      <w:proofErr w:type="spellEnd"/>
      <w:r w:rsidR="00E876CD">
        <w:t xml:space="preserve"> </w:t>
      </w:r>
      <w:r w:rsidR="00D0691E">
        <w:t xml:space="preserve">as less effective at counselling than the Helpline due to the limited interaction and </w:t>
      </w:r>
      <w:r w:rsidR="00981383">
        <w:t>in</w:t>
      </w:r>
      <w:r w:rsidR="00D0691E">
        <w:t xml:space="preserve">ability to ask a series of </w:t>
      </w:r>
      <w:r w:rsidR="0099290B">
        <w:t xml:space="preserve">background </w:t>
      </w:r>
      <w:r w:rsidR="00D0691E">
        <w:t xml:space="preserve">questions. </w:t>
      </w:r>
      <w:r w:rsidR="00193274">
        <w:t xml:space="preserve">This evaluation therefore considered it unlikely that email counselling would be considered </w:t>
      </w:r>
      <w:r w:rsidR="0073486E">
        <w:t>a </w:t>
      </w:r>
      <w:r w:rsidR="00193274">
        <w:t xml:space="preserve">worthwhile </w:t>
      </w:r>
      <w:r w:rsidR="0027321F">
        <w:t>delivery mode</w:t>
      </w:r>
      <w:r w:rsidR="00193274">
        <w:t xml:space="preserve"> by the </w:t>
      </w:r>
      <w:r w:rsidR="0027321F">
        <w:t>ABA</w:t>
      </w:r>
      <w:r w:rsidR="00193274">
        <w:t>.</w:t>
      </w:r>
    </w:p>
    <w:p w14:paraId="77DF8E75" w14:textId="34DB672A" w:rsidR="008135F5" w:rsidRDefault="00334660" w:rsidP="00A1168E">
      <w:pPr>
        <w:pStyle w:val="Findings"/>
      </w:pPr>
      <w:r>
        <w:t xml:space="preserve">The </w:t>
      </w:r>
      <w:proofErr w:type="spellStart"/>
      <w:r>
        <w:t>LiveChat</w:t>
      </w:r>
      <w:proofErr w:type="spellEnd"/>
      <w:r>
        <w:t xml:space="preserve"> </w:t>
      </w:r>
      <w:r w:rsidR="004059D7">
        <w:t xml:space="preserve">was </w:t>
      </w:r>
      <w:r w:rsidR="00B12DFD">
        <w:t>one of</w:t>
      </w:r>
      <w:r w:rsidR="000A7A4C">
        <w:t xml:space="preserve"> a handful of similar breastfeeding supports internationally</w:t>
      </w:r>
      <w:r w:rsidR="008A58B3">
        <w:t xml:space="preserve">, showing the ABA was </w:t>
      </w:r>
      <w:r w:rsidR="0075432C">
        <w:t xml:space="preserve">trialling </w:t>
      </w:r>
      <w:r w:rsidR="002A5DF0">
        <w:t>different delivery modes before other comparable organisations. However, some</w:t>
      </w:r>
      <w:r w:rsidR="0080098A">
        <w:t xml:space="preserve"> consumers reported</w:t>
      </w:r>
      <w:r w:rsidR="002A5DF0">
        <w:t xml:space="preserve"> </w:t>
      </w:r>
      <w:r w:rsidR="00E72A9E">
        <w:t xml:space="preserve">technical difficulties with the </w:t>
      </w:r>
      <w:proofErr w:type="spellStart"/>
      <w:r w:rsidR="00E72A9E">
        <w:t>LiveChat</w:t>
      </w:r>
      <w:proofErr w:type="spellEnd"/>
      <w:r w:rsidR="00E72A9E">
        <w:t xml:space="preserve"> </w:t>
      </w:r>
      <w:r w:rsidR="0080098A">
        <w:t xml:space="preserve">that </w:t>
      </w:r>
      <w:r w:rsidR="00E72A9E">
        <w:t>r</w:t>
      </w:r>
      <w:r w:rsidR="006C0E2C">
        <w:t>equired addressing.</w:t>
      </w:r>
    </w:p>
    <w:p w14:paraId="63661758" w14:textId="16FC6C2B" w:rsidR="006C5F3D" w:rsidRDefault="00F91532" w:rsidP="00854F86">
      <w:pPr>
        <w:pStyle w:val="Recommendations"/>
      </w:pPr>
      <w:bookmarkStart w:id="116" w:name="_Ref181186342"/>
      <w:r>
        <w:t xml:space="preserve">The Department should consider a </w:t>
      </w:r>
      <w:r w:rsidR="003B6066" w:rsidRPr="003B6066">
        <w:t>one-time</w:t>
      </w:r>
      <w:r w:rsidR="00681893">
        <w:t xml:space="preserve"> </w:t>
      </w:r>
      <w:r w:rsidR="00494735">
        <w:t xml:space="preserve">investment </w:t>
      </w:r>
      <w:r w:rsidR="003B6066" w:rsidRPr="003B6066">
        <w:t>to upgrade</w:t>
      </w:r>
      <w:r w:rsidR="000F11B2">
        <w:t xml:space="preserve"> the </w:t>
      </w:r>
      <w:r w:rsidR="00124E7C">
        <w:t>ABA</w:t>
      </w:r>
      <w:r w:rsidR="00F91A54">
        <w:t>’</w:t>
      </w:r>
      <w:r w:rsidR="00124E7C">
        <w:t>s telecommunications systems</w:t>
      </w:r>
      <w:r w:rsidR="003B6066" w:rsidRPr="003B6066">
        <w:t>, addressing current</w:t>
      </w:r>
      <w:r w:rsidR="00124E7C">
        <w:t xml:space="preserve"> </w:t>
      </w:r>
      <w:r w:rsidR="00124E7C">
        <w:t xml:space="preserve">technological issues </w:t>
      </w:r>
      <w:r w:rsidR="003B6066" w:rsidRPr="003B6066">
        <w:t>to ensure stability</w:t>
      </w:r>
      <w:r w:rsidR="00124E7C">
        <w:t xml:space="preserve"> and </w:t>
      </w:r>
      <w:r w:rsidR="003B6066" w:rsidRPr="003B6066">
        <w:t xml:space="preserve">reliability. This upgrade </w:t>
      </w:r>
      <w:r w:rsidR="003D7ACD">
        <w:t>should</w:t>
      </w:r>
      <w:r w:rsidR="003B6066" w:rsidRPr="003B6066">
        <w:t xml:space="preserve"> facilitate</w:t>
      </w:r>
      <w:r w:rsidR="00124E7C">
        <w:t xml:space="preserve"> the </w:t>
      </w:r>
      <w:r w:rsidR="003B6066" w:rsidRPr="003B6066">
        <w:t>integration of additional features, such as video calls, call-backs, follow-ups, and warm handovers in the future, should demand arise.</w:t>
      </w:r>
      <w:bookmarkEnd w:id="116"/>
    </w:p>
    <w:p w14:paraId="75ED1C7B" w14:textId="7D18D86F" w:rsidR="00C8413B" w:rsidRPr="00B126D0" w:rsidRDefault="00453FB3" w:rsidP="00D4348D">
      <w:pPr>
        <w:pStyle w:val="Heading3"/>
      </w:pPr>
      <w:bookmarkStart w:id="117" w:name="_Toc184719633"/>
      <w:r w:rsidRPr="00B126D0">
        <w:t>Con</w:t>
      </w:r>
      <w:r w:rsidR="00EC23DA">
        <w:t>tinuity of care</w:t>
      </w:r>
      <w:bookmarkEnd w:id="117"/>
    </w:p>
    <w:p w14:paraId="2D004EEC" w14:textId="12C4602A" w:rsidR="000C3D66" w:rsidRPr="00B126D0" w:rsidRDefault="007769BA" w:rsidP="000C3D66">
      <w:r>
        <w:t>Stakeholders spoke about</w:t>
      </w:r>
      <w:r w:rsidR="001E6D3E" w:rsidRPr="00B126D0">
        <w:t xml:space="preserve"> the importance of continuity of care </w:t>
      </w:r>
      <w:r w:rsidR="001E51AA" w:rsidRPr="00B126D0">
        <w:t xml:space="preserve">during the perinatal </w:t>
      </w:r>
      <w:r w:rsidR="006459FB" w:rsidRPr="00B126D0">
        <w:t xml:space="preserve">and postpartum period. </w:t>
      </w:r>
      <w:r w:rsidR="0030177D" w:rsidRPr="00B126D0">
        <w:t>Peak bodies and health professionals saw this as the gold standard</w:t>
      </w:r>
      <w:r w:rsidR="00B05FB5" w:rsidRPr="00B126D0">
        <w:t xml:space="preserve"> </w:t>
      </w:r>
      <w:r w:rsidR="00D0413D" w:rsidRPr="00B126D0">
        <w:t>model</w:t>
      </w:r>
      <w:r w:rsidR="00B05FB5" w:rsidRPr="00B126D0">
        <w:t xml:space="preserve"> of </w:t>
      </w:r>
      <w:r w:rsidR="00D0413D" w:rsidRPr="00B126D0">
        <w:t>breastfeeding support</w:t>
      </w:r>
      <w:r w:rsidR="00302BC2" w:rsidRPr="00B126D0">
        <w:t xml:space="preserve"> and an important </w:t>
      </w:r>
      <w:r w:rsidR="00450647" w:rsidRPr="00B126D0">
        <w:t>model</w:t>
      </w:r>
      <w:r w:rsidR="00CD0863" w:rsidRPr="00B126D0">
        <w:t xml:space="preserve"> for priority populations, such as young parents.</w:t>
      </w:r>
      <w:r w:rsidR="0040659E" w:rsidRPr="00B126D0">
        <w:t xml:space="preserve"> </w:t>
      </w:r>
      <w:r w:rsidR="00740465" w:rsidRPr="00B126D0">
        <w:t>Stakeholders spoke about the burden</w:t>
      </w:r>
      <w:r w:rsidR="009570B7" w:rsidRPr="00B126D0">
        <w:t xml:space="preserve"> on consumers</w:t>
      </w:r>
      <w:r w:rsidR="00740465" w:rsidRPr="00B126D0">
        <w:t xml:space="preserve"> of repeating their </w:t>
      </w:r>
      <w:r w:rsidR="007736EA" w:rsidRPr="00B126D0">
        <w:t>social and medical history</w:t>
      </w:r>
      <w:r w:rsidR="00EF5CFC">
        <w:t xml:space="preserve"> to different support people</w:t>
      </w:r>
      <w:r w:rsidR="00740465" w:rsidRPr="00B126D0">
        <w:t xml:space="preserve">, </w:t>
      </w:r>
      <w:r w:rsidR="003D776F" w:rsidRPr="00B126D0">
        <w:t>including</w:t>
      </w:r>
      <w:r w:rsidR="008A0F67" w:rsidRPr="00B126D0">
        <w:t xml:space="preserve"> for communities who do not meet the </w:t>
      </w:r>
      <w:r w:rsidR="003D776F" w:rsidRPr="00B126D0">
        <w:t>cis</w:t>
      </w:r>
      <w:r w:rsidR="00980424" w:rsidRPr="00B126D0">
        <w:t>-</w:t>
      </w:r>
      <w:r w:rsidR="003D776F" w:rsidRPr="00B126D0">
        <w:t>heterosexual norms, such as LGBTIQ</w:t>
      </w:r>
      <w:r w:rsidR="00F1215D">
        <w:t>A</w:t>
      </w:r>
      <w:r w:rsidR="003D776F" w:rsidRPr="00B126D0">
        <w:t xml:space="preserve">+ parents. </w:t>
      </w:r>
      <w:r w:rsidR="009F5AC0" w:rsidRPr="00B126D0">
        <w:t>This evidence matche</w:t>
      </w:r>
      <w:r w:rsidR="0056013F">
        <w:t>d</w:t>
      </w:r>
      <w:r w:rsidR="009F5AC0" w:rsidRPr="00B126D0">
        <w:t xml:space="preserve"> findings from consumers </w:t>
      </w:r>
      <w:r w:rsidR="0056013F">
        <w:t>who had used</w:t>
      </w:r>
      <w:r w:rsidR="009F5AC0" w:rsidRPr="00B126D0">
        <w:t xml:space="preserve"> the PBB </w:t>
      </w:r>
      <w:r w:rsidR="00434CCE">
        <w:t>h</w:t>
      </w:r>
      <w:r w:rsidR="009F5AC0" w:rsidRPr="00B126D0">
        <w:t xml:space="preserve">elpline </w:t>
      </w:r>
      <w:r w:rsidR="0056013F">
        <w:t>and</w:t>
      </w:r>
      <w:r w:rsidR="009F5AC0" w:rsidRPr="00B126D0">
        <w:t xml:space="preserve"> wished they had their call history on file </w:t>
      </w:r>
      <w:sdt>
        <w:sdtPr>
          <w:id w:val="1872340679"/>
          <w:citation/>
        </w:sdtPr>
        <w:sdtContent>
          <w:r w:rsidR="009F5AC0" w:rsidRPr="00B126D0">
            <w:fldChar w:fldCharType="begin"/>
          </w:r>
          <w:r w:rsidR="009F5AC0" w:rsidRPr="00B126D0">
            <w:instrText xml:space="preserve"> CITATION fif23 \l 3081 </w:instrText>
          </w:r>
          <w:r w:rsidR="009F5AC0" w:rsidRPr="00B126D0">
            <w:fldChar w:fldCharType="separate"/>
          </w:r>
          <w:r w:rsidR="00E416B7" w:rsidRPr="00E416B7">
            <w:rPr>
              <w:noProof/>
            </w:rPr>
            <w:t>[63]</w:t>
          </w:r>
          <w:r w:rsidR="009F5AC0" w:rsidRPr="00B126D0">
            <w:fldChar w:fldCharType="end"/>
          </w:r>
        </w:sdtContent>
      </w:sdt>
      <w:r w:rsidR="009F5AC0" w:rsidRPr="00B126D0">
        <w:t>.</w:t>
      </w:r>
    </w:p>
    <w:p w14:paraId="27BBD124" w14:textId="2DDD8841" w:rsidR="00302BC2" w:rsidRPr="00B126D0" w:rsidRDefault="00F91A54" w:rsidP="00302BC2">
      <w:pPr>
        <w:pStyle w:val="Quote"/>
      </w:pPr>
      <w:r>
        <w:t>‘</w:t>
      </w:r>
      <w:r w:rsidR="00302BC2" w:rsidRPr="00B126D0">
        <w:t>Continuity is an important point with young parents. They build trust with that one person. Participants we support are allocated to be supported by one mentor.</w:t>
      </w:r>
      <w:r w:rsidR="00302BC2" w:rsidRPr="00B126D0">
        <w:rPr>
          <w:rFonts w:ascii="Calibri" w:hAnsi="Calibri" w:cs="Calibri"/>
          <w:sz w:val="22"/>
        </w:rPr>
        <w:t xml:space="preserve"> </w:t>
      </w:r>
      <w:r w:rsidR="00302BC2" w:rsidRPr="00B126D0">
        <w:t>Our cohort only wants to tell their story once.</w:t>
      </w:r>
      <w:r>
        <w:t>’</w:t>
      </w:r>
      <w:r w:rsidR="00302BC2" w:rsidRPr="00B126D0">
        <w:t xml:space="preserve"> ~ Brave Foundation</w:t>
      </w:r>
    </w:p>
    <w:p w14:paraId="7874FD45" w14:textId="7850DCAB" w:rsidR="00B126D0" w:rsidRPr="00B126D0" w:rsidRDefault="00B126D0" w:rsidP="00B126D0">
      <w:r w:rsidRPr="00B126D0">
        <w:t>One consumer did get repeat service by chance and spoke highly of the connection:</w:t>
      </w:r>
    </w:p>
    <w:p w14:paraId="3B2526B8" w14:textId="5939286C" w:rsidR="00B126D0" w:rsidRPr="00B126D0" w:rsidRDefault="00F91A54" w:rsidP="00B126D0">
      <w:pPr>
        <w:pStyle w:val="Quote"/>
      </w:pPr>
      <w:r>
        <w:t>‘</w:t>
      </w:r>
      <w:r w:rsidR="00B126D0" w:rsidRPr="00B126D0">
        <w:t>[The volunteer] helped me four years ago with my first child and it was like calling an old friend</w:t>
      </w:r>
      <w:r w:rsidR="00ED4D3C">
        <w:t xml:space="preserve"> </w:t>
      </w:r>
      <w:r w:rsidR="00B126D0" w:rsidRPr="00B126D0">
        <w:t>...</w:t>
      </w:r>
      <w:r w:rsidR="00ED4D3C">
        <w:t xml:space="preserve"> </w:t>
      </w:r>
      <w:r w:rsidR="00B126D0" w:rsidRPr="00B126D0">
        <w:t>she was warm and reassuring and gave very clear practical information that I put to use in the next feed.</w:t>
      </w:r>
      <w:r>
        <w:t>’</w:t>
      </w:r>
      <w:r w:rsidR="00B126D0" w:rsidRPr="00B126D0">
        <w:t xml:space="preserve"> ~ Consumer (ABA Survey)</w:t>
      </w:r>
    </w:p>
    <w:p w14:paraId="3DAF02A2" w14:textId="6B2BCA34" w:rsidR="001415B3" w:rsidRDefault="000C3D66" w:rsidP="004411B2">
      <w:r w:rsidRPr="00B126D0">
        <w:t xml:space="preserve">While continuity of care </w:t>
      </w:r>
      <w:r w:rsidR="00B94C36">
        <w:t>was not</w:t>
      </w:r>
      <w:r w:rsidRPr="00B126D0">
        <w:t xml:space="preserve"> the practice of the ABA, this model may provide more impactful breastfeeding support. </w:t>
      </w:r>
      <w:r w:rsidR="0001257E" w:rsidRPr="00B126D0">
        <w:t>The high proportion of</w:t>
      </w:r>
      <w:r w:rsidR="0030177D" w:rsidRPr="00B126D0">
        <w:t xml:space="preserve"> repeat </w:t>
      </w:r>
      <w:r w:rsidR="0030177D" w:rsidRPr="00B126D0">
        <w:lastRenderedPageBreak/>
        <w:t xml:space="preserve">callers </w:t>
      </w:r>
      <w:r w:rsidR="003D1D2B" w:rsidRPr="00B126D0">
        <w:t xml:space="preserve">(Section </w:t>
      </w:r>
      <w:r w:rsidR="00D850AC" w:rsidRPr="00B126D0">
        <w:fldChar w:fldCharType="begin"/>
      </w:r>
      <w:r w:rsidR="00D850AC" w:rsidRPr="00B126D0">
        <w:instrText xml:space="preserve"> REF _Ref180671194 \r \h </w:instrText>
      </w:r>
      <w:r w:rsidR="003F1391" w:rsidRPr="00B126D0">
        <w:instrText xml:space="preserve"> \* MERGEFORMAT </w:instrText>
      </w:r>
      <w:r w:rsidR="00D850AC" w:rsidRPr="00B126D0">
        <w:fldChar w:fldCharType="separate"/>
      </w:r>
      <w:r w:rsidR="003F26C5">
        <w:t>5.2.2</w:t>
      </w:r>
      <w:r w:rsidR="00D850AC" w:rsidRPr="00B126D0">
        <w:fldChar w:fldCharType="end"/>
      </w:r>
      <w:r w:rsidR="0001257E" w:rsidRPr="00B126D0">
        <w:t>) mean</w:t>
      </w:r>
      <w:r w:rsidR="00A6549F">
        <w:t>t</w:t>
      </w:r>
      <w:r w:rsidR="0001257E" w:rsidRPr="00B126D0">
        <w:t xml:space="preserve"> th</w:t>
      </w:r>
      <w:r w:rsidR="00D850AC" w:rsidRPr="00B126D0">
        <w:t xml:space="preserve">e Helpline and </w:t>
      </w:r>
      <w:proofErr w:type="spellStart"/>
      <w:r w:rsidR="00D850AC" w:rsidRPr="00B126D0">
        <w:t>LiveChat</w:t>
      </w:r>
      <w:proofErr w:type="spellEnd"/>
      <w:r w:rsidR="00D850AC" w:rsidRPr="00B126D0">
        <w:t xml:space="preserve"> </w:t>
      </w:r>
      <w:r w:rsidR="0001257E" w:rsidRPr="00B126D0">
        <w:t>could</w:t>
      </w:r>
      <w:r w:rsidR="00A6549F">
        <w:t xml:space="preserve"> have</w:t>
      </w:r>
      <w:r w:rsidR="00D850AC" w:rsidRPr="00B126D0">
        <w:t xml:space="preserve"> </w:t>
      </w:r>
      <w:r w:rsidR="003329DE" w:rsidRPr="00B126D0">
        <w:t>provide</w:t>
      </w:r>
      <w:r w:rsidR="00A6549F">
        <w:t>d</w:t>
      </w:r>
      <w:r w:rsidR="003329DE" w:rsidRPr="00B126D0">
        <w:t xml:space="preserve"> continuity of care</w:t>
      </w:r>
      <w:r w:rsidR="00ED7436" w:rsidRPr="00B126D0">
        <w:t xml:space="preserve"> but there are some notable barriers for the ABA</w:t>
      </w:r>
      <w:r w:rsidR="003329DE" w:rsidRPr="00B126D0">
        <w:t>.</w:t>
      </w:r>
      <w:r w:rsidR="00740536" w:rsidRPr="00B126D0">
        <w:t xml:space="preserve"> The </w:t>
      </w:r>
      <w:r w:rsidR="007F17CB">
        <w:t>ABA</w:t>
      </w:r>
      <w:r w:rsidR="0049788F">
        <w:t xml:space="preserve"> service</w:t>
      </w:r>
      <w:r w:rsidR="00740536" w:rsidRPr="00B126D0">
        <w:t xml:space="preserve"> model mean</w:t>
      </w:r>
      <w:r w:rsidR="001967E6">
        <w:t>t</w:t>
      </w:r>
      <w:r w:rsidR="00740536" w:rsidRPr="00B126D0">
        <w:t xml:space="preserve"> that the caller </w:t>
      </w:r>
      <w:r w:rsidR="00BA443F">
        <w:t>wa</w:t>
      </w:r>
      <w:r w:rsidR="00740536" w:rsidRPr="00B126D0">
        <w:t>s anonymous</w:t>
      </w:r>
      <w:r w:rsidR="00980424" w:rsidRPr="00B126D0">
        <w:t>,</w:t>
      </w:r>
      <w:r w:rsidR="00740536" w:rsidRPr="00B126D0">
        <w:t xml:space="preserve"> and no formal notes </w:t>
      </w:r>
      <w:r w:rsidR="001415B3">
        <w:t>we</w:t>
      </w:r>
      <w:r w:rsidR="00740536" w:rsidRPr="00B126D0">
        <w:t xml:space="preserve">re taken during a Helpline call or chat. </w:t>
      </w:r>
      <w:r w:rsidR="002E0870" w:rsidRPr="00B126D0">
        <w:t>The system randomly allocate</w:t>
      </w:r>
      <w:r w:rsidR="001415B3">
        <w:t>d</w:t>
      </w:r>
      <w:r w:rsidR="002E0870" w:rsidRPr="00B126D0">
        <w:t xml:space="preserve"> Helpline callers and </w:t>
      </w:r>
      <w:proofErr w:type="spellStart"/>
      <w:r w:rsidR="002E0870" w:rsidRPr="00B126D0">
        <w:t>LiveChat</w:t>
      </w:r>
      <w:proofErr w:type="spellEnd"/>
      <w:r w:rsidR="002E0870" w:rsidRPr="00B126D0">
        <w:t xml:space="preserve"> users to </w:t>
      </w:r>
      <w:r w:rsidR="00B53BDC" w:rsidRPr="00B126D0">
        <w:t>the next available volunteer.</w:t>
      </w:r>
    </w:p>
    <w:p w14:paraId="7F18CD6F" w14:textId="520E25DC" w:rsidR="00DB407B" w:rsidRDefault="003007C9" w:rsidP="000948BD">
      <w:r w:rsidRPr="00B126D0">
        <w:t xml:space="preserve">Health professionals and peak bodies acknowledged that continuity of care </w:t>
      </w:r>
      <w:r w:rsidR="001415B3">
        <w:t>wa</w:t>
      </w:r>
      <w:r w:rsidRPr="00B126D0">
        <w:t xml:space="preserve">s different in a professional capacity to a volunteer. </w:t>
      </w:r>
      <w:r w:rsidR="00D0413D" w:rsidRPr="00B126D0">
        <w:t>There</w:t>
      </w:r>
      <w:r w:rsidR="00640159" w:rsidRPr="00B126D0">
        <w:t xml:space="preserve"> were</w:t>
      </w:r>
      <w:r w:rsidR="00D0413D" w:rsidRPr="00B126D0">
        <w:t xml:space="preserve"> </w:t>
      </w:r>
      <w:r w:rsidR="00640159" w:rsidRPr="00B126D0">
        <w:t xml:space="preserve">concerns that documenting </w:t>
      </w:r>
      <w:r w:rsidR="00B77313" w:rsidRPr="00B126D0">
        <w:t xml:space="preserve">consumer notes would </w:t>
      </w:r>
      <w:r w:rsidR="00E15BEF">
        <w:t>add</w:t>
      </w:r>
      <w:r w:rsidR="008E54DD" w:rsidRPr="00B126D0">
        <w:t xml:space="preserve"> to volunteers</w:t>
      </w:r>
      <w:r w:rsidR="001E7A3A">
        <w:t>’</w:t>
      </w:r>
      <w:r w:rsidR="008E54DD" w:rsidRPr="00B126D0">
        <w:t xml:space="preserve"> burdens</w:t>
      </w:r>
      <w:r w:rsidR="00B014FB" w:rsidRPr="00B126D0">
        <w:t xml:space="preserve">, </w:t>
      </w:r>
      <w:r w:rsidR="008E54DD" w:rsidRPr="00B126D0">
        <w:t>disincentivise them</w:t>
      </w:r>
      <w:r w:rsidR="00D0413D" w:rsidRPr="00B126D0">
        <w:t xml:space="preserve"> and </w:t>
      </w:r>
      <w:r w:rsidR="00EC1E55" w:rsidRPr="00B126D0">
        <w:t>add responsibilities</w:t>
      </w:r>
      <w:r w:rsidR="00344013" w:rsidRPr="00B126D0">
        <w:t xml:space="preserve"> beyond their scope of practice and training</w:t>
      </w:r>
      <w:r w:rsidR="00D0413D" w:rsidRPr="00B126D0">
        <w:t xml:space="preserve">. </w:t>
      </w:r>
      <w:r w:rsidR="00DB407B">
        <w:t>However, e</w:t>
      </w:r>
      <w:r w:rsidR="002B7F79" w:rsidRPr="00B126D0">
        <w:t>vidence from ABA volunteers indicate</w:t>
      </w:r>
      <w:r w:rsidR="004827DA">
        <w:t>d</w:t>
      </w:r>
      <w:r w:rsidR="002B7F79" w:rsidRPr="00B126D0">
        <w:t xml:space="preserve"> th</w:t>
      </w:r>
      <w:r w:rsidR="00893332" w:rsidRPr="00B126D0">
        <w:t xml:space="preserve">at volunteers </w:t>
      </w:r>
      <w:r w:rsidR="00E540C7">
        <w:t>had to</w:t>
      </w:r>
      <w:r w:rsidR="00893332" w:rsidRPr="00B126D0">
        <w:t xml:space="preserve"> make notes </w:t>
      </w:r>
      <w:r w:rsidR="007419E1" w:rsidRPr="00B126D0">
        <w:t xml:space="preserve">on calls during their first </w:t>
      </w:r>
      <w:r w:rsidR="00D6114D" w:rsidRPr="00B126D0">
        <w:t>few shifts</w:t>
      </w:r>
      <w:r w:rsidR="007419E1" w:rsidRPr="00B126D0">
        <w:t xml:space="preserve"> after training, to discuss with a mentor</w:t>
      </w:r>
      <w:r w:rsidR="00D6114D" w:rsidRPr="00B126D0">
        <w:t xml:space="preserve">. These notes </w:t>
      </w:r>
      <w:r w:rsidR="00130892">
        <w:t>we</w:t>
      </w:r>
      <w:r w:rsidR="00D6114D" w:rsidRPr="00B126D0">
        <w:t xml:space="preserve">re </w:t>
      </w:r>
      <w:r w:rsidR="00CD00AF">
        <w:t>personal</w:t>
      </w:r>
      <w:r w:rsidR="00201C5E">
        <w:t xml:space="preserve"> reflections</w:t>
      </w:r>
      <w:r w:rsidR="00D6114D" w:rsidRPr="00B126D0">
        <w:t xml:space="preserve"> and </w:t>
      </w:r>
      <w:r w:rsidR="00130892">
        <w:t>were</w:t>
      </w:r>
      <w:r w:rsidR="001563A3" w:rsidRPr="00B126D0">
        <w:t xml:space="preserve"> not </w:t>
      </w:r>
      <w:r w:rsidR="0010756E" w:rsidRPr="00B126D0">
        <w:t>attribut</w:t>
      </w:r>
      <w:r w:rsidR="00130892">
        <w:t>ed</w:t>
      </w:r>
      <w:r w:rsidR="0010756E" w:rsidRPr="00B126D0">
        <w:t xml:space="preserve"> to a </w:t>
      </w:r>
      <w:r w:rsidR="00D56171" w:rsidRPr="00B126D0">
        <w:t xml:space="preserve">particular individual or phone </w:t>
      </w:r>
      <w:r w:rsidR="003053BC" w:rsidRPr="00B126D0">
        <w:t>number</w:t>
      </w:r>
      <w:r w:rsidR="003053BC">
        <w:t xml:space="preserve"> but</w:t>
      </w:r>
      <w:r w:rsidR="005D6101">
        <w:t xml:space="preserve"> could set a precedent if the ABA want</w:t>
      </w:r>
      <w:r w:rsidR="00A711EA">
        <w:t>s</w:t>
      </w:r>
      <w:r w:rsidR="005D6101">
        <w:t xml:space="preserve"> to pursue such an option.</w:t>
      </w:r>
    </w:p>
    <w:p w14:paraId="452BEEF4" w14:textId="369D0AF8" w:rsidR="001D7D3B" w:rsidRDefault="000948BD" w:rsidP="001D7D3B">
      <w:r w:rsidRPr="00B126D0">
        <w:t>Instead of keeping notes on file for continuity of care, other stakeholders suggested the ABA follow</w:t>
      </w:r>
      <w:r w:rsidR="009A2AA4">
        <w:t xml:space="preserve">s </w:t>
      </w:r>
      <w:r w:rsidRPr="00B126D0">
        <w:t xml:space="preserve">up with a call or message after the initial contact. These follow-up options </w:t>
      </w:r>
      <w:r w:rsidR="00534EA7">
        <w:t>we</w:t>
      </w:r>
      <w:r w:rsidRPr="00B126D0">
        <w:t>re discussed in Section</w:t>
      </w:r>
      <w:r w:rsidR="00517CE5">
        <w:t xml:space="preserve"> </w:t>
      </w:r>
      <w:r w:rsidR="00517CE5">
        <w:fldChar w:fldCharType="begin"/>
      </w:r>
      <w:r w:rsidR="00517CE5">
        <w:instrText xml:space="preserve"> REF _Ref181098510 \n \h </w:instrText>
      </w:r>
      <w:r w:rsidR="00517CE5">
        <w:fldChar w:fldCharType="separate"/>
      </w:r>
      <w:r w:rsidR="003F26C5">
        <w:t>4.7.2</w:t>
      </w:r>
      <w:r w:rsidR="00517CE5">
        <w:fldChar w:fldCharType="end"/>
      </w:r>
      <w:r w:rsidR="001D7D3B">
        <w:t>.</w:t>
      </w:r>
    </w:p>
    <w:p w14:paraId="0620FC25" w14:textId="6FF92C78" w:rsidR="008135F5" w:rsidRPr="00B126D0" w:rsidRDefault="00445B55" w:rsidP="001D7D3B">
      <w:pPr>
        <w:pStyle w:val="Findings"/>
      </w:pPr>
      <w:r>
        <w:t xml:space="preserve">Continuity of care was considered a </w:t>
      </w:r>
      <w:r w:rsidR="00B73AB3">
        <w:t xml:space="preserve">gold standard model of providing postnatal breastfeeding support. </w:t>
      </w:r>
      <w:r w:rsidR="00F74631">
        <w:t xml:space="preserve">Stakeholders discussed how </w:t>
      </w:r>
      <w:r w:rsidR="008D2C7A">
        <w:t xml:space="preserve">the </w:t>
      </w:r>
      <w:r w:rsidR="00420A9A">
        <w:t xml:space="preserve">Helpline and </w:t>
      </w:r>
      <w:proofErr w:type="spellStart"/>
      <w:r w:rsidR="00420A9A">
        <w:t>LiveChat</w:t>
      </w:r>
      <w:proofErr w:type="spellEnd"/>
      <w:r w:rsidR="008D2C7A">
        <w:t xml:space="preserve"> could provide this by </w:t>
      </w:r>
      <w:r w:rsidR="00420A9A">
        <w:t xml:space="preserve">documenting </w:t>
      </w:r>
      <w:r w:rsidR="00A52C9B">
        <w:t>consumer details</w:t>
      </w:r>
      <w:r w:rsidR="00420A9A">
        <w:t>, although</w:t>
      </w:r>
      <w:r w:rsidR="002C7D54">
        <w:t xml:space="preserve"> </w:t>
      </w:r>
      <w:r w:rsidR="002D47A2">
        <w:t>acknowledge</w:t>
      </w:r>
      <w:r w:rsidR="00FC147C">
        <w:t>d</w:t>
      </w:r>
      <w:r w:rsidR="00734245">
        <w:t xml:space="preserve"> it might be beyond what should be expected of volunteers.</w:t>
      </w:r>
    </w:p>
    <w:p w14:paraId="68F4BE7D" w14:textId="4497B906" w:rsidR="008C2100" w:rsidRDefault="005A75D3" w:rsidP="00D4348D">
      <w:pPr>
        <w:pStyle w:val="Heading3"/>
      </w:pPr>
      <w:bookmarkStart w:id="118" w:name="_Toc184719634"/>
      <w:r>
        <w:t>Improving information delivery</w:t>
      </w:r>
      <w:bookmarkEnd w:id="118"/>
    </w:p>
    <w:p w14:paraId="076D4D74" w14:textId="4D502471" w:rsidR="005A75D3" w:rsidRPr="005A75D3" w:rsidRDefault="009620CF" w:rsidP="005A75D3">
      <w:r>
        <w:t xml:space="preserve">Two </w:t>
      </w:r>
      <w:r w:rsidR="00D16108">
        <w:t>themes arose from the evaluation abo</w:t>
      </w:r>
      <w:r w:rsidR="00C63B48">
        <w:t>ut</w:t>
      </w:r>
      <w:r w:rsidR="00D16108">
        <w:t xml:space="preserve"> </w:t>
      </w:r>
      <w:r w:rsidR="008D6889">
        <w:t>the information that the ABA provide</w:t>
      </w:r>
      <w:r w:rsidR="00D574F3">
        <w:t xml:space="preserve">d: </w:t>
      </w:r>
      <w:r w:rsidR="00BA718D">
        <w:t xml:space="preserve">the information and language should be </w:t>
      </w:r>
      <w:r w:rsidR="0083307C">
        <w:t>simplified,</w:t>
      </w:r>
      <w:r w:rsidR="00BA718D">
        <w:t xml:space="preserve"> and the information should be </w:t>
      </w:r>
      <w:r w:rsidR="00BA0FD0">
        <w:t xml:space="preserve">more </w:t>
      </w:r>
      <w:r w:rsidR="00BA718D">
        <w:t xml:space="preserve">tailored </w:t>
      </w:r>
      <w:r w:rsidR="00BA0FD0">
        <w:t>to the consumer</w:t>
      </w:r>
      <w:r w:rsidR="00BA718D">
        <w:t>.</w:t>
      </w:r>
    </w:p>
    <w:p w14:paraId="1DBBC706" w14:textId="681E2EC2" w:rsidR="00493B30" w:rsidRDefault="00493B30" w:rsidP="005A75D3">
      <w:pPr>
        <w:pStyle w:val="Heading4"/>
      </w:pPr>
      <w:r>
        <w:t>Simplifying language</w:t>
      </w:r>
      <w:r w:rsidR="00CB5577">
        <w:t xml:space="preserve"> and information</w:t>
      </w:r>
    </w:p>
    <w:p w14:paraId="56116F4A" w14:textId="479FD1F6" w:rsidR="0096536F" w:rsidRDefault="00AA19FD" w:rsidP="00493B30">
      <w:r>
        <w:t xml:space="preserve">Stakeholders </w:t>
      </w:r>
      <w:r w:rsidR="00CB5577">
        <w:t xml:space="preserve">highlighted the diverse range of parenting initiatives and </w:t>
      </w:r>
      <w:r w:rsidR="000A2A8A">
        <w:t>expressed how parents want</w:t>
      </w:r>
      <w:r w:rsidR="00C70F17">
        <w:t>ed</w:t>
      </w:r>
      <w:r w:rsidR="00CB5577">
        <w:t xml:space="preserve"> easy</w:t>
      </w:r>
      <w:r w:rsidR="0099360D">
        <w:t>-</w:t>
      </w:r>
      <w:r w:rsidR="00CB5577">
        <w:t>to</w:t>
      </w:r>
      <w:r w:rsidR="0099360D">
        <w:t>-</w:t>
      </w:r>
      <w:r w:rsidR="00CB5577">
        <w:t>access, easy</w:t>
      </w:r>
      <w:r w:rsidR="0099360D">
        <w:t>-</w:t>
      </w:r>
      <w:r w:rsidR="00CB5577">
        <w:t>to</w:t>
      </w:r>
      <w:r w:rsidR="0099360D">
        <w:t>-</w:t>
      </w:r>
      <w:r w:rsidR="00CB5577">
        <w:t>understand</w:t>
      </w:r>
      <w:r w:rsidR="003427AF">
        <w:t xml:space="preserve">, </w:t>
      </w:r>
      <w:r w:rsidR="00B86F01">
        <w:t>bite</w:t>
      </w:r>
      <w:r w:rsidR="003A2FFD">
        <w:t>-</w:t>
      </w:r>
      <w:r w:rsidR="00B86F01">
        <w:t>size information</w:t>
      </w:r>
      <w:r w:rsidR="00425EF6">
        <w:t>, such as the information found on social media.</w:t>
      </w:r>
    </w:p>
    <w:p w14:paraId="501C0805" w14:textId="279B905B" w:rsidR="00E66393" w:rsidRPr="00E66393" w:rsidRDefault="00F91A54" w:rsidP="00E66393">
      <w:pPr>
        <w:pStyle w:val="Quote"/>
        <w:rPr>
          <w:lang w:val="en-US"/>
        </w:rPr>
      </w:pPr>
      <w:r>
        <w:rPr>
          <w:lang w:val="en-US"/>
        </w:rPr>
        <w:t>‘</w:t>
      </w:r>
      <w:r w:rsidR="00E66393" w:rsidRPr="00ED0CE2">
        <w:rPr>
          <w:lang w:val="en-US"/>
        </w:rPr>
        <w:t xml:space="preserve">I think the ABA is an amazing </w:t>
      </w:r>
      <w:proofErr w:type="spellStart"/>
      <w:r w:rsidR="00E66393" w:rsidRPr="00ED0CE2">
        <w:rPr>
          <w:lang w:val="en-US"/>
        </w:rPr>
        <w:t>organisation</w:t>
      </w:r>
      <w:proofErr w:type="spellEnd"/>
      <w:r w:rsidR="00E66393" w:rsidRPr="00ED0CE2">
        <w:rPr>
          <w:lang w:val="en-US"/>
        </w:rPr>
        <w:t xml:space="preserve"> started by volunteers, but they are an out-of-touch old </w:t>
      </w:r>
      <w:proofErr w:type="spellStart"/>
      <w:r w:rsidR="00E66393" w:rsidRPr="00ED0CE2">
        <w:rPr>
          <w:lang w:val="en-US"/>
        </w:rPr>
        <w:t>organisation</w:t>
      </w:r>
      <w:proofErr w:type="spellEnd"/>
      <w:r w:rsidR="00E66393" w:rsidRPr="00ED0CE2">
        <w:rPr>
          <w:lang w:val="en-US"/>
        </w:rPr>
        <w:t>. Parents ask: “Can</w:t>
      </w:r>
      <w:r>
        <w:rPr>
          <w:lang w:val="en-US"/>
        </w:rPr>
        <w:t>’</w:t>
      </w:r>
      <w:r w:rsidR="00E66393" w:rsidRPr="00ED0CE2">
        <w:rPr>
          <w:lang w:val="en-US"/>
        </w:rPr>
        <w:t>t you do a reel, can</w:t>
      </w:r>
      <w:r>
        <w:rPr>
          <w:lang w:val="en-US"/>
        </w:rPr>
        <w:t>’</w:t>
      </w:r>
      <w:r w:rsidR="00E66393" w:rsidRPr="00ED0CE2">
        <w:rPr>
          <w:lang w:val="en-US"/>
        </w:rPr>
        <w:t>t you do an Instagram post, can you put it on TikTok.” People really are more open through social media.</w:t>
      </w:r>
      <w:r>
        <w:rPr>
          <w:lang w:val="en-US"/>
        </w:rPr>
        <w:t>’</w:t>
      </w:r>
      <w:r w:rsidR="00E66393" w:rsidRPr="00ED0CE2">
        <w:rPr>
          <w:lang w:val="en-US"/>
        </w:rPr>
        <w:t xml:space="preserve"> ~ GP Lactation Consultant</w:t>
      </w:r>
    </w:p>
    <w:p w14:paraId="1F6511FD" w14:textId="62C21FB8" w:rsidR="00493B30" w:rsidRDefault="0052535D" w:rsidP="00493B30">
      <w:r>
        <w:t>Stakeholder</w:t>
      </w:r>
      <w:r w:rsidR="0099360D">
        <w:t>s</w:t>
      </w:r>
      <w:r>
        <w:t xml:space="preserve"> said the</w:t>
      </w:r>
      <w:r w:rsidR="00CE5945">
        <w:t xml:space="preserve"> </w:t>
      </w:r>
      <w:r>
        <w:t>language should be simple</w:t>
      </w:r>
      <w:r w:rsidR="00CE5945">
        <w:t xml:space="preserve"> on the Helpline and </w:t>
      </w:r>
      <w:proofErr w:type="spellStart"/>
      <w:r w:rsidR="00CE5945">
        <w:t>LiveChat</w:t>
      </w:r>
      <w:proofErr w:type="spellEnd"/>
      <w:r>
        <w:t>, in</w:t>
      </w:r>
      <w:r w:rsidR="00CE5945">
        <w:t xml:space="preserve"> ABA resources and</w:t>
      </w:r>
      <w:r>
        <w:t xml:space="preserve"> in</w:t>
      </w:r>
      <w:r w:rsidR="00CE5945">
        <w:t xml:space="preserve"> advertisements. </w:t>
      </w:r>
      <w:r w:rsidR="00E43337">
        <w:t xml:space="preserve">Some stakeholders felt that the </w:t>
      </w:r>
      <w:r w:rsidR="00C70F17">
        <w:t xml:space="preserve">current </w:t>
      </w:r>
      <w:r w:rsidR="00E43337">
        <w:t xml:space="preserve">language used on the ABA website was too complex and would </w:t>
      </w:r>
      <w:r w:rsidR="00C70F17">
        <w:t xml:space="preserve">have </w:t>
      </w:r>
      <w:r w:rsidR="00AD3294">
        <w:t>dissuade</w:t>
      </w:r>
      <w:r w:rsidR="00C70F17">
        <w:t>d</w:t>
      </w:r>
      <w:r w:rsidR="00E43337">
        <w:t xml:space="preserve"> some consumers </w:t>
      </w:r>
      <w:r w:rsidR="00AD3294">
        <w:t xml:space="preserve">from accessing the Helpline and </w:t>
      </w:r>
      <w:proofErr w:type="spellStart"/>
      <w:r w:rsidR="00AD3294">
        <w:t>LiveChat</w:t>
      </w:r>
      <w:proofErr w:type="spellEnd"/>
      <w:r w:rsidR="00AD3294">
        <w:t>.</w:t>
      </w:r>
    </w:p>
    <w:p w14:paraId="45CB86B5" w14:textId="302D8676" w:rsidR="00953BF0" w:rsidRPr="008135F5" w:rsidRDefault="00953BF0" w:rsidP="00A1168E">
      <w:pPr>
        <w:pStyle w:val="Findings"/>
      </w:pPr>
      <w:r>
        <w:t xml:space="preserve">The </w:t>
      </w:r>
      <w:proofErr w:type="gramStart"/>
      <w:r w:rsidR="00914C89">
        <w:t>ABA</w:t>
      </w:r>
      <w:r w:rsidR="00712975">
        <w:t xml:space="preserve"> as a whole, </w:t>
      </w:r>
      <w:r>
        <w:t>the</w:t>
      </w:r>
      <w:proofErr w:type="gramEnd"/>
      <w:r>
        <w:t xml:space="preserve"> Helpline and </w:t>
      </w:r>
      <w:r w:rsidR="00712975">
        <w:t xml:space="preserve">the </w:t>
      </w:r>
      <w:proofErr w:type="spellStart"/>
      <w:r>
        <w:t>LiveChat</w:t>
      </w:r>
      <w:proofErr w:type="spellEnd"/>
      <w:r>
        <w:t xml:space="preserve"> may have benefitted from using simpler language in its communications, advertisements, and resources.</w:t>
      </w:r>
    </w:p>
    <w:p w14:paraId="0AC88DA3" w14:textId="00033EEB" w:rsidR="005A75D3" w:rsidRDefault="005A75D3" w:rsidP="005A75D3">
      <w:pPr>
        <w:pStyle w:val="Heading4"/>
      </w:pPr>
      <w:r>
        <w:t>Tailoring information</w:t>
      </w:r>
    </w:p>
    <w:p w14:paraId="4AEE6B26" w14:textId="2A67338D" w:rsidR="005A75D3" w:rsidRDefault="0049788F" w:rsidP="005A75D3">
      <w:r>
        <w:t xml:space="preserve">Approximately </w:t>
      </w:r>
      <w:r w:rsidR="00F16347">
        <w:t>20% of Helpline s</w:t>
      </w:r>
      <w:r w:rsidR="005A75D3" w:rsidRPr="00665C81">
        <w:t>urvey</w:t>
      </w:r>
      <w:r w:rsidR="00F16347">
        <w:t xml:space="preserve"> respondents and </w:t>
      </w:r>
      <w:r w:rsidR="00044892">
        <w:t xml:space="preserve">~21% of </w:t>
      </w:r>
      <w:proofErr w:type="spellStart"/>
      <w:r w:rsidR="00044892">
        <w:t>LiveChat</w:t>
      </w:r>
      <w:proofErr w:type="spellEnd"/>
      <w:r w:rsidR="00044892">
        <w:t xml:space="preserve"> respondents said</w:t>
      </w:r>
      <w:r w:rsidR="005A75D3" w:rsidRPr="00665C81">
        <w:t xml:space="preserve"> the Helpline and </w:t>
      </w:r>
      <w:proofErr w:type="spellStart"/>
      <w:r w:rsidR="005A75D3" w:rsidRPr="00665C81">
        <w:t>LiveChat</w:t>
      </w:r>
      <w:proofErr w:type="spellEnd"/>
      <w:r w:rsidR="005A75D3" w:rsidRPr="00665C81">
        <w:t xml:space="preserve"> could be improved </w:t>
      </w:r>
      <w:r w:rsidR="00044892">
        <w:t>by</w:t>
      </w:r>
      <w:r w:rsidR="005A75D3" w:rsidRPr="00665C81">
        <w:t xml:space="preserve"> providing more tailored and less generic information. </w:t>
      </w:r>
      <w:r w:rsidR="00032A1E">
        <w:t>Consumers indicated they felt</w:t>
      </w:r>
      <w:r w:rsidR="005A75D3" w:rsidRPr="00665C81">
        <w:t xml:space="preserve"> like the information was repeated from the ABA website, </w:t>
      </w:r>
      <w:r w:rsidR="00032A1E">
        <w:t>that the ABA needed a</w:t>
      </w:r>
      <w:r w:rsidR="005A75D3" w:rsidRPr="00665C81">
        <w:t xml:space="preserve"> broader scope of breastfeeding-related topics, </w:t>
      </w:r>
      <w:r w:rsidR="00BA0FD0">
        <w:t xml:space="preserve">and </w:t>
      </w:r>
      <w:r w:rsidR="00032A1E">
        <w:t>sometimes they were not given the information they sought</w:t>
      </w:r>
      <w:r w:rsidR="005A75D3" w:rsidRPr="00665C81">
        <w:t>.</w:t>
      </w:r>
    </w:p>
    <w:p w14:paraId="6B7D319C" w14:textId="0777C876" w:rsidR="00A06472" w:rsidRPr="00B34195" w:rsidRDefault="00D13407" w:rsidP="00340770">
      <w:r w:rsidRPr="00B34195">
        <w:t xml:space="preserve">In contrast, </w:t>
      </w:r>
      <w:r w:rsidR="001613D6" w:rsidRPr="00B34195">
        <w:t>many more</w:t>
      </w:r>
      <w:r w:rsidR="00340770" w:rsidRPr="00B34195">
        <w:t xml:space="preserve"> consumers commented on the thoroughness of the Helpline and </w:t>
      </w:r>
      <w:proofErr w:type="spellStart"/>
      <w:r w:rsidR="00340770" w:rsidRPr="00B34195">
        <w:t>LiveChat</w:t>
      </w:r>
      <w:proofErr w:type="spellEnd"/>
      <w:r w:rsidR="000754B1" w:rsidRPr="00B34195">
        <w:t>. They said that volunteers provided not one, but</w:t>
      </w:r>
      <w:r w:rsidR="00340770" w:rsidRPr="00B34195">
        <w:t xml:space="preserve"> multiple suggestions tailored to </w:t>
      </w:r>
      <w:r w:rsidR="000754B1" w:rsidRPr="00B34195">
        <w:t xml:space="preserve">the </w:t>
      </w:r>
      <w:r w:rsidR="00340770" w:rsidRPr="00B34195">
        <w:t>parents</w:t>
      </w:r>
      <w:r w:rsidR="00F91A54">
        <w:t>’</w:t>
      </w:r>
      <w:r w:rsidR="00340770" w:rsidRPr="00B34195">
        <w:t xml:space="preserve"> </w:t>
      </w:r>
      <w:r w:rsidR="000754B1" w:rsidRPr="00B34195">
        <w:t>challenges.</w:t>
      </w:r>
      <w:r w:rsidR="00340770" w:rsidRPr="00B34195">
        <w:t xml:space="preserve"> </w:t>
      </w:r>
      <w:r w:rsidR="00A06472" w:rsidRPr="00B34195">
        <w:t xml:space="preserve">Some </w:t>
      </w:r>
      <w:r w:rsidR="00844043" w:rsidRPr="00B34195">
        <w:t xml:space="preserve">consumers </w:t>
      </w:r>
      <w:r w:rsidR="00844043" w:rsidRPr="00B34195">
        <w:lastRenderedPageBreak/>
        <w:t>even</w:t>
      </w:r>
      <w:r w:rsidR="00A06472" w:rsidRPr="00B34195">
        <w:t xml:space="preserve"> commented </w:t>
      </w:r>
      <w:r w:rsidR="004829EC" w:rsidRPr="00B34195">
        <w:t xml:space="preserve">in the survey </w:t>
      </w:r>
      <w:r w:rsidR="00A06472" w:rsidRPr="00B34195">
        <w:t>that</w:t>
      </w:r>
      <w:r w:rsidR="004829EC" w:rsidRPr="00B34195">
        <w:t>,</w:t>
      </w:r>
      <w:r w:rsidR="00A06472" w:rsidRPr="00B34195">
        <w:t xml:space="preserve"> while they appreciated the </w:t>
      </w:r>
      <w:r w:rsidR="00BE2C19" w:rsidRPr="00B34195">
        <w:t>volunteer</w:t>
      </w:r>
      <w:r w:rsidR="00F91A54">
        <w:t>’</w:t>
      </w:r>
      <w:r w:rsidR="00BE2C19" w:rsidRPr="00B34195">
        <w:t xml:space="preserve">s </w:t>
      </w:r>
      <w:r w:rsidR="00A06472" w:rsidRPr="00B34195">
        <w:t>thoroughness, they wish</w:t>
      </w:r>
      <w:r w:rsidR="00845672">
        <w:t>ed</w:t>
      </w:r>
      <w:r w:rsidR="00A06472" w:rsidRPr="00B34195">
        <w:t xml:space="preserve"> for a quicker answer.</w:t>
      </w:r>
    </w:p>
    <w:p w14:paraId="5664B292" w14:textId="7674AE44" w:rsidR="00842A81" w:rsidRDefault="00F91A54" w:rsidP="00842A81">
      <w:pPr>
        <w:pStyle w:val="Quote"/>
      </w:pPr>
      <w:r>
        <w:t>‘</w:t>
      </w:r>
      <w:r w:rsidR="00842A81" w:rsidRPr="00B34195">
        <w:t xml:space="preserve">Volunteer was thorough and </w:t>
      </w:r>
      <w:proofErr w:type="gramStart"/>
      <w:r w:rsidR="00842A81" w:rsidRPr="00B34195">
        <w:t>thoughtful,</w:t>
      </w:r>
      <w:proofErr w:type="gramEnd"/>
      <w:r w:rsidR="00842A81" w:rsidRPr="00B34195">
        <w:t xml:space="preserve"> however I called in a high stress situation with a screaming child and was interested in suggestions quicker, possibly unreasonably.</w:t>
      </w:r>
      <w:r>
        <w:t>’</w:t>
      </w:r>
      <w:r w:rsidR="00844043" w:rsidRPr="00B34195">
        <w:t xml:space="preserve"> ~ Consumer (ABA Survey)</w:t>
      </w:r>
    </w:p>
    <w:p w14:paraId="37916ED7" w14:textId="75401A28" w:rsidR="005A75D3" w:rsidRPr="00665C81" w:rsidRDefault="005A75D3" w:rsidP="005A75D3">
      <w:r>
        <w:t>In focus groups, t</w:t>
      </w:r>
      <w:r w:rsidRPr="00665C81">
        <w:t xml:space="preserve">here was a feeling among consumers that the </w:t>
      </w:r>
      <w:proofErr w:type="spellStart"/>
      <w:r w:rsidRPr="00665C81">
        <w:t>LiveChat</w:t>
      </w:r>
      <w:proofErr w:type="spellEnd"/>
      <w:r w:rsidRPr="00665C81">
        <w:t xml:space="preserve"> </w:t>
      </w:r>
      <w:r w:rsidR="00AE7394">
        <w:t xml:space="preserve">particularly </w:t>
      </w:r>
      <w:r w:rsidRPr="00665C81">
        <w:t xml:space="preserve">provided more generalised information compared to </w:t>
      </w:r>
      <w:r w:rsidR="00BC2E62">
        <w:t>the</w:t>
      </w:r>
      <w:r w:rsidR="00ED6BAF">
        <w:t xml:space="preserve"> </w:t>
      </w:r>
      <w:r w:rsidRPr="00665C81">
        <w:t xml:space="preserve">Helpline. </w:t>
      </w:r>
      <w:r w:rsidR="00E01B3A">
        <w:t xml:space="preserve">This kind of information </w:t>
      </w:r>
      <w:r w:rsidR="001C69C8">
        <w:t xml:space="preserve">provision </w:t>
      </w:r>
      <w:r w:rsidR="00E01B3A">
        <w:t>was by design</w:t>
      </w:r>
      <w:r w:rsidR="001C69C8">
        <w:t xml:space="preserve">, with less capacity on the </w:t>
      </w:r>
      <w:proofErr w:type="spellStart"/>
      <w:r w:rsidR="001C69C8">
        <w:t>LiveChat</w:t>
      </w:r>
      <w:proofErr w:type="spellEnd"/>
      <w:r w:rsidR="001C69C8">
        <w:t xml:space="preserve"> to ask questions about a consumer’s personal circumstances</w:t>
      </w:r>
      <w:r w:rsidR="00343233">
        <w:t>. Even so, t</w:t>
      </w:r>
      <w:r w:rsidRPr="00665C81">
        <w:t xml:space="preserve">here was a desire for the </w:t>
      </w:r>
      <w:proofErr w:type="spellStart"/>
      <w:r w:rsidRPr="00665C81">
        <w:t>LiveChat</w:t>
      </w:r>
      <w:proofErr w:type="spellEnd"/>
      <w:r w:rsidRPr="00665C81">
        <w:t xml:space="preserve"> to be more personalised, reflecting the fact that it </w:t>
      </w:r>
      <w:r w:rsidR="000C09DF">
        <w:t>wa</w:t>
      </w:r>
      <w:r w:rsidRPr="00665C81">
        <w:t>s staffed by volunteers rather than artificial intelligence.</w:t>
      </w:r>
    </w:p>
    <w:p w14:paraId="6156065F" w14:textId="7D94458C" w:rsidR="005A75D3" w:rsidRDefault="00F91A54" w:rsidP="005A75D3">
      <w:pPr>
        <w:pStyle w:val="Quote"/>
      </w:pPr>
      <w:r>
        <w:t>‘</w:t>
      </w:r>
      <w:r w:rsidR="005A75D3" w:rsidRPr="00665C81">
        <w:t xml:space="preserve">The </w:t>
      </w:r>
      <w:proofErr w:type="spellStart"/>
      <w:r w:rsidR="005A75D3" w:rsidRPr="00665C81">
        <w:t>LiveChat</w:t>
      </w:r>
      <w:proofErr w:type="spellEnd"/>
      <w:r w:rsidR="005A75D3" w:rsidRPr="00665C81">
        <w:t xml:space="preserve"> could feel more personal though – I don</w:t>
      </w:r>
      <w:r>
        <w:t>’</w:t>
      </w:r>
      <w:r w:rsidR="005A75D3" w:rsidRPr="00665C81">
        <w:t>t want a chatbot</w:t>
      </w:r>
      <w:r>
        <w:t>’</w:t>
      </w:r>
      <w:r w:rsidR="005A75D3" w:rsidRPr="00665C81">
        <w:t xml:space="preserve"> ~ Consumer (Focus Group)</w:t>
      </w:r>
    </w:p>
    <w:p w14:paraId="08FBC3DA" w14:textId="5971CA4F" w:rsidR="00953BF0" w:rsidRPr="00953BF0" w:rsidRDefault="004D3845" w:rsidP="00A1168E">
      <w:pPr>
        <w:pStyle w:val="Findings"/>
      </w:pPr>
      <w:r>
        <w:t xml:space="preserve">Many </w:t>
      </w:r>
      <w:r w:rsidR="00284BA8">
        <w:t>consumers</w:t>
      </w:r>
      <w:r>
        <w:t xml:space="preserve"> found the information tailored to their </w:t>
      </w:r>
      <w:r w:rsidR="00F0363D">
        <w:t>needs,</w:t>
      </w:r>
      <w:r>
        <w:t xml:space="preserve"> but some said that it felt like the volunteer repeated the website. </w:t>
      </w:r>
      <w:r w:rsidR="00D27FC2" w:rsidRPr="00D27FC2">
        <w:t xml:space="preserve">Consumers found the </w:t>
      </w:r>
      <w:proofErr w:type="spellStart"/>
      <w:r w:rsidR="00D27FC2" w:rsidRPr="00D27FC2">
        <w:t>LiveChat</w:t>
      </w:r>
      <w:proofErr w:type="spellEnd"/>
      <w:r w:rsidR="00D27FC2" w:rsidRPr="00D27FC2">
        <w:t xml:space="preserve"> more generic than the Helpline, which reflects the service's design of repeating website information.</w:t>
      </w:r>
    </w:p>
    <w:p w14:paraId="2AF5C5DB" w14:textId="6105CBCD" w:rsidR="00F01186" w:rsidRDefault="00F01186" w:rsidP="00DD4A71">
      <w:pPr>
        <w:pStyle w:val="Heading1"/>
        <w:framePr w:wrap="around"/>
      </w:pPr>
      <w:bookmarkStart w:id="119" w:name="_Ref181180878"/>
      <w:bookmarkStart w:id="120" w:name="_Toc184719635"/>
      <w:r>
        <w:lastRenderedPageBreak/>
        <w:t>Effectiveness</w:t>
      </w:r>
      <w:bookmarkEnd w:id="119"/>
      <w:bookmarkEnd w:id="120"/>
    </w:p>
    <w:p w14:paraId="63552296" w14:textId="0A91EFC2" w:rsidR="00597EE9" w:rsidRDefault="00597EE9" w:rsidP="00EA6DC9">
      <w:r>
        <w:t>An assessment of a program</w:t>
      </w:r>
      <w:r w:rsidR="00F91A54">
        <w:t>’</w:t>
      </w:r>
      <w:r>
        <w:t xml:space="preserve">s effectiveness </w:t>
      </w:r>
      <w:r w:rsidR="00FD71A1">
        <w:t>determines</w:t>
      </w:r>
      <w:r>
        <w:t>:</w:t>
      </w:r>
    </w:p>
    <w:p w14:paraId="1A5F74AE" w14:textId="193286B6" w:rsidR="00597EE9" w:rsidRDefault="00597EE9" w:rsidP="00597EE9">
      <w:pPr>
        <w:pStyle w:val="Quote"/>
      </w:pPr>
      <w:r>
        <w:t>the extent to which the services have achieved their intended objectives</w:t>
      </w:r>
    </w:p>
    <w:p w14:paraId="7483D0C7" w14:textId="3AF6B642" w:rsidR="001B7E2D" w:rsidRPr="00377A17" w:rsidRDefault="00EA6DC9" w:rsidP="00EA6DC9">
      <w:r w:rsidRPr="00377A17">
        <w:t>This chapter addresses the following key evaluation questions under the main question: How effective are ABA services for consumers?</w:t>
      </w:r>
    </w:p>
    <w:p w14:paraId="74CE35F3" w14:textId="4A252EA7" w:rsidR="00EA6DC9" w:rsidRPr="00377A17" w:rsidRDefault="00EA6DC9" w:rsidP="00EA6DC9">
      <w:pPr>
        <w:pStyle w:val="ListBullet"/>
      </w:pPr>
      <w:r w:rsidRPr="00377A17">
        <w:t>How satisfied are consumers with services?</w:t>
      </w:r>
    </w:p>
    <w:p w14:paraId="585380C1" w14:textId="77777777" w:rsidR="00EA6DC9" w:rsidRPr="00377A17" w:rsidRDefault="00EA6DC9" w:rsidP="00EA6DC9">
      <w:pPr>
        <w:pStyle w:val="ListBullet"/>
      </w:pPr>
      <w:r w:rsidRPr="00377A17">
        <w:t>To what extent has each service reached its target population?</w:t>
      </w:r>
    </w:p>
    <w:p w14:paraId="167F5E4F" w14:textId="22463B48" w:rsidR="00EA6DC9" w:rsidRPr="00377A17" w:rsidRDefault="00EA6DC9" w:rsidP="00EA6DC9">
      <w:pPr>
        <w:pStyle w:val="ListBullet"/>
      </w:pPr>
      <w:r w:rsidRPr="00377A17">
        <w:t xml:space="preserve">To what extent do you think people are unwilling or unable to access the Helpline and </w:t>
      </w:r>
      <w:proofErr w:type="spellStart"/>
      <w:r w:rsidRPr="00377A17">
        <w:t>LiveChat</w:t>
      </w:r>
      <w:proofErr w:type="spellEnd"/>
      <w:r w:rsidRPr="00377A17">
        <w:t xml:space="preserve"> services, even if aware of them?</w:t>
      </w:r>
    </w:p>
    <w:p w14:paraId="2F51A948" w14:textId="77777777" w:rsidR="00EA6DC9" w:rsidRPr="00377A17" w:rsidRDefault="00EA6DC9" w:rsidP="00EA6DC9">
      <w:pPr>
        <w:pStyle w:val="ListBullet"/>
      </w:pPr>
      <w:r w:rsidRPr="00377A17">
        <w:t xml:space="preserve">Have the services improved access to breastfeeding support </w:t>
      </w:r>
      <w:r w:rsidRPr="00377A17">
        <w:rPr>
          <w:i/>
          <w:iCs/>
        </w:rPr>
        <w:t>including</w:t>
      </w:r>
      <w:r w:rsidRPr="00377A17">
        <w:t xml:space="preserve"> for disadvantaged or priority groups?</w:t>
      </w:r>
    </w:p>
    <w:p w14:paraId="62E8BD22" w14:textId="77777777" w:rsidR="00EA6DC9" w:rsidRPr="00377A17" w:rsidRDefault="00EA6DC9" w:rsidP="00EA6DC9">
      <w:pPr>
        <w:pStyle w:val="ListBullet"/>
      </w:pPr>
      <w:r w:rsidRPr="00377A17">
        <w:t>To what extent does the Helpline/</w:t>
      </w:r>
      <w:proofErr w:type="spellStart"/>
      <w:r w:rsidRPr="00377A17">
        <w:t>LiveChat</w:t>
      </w:r>
      <w:proofErr w:type="spellEnd"/>
      <w:r w:rsidRPr="00377A17">
        <w:t xml:space="preserve"> </w:t>
      </w:r>
      <w:proofErr w:type="gramStart"/>
      <w:r w:rsidRPr="00377A17">
        <w:t>increase</w:t>
      </w:r>
      <w:proofErr w:type="gramEnd"/>
      <w:r w:rsidRPr="00377A17">
        <w:t xml:space="preserve"> awareness of the importance of breastfeeding?</w:t>
      </w:r>
    </w:p>
    <w:p w14:paraId="15ACA42F" w14:textId="77777777" w:rsidR="00EA6DC9" w:rsidRPr="00377A17" w:rsidRDefault="00EA6DC9" w:rsidP="00C72678">
      <w:pPr>
        <w:pStyle w:val="ListBullet"/>
      </w:pPr>
      <w:r w:rsidRPr="00377A17">
        <w:t>Have the services supported the initiation and maintenance of breastfeeding in Australia?</w:t>
      </w:r>
    </w:p>
    <w:p w14:paraId="1DECF4FE" w14:textId="2C253789" w:rsidR="003D09F3" w:rsidRPr="001B7E2D" w:rsidRDefault="00B93EDB" w:rsidP="004951CF">
      <w:r w:rsidRPr="001B7E2D">
        <w:t xml:space="preserve">This </w:t>
      </w:r>
      <w:r w:rsidR="001B7E2D" w:rsidRPr="001B7E2D">
        <w:t>chapter</w:t>
      </w:r>
      <w:r w:rsidRPr="001B7E2D">
        <w:t xml:space="preserve"> also discusses the following questions relating to sustainability:</w:t>
      </w:r>
    </w:p>
    <w:p w14:paraId="7E97823E" w14:textId="6D5AAFC3" w:rsidR="00457515" w:rsidRPr="00D25C83" w:rsidRDefault="00457515" w:rsidP="00D25C83">
      <w:pPr>
        <w:pStyle w:val="ListBullet"/>
      </w:pPr>
      <w:r w:rsidRPr="00D25C83">
        <w:t xml:space="preserve">What are the barriers and enablers to ABA meeting its objectives? (with a focus on </w:t>
      </w:r>
      <w:r w:rsidR="00B94E51" w:rsidRPr="00D25C83">
        <w:t>four</w:t>
      </w:r>
      <w:r w:rsidRPr="00D25C83">
        <w:t xml:space="preserve"> of the </w:t>
      </w:r>
      <w:r w:rsidR="00B94E51" w:rsidRPr="00D25C83">
        <w:t>six</w:t>
      </w:r>
      <w:r w:rsidRPr="00D25C83">
        <w:t xml:space="preserve"> objectives)</w:t>
      </w:r>
      <w:r w:rsidRPr="00D25C83">
        <w:rPr>
          <w:rStyle w:val="FootnoteReference"/>
          <w:vertAlign w:val="baseline"/>
        </w:rPr>
        <w:footnoteReference w:id="9"/>
      </w:r>
    </w:p>
    <w:p w14:paraId="682C54CD" w14:textId="3AE50256" w:rsidR="009D7052" w:rsidRPr="00D25C83" w:rsidRDefault="009D7052" w:rsidP="00D25C83">
      <w:pPr>
        <w:pStyle w:val="ListBullet"/>
      </w:pPr>
      <w:r w:rsidRPr="00D25C83">
        <w:t xml:space="preserve">To what extent do the other ABA services enhance the delivery of the Helpline / </w:t>
      </w:r>
      <w:proofErr w:type="spellStart"/>
      <w:r w:rsidRPr="00D25C83">
        <w:t>LiveChat</w:t>
      </w:r>
      <w:proofErr w:type="spellEnd"/>
      <w:r w:rsidRPr="00D25C83">
        <w:t xml:space="preserve"> (or vice versa)?</w:t>
      </w:r>
    </w:p>
    <w:p w14:paraId="01C76A89" w14:textId="2D0A1B33" w:rsidR="003D09F3" w:rsidRDefault="00733A93" w:rsidP="004951CF">
      <w:r w:rsidRPr="00733A93">
        <w:t>The objectives of the ABA</w:t>
      </w:r>
      <w:r w:rsidR="00F91A54">
        <w:t>’</w:t>
      </w:r>
      <w:r w:rsidRPr="00733A93">
        <w:t xml:space="preserve">s grant funding to operate the Helpline and </w:t>
      </w:r>
      <w:proofErr w:type="spellStart"/>
      <w:r w:rsidRPr="00733A93">
        <w:t>LiveChat</w:t>
      </w:r>
      <w:proofErr w:type="spellEnd"/>
      <w:r w:rsidRPr="00733A93">
        <w:t xml:space="preserve"> are stated in Section </w:t>
      </w:r>
      <w:r w:rsidR="001D7D3B">
        <w:fldChar w:fldCharType="begin"/>
      </w:r>
      <w:r w:rsidR="001D7D3B">
        <w:instrText xml:space="preserve"> REF _Ref181359151 \r \h </w:instrText>
      </w:r>
      <w:r w:rsidR="001D7D3B">
        <w:fldChar w:fldCharType="separate"/>
      </w:r>
      <w:r w:rsidR="003F26C5">
        <w:t>2.4.1</w:t>
      </w:r>
      <w:r w:rsidR="001D7D3B">
        <w:fldChar w:fldCharType="end"/>
      </w:r>
      <w:r w:rsidRPr="00733A93">
        <w:t>.</w:t>
      </w:r>
    </w:p>
    <w:p w14:paraId="7D8C8328" w14:textId="6FE359AB" w:rsidR="003F5874" w:rsidRPr="00AC1B48" w:rsidRDefault="003F5874" w:rsidP="003F5874">
      <w:pPr>
        <w:pStyle w:val="Heading2"/>
      </w:pPr>
      <w:bookmarkStart w:id="121" w:name="_Toc184719636"/>
      <w:r w:rsidRPr="00AC1B48">
        <w:t xml:space="preserve">Summary </w:t>
      </w:r>
      <w:r w:rsidR="00FD5C05" w:rsidRPr="00AC1B48">
        <w:t>of</w:t>
      </w:r>
      <w:r w:rsidRPr="00AC1B48">
        <w:t xml:space="preserve"> recommendations</w:t>
      </w:r>
      <w:bookmarkEnd w:id="121"/>
    </w:p>
    <w:p w14:paraId="1AB22A2E" w14:textId="6DD5BAEF" w:rsidR="003F5874" w:rsidRPr="001D0858" w:rsidRDefault="00627ECE" w:rsidP="00811AB9">
      <w:pPr>
        <w:pStyle w:val="Recommendations"/>
      </w:pPr>
      <w:r w:rsidRPr="001D0858">
        <w:fldChar w:fldCharType="begin"/>
      </w:r>
      <w:r w:rsidRPr="001D0858">
        <w:instrText xml:space="preserve"> REF _Ref181186573 \h </w:instrText>
      </w:r>
      <w:r w:rsidR="001D0858">
        <w:instrText xml:space="preserve"> \* MERGEFORMAT </w:instrText>
      </w:r>
      <w:r w:rsidRPr="001D0858">
        <w:fldChar w:fldCharType="separate"/>
      </w:r>
      <w:r w:rsidR="003F26C5" w:rsidRPr="00103C44">
        <w:t>Determine appropriate modifications to regular quality assurance processes (such as the Helpline exit survey) to understand trends in the reasons for unhelpful calls and user dissatisfaction</w:t>
      </w:r>
      <w:r w:rsidR="003F26C5" w:rsidRPr="00382A45">
        <w:t>.</w:t>
      </w:r>
      <w:r w:rsidRPr="001D0858">
        <w:fldChar w:fldCharType="end"/>
      </w:r>
    </w:p>
    <w:p w14:paraId="173F79FE" w14:textId="32BD26B3" w:rsidR="00627ECE" w:rsidRPr="001D0858" w:rsidRDefault="00561711" w:rsidP="001D0858">
      <w:pPr>
        <w:pStyle w:val="Recommendations"/>
      </w:pPr>
      <w:r>
        <w:fldChar w:fldCharType="begin"/>
      </w:r>
      <w:r>
        <w:instrText xml:space="preserve"> REF _Ref181186834 \h </w:instrText>
      </w:r>
      <w:r>
        <w:fldChar w:fldCharType="separate"/>
      </w:r>
      <w:r w:rsidR="003F26C5" w:rsidRPr="007664C0">
        <w:t>The Department may want to explore ways to enhance the understanding of</w:t>
      </w:r>
      <w:r w:rsidR="003F26C5" w:rsidRPr="0037288F">
        <w:t xml:space="preserve"> the </w:t>
      </w:r>
      <w:r w:rsidR="003F26C5" w:rsidRPr="00811AB9">
        <w:t>decline</w:t>
      </w:r>
      <w:r w:rsidR="003F26C5" w:rsidRPr="0037288F">
        <w:t xml:space="preserve"> in demand for the ABA Helpline</w:t>
      </w:r>
      <w:r w:rsidR="003F26C5" w:rsidRPr="007664C0">
        <w:t xml:space="preserve"> by considering improvements in</w:t>
      </w:r>
      <w:r w:rsidR="003F26C5" w:rsidRPr="0037288F">
        <w:t xml:space="preserve"> the collection and analysis of breastfeeding data </w:t>
      </w:r>
      <w:r w:rsidR="003F26C5" w:rsidRPr="007664C0">
        <w:t>across</w:t>
      </w:r>
      <w:r w:rsidR="003F26C5" w:rsidRPr="0037288F">
        <w:t xml:space="preserve"> Australia</w:t>
      </w:r>
      <w:r w:rsidR="003F26C5" w:rsidRPr="007664C0">
        <w:t>.</w:t>
      </w:r>
      <w:r w:rsidR="003F26C5" w:rsidRPr="0037288F">
        <w:t xml:space="preserve"> Establishing a comprehensive, ongoing national survey </w:t>
      </w:r>
      <w:r w:rsidR="003F26C5" w:rsidRPr="007664C0">
        <w:t>could yield valuable</w:t>
      </w:r>
      <w:r w:rsidR="003F26C5" w:rsidRPr="0037288F">
        <w:t xml:space="preserve"> insights into current breastfeeding practices, user demographics, and potential barriers to accessing support services. </w:t>
      </w:r>
      <w:r w:rsidR="003F26C5" w:rsidRPr="007664C0">
        <w:t>This approach might</w:t>
      </w:r>
      <w:r w:rsidR="003F26C5" w:rsidRPr="0037288F">
        <w:t xml:space="preserve"> help clarify whether the decline in Helpline usage </w:t>
      </w:r>
      <w:r w:rsidR="003F26C5" w:rsidRPr="007664C0">
        <w:t>is indicative of</w:t>
      </w:r>
      <w:r w:rsidR="003F26C5" w:rsidRPr="0037288F">
        <w:t xml:space="preserve"> broader trends or shifts in consumer preferences</w:t>
      </w:r>
      <w:r w:rsidR="003F26C5" w:rsidRPr="00F0655F">
        <w:t>, particularly among</w:t>
      </w:r>
      <w:r w:rsidR="003F26C5">
        <w:t xml:space="preserve"> priority populations </w:t>
      </w:r>
      <w:r w:rsidR="003F26C5" w:rsidRPr="00F0655F">
        <w:t xml:space="preserve">that may currently </w:t>
      </w:r>
      <w:r w:rsidR="003F26C5" w:rsidRPr="007664C0">
        <w:t xml:space="preserve">be </w:t>
      </w:r>
      <w:r w:rsidR="003F26C5" w:rsidRPr="00F0655F">
        <w:t>underserved</w:t>
      </w:r>
      <w:r>
        <w:fldChar w:fldCharType="end"/>
      </w:r>
      <w:r>
        <w:t>.</w:t>
      </w:r>
    </w:p>
    <w:p w14:paraId="5598EA02" w14:textId="77777777" w:rsidR="003F26C5" w:rsidRDefault="00AC1B48" w:rsidP="00854F86">
      <w:pPr>
        <w:pStyle w:val="Recommendations"/>
      </w:pPr>
      <w:r w:rsidRPr="001D0858">
        <w:fldChar w:fldCharType="begin"/>
      </w:r>
      <w:r w:rsidRPr="001D0858">
        <w:instrText xml:space="preserve"> REF _Ref181190661 \h </w:instrText>
      </w:r>
      <w:r w:rsidR="001D0858">
        <w:instrText xml:space="preserve"> \* MERGEFORMAT </w:instrText>
      </w:r>
      <w:r w:rsidRPr="001D0858">
        <w:fldChar w:fldCharType="separate"/>
      </w:r>
      <w:r w:rsidR="003F26C5" w:rsidRPr="00EE4329">
        <w:t xml:space="preserve">The Department should continue funding the ABA to support its vital Helpline and </w:t>
      </w:r>
      <w:proofErr w:type="spellStart"/>
      <w:r w:rsidR="003F26C5" w:rsidRPr="00EE4329">
        <w:t>LiveChat</w:t>
      </w:r>
      <w:proofErr w:type="spellEnd"/>
      <w:r w:rsidR="003F26C5" w:rsidRPr="00EE4329">
        <w:t xml:space="preserve"> services. Despite challenges such as misinformation, limited access to lactation consultants, and societal attitudes towards breastfeeding, the ABA plays a key role in providing accurate support. This funding is essential for promoting informed choices and improving breastfeeding outcomes across Australia</w:t>
      </w:r>
      <w:r w:rsidR="003F26C5">
        <w:t>.</w:t>
      </w:r>
    </w:p>
    <w:p w14:paraId="112DEE0D" w14:textId="7A8D0AB9" w:rsidR="00B834E0" w:rsidRPr="00B834E0" w:rsidRDefault="00AC1B48" w:rsidP="001C524A">
      <w:pPr>
        <w:pStyle w:val="Heading2"/>
      </w:pPr>
      <w:r w:rsidRPr="001D0858">
        <w:lastRenderedPageBreak/>
        <w:fldChar w:fldCharType="end"/>
      </w:r>
      <w:bookmarkStart w:id="122" w:name="_Ref180415376"/>
      <w:bookmarkStart w:id="123" w:name="_Toc184719637"/>
      <w:r w:rsidR="003D1D2B">
        <w:t>C</w:t>
      </w:r>
      <w:r w:rsidR="00B834E0" w:rsidRPr="00B834E0">
        <w:t>onsumer</w:t>
      </w:r>
      <w:bookmarkEnd w:id="122"/>
      <w:r w:rsidR="008D716B">
        <w:t xml:space="preserve"> </w:t>
      </w:r>
      <w:r w:rsidR="003D1D2B">
        <w:t>s</w:t>
      </w:r>
      <w:r w:rsidR="008D716B">
        <w:t>atisfaction</w:t>
      </w:r>
      <w:bookmarkEnd w:id="123"/>
    </w:p>
    <w:p w14:paraId="626A15D4" w14:textId="0FC6FC11" w:rsidR="00674C89" w:rsidRDefault="00674C89" w:rsidP="00674C89">
      <w:r w:rsidRPr="00141681">
        <w:t xml:space="preserve">Findings from consumers show a high satisfaction with the Helpline and </w:t>
      </w:r>
      <w:proofErr w:type="spellStart"/>
      <w:r w:rsidRPr="00141681">
        <w:t>LiveChat</w:t>
      </w:r>
      <w:proofErr w:type="spellEnd"/>
      <w:r w:rsidRPr="00141681">
        <w:t xml:space="preserve"> services. Evidence from stakeholders, the ABA Consumer Surveys, and the consumer focus groups consistently show that consumers feel supported</w:t>
      </w:r>
      <w:r w:rsidR="004F489E">
        <w:t xml:space="preserve"> </w:t>
      </w:r>
      <w:r w:rsidR="004F489E" w:rsidRPr="004F489E">
        <w:t xml:space="preserve">and </w:t>
      </w:r>
      <w:r w:rsidRPr="00141681">
        <w:t>reassured</w:t>
      </w:r>
      <w:r w:rsidR="004F489E" w:rsidRPr="004F489E">
        <w:t xml:space="preserve"> by</w:t>
      </w:r>
      <w:r w:rsidRPr="00141681">
        <w:t xml:space="preserve"> positive interactions with volunteers and</w:t>
      </w:r>
      <w:r w:rsidR="004F489E" w:rsidRPr="004F489E">
        <w:t>,</w:t>
      </w:r>
      <w:r w:rsidRPr="00141681">
        <w:t xml:space="preserve"> therefore</w:t>
      </w:r>
      <w:r w:rsidR="004F489E" w:rsidRPr="004F489E">
        <w:t>,</w:t>
      </w:r>
      <w:r w:rsidRPr="00141681">
        <w:t xml:space="preserve"> would recommend the services and use them again.</w:t>
      </w:r>
    </w:p>
    <w:p w14:paraId="1AD455E3" w14:textId="496699A3" w:rsidR="00674C89" w:rsidRPr="00792014" w:rsidRDefault="00F91A54" w:rsidP="00674C89">
      <w:pPr>
        <w:pStyle w:val="Quote"/>
      </w:pPr>
      <w:r>
        <w:t>‘</w:t>
      </w:r>
      <w:r w:rsidR="00674C89" w:rsidRPr="00792014">
        <w:t>Love you support 24/7.</w:t>
      </w:r>
      <w:r>
        <w:t>’</w:t>
      </w:r>
      <w:r w:rsidR="00674C89" w:rsidRPr="00792014">
        <w:t xml:space="preserve"> ~ Helpline Consumer (ABA Survey)</w:t>
      </w:r>
    </w:p>
    <w:p w14:paraId="5EEFA035" w14:textId="1134CDFC" w:rsidR="00674C89" w:rsidRDefault="00674C89" w:rsidP="00674C89">
      <w:r>
        <w:t xml:space="preserve">Feedback from the ABA Consumer Survey 2024 showed that the overall satisfaction levels were 94% for the Helpline and 95% for the </w:t>
      </w:r>
      <w:proofErr w:type="spellStart"/>
      <w:r>
        <w:t>LiveChat</w:t>
      </w:r>
      <w:proofErr w:type="spellEnd"/>
      <w:r>
        <w:t>. Other survey measures such as whether the service met consumers</w:t>
      </w:r>
      <w:r w:rsidR="008C4730">
        <w:t>'</w:t>
      </w:r>
      <w:r>
        <w:t xml:space="preserve"> expectations exceeded 90%; over 80% of survey respondents felt less worried and more confiden</w:t>
      </w:r>
      <w:r w:rsidR="008C4730">
        <w:t>t</w:t>
      </w:r>
      <w:r>
        <w:t xml:space="preserve"> about breastfeeding, and over 93% felt that the volunteer was approachable, helpful, and empathetic. These findings were similar for both the Helpline and </w:t>
      </w:r>
      <w:proofErr w:type="spellStart"/>
      <w:r>
        <w:t>LiveChat</w:t>
      </w:r>
      <w:proofErr w:type="spellEnd"/>
      <w:r w:rsidR="009A7167">
        <w:t xml:space="preserve"> and were consistent with previous years. </w:t>
      </w:r>
      <w:r>
        <w:t>Evidence from previous ABA performance reports show</w:t>
      </w:r>
      <w:r w:rsidR="0090151E">
        <w:t>s</w:t>
      </w:r>
      <w:r>
        <w:t xml:space="preserve"> </w:t>
      </w:r>
      <w:r w:rsidRPr="00141681">
        <w:t>average scores of 9</w:t>
      </w:r>
      <w:r w:rsidR="00512E41">
        <w:t>0</w:t>
      </w:r>
      <w:r w:rsidR="009F7999">
        <w:t>–</w:t>
      </w:r>
      <w:r w:rsidRPr="00141681">
        <w:t>95% satisfaction for the Helpline and 95</w:t>
      </w:r>
      <w:r w:rsidR="009F7999">
        <w:t>–</w:t>
      </w:r>
      <w:r w:rsidRPr="00141681">
        <w:t xml:space="preserve">97% for the </w:t>
      </w:r>
      <w:proofErr w:type="spellStart"/>
      <w:r w:rsidRPr="00141681">
        <w:t>LiveChat</w:t>
      </w:r>
      <w:proofErr w:type="spellEnd"/>
      <w:r>
        <w:t>.</w:t>
      </w:r>
    </w:p>
    <w:p w14:paraId="29E1FAAE" w14:textId="38AE2BFB" w:rsidR="00674C89" w:rsidRDefault="00674C89" w:rsidP="00674C89">
      <w:r w:rsidRPr="00141681">
        <w:t>All these customer satisfaction ratings exceed</w:t>
      </w:r>
      <w:r w:rsidR="00827D8E">
        <w:t>ed</w:t>
      </w:r>
      <w:r w:rsidRPr="00141681">
        <w:t xml:space="preserve"> the </w:t>
      </w:r>
      <w:r>
        <w:t>funding milestone that</w:t>
      </w:r>
      <w:r w:rsidRPr="00141681">
        <w:t xml:space="preserve"> customer ratings </w:t>
      </w:r>
      <w:r>
        <w:t>exceed</w:t>
      </w:r>
      <w:r w:rsidRPr="00141681">
        <w:t xml:space="preserve"> 75%</w:t>
      </w:r>
      <w:r>
        <w:t xml:space="preserve">, as </w:t>
      </w:r>
      <w:r w:rsidRPr="00141681">
        <w:t xml:space="preserve">stated in the ABA Final Performance Report </w:t>
      </w:r>
      <w:sdt>
        <w:sdtPr>
          <w:id w:val="682092587"/>
          <w:citation/>
        </w:sdtPr>
        <w:sdtContent>
          <w:r w:rsidRPr="00141681">
            <w:fldChar w:fldCharType="begin"/>
          </w:r>
          <w:r w:rsidRPr="00141681">
            <w:instrText xml:space="preserve"> CITATION Aus2410 \l 3081 </w:instrText>
          </w:r>
          <w:r w:rsidRPr="00141681">
            <w:fldChar w:fldCharType="separate"/>
          </w:r>
          <w:r w:rsidR="00AB45F2" w:rsidRPr="00AB45F2">
            <w:rPr>
              <w:noProof/>
            </w:rPr>
            <w:t>[52]</w:t>
          </w:r>
          <w:r w:rsidRPr="00141681">
            <w:fldChar w:fldCharType="end"/>
          </w:r>
        </w:sdtContent>
      </w:sdt>
      <w:r w:rsidRPr="00141681">
        <w:t xml:space="preserve">. The high ratings </w:t>
      </w:r>
      <w:r w:rsidR="00827D8E">
        <w:t>we</w:t>
      </w:r>
      <w:r w:rsidRPr="00141681">
        <w:t xml:space="preserve">re similar to other breastfeeding and baby </w:t>
      </w:r>
      <w:r w:rsidR="00434CCE">
        <w:t>h</w:t>
      </w:r>
      <w:r w:rsidRPr="00141681">
        <w:t xml:space="preserve">elplines, including 93% satisfaction from the RUBY randomised controlled trial </w:t>
      </w:r>
      <w:sdt>
        <w:sdtPr>
          <w:id w:val="-132952889"/>
          <w:citation/>
        </w:sdtPr>
        <w:sdtContent>
          <w:r w:rsidRPr="00141681">
            <w:fldChar w:fldCharType="begin"/>
          </w:r>
          <w:r w:rsidRPr="00141681">
            <w:rPr>
              <w:lang w:val="en-US"/>
            </w:rPr>
            <w:instrText xml:space="preserve"> CITATION McL20 \l 1033 </w:instrText>
          </w:r>
          <w:r w:rsidRPr="00141681">
            <w:fldChar w:fldCharType="separate"/>
          </w:r>
          <w:r w:rsidR="00AB45F2" w:rsidRPr="00AB45F2">
            <w:rPr>
              <w:noProof/>
              <w:lang w:val="en-US"/>
            </w:rPr>
            <w:t>[18]</w:t>
          </w:r>
          <w:r w:rsidRPr="00141681">
            <w:fldChar w:fldCharType="end"/>
          </w:r>
        </w:sdtContent>
      </w:sdt>
      <w:r w:rsidRPr="00141681">
        <w:t xml:space="preserve">, and 90% for the PBB helpline from July to December 2023 </w:t>
      </w:r>
      <w:sdt>
        <w:sdtPr>
          <w:id w:val="-99424241"/>
          <w:citation/>
        </w:sdtPr>
        <w:sdtContent>
          <w:r w:rsidRPr="00141681">
            <w:fldChar w:fldCharType="begin"/>
          </w:r>
          <w:r w:rsidR="00B12918">
            <w:instrText xml:space="preserve">CITATION Cub24 \l 3081 </w:instrText>
          </w:r>
          <w:r w:rsidRPr="00141681">
            <w:fldChar w:fldCharType="separate"/>
          </w:r>
          <w:r w:rsidR="00AB45F2" w:rsidRPr="00AB45F2">
            <w:rPr>
              <w:noProof/>
            </w:rPr>
            <w:t>[54]</w:t>
          </w:r>
          <w:r w:rsidRPr="00141681">
            <w:fldChar w:fldCharType="end"/>
          </w:r>
        </w:sdtContent>
      </w:sdt>
      <w:r w:rsidRPr="00141681">
        <w:t xml:space="preserve">. The PBB </w:t>
      </w:r>
      <w:r w:rsidR="004728AE">
        <w:t>R</w:t>
      </w:r>
      <w:r w:rsidRPr="00141681">
        <w:t xml:space="preserve">eview said that the minimum standard for the PBB helpline </w:t>
      </w:r>
      <w:r w:rsidR="004F39DC">
        <w:t>wa</w:t>
      </w:r>
      <w:r w:rsidRPr="00141681">
        <w:t>s 95%, a considerably higher target than the ABA Helpline</w:t>
      </w:r>
      <w:r w:rsidR="00506142">
        <w:t>.</w:t>
      </w:r>
      <w:r w:rsidRPr="00141681">
        <w:t xml:space="preserve"> </w:t>
      </w:r>
      <w:r w:rsidR="00506142">
        <w:t>H</w:t>
      </w:r>
      <w:r w:rsidRPr="00141681">
        <w:t>o</w:t>
      </w:r>
      <w:r w:rsidR="00506142">
        <w:t>wever,</w:t>
      </w:r>
      <w:r w:rsidRPr="00141681">
        <w:t xml:space="preserve"> the ABA pride</w:t>
      </w:r>
      <w:r w:rsidR="00B57D48">
        <w:t>s</w:t>
      </w:r>
      <w:r w:rsidRPr="00141681">
        <w:t xml:space="preserve"> itself on delivering high</w:t>
      </w:r>
      <w:r w:rsidR="0099360D">
        <w:t>-</w:t>
      </w:r>
      <w:r w:rsidRPr="00141681">
        <w:t>quality service.</w:t>
      </w:r>
    </w:p>
    <w:p w14:paraId="5D5AAE7D" w14:textId="54562C12" w:rsidR="00674C89" w:rsidRDefault="00674C89" w:rsidP="00674C89">
      <w:r w:rsidRPr="007E6CD9">
        <w:t>Second</w:t>
      </w:r>
      <w:r w:rsidR="00100ECD">
        <w:t>-</w:t>
      </w:r>
      <w:r w:rsidRPr="007E6CD9">
        <w:t xml:space="preserve">hand reports from stakeholders and health professionals </w:t>
      </w:r>
      <w:r w:rsidR="00827D8E">
        <w:t>we</w:t>
      </w:r>
      <w:r w:rsidRPr="007E6CD9">
        <w:t xml:space="preserve">re consistent with the other evidence sources about consumer satisfaction with the Helpline and </w:t>
      </w:r>
      <w:proofErr w:type="spellStart"/>
      <w:r w:rsidRPr="007E6CD9">
        <w:t>LiveChat</w:t>
      </w:r>
      <w:proofErr w:type="spellEnd"/>
      <w:r w:rsidRPr="007E6CD9">
        <w:t xml:space="preserve"> services. Consumer organisations such as the Maternity Consumer Network received no negative feedback from members on the Helpline and </w:t>
      </w:r>
      <w:proofErr w:type="spellStart"/>
      <w:r w:rsidRPr="007E6CD9">
        <w:t>LiveChat</w:t>
      </w:r>
      <w:proofErr w:type="spellEnd"/>
      <w:r w:rsidRPr="007E6CD9">
        <w:t xml:space="preserve">. </w:t>
      </w:r>
      <w:r>
        <w:t>Similarly,</w:t>
      </w:r>
      <w:r w:rsidRPr="007E6CD9">
        <w:t xml:space="preserve"> National Rural Women</w:t>
      </w:r>
      <w:r w:rsidR="00F91A54">
        <w:t>’</w:t>
      </w:r>
      <w:r w:rsidRPr="007E6CD9">
        <w:t xml:space="preserve">s Coalition </w:t>
      </w:r>
      <w:r w:rsidR="00CE106B" w:rsidRPr="00CE106B">
        <w:t>consumers</w:t>
      </w:r>
      <w:r w:rsidR="00CE106B">
        <w:t xml:space="preserve"> </w:t>
      </w:r>
      <w:r w:rsidRPr="007E6CD9">
        <w:t xml:space="preserve">also spoke positively about the Helpline. </w:t>
      </w:r>
      <w:r>
        <w:t xml:space="preserve">These comments </w:t>
      </w:r>
      <w:r w:rsidR="00C346ED">
        <w:t xml:space="preserve">provided reassurance </w:t>
      </w:r>
      <w:r>
        <w:t>that the findings from the ABA Consumer Surveys and the focus groups were not a result of selection bias</w:t>
      </w:r>
      <w:r w:rsidR="00F00405">
        <w:t>, i.e.</w:t>
      </w:r>
      <w:r>
        <w:t xml:space="preserve"> consumers with a positive experience may have been more inclined to participate.</w:t>
      </w:r>
    </w:p>
    <w:p w14:paraId="7AE4E3F9" w14:textId="77777777" w:rsidR="00674C89" w:rsidRDefault="00674C89" w:rsidP="00C262C8">
      <w:pPr>
        <w:pStyle w:val="Heading3"/>
      </w:pPr>
      <w:bookmarkStart w:id="124" w:name="_Toc184719638"/>
      <w:r>
        <w:t>Reasons for consumer satisfaction</w:t>
      </w:r>
      <w:bookmarkEnd w:id="124"/>
    </w:p>
    <w:p w14:paraId="3A0ABD3F" w14:textId="44D09707" w:rsidR="00674C89" w:rsidRPr="00792014" w:rsidRDefault="00674C89" w:rsidP="00674C89">
      <w:r>
        <w:t>The open</w:t>
      </w:r>
      <w:r w:rsidR="00883806">
        <w:t>-</w:t>
      </w:r>
      <w:r>
        <w:t xml:space="preserve">text survey responses and focus group discussions identified some of the reasons why the Helpline and </w:t>
      </w:r>
      <w:proofErr w:type="spellStart"/>
      <w:r>
        <w:t>LiveChat</w:t>
      </w:r>
      <w:proofErr w:type="spellEnd"/>
      <w:r>
        <w:t xml:space="preserve"> ha</w:t>
      </w:r>
      <w:r w:rsidR="00E93098">
        <w:t>d</w:t>
      </w:r>
      <w:r>
        <w:t xml:space="preserve"> high satisfaction ratings. </w:t>
      </w:r>
      <w:r w:rsidRPr="00792014">
        <w:t xml:space="preserve">One of the most highlighted aspects of the Helpline and </w:t>
      </w:r>
      <w:proofErr w:type="spellStart"/>
      <w:r w:rsidRPr="00792014">
        <w:t>LiveChat</w:t>
      </w:r>
      <w:proofErr w:type="spellEnd"/>
      <w:r w:rsidRPr="00792014">
        <w:t xml:space="preserve"> was the interaction between consumers and volunteers. Feedback from consumers showed that some of the key aspects of a positive experience included that the consumer felt heard, the information was delivered in the right way, and the volunteer made considerable effort on behalf of the consumer. HMA analysed the survey responses that referred to a positive interaction with volunteer</w:t>
      </w:r>
      <w:r w:rsidR="0099360D">
        <w:t>s</w:t>
      </w:r>
      <w:r w:rsidRPr="00792014">
        <w:t xml:space="preserve"> to determine the characteristics of a positive call; a summary is presented in </w:t>
      </w:r>
      <w:r w:rsidRPr="00792014">
        <w:fldChar w:fldCharType="begin"/>
      </w:r>
      <w:r w:rsidRPr="00792014">
        <w:instrText xml:space="preserve"> REF _Ref179899568 \h  \* MERGEFORMAT </w:instrText>
      </w:r>
      <w:r w:rsidRPr="00792014">
        <w:fldChar w:fldCharType="separate"/>
      </w:r>
      <w:r w:rsidR="003F26C5" w:rsidRPr="00792014">
        <w:t xml:space="preserve">Table </w:t>
      </w:r>
      <w:r w:rsidR="003F26C5">
        <w:rPr>
          <w:noProof/>
        </w:rPr>
        <w:t>5.1</w:t>
      </w:r>
      <w:r w:rsidRPr="00792014">
        <w:fldChar w:fldCharType="end"/>
      </w:r>
      <w:r w:rsidR="00C4733E">
        <w:t>.</w:t>
      </w:r>
    </w:p>
    <w:p w14:paraId="490AE20B" w14:textId="7BB84CDC" w:rsidR="00674C89" w:rsidRPr="00792014" w:rsidRDefault="00674C89" w:rsidP="00674C89">
      <w:pPr>
        <w:pStyle w:val="Caption"/>
      </w:pPr>
      <w:bookmarkStart w:id="125" w:name="_Ref179899568"/>
      <w:r w:rsidRPr="00792014">
        <w:t xml:space="preserve">Table </w:t>
      </w:r>
      <w:r w:rsidR="009666C4">
        <w:fldChar w:fldCharType="begin"/>
      </w:r>
      <w:r w:rsidR="009666C4">
        <w:instrText xml:space="preserve"> STYLEREF 1 \s </w:instrText>
      </w:r>
      <w:r w:rsidR="009666C4">
        <w:fldChar w:fldCharType="separate"/>
      </w:r>
      <w:r w:rsidR="003F26C5">
        <w:rPr>
          <w:noProof/>
        </w:rPr>
        <w:t>5</w:t>
      </w:r>
      <w:r w:rsidR="009666C4">
        <w:rPr>
          <w:noProof/>
        </w:rPr>
        <w:fldChar w:fldCharType="end"/>
      </w:r>
      <w:r w:rsidR="00A15615">
        <w:t>.</w:t>
      </w:r>
      <w:r w:rsidR="009666C4">
        <w:fldChar w:fldCharType="begin"/>
      </w:r>
      <w:r w:rsidR="009666C4">
        <w:instrText xml:space="preserve"> SEQ Table \* ARABIC \s 1 </w:instrText>
      </w:r>
      <w:r w:rsidR="009666C4">
        <w:fldChar w:fldCharType="separate"/>
      </w:r>
      <w:r w:rsidR="003F26C5">
        <w:rPr>
          <w:noProof/>
        </w:rPr>
        <w:t>1</w:t>
      </w:r>
      <w:r w:rsidR="009666C4">
        <w:rPr>
          <w:noProof/>
        </w:rPr>
        <w:fldChar w:fldCharType="end"/>
      </w:r>
      <w:bookmarkEnd w:id="125"/>
      <w:r w:rsidR="00102D53">
        <w:t>:</w:t>
      </w:r>
      <w:r w:rsidRPr="00792014">
        <w:t xml:space="preserve"> The </w:t>
      </w:r>
      <w:r w:rsidR="00872936">
        <w:t xml:space="preserve">10 </w:t>
      </w:r>
      <w:r w:rsidRPr="00792014">
        <w:t>key characteristic groupings exemplified by respondent</w:t>
      </w:r>
      <w:r w:rsidR="00872936">
        <w:t>s</w:t>
      </w:r>
      <w:r w:rsidRPr="00792014">
        <w:t xml:space="preserve"> </w:t>
      </w:r>
      <w:r w:rsidR="00872936">
        <w:br/>
      </w:r>
      <w:r w:rsidRPr="00792014">
        <w:t xml:space="preserve">who had a positive interaction with the </w:t>
      </w:r>
      <w:r w:rsidR="00872936">
        <w:t>b</w:t>
      </w:r>
      <w:r w:rsidRPr="00792014">
        <w:t xml:space="preserve">reastfeeding </w:t>
      </w:r>
      <w:r w:rsidR="006B1544">
        <w:t>counsellor</w:t>
      </w:r>
      <w:r w:rsidRPr="00792014">
        <w:t xml:space="preserve"> (n=1</w:t>
      </w:r>
      <w:r>
        <w:t>80</w:t>
      </w:r>
      <w:r w:rsidRPr="00792014">
        <w:t>)</w:t>
      </w:r>
    </w:p>
    <w:tbl>
      <w:tblPr>
        <w:tblStyle w:val="HMAdefaulttable"/>
        <w:tblW w:w="7213" w:type="dxa"/>
        <w:jc w:val="center"/>
        <w:tblLayout w:type="fixed"/>
        <w:tblLook w:val="0420" w:firstRow="1" w:lastRow="0" w:firstColumn="0" w:lastColumn="0" w:noHBand="0" w:noVBand="1"/>
      </w:tblPr>
      <w:tblGrid>
        <w:gridCol w:w="1803"/>
        <w:gridCol w:w="1803"/>
        <w:gridCol w:w="1803"/>
        <w:gridCol w:w="1804"/>
      </w:tblGrid>
      <w:tr w:rsidR="00674C89" w:rsidRPr="00792014" w14:paraId="2BA28248" w14:textId="77777777" w:rsidTr="00F63F79">
        <w:trPr>
          <w:cnfStyle w:val="100000000000" w:firstRow="1" w:lastRow="0" w:firstColumn="0" w:lastColumn="0" w:oddVBand="0" w:evenVBand="0" w:oddHBand="0" w:evenHBand="0" w:firstRowFirstColumn="0" w:firstRowLastColumn="0" w:lastRowFirstColumn="0" w:lastRowLastColumn="0"/>
          <w:trHeight w:val="84"/>
          <w:tblHeader/>
          <w:jc w:val="center"/>
        </w:trPr>
        <w:tc>
          <w:tcPr>
            <w:tcW w:w="1803" w:type="dxa"/>
            <w:hideMark/>
          </w:tcPr>
          <w:p w14:paraId="418E96C3" w14:textId="29A573D4" w:rsidR="00674C89" w:rsidRPr="00792014" w:rsidRDefault="00872936" w:rsidP="00196A4B">
            <w:pPr>
              <w:pStyle w:val="TableHeading"/>
            </w:pPr>
            <w:r>
              <w:t>Characteristics</w:t>
            </w:r>
          </w:p>
        </w:tc>
        <w:tc>
          <w:tcPr>
            <w:tcW w:w="1803" w:type="dxa"/>
          </w:tcPr>
          <w:p w14:paraId="163A9DB8" w14:textId="77777777" w:rsidR="00674C89" w:rsidRPr="00792014" w:rsidRDefault="00674C89" w:rsidP="00196A4B">
            <w:pPr>
              <w:pStyle w:val="TableHeading"/>
            </w:pPr>
            <w:r w:rsidRPr="00792014">
              <w:t>TOTAL (%)</w:t>
            </w:r>
          </w:p>
        </w:tc>
        <w:tc>
          <w:tcPr>
            <w:tcW w:w="1803" w:type="dxa"/>
          </w:tcPr>
          <w:p w14:paraId="61C15E61" w14:textId="4872191A" w:rsidR="00674C89" w:rsidRPr="00792014" w:rsidRDefault="00872936" w:rsidP="00196A4B">
            <w:pPr>
              <w:pStyle w:val="TableHeading"/>
            </w:pPr>
            <w:r>
              <w:t>Characteristics</w:t>
            </w:r>
          </w:p>
        </w:tc>
        <w:tc>
          <w:tcPr>
            <w:tcW w:w="1804" w:type="dxa"/>
          </w:tcPr>
          <w:p w14:paraId="524E9477" w14:textId="77777777" w:rsidR="00674C89" w:rsidRPr="00792014" w:rsidRDefault="00674C89" w:rsidP="00196A4B">
            <w:pPr>
              <w:pStyle w:val="TableHeading"/>
            </w:pPr>
            <w:r w:rsidRPr="00792014">
              <w:t>TOTAL (%)</w:t>
            </w:r>
          </w:p>
        </w:tc>
      </w:tr>
      <w:tr w:rsidR="00674C89" w:rsidRPr="00792014" w14:paraId="4094C2AD" w14:textId="77777777" w:rsidTr="00196A4B">
        <w:trPr>
          <w:cnfStyle w:val="000000100000" w:firstRow="0" w:lastRow="0" w:firstColumn="0" w:lastColumn="0" w:oddVBand="0" w:evenVBand="0" w:oddHBand="1" w:evenHBand="0" w:firstRowFirstColumn="0" w:firstRowLastColumn="0" w:lastRowFirstColumn="0" w:lastRowLastColumn="0"/>
          <w:trHeight w:val="40"/>
          <w:jc w:val="center"/>
        </w:trPr>
        <w:tc>
          <w:tcPr>
            <w:tcW w:w="1803" w:type="dxa"/>
            <w:noWrap/>
          </w:tcPr>
          <w:p w14:paraId="146CD0F6" w14:textId="77777777" w:rsidR="00674C89" w:rsidRPr="00792014" w:rsidRDefault="00674C89" w:rsidP="00196A4B">
            <w:pPr>
              <w:pStyle w:val="TableText"/>
            </w:pPr>
            <w:r w:rsidRPr="00792014">
              <w:t>Warm, reassuring and supportive</w:t>
            </w:r>
          </w:p>
        </w:tc>
        <w:tc>
          <w:tcPr>
            <w:tcW w:w="1803" w:type="dxa"/>
          </w:tcPr>
          <w:p w14:paraId="2D9927D0" w14:textId="77777777" w:rsidR="00674C89" w:rsidRPr="00792014" w:rsidRDefault="00674C89" w:rsidP="00196A4B">
            <w:pPr>
              <w:pStyle w:val="TableText"/>
            </w:pPr>
            <w:r w:rsidRPr="00792014">
              <w:t>67 (37.2%)</w:t>
            </w:r>
          </w:p>
        </w:tc>
        <w:tc>
          <w:tcPr>
            <w:tcW w:w="1803" w:type="dxa"/>
          </w:tcPr>
          <w:p w14:paraId="6799241C" w14:textId="77777777" w:rsidR="00674C89" w:rsidRPr="00792014" w:rsidRDefault="00674C89" w:rsidP="00196A4B">
            <w:pPr>
              <w:pStyle w:val="TableText"/>
            </w:pPr>
            <w:r w:rsidRPr="00792014">
              <w:t>Friendly, calm and approachable</w:t>
            </w:r>
          </w:p>
        </w:tc>
        <w:tc>
          <w:tcPr>
            <w:tcW w:w="1804" w:type="dxa"/>
          </w:tcPr>
          <w:p w14:paraId="790B464C" w14:textId="77777777" w:rsidR="00674C89" w:rsidRPr="00792014" w:rsidRDefault="00674C89" w:rsidP="00196A4B">
            <w:pPr>
              <w:pStyle w:val="TableText"/>
            </w:pPr>
            <w:r w:rsidRPr="00792014">
              <w:t>30 (16.7%)</w:t>
            </w:r>
          </w:p>
        </w:tc>
      </w:tr>
      <w:tr w:rsidR="00674C89" w:rsidRPr="00792014" w14:paraId="42870D39" w14:textId="77777777" w:rsidTr="00196A4B">
        <w:trPr>
          <w:cnfStyle w:val="000000010000" w:firstRow="0" w:lastRow="0" w:firstColumn="0" w:lastColumn="0" w:oddVBand="0" w:evenVBand="0" w:oddHBand="0" w:evenHBand="1" w:firstRowFirstColumn="0" w:firstRowLastColumn="0" w:lastRowFirstColumn="0" w:lastRowLastColumn="0"/>
          <w:trHeight w:val="40"/>
          <w:jc w:val="center"/>
        </w:trPr>
        <w:tc>
          <w:tcPr>
            <w:tcW w:w="1803" w:type="dxa"/>
            <w:noWrap/>
          </w:tcPr>
          <w:p w14:paraId="25FD446F" w14:textId="77777777" w:rsidR="00674C89" w:rsidRPr="00792014" w:rsidRDefault="00674C89" w:rsidP="00196A4B">
            <w:pPr>
              <w:pStyle w:val="TableText"/>
            </w:pPr>
            <w:r w:rsidRPr="00792014">
              <w:t>Knowledgeable</w:t>
            </w:r>
          </w:p>
        </w:tc>
        <w:tc>
          <w:tcPr>
            <w:tcW w:w="1803" w:type="dxa"/>
          </w:tcPr>
          <w:p w14:paraId="00372B26" w14:textId="77777777" w:rsidR="00674C89" w:rsidRPr="00792014" w:rsidRDefault="00674C89" w:rsidP="00196A4B">
            <w:pPr>
              <w:pStyle w:val="TableText"/>
            </w:pPr>
            <w:r w:rsidRPr="00792014">
              <w:t>54 (30.0%)</w:t>
            </w:r>
          </w:p>
        </w:tc>
        <w:tc>
          <w:tcPr>
            <w:tcW w:w="1803" w:type="dxa"/>
          </w:tcPr>
          <w:p w14:paraId="5F7EF598" w14:textId="77777777" w:rsidR="00674C89" w:rsidRPr="00792014" w:rsidRDefault="00674C89" w:rsidP="00196A4B">
            <w:pPr>
              <w:pStyle w:val="TableText"/>
            </w:pPr>
            <w:r w:rsidRPr="00792014">
              <w:t>Patient listener</w:t>
            </w:r>
          </w:p>
        </w:tc>
        <w:tc>
          <w:tcPr>
            <w:tcW w:w="1804" w:type="dxa"/>
          </w:tcPr>
          <w:p w14:paraId="24A0A92E" w14:textId="77777777" w:rsidR="00674C89" w:rsidRPr="00792014" w:rsidRDefault="00674C89" w:rsidP="00196A4B">
            <w:pPr>
              <w:pStyle w:val="TableText"/>
            </w:pPr>
            <w:r w:rsidRPr="00792014">
              <w:t>19 (10.6%)</w:t>
            </w:r>
          </w:p>
        </w:tc>
      </w:tr>
      <w:tr w:rsidR="00674C89" w:rsidRPr="00792014" w14:paraId="625F886B" w14:textId="77777777" w:rsidTr="00196A4B">
        <w:trPr>
          <w:cnfStyle w:val="000000100000" w:firstRow="0" w:lastRow="0" w:firstColumn="0" w:lastColumn="0" w:oddVBand="0" w:evenVBand="0" w:oddHBand="1" w:evenHBand="0" w:firstRowFirstColumn="0" w:firstRowLastColumn="0" w:lastRowFirstColumn="0" w:lastRowLastColumn="0"/>
          <w:trHeight w:val="40"/>
          <w:jc w:val="center"/>
        </w:trPr>
        <w:tc>
          <w:tcPr>
            <w:tcW w:w="1803" w:type="dxa"/>
            <w:noWrap/>
          </w:tcPr>
          <w:p w14:paraId="5213106F" w14:textId="77777777" w:rsidR="00674C89" w:rsidRPr="00792014" w:rsidRDefault="00674C89" w:rsidP="00196A4B">
            <w:pPr>
              <w:pStyle w:val="TableText"/>
            </w:pPr>
            <w:r w:rsidRPr="00792014">
              <w:t>Empathetic and relatable</w:t>
            </w:r>
          </w:p>
        </w:tc>
        <w:tc>
          <w:tcPr>
            <w:tcW w:w="1803" w:type="dxa"/>
          </w:tcPr>
          <w:p w14:paraId="406A4C2A" w14:textId="77777777" w:rsidR="00674C89" w:rsidRPr="00792014" w:rsidRDefault="00674C89" w:rsidP="00196A4B">
            <w:pPr>
              <w:pStyle w:val="TableText"/>
            </w:pPr>
            <w:r w:rsidRPr="00792014">
              <w:t>53 (29.4%)</w:t>
            </w:r>
          </w:p>
        </w:tc>
        <w:tc>
          <w:tcPr>
            <w:tcW w:w="1803" w:type="dxa"/>
          </w:tcPr>
          <w:p w14:paraId="48F8B8EE" w14:textId="77777777" w:rsidR="00674C89" w:rsidRPr="00792014" w:rsidRDefault="00674C89" w:rsidP="00196A4B">
            <w:pPr>
              <w:pStyle w:val="TableText"/>
            </w:pPr>
            <w:r w:rsidRPr="00792014">
              <w:t>Encouraging</w:t>
            </w:r>
          </w:p>
        </w:tc>
        <w:tc>
          <w:tcPr>
            <w:tcW w:w="1804" w:type="dxa"/>
          </w:tcPr>
          <w:p w14:paraId="08DB5BDB" w14:textId="77777777" w:rsidR="00674C89" w:rsidRPr="00792014" w:rsidRDefault="00674C89" w:rsidP="00196A4B">
            <w:pPr>
              <w:pStyle w:val="TableText"/>
            </w:pPr>
            <w:r w:rsidRPr="00792014">
              <w:t>11 (6.1%)</w:t>
            </w:r>
          </w:p>
        </w:tc>
      </w:tr>
      <w:tr w:rsidR="00674C89" w:rsidRPr="00792014" w14:paraId="31C4FAB6" w14:textId="77777777" w:rsidTr="00196A4B">
        <w:trPr>
          <w:cnfStyle w:val="000000010000" w:firstRow="0" w:lastRow="0" w:firstColumn="0" w:lastColumn="0" w:oddVBand="0" w:evenVBand="0" w:oddHBand="0" w:evenHBand="1" w:firstRowFirstColumn="0" w:firstRowLastColumn="0" w:lastRowFirstColumn="0" w:lastRowLastColumn="0"/>
          <w:trHeight w:val="40"/>
          <w:jc w:val="center"/>
        </w:trPr>
        <w:tc>
          <w:tcPr>
            <w:tcW w:w="1803" w:type="dxa"/>
            <w:noWrap/>
          </w:tcPr>
          <w:p w14:paraId="060162FE" w14:textId="77777777" w:rsidR="00674C89" w:rsidRPr="00792014" w:rsidRDefault="00674C89" w:rsidP="00196A4B">
            <w:pPr>
              <w:pStyle w:val="TableText"/>
            </w:pPr>
            <w:r w:rsidRPr="00792014">
              <w:t>Helpful</w:t>
            </w:r>
          </w:p>
        </w:tc>
        <w:tc>
          <w:tcPr>
            <w:tcW w:w="1803" w:type="dxa"/>
          </w:tcPr>
          <w:p w14:paraId="7E3F4FE2" w14:textId="77777777" w:rsidR="00674C89" w:rsidRPr="00792014" w:rsidRDefault="00674C89" w:rsidP="00196A4B">
            <w:pPr>
              <w:pStyle w:val="TableText"/>
            </w:pPr>
            <w:r w:rsidRPr="00792014">
              <w:t>49 (27.2%)</w:t>
            </w:r>
          </w:p>
        </w:tc>
        <w:tc>
          <w:tcPr>
            <w:tcW w:w="1803" w:type="dxa"/>
          </w:tcPr>
          <w:p w14:paraId="5DE89858" w14:textId="77777777" w:rsidR="00674C89" w:rsidRPr="00792014" w:rsidRDefault="00674C89" w:rsidP="00196A4B">
            <w:pPr>
              <w:pStyle w:val="TableText"/>
            </w:pPr>
            <w:r w:rsidRPr="00792014">
              <w:t>Collaborative</w:t>
            </w:r>
          </w:p>
        </w:tc>
        <w:tc>
          <w:tcPr>
            <w:tcW w:w="1804" w:type="dxa"/>
          </w:tcPr>
          <w:p w14:paraId="3F2962ED" w14:textId="77777777" w:rsidR="00674C89" w:rsidRPr="00792014" w:rsidRDefault="00674C89" w:rsidP="00196A4B">
            <w:pPr>
              <w:pStyle w:val="TableText"/>
            </w:pPr>
            <w:r w:rsidRPr="00792014">
              <w:t>6 (3.3%)</w:t>
            </w:r>
          </w:p>
        </w:tc>
      </w:tr>
      <w:tr w:rsidR="00674C89" w:rsidRPr="00792014" w14:paraId="5F411D62" w14:textId="77777777" w:rsidTr="00196A4B">
        <w:trPr>
          <w:cnfStyle w:val="000000100000" w:firstRow="0" w:lastRow="0" w:firstColumn="0" w:lastColumn="0" w:oddVBand="0" w:evenVBand="0" w:oddHBand="1" w:evenHBand="0" w:firstRowFirstColumn="0" w:firstRowLastColumn="0" w:lastRowFirstColumn="0" w:lastRowLastColumn="0"/>
          <w:trHeight w:val="40"/>
          <w:jc w:val="center"/>
        </w:trPr>
        <w:tc>
          <w:tcPr>
            <w:tcW w:w="1803" w:type="dxa"/>
            <w:noWrap/>
          </w:tcPr>
          <w:p w14:paraId="6CD2DF12" w14:textId="77777777" w:rsidR="00674C89" w:rsidRPr="00792014" w:rsidRDefault="00674C89" w:rsidP="00196A4B">
            <w:pPr>
              <w:pStyle w:val="TableText"/>
            </w:pPr>
            <w:r w:rsidRPr="00792014">
              <w:t>Kind and caring</w:t>
            </w:r>
          </w:p>
        </w:tc>
        <w:tc>
          <w:tcPr>
            <w:tcW w:w="1803" w:type="dxa"/>
          </w:tcPr>
          <w:p w14:paraId="70C4B643" w14:textId="77777777" w:rsidR="00674C89" w:rsidRPr="00792014" w:rsidRDefault="00674C89" w:rsidP="00196A4B">
            <w:pPr>
              <w:pStyle w:val="TableText"/>
            </w:pPr>
            <w:r w:rsidRPr="00792014">
              <w:t>33 (18.3%)</w:t>
            </w:r>
          </w:p>
        </w:tc>
        <w:tc>
          <w:tcPr>
            <w:tcW w:w="1803" w:type="dxa"/>
          </w:tcPr>
          <w:p w14:paraId="45912AF1" w14:textId="77777777" w:rsidR="00674C89" w:rsidRPr="00792014" w:rsidRDefault="00674C89" w:rsidP="00196A4B">
            <w:pPr>
              <w:pStyle w:val="TableText"/>
            </w:pPr>
            <w:r w:rsidRPr="00792014">
              <w:t>Professional and courteous</w:t>
            </w:r>
          </w:p>
        </w:tc>
        <w:tc>
          <w:tcPr>
            <w:tcW w:w="1804" w:type="dxa"/>
          </w:tcPr>
          <w:p w14:paraId="6D292A1A" w14:textId="77777777" w:rsidR="00674C89" w:rsidRPr="00792014" w:rsidRDefault="00674C89" w:rsidP="00196A4B">
            <w:pPr>
              <w:pStyle w:val="TableText"/>
            </w:pPr>
            <w:r w:rsidRPr="00792014">
              <w:t>5 (2.8%)</w:t>
            </w:r>
          </w:p>
        </w:tc>
      </w:tr>
    </w:tbl>
    <w:p w14:paraId="60110ED8" w14:textId="1CBE1C9D" w:rsidR="00674C89" w:rsidRPr="00F938A0" w:rsidRDefault="00674C89" w:rsidP="00F938A0">
      <w:pPr>
        <w:pStyle w:val="Tablenotes"/>
        <w:rPr>
          <w:rStyle w:val="CommentReference"/>
          <w:sz w:val="14"/>
        </w:rPr>
      </w:pPr>
      <w:r w:rsidRPr="00F938A0">
        <w:rPr>
          <w:rStyle w:val="CommentReference"/>
          <w:sz w:val="14"/>
        </w:rPr>
        <w:t>Note: respondents</w:t>
      </w:r>
      <w:r w:rsidR="008035BC">
        <w:rPr>
          <w:rStyle w:val="CommentReference"/>
          <w:sz w:val="14"/>
        </w:rPr>
        <w:t>’</w:t>
      </w:r>
      <w:r w:rsidRPr="00F938A0">
        <w:rPr>
          <w:rStyle w:val="CommentReference"/>
          <w:sz w:val="14"/>
        </w:rPr>
        <w:t xml:space="preserve"> answers could be allocated to more than </w:t>
      </w:r>
      <w:r w:rsidR="001D7D3B">
        <w:rPr>
          <w:rStyle w:val="CommentReference"/>
          <w:sz w:val="14"/>
        </w:rPr>
        <w:t xml:space="preserve">one </w:t>
      </w:r>
      <w:r w:rsidRPr="00F938A0">
        <w:rPr>
          <w:rStyle w:val="CommentReference"/>
          <w:sz w:val="14"/>
        </w:rPr>
        <w:t>character grouping</w:t>
      </w:r>
    </w:p>
    <w:p w14:paraId="097350EF" w14:textId="0E5D2424" w:rsidR="00674C89" w:rsidRDefault="00674C89" w:rsidP="00674C89">
      <w:r>
        <w:lastRenderedPageBreak/>
        <w:t xml:space="preserve">These characteristics are </w:t>
      </w:r>
      <w:proofErr w:type="gramStart"/>
      <w:r>
        <w:t>similar to</w:t>
      </w:r>
      <w:proofErr w:type="gramEnd"/>
      <w:r>
        <w:t xml:space="preserve"> the description of supportive calls as described in HMA</w:t>
      </w:r>
      <w:r w:rsidR="00F91A54">
        <w:t>’</w:t>
      </w:r>
      <w:r>
        <w:t>s literature. R</w:t>
      </w:r>
      <w:r w:rsidRPr="00792014">
        <w:t>esearch</w:t>
      </w:r>
      <w:r>
        <w:t xml:space="preserve"> shows</w:t>
      </w:r>
      <w:r w:rsidRPr="00792014">
        <w:t xml:space="preserve"> that the characteristics of supportive helpline calls include being information</w:t>
      </w:r>
      <w:r w:rsidR="0099360D">
        <w:t>-</w:t>
      </w:r>
      <w:r w:rsidRPr="00792014">
        <w:t xml:space="preserve">seeking and sharing, questioning, respectful, prioritising the caller and their concerns, and collaborating on a course of action </w:t>
      </w:r>
      <w:sdt>
        <w:sdtPr>
          <w:id w:val="2078705882"/>
          <w:citation/>
        </w:sdtPr>
        <w:sdtContent>
          <w:r w:rsidRPr="00792014">
            <w:fldChar w:fldCharType="begin"/>
          </w:r>
          <w:r w:rsidRPr="00792014">
            <w:instrText xml:space="preserve"> CITATION Tho20 \l 1033 </w:instrText>
          </w:r>
          <w:r w:rsidRPr="00792014">
            <w:fldChar w:fldCharType="separate"/>
          </w:r>
          <w:r w:rsidR="009C5A2F" w:rsidRPr="009C5A2F">
            <w:rPr>
              <w:noProof/>
            </w:rPr>
            <w:t>[64]</w:t>
          </w:r>
          <w:r w:rsidRPr="00792014">
            <w:fldChar w:fldCharType="end"/>
          </w:r>
        </w:sdtContent>
      </w:sdt>
      <w:r w:rsidRPr="00792014">
        <w:t>. Peer</w:t>
      </w:r>
      <w:r w:rsidR="00F9235E">
        <w:t xml:space="preserve"> </w:t>
      </w:r>
      <w:r w:rsidRPr="00792014">
        <w:t>support for breastfeeding was found to be helpful when there was listening, help, acceptance, practical advice, and validation that a mother</w:t>
      </w:r>
      <w:r w:rsidR="00F91A54">
        <w:t>’</w:t>
      </w:r>
      <w:r w:rsidRPr="00792014">
        <w:t xml:space="preserve">s experiences or concerns were normal </w:t>
      </w:r>
      <w:sdt>
        <w:sdtPr>
          <w:id w:val="-36896622"/>
          <w:citation/>
        </w:sdtPr>
        <w:sdtContent>
          <w:r w:rsidRPr="00792014">
            <w:fldChar w:fldCharType="begin"/>
          </w:r>
          <w:r w:rsidRPr="00792014">
            <w:instrText xml:space="preserve"> CITATION McL20 \l 1033 </w:instrText>
          </w:r>
          <w:r w:rsidRPr="00792014">
            <w:fldChar w:fldCharType="separate"/>
          </w:r>
          <w:r w:rsidR="009C5A2F" w:rsidRPr="009C5A2F">
            <w:rPr>
              <w:noProof/>
            </w:rPr>
            <w:t>[18]</w:t>
          </w:r>
          <w:r w:rsidRPr="00792014">
            <w:fldChar w:fldCharType="end"/>
          </w:r>
        </w:sdtContent>
      </w:sdt>
      <w:r w:rsidRPr="00792014">
        <w:t>.</w:t>
      </w:r>
    </w:p>
    <w:p w14:paraId="27F499D9" w14:textId="123A06A3" w:rsidR="00674C89" w:rsidRDefault="00674C89" w:rsidP="00674C89">
      <w:r>
        <w:t xml:space="preserve">Consumers also spoke highly about the suggestions provided by the volunteers on the Helpline and </w:t>
      </w:r>
      <w:proofErr w:type="spellStart"/>
      <w:r>
        <w:t>LiveChat</w:t>
      </w:r>
      <w:proofErr w:type="spellEnd"/>
      <w:r>
        <w:t>. The information was seen to be trustworthy and actionable, delivered by knowledgeable volunteers who were willing to tailor the information to a consumer</w:t>
      </w:r>
      <w:r w:rsidR="00F91A54">
        <w:t>’</w:t>
      </w:r>
      <w:r>
        <w:t xml:space="preserve">s personal circumstances. Consumers appreciated how the information was not limited to a particular direction, but that </w:t>
      </w:r>
      <w:r w:rsidR="00584009">
        <w:t xml:space="preserve">the </w:t>
      </w:r>
      <w:r>
        <w:t>volunteer provided a range of strategies to overcome a consumer</w:t>
      </w:r>
      <w:r w:rsidR="00F91A54">
        <w:t>’</w:t>
      </w:r>
      <w:r>
        <w:t>s breastfeeding challenge. Even if the volunteer did not have the answer, or it was out of their scope (i.e. a medical question), consumers were satisfied, including with how the volunteer re</w:t>
      </w:r>
      <w:r w:rsidR="00167A1F">
        <w:t>directed</w:t>
      </w:r>
      <w:r>
        <w:t xml:space="preserve"> them to other services.</w:t>
      </w:r>
    </w:p>
    <w:p w14:paraId="6DBED612" w14:textId="32004215" w:rsidR="00674C89" w:rsidRDefault="00674C89" w:rsidP="00674C89">
      <w:r>
        <w:t xml:space="preserve">Another theme was </w:t>
      </w:r>
      <w:r w:rsidR="00C262C8">
        <w:t xml:space="preserve">the </w:t>
      </w:r>
      <w:r>
        <w:t xml:space="preserve">accessibility of the Helpline and </w:t>
      </w:r>
      <w:proofErr w:type="spellStart"/>
      <w:r>
        <w:t>LiveChat</w:t>
      </w:r>
      <w:proofErr w:type="spellEnd"/>
      <w:r>
        <w:t xml:space="preserve"> (discussed further in Section </w:t>
      </w:r>
      <w:r w:rsidR="00D942A9">
        <w:fldChar w:fldCharType="begin"/>
      </w:r>
      <w:r w:rsidR="00D942A9">
        <w:instrText xml:space="preserve"> REF _Ref180661649 \r \h </w:instrText>
      </w:r>
      <w:r w:rsidR="00D942A9">
        <w:fldChar w:fldCharType="separate"/>
      </w:r>
      <w:r w:rsidR="003F26C5">
        <w:t>4.3.1</w:t>
      </w:r>
      <w:r w:rsidR="00D942A9">
        <w:fldChar w:fldCharType="end"/>
      </w:r>
      <w:r>
        <w:t xml:space="preserve">). Consumers said that the 24/7 nature of the Helpline, combined with short wait times, made it a </w:t>
      </w:r>
      <w:r w:rsidR="008D716B">
        <w:t>mor</w:t>
      </w:r>
      <w:r>
        <w:t>e</w:t>
      </w:r>
      <w:r w:rsidR="008D716B">
        <w:t xml:space="preserve"> </w:t>
      </w:r>
      <w:r>
        <w:t>a</w:t>
      </w:r>
      <w:r w:rsidR="008D716B">
        <w:t>cces</w:t>
      </w:r>
      <w:r>
        <w:t>si</w:t>
      </w:r>
      <w:r w:rsidR="008D716B">
        <w:t>bl</w:t>
      </w:r>
      <w:r>
        <w:t>e support to access tha</w:t>
      </w:r>
      <w:r w:rsidR="0099360D">
        <w:t>n</w:t>
      </w:r>
      <w:r>
        <w:t xml:space="preserve"> many in-person supports. Both services were </w:t>
      </w:r>
      <w:r w:rsidR="00C262C8">
        <w:t>con</w:t>
      </w:r>
      <w:r>
        <w:t>s</w:t>
      </w:r>
      <w:r w:rsidR="00C262C8">
        <w:t>id</w:t>
      </w:r>
      <w:r>
        <w:t>e</w:t>
      </w:r>
      <w:r w:rsidR="00C262C8">
        <w:t>r</w:t>
      </w:r>
      <w:r>
        <w:t>e</w:t>
      </w:r>
      <w:r w:rsidR="00C262C8">
        <w:t>d</w:t>
      </w:r>
      <w:r>
        <w:t xml:space="preserve"> more convenient than a GP or Lactation Consultant, which may have several days</w:t>
      </w:r>
      <w:r w:rsidR="00F91A54">
        <w:t>’</w:t>
      </w:r>
      <w:r>
        <w:t xml:space="preserve"> wait and could result in out-of-pocket costs.</w:t>
      </w:r>
    </w:p>
    <w:p w14:paraId="500465C3" w14:textId="0115F9DD" w:rsidR="00745A18" w:rsidRPr="007E6CD9" w:rsidRDefault="002906F9" w:rsidP="00A1168E">
      <w:pPr>
        <w:pStyle w:val="Findings"/>
      </w:pPr>
      <w:r>
        <w:t xml:space="preserve">The Helpline and </w:t>
      </w:r>
      <w:proofErr w:type="spellStart"/>
      <w:r>
        <w:t>LiveChat</w:t>
      </w:r>
      <w:proofErr w:type="spellEnd"/>
      <w:r w:rsidR="00CE1ED6">
        <w:t xml:space="preserve"> both</w:t>
      </w:r>
      <w:r>
        <w:t xml:space="preserve"> ha</w:t>
      </w:r>
      <w:r w:rsidR="00C63B48">
        <w:t>d</w:t>
      </w:r>
      <w:r>
        <w:t xml:space="preserve"> extremely high consumer satisfaction rates</w:t>
      </w:r>
      <w:r w:rsidR="00CE1ED6">
        <w:t xml:space="preserve"> (90</w:t>
      </w:r>
      <w:r w:rsidR="009F7999">
        <w:t>–</w:t>
      </w:r>
      <w:r w:rsidR="00CE1ED6">
        <w:t>95%)</w:t>
      </w:r>
      <w:r>
        <w:t xml:space="preserve">, with the </w:t>
      </w:r>
      <w:r w:rsidR="006F6BA7">
        <w:t xml:space="preserve">most notable feature being the quality of the interaction with the volunteer. </w:t>
      </w:r>
      <w:r w:rsidR="003B3E4B">
        <w:t xml:space="preserve">This high level of satisfaction </w:t>
      </w:r>
      <w:r w:rsidR="0069588C">
        <w:t>was</w:t>
      </w:r>
      <w:r w:rsidR="003B3E4B">
        <w:t xml:space="preserve"> consistent across the past few years and show</w:t>
      </w:r>
      <w:r w:rsidR="0069588C">
        <w:t>ed</w:t>
      </w:r>
      <w:r w:rsidR="003B3E4B">
        <w:t xml:space="preserve"> no sign of diminishing.</w:t>
      </w:r>
    </w:p>
    <w:p w14:paraId="4D27723D" w14:textId="64A15311" w:rsidR="00674C89" w:rsidRDefault="00674C89" w:rsidP="00C262C8">
      <w:pPr>
        <w:pStyle w:val="Heading3"/>
      </w:pPr>
      <w:bookmarkStart w:id="126" w:name="_Ref180671194"/>
      <w:bookmarkStart w:id="127" w:name="_Toc184719639"/>
      <w:r>
        <w:t>Repeat callers</w:t>
      </w:r>
      <w:bookmarkEnd w:id="126"/>
      <w:bookmarkEnd w:id="127"/>
    </w:p>
    <w:p w14:paraId="7D56782E" w14:textId="545CCD19" w:rsidR="00674C89" w:rsidRDefault="00674C89" w:rsidP="00674C89">
      <w:r>
        <w:t xml:space="preserve">One of the most telling measures of the high levels of consumer satisfaction </w:t>
      </w:r>
      <w:r w:rsidR="00F40BF2">
        <w:t>wa</w:t>
      </w:r>
      <w:r>
        <w:t>s the number of repeat callers</w:t>
      </w:r>
      <w:r w:rsidRPr="00792014">
        <w:t xml:space="preserve">. The proportion of repeat users for each service was approximately the same, with 35.2% for the Helpline and 32.3% for the </w:t>
      </w:r>
      <w:proofErr w:type="spellStart"/>
      <w:r w:rsidRPr="00792014">
        <w:t>LiveChat</w:t>
      </w:r>
      <w:proofErr w:type="spellEnd"/>
      <w:r w:rsidRPr="00792014">
        <w:t>.</w:t>
      </w:r>
      <w:r>
        <w:t xml:space="preserve"> Several consumers reported they used the services repeated</w:t>
      </w:r>
      <w:r w:rsidR="0069588C">
        <w:t>ly</w:t>
      </w:r>
      <w:r>
        <w:t xml:space="preserve"> during the last year (</w:t>
      </w:r>
      <w:r>
        <w:fldChar w:fldCharType="begin"/>
      </w:r>
      <w:r>
        <w:instrText xml:space="preserve"> REF _Ref178079355 \h </w:instrText>
      </w:r>
      <w:r>
        <w:fldChar w:fldCharType="separate"/>
      </w:r>
      <w:r w:rsidR="003F26C5" w:rsidRPr="00792014">
        <w:t xml:space="preserve">Figure </w:t>
      </w:r>
      <w:r w:rsidR="003F26C5">
        <w:rPr>
          <w:noProof/>
        </w:rPr>
        <w:t>5</w:t>
      </w:r>
      <w:r w:rsidR="003F26C5">
        <w:t>.</w:t>
      </w:r>
      <w:r w:rsidR="003F26C5">
        <w:rPr>
          <w:noProof/>
        </w:rPr>
        <w:t>1</w:t>
      </w:r>
      <w:r>
        <w:fldChar w:fldCharType="end"/>
      </w:r>
      <w:r>
        <w:t>).</w:t>
      </w:r>
    </w:p>
    <w:p w14:paraId="794D7DBC" w14:textId="5E62F392" w:rsidR="00674C89" w:rsidRPr="00792014" w:rsidRDefault="00674C89" w:rsidP="00674C89">
      <w:pPr>
        <w:pStyle w:val="Caption"/>
      </w:pPr>
      <w:bookmarkStart w:id="128" w:name="_Ref178079355"/>
      <w:bookmarkStart w:id="129" w:name="_Ref178079328"/>
      <w:r w:rsidRPr="00792014">
        <w:t xml:space="preserve">Figure </w:t>
      </w:r>
      <w:r w:rsidR="009666C4">
        <w:fldChar w:fldCharType="begin"/>
      </w:r>
      <w:r w:rsidR="009666C4">
        <w:instrText xml:space="preserve"> STYLEREF 1 \s </w:instrText>
      </w:r>
      <w:r w:rsidR="009666C4">
        <w:fldChar w:fldCharType="separate"/>
      </w:r>
      <w:r w:rsidR="003F26C5">
        <w:rPr>
          <w:noProof/>
        </w:rPr>
        <w:t>5</w:t>
      </w:r>
      <w:r w:rsidR="009666C4">
        <w:rPr>
          <w:noProof/>
        </w:rPr>
        <w:fldChar w:fldCharType="end"/>
      </w:r>
      <w:r w:rsidR="00ED0C4A">
        <w:t>.</w:t>
      </w:r>
      <w:r w:rsidR="009666C4">
        <w:fldChar w:fldCharType="begin"/>
      </w:r>
      <w:r w:rsidR="009666C4">
        <w:instrText xml:space="preserve"> SEQ Figure \* ARABIC \s 1 </w:instrText>
      </w:r>
      <w:r w:rsidR="009666C4">
        <w:fldChar w:fldCharType="separate"/>
      </w:r>
      <w:r w:rsidR="003F26C5">
        <w:rPr>
          <w:noProof/>
        </w:rPr>
        <w:t>1</w:t>
      </w:r>
      <w:r w:rsidR="009666C4">
        <w:rPr>
          <w:noProof/>
        </w:rPr>
        <w:fldChar w:fldCharType="end"/>
      </w:r>
      <w:bookmarkEnd w:id="128"/>
      <w:r w:rsidR="00102D53">
        <w:t>:</w:t>
      </w:r>
      <w:r w:rsidRPr="00792014">
        <w:t xml:space="preserve"> The proportion of users of the Helpline (n=1025) and </w:t>
      </w:r>
      <w:proofErr w:type="spellStart"/>
      <w:r w:rsidRPr="00792014">
        <w:t>LiveChat</w:t>
      </w:r>
      <w:proofErr w:type="spellEnd"/>
      <w:r w:rsidRPr="00792014">
        <w:t xml:space="preserve"> (n=65) by the number of times they had used the services</w:t>
      </w:r>
      <w:bookmarkEnd w:id="129"/>
      <w:r w:rsidRPr="00792014">
        <w:t xml:space="preserve"> during the past 12 months</w:t>
      </w:r>
    </w:p>
    <w:p w14:paraId="2CDD8D69" w14:textId="77777777" w:rsidR="00674C89" w:rsidRPr="00792014" w:rsidRDefault="00674C89" w:rsidP="00674C89">
      <w:pPr>
        <w:jc w:val="center"/>
      </w:pPr>
      <w:r w:rsidRPr="00792014">
        <w:rPr>
          <w:noProof/>
        </w:rPr>
        <w:drawing>
          <wp:inline distT="0" distB="0" distL="0" distR="0" wp14:anchorId="637AFD4D" wp14:editId="250E857A">
            <wp:extent cx="4425351" cy="3566024"/>
            <wp:effectExtent l="0" t="0" r="0" b="0"/>
            <wp:docPr id="295398142" name="Picture 4" descr="Graph showing the proportion of users of the Helpline and LiveChat by the number of times they had used the services during the past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398142" name="Picture 4" descr="Graph showing the proportion of users of the Helpline and LiveChat by the number of times they had used the services during the past 12 month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26222" cy="3566726"/>
                    </a:xfrm>
                    <a:prstGeom prst="rect">
                      <a:avLst/>
                    </a:prstGeom>
                    <a:noFill/>
                  </pic:spPr>
                </pic:pic>
              </a:graphicData>
            </a:graphic>
          </wp:inline>
        </w:drawing>
      </w:r>
    </w:p>
    <w:p w14:paraId="4A86AF37" w14:textId="77777777" w:rsidR="00674C89" w:rsidRPr="00792014" w:rsidRDefault="00674C89" w:rsidP="00674C89">
      <w:pPr>
        <w:pStyle w:val="Tablenotes"/>
      </w:pPr>
      <w:r w:rsidRPr="00792014">
        <w:lastRenderedPageBreak/>
        <w:t>Source: ABA Consumer Survey 2024</w:t>
      </w:r>
    </w:p>
    <w:p w14:paraId="2BFCA20E" w14:textId="7DCC287E" w:rsidR="00674C89" w:rsidRDefault="00674C89" w:rsidP="00674C89">
      <w:r w:rsidRPr="00772A1E">
        <w:t xml:space="preserve">The proportion of repeat callers may be higher than this estimate, given the survey question did not capture whether respondents had used the other complementary service (e.g. if a Helpline respondent had used the </w:t>
      </w:r>
      <w:proofErr w:type="spellStart"/>
      <w:r w:rsidRPr="00772A1E">
        <w:t>LiveChat</w:t>
      </w:r>
      <w:proofErr w:type="spellEnd"/>
      <w:r w:rsidRPr="00772A1E">
        <w:t xml:space="preserve"> in the last 12 months) or if they used the service more than 12 months previously. Instead, the Helpline exit surveys show</w:t>
      </w:r>
      <w:r w:rsidR="00AE17F4">
        <w:t>ed</w:t>
      </w:r>
      <w:r w:rsidRPr="00772A1E">
        <w:t xml:space="preserve"> that, from July 2019 to December 2023, 46% of Helpline callers were repeat callers </w:t>
      </w:r>
      <w:sdt>
        <w:sdtPr>
          <w:id w:val="181857629"/>
          <w:citation/>
        </w:sdtPr>
        <w:sdtContent>
          <w:r w:rsidRPr="00772A1E">
            <w:fldChar w:fldCharType="begin"/>
          </w:r>
          <w:r w:rsidRPr="00772A1E">
            <w:instrText xml:space="preserve"> CITATION Aus2410 \l 3081 </w:instrText>
          </w:r>
          <w:r w:rsidRPr="00772A1E">
            <w:fldChar w:fldCharType="separate"/>
          </w:r>
          <w:r w:rsidR="00AB45F2" w:rsidRPr="00AB45F2">
            <w:rPr>
              <w:noProof/>
            </w:rPr>
            <w:t>[52]</w:t>
          </w:r>
          <w:r w:rsidRPr="00772A1E">
            <w:fldChar w:fldCharType="end"/>
          </w:r>
        </w:sdtContent>
      </w:sdt>
      <w:r w:rsidRPr="00772A1E">
        <w:t xml:space="preserve">. By comparison, the PBB </w:t>
      </w:r>
      <w:r>
        <w:t>h</w:t>
      </w:r>
      <w:r w:rsidRPr="00772A1E">
        <w:t xml:space="preserve">elpline </w:t>
      </w:r>
      <w:r w:rsidR="00054524" w:rsidRPr="00772A1E">
        <w:t>ha</w:t>
      </w:r>
      <w:r w:rsidR="00054524">
        <w:t>d</w:t>
      </w:r>
      <w:r w:rsidR="00054524" w:rsidRPr="00772A1E">
        <w:t xml:space="preserve"> </w:t>
      </w:r>
      <w:r w:rsidR="00D14998">
        <w:t>approximately half the number of</w:t>
      </w:r>
      <w:r w:rsidR="00054524" w:rsidRPr="00772A1E">
        <w:t xml:space="preserve"> repeat caller</w:t>
      </w:r>
      <w:r w:rsidR="00D14998">
        <w:t>s</w:t>
      </w:r>
      <w:r w:rsidR="00054524" w:rsidRPr="00772A1E">
        <w:t xml:space="preserve"> </w:t>
      </w:r>
      <w:r w:rsidR="00D14998">
        <w:t>(</w:t>
      </w:r>
      <w:r w:rsidR="00054524" w:rsidRPr="00772A1E">
        <w:t>~25%</w:t>
      </w:r>
      <w:r w:rsidR="00D14998">
        <w:t>)</w:t>
      </w:r>
      <w:r w:rsidR="00054524" w:rsidRPr="00772A1E">
        <w:t xml:space="preserve"> </w:t>
      </w:r>
      <w:r w:rsidR="00321E98">
        <w:t>even though</w:t>
      </w:r>
      <w:r w:rsidRPr="00772A1E">
        <w:t xml:space="preserve"> satisfaction levels </w:t>
      </w:r>
      <w:r w:rsidR="00321E98">
        <w:t xml:space="preserve">were </w:t>
      </w:r>
      <w:r w:rsidR="00321E98" w:rsidRPr="00772A1E">
        <w:t xml:space="preserve">similar </w:t>
      </w:r>
      <w:r w:rsidR="00D14998">
        <w:t>(</w:t>
      </w:r>
      <w:r w:rsidRPr="00772A1E">
        <w:t>90% and above</w:t>
      </w:r>
      <w:r w:rsidR="00D14998">
        <w:t>)</w:t>
      </w:r>
      <w:r w:rsidRPr="00772A1E">
        <w:t xml:space="preserve"> </w:t>
      </w:r>
      <w:sdt>
        <w:sdtPr>
          <w:id w:val="1784994920"/>
          <w:citation/>
        </w:sdtPr>
        <w:sdtContent>
          <w:r w:rsidRPr="00772A1E">
            <w:fldChar w:fldCharType="begin"/>
          </w:r>
          <w:r w:rsidR="00B12918">
            <w:rPr>
              <w:lang w:val="en-US"/>
            </w:rPr>
            <w:instrText xml:space="preserve">CITATION Cub24 \l 1033 </w:instrText>
          </w:r>
          <w:r w:rsidRPr="00772A1E">
            <w:fldChar w:fldCharType="separate"/>
          </w:r>
          <w:r w:rsidR="00AB45F2" w:rsidRPr="00AB45F2">
            <w:rPr>
              <w:noProof/>
              <w:lang w:val="en-US"/>
            </w:rPr>
            <w:t>[54]</w:t>
          </w:r>
          <w:r w:rsidRPr="00772A1E">
            <w:fldChar w:fldCharType="end"/>
          </w:r>
        </w:sdtContent>
      </w:sdt>
      <w:r w:rsidRPr="00772A1E">
        <w:t>.</w:t>
      </w:r>
      <w:r>
        <w:t xml:space="preserve"> Therefore, </w:t>
      </w:r>
      <w:r w:rsidR="00A516CA">
        <w:t xml:space="preserve">this suggested that parents </w:t>
      </w:r>
      <w:r w:rsidR="00550200">
        <w:t>we</w:t>
      </w:r>
      <w:r w:rsidR="00A516CA">
        <w:t>re more likely to have repeat breastfeeding issues they want</w:t>
      </w:r>
      <w:r w:rsidR="00550200">
        <w:t>ed</w:t>
      </w:r>
      <w:r w:rsidR="00A516CA">
        <w:t xml:space="preserve"> addressing</w:t>
      </w:r>
      <w:r w:rsidR="00870540">
        <w:t xml:space="preserve">, than </w:t>
      </w:r>
      <w:r w:rsidR="00307942">
        <w:t>general parenting advice</w:t>
      </w:r>
      <w:r>
        <w:t>.</w:t>
      </w:r>
    </w:p>
    <w:p w14:paraId="15E1BB18" w14:textId="4E4A1677" w:rsidR="00674C89" w:rsidRDefault="00F91A54" w:rsidP="00674C89">
      <w:pPr>
        <w:pStyle w:val="Quote"/>
      </w:pPr>
      <w:r>
        <w:t>‘</w:t>
      </w:r>
      <w:r w:rsidR="00674C89" w:rsidRPr="00772A1E">
        <w:t>I</w:t>
      </w:r>
      <w:r>
        <w:t>’</w:t>
      </w:r>
      <w:r w:rsidR="00674C89" w:rsidRPr="00772A1E">
        <w:t>ve called three times now over two babies with different issues and always had such quality, practical advice.</w:t>
      </w:r>
      <w:r>
        <w:t>’</w:t>
      </w:r>
      <w:r w:rsidR="00674C89" w:rsidRPr="00772A1E">
        <w:t xml:space="preserve"> ~ Consumer (ABA Survey)</w:t>
      </w:r>
    </w:p>
    <w:p w14:paraId="758AB241" w14:textId="26D1CF09" w:rsidR="003B3E4B" w:rsidRPr="003B3E4B" w:rsidRDefault="00E93C69" w:rsidP="00A1168E">
      <w:pPr>
        <w:pStyle w:val="Findings"/>
      </w:pPr>
      <w:r>
        <w:t>Up to 50% of</w:t>
      </w:r>
      <w:r w:rsidR="005A0522">
        <w:t xml:space="preserve"> Helpline and </w:t>
      </w:r>
      <w:proofErr w:type="spellStart"/>
      <w:r w:rsidR="005A0522">
        <w:t>LiveChat</w:t>
      </w:r>
      <w:proofErr w:type="spellEnd"/>
      <w:r>
        <w:t xml:space="preserve"> consumers</w:t>
      </w:r>
      <w:r w:rsidR="005A0522">
        <w:t xml:space="preserve"> </w:t>
      </w:r>
      <w:r w:rsidR="00B10FF7">
        <w:t>said they would</w:t>
      </w:r>
      <w:r w:rsidR="005A0522">
        <w:t xml:space="preserve"> use the </w:t>
      </w:r>
      <w:r w:rsidR="005A0433">
        <w:t xml:space="preserve">Helpline or </w:t>
      </w:r>
      <w:proofErr w:type="spellStart"/>
      <w:r w:rsidR="005A0433">
        <w:t>LiveChat</w:t>
      </w:r>
      <w:proofErr w:type="spellEnd"/>
      <w:r w:rsidR="005A0522">
        <w:t xml:space="preserve"> again, a testament to the</w:t>
      </w:r>
      <w:r w:rsidR="005A0433">
        <w:t xml:space="preserve">ir satisfaction with the service. </w:t>
      </w:r>
      <w:r w:rsidR="00A40F23">
        <w:t xml:space="preserve">Some consumers even said they used the Helpline more than 10 times in a </w:t>
      </w:r>
      <w:r w:rsidR="0075377E">
        <w:t>12-month</w:t>
      </w:r>
      <w:r w:rsidR="00A40F23">
        <w:t xml:space="preserve"> period</w:t>
      </w:r>
      <w:r w:rsidR="00530E1E">
        <w:t xml:space="preserve"> showing that the services </w:t>
      </w:r>
      <w:r w:rsidR="0075377E">
        <w:t>offer</w:t>
      </w:r>
      <w:r w:rsidR="00907169">
        <w:t>ed</w:t>
      </w:r>
      <w:r w:rsidR="0036588B">
        <w:t xml:space="preserve"> a form of</w:t>
      </w:r>
      <w:r w:rsidR="00530E1E">
        <w:t xml:space="preserve"> longitudinal care</w:t>
      </w:r>
      <w:r w:rsidR="00A40F23">
        <w:t>.</w:t>
      </w:r>
    </w:p>
    <w:p w14:paraId="0FD3508D" w14:textId="77777777" w:rsidR="00674C89" w:rsidRDefault="00674C89" w:rsidP="00674C89">
      <w:pPr>
        <w:pStyle w:val="Heading3"/>
      </w:pPr>
      <w:bookmarkStart w:id="130" w:name="_Toc184719640"/>
      <w:r>
        <w:t>Dissatisfied consumers</w:t>
      </w:r>
      <w:bookmarkEnd w:id="130"/>
    </w:p>
    <w:p w14:paraId="38C5F9FB" w14:textId="0848DF1E" w:rsidR="00674C89" w:rsidRDefault="00674C89" w:rsidP="00674C89">
      <w:r>
        <w:t>There were some dissatisfied consumers from the ABA Consumer Survey 2024</w:t>
      </w:r>
      <w:r w:rsidR="00BB1421">
        <w:t>,</w:t>
      </w:r>
      <w:r>
        <w:t xml:space="preserve"> and one focus group consumer had negative experiences with the </w:t>
      </w:r>
      <w:proofErr w:type="spellStart"/>
      <w:r>
        <w:t>LiveChat</w:t>
      </w:r>
      <w:proofErr w:type="spellEnd"/>
      <w:r>
        <w:t xml:space="preserve"> but positive ones with the Helpline. Nevertheless, the proportion of</w:t>
      </w:r>
      <w:r w:rsidRPr="00772A1E">
        <w:t xml:space="preserve"> people w</w:t>
      </w:r>
      <w:r w:rsidR="00503D27">
        <w:t>ho had</w:t>
      </w:r>
      <w:r>
        <w:t xml:space="preserve"> a negative experience</w:t>
      </w:r>
      <w:r w:rsidRPr="00772A1E">
        <w:t xml:space="preserve"> may be less than 5% of calls</w:t>
      </w:r>
      <w:r>
        <w:t xml:space="preserve"> and chats, given the overall satisfaction ratings of ~95%</w:t>
      </w:r>
      <w:r w:rsidRPr="00772A1E">
        <w:t>.</w:t>
      </w:r>
    </w:p>
    <w:p w14:paraId="4030F669" w14:textId="5776B45D" w:rsidR="002F14AC" w:rsidRDefault="00674C89" w:rsidP="00674C89">
      <w:r>
        <w:t>The main reason</w:t>
      </w:r>
      <w:r w:rsidR="0059596E">
        <w:t>s</w:t>
      </w:r>
      <w:r>
        <w:t xml:space="preserve"> why survey respondents were dissatisfied </w:t>
      </w:r>
      <w:r w:rsidR="00731FE0">
        <w:t xml:space="preserve">with the Helpline </w:t>
      </w:r>
      <w:r w:rsidR="0059596E">
        <w:t>were</w:t>
      </w:r>
      <w:r>
        <w:t xml:space="preserve"> the quality of the </w:t>
      </w:r>
      <w:r w:rsidRPr="007D5649">
        <w:t>information</w:t>
      </w:r>
      <w:r w:rsidR="00731FE0">
        <w:t>, the</w:t>
      </w:r>
      <w:r w:rsidR="002C18FE">
        <w:t xml:space="preserve"> wait time, and </w:t>
      </w:r>
      <w:r w:rsidR="001B3C23">
        <w:t>technological issues</w:t>
      </w:r>
      <w:r w:rsidRPr="007D5649">
        <w:t>.</w:t>
      </w:r>
      <w:r w:rsidR="001B3C23">
        <w:t xml:space="preserve"> The responses from </w:t>
      </w:r>
      <w:proofErr w:type="spellStart"/>
      <w:r w:rsidR="001B3C23">
        <w:t>LiveChat</w:t>
      </w:r>
      <w:proofErr w:type="spellEnd"/>
      <w:r w:rsidR="001B3C23">
        <w:t xml:space="preserve"> survey respondents were similar saying that </w:t>
      </w:r>
      <w:r w:rsidR="001B3C23">
        <w:t xml:space="preserve">they had connection issues, the information was unhelpful, but also said the </w:t>
      </w:r>
      <w:proofErr w:type="spellStart"/>
      <w:r w:rsidR="001B3C23">
        <w:t>LiveChat</w:t>
      </w:r>
      <w:proofErr w:type="spellEnd"/>
      <w:r w:rsidR="001B3C23">
        <w:t xml:space="preserve"> opening times were restrictive.</w:t>
      </w:r>
    </w:p>
    <w:p w14:paraId="3BA22AC5" w14:textId="77777777" w:rsidR="003E25FA" w:rsidRDefault="003E25FA" w:rsidP="003E25FA">
      <w:pPr>
        <w:pStyle w:val="Quote"/>
      </w:pPr>
      <w:r>
        <w:t>‘I f</w:t>
      </w:r>
      <w:r w:rsidRPr="00D00BA5">
        <w:t>elt as if I was being read to the same information as available on the website</w:t>
      </w:r>
      <w:r>
        <w:t>’ ~ Consumer (ABA Survey)</w:t>
      </w:r>
    </w:p>
    <w:p w14:paraId="1E13D3F9" w14:textId="0D3A0C99" w:rsidR="00674C89" w:rsidRDefault="002F14AC" w:rsidP="00674C89">
      <w:r>
        <w:t>Information issues centred around the suggestions being too</w:t>
      </w:r>
      <w:r w:rsidR="00674C89" w:rsidRPr="007D5649">
        <w:t xml:space="preserve"> generic, </w:t>
      </w:r>
      <w:r w:rsidR="00CA7F19">
        <w:t xml:space="preserve">conflicting, insufficient, </w:t>
      </w:r>
      <w:r w:rsidR="00674C89" w:rsidRPr="007D5649">
        <w:t>repeat</w:t>
      </w:r>
      <w:r w:rsidR="001E4105">
        <w:t>ing</w:t>
      </w:r>
      <w:r w:rsidR="00674C89" w:rsidRPr="007D5649">
        <w:t xml:space="preserve"> what they had read online, or providing information </w:t>
      </w:r>
      <w:r w:rsidR="00202791">
        <w:t>for which they had not asked</w:t>
      </w:r>
      <w:r w:rsidR="00B37132">
        <w:t>,</w:t>
      </w:r>
      <w:r w:rsidR="0051100B">
        <w:t xml:space="preserve"> which was in opposition to the consumer</w:t>
      </w:r>
      <w:r w:rsidR="00F91A54">
        <w:t>’</w:t>
      </w:r>
      <w:r w:rsidR="0051100B">
        <w:t>s breastfeeding goals</w:t>
      </w:r>
      <w:r w:rsidR="00674C89" w:rsidRPr="007D5649">
        <w:t>.</w:t>
      </w:r>
      <w:r w:rsidR="00674C89">
        <w:t xml:space="preserve"> </w:t>
      </w:r>
      <w:r w:rsidR="001E4105">
        <w:t xml:space="preserve">Consumers felt like the suggestions should be more tailored, less scripted, and </w:t>
      </w:r>
      <w:r w:rsidR="00BA2BC1">
        <w:t xml:space="preserve">answer their questions. </w:t>
      </w:r>
      <w:r w:rsidR="004F44CD">
        <w:t xml:space="preserve">These concerns </w:t>
      </w:r>
      <w:r w:rsidR="00312B34">
        <w:t>were</w:t>
      </w:r>
      <w:r w:rsidR="004F44CD">
        <w:t xml:space="preserve"> the opposite of the positive characteristics described by many consumers who were satisfied with their support</w:t>
      </w:r>
      <w:r w:rsidR="000B04AD">
        <w:t xml:space="preserve"> </w:t>
      </w:r>
      <w:r w:rsidR="002F6022">
        <w:t>and</w:t>
      </w:r>
      <w:r w:rsidR="000B04AD">
        <w:t xml:space="preserve"> said volunteers listened well and addressed their concerns with </w:t>
      </w:r>
      <w:r w:rsidR="003C330A">
        <w:t>v</w:t>
      </w:r>
      <w:r w:rsidR="000B04AD">
        <w:t>ar</w:t>
      </w:r>
      <w:r w:rsidR="003C330A">
        <w:t>i</w:t>
      </w:r>
      <w:r w:rsidR="000B04AD">
        <w:t>o</w:t>
      </w:r>
      <w:r w:rsidR="003C330A">
        <w:t>us</w:t>
      </w:r>
      <w:r w:rsidR="000B04AD">
        <w:t xml:space="preserve"> suggestions</w:t>
      </w:r>
      <w:r w:rsidR="004F44CD">
        <w:t xml:space="preserve">. </w:t>
      </w:r>
      <w:r w:rsidR="00DD6E06" w:rsidRPr="00DD6E06">
        <w:t>These contrasting experiences suggest that while mo</w:t>
      </w:r>
      <w:r w:rsidR="00F77D36">
        <w:t>s</w:t>
      </w:r>
      <w:r w:rsidR="00DD6E06" w:rsidRPr="00DD6E06">
        <w:t xml:space="preserve">t interactions meet high standards, there </w:t>
      </w:r>
      <w:r w:rsidR="00F5716F">
        <w:t>was</w:t>
      </w:r>
      <w:r w:rsidR="00DD6E06" w:rsidRPr="00DD6E06">
        <w:t xml:space="preserve"> room for improvement in ensuring tailored support across all calls</w:t>
      </w:r>
      <w:r w:rsidR="00A07007">
        <w:t xml:space="preserve">. Nevertheless, continuing training for volunteers and quality assurance of calls </w:t>
      </w:r>
      <w:r w:rsidR="00F5716F">
        <w:t>was</w:t>
      </w:r>
      <w:r w:rsidR="00A07007">
        <w:t xml:space="preserve"> necessary to </w:t>
      </w:r>
      <w:r w:rsidR="008D716B">
        <w:t>mai</w:t>
      </w:r>
      <w:r w:rsidR="00A07007">
        <w:t>nt</w:t>
      </w:r>
      <w:r w:rsidR="008D716B">
        <w:t>ain</w:t>
      </w:r>
      <w:r w:rsidR="00A07007">
        <w:t xml:space="preserve"> high standards</w:t>
      </w:r>
      <w:r w:rsidR="001865E7">
        <w:t>. The ABA said th</w:t>
      </w:r>
      <w:r w:rsidR="002F7D00">
        <w:t>at if they receive</w:t>
      </w:r>
      <w:r w:rsidR="00F5716F">
        <w:t>d</w:t>
      </w:r>
      <w:r w:rsidR="002F7D00">
        <w:t xml:space="preserve"> a complaint, they c</w:t>
      </w:r>
      <w:r w:rsidR="00F5716F">
        <w:t>ould</w:t>
      </w:r>
      <w:r w:rsidR="002F7D00">
        <w:t xml:space="preserve"> identify the volunteer and speak directly to them about the interaction, if necessary.</w:t>
      </w:r>
    </w:p>
    <w:p w14:paraId="18E884AF" w14:textId="6D05CD08" w:rsidR="00674C89" w:rsidRDefault="0081073A" w:rsidP="00674C89">
      <w:r w:rsidRPr="0081073A">
        <w:t xml:space="preserve">Consumers who participated in both the focus groups and survey responses explained that </w:t>
      </w:r>
      <w:r>
        <w:t xml:space="preserve">they had technological issues with both the Helpline and </w:t>
      </w:r>
      <w:proofErr w:type="spellStart"/>
      <w:r>
        <w:t>LiveChat</w:t>
      </w:r>
      <w:proofErr w:type="spellEnd"/>
      <w:r>
        <w:t xml:space="preserve">. </w:t>
      </w:r>
      <w:r w:rsidRPr="0081073A">
        <w:t>Reported issues included calls dropping out, sound issues</w:t>
      </w:r>
      <w:r w:rsidR="0095076A">
        <w:t xml:space="preserve">, </w:t>
      </w:r>
      <w:r w:rsidRPr="0081073A">
        <w:t>losing the chat window</w:t>
      </w:r>
      <w:r w:rsidR="0095076A">
        <w:t>, and not receiving a response</w:t>
      </w:r>
      <w:r w:rsidRPr="0081073A">
        <w:t>.</w:t>
      </w:r>
      <w:r w:rsidR="007171AB">
        <w:t xml:space="preserve"> </w:t>
      </w:r>
      <w:r w:rsidR="00BB56F7">
        <w:t xml:space="preserve">The ABA </w:t>
      </w:r>
      <w:r w:rsidR="005D43EB">
        <w:t>s</w:t>
      </w:r>
      <w:r w:rsidR="00BB56F7">
        <w:t xml:space="preserve">enior </w:t>
      </w:r>
      <w:r w:rsidR="005D43EB">
        <w:t>m</w:t>
      </w:r>
      <w:r w:rsidR="00BB56F7">
        <w:t xml:space="preserve">anagement </w:t>
      </w:r>
      <w:r w:rsidR="00D67431">
        <w:t>said they were aware of these issues and planned a system upgrade with advanced capabilities</w:t>
      </w:r>
      <w:r w:rsidR="003A5E81">
        <w:t xml:space="preserve">, as stated in their </w:t>
      </w:r>
      <w:r w:rsidR="001865E7">
        <w:t>funding proposal</w:t>
      </w:r>
      <w:r w:rsidR="003A5E81">
        <w:t xml:space="preserve"> </w:t>
      </w:r>
      <w:sdt>
        <w:sdtPr>
          <w:id w:val="820393091"/>
          <w:citation/>
        </w:sdtPr>
        <w:sdtContent>
          <w:r w:rsidR="003A5E81">
            <w:fldChar w:fldCharType="begin"/>
          </w:r>
          <w:r w:rsidR="003A5E81">
            <w:instrText xml:space="preserve"> CITATION Aus221 \l 3081 </w:instrText>
          </w:r>
          <w:r w:rsidR="003A5E81">
            <w:fldChar w:fldCharType="separate"/>
          </w:r>
          <w:r w:rsidR="00AB45F2" w:rsidRPr="00AB45F2">
            <w:rPr>
              <w:noProof/>
            </w:rPr>
            <w:t>[65]</w:t>
          </w:r>
          <w:r w:rsidR="003A5E81">
            <w:fldChar w:fldCharType="end"/>
          </w:r>
        </w:sdtContent>
      </w:sdt>
      <w:r w:rsidR="00D67431">
        <w:t>.</w:t>
      </w:r>
    </w:p>
    <w:p w14:paraId="1EC0ECE0" w14:textId="0471E684" w:rsidR="008F623D" w:rsidRDefault="008F623D" w:rsidP="00674C89">
      <w:r>
        <w:t>However,</w:t>
      </w:r>
      <w:r w:rsidR="00390161">
        <w:t xml:space="preserve"> the</w:t>
      </w:r>
      <w:r w:rsidR="00537D2E">
        <w:t xml:space="preserve"> evaluation found no</w:t>
      </w:r>
      <w:r w:rsidR="00390161">
        <w:t xml:space="preserve"> reasons for consumer dissatisfaction </w:t>
      </w:r>
      <w:r w:rsidR="00537D2E">
        <w:t>in any ABA data outside of the Consumer Survey</w:t>
      </w:r>
      <w:r w:rsidR="00390161">
        <w:t>.</w:t>
      </w:r>
      <w:r>
        <w:t xml:space="preserve"> </w:t>
      </w:r>
      <w:r w:rsidR="00390161">
        <w:t>Routinely collected data in the Helpline exit survey asked if consumers found the call helpful but there were no</w:t>
      </w:r>
      <w:r w:rsidR="00625E4A">
        <w:t xml:space="preserve"> underlying</w:t>
      </w:r>
      <w:r w:rsidR="00390161">
        <w:t xml:space="preserve"> reasons reported. </w:t>
      </w:r>
      <w:r w:rsidR="00DE1305">
        <w:t xml:space="preserve">ABA Performance Reporting from July 2019 to December 2023 </w:t>
      </w:r>
      <w:r w:rsidR="00C65AD4">
        <w:t xml:space="preserve">stated that 8% of callers did not find </w:t>
      </w:r>
      <w:r w:rsidR="00D768BF">
        <w:t xml:space="preserve">the service helpful, equating to </w:t>
      </w:r>
      <w:r w:rsidR="00F07B0B">
        <w:t>17,987 people over that period</w:t>
      </w:r>
      <w:r w:rsidR="00CD6480">
        <w:t xml:space="preserve">. </w:t>
      </w:r>
      <w:r w:rsidR="00BF3885">
        <w:t xml:space="preserve">Therefore, extrapolating </w:t>
      </w:r>
      <w:r w:rsidR="00BF3885">
        <w:lastRenderedPageBreak/>
        <w:t xml:space="preserve">dissatisfaction reasons from 118 respondents </w:t>
      </w:r>
      <w:r w:rsidR="004831AD">
        <w:t xml:space="preserve">from the Consumer Survey 2024 may </w:t>
      </w:r>
      <w:r w:rsidR="007A4C8F">
        <w:t>not have captured the breadth of themes.</w:t>
      </w:r>
      <w:r w:rsidR="00BF3885">
        <w:t xml:space="preserve"> </w:t>
      </w:r>
    </w:p>
    <w:p w14:paraId="485FA63F" w14:textId="10A0E288" w:rsidR="00B834E0" w:rsidRPr="00B834E0" w:rsidRDefault="005A0433" w:rsidP="00A1168E">
      <w:pPr>
        <w:pStyle w:val="Findings"/>
      </w:pPr>
      <w:r>
        <w:t>A minority of consumers</w:t>
      </w:r>
      <w:r w:rsidR="00CE1ED6">
        <w:t xml:space="preserve"> (~5%)</w:t>
      </w:r>
      <w:r>
        <w:t xml:space="preserve"> were dissatisfied with the Helpline and </w:t>
      </w:r>
      <w:proofErr w:type="spellStart"/>
      <w:r>
        <w:t>LiveChat</w:t>
      </w:r>
      <w:proofErr w:type="spellEnd"/>
      <w:r w:rsidR="00505CC6">
        <w:t xml:space="preserve">, saying they felt there were </w:t>
      </w:r>
      <w:r w:rsidR="00E3634E">
        <w:t>issues around quality of the information and technological challenges.</w:t>
      </w:r>
      <w:r w:rsidR="00505CC6">
        <w:t xml:space="preserve"> </w:t>
      </w:r>
      <w:r w:rsidR="008D6CC2">
        <w:t>The ABA co</w:t>
      </w:r>
      <w:r w:rsidR="00B0740F">
        <w:t>uld</w:t>
      </w:r>
      <w:r w:rsidR="008D6CC2">
        <w:t xml:space="preserve"> address complaints about information but </w:t>
      </w:r>
      <w:r w:rsidR="00907169">
        <w:t>did</w:t>
      </w:r>
      <w:r w:rsidR="00A40F23">
        <w:t xml:space="preserve"> not have the funding to upgrade their technology</w:t>
      </w:r>
      <w:r w:rsidR="00382A45">
        <w:t>.</w:t>
      </w:r>
    </w:p>
    <w:p w14:paraId="57938FC3" w14:textId="7074EB07" w:rsidR="00382A45" w:rsidRPr="00382A45" w:rsidRDefault="00103C44" w:rsidP="00DD341D">
      <w:pPr>
        <w:pStyle w:val="Recommendations"/>
        <w:numPr>
          <w:ilvl w:val="0"/>
          <w:numId w:val="29"/>
        </w:numPr>
        <w:ind w:left="0" w:firstLine="0"/>
      </w:pPr>
      <w:bookmarkStart w:id="131" w:name="_Ref181186573"/>
      <w:r w:rsidRPr="00103C44">
        <w:t>Determine appropriate modifications to regular quality assurance processes (such as the Helpline exit survey) to understand trends in the reasons for unhelpful calls and user dissatisfaction</w:t>
      </w:r>
      <w:r w:rsidR="00382A45" w:rsidRPr="00382A45">
        <w:t>.</w:t>
      </w:r>
      <w:bookmarkEnd w:id="131"/>
    </w:p>
    <w:p w14:paraId="22089F20" w14:textId="1EF5D700" w:rsidR="002B3420" w:rsidRDefault="00752D5A" w:rsidP="008775C0">
      <w:pPr>
        <w:pStyle w:val="Heading2"/>
      </w:pPr>
      <w:bookmarkStart w:id="132" w:name="_Ref180073547"/>
      <w:bookmarkStart w:id="133" w:name="_Toc184719641"/>
      <w:r>
        <w:t>Overall program r</w:t>
      </w:r>
      <w:r w:rsidR="0016304E">
        <w:t>each</w:t>
      </w:r>
      <w:bookmarkEnd w:id="132"/>
      <w:bookmarkEnd w:id="133"/>
    </w:p>
    <w:p w14:paraId="7E264100" w14:textId="19467977" w:rsidR="00CB441B" w:rsidRDefault="006F1E21" w:rsidP="00CB441B">
      <w:r w:rsidRPr="00372C64">
        <w:t xml:space="preserve">The breastfeeding peer support offered by the ABA </w:t>
      </w:r>
      <w:r w:rsidR="00372C64">
        <w:t>is intended to help mothers and other parents make</w:t>
      </w:r>
      <w:r w:rsidR="004B3F58">
        <w:t xml:space="preserve"> informed decisions about their breastfeeding journey alongside practical support </w:t>
      </w:r>
      <w:sdt>
        <w:sdtPr>
          <w:id w:val="1989903191"/>
          <w:citation/>
        </w:sdtPr>
        <w:sdtContent>
          <w:r w:rsidR="00372C64" w:rsidRPr="00372C64">
            <w:fldChar w:fldCharType="begin"/>
          </w:r>
          <w:r w:rsidR="00372C64" w:rsidRPr="00372C64">
            <w:instrText xml:space="preserve"> CITATION Placeholder1 \l 3081 </w:instrText>
          </w:r>
          <w:r w:rsidR="00372C64" w:rsidRPr="00372C64">
            <w:fldChar w:fldCharType="separate"/>
          </w:r>
          <w:r w:rsidR="009C5A2F" w:rsidRPr="009C5A2F">
            <w:rPr>
              <w:noProof/>
            </w:rPr>
            <w:t>[66]</w:t>
          </w:r>
          <w:r w:rsidR="00372C64" w:rsidRPr="00372C64">
            <w:fldChar w:fldCharType="end"/>
          </w:r>
        </w:sdtContent>
      </w:sdt>
      <w:r w:rsidRPr="00372C64">
        <w:t>.</w:t>
      </w:r>
      <w:r w:rsidR="004B3F58">
        <w:t xml:space="preserve"> The</w:t>
      </w:r>
      <w:r w:rsidR="0056610A">
        <w:t xml:space="preserve"> Helpline and </w:t>
      </w:r>
      <w:proofErr w:type="spellStart"/>
      <w:r w:rsidR="0056610A">
        <w:t>LiveChat</w:t>
      </w:r>
      <w:proofErr w:type="spellEnd"/>
      <w:r w:rsidR="0056610A">
        <w:t xml:space="preserve"> peer</w:t>
      </w:r>
      <w:r w:rsidR="004B3F58">
        <w:t xml:space="preserve"> support </w:t>
      </w:r>
      <w:r w:rsidR="00C51044">
        <w:t>wa</w:t>
      </w:r>
      <w:r w:rsidR="004B3F58">
        <w:t xml:space="preserve">s not limited to mothers, but also </w:t>
      </w:r>
      <w:r w:rsidR="00CB441B">
        <w:t xml:space="preserve">fathers, partners, grandparents and other carers and support people. </w:t>
      </w:r>
      <w:r w:rsidR="00E023FD">
        <w:t xml:space="preserve">The Helpline and </w:t>
      </w:r>
      <w:proofErr w:type="spellStart"/>
      <w:r w:rsidR="00E023FD">
        <w:t>LiveChat</w:t>
      </w:r>
      <w:proofErr w:type="spellEnd"/>
      <w:r w:rsidR="00E023FD">
        <w:t xml:space="preserve"> </w:t>
      </w:r>
      <w:r w:rsidR="00C51044">
        <w:t>were</w:t>
      </w:r>
      <w:r w:rsidR="00E023FD">
        <w:t xml:space="preserve"> still marketed as a </w:t>
      </w:r>
      <w:r w:rsidR="00CB441B">
        <w:t>mother-to-mother peer support service</w:t>
      </w:r>
      <w:r w:rsidR="00E023FD">
        <w:t xml:space="preserve">, and the Helpline number itself </w:t>
      </w:r>
      <w:r w:rsidR="00C51044">
        <w:t>was</w:t>
      </w:r>
      <w:r w:rsidR="00E023FD">
        <w:t xml:space="preserve"> mum2mum</w:t>
      </w:r>
      <w:r w:rsidR="00754F58">
        <w:t>, and the ABA</w:t>
      </w:r>
      <w:r w:rsidR="00F91A54">
        <w:t>’</w:t>
      </w:r>
      <w:r w:rsidR="00754F58">
        <w:t>s app is also called mum2mum</w:t>
      </w:r>
      <w:r w:rsidR="00E023FD">
        <w:t>.</w:t>
      </w:r>
      <w:r w:rsidR="00CB441B">
        <w:t xml:space="preserve"> </w:t>
      </w:r>
      <w:r w:rsidR="006F34F2">
        <w:t>Many stake</w:t>
      </w:r>
      <w:r w:rsidR="00754F58">
        <w:t>h</w:t>
      </w:r>
      <w:r w:rsidR="006F34F2">
        <w:t>older</w:t>
      </w:r>
      <w:r w:rsidR="00754F58">
        <w:t xml:space="preserve">s </w:t>
      </w:r>
      <w:r w:rsidR="006F34F2">
        <w:t>s</w:t>
      </w:r>
      <w:r w:rsidR="00CB441B">
        <w:t>a</w:t>
      </w:r>
      <w:r w:rsidR="006F34F2">
        <w:t>w</w:t>
      </w:r>
      <w:r w:rsidR="00CB441B">
        <w:t xml:space="preserve"> </w:t>
      </w:r>
      <w:r w:rsidR="006F34F2">
        <w:t>thi</w:t>
      </w:r>
      <w:r w:rsidR="00CB441B">
        <w:t>s as a positive</w:t>
      </w:r>
      <w:r w:rsidR="00DD4DB1">
        <w:t xml:space="preserve"> and attractive</w:t>
      </w:r>
      <w:r w:rsidR="00CB441B">
        <w:t xml:space="preserve"> aspect</w:t>
      </w:r>
      <w:r w:rsidR="00C20D7F">
        <w:t xml:space="preserve">, although some mentioned it would be more accessible </w:t>
      </w:r>
      <w:r w:rsidR="00D437B8">
        <w:t>to diverse groups with more inclusive language.</w:t>
      </w:r>
    </w:p>
    <w:p w14:paraId="0D8B814C" w14:textId="5A50B744" w:rsidR="00CB441B" w:rsidRDefault="00C81C01" w:rsidP="00CB441B">
      <w:bookmarkStart w:id="134" w:name="_Ref181195024"/>
      <w:r>
        <w:t>While the ABA provide</w:t>
      </w:r>
      <w:r w:rsidR="00312509">
        <w:t>s</w:t>
      </w:r>
      <w:r>
        <w:t xml:space="preserve"> support to a broad range of people, </w:t>
      </w:r>
      <w:r w:rsidR="00AE6943">
        <w:t>the evidence shows that callers are most likely to be breastfeeding</w:t>
      </w:r>
      <w:r w:rsidR="00D80FF8">
        <w:t xml:space="preserve"> mothers</w:t>
      </w:r>
      <w:r w:rsidR="00AE6943">
        <w:t xml:space="preserve">. </w:t>
      </w:r>
      <w:r w:rsidR="00406A47">
        <w:t xml:space="preserve">ABA Consumer Survey 2024 data </w:t>
      </w:r>
      <w:r w:rsidR="00B5614D">
        <w:t>showed that respondents were mostly mothers</w:t>
      </w:r>
      <w:r w:rsidR="00FF14F9">
        <w:t xml:space="preserve"> –</w:t>
      </w:r>
      <w:r w:rsidR="00B5614D">
        <w:t xml:space="preserve"> 94.8% of Helpline</w:t>
      </w:r>
      <w:r w:rsidR="00FF14F9">
        <w:t xml:space="preserve"> respondents and 93.9% of </w:t>
      </w:r>
      <w:proofErr w:type="spellStart"/>
      <w:r w:rsidR="00FF14F9">
        <w:t>LiveChat</w:t>
      </w:r>
      <w:proofErr w:type="spellEnd"/>
      <w:r w:rsidR="00FF14F9">
        <w:t xml:space="preserve"> respondents. </w:t>
      </w:r>
      <w:r>
        <w:t xml:space="preserve">Similarly, </w:t>
      </w:r>
      <w:r w:rsidR="00AE6943">
        <w:t xml:space="preserve">ABA volunteers in focus groups spoke </w:t>
      </w:r>
      <w:r w:rsidR="00FA1D96">
        <w:t>predominantly about speaking to mothers</w:t>
      </w:r>
      <w:r w:rsidR="003D3CBF">
        <w:t xml:space="preserve"> on the Helpline</w:t>
      </w:r>
      <w:r w:rsidR="006F34F2">
        <w:t>.</w:t>
      </w:r>
      <w:r w:rsidR="00FA1D96">
        <w:t xml:space="preserve"> </w:t>
      </w:r>
      <w:r w:rsidR="006F34F2">
        <w:t>H</w:t>
      </w:r>
      <w:r w:rsidR="00FA1D96">
        <w:t>o</w:t>
      </w:r>
      <w:r w:rsidR="006F34F2">
        <w:t>wever,</w:t>
      </w:r>
      <w:r w:rsidR="00FA1D96">
        <w:t xml:space="preserve"> some said there appears to be a rise in partners </w:t>
      </w:r>
      <w:r w:rsidR="003D3CBF">
        <w:t>joining in the call on speaker phone.</w:t>
      </w:r>
      <w:bookmarkEnd w:id="134"/>
    </w:p>
    <w:p w14:paraId="14F11725" w14:textId="6AFCA443" w:rsidR="00E87628" w:rsidRDefault="00247F34" w:rsidP="00752D5A">
      <w:pPr>
        <w:pStyle w:val="Heading3"/>
      </w:pPr>
      <w:bookmarkStart w:id="135" w:name="_Ref181168681"/>
      <w:bookmarkStart w:id="136" w:name="_Toc184719642"/>
      <w:r>
        <w:t>Trends in call and chat numbers</w:t>
      </w:r>
      <w:bookmarkEnd w:id="135"/>
      <w:bookmarkEnd w:id="136"/>
    </w:p>
    <w:p w14:paraId="1C443684" w14:textId="014EBB33" w:rsidR="00F265E4" w:rsidRPr="00AB7468" w:rsidRDefault="00FA30C6" w:rsidP="00CB441B">
      <w:pPr>
        <w:rPr>
          <w:highlight w:val="yellow"/>
        </w:rPr>
      </w:pPr>
      <w:r w:rsidRPr="00FA30C6">
        <w:t>The number of calls and chats has been declining, which has caused some to question the uptake of the services. Between FY 2019–20 and FY 2022–23</w:t>
      </w:r>
      <w:r w:rsidR="000E54D9">
        <w:t>,</w:t>
      </w:r>
      <w:r w:rsidRPr="00FA30C6">
        <w:t xml:space="preserve"> the Helpline experienced a 21.7% decline in calls and the </w:t>
      </w:r>
      <w:proofErr w:type="spellStart"/>
      <w:r w:rsidRPr="00FA30C6">
        <w:t>LiveChat</w:t>
      </w:r>
      <w:proofErr w:type="spellEnd"/>
      <w:r w:rsidRPr="00FA30C6">
        <w:t xml:space="preserve"> and </w:t>
      </w:r>
      <w:r w:rsidR="00895AC6">
        <w:t xml:space="preserve">a </w:t>
      </w:r>
      <w:r w:rsidRPr="00FA30C6">
        <w:t xml:space="preserve">30.9% </w:t>
      </w:r>
      <w:r w:rsidR="00895AC6">
        <w:t>decline</w:t>
      </w:r>
      <w:r w:rsidR="000E54D9">
        <w:t xml:space="preserve"> </w:t>
      </w:r>
      <w:sdt>
        <w:sdtPr>
          <w:id w:val="-232622984"/>
          <w:citation/>
        </w:sdtPr>
        <w:sdtContent>
          <w:r w:rsidR="009673E2">
            <w:fldChar w:fldCharType="begin"/>
          </w:r>
          <w:r w:rsidR="009673E2">
            <w:rPr>
              <w:lang w:val="en-US"/>
            </w:rPr>
            <w:instrText xml:space="preserve"> CITATION Aus2410 \l 1033 </w:instrText>
          </w:r>
          <w:r w:rsidR="009673E2">
            <w:fldChar w:fldCharType="separate"/>
          </w:r>
          <w:r w:rsidR="009C5A2F" w:rsidRPr="009C5A2F">
            <w:rPr>
              <w:noProof/>
              <w:lang w:val="en-US"/>
            </w:rPr>
            <w:t>[52]</w:t>
          </w:r>
          <w:r w:rsidR="009673E2">
            <w:fldChar w:fldCharType="end"/>
          </w:r>
        </w:sdtContent>
      </w:sdt>
      <w:r w:rsidRPr="00FA30C6">
        <w:t xml:space="preserve">. However, these trends were approximately in line </w:t>
      </w:r>
      <w:r w:rsidR="001F0F5F" w:rsidRPr="003C4B01">
        <w:t>with the decline of births nationally.</w:t>
      </w:r>
      <w:r w:rsidR="001F0F5F">
        <w:t xml:space="preserve"> </w:t>
      </w:r>
      <w:r w:rsidR="00B30ECD">
        <w:fldChar w:fldCharType="begin"/>
      </w:r>
      <w:r w:rsidR="00B30ECD">
        <w:instrText xml:space="preserve"> REF _Ref180668105 \h </w:instrText>
      </w:r>
      <w:r w:rsidR="00B30ECD">
        <w:fldChar w:fldCharType="separate"/>
      </w:r>
      <w:r w:rsidR="003F26C5" w:rsidRPr="00A65B8F">
        <w:t xml:space="preserve">Figure </w:t>
      </w:r>
      <w:r w:rsidR="003F26C5">
        <w:rPr>
          <w:noProof/>
        </w:rPr>
        <w:t>5</w:t>
      </w:r>
      <w:r w:rsidR="003F26C5">
        <w:t>.</w:t>
      </w:r>
      <w:r w:rsidR="003F26C5">
        <w:rPr>
          <w:noProof/>
        </w:rPr>
        <w:t>2</w:t>
      </w:r>
      <w:r w:rsidR="00B30ECD">
        <w:fldChar w:fldCharType="end"/>
      </w:r>
      <w:r w:rsidR="003B5B01" w:rsidRPr="003C4B01">
        <w:t xml:space="preserve"> depicts the monthly number of </w:t>
      </w:r>
      <w:r w:rsidR="003C6CF9">
        <w:t>combined calls and chats</w:t>
      </w:r>
      <w:r w:rsidR="00E574E4">
        <w:t xml:space="preserve"> </w:t>
      </w:r>
      <w:r w:rsidR="003B5B01" w:rsidRPr="003C4B01">
        <w:t xml:space="preserve">relative to the national birth rate. </w:t>
      </w:r>
      <w:r w:rsidR="00C03066">
        <w:t>The</w:t>
      </w:r>
      <w:r w:rsidR="0012299C">
        <w:t xml:space="preserve"> pattern of monthly Helpline calls</w:t>
      </w:r>
      <w:r w:rsidR="003B5B01">
        <w:t xml:space="preserve"> particularly</w:t>
      </w:r>
      <w:r w:rsidR="0012299C">
        <w:t xml:space="preserve"> is </w:t>
      </w:r>
      <w:r w:rsidR="001B215F">
        <w:t>m</w:t>
      </w:r>
      <w:r w:rsidR="0012299C">
        <w:t>a</w:t>
      </w:r>
      <w:r w:rsidR="001B215F">
        <w:t>in</w:t>
      </w:r>
      <w:r w:rsidR="0012299C">
        <w:t xml:space="preserve">ly </w:t>
      </w:r>
      <w:proofErr w:type="gramStart"/>
      <w:r w:rsidR="0012299C">
        <w:t>similar to</w:t>
      </w:r>
      <w:proofErr w:type="gramEnd"/>
      <w:r w:rsidR="0012299C">
        <w:t xml:space="preserve"> the birth rate</w:t>
      </w:r>
      <w:r w:rsidR="00EB06B5">
        <w:t xml:space="preserve">, </w:t>
      </w:r>
      <w:r w:rsidR="00E6500D">
        <w:t xml:space="preserve">which is unsurprising given that </w:t>
      </w:r>
      <w:r w:rsidR="00A032B9">
        <w:t>over 50</w:t>
      </w:r>
      <w:r w:rsidR="00A032B9" w:rsidRPr="003C4B01">
        <w:t>% of Helpline calls and chats are within the first two months postpartum</w:t>
      </w:r>
      <w:r w:rsidR="0012299C" w:rsidRPr="003C4B01">
        <w:t xml:space="preserve"> </w:t>
      </w:r>
      <w:sdt>
        <w:sdtPr>
          <w:id w:val="1977870017"/>
          <w:citation/>
        </w:sdtPr>
        <w:sdtContent>
          <w:r w:rsidR="00EB06B5" w:rsidRPr="003C4B01">
            <w:fldChar w:fldCharType="begin"/>
          </w:r>
          <w:r w:rsidR="00EB06B5" w:rsidRPr="003C4B01">
            <w:instrText xml:space="preserve"> CITATION Aus2412 \l 3081 </w:instrText>
          </w:r>
          <w:r w:rsidR="00EB06B5" w:rsidRPr="003C4B01">
            <w:fldChar w:fldCharType="separate"/>
          </w:r>
          <w:r w:rsidR="009C5A2F" w:rsidRPr="009C5A2F">
            <w:rPr>
              <w:noProof/>
            </w:rPr>
            <w:t>[67]</w:t>
          </w:r>
          <w:r w:rsidR="00EB06B5" w:rsidRPr="003C4B01">
            <w:fldChar w:fldCharType="end"/>
          </w:r>
        </w:sdtContent>
      </w:sdt>
      <w:r w:rsidR="00EB06B5" w:rsidRPr="003C4B01">
        <w:t>.</w:t>
      </w:r>
      <w:r w:rsidR="0012299C" w:rsidRPr="003C4B01">
        <w:t xml:space="preserve"> </w:t>
      </w:r>
      <w:r w:rsidR="00493F51">
        <w:t>Therefore</w:t>
      </w:r>
      <w:r w:rsidR="003C4B01" w:rsidRPr="003C4B01">
        <w:t xml:space="preserve">, a decreased uptake of the Helpline and </w:t>
      </w:r>
      <w:proofErr w:type="spellStart"/>
      <w:r w:rsidR="003C4B01" w:rsidRPr="003C4B01">
        <w:t>LiveChat</w:t>
      </w:r>
      <w:proofErr w:type="spellEnd"/>
      <w:r w:rsidR="003C4B01" w:rsidRPr="003C4B01">
        <w:t xml:space="preserve"> services may be </w:t>
      </w:r>
      <w:r w:rsidR="00200432">
        <w:t>partly</w:t>
      </w:r>
      <w:r w:rsidR="003C4B01" w:rsidRPr="003C4B01">
        <w:t xml:space="preserve"> related to the number of births in Australia </w:t>
      </w:r>
      <w:r w:rsidR="001676D1">
        <w:t xml:space="preserve">rather </w:t>
      </w:r>
      <w:r w:rsidR="003C4B01" w:rsidRPr="003C4B01">
        <w:t>than a lack of willingness among new parents to use the services.</w:t>
      </w:r>
    </w:p>
    <w:p w14:paraId="588239B2" w14:textId="414FB022" w:rsidR="00A65B8F" w:rsidRDefault="00A65B8F" w:rsidP="00A65B8F">
      <w:pPr>
        <w:pStyle w:val="Caption"/>
      </w:pPr>
      <w:bookmarkStart w:id="137" w:name="_Ref180668105"/>
      <w:r w:rsidRPr="00A65B8F">
        <w:t xml:space="preserve">Figure </w:t>
      </w:r>
      <w:r w:rsidR="009666C4">
        <w:fldChar w:fldCharType="begin"/>
      </w:r>
      <w:r w:rsidR="009666C4">
        <w:instrText xml:space="preserve"> STYLEREF 1 \s </w:instrText>
      </w:r>
      <w:r w:rsidR="009666C4">
        <w:fldChar w:fldCharType="separate"/>
      </w:r>
      <w:r w:rsidR="003F26C5">
        <w:rPr>
          <w:noProof/>
        </w:rPr>
        <w:t>5</w:t>
      </w:r>
      <w:r w:rsidR="009666C4">
        <w:rPr>
          <w:noProof/>
        </w:rPr>
        <w:fldChar w:fldCharType="end"/>
      </w:r>
      <w:r w:rsidR="00ED0C4A">
        <w:t>.</w:t>
      </w:r>
      <w:r w:rsidR="009666C4">
        <w:fldChar w:fldCharType="begin"/>
      </w:r>
      <w:r w:rsidR="009666C4">
        <w:instrText xml:space="preserve"> SEQ Figure \* ARABIC \s 1 </w:instrText>
      </w:r>
      <w:r w:rsidR="009666C4">
        <w:fldChar w:fldCharType="separate"/>
      </w:r>
      <w:r w:rsidR="003F26C5">
        <w:rPr>
          <w:noProof/>
        </w:rPr>
        <w:t>2</w:t>
      </w:r>
      <w:r w:rsidR="009666C4">
        <w:rPr>
          <w:noProof/>
        </w:rPr>
        <w:fldChar w:fldCharType="end"/>
      </w:r>
      <w:bookmarkEnd w:id="137"/>
      <w:r w:rsidR="00102D53">
        <w:t>:</w:t>
      </w:r>
      <w:r w:rsidRPr="00A65B8F">
        <w:t xml:space="preserve"> </w:t>
      </w:r>
      <w:r w:rsidR="00915A89">
        <w:t>The c</w:t>
      </w:r>
      <w:r w:rsidR="00C36762">
        <w:t>ombined n</w:t>
      </w:r>
      <w:r w:rsidRPr="00A65B8F">
        <w:t xml:space="preserve">umber of </w:t>
      </w:r>
      <w:r w:rsidR="00E574E4">
        <w:t>Helpline calls</w:t>
      </w:r>
      <w:r w:rsidR="00DC2B32">
        <w:t xml:space="preserve"> </w:t>
      </w:r>
      <w:r w:rsidR="00C36762">
        <w:t xml:space="preserve">and </w:t>
      </w:r>
      <w:r w:rsidR="00A530B0">
        <w:br/>
      </w:r>
      <w:proofErr w:type="spellStart"/>
      <w:r w:rsidR="00C36762">
        <w:t>LiveChats</w:t>
      </w:r>
      <w:proofErr w:type="spellEnd"/>
      <w:r w:rsidRPr="00A65B8F">
        <w:t xml:space="preserve"> per month relative to the national birth rate</w:t>
      </w:r>
    </w:p>
    <w:p w14:paraId="32C62381" w14:textId="74B802F5" w:rsidR="00A762A1" w:rsidRPr="00A762A1" w:rsidRDefault="00A762A1" w:rsidP="00F57CCD">
      <w:pPr>
        <w:jc w:val="center"/>
      </w:pPr>
      <w:r>
        <w:rPr>
          <w:noProof/>
        </w:rPr>
        <w:drawing>
          <wp:inline distT="0" distB="0" distL="0" distR="0" wp14:anchorId="3DC488A9" wp14:editId="552EFFF7">
            <wp:extent cx="4295775" cy="2588533"/>
            <wp:effectExtent l="0" t="0" r="0" b="2540"/>
            <wp:docPr id="1584585018" name="Picture 4" descr="Line graph showing the number of Helpline and Livechat interactions against the national birth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585018" name="Picture 4" descr="Line graph showing the number of Helpline and Livechat interactions against the national birth rat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02221" cy="2592417"/>
                    </a:xfrm>
                    <a:prstGeom prst="rect">
                      <a:avLst/>
                    </a:prstGeom>
                    <a:noFill/>
                  </pic:spPr>
                </pic:pic>
              </a:graphicData>
            </a:graphic>
          </wp:inline>
        </w:drawing>
      </w:r>
    </w:p>
    <w:p w14:paraId="02BE927E" w14:textId="7126B9FB" w:rsidR="00A65B8F" w:rsidRPr="004B2236" w:rsidRDefault="00A65B8F" w:rsidP="00A65B8F">
      <w:pPr>
        <w:pStyle w:val="Tablenotes"/>
        <w:rPr>
          <w:iCs/>
        </w:rPr>
      </w:pPr>
      <w:r w:rsidRPr="00A65B8F">
        <w:lastRenderedPageBreak/>
        <w:t xml:space="preserve">Source: ABA Performance Reports (Additional Reporting) and Australian Bureau of Statistics 2024, </w:t>
      </w:r>
      <w:r w:rsidRPr="00A65B8F">
        <w:rPr>
          <w:i/>
        </w:rPr>
        <w:t xml:space="preserve">Births, by year and month of occurrence, by state. </w:t>
      </w:r>
      <w:proofErr w:type="spellStart"/>
      <w:r w:rsidR="008D0057">
        <w:rPr>
          <w:iCs/>
        </w:rPr>
        <w:t>LiveChat</w:t>
      </w:r>
      <w:proofErr w:type="spellEnd"/>
      <w:r w:rsidR="008D0057">
        <w:rPr>
          <w:iCs/>
        </w:rPr>
        <w:t xml:space="preserve"> data was only reported </w:t>
      </w:r>
      <w:r w:rsidR="003E2400">
        <w:rPr>
          <w:iCs/>
        </w:rPr>
        <w:t xml:space="preserve">from July </w:t>
      </w:r>
      <w:r w:rsidR="00F0363D">
        <w:rPr>
          <w:iCs/>
        </w:rPr>
        <w:t>2020,</w:t>
      </w:r>
      <w:r w:rsidR="00CB7C00">
        <w:rPr>
          <w:iCs/>
        </w:rPr>
        <w:t xml:space="preserve"> but numbers are much lower than the Helpline</w:t>
      </w:r>
      <w:r w:rsidR="000750EA">
        <w:rPr>
          <w:iCs/>
        </w:rPr>
        <w:t>,</w:t>
      </w:r>
      <w:r w:rsidR="00CB7C00">
        <w:rPr>
          <w:iCs/>
        </w:rPr>
        <w:t xml:space="preserve"> </w:t>
      </w:r>
      <w:r w:rsidR="000D6063">
        <w:rPr>
          <w:iCs/>
        </w:rPr>
        <w:t xml:space="preserve">e.g. </w:t>
      </w:r>
      <w:r w:rsidR="00726980">
        <w:rPr>
          <w:iCs/>
        </w:rPr>
        <w:t>FY</w:t>
      </w:r>
      <w:r w:rsidR="000750EA">
        <w:rPr>
          <w:iCs/>
        </w:rPr>
        <w:t xml:space="preserve"> </w:t>
      </w:r>
      <w:r w:rsidR="00726980">
        <w:rPr>
          <w:iCs/>
        </w:rPr>
        <w:t>2022</w:t>
      </w:r>
      <w:r w:rsidR="009F7999">
        <w:rPr>
          <w:iCs/>
        </w:rPr>
        <w:t>–</w:t>
      </w:r>
      <w:r w:rsidR="00726980">
        <w:rPr>
          <w:iCs/>
        </w:rPr>
        <w:t xml:space="preserve">23 </w:t>
      </w:r>
      <w:r w:rsidR="000D6063">
        <w:rPr>
          <w:iCs/>
        </w:rPr>
        <w:t xml:space="preserve">average </w:t>
      </w:r>
      <w:r w:rsidR="00227A5D">
        <w:rPr>
          <w:iCs/>
        </w:rPr>
        <w:t>monthly number of chats was 394.</w:t>
      </w:r>
    </w:p>
    <w:p w14:paraId="1ED15E34" w14:textId="0D291E90" w:rsidR="00092559" w:rsidRDefault="0011255D" w:rsidP="00C17386">
      <w:r>
        <w:t>However, these data show that the decline rate since mid-2021 is greater for the number of calls and chats than the decline of the birth rate. This has implications for the ongoing sustainability of the services if the same trajectory continues. Nevertheless,</w:t>
      </w:r>
      <w:r w:rsidR="00092559">
        <w:t xml:space="preserve"> the ABA Helpline </w:t>
      </w:r>
      <w:r w:rsidR="00AD41AE">
        <w:t>supported 42,0</w:t>
      </w:r>
      <w:r w:rsidR="00894A8C">
        <w:t>14</w:t>
      </w:r>
      <w:r w:rsidR="00AD41AE">
        <w:t xml:space="preserve"> calls in FY 2022–23</w:t>
      </w:r>
      <w:r w:rsidR="007871CC">
        <w:rPr>
          <w:rStyle w:val="FootnoteReference"/>
        </w:rPr>
        <w:footnoteReference w:id="10"/>
      </w:r>
      <w:r w:rsidR="00AD41AE">
        <w:t xml:space="preserve">, comparable </w:t>
      </w:r>
      <w:r w:rsidR="002A32DA">
        <w:t xml:space="preserve">to the ~40,000 calls </w:t>
      </w:r>
      <w:r w:rsidR="001B0F62">
        <w:t>delivered by</w:t>
      </w:r>
      <w:r w:rsidR="002A32DA">
        <w:t xml:space="preserve"> the </w:t>
      </w:r>
      <w:r w:rsidR="00192B42">
        <w:t xml:space="preserve">24/7 </w:t>
      </w:r>
      <w:r w:rsidR="002A32DA">
        <w:t xml:space="preserve">PBB helpline </w:t>
      </w:r>
      <w:sdt>
        <w:sdtPr>
          <w:id w:val="-1474055592"/>
          <w:citation/>
        </w:sdtPr>
        <w:sdtContent>
          <w:r w:rsidR="002A32DA">
            <w:fldChar w:fldCharType="begin"/>
          </w:r>
          <w:r w:rsidR="00B12918">
            <w:instrText xml:space="preserve">CITATION Cub24 \l 3081 </w:instrText>
          </w:r>
          <w:r w:rsidR="002A32DA">
            <w:fldChar w:fldCharType="separate"/>
          </w:r>
          <w:r w:rsidR="00AB45F2" w:rsidRPr="00AB45F2">
            <w:rPr>
              <w:noProof/>
            </w:rPr>
            <w:t>[54]</w:t>
          </w:r>
          <w:r w:rsidR="002A32DA">
            <w:fldChar w:fldCharType="end"/>
          </w:r>
        </w:sdtContent>
      </w:sdt>
      <w:r w:rsidR="002A32DA">
        <w:t>.</w:t>
      </w:r>
      <w:r>
        <w:t xml:space="preserve"> </w:t>
      </w:r>
      <w:r w:rsidR="004E6080">
        <w:t xml:space="preserve">These data suggested </w:t>
      </w:r>
      <w:r w:rsidR="00652393">
        <w:t>that</w:t>
      </w:r>
      <w:r w:rsidR="003E7428">
        <w:t>, even with declining numbers,</w:t>
      </w:r>
      <w:r w:rsidR="00652393">
        <w:t xml:space="preserve"> the ABA Helpline </w:t>
      </w:r>
      <w:r w:rsidR="00AE53C9">
        <w:t>wa</w:t>
      </w:r>
      <w:r w:rsidR="00652393">
        <w:t xml:space="preserve">s still </w:t>
      </w:r>
      <w:r w:rsidR="0018307A">
        <w:t>assisting</w:t>
      </w:r>
      <w:r w:rsidR="00AE53C9">
        <w:t xml:space="preserve"> more </w:t>
      </w:r>
      <w:r w:rsidR="0018307A">
        <w:t>consumers</w:t>
      </w:r>
      <w:r w:rsidR="00AE53C9">
        <w:t xml:space="preserve"> than comparable helplines.</w:t>
      </w:r>
    </w:p>
    <w:p w14:paraId="2F67BEC3" w14:textId="23B6D3A6" w:rsidR="00C17386" w:rsidRDefault="00243D3F" w:rsidP="00C17386">
      <w:r>
        <w:t xml:space="preserve">Health professionals reported they often spoke to clients about their interactions with the ABA, </w:t>
      </w:r>
      <w:r w:rsidR="00291A68">
        <w:t xml:space="preserve">which </w:t>
      </w:r>
      <w:r>
        <w:t>suggest</w:t>
      </w:r>
      <w:r w:rsidR="00291A68">
        <w:t>ed</w:t>
      </w:r>
      <w:r w:rsidR="00E86922">
        <w:t xml:space="preserve"> the</w:t>
      </w:r>
      <w:r>
        <w:t xml:space="preserve"> continued relevance of the Helpline</w:t>
      </w:r>
      <w:r w:rsidR="00F83DFE">
        <w:t xml:space="preserve"> and </w:t>
      </w:r>
      <w:proofErr w:type="spellStart"/>
      <w:r w:rsidR="00F83DFE">
        <w:t>LiveChat</w:t>
      </w:r>
      <w:proofErr w:type="spellEnd"/>
      <w:r w:rsidR="00F83DFE">
        <w:t xml:space="preserve"> services</w:t>
      </w:r>
      <w:r>
        <w:t>. However, o</w:t>
      </w:r>
      <w:r w:rsidR="00C07883">
        <w:t xml:space="preserve">ther stakeholders said the ABA </w:t>
      </w:r>
      <w:r w:rsidR="00A7681B">
        <w:t xml:space="preserve">is </w:t>
      </w:r>
      <w:r w:rsidR="00C07883">
        <w:t xml:space="preserve">becoming increasingly irrelevant, and consumers do not want breastfeeding support via a Helpline or </w:t>
      </w:r>
      <w:proofErr w:type="spellStart"/>
      <w:r w:rsidR="00C07883">
        <w:t>LiveChat</w:t>
      </w:r>
      <w:proofErr w:type="spellEnd"/>
      <w:r w:rsidR="00C07883">
        <w:t xml:space="preserve">. </w:t>
      </w:r>
      <w:r w:rsidR="00565970">
        <w:t xml:space="preserve">ABA Consumer Survey data showed that online is the main alternative consumers would have used if the Helpline and </w:t>
      </w:r>
      <w:proofErr w:type="spellStart"/>
      <w:r w:rsidR="00565970">
        <w:t>LiveChat</w:t>
      </w:r>
      <w:proofErr w:type="spellEnd"/>
      <w:r w:rsidR="00565970">
        <w:t xml:space="preserve"> were unavailable</w:t>
      </w:r>
      <w:r w:rsidR="000F563C">
        <w:t xml:space="preserve"> (Section </w:t>
      </w:r>
      <w:r w:rsidR="000F563C">
        <w:fldChar w:fldCharType="begin"/>
      </w:r>
      <w:r w:rsidR="000F563C">
        <w:instrText xml:space="preserve"> REF _Ref180661649 \r \h </w:instrText>
      </w:r>
      <w:r w:rsidR="000F563C">
        <w:fldChar w:fldCharType="separate"/>
      </w:r>
      <w:r w:rsidR="003F26C5">
        <w:t>4.3.1</w:t>
      </w:r>
      <w:r w:rsidR="000F563C">
        <w:fldChar w:fldCharType="end"/>
      </w:r>
      <w:r w:rsidR="000F563C">
        <w:t>)</w:t>
      </w:r>
      <w:r w:rsidR="00565970">
        <w:t xml:space="preserve">. </w:t>
      </w:r>
      <w:r w:rsidR="007033BD">
        <w:t xml:space="preserve">This </w:t>
      </w:r>
      <w:r w:rsidR="000F563C">
        <w:t>wa</w:t>
      </w:r>
      <w:r w:rsidR="007033BD">
        <w:t xml:space="preserve">s supported by </w:t>
      </w:r>
      <w:r w:rsidR="00C57E1F">
        <w:t xml:space="preserve">stakeholders </w:t>
      </w:r>
      <w:r w:rsidR="000F563C">
        <w:t>who said</w:t>
      </w:r>
      <w:r w:rsidR="00C57E1F">
        <w:t xml:space="preserve"> parents would prefer to </w:t>
      </w:r>
      <w:r w:rsidR="00744F23">
        <w:t>use websites and online tools first before speaking to someone in person.</w:t>
      </w:r>
    </w:p>
    <w:p w14:paraId="7112BB0F" w14:textId="2EE96B7A" w:rsidR="003501D2" w:rsidRDefault="00F91A54" w:rsidP="002F2227">
      <w:pPr>
        <w:pStyle w:val="Quote"/>
        <w:rPr>
          <w:lang w:val="en-US"/>
        </w:rPr>
      </w:pPr>
      <w:r>
        <w:rPr>
          <w:lang w:val="en-US"/>
        </w:rPr>
        <w:t>‘</w:t>
      </w:r>
      <w:r w:rsidR="00322B3E" w:rsidRPr="00DE6B73">
        <w:rPr>
          <w:lang w:val="en-US"/>
        </w:rPr>
        <w:t>There is</w:t>
      </w:r>
      <w:r w:rsidR="00322B3E">
        <w:rPr>
          <w:lang w:val="en-US"/>
        </w:rPr>
        <w:t xml:space="preserve"> </w:t>
      </w:r>
      <w:r w:rsidR="00322B3E" w:rsidRPr="00DE6B73">
        <w:rPr>
          <w:lang w:val="en-US"/>
        </w:rPr>
        <w:t>a generational thing wher</w:t>
      </w:r>
      <w:r w:rsidR="00322B3E">
        <w:rPr>
          <w:lang w:val="en-US"/>
        </w:rPr>
        <w:t xml:space="preserve">e </w:t>
      </w:r>
      <w:r w:rsidR="00322B3E" w:rsidRPr="00DE6B73">
        <w:rPr>
          <w:lang w:val="en-US"/>
        </w:rPr>
        <w:t>people don</w:t>
      </w:r>
      <w:r>
        <w:rPr>
          <w:lang w:val="en-US"/>
        </w:rPr>
        <w:t>’</w:t>
      </w:r>
      <w:r w:rsidR="00322B3E">
        <w:rPr>
          <w:lang w:val="en-US"/>
        </w:rPr>
        <w:t>t</w:t>
      </w:r>
      <w:r w:rsidR="00322B3E" w:rsidRPr="00DE6B73">
        <w:rPr>
          <w:lang w:val="en-US"/>
        </w:rPr>
        <w:t xml:space="preserve"> want help on the phone. I think people </w:t>
      </w:r>
      <w:r w:rsidR="00322B3E">
        <w:rPr>
          <w:lang w:val="en-US"/>
        </w:rPr>
        <w:t>use</w:t>
      </w:r>
      <w:r w:rsidR="00322B3E" w:rsidRPr="00DE6B73">
        <w:rPr>
          <w:lang w:val="en-US"/>
        </w:rPr>
        <w:t xml:space="preserve"> it as ther</w:t>
      </w:r>
      <w:r w:rsidR="00322B3E">
        <w:rPr>
          <w:lang w:val="en-US"/>
        </w:rPr>
        <w:t>e</w:t>
      </w:r>
      <w:r w:rsidR="00322B3E" w:rsidRPr="00DE6B73">
        <w:rPr>
          <w:lang w:val="en-US"/>
        </w:rPr>
        <w:t xml:space="preserve"> is nothing else out there.</w:t>
      </w:r>
      <w:r>
        <w:rPr>
          <w:lang w:val="en-US"/>
        </w:rPr>
        <w:t>’</w:t>
      </w:r>
      <w:r w:rsidR="00322B3E">
        <w:rPr>
          <w:lang w:val="en-US"/>
        </w:rPr>
        <w:t xml:space="preserve"> ~ Department of Social Services: Family Policy and Planning</w:t>
      </w:r>
    </w:p>
    <w:p w14:paraId="76E1E145" w14:textId="2E12205B" w:rsidR="002B3917" w:rsidRDefault="002165B3" w:rsidP="002B3917">
      <w:r>
        <w:t xml:space="preserve">The ABA also </w:t>
      </w:r>
      <w:r w:rsidR="00372C1E">
        <w:t>commented</w:t>
      </w:r>
      <w:r>
        <w:t xml:space="preserve"> on the declining number of </w:t>
      </w:r>
      <w:r w:rsidR="00372C1E">
        <w:t xml:space="preserve">calls and chats. </w:t>
      </w:r>
      <w:r w:rsidR="002B3917">
        <w:t>They said some</w:t>
      </w:r>
      <w:r w:rsidR="00935DF9">
        <w:t xml:space="preserve"> other </w:t>
      </w:r>
      <w:r w:rsidR="005D68ED">
        <w:t>of </w:t>
      </w:r>
      <w:r w:rsidR="00935DF9">
        <w:t>their</w:t>
      </w:r>
      <w:r w:rsidR="002B3917">
        <w:t xml:space="preserve"> new initiatives </w:t>
      </w:r>
      <w:r w:rsidR="00B072C1">
        <w:t>may provid</w:t>
      </w:r>
      <w:r w:rsidR="00167CE4">
        <w:t>e</w:t>
      </w:r>
      <w:r w:rsidR="00B072C1">
        <w:t xml:space="preserve"> breastfeeding support for people who would otherwise have used the Helpline and </w:t>
      </w:r>
      <w:proofErr w:type="spellStart"/>
      <w:r w:rsidR="00B072C1">
        <w:t>LiveChat</w:t>
      </w:r>
      <w:proofErr w:type="spellEnd"/>
      <w:r w:rsidR="00B072C1">
        <w:t>. These initiatives include</w:t>
      </w:r>
      <w:r w:rsidR="00AB2CF2">
        <w:t>d</w:t>
      </w:r>
      <w:r w:rsidR="002634BF">
        <w:t xml:space="preserve"> upgrades to the </w:t>
      </w:r>
      <w:r w:rsidR="00AB2CF2">
        <w:t>H</w:t>
      </w:r>
      <w:r w:rsidR="002634BF">
        <w:t>elpline</w:t>
      </w:r>
      <w:r w:rsidR="00AB2CF2">
        <w:t xml:space="preserve"> such as</w:t>
      </w:r>
      <w:r w:rsidR="00B072C1">
        <w:t xml:space="preserve"> a</w:t>
      </w:r>
      <w:r w:rsidR="002B3917">
        <w:t xml:space="preserve"> triage service, where people can press for different options</w:t>
      </w:r>
      <w:r w:rsidR="00035CD5">
        <w:t xml:space="preserve">: </w:t>
      </w:r>
      <w:r w:rsidR="002B3917">
        <w:t xml:space="preserve">medication advice, details for local groups, or a breastfeeding counsellor. </w:t>
      </w:r>
      <w:r w:rsidR="006C6A66">
        <w:t xml:space="preserve">Other ABA initiatives included </w:t>
      </w:r>
      <w:r w:rsidR="002B3917">
        <w:t xml:space="preserve">increased provision of other ABA services and resources, such as the Virtual </w:t>
      </w:r>
      <w:r w:rsidR="002B3917">
        <w:t>Village</w:t>
      </w:r>
      <w:r w:rsidR="00DB7790">
        <w:t xml:space="preserve"> </w:t>
      </w:r>
      <w:r w:rsidR="007700C1">
        <w:t xml:space="preserve">and even </w:t>
      </w:r>
      <w:proofErr w:type="spellStart"/>
      <w:r w:rsidR="002B3917">
        <w:t>LiveChat</w:t>
      </w:r>
      <w:proofErr w:type="spellEnd"/>
      <w:r w:rsidR="005058B8">
        <w:t>, which</w:t>
      </w:r>
      <w:r w:rsidR="002B3917">
        <w:t xml:space="preserve"> </w:t>
      </w:r>
      <w:r w:rsidR="007700C1">
        <w:t>may</w:t>
      </w:r>
      <w:r w:rsidR="00035CD5">
        <w:t xml:space="preserve"> have</w:t>
      </w:r>
      <w:r w:rsidR="007700C1">
        <w:t xml:space="preserve"> attract</w:t>
      </w:r>
      <w:r w:rsidR="00035CD5">
        <w:t>ed</w:t>
      </w:r>
      <w:r w:rsidR="007700C1">
        <w:t xml:space="preserve"> some people </w:t>
      </w:r>
      <w:r w:rsidR="0019785D">
        <w:t>away from the Helpline</w:t>
      </w:r>
      <w:r w:rsidR="002B3917">
        <w:t>.</w:t>
      </w:r>
    </w:p>
    <w:p w14:paraId="528C0AFA" w14:textId="5473E1A8" w:rsidR="002B3917" w:rsidRDefault="00F91A54" w:rsidP="002B3917">
      <w:pPr>
        <w:pStyle w:val="Quote"/>
      </w:pPr>
      <w:r>
        <w:t>‘</w:t>
      </w:r>
      <w:r w:rsidR="0019785D">
        <w:t>We are doing l</w:t>
      </w:r>
      <w:r w:rsidR="002B3917">
        <w:t xml:space="preserve">ots of work in helping mothers be well resourced </w:t>
      </w:r>
      <w:r w:rsidR="0019785D">
        <w:t xml:space="preserve">which </w:t>
      </w:r>
      <w:r w:rsidR="002B3917">
        <w:t>might contribute to declining helpline call</w:t>
      </w:r>
      <w:r w:rsidR="0019785D">
        <w:t>s. It is</w:t>
      </w:r>
      <w:r w:rsidR="002B3917">
        <w:t xml:space="preserve"> preventative</w:t>
      </w:r>
      <w:r w:rsidR="0019785D">
        <w:t>;</w:t>
      </w:r>
      <w:r w:rsidR="002B3917">
        <w:t xml:space="preserve"> mothers are not at the point of desperation</w:t>
      </w:r>
      <w:r>
        <w:t>’</w:t>
      </w:r>
      <w:r w:rsidR="0019785D">
        <w:t xml:space="preserve"> ~ ABA Senior Management</w:t>
      </w:r>
    </w:p>
    <w:p w14:paraId="3912B6FD" w14:textId="0F55CC05" w:rsidR="001E344E" w:rsidRDefault="008419BE" w:rsidP="001E344E">
      <w:r>
        <w:t xml:space="preserve">Declining numbers may relate to concerns </w:t>
      </w:r>
      <w:r w:rsidR="009A057D">
        <w:t>about the services among consumers. I</w:t>
      </w:r>
      <w:r w:rsidR="001E344E">
        <w:t>n focus groups</w:t>
      </w:r>
      <w:r w:rsidR="009A057D">
        <w:t>, consumer</w:t>
      </w:r>
      <w:r w:rsidR="00B95794">
        <w:t>s</w:t>
      </w:r>
      <w:r w:rsidR="001E344E">
        <w:t xml:space="preserve"> articulated </w:t>
      </w:r>
      <w:r>
        <w:t xml:space="preserve">reasons why they were hesitant </w:t>
      </w:r>
      <w:r w:rsidR="00B95794">
        <w:t>to call</w:t>
      </w:r>
      <w:r>
        <w:t xml:space="preserve"> the Helpline or </w:t>
      </w:r>
      <w:r w:rsidR="00B95794">
        <w:t>use</w:t>
      </w:r>
      <w:r w:rsidR="00DB7790">
        <w:t xml:space="preserve"> </w:t>
      </w:r>
      <w:proofErr w:type="spellStart"/>
      <w:r>
        <w:t>LiveChat</w:t>
      </w:r>
      <w:proofErr w:type="spellEnd"/>
      <w:r>
        <w:t>.</w:t>
      </w:r>
      <w:r w:rsidR="009B2E06">
        <w:t xml:space="preserve"> They </w:t>
      </w:r>
      <w:r w:rsidR="009B2E06" w:rsidRPr="009B2E06">
        <w:t xml:space="preserve">spoke about a sense of guilt </w:t>
      </w:r>
      <w:r w:rsidR="00B95794">
        <w:t>in</w:t>
      </w:r>
      <w:r w:rsidR="00BA6DB2">
        <w:t xml:space="preserve"> </w:t>
      </w:r>
      <w:r w:rsidR="009B2E06" w:rsidRPr="009B2E06">
        <w:t xml:space="preserve">contacting volunteers in their own time, especially after hours and overnight. Some even felt </w:t>
      </w:r>
      <w:r w:rsidR="00D80FF8" w:rsidRPr="00D80FF8">
        <w:t xml:space="preserve">a </w:t>
      </w:r>
      <w:r w:rsidR="009B2E06" w:rsidRPr="009B2E06">
        <w:t>sense of guilt that the volunteers received no</w:t>
      </w:r>
      <w:r w:rsidR="00BA6DB2">
        <w:t xml:space="preserve"> </w:t>
      </w:r>
      <w:r w:rsidR="009B2E06" w:rsidRPr="009B2E06">
        <w:t xml:space="preserve">financial reimbursement for these inconveniences. Other consumers said that they felt a stigma attached to the Helpline and </w:t>
      </w:r>
      <w:proofErr w:type="spellStart"/>
      <w:r w:rsidR="009B2E06" w:rsidRPr="009B2E06">
        <w:t>LiveChat</w:t>
      </w:r>
      <w:proofErr w:type="spellEnd"/>
      <w:r w:rsidR="009B2E06" w:rsidRPr="009B2E06">
        <w:t xml:space="preserve"> because they are counselling services</w:t>
      </w:r>
      <w:r w:rsidR="00992656">
        <w:t xml:space="preserve"> or </w:t>
      </w:r>
      <w:r w:rsidR="00992656" w:rsidRPr="009B2E06">
        <w:t>question</w:t>
      </w:r>
      <w:r w:rsidR="00992656">
        <w:t xml:space="preserve">ed </w:t>
      </w:r>
      <w:r w:rsidR="00992656" w:rsidRPr="009B2E06">
        <w:t xml:space="preserve">the ability of the </w:t>
      </w:r>
      <w:r w:rsidR="00992656">
        <w:t>ABA</w:t>
      </w:r>
      <w:r w:rsidR="00992656" w:rsidRPr="009B2E06">
        <w:t xml:space="preserve"> to help with their personal challenges</w:t>
      </w:r>
      <w:r w:rsidR="009B2E06" w:rsidRPr="009B2E06">
        <w:t xml:space="preserve">. </w:t>
      </w:r>
      <w:r w:rsidR="00023ACC">
        <w:t>Consumers said they sometimes</w:t>
      </w:r>
      <w:r w:rsidR="009B2E06" w:rsidRPr="009B2E06">
        <w:t xml:space="preserve"> needed encouragement </w:t>
      </w:r>
      <w:r w:rsidR="00E9677B">
        <w:t>t</w:t>
      </w:r>
      <w:r w:rsidR="009B2E06" w:rsidRPr="009B2E06">
        <w:t xml:space="preserve">o </w:t>
      </w:r>
      <w:r w:rsidR="00023ACC">
        <w:t>overcome these hesitancies</w:t>
      </w:r>
      <w:r w:rsidR="00992656">
        <w:t>.</w:t>
      </w:r>
    </w:p>
    <w:p w14:paraId="71899BD0" w14:textId="7FDB7AF5" w:rsidR="00133473" w:rsidRPr="00133473" w:rsidRDefault="00133473" w:rsidP="421FAEBD">
      <w:pPr>
        <w:rPr>
          <w:lang w:val="en-US"/>
        </w:rPr>
      </w:pPr>
      <w:r w:rsidRPr="421FAEBD">
        <w:rPr>
          <w:lang w:val="en-US"/>
        </w:rPr>
        <w:t xml:space="preserve">Further, a lack of awareness may </w:t>
      </w:r>
      <w:r w:rsidR="008B1D66" w:rsidRPr="421FAEBD">
        <w:rPr>
          <w:lang w:val="en-US"/>
        </w:rPr>
        <w:t xml:space="preserve">have </w:t>
      </w:r>
      <w:r w:rsidRPr="421FAEBD">
        <w:rPr>
          <w:lang w:val="en-US"/>
        </w:rPr>
        <w:t>contribute</w:t>
      </w:r>
      <w:r w:rsidR="008B1D66" w:rsidRPr="421FAEBD">
        <w:rPr>
          <w:lang w:val="en-US"/>
        </w:rPr>
        <w:t>d</w:t>
      </w:r>
      <w:r w:rsidRPr="421FAEBD">
        <w:rPr>
          <w:lang w:val="en-US"/>
        </w:rPr>
        <w:t xml:space="preserve"> to declining numbers, with some stakeholders saying that </w:t>
      </w:r>
      <w:proofErr w:type="gramStart"/>
      <w:r w:rsidRPr="421FAEBD">
        <w:rPr>
          <w:lang w:val="en-US"/>
        </w:rPr>
        <w:t>the lack</w:t>
      </w:r>
      <w:proofErr w:type="gramEnd"/>
      <w:r w:rsidRPr="421FAEBD">
        <w:rPr>
          <w:lang w:val="en-US"/>
        </w:rPr>
        <w:t xml:space="preserve"> of awareness </w:t>
      </w:r>
      <w:r w:rsidR="0090349C" w:rsidRPr="421FAEBD">
        <w:rPr>
          <w:lang w:val="en-US"/>
        </w:rPr>
        <w:t>wa</w:t>
      </w:r>
      <w:r w:rsidRPr="421FAEBD">
        <w:rPr>
          <w:lang w:val="en-US"/>
        </w:rPr>
        <w:t xml:space="preserve">s the biggest barrier to accessing the Helpline and </w:t>
      </w:r>
      <w:proofErr w:type="spellStart"/>
      <w:r w:rsidRPr="421FAEBD">
        <w:rPr>
          <w:lang w:val="en-US"/>
        </w:rPr>
        <w:t>LiveChat</w:t>
      </w:r>
      <w:proofErr w:type="spellEnd"/>
      <w:r w:rsidRPr="421FAEBD">
        <w:rPr>
          <w:lang w:val="en-US"/>
        </w:rPr>
        <w:t xml:space="preserve">. This was discussed in Section </w:t>
      </w:r>
      <w:r w:rsidR="008B7748">
        <w:rPr>
          <w:lang w:val="en"/>
        </w:rPr>
        <w:fldChar w:fldCharType="begin"/>
      </w:r>
      <w:r w:rsidR="008B7748">
        <w:rPr>
          <w:lang w:val="en"/>
        </w:rPr>
        <w:instrText xml:space="preserve"> REF _Ref181366182 \r \h </w:instrText>
      </w:r>
      <w:r w:rsidR="008B7748">
        <w:rPr>
          <w:lang w:val="en"/>
        </w:rPr>
      </w:r>
      <w:r w:rsidR="008B7748">
        <w:rPr>
          <w:lang w:val="en"/>
        </w:rPr>
        <w:fldChar w:fldCharType="separate"/>
      </w:r>
      <w:r w:rsidR="003F26C5">
        <w:rPr>
          <w:lang w:val="en"/>
        </w:rPr>
        <w:t>4.2.1</w:t>
      </w:r>
      <w:r w:rsidR="008B7748">
        <w:rPr>
          <w:lang w:val="en"/>
        </w:rPr>
        <w:fldChar w:fldCharType="end"/>
      </w:r>
      <w:r w:rsidRPr="421FAEBD">
        <w:rPr>
          <w:lang w:val="en-US"/>
        </w:rPr>
        <w:t>.</w:t>
      </w:r>
    </w:p>
    <w:p w14:paraId="79E45A4D" w14:textId="73812702" w:rsidR="002052E6" w:rsidRDefault="005D6936" w:rsidP="00A1168E">
      <w:pPr>
        <w:pStyle w:val="Findings"/>
      </w:pPr>
      <w:r>
        <w:t xml:space="preserve">The </w:t>
      </w:r>
      <w:r w:rsidR="00D06D5E">
        <w:t xml:space="preserve">number of Helpline calls and </w:t>
      </w:r>
      <w:proofErr w:type="spellStart"/>
      <w:r w:rsidR="00D06D5E">
        <w:t>LiveChats</w:t>
      </w:r>
      <w:proofErr w:type="spellEnd"/>
      <w:r w:rsidR="00D06D5E">
        <w:t xml:space="preserve"> </w:t>
      </w:r>
      <w:r w:rsidR="00B0740F">
        <w:t>wa</w:t>
      </w:r>
      <w:r w:rsidR="00D06D5E">
        <w:t xml:space="preserve">s declining with different </w:t>
      </w:r>
      <w:r w:rsidR="00477E92">
        <w:t>explanat</w:t>
      </w:r>
      <w:r w:rsidR="00200432">
        <w:t xml:space="preserve">ory reasons from the evidence. The decline may </w:t>
      </w:r>
      <w:r w:rsidR="00B0740F">
        <w:t xml:space="preserve">have </w:t>
      </w:r>
      <w:r w:rsidR="00200432">
        <w:t>be</w:t>
      </w:r>
      <w:r w:rsidR="00B0740F">
        <w:t>en</w:t>
      </w:r>
      <w:r w:rsidR="00200432">
        <w:t xml:space="preserve"> influenced by </w:t>
      </w:r>
      <w:r w:rsidR="00BC58A0">
        <w:t xml:space="preserve">declining birth numbers, </w:t>
      </w:r>
      <w:r w:rsidR="00150DD3">
        <w:t xml:space="preserve">lack of awareness, </w:t>
      </w:r>
      <w:r w:rsidR="0024427E">
        <w:t xml:space="preserve">or </w:t>
      </w:r>
      <w:r w:rsidR="000E65F3">
        <w:t xml:space="preserve">consumer preferences to </w:t>
      </w:r>
      <w:r w:rsidR="00CE3D6E">
        <w:t xml:space="preserve">receive breastfeeding support elsewhere, </w:t>
      </w:r>
      <w:r w:rsidR="0024427E">
        <w:t>with some of those options being initiated by the ABA.</w:t>
      </w:r>
    </w:p>
    <w:p w14:paraId="70A681F6" w14:textId="29FA40FC" w:rsidR="00BB7AAF" w:rsidRPr="00BB7AAF" w:rsidRDefault="00BB7AAF" w:rsidP="00BB7AAF">
      <w:pPr>
        <w:pStyle w:val="Heading4"/>
      </w:pPr>
      <w:r>
        <w:lastRenderedPageBreak/>
        <w:t>User demographics</w:t>
      </w:r>
    </w:p>
    <w:p w14:paraId="23272773" w14:textId="5E3D17E9" w:rsidR="00BB7AAF" w:rsidRDefault="00BB7AAF" w:rsidP="00BB7AAF">
      <w:pPr>
        <w:rPr>
          <w:rFonts w:ascii="Neue Haas Grotesk Text Pro" w:eastAsia="Neue Haas Grotesk Text Pro" w:hAnsi="Neue Haas Grotesk Text Pro" w:cs="Times New Roman"/>
        </w:rPr>
      </w:pPr>
      <w:r>
        <w:rPr>
          <w:rFonts w:ascii="Neue Haas Grotesk Text Pro" w:eastAsia="Neue Haas Grotesk Text Pro" w:hAnsi="Neue Haas Grotesk Text Pro" w:cs="Times New Roman"/>
        </w:rPr>
        <w:t xml:space="preserve">Many users </w:t>
      </w:r>
      <w:r w:rsidR="00D838AD">
        <w:rPr>
          <w:rFonts w:ascii="Neue Haas Grotesk Text Pro" w:eastAsia="Neue Haas Grotesk Text Pro" w:hAnsi="Neue Haas Grotesk Text Pro" w:cs="Times New Roman"/>
        </w:rPr>
        <w:t>did</w:t>
      </w:r>
      <w:r>
        <w:rPr>
          <w:rFonts w:ascii="Neue Haas Grotesk Text Pro" w:eastAsia="Neue Haas Grotesk Text Pro" w:hAnsi="Neue Haas Grotesk Text Pro" w:cs="Times New Roman"/>
        </w:rPr>
        <w:t xml:space="preserve"> not fit into any of the three priority </w:t>
      </w:r>
      <w:r w:rsidR="0071090B">
        <w:rPr>
          <w:rFonts w:ascii="Neue Haas Grotesk Text Pro" w:eastAsia="Neue Haas Grotesk Text Pro" w:hAnsi="Neue Haas Grotesk Text Pro" w:cs="Times New Roman"/>
        </w:rPr>
        <w:t>populations</w:t>
      </w:r>
      <w:r w:rsidR="008F7D0D">
        <w:rPr>
          <w:rFonts w:ascii="Neue Haas Grotesk Text Pro" w:eastAsia="Neue Haas Grotesk Text Pro" w:hAnsi="Neue Haas Grotesk Text Pro" w:cs="Times New Roman"/>
        </w:rPr>
        <w:t xml:space="preserve"> on which data were collected</w:t>
      </w:r>
      <w:r w:rsidR="00AD0268">
        <w:rPr>
          <w:rFonts w:ascii="Neue Haas Grotesk Text Pro" w:eastAsia="Neue Haas Grotesk Text Pro" w:hAnsi="Neue Haas Grotesk Text Pro" w:cs="Times New Roman"/>
        </w:rPr>
        <w:t xml:space="preserve"> (Section </w:t>
      </w:r>
      <w:r w:rsidR="00AD0268">
        <w:rPr>
          <w:rFonts w:ascii="Neue Haas Grotesk Text Pro" w:eastAsia="Neue Haas Grotesk Text Pro" w:hAnsi="Neue Haas Grotesk Text Pro" w:cs="Times New Roman"/>
        </w:rPr>
        <w:fldChar w:fldCharType="begin"/>
      </w:r>
      <w:r w:rsidR="00AD0268">
        <w:rPr>
          <w:rFonts w:ascii="Neue Haas Grotesk Text Pro" w:eastAsia="Neue Haas Grotesk Text Pro" w:hAnsi="Neue Haas Grotesk Text Pro" w:cs="Times New Roman"/>
        </w:rPr>
        <w:instrText xml:space="preserve"> REF _Ref181196596 \r \h </w:instrText>
      </w:r>
      <w:r w:rsidR="00AD0268">
        <w:rPr>
          <w:rFonts w:ascii="Neue Haas Grotesk Text Pro" w:eastAsia="Neue Haas Grotesk Text Pro" w:hAnsi="Neue Haas Grotesk Text Pro" w:cs="Times New Roman"/>
        </w:rPr>
      </w:r>
      <w:r w:rsidR="00AD0268">
        <w:rPr>
          <w:rFonts w:ascii="Neue Haas Grotesk Text Pro" w:eastAsia="Neue Haas Grotesk Text Pro" w:hAnsi="Neue Haas Grotesk Text Pro" w:cs="Times New Roman"/>
        </w:rPr>
        <w:fldChar w:fldCharType="separate"/>
      </w:r>
      <w:r w:rsidR="003F26C5">
        <w:rPr>
          <w:rFonts w:ascii="Neue Haas Grotesk Text Pro" w:eastAsia="Neue Haas Grotesk Text Pro" w:hAnsi="Neue Haas Grotesk Text Pro" w:cs="Times New Roman"/>
        </w:rPr>
        <w:t>5.3.2</w:t>
      </w:r>
      <w:r w:rsidR="00AD0268">
        <w:rPr>
          <w:rFonts w:ascii="Neue Haas Grotesk Text Pro" w:eastAsia="Neue Haas Grotesk Text Pro" w:hAnsi="Neue Haas Grotesk Text Pro" w:cs="Times New Roman"/>
        </w:rPr>
        <w:fldChar w:fldCharType="end"/>
      </w:r>
      <w:r w:rsidR="00AD0268">
        <w:rPr>
          <w:rFonts w:ascii="Neue Haas Grotesk Text Pro" w:eastAsia="Neue Haas Grotesk Text Pro" w:hAnsi="Neue Haas Grotesk Text Pro" w:cs="Times New Roman"/>
        </w:rPr>
        <w:t>)</w:t>
      </w:r>
      <w:r w:rsidR="008F7D0D">
        <w:rPr>
          <w:rFonts w:ascii="Neue Haas Grotesk Text Pro" w:eastAsia="Neue Haas Grotesk Text Pro" w:hAnsi="Neue Haas Grotesk Text Pro" w:cs="Times New Roman"/>
        </w:rPr>
        <w:t>, although it was unknown whether they were from</w:t>
      </w:r>
      <w:r w:rsidR="00AD0268">
        <w:rPr>
          <w:rFonts w:ascii="Neue Haas Grotesk Text Pro" w:eastAsia="Neue Haas Grotesk Text Pro" w:hAnsi="Neue Haas Grotesk Text Pro" w:cs="Times New Roman"/>
        </w:rPr>
        <w:t xml:space="preserve"> other</w:t>
      </w:r>
      <w:r w:rsidR="008F7D0D">
        <w:rPr>
          <w:rFonts w:ascii="Neue Haas Grotesk Text Pro" w:eastAsia="Neue Haas Grotesk Text Pro" w:hAnsi="Neue Haas Grotesk Text Pro" w:cs="Times New Roman"/>
        </w:rPr>
        <w:t xml:space="preserve"> </w:t>
      </w:r>
      <w:r w:rsidR="008C6F38">
        <w:rPr>
          <w:rFonts w:ascii="Neue Haas Grotesk Text Pro" w:eastAsia="Neue Haas Grotesk Text Pro" w:hAnsi="Neue Haas Grotesk Text Pro" w:cs="Times New Roman"/>
        </w:rPr>
        <w:t xml:space="preserve">populations identified </w:t>
      </w:r>
      <w:r w:rsidR="00AD0268">
        <w:rPr>
          <w:rFonts w:ascii="Neue Haas Grotesk Text Pro" w:eastAsia="Neue Haas Grotesk Text Pro" w:hAnsi="Neue Haas Grotesk Text Pro" w:cs="Times New Roman"/>
        </w:rPr>
        <w:t>by</w:t>
      </w:r>
      <w:r w:rsidR="008C6F38">
        <w:rPr>
          <w:rFonts w:ascii="Neue Haas Grotesk Text Pro" w:eastAsia="Neue Haas Grotesk Text Pro" w:hAnsi="Neue Haas Grotesk Text Pro" w:cs="Times New Roman"/>
        </w:rPr>
        <w:t xml:space="preserve"> stakeholders as a priority</w:t>
      </w:r>
      <w:r w:rsidR="00306F5D">
        <w:rPr>
          <w:rFonts w:ascii="Neue Haas Grotesk Text Pro" w:eastAsia="Neue Haas Grotesk Text Pro" w:hAnsi="Neue Haas Grotesk Text Pro" w:cs="Times New Roman"/>
        </w:rPr>
        <w:t xml:space="preserve"> </w:t>
      </w:r>
      <w:r>
        <w:rPr>
          <w:rFonts w:ascii="Neue Haas Grotesk Text Pro" w:eastAsia="Neue Haas Grotesk Text Pro" w:hAnsi="Neue Haas Grotesk Text Pro" w:cs="Times New Roman"/>
        </w:rPr>
        <w:t xml:space="preserve">(Section </w:t>
      </w:r>
      <w:r w:rsidR="003D7F77">
        <w:rPr>
          <w:rFonts w:ascii="Neue Haas Grotesk Text Pro" w:eastAsia="Neue Haas Grotesk Text Pro" w:hAnsi="Neue Haas Grotesk Text Pro" w:cs="Times New Roman"/>
        </w:rPr>
        <w:fldChar w:fldCharType="begin"/>
      </w:r>
      <w:r w:rsidR="003D7F77">
        <w:rPr>
          <w:rFonts w:ascii="Neue Haas Grotesk Text Pro" w:eastAsia="Neue Haas Grotesk Text Pro" w:hAnsi="Neue Haas Grotesk Text Pro" w:cs="Times New Roman"/>
        </w:rPr>
        <w:instrText xml:space="preserve"> REF _Ref184204133 \r \h </w:instrText>
      </w:r>
      <w:r w:rsidR="003D7F77">
        <w:rPr>
          <w:rFonts w:ascii="Neue Haas Grotesk Text Pro" w:eastAsia="Neue Haas Grotesk Text Pro" w:hAnsi="Neue Haas Grotesk Text Pro" w:cs="Times New Roman"/>
        </w:rPr>
      </w:r>
      <w:r w:rsidR="003D7F77">
        <w:rPr>
          <w:rFonts w:ascii="Neue Haas Grotesk Text Pro" w:eastAsia="Neue Haas Grotesk Text Pro" w:hAnsi="Neue Haas Grotesk Text Pro" w:cs="Times New Roman"/>
        </w:rPr>
        <w:fldChar w:fldCharType="separate"/>
      </w:r>
      <w:r w:rsidR="003F26C5">
        <w:rPr>
          <w:rFonts w:ascii="Neue Haas Grotesk Text Pro" w:eastAsia="Neue Haas Grotesk Text Pro" w:hAnsi="Neue Haas Grotesk Text Pro" w:cs="Times New Roman"/>
        </w:rPr>
        <w:t>4.4</w:t>
      </w:r>
      <w:r w:rsidR="003D7F77">
        <w:rPr>
          <w:rFonts w:ascii="Neue Haas Grotesk Text Pro" w:eastAsia="Neue Haas Grotesk Text Pro" w:hAnsi="Neue Haas Grotesk Text Pro" w:cs="Times New Roman"/>
        </w:rPr>
        <w:fldChar w:fldCharType="end"/>
      </w:r>
      <w:r>
        <w:rPr>
          <w:rFonts w:ascii="Neue Haas Grotesk Text Pro" w:eastAsia="Neue Haas Grotesk Text Pro" w:hAnsi="Neue Haas Grotesk Text Pro" w:cs="Times New Roman"/>
        </w:rPr>
        <w:t>). Demographic caller data collected by the ABA indicate</w:t>
      </w:r>
      <w:r w:rsidR="00D838AD">
        <w:rPr>
          <w:rFonts w:ascii="Neue Haas Grotesk Text Pro" w:eastAsia="Neue Haas Grotesk Text Pro" w:hAnsi="Neue Haas Grotesk Text Pro" w:cs="Times New Roman"/>
        </w:rPr>
        <w:t>d</w:t>
      </w:r>
      <w:r>
        <w:rPr>
          <w:rFonts w:ascii="Neue Haas Grotesk Text Pro" w:eastAsia="Neue Haas Grotesk Text Pro" w:hAnsi="Neue Haas Grotesk Text Pro" w:cs="Times New Roman"/>
        </w:rPr>
        <w:t xml:space="preserve"> that ~87% of Helpline calls and 89% of </w:t>
      </w:r>
      <w:proofErr w:type="spellStart"/>
      <w:r>
        <w:rPr>
          <w:rFonts w:ascii="Neue Haas Grotesk Text Pro" w:eastAsia="Neue Haas Grotesk Text Pro" w:hAnsi="Neue Haas Grotesk Text Pro" w:cs="Times New Roman"/>
        </w:rPr>
        <w:t>LiveChats</w:t>
      </w:r>
      <w:proofErr w:type="spellEnd"/>
      <w:r>
        <w:rPr>
          <w:rFonts w:ascii="Neue Haas Grotesk Text Pro" w:eastAsia="Neue Haas Grotesk Text Pro" w:hAnsi="Neue Haas Grotesk Text Pro" w:cs="Times New Roman"/>
        </w:rPr>
        <w:t xml:space="preserve"> </w:t>
      </w:r>
      <w:r w:rsidR="00D838AD">
        <w:rPr>
          <w:rFonts w:ascii="Neue Haas Grotesk Text Pro" w:eastAsia="Neue Haas Grotesk Text Pro" w:hAnsi="Neue Haas Grotesk Text Pro" w:cs="Times New Roman"/>
        </w:rPr>
        <w:t>we</w:t>
      </w:r>
      <w:r>
        <w:rPr>
          <w:rFonts w:ascii="Neue Haas Grotesk Text Pro" w:eastAsia="Neue Haas Grotesk Text Pro" w:hAnsi="Neue Haas Grotesk Text Pro" w:cs="Times New Roman"/>
        </w:rPr>
        <w:t>re from English-speaking, non-</w:t>
      </w:r>
      <w:r w:rsidR="000D0B68">
        <w:rPr>
          <w:rFonts w:ascii="Neue Haas Grotesk Text Pro" w:eastAsia="Neue Haas Grotesk Text Pro" w:hAnsi="Neue Haas Grotesk Text Pro" w:cs="Times New Roman"/>
        </w:rPr>
        <w:t>First Nations</w:t>
      </w:r>
      <w:r>
        <w:rPr>
          <w:rFonts w:ascii="Neue Haas Grotesk Text Pro" w:eastAsia="Neue Haas Grotesk Text Pro" w:hAnsi="Neue Haas Grotesk Text Pro" w:cs="Times New Roman"/>
        </w:rPr>
        <w:t xml:space="preserve"> people over the age of 25. This </w:t>
      </w:r>
      <w:r w:rsidR="00E025B2">
        <w:rPr>
          <w:rFonts w:ascii="Neue Haas Grotesk Text Pro" w:eastAsia="Neue Haas Grotesk Text Pro" w:hAnsi="Neue Haas Grotesk Text Pro" w:cs="Times New Roman"/>
        </w:rPr>
        <w:t>wa</w:t>
      </w:r>
      <w:r>
        <w:rPr>
          <w:rFonts w:ascii="Neue Haas Grotesk Text Pro" w:eastAsia="Neue Haas Grotesk Text Pro" w:hAnsi="Neue Haas Grotesk Text Pro" w:cs="Times New Roman"/>
        </w:rPr>
        <w:t xml:space="preserve">s supported by the ABA Consumer Survey 2024 where 75.9% of Helpline respondents, and 75.0% of </w:t>
      </w:r>
      <w:proofErr w:type="spellStart"/>
      <w:r>
        <w:rPr>
          <w:rFonts w:ascii="Neue Haas Grotesk Text Pro" w:eastAsia="Neue Haas Grotesk Text Pro" w:hAnsi="Neue Haas Grotesk Text Pro" w:cs="Times New Roman"/>
        </w:rPr>
        <w:t>LiveChat</w:t>
      </w:r>
      <w:proofErr w:type="spellEnd"/>
      <w:r>
        <w:rPr>
          <w:rFonts w:ascii="Neue Haas Grotesk Text Pro" w:eastAsia="Neue Haas Grotesk Text Pro" w:hAnsi="Neue Haas Grotesk Text Pro" w:cs="Times New Roman"/>
        </w:rPr>
        <w:t xml:space="preserve"> respondents were not from any of the three priority groups.</w:t>
      </w:r>
    </w:p>
    <w:p w14:paraId="30211FCD" w14:textId="03E26014" w:rsidR="00BB7AAF" w:rsidRDefault="00BB7AAF" w:rsidP="00BB7AAF">
      <w:pPr>
        <w:rPr>
          <w:rFonts w:ascii="Neue Haas Grotesk Text Pro" w:eastAsia="Neue Haas Grotesk Text Pro" w:hAnsi="Neue Haas Grotesk Text Pro" w:cs="Times New Roman"/>
        </w:rPr>
      </w:pPr>
      <w:r>
        <w:rPr>
          <w:rFonts w:ascii="Neue Haas Grotesk Text Pro" w:eastAsia="Neue Haas Grotesk Text Pro" w:hAnsi="Neue Haas Grotesk Text Pro" w:cs="Times New Roman"/>
        </w:rPr>
        <w:t xml:space="preserve">One of the more surprising findings from the Consumer Survey was that ~50% of survey respondents said they had a gross annual household income of $150,000 or higher, whereas national data suggests that ~25% of people </w:t>
      </w:r>
      <w:r w:rsidR="00EF7068">
        <w:rPr>
          <w:rFonts w:ascii="Neue Haas Grotesk Text Pro" w:eastAsia="Neue Haas Grotesk Text Pro" w:hAnsi="Neue Haas Grotesk Text Pro" w:cs="Times New Roman"/>
        </w:rPr>
        <w:t>we</w:t>
      </w:r>
      <w:r>
        <w:rPr>
          <w:rFonts w:ascii="Neue Haas Grotesk Text Pro" w:eastAsia="Neue Haas Grotesk Text Pro" w:hAnsi="Neue Haas Grotesk Text Pro" w:cs="Times New Roman"/>
        </w:rPr>
        <w:t xml:space="preserve">re in this income category </w:t>
      </w:r>
      <w:sdt>
        <w:sdtPr>
          <w:rPr>
            <w:rFonts w:ascii="Neue Haas Grotesk Text Pro" w:eastAsia="Neue Haas Grotesk Text Pro" w:hAnsi="Neue Haas Grotesk Text Pro" w:cs="Times New Roman"/>
          </w:rPr>
          <w:id w:val="-661470476"/>
          <w:citation/>
        </w:sdtPr>
        <w:sdtContent>
          <w:r>
            <w:rPr>
              <w:rFonts w:ascii="Neue Haas Grotesk Text Pro" w:eastAsia="Neue Haas Grotesk Text Pro" w:hAnsi="Neue Haas Grotesk Text Pro" w:cs="Times New Roman"/>
            </w:rPr>
            <w:fldChar w:fldCharType="begin"/>
          </w:r>
          <w:r>
            <w:rPr>
              <w:rFonts w:ascii="Neue Haas Grotesk Text Pro" w:eastAsia="Neue Haas Grotesk Text Pro" w:hAnsi="Neue Haas Grotesk Text Pro" w:cs="Times New Roman"/>
            </w:rPr>
            <w:instrText xml:space="preserve"> CITATION Aus225 \l 3081 </w:instrText>
          </w:r>
          <w:r>
            <w:rPr>
              <w:rFonts w:ascii="Neue Haas Grotesk Text Pro" w:eastAsia="Neue Haas Grotesk Text Pro" w:hAnsi="Neue Haas Grotesk Text Pro" w:cs="Times New Roman"/>
            </w:rPr>
            <w:fldChar w:fldCharType="separate"/>
          </w:r>
          <w:r w:rsidR="009C5A2F" w:rsidRPr="009C5A2F">
            <w:rPr>
              <w:rFonts w:ascii="Neue Haas Grotesk Text Pro" w:eastAsia="Neue Haas Grotesk Text Pro" w:hAnsi="Neue Haas Grotesk Text Pro" w:cs="Times New Roman"/>
              <w:noProof/>
            </w:rPr>
            <w:t>[68]</w:t>
          </w:r>
          <w:r>
            <w:rPr>
              <w:rFonts w:ascii="Neue Haas Grotesk Text Pro" w:eastAsia="Neue Haas Grotesk Text Pro" w:hAnsi="Neue Haas Grotesk Text Pro" w:cs="Times New Roman"/>
            </w:rPr>
            <w:fldChar w:fldCharType="end"/>
          </w:r>
        </w:sdtContent>
      </w:sdt>
      <w:r>
        <w:rPr>
          <w:rFonts w:ascii="Neue Haas Grotesk Text Pro" w:eastAsia="Neue Haas Grotesk Text Pro" w:hAnsi="Neue Haas Grotesk Text Pro" w:cs="Times New Roman"/>
        </w:rPr>
        <w:t xml:space="preserve">. Even if this </w:t>
      </w:r>
      <w:r w:rsidR="00EF7068">
        <w:rPr>
          <w:rFonts w:ascii="Neue Haas Grotesk Text Pro" w:eastAsia="Neue Haas Grotesk Text Pro" w:hAnsi="Neue Haas Grotesk Text Pro" w:cs="Times New Roman"/>
        </w:rPr>
        <w:t>wa</w:t>
      </w:r>
      <w:r>
        <w:rPr>
          <w:rFonts w:ascii="Neue Haas Grotesk Text Pro" w:eastAsia="Neue Haas Grotesk Text Pro" w:hAnsi="Neue Haas Grotesk Text Pro" w:cs="Times New Roman"/>
        </w:rPr>
        <w:t>s an overestimate from this cross-section, it still indicate</w:t>
      </w:r>
      <w:r w:rsidR="00653EDC">
        <w:rPr>
          <w:rFonts w:ascii="Neue Haas Grotesk Text Pro" w:eastAsia="Neue Haas Grotesk Text Pro" w:hAnsi="Neue Haas Grotesk Text Pro" w:cs="Times New Roman"/>
        </w:rPr>
        <w:t>s</w:t>
      </w:r>
      <w:r>
        <w:rPr>
          <w:rFonts w:ascii="Neue Haas Grotesk Text Pro" w:eastAsia="Neue Haas Grotesk Text Pro" w:hAnsi="Neue Haas Grotesk Text Pro" w:cs="Times New Roman"/>
        </w:rPr>
        <w:t xml:space="preserve"> that people of a higher socioeconomic background</w:t>
      </w:r>
      <w:r w:rsidR="00091EF3">
        <w:rPr>
          <w:rFonts w:ascii="Neue Haas Grotesk Text Pro" w:eastAsia="Neue Haas Grotesk Text Pro" w:hAnsi="Neue Haas Grotesk Text Pro" w:cs="Times New Roman"/>
        </w:rPr>
        <w:t xml:space="preserve"> use the Helpline and </w:t>
      </w:r>
      <w:proofErr w:type="spellStart"/>
      <w:r w:rsidR="00091EF3">
        <w:rPr>
          <w:rFonts w:ascii="Neue Haas Grotesk Text Pro" w:eastAsia="Neue Haas Grotesk Text Pro" w:hAnsi="Neue Haas Grotesk Text Pro" w:cs="Times New Roman"/>
        </w:rPr>
        <w:t>LiveChat</w:t>
      </w:r>
      <w:proofErr w:type="spellEnd"/>
      <w:r w:rsidR="00653EDC">
        <w:rPr>
          <w:rFonts w:ascii="Neue Haas Grotesk Text Pro" w:eastAsia="Neue Haas Grotesk Text Pro" w:hAnsi="Neue Haas Grotesk Text Pro" w:cs="Times New Roman"/>
        </w:rPr>
        <w:t>.</w:t>
      </w:r>
    </w:p>
    <w:p w14:paraId="01CDB7B8" w14:textId="2139142C" w:rsidR="00BB7AAF" w:rsidRDefault="00BB7AAF" w:rsidP="00BB7AAF">
      <w:pPr>
        <w:rPr>
          <w:rFonts w:ascii="Neue Haas Grotesk Text Pro" w:eastAsia="Neue Haas Grotesk Text Pro" w:hAnsi="Neue Haas Grotesk Text Pro" w:cs="Times New Roman"/>
        </w:rPr>
      </w:pPr>
      <w:r>
        <w:rPr>
          <w:rFonts w:ascii="Neue Haas Grotesk Text Pro" w:eastAsia="Neue Haas Grotesk Text Pro" w:hAnsi="Neue Haas Grotesk Text Pro" w:cs="Times New Roman"/>
        </w:rPr>
        <w:t xml:space="preserve">The characteristics of Helpline and </w:t>
      </w:r>
      <w:proofErr w:type="spellStart"/>
      <w:r>
        <w:rPr>
          <w:rFonts w:ascii="Neue Haas Grotesk Text Pro" w:eastAsia="Neue Haas Grotesk Text Pro" w:hAnsi="Neue Haas Grotesk Text Pro" w:cs="Times New Roman"/>
        </w:rPr>
        <w:t>LiveChat</w:t>
      </w:r>
      <w:proofErr w:type="spellEnd"/>
      <w:r>
        <w:rPr>
          <w:rFonts w:ascii="Neue Haas Grotesk Text Pro" w:eastAsia="Neue Haas Grotesk Text Pro" w:hAnsi="Neue Haas Grotesk Text Pro" w:cs="Times New Roman"/>
        </w:rPr>
        <w:t xml:space="preserve"> users </w:t>
      </w:r>
      <w:r w:rsidR="00E07618">
        <w:rPr>
          <w:rFonts w:ascii="Neue Haas Grotesk Text Pro" w:eastAsia="Neue Haas Grotesk Text Pro" w:hAnsi="Neue Haas Grotesk Text Pro" w:cs="Times New Roman"/>
        </w:rPr>
        <w:t>from</w:t>
      </w:r>
      <w:r>
        <w:rPr>
          <w:rFonts w:ascii="Neue Haas Grotesk Text Pro" w:eastAsia="Neue Haas Grotesk Text Pro" w:hAnsi="Neue Haas Grotesk Text Pro" w:cs="Times New Roman"/>
        </w:rPr>
        <w:t xml:space="preserve"> service and survey data matche</w:t>
      </w:r>
      <w:r w:rsidR="00E07618">
        <w:rPr>
          <w:rFonts w:ascii="Neue Haas Grotesk Text Pro" w:eastAsia="Neue Haas Grotesk Text Pro" w:hAnsi="Neue Haas Grotesk Text Pro" w:cs="Times New Roman"/>
        </w:rPr>
        <w:t>d</w:t>
      </w:r>
      <w:r>
        <w:rPr>
          <w:rFonts w:ascii="Neue Haas Grotesk Text Pro" w:eastAsia="Neue Haas Grotesk Text Pro" w:hAnsi="Neue Haas Grotesk Text Pro" w:cs="Times New Roman"/>
        </w:rPr>
        <w:t xml:space="preserve"> the perception among several stakeholders that</w:t>
      </w:r>
      <w:r w:rsidRPr="00451495">
        <w:rPr>
          <w:rFonts w:ascii="Neue Haas Grotesk Text Pro" w:eastAsia="Neue Haas Grotesk Text Pro" w:hAnsi="Neue Haas Grotesk Text Pro" w:cs="Times New Roman"/>
        </w:rPr>
        <w:t xml:space="preserve"> the ABA </w:t>
      </w:r>
      <w:r w:rsidR="00B37E35">
        <w:rPr>
          <w:rFonts w:ascii="Neue Haas Grotesk Text Pro" w:eastAsia="Neue Haas Grotesk Text Pro" w:hAnsi="Neue Haas Grotesk Text Pro" w:cs="Times New Roman"/>
        </w:rPr>
        <w:t>is</w:t>
      </w:r>
      <w:r w:rsidRPr="00451495">
        <w:rPr>
          <w:rFonts w:ascii="Neue Haas Grotesk Text Pro" w:eastAsia="Neue Haas Grotesk Text Pro" w:hAnsi="Neue Haas Grotesk Text Pro" w:cs="Times New Roman"/>
        </w:rPr>
        <w:t xml:space="preserve"> </w:t>
      </w:r>
      <w:r w:rsidR="00F91A54">
        <w:rPr>
          <w:rFonts w:ascii="Neue Haas Grotesk Text Pro" w:eastAsia="Neue Haas Grotesk Text Pro" w:hAnsi="Neue Haas Grotesk Text Pro" w:cs="Times New Roman"/>
        </w:rPr>
        <w:t>‘</w:t>
      </w:r>
      <w:r w:rsidRPr="00451495">
        <w:rPr>
          <w:rFonts w:ascii="Neue Haas Grotesk Text Pro" w:eastAsia="Neue Haas Grotesk Text Pro" w:hAnsi="Neue Haas Grotesk Text Pro" w:cs="Times New Roman"/>
          <w:i/>
        </w:rPr>
        <w:t>white, middle-class, well-educated women</w:t>
      </w:r>
      <w:r w:rsidR="00F91A54">
        <w:rPr>
          <w:rFonts w:ascii="Neue Haas Grotesk Text Pro" w:eastAsia="Neue Haas Grotesk Text Pro" w:hAnsi="Neue Haas Grotesk Text Pro" w:cs="Times New Roman"/>
        </w:rPr>
        <w:t>’</w:t>
      </w:r>
      <w:r>
        <w:rPr>
          <w:rFonts w:ascii="Neue Haas Grotesk Text Pro" w:eastAsia="Neue Haas Grotesk Text Pro" w:hAnsi="Neue Haas Grotesk Text Pro" w:cs="Times New Roman"/>
        </w:rPr>
        <w:t>. It appear</w:t>
      </w:r>
      <w:r w:rsidR="00E07618">
        <w:rPr>
          <w:rFonts w:ascii="Neue Haas Grotesk Text Pro" w:eastAsia="Neue Haas Grotesk Text Pro" w:hAnsi="Neue Haas Grotesk Text Pro" w:cs="Times New Roman"/>
        </w:rPr>
        <w:t>ed</w:t>
      </w:r>
      <w:r>
        <w:rPr>
          <w:rFonts w:ascii="Neue Haas Grotesk Text Pro" w:eastAsia="Neue Haas Grotesk Text Pro" w:hAnsi="Neue Haas Grotesk Text Pro" w:cs="Times New Roman"/>
        </w:rPr>
        <w:t xml:space="preserve"> that the demographics of the </w:t>
      </w:r>
      <w:r w:rsidR="00BA6DB2">
        <w:rPr>
          <w:rFonts w:ascii="Neue Haas Grotesk Text Pro" w:eastAsia="Neue Haas Grotesk Text Pro" w:hAnsi="Neue Haas Grotesk Text Pro" w:cs="Times New Roman"/>
        </w:rPr>
        <w:t xml:space="preserve">service </w:t>
      </w:r>
      <w:r>
        <w:rPr>
          <w:rFonts w:ascii="Neue Haas Grotesk Text Pro" w:eastAsia="Neue Haas Grotesk Text Pro" w:hAnsi="Neue Haas Grotesk Text Pro" w:cs="Times New Roman"/>
        </w:rPr>
        <w:t>users</w:t>
      </w:r>
      <w:r w:rsidR="00BA6DB2">
        <w:rPr>
          <w:rFonts w:ascii="Neue Haas Grotesk Text Pro" w:eastAsia="Neue Haas Grotesk Text Pro" w:hAnsi="Neue Haas Grotesk Text Pro" w:cs="Times New Roman"/>
        </w:rPr>
        <w:t> </w:t>
      </w:r>
      <w:r>
        <w:rPr>
          <w:rFonts w:ascii="Neue Haas Grotesk Text Pro" w:eastAsia="Neue Haas Grotesk Text Pro" w:hAnsi="Neue Haas Grotesk Text Pro" w:cs="Times New Roman"/>
        </w:rPr>
        <w:t>largely match</w:t>
      </w:r>
      <w:r w:rsidR="00E07618">
        <w:rPr>
          <w:rFonts w:ascii="Neue Haas Grotesk Text Pro" w:eastAsia="Neue Haas Grotesk Text Pro" w:hAnsi="Neue Haas Grotesk Text Pro" w:cs="Times New Roman"/>
        </w:rPr>
        <w:t>ed</w:t>
      </w:r>
      <w:r>
        <w:rPr>
          <w:rFonts w:ascii="Neue Haas Grotesk Text Pro" w:eastAsia="Neue Haas Grotesk Text Pro" w:hAnsi="Neue Haas Grotesk Text Pro" w:cs="Times New Roman"/>
        </w:rPr>
        <w:t xml:space="preserve"> the volunteers who staff the service. This indicate</w:t>
      </w:r>
      <w:r w:rsidR="00B37E35">
        <w:rPr>
          <w:rFonts w:ascii="Neue Haas Grotesk Text Pro" w:eastAsia="Neue Haas Grotesk Text Pro" w:hAnsi="Neue Haas Grotesk Text Pro" w:cs="Times New Roman"/>
        </w:rPr>
        <w:t>s</w:t>
      </w:r>
      <w:r>
        <w:rPr>
          <w:rFonts w:ascii="Neue Haas Grotesk Text Pro" w:eastAsia="Neue Haas Grotesk Text Pro" w:hAnsi="Neue Haas Grotesk Text Pro" w:cs="Times New Roman"/>
        </w:rPr>
        <w:t xml:space="preserve"> that the service may not be</w:t>
      </w:r>
      <w:r w:rsidR="00BA6DB2">
        <w:rPr>
          <w:rFonts w:ascii="Neue Haas Grotesk Text Pro" w:eastAsia="Neue Haas Grotesk Text Pro" w:hAnsi="Neue Haas Grotesk Text Pro" w:cs="Times New Roman"/>
        </w:rPr>
        <w:t> </w:t>
      </w:r>
      <w:r>
        <w:rPr>
          <w:rFonts w:ascii="Neue Haas Grotesk Text Pro" w:eastAsia="Neue Haas Grotesk Text Pro" w:hAnsi="Neue Haas Grotesk Text Pro" w:cs="Times New Roman"/>
        </w:rPr>
        <w:t>a universal service to all Australians, but rather a select group.</w:t>
      </w:r>
    </w:p>
    <w:p w14:paraId="57E9C230" w14:textId="282FDBD9" w:rsidR="007644C5" w:rsidRDefault="007644C5" w:rsidP="007644C5">
      <w:pPr>
        <w:pStyle w:val="Quote"/>
      </w:pPr>
      <w:r w:rsidRPr="007644C5">
        <w:t xml:space="preserve">‘We're getting to point where breastfeeding is an elite pursuit by a privileged cohort. Their body is fit and healthy and they can take time out of the workforce.’ ~ Brave Foundation </w:t>
      </w:r>
    </w:p>
    <w:p w14:paraId="4C0DC2D1" w14:textId="3307C3FF" w:rsidR="00BB7AAF" w:rsidRDefault="00BB7AAF" w:rsidP="00A1168E">
      <w:pPr>
        <w:pStyle w:val="Findings"/>
      </w:pPr>
      <w:r>
        <w:t>Demographic data and stakeholder evidence suggest</w:t>
      </w:r>
      <w:r w:rsidR="00B0740F">
        <w:t>ed</w:t>
      </w:r>
      <w:r>
        <w:t xml:space="preserve"> that </w:t>
      </w:r>
      <w:r w:rsidR="002C1AD6">
        <w:t>Englis</w:t>
      </w:r>
      <w:r>
        <w:t>h</w:t>
      </w:r>
      <w:r w:rsidR="002C1AD6">
        <w:t>-s</w:t>
      </w:r>
      <w:r>
        <w:t>pea</w:t>
      </w:r>
      <w:r w:rsidR="002C1AD6">
        <w:t>ki</w:t>
      </w:r>
      <w:r>
        <w:t>n</w:t>
      </w:r>
      <w:r w:rsidR="002C1AD6">
        <w:t>g</w:t>
      </w:r>
      <w:r>
        <w:t xml:space="preserve"> </w:t>
      </w:r>
      <w:r w:rsidR="002C1AD6">
        <w:t>mo</w:t>
      </w:r>
      <w:r>
        <w:t>t</w:t>
      </w:r>
      <w:r w:rsidR="002C1AD6">
        <w:t>he</w:t>
      </w:r>
      <w:r>
        <w:t>r</w:t>
      </w:r>
      <w:r w:rsidR="002C1AD6">
        <w:t>s</w:t>
      </w:r>
      <w:r>
        <w:t xml:space="preserve"> </w:t>
      </w:r>
      <w:r w:rsidR="004E5331">
        <w:t xml:space="preserve">from middle to high socioeconomic backgrounds were the </w:t>
      </w:r>
      <w:r>
        <w:t>predominant use</w:t>
      </w:r>
      <w:r w:rsidR="004E5331">
        <w:t>rs of</w:t>
      </w:r>
      <w:r>
        <w:t xml:space="preserve"> the Helpline and </w:t>
      </w:r>
      <w:proofErr w:type="spellStart"/>
      <w:r w:rsidR="001A35A0">
        <w:t>LiveChat</w:t>
      </w:r>
      <w:proofErr w:type="spellEnd"/>
      <w:r w:rsidR="001A35A0">
        <w:t>.</w:t>
      </w:r>
    </w:p>
    <w:p w14:paraId="24593C0B" w14:textId="746EC939" w:rsidR="00A74C7C" w:rsidRDefault="007664C0" w:rsidP="00811AB9">
      <w:pPr>
        <w:pStyle w:val="Recommendations"/>
      </w:pPr>
      <w:bookmarkStart w:id="138" w:name="_Ref181186834"/>
      <w:r w:rsidRPr="007664C0">
        <w:t>The Department may want to explore ways to enhance the understanding of</w:t>
      </w:r>
      <w:r w:rsidR="0037288F" w:rsidRPr="0037288F">
        <w:t xml:space="preserve"> the </w:t>
      </w:r>
      <w:r w:rsidR="0037288F" w:rsidRPr="00811AB9">
        <w:t>decline</w:t>
      </w:r>
      <w:r w:rsidR="0037288F" w:rsidRPr="0037288F">
        <w:t xml:space="preserve"> in demand for the ABA Helpline</w:t>
      </w:r>
      <w:r w:rsidRPr="007664C0">
        <w:t xml:space="preserve"> by </w:t>
      </w:r>
      <w:r w:rsidRPr="007664C0">
        <w:t>considering improvements in</w:t>
      </w:r>
      <w:r w:rsidR="0037288F" w:rsidRPr="0037288F">
        <w:t xml:space="preserve"> the collection and analysis of breastfeeding data </w:t>
      </w:r>
      <w:r w:rsidRPr="007664C0">
        <w:t>across</w:t>
      </w:r>
      <w:r w:rsidR="0037288F" w:rsidRPr="0037288F">
        <w:t xml:space="preserve"> Australia</w:t>
      </w:r>
      <w:r w:rsidRPr="007664C0">
        <w:t>.</w:t>
      </w:r>
      <w:r w:rsidR="0037288F" w:rsidRPr="0037288F">
        <w:t xml:space="preserve"> Establishing a comprehensive, ongoing national survey </w:t>
      </w:r>
      <w:r w:rsidRPr="007664C0">
        <w:t>could yield valuable</w:t>
      </w:r>
      <w:r w:rsidR="0037288F" w:rsidRPr="0037288F">
        <w:t xml:space="preserve"> insights into current breastfeeding practices, user demographics, and potential barriers to accessing support services. </w:t>
      </w:r>
      <w:r w:rsidRPr="007664C0">
        <w:t>This approach might</w:t>
      </w:r>
      <w:r w:rsidR="0037288F" w:rsidRPr="0037288F">
        <w:t xml:space="preserve"> help clarify whether the decline in Helpline usage </w:t>
      </w:r>
      <w:r w:rsidRPr="007664C0">
        <w:t>is indicative of</w:t>
      </w:r>
      <w:r w:rsidR="0037288F" w:rsidRPr="0037288F">
        <w:t xml:space="preserve"> broader trends or shifts in consumer preferences</w:t>
      </w:r>
      <w:r w:rsidR="00F0655F" w:rsidRPr="00F0655F">
        <w:t>, particularly among</w:t>
      </w:r>
      <w:r w:rsidR="0016304E">
        <w:t xml:space="preserve"> p</w:t>
      </w:r>
      <w:r w:rsidR="00A74C7C">
        <w:t xml:space="preserve">riority populations </w:t>
      </w:r>
      <w:r w:rsidR="00F0655F" w:rsidRPr="00F0655F">
        <w:t xml:space="preserve">that may currently </w:t>
      </w:r>
      <w:r w:rsidRPr="007664C0">
        <w:t xml:space="preserve">be </w:t>
      </w:r>
      <w:r w:rsidR="00F0655F" w:rsidRPr="00F0655F">
        <w:t>underserved</w:t>
      </w:r>
      <w:bookmarkEnd w:id="138"/>
      <w:r w:rsidRPr="007664C0">
        <w:t>.</w:t>
      </w:r>
    </w:p>
    <w:p w14:paraId="3AD1AD7B" w14:textId="61D8BCBC" w:rsidR="008B0578" w:rsidRDefault="00044363" w:rsidP="003C5543">
      <w:pPr>
        <w:pStyle w:val="Heading3"/>
      </w:pPr>
      <w:bookmarkStart w:id="139" w:name="_Ref181196596"/>
      <w:bookmarkStart w:id="140" w:name="_Toc184719643"/>
      <w:r>
        <w:t>D</w:t>
      </w:r>
      <w:r w:rsidR="008B0578">
        <w:t>ata</w:t>
      </w:r>
      <w:r w:rsidR="003C5543">
        <w:t xml:space="preserve"> collection</w:t>
      </w:r>
      <w:r w:rsidR="008B0578">
        <w:t xml:space="preserve"> </w:t>
      </w:r>
      <w:r w:rsidR="00B960AA">
        <w:t>on priority populations</w:t>
      </w:r>
      <w:bookmarkEnd w:id="139"/>
      <w:bookmarkEnd w:id="140"/>
    </w:p>
    <w:p w14:paraId="155687ED" w14:textId="024415C0" w:rsidR="00DE62B2" w:rsidRPr="00CD5D1D" w:rsidRDefault="00DE62B2" w:rsidP="00DE62B2">
      <w:r>
        <w:t xml:space="preserve">Determining the reach of the Helpline and </w:t>
      </w:r>
      <w:proofErr w:type="spellStart"/>
      <w:r>
        <w:t>LiveChat</w:t>
      </w:r>
      <w:proofErr w:type="spellEnd"/>
      <w:r>
        <w:t xml:space="preserve"> for priority populations features in two of the six funding objectives </w:t>
      </w:r>
      <w:sdt>
        <w:sdtPr>
          <w:id w:val="868878927"/>
          <w:citation/>
        </w:sdtPr>
        <w:sdtContent>
          <w:r>
            <w:fldChar w:fldCharType="begin"/>
          </w:r>
          <w:r>
            <w:instrText xml:space="preserve"> CITATION The221 \l 3081 </w:instrText>
          </w:r>
          <w:r>
            <w:fldChar w:fldCharType="separate"/>
          </w:r>
          <w:r w:rsidR="009C5A2F" w:rsidRPr="009C5A2F">
            <w:rPr>
              <w:noProof/>
            </w:rPr>
            <w:t>[7]</w:t>
          </w:r>
          <w:r>
            <w:fldChar w:fldCharType="end"/>
          </w:r>
        </w:sdtContent>
      </w:sdt>
      <w:r>
        <w:t>:</w:t>
      </w:r>
    </w:p>
    <w:p w14:paraId="33A95B3A" w14:textId="77777777" w:rsidR="00DE62B2" w:rsidRPr="00484F1D" w:rsidRDefault="00DE62B2" w:rsidP="00DE62B2">
      <w:pPr>
        <w:pStyle w:val="Quote"/>
      </w:pPr>
      <w:r w:rsidRPr="00484F1D">
        <w:t>Collect adequate data to determine caller demographics (specifically callers from priority populations) and trends in calls over time of day.</w:t>
      </w:r>
    </w:p>
    <w:p w14:paraId="031D8888" w14:textId="77777777" w:rsidR="00DE62B2" w:rsidRPr="00CD5D1D" w:rsidRDefault="00DE62B2" w:rsidP="00DE62B2">
      <w:pPr>
        <w:pStyle w:val="Quote"/>
      </w:pPr>
      <w:r w:rsidRPr="00CD5D1D">
        <w:t>Improve the reach of the National Breastfeeding Helpline to targeted populations that experience health inequalities or social disadvantage by delivering evidence-based, culturally sensitive breastfeeding education and support</w:t>
      </w:r>
      <w:r>
        <w:t>.</w:t>
      </w:r>
    </w:p>
    <w:p w14:paraId="69608DE5" w14:textId="77499E33" w:rsidR="00B960AA" w:rsidRDefault="00B33E9F" w:rsidP="00B960AA">
      <w:r>
        <w:t xml:space="preserve">In line with the </w:t>
      </w:r>
      <w:r w:rsidR="00A42F01">
        <w:t>objective, d</w:t>
      </w:r>
      <w:r w:rsidR="00B960AA">
        <w:t>ata on caller demographics, specifically three priority populations, ha</w:t>
      </w:r>
      <w:r w:rsidR="007339BA">
        <w:t>d</w:t>
      </w:r>
      <w:r w:rsidR="00B960AA">
        <w:t xml:space="preserve"> been collected since </w:t>
      </w:r>
      <w:r w:rsidR="003A24EE">
        <w:t>June</w:t>
      </w:r>
      <w:r w:rsidR="00B960AA">
        <w:t xml:space="preserve"> 2021 </w:t>
      </w:r>
      <w:sdt>
        <w:sdtPr>
          <w:id w:val="1022447071"/>
          <w:citation/>
        </w:sdtPr>
        <w:sdtContent>
          <w:r w:rsidR="00B960AA">
            <w:fldChar w:fldCharType="begin"/>
          </w:r>
          <w:r w:rsidR="00B960AA">
            <w:instrText xml:space="preserve"> CITATION Aus2410 \l 3081 </w:instrText>
          </w:r>
          <w:r w:rsidR="00B960AA">
            <w:fldChar w:fldCharType="separate"/>
          </w:r>
          <w:r w:rsidR="009C5A2F" w:rsidRPr="009C5A2F">
            <w:rPr>
              <w:noProof/>
            </w:rPr>
            <w:t>[52]</w:t>
          </w:r>
          <w:r w:rsidR="00B960AA">
            <w:fldChar w:fldCharType="end"/>
          </w:r>
        </w:sdtContent>
      </w:sdt>
      <w:r w:rsidR="00B960AA">
        <w:t>. The following data on users ha</w:t>
      </w:r>
      <w:r w:rsidR="007339BA">
        <w:t>d</w:t>
      </w:r>
      <w:r w:rsidR="00B960AA">
        <w:t xml:space="preserve"> been collected for each call and chat:</w:t>
      </w:r>
    </w:p>
    <w:p w14:paraId="3830756A" w14:textId="77777777" w:rsidR="00B960AA" w:rsidRDefault="00B960AA" w:rsidP="00B960AA">
      <w:pPr>
        <w:pStyle w:val="ListBullet"/>
      </w:pPr>
      <w:r>
        <w:t>Aboriginal or Torres Strait Islander people</w:t>
      </w:r>
    </w:p>
    <w:p w14:paraId="36153A93" w14:textId="0BBBE19B" w:rsidR="00B960AA" w:rsidRDefault="00B960AA" w:rsidP="00B960AA">
      <w:pPr>
        <w:pStyle w:val="ListBullet"/>
      </w:pPr>
      <w:r>
        <w:t>People 15</w:t>
      </w:r>
      <w:r w:rsidR="009F7999">
        <w:t>–</w:t>
      </w:r>
      <w:r>
        <w:t>24 years of age</w:t>
      </w:r>
    </w:p>
    <w:p w14:paraId="6774F5C9" w14:textId="3EC9C893" w:rsidR="00B960AA" w:rsidRDefault="00B960AA" w:rsidP="00B960AA">
      <w:pPr>
        <w:pStyle w:val="ListBullet"/>
      </w:pPr>
      <w:r>
        <w:t>People who speak English as a second language</w:t>
      </w:r>
    </w:p>
    <w:p w14:paraId="64E2D882" w14:textId="4B580176" w:rsidR="001063AF" w:rsidRDefault="001063AF" w:rsidP="001063AF">
      <w:r>
        <w:t xml:space="preserve">While data </w:t>
      </w:r>
      <w:r w:rsidR="007339BA">
        <w:t>wa</w:t>
      </w:r>
      <w:r>
        <w:t xml:space="preserve">s not collected on other priority populations, </w:t>
      </w:r>
      <w:r w:rsidR="00BA6DB2">
        <w:t xml:space="preserve">stakeholders identified </w:t>
      </w:r>
      <w:r w:rsidR="00A919C3">
        <w:t xml:space="preserve">First Nations people, </w:t>
      </w:r>
      <w:r w:rsidR="00C16786">
        <w:t>young</w:t>
      </w:r>
      <w:r w:rsidR="00A919C3">
        <w:t xml:space="preserve"> mothers, and CALD communities most frequently</w:t>
      </w:r>
      <w:r w:rsidR="00F6200F">
        <w:t xml:space="preserve"> as priorit</w:t>
      </w:r>
      <w:r w:rsidR="003E0CB9">
        <w:t>ies</w:t>
      </w:r>
      <w:r w:rsidR="00017965">
        <w:t xml:space="preserve">. This </w:t>
      </w:r>
      <w:r w:rsidR="00F6200F">
        <w:t>suggested</w:t>
      </w:r>
      <w:r w:rsidR="00DE4A23">
        <w:t xml:space="preserve"> that ABA collect</w:t>
      </w:r>
      <w:r w:rsidR="00BA6DB2">
        <w:t>s</w:t>
      </w:r>
      <w:r w:rsidR="00DE4A23">
        <w:t xml:space="preserve"> data </w:t>
      </w:r>
      <w:r w:rsidR="00690C15">
        <w:t>on the groups considered the greatest priorities in Australia.</w:t>
      </w:r>
    </w:p>
    <w:p w14:paraId="6991DD01" w14:textId="1C8BC90B" w:rsidR="00DE625D" w:rsidRDefault="00F35A56" w:rsidP="00DE625D">
      <w:pPr>
        <w:rPr>
          <w:noProof/>
        </w:rPr>
      </w:pPr>
      <w:r>
        <w:rPr>
          <w:noProof/>
        </w:rPr>
        <w:lastRenderedPageBreak/>
        <w:t>The d</w:t>
      </w:r>
      <w:r w:rsidR="00BA6DB2">
        <w:rPr>
          <w:noProof/>
        </w:rPr>
        <w:t>ata</w:t>
      </w:r>
      <w:r>
        <w:rPr>
          <w:noProof/>
        </w:rPr>
        <w:t xml:space="preserve"> ABA</w:t>
      </w:r>
      <w:r w:rsidR="009343AA">
        <w:rPr>
          <w:noProof/>
        </w:rPr>
        <w:t xml:space="preserve"> </w:t>
      </w:r>
      <w:r w:rsidR="00993EB8">
        <w:rPr>
          <w:noProof/>
        </w:rPr>
        <w:t>collect</w:t>
      </w:r>
      <w:r>
        <w:rPr>
          <w:noProof/>
        </w:rPr>
        <w:t>ed</w:t>
      </w:r>
      <w:r w:rsidR="00993EB8">
        <w:rPr>
          <w:noProof/>
        </w:rPr>
        <w:t xml:space="preserve"> </w:t>
      </w:r>
      <w:r w:rsidR="00231B72">
        <w:rPr>
          <w:noProof/>
        </w:rPr>
        <w:t xml:space="preserve">on people who speak English as a second language may </w:t>
      </w:r>
      <w:r w:rsidR="00356EFF">
        <w:rPr>
          <w:noProof/>
        </w:rPr>
        <w:t xml:space="preserve">have </w:t>
      </w:r>
      <w:r w:rsidR="00231B72">
        <w:rPr>
          <w:noProof/>
        </w:rPr>
        <w:t>underestimate</w:t>
      </w:r>
      <w:r w:rsidR="00356EFF">
        <w:rPr>
          <w:noProof/>
        </w:rPr>
        <w:t>d</w:t>
      </w:r>
      <w:r w:rsidR="00231B72">
        <w:rPr>
          <w:noProof/>
        </w:rPr>
        <w:t xml:space="preserve"> th</w:t>
      </w:r>
      <w:r w:rsidR="00DE625D">
        <w:rPr>
          <w:noProof/>
        </w:rPr>
        <w:t>e number of CALD people accessing the Helpline and LiveChat. As defined by the Australian Bureau of Statistics</w:t>
      </w:r>
      <w:r w:rsidR="000955E1">
        <w:rPr>
          <w:noProof/>
        </w:rPr>
        <w:t xml:space="preserve"> </w:t>
      </w:r>
      <w:sdt>
        <w:sdtPr>
          <w:rPr>
            <w:noProof/>
          </w:rPr>
          <w:id w:val="1805348342"/>
          <w:citation/>
        </w:sdtPr>
        <w:sdtContent>
          <w:r w:rsidR="00DE625D">
            <w:rPr>
              <w:noProof/>
            </w:rPr>
            <w:fldChar w:fldCharType="begin"/>
          </w:r>
          <w:r w:rsidR="00DE625D">
            <w:rPr>
              <w:noProof/>
            </w:rPr>
            <w:instrText xml:space="preserve"> CITATION Aus226 \l 3081 </w:instrText>
          </w:r>
          <w:r w:rsidR="00DE625D">
            <w:rPr>
              <w:noProof/>
            </w:rPr>
            <w:fldChar w:fldCharType="separate"/>
          </w:r>
          <w:r w:rsidR="009C5A2F" w:rsidRPr="009C5A2F">
            <w:rPr>
              <w:noProof/>
            </w:rPr>
            <w:t>[69]</w:t>
          </w:r>
          <w:r w:rsidR="00DE625D">
            <w:rPr>
              <w:noProof/>
            </w:rPr>
            <w:fldChar w:fldCharType="end"/>
          </w:r>
        </w:sdtContent>
      </w:sdt>
      <w:r w:rsidR="000955E1">
        <w:rPr>
          <w:noProof/>
        </w:rPr>
        <w:t>,</w:t>
      </w:r>
      <w:r w:rsidR="00DE625D">
        <w:rPr>
          <w:noProof/>
        </w:rPr>
        <w:t xml:space="preserve"> CALD indicators also include country of birth, </w:t>
      </w:r>
      <w:r w:rsidR="00A9003C">
        <w:rPr>
          <w:noProof/>
        </w:rPr>
        <w:t>main language spoken at home, and proficiency in spoken English</w:t>
      </w:r>
      <w:r w:rsidR="00B47F05">
        <w:rPr>
          <w:noProof/>
        </w:rPr>
        <w:t>, not only English as a second language</w:t>
      </w:r>
      <w:r w:rsidR="00A9003C">
        <w:rPr>
          <w:noProof/>
        </w:rPr>
        <w:t>.</w:t>
      </w:r>
    </w:p>
    <w:p w14:paraId="01ED9507" w14:textId="392FBCAE" w:rsidR="00B960AA" w:rsidRDefault="008116A2" w:rsidP="00B960AA">
      <w:pPr>
        <w:rPr>
          <w:noProof/>
        </w:rPr>
      </w:pPr>
      <w:r>
        <w:rPr>
          <w:noProof/>
        </w:rPr>
        <w:t>For any data collection</w:t>
      </w:r>
      <w:r w:rsidR="00640FAF">
        <w:rPr>
          <w:noProof/>
        </w:rPr>
        <w:t xml:space="preserve">, consideration should be given to whether additional questions are burdensome to consumers and how to improve the ease of information provision. </w:t>
      </w:r>
      <w:r w:rsidR="00720DBC">
        <w:rPr>
          <w:noProof/>
        </w:rPr>
        <w:t xml:space="preserve">Some consumers reported that </w:t>
      </w:r>
      <w:r w:rsidR="00B960AA">
        <w:rPr>
          <w:noProof/>
        </w:rPr>
        <w:t>questions before the Helpline call contributed to increased anxiety; no comments were provided about the questions before the LiveChat.</w:t>
      </w:r>
    </w:p>
    <w:p w14:paraId="127AEB10" w14:textId="7A3D3533" w:rsidR="00B960AA" w:rsidRDefault="00F91A54" w:rsidP="00B960AA">
      <w:pPr>
        <w:pStyle w:val="Quote"/>
      </w:pPr>
      <w:r>
        <w:t>‘</w:t>
      </w:r>
      <w:r w:rsidR="00B960AA" w:rsidRPr="009341A6">
        <w:t>I felt the questions and information provided before being connected was quite stressful as I was already quite vulnerable and anxious</w:t>
      </w:r>
      <w:r w:rsidR="00B960AA">
        <w:t>.</w:t>
      </w:r>
      <w:r>
        <w:t>’</w:t>
      </w:r>
      <w:r w:rsidR="00B960AA">
        <w:t xml:space="preserve"> ~ Consumer (ABA Survey)</w:t>
      </w:r>
    </w:p>
    <w:p w14:paraId="37D11819" w14:textId="22FBE775" w:rsidR="00C34B29" w:rsidRDefault="001505F4" w:rsidP="00A1168E">
      <w:pPr>
        <w:pStyle w:val="Findings"/>
      </w:pPr>
      <w:r>
        <w:t xml:space="preserve">The ABA </w:t>
      </w:r>
      <w:r w:rsidR="003A24EE">
        <w:t>has routinely collected data</w:t>
      </w:r>
      <w:r>
        <w:t xml:space="preserve"> on priority populations </w:t>
      </w:r>
      <w:r w:rsidR="003A24EE">
        <w:t>since</w:t>
      </w:r>
      <w:r>
        <w:t xml:space="preserve"> June 2021</w:t>
      </w:r>
      <w:r w:rsidR="004E5331">
        <w:t>. These data</w:t>
      </w:r>
      <w:r w:rsidR="00B51CAB">
        <w:t xml:space="preserve"> show</w:t>
      </w:r>
      <w:r w:rsidR="004E5331">
        <w:t>ed</w:t>
      </w:r>
      <w:r w:rsidR="00B51CAB">
        <w:t xml:space="preserve"> that First Nations, Young (&lt;25 years), and CALD consumers </w:t>
      </w:r>
      <w:r w:rsidR="004E5331">
        <w:t>have</w:t>
      </w:r>
      <w:r w:rsidR="00B51CAB">
        <w:t xml:space="preserve"> access</w:t>
      </w:r>
      <w:r w:rsidR="004E5331">
        <w:t>ed</w:t>
      </w:r>
      <w:r w:rsidR="00B51CAB">
        <w:t xml:space="preserve"> the Helpline and </w:t>
      </w:r>
      <w:proofErr w:type="spellStart"/>
      <w:r w:rsidR="00B51CAB">
        <w:t>LiveChat</w:t>
      </w:r>
      <w:proofErr w:type="spellEnd"/>
      <w:r w:rsidR="00636876">
        <w:t xml:space="preserve"> to some extent</w:t>
      </w:r>
      <w:r w:rsidR="00B51CAB">
        <w:t>.</w:t>
      </w:r>
    </w:p>
    <w:p w14:paraId="2AB07981" w14:textId="47282A76" w:rsidR="00C21753" w:rsidRPr="00F01D2D" w:rsidRDefault="00C21753" w:rsidP="00752D5A">
      <w:pPr>
        <w:pStyle w:val="Heading3"/>
      </w:pPr>
      <w:bookmarkStart w:id="141" w:name="_Toc184719644"/>
      <w:r w:rsidRPr="00F01D2D">
        <w:t>First Nations</w:t>
      </w:r>
      <w:bookmarkEnd w:id="141"/>
    </w:p>
    <w:p w14:paraId="2E0DC975" w14:textId="35DAFB48" w:rsidR="008035ED" w:rsidRDefault="00C21753" w:rsidP="00C21753">
      <w:r w:rsidRPr="00F01D2D">
        <w:t xml:space="preserve">There may </w:t>
      </w:r>
      <w:r w:rsidR="00226F9E">
        <w:t xml:space="preserve">have </w:t>
      </w:r>
      <w:r w:rsidRPr="00F01D2D">
        <w:t>be</w:t>
      </w:r>
      <w:r w:rsidR="00226F9E">
        <w:t>en</w:t>
      </w:r>
      <w:r w:rsidRPr="00F01D2D">
        <w:t xml:space="preserve"> a lower uptake of the Helpline and </w:t>
      </w:r>
      <w:proofErr w:type="spellStart"/>
      <w:r w:rsidRPr="00F01D2D">
        <w:t>LiveChat</w:t>
      </w:r>
      <w:proofErr w:type="spellEnd"/>
      <w:r w:rsidRPr="00F01D2D">
        <w:t xml:space="preserve"> among Aboriginal and Torres Strait Islander Australians compared to the general population. </w:t>
      </w:r>
      <w:r w:rsidR="00643471">
        <w:t xml:space="preserve">Routinely collected Helpline and </w:t>
      </w:r>
      <w:proofErr w:type="spellStart"/>
      <w:r w:rsidR="00643471">
        <w:t>LiveChat</w:t>
      </w:r>
      <w:proofErr w:type="spellEnd"/>
      <w:r w:rsidR="00643471">
        <w:t xml:space="preserve"> consumer data, shown in </w:t>
      </w:r>
      <w:r w:rsidR="00643471">
        <w:fldChar w:fldCharType="begin"/>
      </w:r>
      <w:r w:rsidR="00643471">
        <w:instrText xml:space="preserve"> REF _Ref180570319 \h </w:instrText>
      </w:r>
      <w:r w:rsidR="00643471">
        <w:fldChar w:fldCharType="separate"/>
      </w:r>
      <w:r w:rsidR="003F26C5">
        <w:t xml:space="preserve">Figure </w:t>
      </w:r>
      <w:r w:rsidR="003F26C5">
        <w:rPr>
          <w:noProof/>
        </w:rPr>
        <w:t>5</w:t>
      </w:r>
      <w:r w:rsidR="003F26C5">
        <w:t>.</w:t>
      </w:r>
      <w:r w:rsidR="003F26C5">
        <w:rPr>
          <w:noProof/>
        </w:rPr>
        <w:t>3</w:t>
      </w:r>
      <w:r w:rsidR="00643471">
        <w:fldChar w:fldCharType="end"/>
      </w:r>
      <w:r w:rsidR="00643471">
        <w:t xml:space="preserve">, </w:t>
      </w:r>
      <w:r w:rsidRPr="00F01D2D">
        <w:t>indicate</w:t>
      </w:r>
      <w:r w:rsidR="00226F9E">
        <w:t>d</w:t>
      </w:r>
      <w:r w:rsidRPr="00F01D2D">
        <w:t xml:space="preserve"> that the </w:t>
      </w:r>
      <w:r w:rsidR="00461A04">
        <w:t xml:space="preserve">monthly </w:t>
      </w:r>
      <w:r w:rsidRPr="00F01D2D">
        <w:t xml:space="preserve">proportion of First Nations </w:t>
      </w:r>
      <w:r w:rsidR="009B7185">
        <w:t xml:space="preserve">Helpline callers </w:t>
      </w:r>
      <w:r w:rsidR="003B4DA5">
        <w:t>is</w:t>
      </w:r>
      <w:r w:rsidR="009B7185">
        <w:t xml:space="preserve"> ~1</w:t>
      </w:r>
      <w:r w:rsidR="009F7999">
        <w:t>–</w:t>
      </w:r>
      <w:r w:rsidR="009B7185">
        <w:t>2%</w:t>
      </w:r>
      <w:r w:rsidRPr="00F01D2D">
        <w:t>,</w:t>
      </w:r>
      <w:r w:rsidR="009B7185">
        <w:t xml:space="preserve"> </w:t>
      </w:r>
      <w:r w:rsidR="00461A04">
        <w:t xml:space="preserve">with more variation </w:t>
      </w:r>
      <w:r w:rsidR="00DE74FD">
        <w:t>among</w:t>
      </w:r>
      <w:r w:rsidR="00461A04">
        <w:t xml:space="preserve"> </w:t>
      </w:r>
      <w:proofErr w:type="spellStart"/>
      <w:r w:rsidR="00461A04">
        <w:t>LiveChat</w:t>
      </w:r>
      <w:proofErr w:type="spellEnd"/>
      <w:r w:rsidR="00DE74FD">
        <w:t xml:space="preserve"> users</w:t>
      </w:r>
      <w:r w:rsidR="00461A04">
        <w:t xml:space="preserve"> (~1</w:t>
      </w:r>
      <w:r w:rsidR="009F7999">
        <w:t>–</w:t>
      </w:r>
      <w:r w:rsidR="00461A04">
        <w:t>5%).</w:t>
      </w:r>
      <w:r w:rsidRPr="00F01D2D">
        <w:t xml:space="preserve"> </w:t>
      </w:r>
      <w:r w:rsidR="003075AB">
        <w:t>By comparison,</w:t>
      </w:r>
      <w:r w:rsidR="00CC4656">
        <w:t xml:space="preserve"> national data show</w:t>
      </w:r>
      <w:r w:rsidR="00DE74FD">
        <w:t>ed</w:t>
      </w:r>
      <w:r w:rsidR="00CC4656">
        <w:t xml:space="preserve"> that</w:t>
      </w:r>
      <w:r w:rsidRPr="00F01D2D">
        <w:t xml:space="preserve"> </w:t>
      </w:r>
      <w:r w:rsidR="003A0025">
        <w:t>5.</w:t>
      </w:r>
      <w:r w:rsidRPr="00F01D2D">
        <w:t xml:space="preserve">3% of the </w:t>
      </w:r>
      <w:r w:rsidR="003A0025">
        <w:t>women giving birth</w:t>
      </w:r>
      <w:r w:rsidRPr="00F01D2D">
        <w:t xml:space="preserve"> are Aboriginal or Torres Strait Islander people </w:t>
      </w:r>
      <w:sdt>
        <w:sdtPr>
          <w:id w:val="1308125696"/>
          <w:citation/>
        </w:sdtPr>
        <w:sdtContent>
          <w:r w:rsidR="003A0025" w:rsidRPr="0016304E">
            <w:fldChar w:fldCharType="begin"/>
          </w:r>
          <w:r w:rsidR="003A0025">
            <w:instrText xml:space="preserve">CITATION Aus235 \l 3081 </w:instrText>
          </w:r>
          <w:r w:rsidR="003A0025" w:rsidRPr="0016304E">
            <w:fldChar w:fldCharType="separate"/>
          </w:r>
          <w:r w:rsidR="009C5A2F" w:rsidRPr="009C5A2F">
            <w:rPr>
              <w:noProof/>
            </w:rPr>
            <w:t>[70]</w:t>
          </w:r>
          <w:r w:rsidR="003A0025" w:rsidRPr="0016304E">
            <w:fldChar w:fldCharType="end"/>
          </w:r>
        </w:sdtContent>
      </w:sdt>
      <w:r w:rsidR="00CC4656">
        <w:t xml:space="preserve">, </w:t>
      </w:r>
      <w:r w:rsidR="00FD0A3A">
        <w:t>suggesting that</w:t>
      </w:r>
      <w:r w:rsidR="00CC4656">
        <w:t xml:space="preserve"> </w:t>
      </w:r>
      <w:r w:rsidR="009D75EC">
        <w:t>First Nations people are</w:t>
      </w:r>
      <w:r w:rsidR="00FD0A3A">
        <w:t xml:space="preserve"> underutilising the Helpline and </w:t>
      </w:r>
      <w:proofErr w:type="spellStart"/>
      <w:r w:rsidR="00FD0A3A">
        <w:t>LiveChat</w:t>
      </w:r>
      <w:proofErr w:type="spellEnd"/>
      <w:r w:rsidRPr="00F01D2D">
        <w:t xml:space="preserve">. </w:t>
      </w:r>
      <w:r w:rsidR="00FD0A3A">
        <w:t>In agreement with this, s</w:t>
      </w:r>
      <w:r w:rsidR="00655A1F">
        <w:t xml:space="preserve">takeholders </w:t>
      </w:r>
      <w:r w:rsidR="00720566">
        <w:t>perceived that</w:t>
      </w:r>
      <w:r w:rsidR="00655A1F">
        <w:t xml:space="preserve"> First Nations people </w:t>
      </w:r>
      <w:r w:rsidR="00720566">
        <w:t xml:space="preserve">were reticent </w:t>
      </w:r>
      <w:r w:rsidR="00655A1F">
        <w:t xml:space="preserve">to access the </w:t>
      </w:r>
      <w:r w:rsidR="00655A1F">
        <w:t xml:space="preserve">Helpline and </w:t>
      </w:r>
      <w:proofErr w:type="spellStart"/>
      <w:r w:rsidR="00655A1F">
        <w:t>LiveChat</w:t>
      </w:r>
      <w:proofErr w:type="spellEnd"/>
      <w:r w:rsidR="00655A1F">
        <w:t>, saying that this population can be less likely to engage with health services in general</w:t>
      </w:r>
      <w:r w:rsidR="00CE71DA">
        <w:t xml:space="preserve"> (Section </w:t>
      </w:r>
      <w:r w:rsidR="00CE71DA">
        <w:fldChar w:fldCharType="begin"/>
      </w:r>
      <w:r w:rsidR="00CE71DA">
        <w:instrText xml:space="preserve"> REF _Ref181123345 \r \h </w:instrText>
      </w:r>
      <w:r w:rsidR="00CE71DA">
        <w:fldChar w:fldCharType="separate"/>
      </w:r>
      <w:r w:rsidR="003F26C5">
        <w:t>4.4.1</w:t>
      </w:r>
      <w:r w:rsidR="00CE71DA">
        <w:fldChar w:fldCharType="end"/>
      </w:r>
      <w:r w:rsidR="00CE71DA">
        <w:t>)</w:t>
      </w:r>
      <w:r w:rsidR="00655A1F">
        <w:t>.</w:t>
      </w:r>
    </w:p>
    <w:p w14:paraId="1CCE934B" w14:textId="40FD46D1" w:rsidR="00ED0C4A" w:rsidRDefault="00ED0C4A" w:rsidP="00ED0C4A">
      <w:pPr>
        <w:pStyle w:val="Caption"/>
      </w:pPr>
      <w:bookmarkStart w:id="142" w:name="_Ref180570319"/>
      <w:r>
        <w:t xml:space="preserve">Figure </w:t>
      </w:r>
      <w:r w:rsidR="009666C4">
        <w:fldChar w:fldCharType="begin"/>
      </w:r>
      <w:r w:rsidR="009666C4">
        <w:instrText xml:space="preserve"> STYLEREF 1 \s </w:instrText>
      </w:r>
      <w:r w:rsidR="009666C4">
        <w:fldChar w:fldCharType="separate"/>
      </w:r>
      <w:r w:rsidR="003F26C5">
        <w:rPr>
          <w:noProof/>
        </w:rPr>
        <w:t>5</w:t>
      </w:r>
      <w:r w:rsidR="009666C4">
        <w:rPr>
          <w:noProof/>
        </w:rPr>
        <w:fldChar w:fldCharType="end"/>
      </w:r>
      <w:r>
        <w:t>.</w:t>
      </w:r>
      <w:r w:rsidR="009666C4">
        <w:fldChar w:fldCharType="begin"/>
      </w:r>
      <w:r w:rsidR="009666C4">
        <w:instrText xml:space="preserve"> SEQ Figure \* ARABIC \s 1 </w:instrText>
      </w:r>
      <w:r w:rsidR="009666C4">
        <w:fldChar w:fldCharType="separate"/>
      </w:r>
      <w:r w:rsidR="003F26C5">
        <w:rPr>
          <w:noProof/>
        </w:rPr>
        <w:t>3</w:t>
      </w:r>
      <w:r w:rsidR="009666C4">
        <w:rPr>
          <w:noProof/>
        </w:rPr>
        <w:fldChar w:fldCharType="end"/>
      </w:r>
      <w:bookmarkEnd w:id="142"/>
      <w:r w:rsidR="006F5F86">
        <w:t>:</w:t>
      </w:r>
      <w:r>
        <w:t xml:space="preserve"> The proportion and number of Helpline calls and </w:t>
      </w:r>
      <w:proofErr w:type="spellStart"/>
      <w:r>
        <w:t>LiveChats</w:t>
      </w:r>
      <w:proofErr w:type="spellEnd"/>
      <w:r>
        <w:t xml:space="preserve"> from </w:t>
      </w:r>
      <w:r w:rsidR="00A300E0">
        <w:br/>
      </w:r>
      <w:r>
        <w:t>First Nations people</w:t>
      </w:r>
      <w:r w:rsidR="000D2D51">
        <w:t xml:space="preserve"> by month</w:t>
      </w:r>
      <w:r w:rsidR="00643471">
        <w:t xml:space="preserve"> across two consecutive financial years</w:t>
      </w:r>
    </w:p>
    <w:p w14:paraId="63344BAC" w14:textId="5E2CDB48" w:rsidR="00ED0C4A" w:rsidRDefault="00E851AE" w:rsidP="00C21753">
      <w:r>
        <w:rPr>
          <w:noProof/>
        </w:rPr>
        <w:drawing>
          <wp:inline distT="0" distB="0" distL="0" distR="0" wp14:anchorId="5FA95E5D" wp14:editId="4285850B">
            <wp:extent cx="4668179" cy="2320506"/>
            <wp:effectExtent l="0" t="0" r="0" b="3810"/>
            <wp:docPr id="338755798" name="Picture 15" descr="Two line graphs showing the proportion and number of Helpline calls and LiveChats from &#10;First Nations people by month across two consecutive financial yea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755798" name="Picture 15" descr="Two line graphs showing the proportion and number of Helpline calls and LiveChats from &#10;First Nations people by month across two consecutive financial years&#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84031" cy="2328386"/>
                    </a:xfrm>
                    <a:prstGeom prst="rect">
                      <a:avLst/>
                    </a:prstGeom>
                    <a:noFill/>
                  </pic:spPr>
                </pic:pic>
              </a:graphicData>
            </a:graphic>
          </wp:inline>
        </w:drawing>
      </w:r>
    </w:p>
    <w:p w14:paraId="36D549FA" w14:textId="207FA4E6" w:rsidR="000D2D51" w:rsidRDefault="000D2D51" w:rsidP="000D2D51">
      <w:pPr>
        <w:pStyle w:val="Tablenotes"/>
      </w:pPr>
      <w:r>
        <w:t>Source: ABA Performance Reports (Additional Reporting)</w:t>
      </w:r>
    </w:p>
    <w:p w14:paraId="3DC3492C" w14:textId="093F2BE7" w:rsidR="008035ED" w:rsidRDefault="008035ED" w:rsidP="008035ED">
      <w:r w:rsidRPr="00F01D2D">
        <w:t xml:space="preserve">There are limited findings from </w:t>
      </w:r>
      <w:r w:rsidR="004604D3">
        <w:t>First Nations people</w:t>
      </w:r>
      <w:r w:rsidRPr="00F01D2D">
        <w:t xml:space="preserve"> in the ABA Consumer Survey 2024. Of the 993 survey respondents who answered whether they </w:t>
      </w:r>
      <w:r w:rsidR="004604D3">
        <w:t>identified as an Aboriginal or Torres Strait Islander person</w:t>
      </w:r>
      <w:r w:rsidRPr="00F01D2D">
        <w:t xml:space="preserve">, only six Helpline respondents (0.6%) said they were </w:t>
      </w:r>
      <w:r w:rsidR="004604D3">
        <w:t>First Nations</w:t>
      </w:r>
      <w:r w:rsidRPr="00F01D2D">
        <w:t xml:space="preserve">, five of whom were from metropolitan areas. All six </w:t>
      </w:r>
      <w:r w:rsidR="004604D3">
        <w:t>First Nations</w:t>
      </w:r>
      <w:r w:rsidRPr="00F01D2D">
        <w:t xml:space="preserve"> respondents were positive about the Helpline and the non-judgemental empathy of the counsellors. Therefore,</w:t>
      </w:r>
      <w:r w:rsidR="00AF7468">
        <w:t xml:space="preserve"> consultations explored</w:t>
      </w:r>
      <w:r w:rsidRPr="00F01D2D">
        <w:t xml:space="preserve"> the underlying reasons for the lack of uptake among First Nations people.</w:t>
      </w:r>
    </w:p>
    <w:p w14:paraId="01C14DB0" w14:textId="2D369DF3" w:rsidR="00934A8F" w:rsidRPr="0086554C" w:rsidRDefault="00F001CD" w:rsidP="00934A8F">
      <w:r>
        <w:t>Stakeholders identified</w:t>
      </w:r>
      <w:r w:rsidR="00934A8F">
        <w:t xml:space="preserve"> </w:t>
      </w:r>
      <w:r w:rsidR="00DF7790">
        <w:t xml:space="preserve">several reasons </w:t>
      </w:r>
      <w:r w:rsidR="00934A8F">
        <w:t>why</w:t>
      </w:r>
      <w:r>
        <w:t xml:space="preserve"> First Nations people</w:t>
      </w:r>
      <w:r w:rsidR="00CF287B">
        <w:t xml:space="preserve"> are unwilling </w:t>
      </w:r>
      <w:r w:rsidR="00934A8F">
        <w:t xml:space="preserve">or unable </w:t>
      </w:r>
      <w:r w:rsidR="00CF287B">
        <w:t xml:space="preserve">to access the Helpline </w:t>
      </w:r>
      <w:r w:rsidR="00934A8F">
        <w:t xml:space="preserve">and </w:t>
      </w:r>
      <w:proofErr w:type="spellStart"/>
      <w:r w:rsidR="00934A8F">
        <w:t>LiveChat</w:t>
      </w:r>
      <w:proofErr w:type="spellEnd"/>
      <w:r w:rsidR="00CF287B">
        <w:t xml:space="preserve">. First, </w:t>
      </w:r>
      <w:r w:rsidR="00A51305">
        <w:t>health professionals</w:t>
      </w:r>
      <w:r w:rsidR="00C95CE8">
        <w:t xml:space="preserve"> who had worked with First Nations people said</w:t>
      </w:r>
      <w:r>
        <w:t xml:space="preserve"> the Helpline and </w:t>
      </w:r>
      <w:proofErr w:type="spellStart"/>
      <w:r>
        <w:t>LiveChat</w:t>
      </w:r>
      <w:proofErr w:type="spellEnd"/>
      <w:r>
        <w:t xml:space="preserve"> </w:t>
      </w:r>
      <w:r w:rsidR="007F7833">
        <w:t>were not perceived as</w:t>
      </w:r>
      <w:r w:rsidR="00F879A9">
        <w:t xml:space="preserve"> services for </w:t>
      </w:r>
      <w:r>
        <w:t xml:space="preserve">Aboriginal and Torres Strait </w:t>
      </w:r>
      <w:r>
        <w:lastRenderedPageBreak/>
        <w:t>Islander parents.</w:t>
      </w:r>
      <w:r w:rsidR="00DF7790">
        <w:t xml:space="preserve"> There </w:t>
      </w:r>
      <w:r w:rsidR="005A556C">
        <w:t>we</w:t>
      </w:r>
      <w:r w:rsidR="00DF7790">
        <w:t xml:space="preserve">re </w:t>
      </w:r>
      <w:r w:rsidR="00251AB5">
        <w:t xml:space="preserve">also </w:t>
      </w:r>
      <w:r w:rsidR="00DF7790">
        <w:t>concerns about racism and a lack of cultural safety and understanding.</w:t>
      </w:r>
      <w:r>
        <w:t xml:space="preserve"> Instead, there </w:t>
      </w:r>
      <w:r w:rsidR="005A556C">
        <w:t>wa</w:t>
      </w:r>
      <w:r>
        <w:t xml:space="preserve">s a perception that the Helpline </w:t>
      </w:r>
      <w:r w:rsidR="005A556C">
        <w:t>wa</w:t>
      </w:r>
      <w:r>
        <w:t xml:space="preserve">s for well-educated people, and the </w:t>
      </w:r>
      <w:proofErr w:type="spellStart"/>
      <w:r>
        <w:t>LiveChat</w:t>
      </w:r>
      <w:proofErr w:type="spellEnd"/>
      <w:r>
        <w:t xml:space="preserve"> for those who can write well. </w:t>
      </w:r>
      <w:r w:rsidR="00934A8F" w:rsidRPr="00040D20">
        <w:t xml:space="preserve">First Nations communities can </w:t>
      </w:r>
      <w:r w:rsidR="00986FFA">
        <w:t xml:space="preserve">also </w:t>
      </w:r>
      <w:r w:rsidR="00934A8F" w:rsidRPr="00040D20">
        <w:t xml:space="preserve">prefer support from trusted members of their own community or from people with whom they have built </w:t>
      </w:r>
      <w:r w:rsidR="00F0363D" w:rsidRPr="00040D20">
        <w:t>rapport,</w:t>
      </w:r>
      <w:r w:rsidR="00FE7741">
        <w:t xml:space="preserve"> and </w:t>
      </w:r>
      <w:r w:rsidR="00647E4A">
        <w:t xml:space="preserve">many volunteers </w:t>
      </w:r>
      <w:r w:rsidR="00CE2C5E">
        <w:t>we</w:t>
      </w:r>
      <w:r w:rsidR="00647E4A">
        <w:t xml:space="preserve">re not First Nations people (Section </w:t>
      </w:r>
      <w:r w:rsidR="00647E4A">
        <w:fldChar w:fldCharType="begin"/>
      </w:r>
      <w:r w:rsidR="00647E4A">
        <w:instrText xml:space="preserve"> REF _Ref181168681 \n \h </w:instrText>
      </w:r>
      <w:r w:rsidR="00647E4A">
        <w:fldChar w:fldCharType="separate"/>
      </w:r>
      <w:r w:rsidR="003F26C5">
        <w:t>5.3.1</w:t>
      </w:r>
      <w:r w:rsidR="00647E4A">
        <w:fldChar w:fldCharType="end"/>
      </w:r>
      <w:r w:rsidR="00647E4A">
        <w:t>)</w:t>
      </w:r>
      <w:r w:rsidR="00934A8F" w:rsidRPr="00040D20">
        <w:t xml:space="preserve">. </w:t>
      </w:r>
      <w:r w:rsidR="00934A8F" w:rsidRPr="0086554C">
        <w:t xml:space="preserve">Further, the TIS </w:t>
      </w:r>
      <w:r w:rsidR="00CE2C5E">
        <w:t>did</w:t>
      </w:r>
      <w:r w:rsidR="00934A8F" w:rsidRPr="0086554C">
        <w:t xml:space="preserve"> not cover all the First Nations languages and therefore some people </w:t>
      </w:r>
      <w:r w:rsidR="00CE2C5E">
        <w:t>we</w:t>
      </w:r>
      <w:r w:rsidR="00934A8F" w:rsidRPr="0086554C">
        <w:t>re unable to access the Helpline.</w:t>
      </w:r>
    </w:p>
    <w:p w14:paraId="6E21A6AF" w14:textId="18201234" w:rsidR="00986FFA" w:rsidRDefault="00F91A54" w:rsidP="00986FFA">
      <w:pPr>
        <w:pStyle w:val="Quote"/>
        <w:rPr>
          <w:lang w:val="en-US"/>
        </w:rPr>
      </w:pPr>
      <w:r>
        <w:rPr>
          <w:lang w:val="en-US"/>
        </w:rPr>
        <w:t>‘</w:t>
      </w:r>
      <w:r w:rsidR="00986FFA">
        <w:rPr>
          <w:lang w:val="en-US"/>
        </w:rPr>
        <w:t>[First Nations women]</w:t>
      </w:r>
      <w:r w:rsidR="00986FFA" w:rsidRPr="005B73ED">
        <w:rPr>
          <w:lang w:val="en-US"/>
        </w:rPr>
        <w:t xml:space="preserve"> have</w:t>
      </w:r>
      <w:r w:rsidR="00986FFA">
        <w:rPr>
          <w:lang w:val="en-US"/>
        </w:rPr>
        <w:t xml:space="preserve"> a</w:t>
      </w:r>
      <w:r w:rsidR="00986FFA" w:rsidRPr="005B73ED">
        <w:rPr>
          <w:lang w:val="en-US"/>
        </w:rPr>
        <w:t xml:space="preserve"> fear of being exposed to racism</w:t>
      </w:r>
      <w:r w:rsidR="00986FFA">
        <w:rPr>
          <w:lang w:val="en-US"/>
        </w:rPr>
        <w:t>,</w:t>
      </w:r>
      <w:r w:rsidR="00986FFA" w:rsidRPr="005B73ED">
        <w:rPr>
          <w:lang w:val="en-US"/>
        </w:rPr>
        <w:t xml:space="preserve"> judgement, </w:t>
      </w:r>
      <w:r w:rsidR="00986FFA">
        <w:rPr>
          <w:lang w:val="en-US"/>
        </w:rPr>
        <w:t xml:space="preserve">a </w:t>
      </w:r>
      <w:r w:rsidR="00986FFA" w:rsidRPr="005B73ED">
        <w:rPr>
          <w:lang w:val="en-US"/>
        </w:rPr>
        <w:t>lack of understanding of women</w:t>
      </w:r>
      <w:r>
        <w:rPr>
          <w:lang w:val="en-US"/>
        </w:rPr>
        <w:t>’</w:t>
      </w:r>
      <w:r w:rsidR="00986FFA" w:rsidRPr="005B73ED">
        <w:rPr>
          <w:lang w:val="en-US"/>
        </w:rPr>
        <w:t>s business and what that means</w:t>
      </w:r>
      <w:r w:rsidR="00986FFA">
        <w:rPr>
          <w:lang w:val="en-US"/>
        </w:rPr>
        <w:t>, and</w:t>
      </w:r>
      <w:r w:rsidR="00986FFA" w:rsidRPr="005B73ED">
        <w:rPr>
          <w:lang w:val="en-US"/>
        </w:rPr>
        <w:t xml:space="preserve"> how culturally safe and responsible people are on the line. It</w:t>
      </w:r>
      <w:r>
        <w:rPr>
          <w:lang w:val="en-US"/>
        </w:rPr>
        <w:t>’</w:t>
      </w:r>
      <w:r w:rsidR="00986FFA" w:rsidRPr="005B73ED">
        <w:rPr>
          <w:lang w:val="en-US"/>
        </w:rPr>
        <w:t>s not</w:t>
      </w:r>
      <w:r w:rsidR="00986FFA">
        <w:rPr>
          <w:lang w:val="en-US"/>
        </w:rPr>
        <w:t xml:space="preserve"> that</w:t>
      </w:r>
      <w:r w:rsidR="00986FFA" w:rsidRPr="005B73ED">
        <w:rPr>
          <w:lang w:val="en-US"/>
        </w:rPr>
        <w:t xml:space="preserve"> they don</w:t>
      </w:r>
      <w:r>
        <w:rPr>
          <w:lang w:val="en-US"/>
        </w:rPr>
        <w:t>’</w:t>
      </w:r>
      <w:r w:rsidR="00986FFA" w:rsidRPr="005B73ED">
        <w:rPr>
          <w:lang w:val="en-US"/>
        </w:rPr>
        <w:t>t want to access</w:t>
      </w:r>
      <w:r w:rsidR="00986FFA">
        <w:rPr>
          <w:lang w:val="en-US"/>
        </w:rPr>
        <w:t>, it</w:t>
      </w:r>
      <w:r>
        <w:rPr>
          <w:lang w:val="en-US"/>
        </w:rPr>
        <w:t>’</w:t>
      </w:r>
      <w:r w:rsidR="00986FFA">
        <w:rPr>
          <w:lang w:val="en-US"/>
        </w:rPr>
        <w:t xml:space="preserve">s </w:t>
      </w:r>
      <w:r w:rsidR="00986FFA" w:rsidRPr="005B73ED">
        <w:rPr>
          <w:lang w:val="en-US"/>
        </w:rPr>
        <w:t>the fear about what and who is behind i</w:t>
      </w:r>
      <w:r w:rsidR="00986FFA">
        <w:rPr>
          <w:lang w:val="en-US"/>
        </w:rPr>
        <w:t>t</w:t>
      </w:r>
      <w:r w:rsidR="00986FFA" w:rsidRPr="005B73ED">
        <w:rPr>
          <w:lang w:val="en-US"/>
        </w:rPr>
        <w:t>.</w:t>
      </w:r>
      <w:r>
        <w:rPr>
          <w:lang w:val="en-US"/>
        </w:rPr>
        <w:t>’</w:t>
      </w:r>
      <w:r w:rsidR="00986FFA">
        <w:rPr>
          <w:lang w:val="en-US"/>
        </w:rPr>
        <w:t xml:space="preserve"> ~ First Nations </w:t>
      </w:r>
      <w:proofErr w:type="spellStart"/>
      <w:r w:rsidR="00986FFA">
        <w:rPr>
          <w:lang w:val="en-US"/>
        </w:rPr>
        <w:t>Organisation</w:t>
      </w:r>
      <w:proofErr w:type="spellEnd"/>
    </w:p>
    <w:p w14:paraId="4BD992F0" w14:textId="3EDF6055" w:rsidR="00F0408B" w:rsidRPr="00F0408B" w:rsidRDefault="00F0408B" w:rsidP="00F0408B">
      <w:pPr>
        <w:rPr>
          <w:lang w:val="en-US"/>
        </w:rPr>
      </w:pPr>
      <w:r>
        <w:t>Further</w:t>
      </w:r>
      <w:r w:rsidR="00CE2C5E">
        <w:t xml:space="preserve"> related</w:t>
      </w:r>
      <w:r>
        <w:t xml:space="preserve"> thoughts on the appropriateness of the Helpline and </w:t>
      </w:r>
      <w:proofErr w:type="spellStart"/>
      <w:r>
        <w:t>LiveChat</w:t>
      </w:r>
      <w:proofErr w:type="spellEnd"/>
      <w:r>
        <w:t xml:space="preserve"> for First Nations people were discussed in Section </w:t>
      </w:r>
      <w:r>
        <w:fldChar w:fldCharType="begin"/>
      </w:r>
      <w:r>
        <w:instrText xml:space="preserve"> REF _Ref181123345 \r \h </w:instrText>
      </w:r>
      <w:r>
        <w:fldChar w:fldCharType="separate"/>
      </w:r>
      <w:r w:rsidR="003F26C5">
        <w:t>4.4.1</w:t>
      </w:r>
      <w:r>
        <w:fldChar w:fldCharType="end"/>
      </w:r>
      <w:r>
        <w:t>.</w:t>
      </w:r>
    </w:p>
    <w:p w14:paraId="515C7DD2" w14:textId="77777777" w:rsidR="00C21753" w:rsidRPr="0016304E" w:rsidRDefault="00C21753" w:rsidP="00752D5A">
      <w:pPr>
        <w:pStyle w:val="Heading3"/>
      </w:pPr>
      <w:bookmarkStart w:id="143" w:name="_Toc184719645"/>
      <w:r w:rsidRPr="0016304E">
        <w:t>CALD communities</w:t>
      </w:r>
      <w:bookmarkEnd w:id="143"/>
    </w:p>
    <w:p w14:paraId="6453BA87" w14:textId="59E47766" w:rsidR="00C21753" w:rsidRDefault="00C21753" w:rsidP="00C21753">
      <w:proofErr w:type="gramStart"/>
      <w:r w:rsidRPr="0016304E">
        <w:t>Similar to</w:t>
      </w:r>
      <w:proofErr w:type="gramEnd"/>
      <w:r w:rsidRPr="0016304E">
        <w:t xml:space="preserve"> First Nations people, the evidence suggest</w:t>
      </w:r>
      <w:r w:rsidR="00F0408B">
        <w:t>ed</w:t>
      </w:r>
      <w:r w:rsidRPr="0016304E">
        <w:t xml:space="preserve"> that CALD communities </w:t>
      </w:r>
      <w:r w:rsidR="00CE2C5E">
        <w:t>we</w:t>
      </w:r>
      <w:r w:rsidRPr="0016304E">
        <w:t xml:space="preserve">re also less likely to access the Helpline and </w:t>
      </w:r>
      <w:proofErr w:type="spellStart"/>
      <w:r w:rsidRPr="0016304E">
        <w:t>LiveChat</w:t>
      </w:r>
      <w:proofErr w:type="spellEnd"/>
      <w:r w:rsidRPr="0016304E">
        <w:t xml:space="preserve">. ABA reporting data </w:t>
      </w:r>
      <w:r w:rsidR="00002255">
        <w:t>indicate</w:t>
      </w:r>
      <w:r w:rsidR="00CE2C5E">
        <w:t>d</w:t>
      </w:r>
      <w:r w:rsidR="00015B01">
        <w:t xml:space="preserve"> that</w:t>
      </w:r>
      <w:r w:rsidR="00234BF7">
        <w:t xml:space="preserve"> ~8</w:t>
      </w:r>
      <w:r w:rsidR="009F7999">
        <w:t>–</w:t>
      </w:r>
      <w:r w:rsidR="00234BF7">
        <w:t>10% of callers and ~2</w:t>
      </w:r>
      <w:r w:rsidR="009F7999">
        <w:t>–</w:t>
      </w:r>
      <w:r w:rsidR="00234BF7">
        <w:t xml:space="preserve">6% of </w:t>
      </w:r>
      <w:proofErr w:type="spellStart"/>
      <w:r w:rsidR="00234BF7">
        <w:t>LiveChat</w:t>
      </w:r>
      <w:proofErr w:type="spellEnd"/>
      <w:r w:rsidR="00234BF7">
        <w:t xml:space="preserve"> users</w:t>
      </w:r>
      <w:r w:rsidRPr="0016304E">
        <w:t xml:space="preserve"> </w:t>
      </w:r>
      <w:r w:rsidR="00234BF7">
        <w:t xml:space="preserve">per month speak English as a second </w:t>
      </w:r>
      <w:r w:rsidR="008C10E1">
        <w:t>language (</w:t>
      </w:r>
      <w:r w:rsidR="008C10E1">
        <w:fldChar w:fldCharType="begin"/>
      </w:r>
      <w:r w:rsidR="008C10E1">
        <w:instrText xml:space="preserve"> REF _Ref180571974 \h </w:instrText>
      </w:r>
      <w:r w:rsidR="008C10E1">
        <w:fldChar w:fldCharType="separate"/>
      </w:r>
      <w:r w:rsidR="003F26C5">
        <w:t xml:space="preserve">Figure </w:t>
      </w:r>
      <w:r w:rsidR="003F26C5">
        <w:rPr>
          <w:noProof/>
        </w:rPr>
        <w:t>5</w:t>
      </w:r>
      <w:r w:rsidR="003F26C5">
        <w:t>.</w:t>
      </w:r>
      <w:r w:rsidR="003F26C5">
        <w:rPr>
          <w:noProof/>
        </w:rPr>
        <w:t>4</w:t>
      </w:r>
      <w:r w:rsidR="008C10E1">
        <w:fldChar w:fldCharType="end"/>
      </w:r>
      <w:r w:rsidR="008C10E1">
        <w:t>)</w:t>
      </w:r>
      <w:r w:rsidR="00234BF7">
        <w:t xml:space="preserve">. </w:t>
      </w:r>
      <w:r w:rsidRPr="0016304E">
        <w:t>By comparison, national estimates from the National Perinatal Data Collection 2022 show</w:t>
      </w:r>
      <w:r w:rsidR="00CE2C5E">
        <w:t>ed</w:t>
      </w:r>
      <w:r w:rsidRPr="0016304E">
        <w:t xml:space="preserve"> that ~33.8% of women giving birth are born outside of Australia, </w:t>
      </w:r>
      <w:r w:rsidR="00140823">
        <w:t xml:space="preserve">with </w:t>
      </w:r>
      <w:r w:rsidRPr="0016304E">
        <w:t xml:space="preserve">~27.2% born in non-English speaking countries </w:t>
      </w:r>
      <w:sdt>
        <w:sdtPr>
          <w:id w:val="441572647"/>
          <w:citation/>
        </w:sdtPr>
        <w:sdtContent>
          <w:r w:rsidRPr="0016304E">
            <w:fldChar w:fldCharType="begin"/>
          </w:r>
          <w:r w:rsidR="000C5E5F">
            <w:instrText xml:space="preserve">CITATION Aus235 \l 3081 </w:instrText>
          </w:r>
          <w:r w:rsidRPr="0016304E">
            <w:fldChar w:fldCharType="separate"/>
          </w:r>
          <w:r w:rsidR="009C5A2F" w:rsidRPr="009C5A2F">
            <w:rPr>
              <w:noProof/>
            </w:rPr>
            <w:t>[70]</w:t>
          </w:r>
          <w:r w:rsidRPr="0016304E">
            <w:fldChar w:fldCharType="end"/>
          </w:r>
        </w:sdtContent>
      </w:sdt>
      <w:r w:rsidRPr="0016304E">
        <w:t xml:space="preserve">. </w:t>
      </w:r>
      <w:r w:rsidR="00385274">
        <w:t>This show</w:t>
      </w:r>
      <w:r w:rsidR="00B078BE">
        <w:t>s</w:t>
      </w:r>
      <w:r w:rsidR="00385274">
        <w:t xml:space="preserve"> that CALD populations </w:t>
      </w:r>
      <w:r w:rsidR="00CE2C5E">
        <w:t>we</w:t>
      </w:r>
      <w:r w:rsidR="00385274">
        <w:t xml:space="preserve">re not </w:t>
      </w:r>
      <w:r w:rsidR="00DB6E7D">
        <w:t xml:space="preserve">proportionally represented among Helpline and </w:t>
      </w:r>
      <w:proofErr w:type="spellStart"/>
      <w:r w:rsidR="00DB6E7D">
        <w:t>LiveChat</w:t>
      </w:r>
      <w:proofErr w:type="spellEnd"/>
      <w:r w:rsidR="00DB6E7D">
        <w:t xml:space="preserve"> consumers</w:t>
      </w:r>
      <w:r w:rsidR="00C54716">
        <w:t xml:space="preserve"> and suggested lower service uptake</w:t>
      </w:r>
      <w:r w:rsidR="00DB6E7D">
        <w:t>.</w:t>
      </w:r>
      <w:r w:rsidR="00451C0A">
        <w:t xml:space="preserve"> The proportion of CALD consumers </w:t>
      </w:r>
      <w:r w:rsidR="00CE2C5E">
        <w:t>wa</w:t>
      </w:r>
      <w:r w:rsidR="00451C0A">
        <w:t xml:space="preserve">s higher for the Helpline than the </w:t>
      </w:r>
      <w:proofErr w:type="spellStart"/>
      <w:r w:rsidR="00451C0A">
        <w:t>LiveChat</w:t>
      </w:r>
      <w:proofErr w:type="spellEnd"/>
      <w:r w:rsidR="00451C0A">
        <w:t>, which may</w:t>
      </w:r>
      <w:r w:rsidR="00CE2C5E">
        <w:t xml:space="preserve"> </w:t>
      </w:r>
      <w:r w:rsidR="00B078BE">
        <w:t>be related</w:t>
      </w:r>
      <w:r w:rsidR="00283952">
        <w:t xml:space="preserve"> to the availability of the TIS option on the Helpline but not the </w:t>
      </w:r>
      <w:proofErr w:type="spellStart"/>
      <w:r w:rsidR="00283952">
        <w:t>LiveChat</w:t>
      </w:r>
      <w:proofErr w:type="spellEnd"/>
      <w:r w:rsidR="00283952">
        <w:t>.</w:t>
      </w:r>
    </w:p>
    <w:p w14:paraId="1E796EB1" w14:textId="2409E067" w:rsidR="000D2D51" w:rsidRDefault="000D2D51" w:rsidP="000D2D51">
      <w:pPr>
        <w:pStyle w:val="Caption"/>
      </w:pPr>
      <w:bookmarkStart w:id="144" w:name="_Ref180571974"/>
      <w:r>
        <w:t xml:space="preserve">Figure </w:t>
      </w:r>
      <w:r w:rsidR="009666C4">
        <w:fldChar w:fldCharType="begin"/>
      </w:r>
      <w:r w:rsidR="009666C4">
        <w:instrText xml:space="preserve"> STYLEREF 1 \s </w:instrText>
      </w:r>
      <w:r w:rsidR="009666C4">
        <w:fldChar w:fldCharType="separate"/>
      </w:r>
      <w:r w:rsidR="003F26C5">
        <w:rPr>
          <w:noProof/>
        </w:rPr>
        <w:t>5</w:t>
      </w:r>
      <w:r w:rsidR="009666C4">
        <w:rPr>
          <w:noProof/>
        </w:rPr>
        <w:fldChar w:fldCharType="end"/>
      </w:r>
      <w:r>
        <w:t>.</w:t>
      </w:r>
      <w:r w:rsidR="009666C4">
        <w:fldChar w:fldCharType="begin"/>
      </w:r>
      <w:r w:rsidR="009666C4">
        <w:instrText xml:space="preserve"> SEQ Figure \* ARABIC \s 1 </w:instrText>
      </w:r>
      <w:r w:rsidR="009666C4">
        <w:fldChar w:fldCharType="separate"/>
      </w:r>
      <w:r w:rsidR="003F26C5">
        <w:rPr>
          <w:noProof/>
        </w:rPr>
        <w:t>4</w:t>
      </w:r>
      <w:r w:rsidR="009666C4">
        <w:rPr>
          <w:noProof/>
        </w:rPr>
        <w:fldChar w:fldCharType="end"/>
      </w:r>
      <w:bookmarkEnd w:id="144"/>
      <w:r w:rsidR="006F5F86">
        <w:t>:</w:t>
      </w:r>
      <w:r>
        <w:t xml:space="preserve"> The proportion and number of Helpline calls and </w:t>
      </w:r>
      <w:proofErr w:type="spellStart"/>
      <w:r>
        <w:t>LiveChats</w:t>
      </w:r>
      <w:proofErr w:type="spellEnd"/>
      <w:r>
        <w:t xml:space="preserve"> from </w:t>
      </w:r>
      <w:r w:rsidR="00B078BE">
        <w:br/>
      </w:r>
      <w:r>
        <w:t xml:space="preserve">CALD </w:t>
      </w:r>
      <w:r w:rsidR="00EF009B">
        <w:t>consumers</w:t>
      </w:r>
      <w:r>
        <w:t xml:space="preserve"> by month</w:t>
      </w:r>
      <w:r w:rsidR="00643471">
        <w:t xml:space="preserve"> across two consecutive financial years</w:t>
      </w:r>
    </w:p>
    <w:p w14:paraId="33984F19" w14:textId="3E7A5DE7" w:rsidR="000D2D51" w:rsidRDefault="008754ED" w:rsidP="000D2D51">
      <w:r>
        <w:rPr>
          <w:noProof/>
        </w:rPr>
        <w:drawing>
          <wp:inline distT="0" distB="0" distL="0" distR="0" wp14:anchorId="6DEEA372" wp14:editId="5D513EB5">
            <wp:extent cx="4714281" cy="2337758"/>
            <wp:effectExtent l="0" t="0" r="0" b="5715"/>
            <wp:docPr id="823985719" name="Picture 14" descr="Two line graphs showing the proportion and number of Helpline calls and LiveChats from &#10;Culturally and Linguistically Diverse people by month across two consecutive financial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985719" name="Picture 14" descr="Two line graphs showing the proportion and number of Helpline calls and LiveChats from &#10;Culturally and Linguistically Diverse people by month across two consecutive financial year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25055" cy="2343101"/>
                    </a:xfrm>
                    <a:prstGeom prst="rect">
                      <a:avLst/>
                    </a:prstGeom>
                    <a:noFill/>
                  </pic:spPr>
                </pic:pic>
              </a:graphicData>
            </a:graphic>
          </wp:inline>
        </w:drawing>
      </w:r>
    </w:p>
    <w:p w14:paraId="751F40E7" w14:textId="77777777" w:rsidR="000D2D51" w:rsidRDefault="000D2D51" w:rsidP="000D2D51">
      <w:pPr>
        <w:pStyle w:val="Tablenotes"/>
      </w:pPr>
      <w:r>
        <w:t>Source: ABA Performance Reports (Additional Reporting)</w:t>
      </w:r>
    </w:p>
    <w:p w14:paraId="641C1DB5" w14:textId="0C05B92A" w:rsidR="00311830" w:rsidRDefault="00AE1CF2" w:rsidP="00C21753">
      <w:pPr>
        <w:rPr>
          <w:lang w:val="en-US"/>
        </w:rPr>
      </w:pPr>
      <w:r w:rsidRPr="00DA1D25">
        <w:t xml:space="preserve">Even though the </w:t>
      </w:r>
      <w:r w:rsidR="00364A5B">
        <w:t>ABA</w:t>
      </w:r>
      <w:r w:rsidRPr="00DA1D25">
        <w:t xml:space="preserve"> offer</w:t>
      </w:r>
      <w:r w:rsidR="00C54716">
        <w:t>ed</w:t>
      </w:r>
      <w:r w:rsidRPr="00DA1D25">
        <w:t xml:space="preserve"> the TIS</w:t>
      </w:r>
      <w:r w:rsidR="00EC6CBB" w:rsidRPr="00DA1D25">
        <w:t xml:space="preserve"> for CALD communities</w:t>
      </w:r>
      <w:r w:rsidR="00364A5B">
        <w:t xml:space="preserve"> on the Helpline</w:t>
      </w:r>
      <w:r w:rsidR="00EC6CBB" w:rsidRPr="00DA1D25">
        <w:t xml:space="preserve">, </w:t>
      </w:r>
      <w:r w:rsidR="00311830" w:rsidRPr="00DA1D25">
        <w:t xml:space="preserve">the impacts on accessibility are unclear. </w:t>
      </w:r>
      <w:r w:rsidR="006572D5" w:rsidRPr="00DA1D25">
        <w:rPr>
          <w:lang w:val="en-US"/>
        </w:rPr>
        <w:t xml:space="preserve">Focus groups with ABA volunteers identified heterogeneity in the number of TIS calls between volunteers. Some volunteers felt like they had lots of TIS calls and others had them infrequently. </w:t>
      </w:r>
      <w:r w:rsidR="00DA1D25" w:rsidRPr="00DA1D25">
        <w:rPr>
          <w:lang w:val="en-US"/>
        </w:rPr>
        <w:t>T</w:t>
      </w:r>
      <w:r w:rsidR="006572D5" w:rsidRPr="00DA1D25">
        <w:rPr>
          <w:lang w:val="en-US"/>
        </w:rPr>
        <w:t xml:space="preserve">he </w:t>
      </w:r>
      <w:r w:rsidR="00DA1D25" w:rsidRPr="00DA1D25">
        <w:rPr>
          <w:lang w:val="en-US"/>
        </w:rPr>
        <w:t>ABA</w:t>
      </w:r>
      <w:r w:rsidR="00F91A54">
        <w:rPr>
          <w:lang w:val="en-US"/>
        </w:rPr>
        <w:t>’</w:t>
      </w:r>
      <w:r w:rsidR="00DA1D25" w:rsidRPr="00DA1D25">
        <w:rPr>
          <w:lang w:val="en-US"/>
        </w:rPr>
        <w:t>s</w:t>
      </w:r>
      <w:r w:rsidR="006572D5" w:rsidRPr="00DA1D25">
        <w:rPr>
          <w:lang w:val="en-US"/>
        </w:rPr>
        <w:t xml:space="preserve"> reporting data show</w:t>
      </w:r>
      <w:r w:rsidR="00364A5B">
        <w:rPr>
          <w:lang w:val="en-US"/>
        </w:rPr>
        <w:t>ed</w:t>
      </w:r>
      <w:r w:rsidR="006572D5" w:rsidRPr="00DA1D25">
        <w:rPr>
          <w:lang w:val="en-US"/>
        </w:rPr>
        <w:t xml:space="preserve"> that TIS calls ha</w:t>
      </w:r>
      <w:r w:rsidR="00364A5B">
        <w:rPr>
          <w:lang w:val="en-US"/>
        </w:rPr>
        <w:t>d</w:t>
      </w:r>
      <w:r w:rsidR="006572D5" w:rsidRPr="00DA1D25">
        <w:rPr>
          <w:lang w:val="en-US"/>
        </w:rPr>
        <w:t xml:space="preserve"> declined from 76 in FY</w:t>
      </w:r>
      <w:r w:rsidR="00221C49">
        <w:rPr>
          <w:lang w:val="en-US"/>
        </w:rPr>
        <w:t> </w:t>
      </w:r>
      <w:r w:rsidR="00904896">
        <w:rPr>
          <w:lang w:val="en-US"/>
        </w:rPr>
        <w:t>20</w:t>
      </w:r>
      <w:r w:rsidR="006572D5" w:rsidRPr="00DA1D25">
        <w:rPr>
          <w:lang w:val="en-US"/>
        </w:rPr>
        <w:t>19</w:t>
      </w:r>
      <w:r w:rsidR="00747054" w:rsidRPr="00DA1D25">
        <w:rPr>
          <w:lang w:val="en-US"/>
        </w:rPr>
        <w:t>–</w:t>
      </w:r>
      <w:r w:rsidR="006572D5" w:rsidRPr="00DA1D25">
        <w:rPr>
          <w:lang w:val="en-US"/>
        </w:rPr>
        <w:t xml:space="preserve">20 to </w:t>
      </w:r>
      <w:r w:rsidR="00747054" w:rsidRPr="00DA1D25">
        <w:rPr>
          <w:lang w:val="en-US"/>
        </w:rPr>
        <w:t xml:space="preserve">50 TIS calls </w:t>
      </w:r>
      <w:r w:rsidR="001300F2">
        <w:rPr>
          <w:lang w:val="en-US"/>
        </w:rPr>
        <w:t xml:space="preserve">in </w:t>
      </w:r>
      <w:r w:rsidR="00747054" w:rsidRPr="00DA1D25">
        <w:rPr>
          <w:lang w:val="en-US"/>
        </w:rPr>
        <w:t>FY</w:t>
      </w:r>
      <w:r w:rsidR="001300F2">
        <w:rPr>
          <w:lang w:val="en-US"/>
        </w:rPr>
        <w:t xml:space="preserve"> </w:t>
      </w:r>
      <w:r w:rsidR="003E1257">
        <w:rPr>
          <w:lang w:val="en-US"/>
        </w:rPr>
        <w:t>20</w:t>
      </w:r>
      <w:r w:rsidR="00747054" w:rsidRPr="00DA1D25">
        <w:rPr>
          <w:lang w:val="en-US"/>
        </w:rPr>
        <w:t>2</w:t>
      </w:r>
      <w:r w:rsidR="00B82AD9">
        <w:rPr>
          <w:lang w:val="en-US"/>
        </w:rPr>
        <w:t>2–</w:t>
      </w:r>
      <w:r w:rsidR="00747054" w:rsidRPr="00DA1D25">
        <w:rPr>
          <w:lang w:val="en-US"/>
        </w:rPr>
        <w:t>23</w:t>
      </w:r>
      <w:r w:rsidR="00DA1D25" w:rsidRPr="00DA1D25">
        <w:rPr>
          <w:lang w:val="en-US"/>
        </w:rPr>
        <w:t xml:space="preserve"> </w:t>
      </w:r>
      <w:sdt>
        <w:sdtPr>
          <w:rPr>
            <w:lang w:val="en-US"/>
          </w:rPr>
          <w:id w:val="-1558317211"/>
          <w:citation/>
        </w:sdtPr>
        <w:sdtContent>
          <w:r w:rsidR="00DA1D25" w:rsidRPr="00DA1D25">
            <w:rPr>
              <w:lang w:val="en-US"/>
            </w:rPr>
            <w:fldChar w:fldCharType="begin"/>
          </w:r>
          <w:r w:rsidR="00DA1D25" w:rsidRPr="00DA1D25">
            <w:instrText xml:space="preserve"> CITATION Aus2410 \l 3081 </w:instrText>
          </w:r>
          <w:r w:rsidR="00DA1D25" w:rsidRPr="00DA1D25">
            <w:rPr>
              <w:lang w:val="en-US"/>
            </w:rPr>
            <w:fldChar w:fldCharType="separate"/>
          </w:r>
          <w:r w:rsidR="00AB45F2" w:rsidRPr="00AB45F2">
            <w:rPr>
              <w:noProof/>
            </w:rPr>
            <w:t>[52]</w:t>
          </w:r>
          <w:r w:rsidR="00DA1D25" w:rsidRPr="00DA1D25">
            <w:rPr>
              <w:lang w:val="en-US"/>
            </w:rPr>
            <w:fldChar w:fldCharType="end"/>
          </w:r>
        </w:sdtContent>
      </w:sdt>
      <w:r w:rsidR="002D6759">
        <w:rPr>
          <w:lang w:val="en-US"/>
        </w:rPr>
        <w:t xml:space="preserve">; these numbers </w:t>
      </w:r>
      <w:r w:rsidR="001A07A3" w:rsidRPr="001A07A3">
        <w:t>equat</w:t>
      </w:r>
      <w:r w:rsidR="002D6759">
        <w:t>e</w:t>
      </w:r>
      <w:r w:rsidR="006878A4">
        <w:t>d</w:t>
      </w:r>
      <w:r w:rsidR="001A07A3" w:rsidRPr="001A07A3">
        <w:t xml:space="preserve"> to ~0.1% of supported calls being TIS</w:t>
      </w:r>
      <w:r w:rsidR="00747054" w:rsidRPr="00DA1D25">
        <w:rPr>
          <w:lang w:val="en-US"/>
        </w:rPr>
        <w:t xml:space="preserve">. </w:t>
      </w:r>
      <w:r w:rsidR="00DA1D25">
        <w:rPr>
          <w:lang w:val="en-US"/>
        </w:rPr>
        <w:t xml:space="preserve">There </w:t>
      </w:r>
      <w:r w:rsidR="006878A4">
        <w:rPr>
          <w:lang w:val="en-US"/>
        </w:rPr>
        <w:t>wa</w:t>
      </w:r>
      <w:r w:rsidR="00DA1D25">
        <w:rPr>
          <w:lang w:val="en-US"/>
        </w:rPr>
        <w:t xml:space="preserve">s insufficient data to determine whether CALD populations </w:t>
      </w:r>
      <w:r w:rsidR="006878A4">
        <w:rPr>
          <w:lang w:val="en-US"/>
        </w:rPr>
        <w:t>we</w:t>
      </w:r>
      <w:r w:rsidR="001B53F2">
        <w:rPr>
          <w:lang w:val="en-US"/>
        </w:rPr>
        <w:t xml:space="preserve">re more likely to access the Helpline because of the TIS </w:t>
      </w:r>
      <w:r w:rsidR="00526591">
        <w:rPr>
          <w:lang w:val="en-US"/>
        </w:rPr>
        <w:t>option</w:t>
      </w:r>
      <w:r w:rsidR="004B673F">
        <w:rPr>
          <w:lang w:val="en-US"/>
        </w:rPr>
        <w:t xml:space="preserve"> </w:t>
      </w:r>
      <w:r w:rsidR="00526591">
        <w:rPr>
          <w:lang w:val="en-US"/>
        </w:rPr>
        <w:t>or whether the intersection with</w:t>
      </w:r>
      <w:r w:rsidR="004B673F">
        <w:rPr>
          <w:lang w:val="en-US"/>
        </w:rPr>
        <w:t xml:space="preserve"> other </w:t>
      </w:r>
      <w:r w:rsidR="00526591">
        <w:rPr>
          <w:lang w:val="en-US"/>
        </w:rPr>
        <w:t>barriers mean</w:t>
      </w:r>
      <w:r w:rsidR="00221C49">
        <w:rPr>
          <w:lang w:val="en-US"/>
        </w:rPr>
        <w:t>t</w:t>
      </w:r>
      <w:r w:rsidR="00526591">
        <w:rPr>
          <w:lang w:val="en-US"/>
        </w:rPr>
        <w:t xml:space="preserve"> that the </w:t>
      </w:r>
      <w:r w:rsidR="00F9722B">
        <w:rPr>
          <w:lang w:val="en-US"/>
        </w:rPr>
        <w:t xml:space="preserve">TIS option </w:t>
      </w:r>
      <w:r w:rsidR="006878A4">
        <w:rPr>
          <w:lang w:val="en-US"/>
        </w:rPr>
        <w:t>wa</w:t>
      </w:r>
      <w:r w:rsidR="00F9722B">
        <w:rPr>
          <w:lang w:val="en-US"/>
        </w:rPr>
        <w:t xml:space="preserve">s insufficient to change consumer </w:t>
      </w:r>
      <w:r w:rsidR="004A13E9">
        <w:rPr>
          <w:lang w:val="en-US"/>
        </w:rPr>
        <w:t>usage</w:t>
      </w:r>
      <w:r w:rsidR="00F9722B">
        <w:rPr>
          <w:lang w:val="en-US"/>
        </w:rPr>
        <w:t xml:space="preserve"> rates. </w:t>
      </w:r>
      <w:r w:rsidR="0068246A">
        <w:rPr>
          <w:lang w:val="en-US"/>
        </w:rPr>
        <w:t xml:space="preserve">ABA volunteers said that sometimes CALD communities </w:t>
      </w:r>
      <w:r w:rsidR="00C12B64">
        <w:rPr>
          <w:lang w:val="en-US"/>
        </w:rPr>
        <w:t>will use a friend or relative to translate instead of the TIS service.</w:t>
      </w:r>
    </w:p>
    <w:p w14:paraId="038AFAD4" w14:textId="726E26D4" w:rsidR="0068246A" w:rsidRDefault="00F91A54" w:rsidP="0068246A">
      <w:pPr>
        <w:pStyle w:val="Quote"/>
      </w:pPr>
      <w:r>
        <w:t>‘</w:t>
      </w:r>
      <w:r w:rsidR="0068246A" w:rsidRPr="0068246A">
        <w:t>Sometimes it</w:t>
      </w:r>
      <w:r>
        <w:t>’</w:t>
      </w:r>
      <w:r w:rsidR="0068246A" w:rsidRPr="0068246A">
        <w:t>s dads that call for people from CALD communities as dad is often the one better at English. It</w:t>
      </w:r>
      <w:r>
        <w:t>’</w:t>
      </w:r>
      <w:r w:rsidR="0068246A" w:rsidRPr="0068246A">
        <w:t xml:space="preserve">s very hard and we </w:t>
      </w:r>
      <w:r w:rsidR="0068246A" w:rsidRPr="0068246A">
        <w:lastRenderedPageBreak/>
        <w:t>wish they would use the interpreter service. But they don</w:t>
      </w:r>
      <w:r>
        <w:t>’</w:t>
      </w:r>
      <w:r w:rsidR="0068246A" w:rsidRPr="0068246A">
        <w:t>t want to. It</w:t>
      </w:r>
      <w:r>
        <w:t>’</w:t>
      </w:r>
      <w:r w:rsidR="0068246A" w:rsidRPr="0068246A">
        <w:t>s becoming a real family thing much more than it was.</w:t>
      </w:r>
      <w:r>
        <w:t>’</w:t>
      </w:r>
      <w:r w:rsidR="0068246A" w:rsidRPr="0068246A">
        <w:t xml:space="preserve"> ~ ABA volunteer</w:t>
      </w:r>
    </w:p>
    <w:p w14:paraId="705B50E1" w14:textId="23240C4F" w:rsidR="002E0B02" w:rsidRDefault="002E0B02" w:rsidP="002E0B02">
      <w:r w:rsidRPr="004C51EB">
        <w:t xml:space="preserve">Multicultural organisations spoke about how people </w:t>
      </w:r>
      <w:r w:rsidR="006878A4">
        <w:t>we</w:t>
      </w:r>
      <w:r w:rsidR="00DD596B">
        <w:t>re less likely to access</w:t>
      </w:r>
      <w:r w:rsidRPr="004C51EB">
        <w:t xml:space="preserve"> the Helpline and </w:t>
      </w:r>
      <w:proofErr w:type="spellStart"/>
      <w:r w:rsidRPr="004C51EB">
        <w:t>LiveChat</w:t>
      </w:r>
      <w:proofErr w:type="spellEnd"/>
      <w:r w:rsidRPr="004C51EB">
        <w:t xml:space="preserve">, even with the TIS option, because the advertisements </w:t>
      </w:r>
      <w:r w:rsidR="006878A4">
        <w:t>we</w:t>
      </w:r>
      <w:r w:rsidRPr="004C51EB">
        <w:t>re not in a language they kn</w:t>
      </w:r>
      <w:r w:rsidR="006878A4">
        <w:t>e</w:t>
      </w:r>
      <w:r w:rsidRPr="004C51EB">
        <w:t>w.</w:t>
      </w:r>
    </w:p>
    <w:p w14:paraId="79683224" w14:textId="66F75B21" w:rsidR="00A0786C" w:rsidRDefault="00A0786C" w:rsidP="00A0786C">
      <w:r>
        <w:t xml:space="preserve">ABA volunteers recognised </w:t>
      </w:r>
      <w:r w:rsidR="006878A4">
        <w:t xml:space="preserve">that </w:t>
      </w:r>
      <w:r>
        <w:t xml:space="preserve">the lack of diversity in their organisation may be a barrier to CALD communities accessing the Helpline and </w:t>
      </w:r>
      <w:proofErr w:type="spellStart"/>
      <w:r>
        <w:t>LiveChat</w:t>
      </w:r>
      <w:proofErr w:type="spellEnd"/>
      <w:r>
        <w:t xml:space="preserve">. Even if there </w:t>
      </w:r>
      <w:r w:rsidR="006878A4">
        <w:t>were</w:t>
      </w:r>
      <w:r>
        <w:t xml:space="preserve"> a</w:t>
      </w:r>
      <w:r w:rsidR="00B30707">
        <w:t xml:space="preserve"> local</w:t>
      </w:r>
      <w:r>
        <w:t xml:space="preserve"> ABA group near a CALD enclave or multicultural suburb, volunteers commented that </w:t>
      </w:r>
      <w:r w:rsidR="00B30707">
        <w:t xml:space="preserve">it was unlikely there would be interaction between the </w:t>
      </w:r>
      <w:r w:rsidR="00BE0E08">
        <w:t>ABA group and the CALD community</w:t>
      </w:r>
      <w:r>
        <w:t>. Instead, volunteers recognised their lack of expertise in engaging with diverse communities.</w:t>
      </w:r>
    </w:p>
    <w:p w14:paraId="2D588E9C" w14:textId="789F55CE" w:rsidR="00A0786C" w:rsidRDefault="00F91A54" w:rsidP="00A0786C">
      <w:pPr>
        <w:pStyle w:val="Quote"/>
        <w:rPr>
          <w:lang w:val="en-US"/>
        </w:rPr>
      </w:pPr>
      <w:r>
        <w:rPr>
          <w:lang w:val="en-US"/>
        </w:rPr>
        <w:t>‘</w:t>
      </w:r>
      <w:r w:rsidR="00A0786C" w:rsidRPr="007E43EC">
        <w:rPr>
          <w:lang w:val="en-US"/>
        </w:rPr>
        <w:t xml:space="preserve">Australia is very culturally diverse but not reflected in our </w:t>
      </w:r>
      <w:proofErr w:type="spellStart"/>
      <w:r w:rsidR="00A0786C" w:rsidRPr="007E43EC">
        <w:rPr>
          <w:lang w:val="en-US"/>
        </w:rPr>
        <w:t>organisation</w:t>
      </w:r>
      <w:proofErr w:type="spellEnd"/>
      <w:r w:rsidR="00A0786C" w:rsidRPr="007E43EC">
        <w:rPr>
          <w:lang w:val="en-US"/>
        </w:rPr>
        <w:t xml:space="preserve">. </w:t>
      </w:r>
      <w:r w:rsidR="00A0786C">
        <w:rPr>
          <w:lang w:val="en-US"/>
        </w:rPr>
        <w:t>It is s</w:t>
      </w:r>
      <w:r w:rsidR="00A0786C" w:rsidRPr="007E43EC">
        <w:rPr>
          <w:lang w:val="en-US"/>
        </w:rPr>
        <w:t>o har</w:t>
      </w:r>
      <w:r w:rsidR="00A0786C">
        <w:rPr>
          <w:lang w:val="en-US"/>
        </w:rPr>
        <w:t>d to</w:t>
      </w:r>
      <w:r w:rsidR="00A0786C" w:rsidRPr="007E43EC">
        <w:rPr>
          <w:lang w:val="en-US"/>
        </w:rPr>
        <w:t xml:space="preserve"> reach </w:t>
      </w:r>
      <w:r w:rsidR="00A0786C">
        <w:rPr>
          <w:lang w:val="en-US"/>
        </w:rPr>
        <w:t>CALD</w:t>
      </w:r>
      <w:r w:rsidR="00A0786C" w:rsidRPr="007E43EC">
        <w:rPr>
          <w:lang w:val="en-US"/>
        </w:rPr>
        <w:t xml:space="preserve"> populations</w:t>
      </w:r>
      <w:r>
        <w:rPr>
          <w:lang w:val="en-US"/>
        </w:rPr>
        <w:t>’</w:t>
      </w:r>
      <w:r w:rsidR="00A0786C">
        <w:rPr>
          <w:lang w:val="en-US"/>
        </w:rPr>
        <w:t xml:space="preserve"> ~ ABA volunteer (Focus Group)</w:t>
      </w:r>
    </w:p>
    <w:p w14:paraId="29D6700E" w14:textId="2ED77C04" w:rsidR="00CE2C5E" w:rsidRPr="00F0408B" w:rsidRDefault="00CE2C5E" w:rsidP="00CE2C5E">
      <w:pPr>
        <w:rPr>
          <w:lang w:val="en-US"/>
        </w:rPr>
      </w:pPr>
      <w:r>
        <w:t xml:space="preserve">Further related thoughts on the appropriateness of the Helpline and </w:t>
      </w:r>
      <w:proofErr w:type="spellStart"/>
      <w:r>
        <w:t>LiveChat</w:t>
      </w:r>
      <w:proofErr w:type="spellEnd"/>
      <w:r>
        <w:t xml:space="preserve"> for CALD communities </w:t>
      </w:r>
      <w:r w:rsidR="002E05B0">
        <w:t>are</w:t>
      </w:r>
      <w:r>
        <w:t xml:space="preserve"> discussed in Section </w:t>
      </w:r>
      <w:r>
        <w:fldChar w:fldCharType="begin"/>
      </w:r>
      <w:r>
        <w:instrText xml:space="preserve"> REF _Ref181123345 \r \h </w:instrText>
      </w:r>
      <w:r>
        <w:fldChar w:fldCharType="separate"/>
      </w:r>
      <w:r w:rsidR="003F26C5">
        <w:t>4.4.1</w:t>
      </w:r>
      <w:r>
        <w:fldChar w:fldCharType="end"/>
      </w:r>
      <w:r>
        <w:t>.</w:t>
      </w:r>
    </w:p>
    <w:p w14:paraId="3D2587A9" w14:textId="77777777" w:rsidR="00C21753" w:rsidRPr="0045684C" w:rsidRDefault="00C21753" w:rsidP="00752D5A">
      <w:pPr>
        <w:pStyle w:val="Heading3"/>
      </w:pPr>
      <w:bookmarkStart w:id="145" w:name="_Toc184719646"/>
      <w:r w:rsidRPr="0045684C">
        <w:t>Young mothers</w:t>
      </w:r>
      <w:bookmarkEnd w:id="145"/>
    </w:p>
    <w:p w14:paraId="68E43514" w14:textId="700BACE4" w:rsidR="003F735D" w:rsidRDefault="000C5E5F" w:rsidP="00197B19">
      <w:r w:rsidRPr="0045684C">
        <w:t>The evidence suggest</w:t>
      </w:r>
      <w:r w:rsidR="005B6C35">
        <w:t>ed</w:t>
      </w:r>
      <w:r w:rsidRPr="0045684C">
        <w:t xml:space="preserve"> that young mothers </w:t>
      </w:r>
      <w:r w:rsidR="005B6C35">
        <w:t>we</w:t>
      </w:r>
      <w:r w:rsidRPr="0045684C">
        <w:t xml:space="preserve">re also less likely to access the Helpline and </w:t>
      </w:r>
      <w:proofErr w:type="spellStart"/>
      <w:r w:rsidRPr="0045684C">
        <w:t>LiveChat</w:t>
      </w:r>
      <w:proofErr w:type="spellEnd"/>
      <w:r w:rsidRPr="0045684C">
        <w:t xml:space="preserve">. </w:t>
      </w:r>
      <w:r w:rsidR="00C21753" w:rsidRPr="0045684C">
        <w:t xml:space="preserve">ABA reporting data </w:t>
      </w:r>
      <w:r w:rsidR="000955AE">
        <w:t>show</w:t>
      </w:r>
      <w:r w:rsidR="008C10E1">
        <w:t>ed</w:t>
      </w:r>
      <w:r w:rsidR="000955AE">
        <w:t xml:space="preserve"> that ~2</w:t>
      </w:r>
      <w:r w:rsidR="009F7999">
        <w:t>–</w:t>
      </w:r>
      <w:r w:rsidR="000955AE">
        <w:t xml:space="preserve">4% of Helpline consumers and </w:t>
      </w:r>
      <w:r w:rsidR="00B77B8B">
        <w:t>~2</w:t>
      </w:r>
      <w:r w:rsidR="009F7999">
        <w:t>–</w:t>
      </w:r>
      <w:r w:rsidR="00B77B8B">
        <w:t xml:space="preserve">10% of </w:t>
      </w:r>
      <w:proofErr w:type="spellStart"/>
      <w:r w:rsidR="00B77B8B">
        <w:t>LiveChat</w:t>
      </w:r>
      <w:proofErr w:type="spellEnd"/>
      <w:r w:rsidR="00B77B8B">
        <w:t xml:space="preserve"> users per month </w:t>
      </w:r>
      <w:r w:rsidR="00AD27B2">
        <w:t>we</w:t>
      </w:r>
      <w:r w:rsidR="00B77B8B">
        <w:t>re between the ages of 14 and &lt;25 years</w:t>
      </w:r>
      <w:r w:rsidR="005B6C35">
        <w:t xml:space="preserve"> (</w:t>
      </w:r>
      <w:r w:rsidR="005B6C35">
        <w:fldChar w:fldCharType="begin"/>
      </w:r>
      <w:r w:rsidR="005B6C35">
        <w:instrText xml:space="preserve"> REF _Ref180572416 \h </w:instrText>
      </w:r>
      <w:r w:rsidR="005B6C35">
        <w:fldChar w:fldCharType="separate"/>
      </w:r>
      <w:r w:rsidR="003F26C5">
        <w:t xml:space="preserve">Figure </w:t>
      </w:r>
      <w:r w:rsidR="003F26C5">
        <w:rPr>
          <w:noProof/>
        </w:rPr>
        <w:t>5</w:t>
      </w:r>
      <w:r w:rsidR="003F26C5">
        <w:t>.</w:t>
      </w:r>
      <w:r w:rsidR="003F26C5">
        <w:rPr>
          <w:noProof/>
        </w:rPr>
        <w:t>5</w:t>
      </w:r>
      <w:r w:rsidR="005B6C35">
        <w:fldChar w:fldCharType="end"/>
      </w:r>
      <w:r w:rsidR="005B6C35">
        <w:t>)</w:t>
      </w:r>
      <w:r w:rsidR="00B77B8B">
        <w:t xml:space="preserve">. </w:t>
      </w:r>
      <w:r w:rsidR="00E3073A">
        <w:t>National data state</w:t>
      </w:r>
      <w:r w:rsidR="0089219F">
        <w:t>d</w:t>
      </w:r>
      <w:r w:rsidR="00E3073A">
        <w:t xml:space="preserve"> that 11.1% of </w:t>
      </w:r>
      <w:r w:rsidR="00842F4F">
        <w:t xml:space="preserve">mothers </w:t>
      </w:r>
      <w:r w:rsidR="0089219F">
        <w:t>we</w:t>
      </w:r>
      <w:r w:rsidR="00842F4F">
        <w:t>re under 25</w:t>
      </w:r>
      <w:r w:rsidR="003F7B8A">
        <w:t xml:space="preserve"> </w:t>
      </w:r>
      <w:sdt>
        <w:sdtPr>
          <w:id w:val="310995198"/>
          <w:citation/>
        </w:sdtPr>
        <w:sdtContent>
          <w:r w:rsidR="00253EAC">
            <w:fldChar w:fldCharType="begin"/>
          </w:r>
          <w:r w:rsidR="00253EAC">
            <w:instrText xml:space="preserve"> CITATION Aus235 \l 3081 </w:instrText>
          </w:r>
          <w:r w:rsidR="00253EAC">
            <w:fldChar w:fldCharType="separate"/>
          </w:r>
          <w:r w:rsidR="00AB45F2" w:rsidRPr="00AB45F2">
            <w:rPr>
              <w:noProof/>
            </w:rPr>
            <w:t>[70]</w:t>
          </w:r>
          <w:r w:rsidR="00253EAC">
            <w:fldChar w:fldCharType="end"/>
          </w:r>
        </w:sdtContent>
      </w:sdt>
      <w:r w:rsidR="00842F4F">
        <w:t xml:space="preserve">, suggesting this priority population </w:t>
      </w:r>
      <w:r w:rsidR="00A57C13">
        <w:t>wa</w:t>
      </w:r>
      <w:r w:rsidR="00842F4F">
        <w:t xml:space="preserve">s underrepresented among Helpline and </w:t>
      </w:r>
      <w:proofErr w:type="spellStart"/>
      <w:r w:rsidR="00842F4F">
        <w:t>LiveChat</w:t>
      </w:r>
      <w:proofErr w:type="spellEnd"/>
      <w:r w:rsidR="00842F4F">
        <w:t xml:space="preserve"> consumers. This </w:t>
      </w:r>
      <w:r w:rsidR="00A57C13">
        <w:t>wa</w:t>
      </w:r>
      <w:r w:rsidR="00842F4F">
        <w:t>s further supported by d</w:t>
      </w:r>
      <w:r w:rsidR="009567C8" w:rsidRPr="0045684C">
        <w:t xml:space="preserve">ata from the ABA </w:t>
      </w:r>
      <w:r w:rsidR="00434CCE">
        <w:t>C</w:t>
      </w:r>
      <w:r w:rsidR="009567C8" w:rsidRPr="0045684C">
        <w:t xml:space="preserve">onsumer </w:t>
      </w:r>
      <w:r w:rsidR="00434CCE">
        <w:t>S</w:t>
      </w:r>
      <w:r w:rsidR="009567C8" w:rsidRPr="0045684C">
        <w:t xml:space="preserve">urvey </w:t>
      </w:r>
      <w:r w:rsidR="00842F4F">
        <w:t>showing</w:t>
      </w:r>
      <w:r w:rsidR="009567C8" w:rsidRPr="0045684C">
        <w:t xml:space="preserve"> that </w:t>
      </w:r>
      <w:r w:rsidR="009F277D" w:rsidRPr="0045684C">
        <w:t xml:space="preserve">6.1% of Helpline respondents </w:t>
      </w:r>
      <w:r w:rsidR="00842F4F" w:rsidRPr="0045684C">
        <w:t xml:space="preserve">and 6.9% of </w:t>
      </w:r>
      <w:proofErr w:type="spellStart"/>
      <w:r w:rsidR="00842F4F" w:rsidRPr="0045684C">
        <w:t>LiveChat</w:t>
      </w:r>
      <w:proofErr w:type="spellEnd"/>
      <w:r w:rsidR="00842F4F" w:rsidRPr="0045684C">
        <w:t xml:space="preserve"> respondents </w:t>
      </w:r>
      <w:r w:rsidR="009F277D" w:rsidRPr="0045684C">
        <w:t>were under 25</w:t>
      </w:r>
      <w:r w:rsidR="00842F4F">
        <w:t xml:space="preserve"> years of age</w:t>
      </w:r>
      <w:r w:rsidR="009E73A5" w:rsidRPr="0045684C">
        <w:t xml:space="preserve">. </w:t>
      </w:r>
      <w:r w:rsidR="00AF344D">
        <w:t>Instead</w:t>
      </w:r>
      <w:r w:rsidR="00082113" w:rsidRPr="0045684C">
        <w:t xml:space="preserve">, </w:t>
      </w:r>
      <w:r w:rsidR="00AF344D">
        <w:t>survey respondents</w:t>
      </w:r>
      <w:r w:rsidR="00082113" w:rsidRPr="0045684C">
        <w:t xml:space="preserve"> over 30 years were overrepresented.</w:t>
      </w:r>
    </w:p>
    <w:p w14:paraId="0A53214E" w14:textId="0A4279BE" w:rsidR="000653AC" w:rsidRDefault="000653AC" w:rsidP="000653AC">
      <w:pPr>
        <w:pStyle w:val="Caption"/>
      </w:pPr>
      <w:bookmarkStart w:id="146" w:name="_Ref180572416"/>
      <w:r>
        <w:t xml:space="preserve">Figure </w:t>
      </w:r>
      <w:r w:rsidR="009666C4">
        <w:fldChar w:fldCharType="begin"/>
      </w:r>
      <w:r w:rsidR="009666C4">
        <w:instrText xml:space="preserve"> STYLEREF 1 \s </w:instrText>
      </w:r>
      <w:r w:rsidR="009666C4">
        <w:fldChar w:fldCharType="separate"/>
      </w:r>
      <w:r w:rsidR="003F26C5">
        <w:rPr>
          <w:noProof/>
        </w:rPr>
        <w:t>5</w:t>
      </w:r>
      <w:r w:rsidR="009666C4">
        <w:rPr>
          <w:noProof/>
        </w:rPr>
        <w:fldChar w:fldCharType="end"/>
      </w:r>
      <w:r>
        <w:t>.</w:t>
      </w:r>
      <w:r w:rsidR="009666C4">
        <w:fldChar w:fldCharType="begin"/>
      </w:r>
      <w:r w:rsidR="009666C4">
        <w:instrText xml:space="preserve"> SEQ Figure \* ARABIC \s 1 </w:instrText>
      </w:r>
      <w:r w:rsidR="009666C4">
        <w:fldChar w:fldCharType="separate"/>
      </w:r>
      <w:r w:rsidR="003F26C5">
        <w:rPr>
          <w:noProof/>
        </w:rPr>
        <w:t>5</w:t>
      </w:r>
      <w:r w:rsidR="009666C4">
        <w:rPr>
          <w:noProof/>
        </w:rPr>
        <w:fldChar w:fldCharType="end"/>
      </w:r>
      <w:bookmarkEnd w:id="146"/>
      <w:r w:rsidR="006F5F86">
        <w:t>:</w:t>
      </w:r>
      <w:r>
        <w:t xml:space="preserve"> The proportion and number of Helpline calls and </w:t>
      </w:r>
      <w:proofErr w:type="spellStart"/>
      <w:r>
        <w:t>LiveChats</w:t>
      </w:r>
      <w:proofErr w:type="spellEnd"/>
      <w:r>
        <w:t xml:space="preserve"> from </w:t>
      </w:r>
      <w:r w:rsidR="002E05B0">
        <w:br/>
      </w:r>
      <w:r>
        <w:t>consumers aged 14 to &lt;25 years by month</w:t>
      </w:r>
      <w:r w:rsidR="00643471">
        <w:t xml:space="preserve"> across two consecutive financial years</w:t>
      </w:r>
    </w:p>
    <w:p w14:paraId="2B8F9AE8" w14:textId="39AA8E90" w:rsidR="000653AC" w:rsidRDefault="001C3552" w:rsidP="00316A8C">
      <w:pPr>
        <w:pStyle w:val="Tablenotes"/>
      </w:pPr>
      <w:r>
        <w:rPr>
          <w:noProof/>
        </w:rPr>
        <w:drawing>
          <wp:inline distT="0" distB="0" distL="0" distR="0" wp14:anchorId="2D505F3C" wp14:editId="6EA42C9C">
            <wp:extent cx="4665069" cy="2425700"/>
            <wp:effectExtent l="0" t="0" r="2540" b="0"/>
            <wp:docPr id="212314919" name="Picture 16" descr="Two line graphs showing the proportion and number of Helpline calls and LiveChats from &#10;consumers aged 14 to &lt;25 years by month across two consecutive financial yea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14919" name="Picture 16" descr="Two line graphs showing the proportion and number of Helpline calls and LiveChats from &#10;consumers aged 14 to &lt;25 years by month across two consecutive financial years&#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89469" cy="2438387"/>
                    </a:xfrm>
                    <a:prstGeom prst="rect">
                      <a:avLst/>
                    </a:prstGeom>
                    <a:noFill/>
                  </pic:spPr>
                </pic:pic>
              </a:graphicData>
            </a:graphic>
          </wp:inline>
        </w:drawing>
      </w:r>
      <w:r w:rsidR="000653AC">
        <w:t>Source: ABA Performance Reports (Additional Reporting)</w:t>
      </w:r>
      <w:r w:rsidR="008A3EE1">
        <w:t xml:space="preserve">. Note: for July to December 2021, for both Helpline and </w:t>
      </w:r>
      <w:proofErr w:type="spellStart"/>
      <w:r w:rsidR="008A3EE1">
        <w:t>LiveChat</w:t>
      </w:r>
      <w:proofErr w:type="spellEnd"/>
      <w:r w:rsidR="008A3EE1">
        <w:t>, young users were defined as 25 years or younger, whereas a definition of young users between 15 and 24 was subsequently used.</w:t>
      </w:r>
    </w:p>
    <w:p w14:paraId="41300AC1" w14:textId="651AC246" w:rsidR="003F735D" w:rsidRPr="00EA5F08" w:rsidRDefault="00751DA9" w:rsidP="003F735D">
      <w:r>
        <w:t>T</w:t>
      </w:r>
      <w:r w:rsidR="00BE33DB">
        <w:t xml:space="preserve">he proportion of young consumers </w:t>
      </w:r>
      <w:r w:rsidR="00030345">
        <w:t>wa</w:t>
      </w:r>
      <w:r w:rsidR="00BE33DB">
        <w:t xml:space="preserve">s higher for the </w:t>
      </w:r>
      <w:proofErr w:type="spellStart"/>
      <w:r w:rsidR="00BE33DB">
        <w:t>LiveChat</w:t>
      </w:r>
      <w:proofErr w:type="spellEnd"/>
      <w:r w:rsidR="00BE33DB">
        <w:t xml:space="preserve"> than the Helpline</w:t>
      </w:r>
      <w:r w:rsidR="000A07B8">
        <w:t>,</w:t>
      </w:r>
      <w:r w:rsidR="00BE33DB">
        <w:t xml:space="preserve"> </w:t>
      </w:r>
      <w:r>
        <w:t>which may</w:t>
      </w:r>
      <w:r w:rsidR="00030345">
        <w:t xml:space="preserve"> </w:t>
      </w:r>
      <w:r>
        <w:t xml:space="preserve">indicate </w:t>
      </w:r>
      <w:r w:rsidR="000A07B8">
        <w:t>a </w:t>
      </w:r>
      <w:r>
        <w:t>greater uptake of the text-based service. However, other c</w:t>
      </w:r>
      <w:r w:rsidR="003F735D" w:rsidRPr="0045684C">
        <w:t>onsumer</w:t>
      </w:r>
      <w:r w:rsidR="00F9722B">
        <w:t>s</w:t>
      </w:r>
      <w:r w:rsidR="003F735D" w:rsidRPr="0045684C">
        <w:t xml:space="preserve"> </w:t>
      </w:r>
      <w:r>
        <w:t>said</w:t>
      </w:r>
      <w:r w:rsidR="00031A56" w:rsidRPr="0045684C">
        <w:t xml:space="preserve"> that the support provided by the ABA</w:t>
      </w:r>
      <w:r>
        <w:t xml:space="preserve">, Helpline or </w:t>
      </w:r>
      <w:proofErr w:type="spellStart"/>
      <w:r>
        <w:t>LiveChat</w:t>
      </w:r>
      <w:proofErr w:type="spellEnd"/>
      <w:r w:rsidR="00031A56" w:rsidRPr="0045684C">
        <w:t xml:space="preserve"> may be less acceptable to younger parents</w:t>
      </w:r>
      <w:r w:rsidR="000A07B8">
        <w:t>,</w:t>
      </w:r>
      <w:r w:rsidR="00031A56" w:rsidRPr="0045684C">
        <w:t xml:space="preserve"> </w:t>
      </w:r>
      <w:r w:rsidR="0045684C" w:rsidRPr="0045684C">
        <w:t xml:space="preserve">which is driving the lower uptake in this age group. </w:t>
      </w:r>
      <w:r w:rsidR="005D1B7E">
        <w:t xml:space="preserve">The </w:t>
      </w:r>
      <w:r w:rsidR="00E07FBD">
        <w:t>appropriateness</w:t>
      </w:r>
      <w:r w:rsidR="005D1B7E">
        <w:t xml:space="preserve"> of the Helpline and </w:t>
      </w:r>
      <w:proofErr w:type="spellStart"/>
      <w:r w:rsidR="005D1B7E">
        <w:t>LiveChat</w:t>
      </w:r>
      <w:proofErr w:type="spellEnd"/>
      <w:r w:rsidR="005D1B7E">
        <w:t xml:space="preserve"> for young parents </w:t>
      </w:r>
      <w:r w:rsidR="00946D45">
        <w:t>is</w:t>
      </w:r>
      <w:r w:rsidR="005D1B7E">
        <w:t xml:space="preserve"> </w:t>
      </w:r>
      <w:r w:rsidR="00064988" w:rsidRPr="0045684C">
        <w:t xml:space="preserve">discussed more in Section </w:t>
      </w:r>
      <w:r w:rsidR="00341AC1">
        <w:fldChar w:fldCharType="begin"/>
      </w:r>
      <w:r w:rsidR="00341AC1">
        <w:instrText xml:space="preserve"> REF _Ref180695726 \r \h </w:instrText>
      </w:r>
      <w:r w:rsidR="00341AC1">
        <w:fldChar w:fldCharType="separate"/>
      </w:r>
      <w:r w:rsidR="003F26C5">
        <w:t>4.4.2</w:t>
      </w:r>
      <w:r w:rsidR="00341AC1">
        <w:fldChar w:fldCharType="end"/>
      </w:r>
      <w:r w:rsidR="005D1B7E">
        <w:t>.</w:t>
      </w:r>
    </w:p>
    <w:p w14:paraId="7D55F837" w14:textId="45165041" w:rsidR="00230A76" w:rsidRDefault="0002076B" w:rsidP="00A1168E">
      <w:pPr>
        <w:pStyle w:val="Findings"/>
      </w:pPr>
      <w:r>
        <w:t xml:space="preserve">The reach of the Helpline and </w:t>
      </w:r>
      <w:proofErr w:type="spellStart"/>
      <w:r>
        <w:t>LiveChat</w:t>
      </w:r>
      <w:proofErr w:type="spellEnd"/>
      <w:r>
        <w:t xml:space="preserve"> </w:t>
      </w:r>
      <w:r w:rsidR="007336C8">
        <w:t>wa</w:t>
      </w:r>
      <w:r>
        <w:t>s</w:t>
      </w:r>
      <w:r w:rsidR="00E83981">
        <w:t xml:space="preserve"> static or declining among First Nations,</w:t>
      </w:r>
      <w:r w:rsidR="00DF79CD">
        <w:t xml:space="preserve"> </w:t>
      </w:r>
      <w:r w:rsidR="00CB2FF4">
        <w:t>young, and CALD populations.</w:t>
      </w:r>
      <w:r w:rsidR="00E83981">
        <w:t xml:space="preserve"> </w:t>
      </w:r>
      <w:r w:rsidR="00C04297">
        <w:t>Th</w:t>
      </w:r>
      <w:r w:rsidR="00E83981">
        <w:t>is may</w:t>
      </w:r>
      <w:r w:rsidR="007336C8">
        <w:t xml:space="preserve"> </w:t>
      </w:r>
      <w:r w:rsidR="00946D45">
        <w:t>be</w:t>
      </w:r>
      <w:r w:rsidR="00E83981">
        <w:t xml:space="preserve"> relate</w:t>
      </w:r>
      <w:r w:rsidR="007336C8">
        <w:t>d</w:t>
      </w:r>
      <w:r w:rsidR="00E83981">
        <w:t xml:space="preserve"> to </w:t>
      </w:r>
      <w:r>
        <w:t>reduced acceptability of the</w:t>
      </w:r>
      <w:r w:rsidR="004163D7">
        <w:t xml:space="preserve"> Helpline and </w:t>
      </w:r>
      <w:proofErr w:type="spellStart"/>
      <w:r w:rsidR="004163D7">
        <w:t>LiveChat</w:t>
      </w:r>
      <w:proofErr w:type="spellEnd"/>
      <w:r w:rsidR="004163D7">
        <w:t xml:space="preserve"> services </w:t>
      </w:r>
      <w:r w:rsidR="00C04297">
        <w:t xml:space="preserve">among </w:t>
      </w:r>
      <w:r w:rsidR="00DF79CD">
        <w:t xml:space="preserve">these </w:t>
      </w:r>
      <w:r w:rsidR="00C04297">
        <w:t>priority populations</w:t>
      </w:r>
      <w:r w:rsidR="004163D7">
        <w:t>.</w:t>
      </w:r>
    </w:p>
    <w:p w14:paraId="64220305" w14:textId="7AD12C55" w:rsidR="00F001CD" w:rsidRDefault="00E92D62" w:rsidP="00E71DFB">
      <w:pPr>
        <w:pStyle w:val="Heading3"/>
      </w:pPr>
      <w:bookmarkStart w:id="147" w:name="_Toc184719647"/>
      <w:r>
        <w:lastRenderedPageBreak/>
        <w:t>Other priority</w:t>
      </w:r>
      <w:r w:rsidR="00ED3B3A">
        <w:t xml:space="preserve"> and disadvantaged</w:t>
      </w:r>
      <w:r>
        <w:t xml:space="preserve"> population</w:t>
      </w:r>
      <w:r w:rsidR="003174B9">
        <w:t>s</w:t>
      </w:r>
      <w:bookmarkEnd w:id="147"/>
    </w:p>
    <w:p w14:paraId="38ED4D1C" w14:textId="4E640B73" w:rsidR="006F52F7" w:rsidRPr="00312FDB" w:rsidRDefault="006F52F7" w:rsidP="006F52F7">
      <w:pPr>
        <w:rPr>
          <w:rFonts w:ascii="Neue Haas Grotesk Text Pro" w:eastAsia="Neue Haas Grotesk Text Pro" w:hAnsi="Neue Haas Grotesk Text Pro" w:cs="Times New Roman"/>
        </w:rPr>
      </w:pPr>
      <w:r>
        <w:rPr>
          <w:rFonts w:ascii="Neue Haas Grotesk Text Pro" w:eastAsia="Neue Haas Grotesk Text Pro" w:hAnsi="Neue Haas Grotesk Text Pro" w:cs="Times New Roman"/>
        </w:rPr>
        <w:t xml:space="preserve">As discussed in Section </w:t>
      </w:r>
      <w:r>
        <w:rPr>
          <w:rFonts w:ascii="Neue Haas Grotesk Text Pro" w:eastAsia="Neue Haas Grotesk Text Pro" w:hAnsi="Neue Haas Grotesk Text Pro" w:cs="Times New Roman"/>
        </w:rPr>
        <w:fldChar w:fldCharType="begin"/>
      </w:r>
      <w:r>
        <w:rPr>
          <w:rFonts w:ascii="Neue Haas Grotesk Text Pro" w:eastAsia="Neue Haas Grotesk Text Pro" w:hAnsi="Neue Haas Grotesk Text Pro" w:cs="Times New Roman"/>
        </w:rPr>
        <w:instrText xml:space="preserve"> REF _Ref180073547 \r \h </w:instrText>
      </w:r>
      <w:r>
        <w:rPr>
          <w:rFonts w:ascii="Neue Haas Grotesk Text Pro" w:eastAsia="Neue Haas Grotesk Text Pro" w:hAnsi="Neue Haas Grotesk Text Pro" w:cs="Times New Roman"/>
        </w:rPr>
      </w:r>
      <w:r>
        <w:rPr>
          <w:rFonts w:ascii="Neue Haas Grotesk Text Pro" w:eastAsia="Neue Haas Grotesk Text Pro" w:hAnsi="Neue Haas Grotesk Text Pro" w:cs="Times New Roman"/>
        </w:rPr>
        <w:fldChar w:fldCharType="separate"/>
      </w:r>
      <w:r w:rsidR="003F26C5">
        <w:rPr>
          <w:rFonts w:ascii="Neue Haas Grotesk Text Pro" w:eastAsia="Neue Haas Grotesk Text Pro" w:hAnsi="Neue Haas Grotesk Text Pro" w:cs="Times New Roman"/>
        </w:rPr>
        <w:t>5.3</w:t>
      </w:r>
      <w:r>
        <w:rPr>
          <w:rFonts w:ascii="Neue Haas Grotesk Text Pro" w:eastAsia="Neue Haas Grotesk Text Pro" w:hAnsi="Neue Haas Grotesk Text Pro" w:cs="Times New Roman"/>
        </w:rPr>
        <w:fldChar w:fldCharType="end"/>
      </w:r>
      <w:r>
        <w:rPr>
          <w:rFonts w:ascii="Neue Haas Grotesk Text Pro" w:eastAsia="Neue Haas Grotesk Text Pro" w:hAnsi="Neue Haas Grotesk Text Pro" w:cs="Times New Roman"/>
        </w:rPr>
        <w:t>, m</w:t>
      </w:r>
      <w:r w:rsidRPr="00451495">
        <w:rPr>
          <w:rFonts w:ascii="Neue Haas Grotesk Text Pro" w:eastAsia="Neue Haas Grotesk Text Pro" w:hAnsi="Neue Haas Grotesk Text Pro" w:cs="Times New Roman"/>
        </w:rPr>
        <w:t xml:space="preserve">ultiple stakeholders identified that there can be a perception that the ABA </w:t>
      </w:r>
      <w:r w:rsidR="00946D45">
        <w:rPr>
          <w:rFonts w:ascii="Neue Haas Grotesk Text Pro" w:eastAsia="Neue Haas Grotesk Text Pro" w:hAnsi="Neue Haas Grotesk Text Pro" w:cs="Times New Roman"/>
        </w:rPr>
        <w:t>is</w:t>
      </w:r>
      <w:r w:rsidRPr="00451495">
        <w:rPr>
          <w:rFonts w:ascii="Neue Haas Grotesk Text Pro" w:eastAsia="Neue Haas Grotesk Text Pro" w:hAnsi="Neue Haas Grotesk Text Pro" w:cs="Times New Roman"/>
        </w:rPr>
        <w:t xml:space="preserve"> </w:t>
      </w:r>
      <w:r w:rsidR="00F91A54">
        <w:rPr>
          <w:rFonts w:ascii="Neue Haas Grotesk Text Pro" w:eastAsia="Neue Haas Grotesk Text Pro" w:hAnsi="Neue Haas Grotesk Text Pro" w:cs="Times New Roman"/>
        </w:rPr>
        <w:t>‘</w:t>
      </w:r>
      <w:r w:rsidRPr="00451495">
        <w:rPr>
          <w:rFonts w:ascii="Neue Haas Grotesk Text Pro" w:eastAsia="Neue Haas Grotesk Text Pro" w:hAnsi="Neue Haas Grotesk Text Pro" w:cs="Times New Roman"/>
          <w:i/>
        </w:rPr>
        <w:t>white, middle-class, well-educated women</w:t>
      </w:r>
      <w:r w:rsidR="00F91A54">
        <w:rPr>
          <w:rFonts w:ascii="Neue Haas Grotesk Text Pro" w:eastAsia="Neue Haas Grotesk Text Pro" w:hAnsi="Neue Haas Grotesk Text Pro" w:cs="Times New Roman"/>
        </w:rPr>
        <w:t>’</w:t>
      </w:r>
      <w:r w:rsidRPr="00451495">
        <w:rPr>
          <w:rFonts w:ascii="Neue Haas Grotesk Text Pro" w:eastAsia="Neue Haas Grotesk Text Pro" w:hAnsi="Neue Haas Grotesk Text Pro" w:cs="Times New Roman"/>
        </w:rPr>
        <w:t>. Parents who do not fit into this category, including those who are not cis-heteronormative or English-speaking, may not consider the services to be for them.</w:t>
      </w:r>
    </w:p>
    <w:p w14:paraId="02B3F3EE" w14:textId="7EFF9B16" w:rsidR="006F52F7" w:rsidRPr="00451495" w:rsidRDefault="00F91A54" w:rsidP="006F52F7">
      <w:pPr>
        <w:spacing w:before="200" w:after="160"/>
        <w:ind w:left="567" w:right="567"/>
        <w:rPr>
          <w:rFonts w:ascii="Neue Haas Grotesk Text Pro" w:eastAsia="Neue Haas Grotesk Text Pro" w:hAnsi="Neue Haas Grotesk Text Pro" w:cs="Times New Roman"/>
          <w:i/>
          <w:iCs/>
        </w:rPr>
      </w:pPr>
      <w:r>
        <w:rPr>
          <w:rFonts w:ascii="Neue Haas Grotesk Text Pro" w:eastAsia="Neue Haas Grotesk Text Pro" w:hAnsi="Neue Haas Grotesk Text Pro" w:cs="Times New Roman"/>
          <w:i/>
          <w:iCs/>
        </w:rPr>
        <w:t>‘</w:t>
      </w:r>
      <w:r w:rsidR="006F52F7" w:rsidRPr="00451495">
        <w:rPr>
          <w:rFonts w:ascii="Neue Haas Grotesk Text Pro" w:eastAsia="Neue Haas Grotesk Text Pro" w:hAnsi="Neue Haas Grotesk Text Pro" w:cs="Times New Roman"/>
          <w:i/>
          <w:iCs/>
        </w:rPr>
        <w:t>We have complex low SES [socioeconomic status], lots of DV [domestic violence], drug use, and child safety involvement. These are the women who won</w:t>
      </w:r>
      <w:r>
        <w:rPr>
          <w:rFonts w:ascii="Neue Haas Grotesk Text Pro" w:eastAsia="Neue Haas Grotesk Text Pro" w:hAnsi="Neue Haas Grotesk Text Pro" w:cs="Times New Roman"/>
          <w:i/>
          <w:iCs/>
        </w:rPr>
        <w:t>’</w:t>
      </w:r>
      <w:r w:rsidR="006F52F7" w:rsidRPr="00451495">
        <w:rPr>
          <w:rFonts w:ascii="Neue Haas Grotesk Text Pro" w:eastAsia="Neue Haas Grotesk Text Pro" w:hAnsi="Neue Haas Grotesk Text Pro" w:cs="Times New Roman"/>
          <w:i/>
          <w:iCs/>
        </w:rPr>
        <w:t>t go along to the ABA for support. The ABA women tend to be middle-class, educated women.</w:t>
      </w:r>
      <w:r>
        <w:rPr>
          <w:rFonts w:ascii="Neue Haas Grotesk Text Pro" w:eastAsia="Neue Haas Grotesk Text Pro" w:hAnsi="Neue Haas Grotesk Text Pro" w:cs="Times New Roman"/>
          <w:i/>
          <w:iCs/>
        </w:rPr>
        <w:t>’</w:t>
      </w:r>
      <w:r w:rsidR="006F52F7" w:rsidRPr="00451495">
        <w:rPr>
          <w:rFonts w:ascii="Neue Haas Grotesk Text Pro" w:eastAsia="Neue Haas Grotesk Text Pro" w:hAnsi="Neue Haas Grotesk Text Pro" w:cs="Times New Roman"/>
          <w:i/>
          <w:iCs/>
        </w:rPr>
        <w:t xml:space="preserve"> </w:t>
      </w:r>
      <w:r w:rsidR="006F52F7" w:rsidRPr="00451495">
        <w:rPr>
          <w:rFonts w:ascii="Neue Haas Grotesk Text Pro" w:eastAsia="Neue Haas Grotesk Text Pro" w:hAnsi="Neue Haas Grotesk Text Pro" w:cs="Times New Roman"/>
          <w:i/>
          <w:iCs/>
          <w:lang w:val="en-US"/>
        </w:rPr>
        <w:t>~</w:t>
      </w:r>
      <w:r w:rsidR="006F52F7" w:rsidRPr="00451495">
        <w:rPr>
          <w:rFonts w:ascii="Neue Haas Grotesk Text Pro" w:eastAsia="Neue Haas Grotesk Text Pro" w:hAnsi="Neue Haas Grotesk Text Pro" w:cs="Times New Roman"/>
          <w:i/>
          <w:iCs/>
        </w:rPr>
        <w:t xml:space="preserve"> Nurse-Midwife-Lactation Consultant</w:t>
      </w:r>
    </w:p>
    <w:p w14:paraId="22160553" w14:textId="7334DEE4" w:rsidR="001E5157" w:rsidRDefault="00A44D1B" w:rsidP="00E92D62">
      <w:r w:rsidRPr="00A44D1B">
        <w:t>Discussions with First Nations organisations, CALD organisations, and LGBTIQ</w:t>
      </w:r>
      <w:r w:rsidR="00F1215D">
        <w:t>A</w:t>
      </w:r>
      <w:r w:rsidRPr="00A44D1B">
        <w:t xml:space="preserve">+ organisations identified the need for a more diverse representation of communities as part of the ABA. However, stakeholders identified challenges of having diverse representation. The Institute of Urban Indigenous Health identified that First Nations women </w:t>
      </w:r>
      <w:r w:rsidR="00AC03FA">
        <w:t>we</w:t>
      </w:r>
      <w:r w:rsidRPr="00A44D1B">
        <w:t xml:space="preserve">re often from low socioeconomic backgrounds and may be working multiple jobs, meaning that volunteering would add extra unnecessary pressure. </w:t>
      </w:r>
      <w:r>
        <w:t>LGBTIQ</w:t>
      </w:r>
      <w:r w:rsidRPr="00A44D1B">
        <w:t xml:space="preserve">+ Health Australia said that the number of gender-diverse people, including transgender women, </w:t>
      </w:r>
      <w:r w:rsidR="00AC03FA">
        <w:t>wa</w:t>
      </w:r>
      <w:r w:rsidRPr="00A44D1B">
        <w:t>s small, meaning it could be difficult to find representatives from this group who are willing to volunteer.</w:t>
      </w:r>
    </w:p>
    <w:p w14:paraId="67DC4BC6" w14:textId="4C9D581D" w:rsidR="00A44D1B" w:rsidRDefault="003174B9" w:rsidP="00E92D62">
      <w:r w:rsidRPr="003174B9">
        <w:t>Instead, stakeholders also spoke about the need for the ABA</w:t>
      </w:r>
      <w:r w:rsidR="00F91A54">
        <w:t>’</w:t>
      </w:r>
      <w:r w:rsidRPr="003174B9">
        <w:t xml:space="preserve">s advertisements, videos, graphics, images and information to reflect the diversity of the Australian population requiring breastfeeding support. This </w:t>
      </w:r>
      <w:r w:rsidR="008F176B">
        <w:t>wa</w:t>
      </w:r>
      <w:r w:rsidRPr="003174B9">
        <w:t xml:space="preserve">s particularly important for the images on the </w:t>
      </w:r>
      <w:r w:rsidR="000638EA">
        <w:t xml:space="preserve">ABA </w:t>
      </w:r>
      <w:r w:rsidRPr="003174B9">
        <w:t xml:space="preserve">landing page, </w:t>
      </w:r>
      <w:r w:rsidR="00264D23">
        <w:t xml:space="preserve">which peak bodies said should be </w:t>
      </w:r>
      <w:r w:rsidRPr="003174B9">
        <w:t xml:space="preserve">carefully selected </w:t>
      </w:r>
      <w:r w:rsidR="00264D23">
        <w:t>positive images</w:t>
      </w:r>
      <w:r w:rsidRPr="003174B9">
        <w:t xml:space="preserve"> to portray diverse people breastfeeding. </w:t>
      </w:r>
      <w:r>
        <w:t>LGBTIQ</w:t>
      </w:r>
      <w:r w:rsidRPr="003174B9">
        <w:t>+ Health Australia</w:t>
      </w:r>
      <w:r w:rsidR="00E66362">
        <w:t xml:space="preserve"> and Rainbow Families</w:t>
      </w:r>
      <w:r w:rsidRPr="003174B9">
        <w:t xml:space="preserve"> spoke about how more inclusive language and materials </w:t>
      </w:r>
      <w:r w:rsidR="00E66362">
        <w:t>we</w:t>
      </w:r>
      <w:r w:rsidRPr="003174B9">
        <w:t>re required to appear welcoming of the LGBTIQ</w:t>
      </w:r>
      <w:r w:rsidR="00F1215D">
        <w:t>A</w:t>
      </w:r>
      <w:r w:rsidRPr="003174B9">
        <w:t>+ community.</w:t>
      </w:r>
    </w:p>
    <w:p w14:paraId="6B94B93D" w14:textId="44E399AE" w:rsidR="00A1299A" w:rsidRPr="00A1299A" w:rsidRDefault="00F91A54" w:rsidP="00A1299A">
      <w:pPr>
        <w:spacing w:before="200" w:after="160"/>
        <w:ind w:left="567" w:right="567"/>
        <w:rPr>
          <w:rFonts w:ascii="Neue Haas Grotesk Text Pro" w:eastAsia="Neue Haas Grotesk Text Pro" w:hAnsi="Neue Haas Grotesk Text Pro" w:cs="Times New Roman"/>
          <w:i/>
          <w:iCs/>
          <w:lang w:val="en-US"/>
        </w:rPr>
      </w:pPr>
      <w:r>
        <w:rPr>
          <w:rFonts w:ascii="Neue Haas Grotesk Text Pro" w:eastAsia="Neue Haas Grotesk Text Pro" w:hAnsi="Neue Haas Grotesk Text Pro" w:cs="Times New Roman"/>
          <w:i/>
          <w:iCs/>
          <w:lang w:val="en-US"/>
        </w:rPr>
        <w:t>‘</w:t>
      </w:r>
      <w:r w:rsidR="00A1299A" w:rsidRPr="00A1299A">
        <w:rPr>
          <w:rFonts w:ascii="Neue Haas Grotesk Text Pro" w:eastAsia="Neue Haas Grotesk Text Pro" w:hAnsi="Neue Haas Grotesk Text Pro" w:cs="Times New Roman"/>
          <w:i/>
          <w:iCs/>
          <w:lang w:val="en-US"/>
        </w:rPr>
        <w:t>We are building a cache of safe spaces, and it might be helpful to know that ABA is inclusive. In our community [LGBTIQ</w:t>
      </w:r>
      <w:r w:rsidR="00F1215D">
        <w:rPr>
          <w:rFonts w:ascii="Neue Haas Grotesk Text Pro" w:eastAsia="Neue Haas Grotesk Text Pro" w:hAnsi="Neue Haas Grotesk Text Pro" w:cs="Times New Roman"/>
          <w:i/>
          <w:iCs/>
          <w:lang w:val="en-US"/>
        </w:rPr>
        <w:t>A</w:t>
      </w:r>
      <w:r w:rsidR="00A1299A" w:rsidRPr="00A1299A">
        <w:rPr>
          <w:rFonts w:ascii="Neue Haas Grotesk Text Pro" w:eastAsia="Neue Haas Grotesk Text Pro" w:hAnsi="Neue Haas Grotesk Text Pro" w:cs="Times New Roman"/>
          <w:i/>
          <w:iCs/>
          <w:lang w:val="en-US"/>
        </w:rPr>
        <w:t>+] as soon as someone has a bad experience, they will tell everyone they know.</w:t>
      </w:r>
      <w:r>
        <w:rPr>
          <w:rFonts w:ascii="Neue Haas Grotesk Text Pro" w:eastAsia="Neue Haas Grotesk Text Pro" w:hAnsi="Neue Haas Grotesk Text Pro" w:cs="Times New Roman"/>
          <w:i/>
          <w:iCs/>
          <w:lang w:val="en-US"/>
        </w:rPr>
        <w:t>’</w:t>
      </w:r>
      <w:r w:rsidR="00A1299A" w:rsidRPr="00A1299A">
        <w:rPr>
          <w:rFonts w:ascii="Neue Haas Grotesk Text Pro" w:eastAsia="Neue Haas Grotesk Text Pro" w:hAnsi="Neue Haas Grotesk Text Pro" w:cs="Times New Roman"/>
          <w:i/>
          <w:iCs/>
          <w:lang w:val="en-US"/>
        </w:rPr>
        <w:t xml:space="preserve"> ~ Rainbow Families</w:t>
      </w:r>
    </w:p>
    <w:p w14:paraId="122CDB2D" w14:textId="62F029AF" w:rsidR="001E5157" w:rsidRDefault="001E5157" w:rsidP="001E5157">
      <w:pPr>
        <w:pStyle w:val="Heading4"/>
      </w:pPr>
      <w:r>
        <w:t>Rural and remote</w:t>
      </w:r>
    </w:p>
    <w:p w14:paraId="09FE7C34" w14:textId="0C4B44AE" w:rsidR="00F46322" w:rsidRDefault="001E5157" w:rsidP="00E92D62">
      <w:r>
        <w:t xml:space="preserve">Another priority population </w:t>
      </w:r>
      <w:r w:rsidR="00C81194">
        <w:t>was</w:t>
      </w:r>
      <w:r>
        <w:t xml:space="preserve"> people living in rural and remote Australia. </w:t>
      </w:r>
      <w:r w:rsidR="00264028">
        <w:t>The ABA estimate</w:t>
      </w:r>
      <w:r w:rsidR="00E66362">
        <w:t>d</w:t>
      </w:r>
      <w:r w:rsidR="00264028">
        <w:t xml:space="preserve"> that </w:t>
      </w:r>
      <w:r w:rsidR="00616B2A">
        <w:t xml:space="preserve">21% of consumers </w:t>
      </w:r>
      <w:r w:rsidR="00E66362">
        <w:t>we</w:t>
      </w:r>
      <w:r w:rsidR="00616B2A">
        <w:t>re from</w:t>
      </w:r>
      <w:r w:rsidR="00264028">
        <w:t xml:space="preserve"> rural and remote communities</w:t>
      </w:r>
      <w:r w:rsidR="00616B2A">
        <w:t xml:space="preserve"> </w:t>
      </w:r>
      <w:sdt>
        <w:sdtPr>
          <w:id w:val="65922741"/>
          <w:citation/>
        </w:sdtPr>
        <w:sdtContent>
          <w:r w:rsidR="00616B2A">
            <w:fldChar w:fldCharType="begin"/>
          </w:r>
          <w:r w:rsidR="00616B2A">
            <w:instrText xml:space="preserve"> CITATION Taw23 \l 3081 </w:instrText>
          </w:r>
          <w:r w:rsidR="00616B2A">
            <w:fldChar w:fldCharType="separate"/>
          </w:r>
          <w:r w:rsidR="00AB45F2" w:rsidRPr="00AB45F2">
            <w:rPr>
              <w:noProof/>
            </w:rPr>
            <w:t>[45]</w:t>
          </w:r>
          <w:r w:rsidR="00616B2A">
            <w:fldChar w:fldCharType="end"/>
          </w:r>
        </w:sdtContent>
      </w:sdt>
      <w:r w:rsidR="007372EF">
        <w:t xml:space="preserve">, </w:t>
      </w:r>
      <w:r w:rsidR="009E426D">
        <w:t xml:space="preserve">although </w:t>
      </w:r>
      <w:r w:rsidR="003A44E2">
        <w:t xml:space="preserve">figures </w:t>
      </w:r>
      <w:r w:rsidR="00E66362">
        <w:t>we</w:t>
      </w:r>
      <w:r w:rsidR="003A44E2">
        <w:t xml:space="preserve">re taken from older </w:t>
      </w:r>
      <w:r w:rsidR="009F4059">
        <w:t xml:space="preserve">consumer survey </w:t>
      </w:r>
      <w:r w:rsidR="004D3D1B">
        <w:t xml:space="preserve">data. </w:t>
      </w:r>
      <w:r w:rsidR="00085BAA">
        <w:t>2024 data show</w:t>
      </w:r>
      <w:r w:rsidR="00E61565">
        <w:t>ed</w:t>
      </w:r>
      <w:r w:rsidR="00085BAA">
        <w:t xml:space="preserve"> that 13.</w:t>
      </w:r>
      <w:r w:rsidR="00EF4DBB">
        <w:t>6%</w:t>
      </w:r>
      <w:r w:rsidR="00085BAA">
        <w:t xml:space="preserve"> of Helpline </w:t>
      </w:r>
      <w:r w:rsidR="00EF4DBB">
        <w:t>respondents</w:t>
      </w:r>
      <w:r w:rsidR="00085BAA">
        <w:t xml:space="preserve"> and 17.2% of </w:t>
      </w:r>
      <w:proofErr w:type="spellStart"/>
      <w:r w:rsidR="00085BAA">
        <w:t>LiveChat</w:t>
      </w:r>
      <w:proofErr w:type="spellEnd"/>
      <w:r w:rsidR="00085BAA">
        <w:t xml:space="preserve"> respondents live</w:t>
      </w:r>
      <w:r w:rsidR="00E61565">
        <w:t>d</w:t>
      </w:r>
      <w:r w:rsidR="00085BAA">
        <w:t xml:space="preserve"> in rural and remote areas</w:t>
      </w:r>
      <w:r w:rsidR="00C43C59">
        <w:t xml:space="preserve">. </w:t>
      </w:r>
      <w:r w:rsidR="00EF4DBB">
        <w:t xml:space="preserve">In comparison, </w:t>
      </w:r>
      <w:r w:rsidR="009F4059">
        <w:t>n</w:t>
      </w:r>
      <w:r w:rsidR="00492B76">
        <w:t>ational data record</w:t>
      </w:r>
      <w:r w:rsidR="00E61565">
        <w:t>ed</w:t>
      </w:r>
      <w:r w:rsidR="00F46322">
        <w:t xml:space="preserve"> births by remoteness of usual residence </w:t>
      </w:r>
      <w:sdt>
        <w:sdtPr>
          <w:id w:val="-1932421653"/>
          <w:citation/>
        </w:sdtPr>
        <w:sdtContent>
          <w:r w:rsidR="00251856">
            <w:fldChar w:fldCharType="begin"/>
          </w:r>
          <w:r w:rsidR="00251856">
            <w:instrText xml:space="preserve"> CITATION Aus2411 \l 3081 </w:instrText>
          </w:r>
          <w:r w:rsidR="00251856">
            <w:fldChar w:fldCharType="separate"/>
          </w:r>
          <w:r w:rsidR="00AB45F2" w:rsidRPr="00AB45F2">
            <w:rPr>
              <w:noProof/>
            </w:rPr>
            <w:t>[71]</w:t>
          </w:r>
          <w:r w:rsidR="00251856">
            <w:fldChar w:fldCharType="end"/>
          </w:r>
        </w:sdtContent>
      </w:sdt>
      <w:r w:rsidR="00F46322">
        <w:t xml:space="preserve"> show</w:t>
      </w:r>
      <w:r w:rsidR="00EE7354">
        <w:t>ed</w:t>
      </w:r>
      <w:r w:rsidR="00492B76">
        <w:t xml:space="preserve"> that 29.3% of</w:t>
      </w:r>
      <w:r w:rsidR="00C81799">
        <w:t xml:space="preserve"> </w:t>
      </w:r>
      <w:r w:rsidR="00D76DED">
        <w:t xml:space="preserve">people with </w:t>
      </w:r>
      <w:r w:rsidR="00281B7E">
        <w:t>newborns</w:t>
      </w:r>
      <w:r w:rsidR="00D76DED">
        <w:t xml:space="preserve"> </w:t>
      </w:r>
      <w:r w:rsidR="005D325B">
        <w:t>live</w:t>
      </w:r>
      <w:r w:rsidR="005A38E7">
        <w:t>d</w:t>
      </w:r>
      <w:r w:rsidR="005D325B">
        <w:t xml:space="preserve"> outside of metropolitan areas</w:t>
      </w:r>
      <w:r w:rsidR="00281B7E">
        <w:t xml:space="preserve">, and 12.6% </w:t>
      </w:r>
      <w:r w:rsidR="005A38E7">
        <w:t xml:space="preserve">lived </w:t>
      </w:r>
      <w:r w:rsidR="00281B7E">
        <w:t xml:space="preserve">outside </w:t>
      </w:r>
      <w:r w:rsidR="00065B1D">
        <w:t>combined metropolitan and inner regional areas</w:t>
      </w:r>
      <w:r w:rsidR="00281B7E">
        <w:t>.</w:t>
      </w:r>
      <w:r w:rsidR="00065B1D">
        <w:t xml:space="preserve"> </w:t>
      </w:r>
      <w:r w:rsidR="00360ABA">
        <w:t xml:space="preserve">The differences in classification </w:t>
      </w:r>
      <w:r w:rsidR="0031610F">
        <w:t>pose</w:t>
      </w:r>
      <w:r w:rsidR="005A38E7">
        <w:t>d</w:t>
      </w:r>
      <w:r w:rsidR="0031610F">
        <w:t xml:space="preserve"> a challenge to </w:t>
      </w:r>
      <w:r w:rsidR="00EF4DBB">
        <w:t xml:space="preserve">accurately determine if </w:t>
      </w:r>
      <w:r w:rsidR="005C4BD2">
        <w:t xml:space="preserve">uptake is lower among </w:t>
      </w:r>
      <w:r w:rsidR="00984FDF">
        <w:t>people in rural and remote areas, although it appear</w:t>
      </w:r>
      <w:r w:rsidR="005A38E7">
        <w:t>ed</w:t>
      </w:r>
      <w:r w:rsidR="00984FDF">
        <w:t xml:space="preserve"> likely.</w:t>
      </w:r>
    </w:p>
    <w:p w14:paraId="3E2B03B8" w14:textId="7576B3C4" w:rsidR="00E92D62" w:rsidRDefault="00984FDF" w:rsidP="00E92D62">
      <w:r>
        <w:t xml:space="preserve">This </w:t>
      </w:r>
      <w:r w:rsidR="005A38E7">
        <w:t>wa</w:t>
      </w:r>
      <w:r>
        <w:t>s confirmed by h</w:t>
      </w:r>
      <w:r w:rsidR="00B6320C" w:rsidRPr="00B6320C">
        <w:t xml:space="preserve">ealth professionals working in rural and remote communities and rural peak bodies </w:t>
      </w:r>
      <w:r>
        <w:t xml:space="preserve">who </w:t>
      </w:r>
      <w:r w:rsidR="00B6320C" w:rsidRPr="00B6320C">
        <w:t xml:space="preserve">said that there </w:t>
      </w:r>
      <w:r w:rsidR="005A38E7" w:rsidRPr="00B6320C">
        <w:t xml:space="preserve">was </w:t>
      </w:r>
      <w:r w:rsidR="00B6320C" w:rsidRPr="00B6320C">
        <w:t>often not enough phone signal to make a call</w:t>
      </w:r>
      <w:r w:rsidR="005A38E7">
        <w:t>,</w:t>
      </w:r>
      <w:r w:rsidR="00B6320C" w:rsidRPr="00B6320C">
        <w:t xml:space="preserve"> or strong enough Wi-Fi to maintain a </w:t>
      </w:r>
      <w:proofErr w:type="spellStart"/>
      <w:r w:rsidR="00B6320C" w:rsidRPr="00B6320C">
        <w:t>LiveChat</w:t>
      </w:r>
      <w:proofErr w:type="spellEnd"/>
      <w:r w:rsidR="00B6320C" w:rsidRPr="00B6320C">
        <w:t xml:space="preserve"> connection. However, some stakeholders identified telehealth as an important investment for rural and remote communities when accessing physical services is difficult.</w:t>
      </w:r>
    </w:p>
    <w:p w14:paraId="40E83542" w14:textId="468B3A95" w:rsidR="009A5E02" w:rsidRDefault="00F91A54" w:rsidP="009A5E02">
      <w:pPr>
        <w:pStyle w:val="Quote"/>
        <w:rPr>
          <w:lang w:val="en-US"/>
        </w:rPr>
      </w:pPr>
      <w:r>
        <w:rPr>
          <w:lang w:val="en-US"/>
        </w:rPr>
        <w:t>‘</w:t>
      </w:r>
      <w:r w:rsidR="009A5E02">
        <w:rPr>
          <w:lang w:val="en-US"/>
        </w:rPr>
        <w:t>I t</w:t>
      </w:r>
      <w:r w:rsidR="009A5E02" w:rsidRPr="000E2B65">
        <w:rPr>
          <w:lang w:val="en-US"/>
        </w:rPr>
        <w:t>hink there are core challenges i</w:t>
      </w:r>
      <w:r w:rsidR="009A5E02">
        <w:rPr>
          <w:lang w:val="en-US"/>
        </w:rPr>
        <w:t>n</w:t>
      </w:r>
      <w:r w:rsidR="009A5E02" w:rsidRPr="000E2B65">
        <w:rPr>
          <w:lang w:val="en-US"/>
        </w:rPr>
        <w:t xml:space="preserve"> that access is not equal to all </w:t>
      </w:r>
      <w:r w:rsidR="009A5E02">
        <w:rPr>
          <w:lang w:val="en-US"/>
        </w:rPr>
        <w:t xml:space="preserve">communities </w:t>
      </w:r>
      <w:r w:rsidR="009A5E02" w:rsidRPr="000E2B65">
        <w:rPr>
          <w:lang w:val="en-US"/>
        </w:rPr>
        <w:t>and it</w:t>
      </w:r>
      <w:r>
        <w:rPr>
          <w:lang w:val="en-US"/>
        </w:rPr>
        <w:t>’</w:t>
      </w:r>
      <w:r w:rsidR="009A5E02" w:rsidRPr="000E2B65">
        <w:rPr>
          <w:lang w:val="en-US"/>
        </w:rPr>
        <w:t xml:space="preserve">s not equal to all health professionals. For example, </w:t>
      </w:r>
      <w:r w:rsidR="009A5E02">
        <w:rPr>
          <w:lang w:val="en-US"/>
        </w:rPr>
        <w:t xml:space="preserve">there are issues with </w:t>
      </w:r>
      <w:r w:rsidR="009A5E02" w:rsidRPr="000E2B65">
        <w:rPr>
          <w:lang w:val="en-US"/>
        </w:rPr>
        <w:t xml:space="preserve">connectivity, mobile phone range, </w:t>
      </w:r>
      <w:r w:rsidR="009A5E02">
        <w:rPr>
          <w:lang w:val="en-US"/>
        </w:rPr>
        <w:t xml:space="preserve">and </w:t>
      </w:r>
      <w:r w:rsidR="009A5E02" w:rsidRPr="000E2B65">
        <w:rPr>
          <w:lang w:val="en-US"/>
        </w:rPr>
        <w:t>clinics in rural</w:t>
      </w:r>
      <w:r w:rsidR="009A5E02">
        <w:rPr>
          <w:lang w:val="en-US"/>
        </w:rPr>
        <w:t xml:space="preserve"> areas</w:t>
      </w:r>
      <w:r w:rsidR="009A5E02" w:rsidRPr="000E2B65">
        <w:rPr>
          <w:lang w:val="en-US"/>
        </w:rPr>
        <w:t xml:space="preserve"> where phone </w:t>
      </w:r>
      <w:r w:rsidR="009A5E02">
        <w:rPr>
          <w:lang w:val="en-US"/>
        </w:rPr>
        <w:t>lines</w:t>
      </w:r>
      <w:r w:rsidR="009A5E02" w:rsidRPr="000E2B65">
        <w:rPr>
          <w:lang w:val="en-US"/>
        </w:rPr>
        <w:t xml:space="preserve"> </w:t>
      </w:r>
      <w:r w:rsidR="009A5E02">
        <w:rPr>
          <w:lang w:val="en-US"/>
        </w:rPr>
        <w:t>are</w:t>
      </w:r>
      <w:r w:rsidR="009A5E02" w:rsidRPr="000E2B65">
        <w:rPr>
          <w:lang w:val="en-US"/>
        </w:rPr>
        <w:t xml:space="preserve"> down. </w:t>
      </w:r>
      <w:r w:rsidR="009A5E02">
        <w:rPr>
          <w:lang w:val="en-US"/>
        </w:rPr>
        <w:t>Rural</w:t>
      </w:r>
      <w:r w:rsidR="009A5E02" w:rsidRPr="000E2B65">
        <w:rPr>
          <w:lang w:val="en-US"/>
        </w:rPr>
        <w:t xml:space="preserve"> staff </w:t>
      </w:r>
      <w:proofErr w:type="gramStart"/>
      <w:r w:rsidR="009A5E02" w:rsidRPr="000E2B65">
        <w:rPr>
          <w:lang w:val="en-US"/>
        </w:rPr>
        <w:t>have to</w:t>
      </w:r>
      <w:proofErr w:type="gramEnd"/>
      <w:r w:rsidR="009A5E02" w:rsidRPr="000E2B65">
        <w:rPr>
          <w:lang w:val="en-US"/>
        </w:rPr>
        <w:t xml:space="preserve"> physically get out to find </w:t>
      </w:r>
      <w:r w:rsidR="009A5E02">
        <w:rPr>
          <w:lang w:val="en-US"/>
        </w:rPr>
        <w:t xml:space="preserve">a </w:t>
      </w:r>
      <w:r w:rsidR="009A5E02" w:rsidRPr="000E2B65">
        <w:rPr>
          <w:lang w:val="en-US"/>
        </w:rPr>
        <w:t>connection.</w:t>
      </w:r>
      <w:r>
        <w:rPr>
          <w:lang w:val="en-US"/>
        </w:rPr>
        <w:t>’</w:t>
      </w:r>
      <w:r w:rsidR="009A5E02">
        <w:rPr>
          <w:lang w:val="en-US"/>
        </w:rPr>
        <w:t xml:space="preserve"> ~</w:t>
      </w:r>
      <w:r w:rsidR="00DE3660">
        <w:rPr>
          <w:lang w:val="en-US"/>
        </w:rPr>
        <w:t xml:space="preserve"> </w:t>
      </w:r>
      <w:proofErr w:type="spellStart"/>
      <w:r w:rsidR="009A5E02">
        <w:rPr>
          <w:lang w:val="en-US"/>
        </w:rPr>
        <w:t>CRANAplus</w:t>
      </w:r>
      <w:proofErr w:type="spellEnd"/>
    </w:p>
    <w:p w14:paraId="1B5429DB" w14:textId="090FAC42" w:rsidR="00986AE3" w:rsidRDefault="00986AE3" w:rsidP="00986AE3">
      <w:r w:rsidRPr="000045A1">
        <w:t>HMA</w:t>
      </w:r>
      <w:r w:rsidR="00F91A54">
        <w:t>’</w:t>
      </w:r>
      <w:r w:rsidRPr="000045A1">
        <w:t>s findings differ from the ABA</w:t>
      </w:r>
      <w:r w:rsidR="00F91A54">
        <w:t>’</w:t>
      </w:r>
      <w:r w:rsidRPr="000045A1">
        <w:t xml:space="preserve">s reporting on whether they met this objective. In the ABA </w:t>
      </w:r>
      <w:r w:rsidR="005D43EB">
        <w:t>F</w:t>
      </w:r>
      <w:r w:rsidRPr="000045A1">
        <w:t xml:space="preserve">inal </w:t>
      </w:r>
      <w:r w:rsidR="005D43EB">
        <w:t>P</w:t>
      </w:r>
      <w:r w:rsidRPr="000045A1">
        <w:t xml:space="preserve">erformance </w:t>
      </w:r>
      <w:r w:rsidR="005D43EB">
        <w:t>R</w:t>
      </w:r>
      <w:r w:rsidRPr="000045A1">
        <w:t xml:space="preserve">eport </w:t>
      </w:r>
      <w:sdt>
        <w:sdtPr>
          <w:id w:val="-169792727"/>
          <w:citation/>
        </w:sdtPr>
        <w:sdtContent>
          <w:r>
            <w:fldChar w:fldCharType="begin"/>
          </w:r>
          <w:r>
            <w:instrText xml:space="preserve"> CITATION Aus2410 \l 3081 </w:instrText>
          </w:r>
          <w:r>
            <w:fldChar w:fldCharType="separate"/>
          </w:r>
          <w:r w:rsidR="00AB45F2" w:rsidRPr="00AB45F2">
            <w:rPr>
              <w:noProof/>
            </w:rPr>
            <w:t>[52]</w:t>
          </w:r>
          <w:r>
            <w:fldChar w:fldCharType="end"/>
          </w:r>
        </w:sdtContent>
      </w:sdt>
      <w:r w:rsidRPr="000045A1">
        <w:t xml:space="preserve">, the ABA estimated that the proportion of callers from First Nations and CALD backgrounds was </w:t>
      </w:r>
      <w:r w:rsidRPr="000045A1">
        <w:lastRenderedPageBreak/>
        <w:t xml:space="preserve">equivalent to the proportions represented in the national population from the Census in 2021. </w:t>
      </w:r>
      <w:r w:rsidR="00903B3D">
        <w:t>Compared</w:t>
      </w:r>
      <w:r w:rsidRPr="000045A1">
        <w:t xml:space="preserve"> to the National Perinatal data set in this report, HMA found that the proportions of First Nations and CALD</w:t>
      </w:r>
      <w:r w:rsidR="00DF1DBA">
        <w:t xml:space="preserve"> people</w:t>
      </w:r>
      <w:r w:rsidRPr="000045A1">
        <w:t xml:space="preserve"> were lower than the proportion of birthmothers from those priority populations. One contributing factor to the disparity may be the higher fertility rate in First Nations women </w:t>
      </w:r>
      <w:sdt>
        <w:sdtPr>
          <w:id w:val="-383944740"/>
          <w:citation/>
        </w:sdtPr>
        <w:sdtContent>
          <w:r>
            <w:fldChar w:fldCharType="begin"/>
          </w:r>
          <w:r>
            <w:instrText xml:space="preserve"> CITATION Aus2411 \l 3081 </w:instrText>
          </w:r>
          <w:r>
            <w:fldChar w:fldCharType="separate"/>
          </w:r>
          <w:r w:rsidR="00AB45F2" w:rsidRPr="00AB45F2">
            <w:rPr>
              <w:noProof/>
            </w:rPr>
            <w:t>[71]</w:t>
          </w:r>
          <w:r>
            <w:fldChar w:fldCharType="end"/>
          </w:r>
        </w:sdtContent>
      </w:sdt>
      <w:r w:rsidRPr="000045A1">
        <w:t xml:space="preserve">. The definition of </w:t>
      </w:r>
      <w:r w:rsidR="00381383">
        <w:t xml:space="preserve">CALD </w:t>
      </w:r>
      <w:r w:rsidRPr="000045A1">
        <w:t>and associated data collection, as previously discussed</w:t>
      </w:r>
      <w:r w:rsidR="00F9422A">
        <w:t xml:space="preserve"> </w:t>
      </w:r>
      <w:r w:rsidR="009C3E28">
        <w:t xml:space="preserve">in </w:t>
      </w:r>
      <w:r w:rsidR="00F9422A">
        <w:t xml:space="preserve">Section </w:t>
      </w:r>
      <w:r w:rsidR="002A1675">
        <w:fldChar w:fldCharType="begin"/>
      </w:r>
      <w:r w:rsidR="002A1675">
        <w:instrText xml:space="preserve"> REF _Ref181196596 \r \h </w:instrText>
      </w:r>
      <w:r w:rsidR="002A1675">
        <w:fldChar w:fldCharType="separate"/>
      </w:r>
      <w:r w:rsidR="003F26C5">
        <w:t>5.3.2</w:t>
      </w:r>
      <w:r w:rsidR="002A1675">
        <w:fldChar w:fldCharType="end"/>
      </w:r>
      <w:r w:rsidRPr="000045A1">
        <w:t xml:space="preserve">, may also </w:t>
      </w:r>
      <w:r w:rsidR="002A1675">
        <w:t xml:space="preserve">have </w:t>
      </w:r>
      <w:r w:rsidRPr="000045A1">
        <w:t>contribute</w:t>
      </w:r>
      <w:r w:rsidR="002A1675">
        <w:t>d</w:t>
      </w:r>
      <w:r w:rsidRPr="000045A1">
        <w:t xml:space="preserve"> to differences</w:t>
      </w:r>
      <w:r w:rsidR="002A1675">
        <w:t xml:space="preserve"> between the reports</w:t>
      </w:r>
      <w:r w:rsidRPr="000045A1">
        <w:t>.</w:t>
      </w:r>
    </w:p>
    <w:p w14:paraId="35133090" w14:textId="4F80D0CD" w:rsidR="00E265CA" w:rsidRDefault="00B66B00" w:rsidP="00A1168E">
      <w:pPr>
        <w:pStyle w:val="Findings"/>
      </w:pPr>
      <w:r w:rsidRPr="00B66B00">
        <w:t xml:space="preserve">Many </w:t>
      </w:r>
      <w:r w:rsidR="00CC181F">
        <w:t xml:space="preserve">broader </w:t>
      </w:r>
      <w:r w:rsidRPr="00B66B00">
        <w:t xml:space="preserve">disadvantaged groups were not accessing the Helpline and </w:t>
      </w:r>
      <w:proofErr w:type="spellStart"/>
      <w:r w:rsidRPr="00B66B00">
        <w:t>LiveChat</w:t>
      </w:r>
      <w:proofErr w:type="spellEnd"/>
      <w:r w:rsidRPr="00B66B00">
        <w:t xml:space="preserve">, including </w:t>
      </w:r>
      <w:r w:rsidR="00011603">
        <w:t xml:space="preserve">people living in </w:t>
      </w:r>
      <w:r w:rsidRPr="00B66B00">
        <w:t xml:space="preserve">rural or remote locations, </w:t>
      </w:r>
      <w:r w:rsidR="00011603">
        <w:t xml:space="preserve">with </w:t>
      </w:r>
      <w:r w:rsidRPr="00B66B00">
        <w:t>lower socioeconomic backgrounds, LGBTIQ</w:t>
      </w:r>
      <w:r w:rsidR="00F1215D">
        <w:t>A</w:t>
      </w:r>
      <w:r w:rsidRPr="00B66B00">
        <w:t>+ people, or parents from complex social circumstances (e.g. domestic violence).</w:t>
      </w:r>
    </w:p>
    <w:p w14:paraId="34201EDF" w14:textId="6C81A8C6" w:rsidR="00B66B00" w:rsidRPr="00B66B00" w:rsidRDefault="001C55AF" w:rsidP="001C55AF">
      <w:pPr>
        <w:pStyle w:val="Findings"/>
      </w:pPr>
      <w:r w:rsidRPr="001C55AF">
        <w:rPr>
          <w:lang w:val="en"/>
        </w:rPr>
        <w:t xml:space="preserve">Disadvantaged populations </w:t>
      </w:r>
      <w:r w:rsidR="004564A2">
        <w:rPr>
          <w:lang w:val="en"/>
        </w:rPr>
        <w:t>wanted more</w:t>
      </w:r>
      <w:r w:rsidRPr="001C55AF">
        <w:rPr>
          <w:lang w:val="en"/>
        </w:rPr>
        <w:t xml:space="preserve"> </w:t>
      </w:r>
      <w:r w:rsidR="004564A2" w:rsidRPr="001C55AF">
        <w:rPr>
          <w:lang w:val="en"/>
        </w:rPr>
        <w:t xml:space="preserve">inclusive images </w:t>
      </w:r>
      <w:r w:rsidR="004564A2">
        <w:rPr>
          <w:lang w:val="en"/>
        </w:rPr>
        <w:t>and</w:t>
      </w:r>
      <w:r w:rsidR="004564A2" w:rsidRPr="001C55AF">
        <w:rPr>
          <w:lang w:val="en"/>
        </w:rPr>
        <w:t xml:space="preserve"> language</w:t>
      </w:r>
      <w:r w:rsidR="004564A2">
        <w:rPr>
          <w:lang w:val="en"/>
        </w:rPr>
        <w:t xml:space="preserve"> in </w:t>
      </w:r>
      <w:r w:rsidRPr="001C55AF">
        <w:rPr>
          <w:lang w:val="en"/>
        </w:rPr>
        <w:t>ABA resources and advertisements</w:t>
      </w:r>
      <w:r w:rsidR="004564A2">
        <w:rPr>
          <w:lang w:val="en"/>
        </w:rPr>
        <w:t xml:space="preserve">, </w:t>
      </w:r>
      <w:r w:rsidRPr="001C55AF">
        <w:rPr>
          <w:lang w:val="en"/>
        </w:rPr>
        <w:t xml:space="preserve">to </w:t>
      </w:r>
      <w:r w:rsidR="00DD3C01">
        <w:rPr>
          <w:lang w:val="en"/>
        </w:rPr>
        <w:t>appear more</w:t>
      </w:r>
      <w:r w:rsidRPr="001C55AF">
        <w:rPr>
          <w:lang w:val="en"/>
        </w:rPr>
        <w:t xml:space="preserve"> welcoming of diverse groups</w:t>
      </w:r>
    </w:p>
    <w:p w14:paraId="60B245FB" w14:textId="74EE3D43" w:rsidR="00F33665" w:rsidRDefault="00070F30" w:rsidP="005808B8">
      <w:pPr>
        <w:pStyle w:val="Heading2"/>
      </w:pPr>
      <w:bookmarkStart w:id="148" w:name="_Ref180591255"/>
      <w:bookmarkStart w:id="149" w:name="_Toc184719648"/>
      <w:r>
        <w:t>C</w:t>
      </w:r>
      <w:r w:rsidR="00F33665">
        <w:t>omplementary ABA services</w:t>
      </w:r>
      <w:bookmarkEnd w:id="148"/>
      <w:bookmarkEnd w:id="149"/>
    </w:p>
    <w:p w14:paraId="16C01BDE" w14:textId="2B8E47DF" w:rsidR="0065793E" w:rsidRDefault="00947E87" w:rsidP="005D1B7E">
      <w:r w:rsidRPr="00947E87">
        <w:t xml:space="preserve">The ABA </w:t>
      </w:r>
      <w:r w:rsidR="0011525A">
        <w:t>has</w:t>
      </w:r>
      <w:r w:rsidRPr="00947E87">
        <w:t xml:space="preserve"> a diverse range of electronic delivery modes for breastfeeding support</w:t>
      </w:r>
      <w:r>
        <w:t>. These include</w:t>
      </w:r>
      <w:r w:rsidR="0011525A">
        <w:t xml:space="preserve"> the</w:t>
      </w:r>
      <w:r>
        <w:t>:</w:t>
      </w:r>
    </w:p>
    <w:p w14:paraId="5E7AC542" w14:textId="33CF675D" w:rsidR="009757EA" w:rsidRDefault="009757EA" w:rsidP="009757EA">
      <w:pPr>
        <w:pStyle w:val="ListBullet"/>
      </w:pPr>
      <w:r w:rsidRPr="00111908">
        <w:rPr>
          <w:b/>
        </w:rPr>
        <w:t>ABA website</w:t>
      </w:r>
      <w:r>
        <w:t xml:space="preserve"> is a key resource for breastfeeding support, providing evidence-based information, education</w:t>
      </w:r>
      <w:r w:rsidR="00F57B0B">
        <w:t>,</w:t>
      </w:r>
      <w:r>
        <w:t xml:space="preserve"> and </w:t>
      </w:r>
      <w:r w:rsidR="00341645">
        <w:t xml:space="preserve">promoting </w:t>
      </w:r>
      <w:r w:rsidR="0011525A">
        <w:t>its</w:t>
      </w:r>
      <w:r w:rsidR="00341645">
        <w:t xml:space="preserve"> services</w:t>
      </w:r>
      <w:r>
        <w:t>.</w:t>
      </w:r>
    </w:p>
    <w:p w14:paraId="27C4A8E2" w14:textId="454ECEE8" w:rsidR="001741D5" w:rsidRDefault="001741D5" w:rsidP="009757EA">
      <w:pPr>
        <w:pStyle w:val="ListBullet"/>
      </w:pPr>
      <w:r>
        <w:rPr>
          <w:b/>
          <w:bCs/>
        </w:rPr>
        <w:t>ABA membership</w:t>
      </w:r>
      <w:r w:rsidR="00640369">
        <w:rPr>
          <w:b/>
          <w:bCs/>
        </w:rPr>
        <w:t>s</w:t>
      </w:r>
      <w:r w:rsidR="004F0100">
        <w:rPr>
          <w:b/>
          <w:bCs/>
        </w:rPr>
        <w:t xml:space="preserve"> </w:t>
      </w:r>
      <w:r w:rsidR="00640369">
        <w:t>are tiered and</w:t>
      </w:r>
      <w:r w:rsidR="00640369" w:rsidRPr="004F0100">
        <w:t xml:space="preserve"> </w:t>
      </w:r>
      <w:r w:rsidR="00640369">
        <w:t>provide members</w:t>
      </w:r>
      <w:r w:rsidR="004F0100" w:rsidRPr="004F0100">
        <w:t xml:space="preserve"> </w:t>
      </w:r>
      <w:r w:rsidR="00640369">
        <w:t>with </w:t>
      </w:r>
      <w:r w:rsidR="004F0100" w:rsidRPr="004F0100">
        <w:t>discounted education sessions</w:t>
      </w:r>
      <w:r w:rsidR="00341645">
        <w:t>,</w:t>
      </w:r>
      <w:r w:rsidR="004F0100" w:rsidRPr="004F0100">
        <w:t xml:space="preserve"> breast pump hire, ABA booklets, newborn virtual village access, and other free online resources [50]. </w:t>
      </w:r>
      <w:r w:rsidR="00146D7E">
        <w:t>This includes a free tier introduced in 2023, with 17</w:t>
      </w:r>
      <w:r w:rsidR="00AB3616">
        <w:t>,</w:t>
      </w:r>
      <w:r w:rsidR="00146D7E">
        <w:t>000 members</w:t>
      </w:r>
      <w:r w:rsidR="00DB00DD">
        <w:t>.</w:t>
      </w:r>
    </w:p>
    <w:p w14:paraId="26EE5A5B" w14:textId="53DBB8A0" w:rsidR="009757EA" w:rsidRDefault="009757EA" w:rsidP="009757EA">
      <w:pPr>
        <w:pStyle w:val="ListBullet"/>
      </w:pPr>
      <w:r w:rsidRPr="00111908">
        <w:rPr>
          <w:b/>
        </w:rPr>
        <w:t>mum2mum app</w:t>
      </w:r>
      <w:r>
        <w:t xml:space="preserve"> offers easy access to information and services, used by 3,000–4,000 users monthly.</w:t>
      </w:r>
    </w:p>
    <w:p w14:paraId="210D25AF" w14:textId="69606272" w:rsidR="009757EA" w:rsidRDefault="009757EA" w:rsidP="009757EA">
      <w:pPr>
        <w:pStyle w:val="ListBullet"/>
      </w:pPr>
      <w:r w:rsidRPr="00111908">
        <w:rPr>
          <w:b/>
        </w:rPr>
        <w:t>social media</w:t>
      </w:r>
      <w:r>
        <w:t xml:space="preserve"> </w:t>
      </w:r>
      <w:r w:rsidR="009E41D2">
        <w:t xml:space="preserve">– </w:t>
      </w:r>
      <w:r>
        <w:t>the ABA engages over 122,000 Facebook and 39,400 Instagram followers, promoting seminars, blogs, and breastfeeding tips while sharing personal stories and research.</w:t>
      </w:r>
    </w:p>
    <w:p w14:paraId="78606769" w14:textId="318FBBA7" w:rsidR="00111908" w:rsidRDefault="009757EA" w:rsidP="009757EA">
      <w:pPr>
        <w:pStyle w:val="ListBullet"/>
      </w:pPr>
      <w:r w:rsidRPr="00111908">
        <w:rPr>
          <w:b/>
        </w:rPr>
        <w:t>podcast</w:t>
      </w:r>
      <w:r>
        <w:t xml:space="preserve"> titled </w:t>
      </w:r>
      <w:r w:rsidR="00C71A72">
        <w:t>‘</w:t>
      </w:r>
      <w:r>
        <w:t>Breastfeeding</w:t>
      </w:r>
      <w:r w:rsidR="009E41D2">
        <w:t xml:space="preserve"> </w:t>
      </w:r>
      <w:r>
        <w:t>…</w:t>
      </w:r>
      <w:r w:rsidR="009E41D2">
        <w:t xml:space="preserve"> </w:t>
      </w:r>
      <w:r>
        <w:t>with ABA</w:t>
      </w:r>
      <w:r w:rsidR="007F0BA8">
        <w:t>.</w:t>
      </w:r>
      <w:r w:rsidR="00C71A72">
        <w:t>’</w:t>
      </w:r>
    </w:p>
    <w:p w14:paraId="736614BA" w14:textId="3AA2D853" w:rsidR="009757EA" w:rsidRDefault="009757EA" w:rsidP="009757EA">
      <w:pPr>
        <w:pStyle w:val="ListBullet"/>
      </w:pPr>
      <w:r w:rsidRPr="00813BF8">
        <w:rPr>
          <w:b/>
        </w:rPr>
        <w:t>monthly</w:t>
      </w:r>
      <w:r>
        <w:t xml:space="preserve"> </w:t>
      </w:r>
      <w:proofErr w:type="spellStart"/>
      <w:r w:rsidRPr="00111908">
        <w:rPr>
          <w:b/>
        </w:rPr>
        <w:t>eNewsletters</w:t>
      </w:r>
      <w:proofErr w:type="spellEnd"/>
      <w:r>
        <w:t xml:space="preserve"> to members and health professionals, achieving a 53% open rate in 2022–23.</w:t>
      </w:r>
    </w:p>
    <w:p w14:paraId="1ECB8A96" w14:textId="7ACE776A" w:rsidR="00111908" w:rsidRDefault="00AC629C" w:rsidP="00111908">
      <w:r>
        <w:t xml:space="preserve">The evidence indicates a close relationship between the Helpline, </w:t>
      </w:r>
      <w:proofErr w:type="spellStart"/>
      <w:r>
        <w:t>LiveChat</w:t>
      </w:r>
      <w:proofErr w:type="spellEnd"/>
      <w:r>
        <w:t xml:space="preserve">, and other ABA services. </w:t>
      </w:r>
      <w:r w:rsidR="00111908">
        <w:t xml:space="preserve">Data from the ABA Volunteer Survey showed that </w:t>
      </w:r>
      <w:proofErr w:type="spellStart"/>
      <w:r w:rsidR="00574A0F">
        <w:t>LiveChat</w:t>
      </w:r>
      <w:proofErr w:type="spellEnd"/>
      <w:r w:rsidR="00574A0F">
        <w:t xml:space="preserve"> </w:t>
      </w:r>
      <w:r w:rsidR="008628B7">
        <w:t>v</w:t>
      </w:r>
      <w:r w:rsidR="00111908">
        <w:t>ol</w:t>
      </w:r>
      <w:r w:rsidR="008628B7">
        <w:t>u</w:t>
      </w:r>
      <w:r w:rsidR="00111908">
        <w:t>nteer</w:t>
      </w:r>
      <w:r w:rsidR="008628B7">
        <w:t>s</w:t>
      </w:r>
      <w:r w:rsidR="00111908">
        <w:t xml:space="preserve"> frequently </w:t>
      </w:r>
      <w:r w:rsidR="00574A0F">
        <w:t xml:space="preserve">refer consumers to </w:t>
      </w:r>
      <w:r w:rsidR="00111908">
        <w:t>these complem</w:t>
      </w:r>
      <w:r w:rsidR="008568BA">
        <w:t>e</w:t>
      </w:r>
      <w:r w:rsidR="00111908">
        <w:t>nt</w:t>
      </w:r>
      <w:r w:rsidR="008568BA">
        <w:t>a</w:t>
      </w:r>
      <w:r w:rsidR="00111908">
        <w:t xml:space="preserve">ry services </w:t>
      </w:r>
      <w:r w:rsidR="008568BA">
        <w:rPr>
          <w:rStyle w:val="FootnoteReference"/>
        </w:rPr>
        <w:footnoteReference w:id="11"/>
      </w:r>
      <w:r w:rsidR="008568BA">
        <w:t xml:space="preserve">. </w:t>
      </w:r>
      <w:r w:rsidR="00111908">
        <w:t xml:space="preserve">The five most common places </w:t>
      </w:r>
      <w:r w:rsidR="00F57B0B">
        <w:t>to which</w:t>
      </w:r>
      <w:r w:rsidR="00111908">
        <w:t xml:space="preserve"> a volunteer refer</w:t>
      </w:r>
      <w:r w:rsidR="00F57B0B">
        <w:t>red</w:t>
      </w:r>
      <w:r w:rsidR="00111908">
        <w:t xml:space="preserve"> a </w:t>
      </w:r>
      <w:proofErr w:type="spellStart"/>
      <w:r w:rsidR="00111908">
        <w:t>LiveChat</w:t>
      </w:r>
      <w:proofErr w:type="spellEnd"/>
      <w:r w:rsidR="00111908">
        <w:t xml:space="preserve"> user were:</w:t>
      </w:r>
    </w:p>
    <w:p w14:paraId="01905D9C" w14:textId="77777777" w:rsidR="00111908" w:rsidRDefault="00111908" w:rsidP="000D1035">
      <w:pPr>
        <w:pStyle w:val="ListBullet"/>
      </w:pPr>
      <w:r>
        <w:t>the ABA website (44.6%)</w:t>
      </w:r>
    </w:p>
    <w:p w14:paraId="1A63D73B" w14:textId="77777777" w:rsidR="00111908" w:rsidRDefault="00111908" w:rsidP="000D1035">
      <w:pPr>
        <w:pStyle w:val="ListBullet"/>
      </w:pPr>
      <w:r>
        <w:t>the ABA Helpline (11.4%)</w:t>
      </w:r>
    </w:p>
    <w:p w14:paraId="0344B6B3" w14:textId="449B122D" w:rsidR="00111908" w:rsidRDefault="00111908" w:rsidP="000D1035">
      <w:pPr>
        <w:pStyle w:val="ListBullet"/>
      </w:pPr>
      <w:r>
        <w:t>ABA membership services (9.0</w:t>
      </w:r>
      <w:r w:rsidR="007F0BA8">
        <w:t>%)</w:t>
      </w:r>
    </w:p>
    <w:p w14:paraId="7E219BD8" w14:textId="785684E4" w:rsidR="00111908" w:rsidRDefault="002B6B2E" w:rsidP="000D1035">
      <w:pPr>
        <w:pStyle w:val="ListBullet"/>
      </w:pPr>
      <w:r>
        <w:t>GPs</w:t>
      </w:r>
      <w:r w:rsidR="00111908">
        <w:t xml:space="preserve"> (8.5%)</w:t>
      </w:r>
    </w:p>
    <w:p w14:paraId="6A64B979" w14:textId="6FF11C53" w:rsidR="00111908" w:rsidRDefault="00111908" w:rsidP="000D1035">
      <w:pPr>
        <w:pStyle w:val="ListBullet"/>
      </w:pPr>
      <w:r>
        <w:t>the local ABA group (7.0%)</w:t>
      </w:r>
    </w:p>
    <w:p w14:paraId="352C43D4" w14:textId="425B612F" w:rsidR="00111908" w:rsidRDefault="00111908" w:rsidP="00111908">
      <w:r>
        <w:t xml:space="preserve">Of the top five places to refer consumers, four were ABA services. Other less common ABA services that volunteers referred to </w:t>
      </w:r>
      <w:proofErr w:type="gramStart"/>
      <w:r>
        <w:t>were</w:t>
      </w:r>
      <w:proofErr w:type="gramEnd"/>
      <w:r>
        <w:t xml:space="preserve"> an ABA booklet, the ABA</w:t>
      </w:r>
      <w:r w:rsidR="00F91A54">
        <w:t>’</w:t>
      </w:r>
      <w:r>
        <w:t>s mum2mum app, the ABA</w:t>
      </w:r>
      <w:r w:rsidR="00F91A54">
        <w:t>’</w:t>
      </w:r>
      <w:r>
        <w:t>s podcast, or breast pump hire.</w:t>
      </w:r>
      <w:r w:rsidR="00341645">
        <w:t xml:space="preserve"> </w:t>
      </w:r>
      <w:r w:rsidR="00AC629C">
        <w:t xml:space="preserve">The data suggest that </w:t>
      </w:r>
      <w:proofErr w:type="spellStart"/>
      <w:r w:rsidR="00AC629C">
        <w:t>LiveChat</w:t>
      </w:r>
      <w:proofErr w:type="spellEnd"/>
      <w:r w:rsidR="00AC629C">
        <w:t xml:space="preserve"> is fulfilling its purpose for information provision, directing users to the sources of information they require, often provided within the ABA</w:t>
      </w:r>
      <w:r w:rsidR="00341645">
        <w:t>.</w:t>
      </w:r>
    </w:p>
    <w:p w14:paraId="1ED41B0A" w14:textId="77777777" w:rsidR="005E6E38" w:rsidRDefault="007F008D" w:rsidP="00EE35CC">
      <w:r>
        <w:t xml:space="preserve">Consumers </w:t>
      </w:r>
      <w:r w:rsidR="00915D92">
        <w:t>refer</w:t>
      </w:r>
      <w:r w:rsidR="00EE35CC">
        <w:t>r</w:t>
      </w:r>
      <w:r w:rsidR="00915D92">
        <w:t>ed</w:t>
      </w:r>
      <w:r w:rsidR="00EE35CC">
        <w:t xml:space="preserve"> to</w:t>
      </w:r>
      <w:r w:rsidR="00552A24">
        <w:t xml:space="preserve"> the ABA </w:t>
      </w:r>
      <w:r w:rsidR="00915D92">
        <w:t xml:space="preserve">website </w:t>
      </w:r>
      <w:r w:rsidR="00EE35CC">
        <w:t>f</w:t>
      </w:r>
      <w:r w:rsidR="00915D92">
        <w:t xml:space="preserve">or </w:t>
      </w:r>
      <w:r w:rsidR="00EE35CC">
        <w:t>addi</w:t>
      </w:r>
      <w:r w:rsidR="00915D92">
        <w:t>t</w:t>
      </w:r>
      <w:r w:rsidR="00EE35CC">
        <w:t>ional</w:t>
      </w:r>
      <w:r w:rsidR="00915D92">
        <w:t xml:space="preserve"> information f</w:t>
      </w:r>
      <w:r w:rsidR="00EE35CC">
        <w:t>ollowing</w:t>
      </w:r>
      <w:r w:rsidR="00915D92">
        <w:t xml:space="preserve"> a call or chat, or </w:t>
      </w:r>
      <w:r w:rsidR="00EE35CC">
        <w:t>to</w:t>
      </w:r>
      <w:r w:rsidR="00915D92">
        <w:t xml:space="preserve"> </w:t>
      </w:r>
      <w:r w:rsidR="00EE35CC">
        <w:t>g</w:t>
      </w:r>
      <w:r w:rsidR="00915D92">
        <w:t>a</w:t>
      </w:r>
      <w:r w:rsidR="00EE35CC">
        <w:t>in</w:t>
      </w:r>
      <w:r w:rsidR="00915D92">
        <w:t xml:space="preserve"> knowledge about the Helpline and </w:t>
      </w:r>
      <w:proofErr w:type="spellStart"/>
      <w:r w:rsidR="00915D92">
        <w:t>LiveChat</w:t>
      </w:r>
      <w:proofErr w:type="spellEnd"/>
      <w:r w:rsidR="00915D92">
        <w:t>.</w:t>
      </w:r>
    </w:p>
    <w:p w14:paraId="71E16F76" w14:textId="53544452" w:rsidR="004376E1" w:rsidRDefault="00F91A54" w:rsidP="005E6E38">
      <w:pPr>
        <w:pStyle w:val="Quote"/>
      </w:pPr>
      <w:r>
        <w:t>‘</w:t>
      </w:r>
      <w:r w:rsidR="004376E1" w:rsidRPr="000D418B">
        <w:t xml:space="preserve">I expected a shorter </w:t>
      </w:r>
      <w:r w:rsidR="00CC744D" w:rsidRPr="000D418B">
        <w:t>call,</w:t>
      </w:r>
      <w:r w:rsidR="004376E1" w:rsidRPr="000D418B">
        <w:t xml:space="preserve"> but she talked me through for around 15 min</w:t>
      </w:r>
      <w:r w:rsidR="00102B04">
        <w:t>ute</w:t>
      </w:r>
      <w:r w:rsidR="004376E1" w:rsidRPr="000D418B">
        <w:t>s explaining in depth and referred to the website on where I could read more info</w:t>
      </w:r>
      <w:r w:rsidR="004376E1">
        <w:t>.</w:t>
      </w:r>
      <w:r>
        <w:t>’</w:t>
      </w:r>
      <w:r w:rsidR="004376E1">
        <w:t xml:space="preserve"> ~ Consumer (ABA Survey)</w:t>
      </w:r>
    </w:p>
    <w:p w14:paraId="6036855B" w14:textId="17F5A744" w:rsidR="00EF5ED6" w:rsidRDefault="00EF5ED6" w:rsidP="00F86DC0">
      <w:r w:rsidRPr="00CC744D">
        <w:lastRenderedPageBreak/>
        <w:t>However, most consumers do not have an ABA membership</w:t>
      </w:r>
      <w:r w:rsidR="00C94322">
        <w:t xml:space="preserve">, </w:t>
      </w:r>
      <w:r w:rsidR="00762664">
        <w:t xml:space="preserve">which is </w:t>
      </w:r>
      <w:r w:rsidR="00C94322">
        <w:t>a</w:t>
      </w:r>
      <w:r w:rsidR="00BD4D62">
        <w:t>n indicator of consumers</w:t>
      </w:r>
      <w:r w:rsidR="00F91A54">
        <w:t>’</w:t>
      </w:r>
      <w:r w:rsidR="00BD4D62">
        <w:t xml:space="preserve"> engagement with other services</w:t>
      </w:r>
      <w:r w:rsidR="008B5B3E" w:rsidRPr="00CC744D">
        <w:t xml:space="preserve">. </w:t>
      </w:r>
      <w:r w:rsidR="008D2BD1">
        <w:t>The Helpline e</w:t>
      </w:r>
      <w:r w:rsidR="008B5B3E" w:rsidRPr="00CC744D">
        <w:t xml:space="preserve">xit survey data shows that </w:t>
      </w:r>
      <w:r w:rsidR="00D078AE" w:rsidRPr="00CC744D">
        <w:t xml:space="preserve">only </w:t>
      </w:r>
      <w:r w:rsidR="008B5B3E" w:rsidRPr="00CC744D">
        <w:t xml:space="preserve">~10% of </w:t>
      </w:r>
      <w:r w:rsidR="00D078AE" w:rsidRPr="00CC744D">
        <w:t xml:space="preserve">callers have </w:t>
      </w:r>
      <w:r w:rsidR="009E4D49" w:rsidRPr="00CC744D">
        <w:t xml:space="preserve">an ABA membership. Similarly, </w:t>
      </w:r>
      <w:r w:rsidR="00341645">
        <w:t>the</w:t>
      </w:r>
      <w:r w:rsidR="009E4D49" w:rsidRPr="00CC744D">
        <w:t xml:space="preserve"> proportions of membership-holding respondents from the ABA Consumer Survey 2024 were 9.4% for the Helpline and 20.7% for the </w:t>
      </w:r>
      <w:proofErr w:type="spellStart"/>
      <w:r w:rsidR="009E4D49" w:rsidRPr="00CC744D">
        <w:t>LiveChat</w:t>
      </w:r>
      <w:proofErr w:type="spellEnd"/>
      <w:r w:rsidR="009E4D49" w:rsidRPr="00CC744D">
        <w:t>.</w:t>
      </w:r>
      <w:r w:rsidR="001637F7">
        <w:t xml:space="preserve"> </w:t>
      </w:r>
      <w:r w:rsidR="004370D4" w:rsidRPr="004370D4">
        <w:t xml:space="preserve">This evidence suggests that the Helpline and </w:t>
      </w:r>
      <w:proofErr w:type="spellStart"/>
      <w:r w:rsidR="004370D4" w:rsidRPr="004370D4">
        <w:t>LiveChat</w:t>
      </w:r>
      <w:proofErr w:type="spellEnd"/>
      <w:r w:rsidR="004370D4" w:rsidRPr="004370D4">
        <w:t xml:space="preserve"> are </w:t>
      </w:r>
      <w:r w:rsidR="0036085F">
        <w:t>prim</w:t>
      </w:r>
      <w:r w:rsidR="004370D4" w:rsidRPr="004370D4">
        <w:t>ar</w:t>
      </w:r>
      <w:r w:rsidR="0036085F">
        <w:t>i</w:t>
      </w:r>
      <w:r w:rsidR="004370D4" w:rsidRPr="004370D4">
        <w:t xml:space="preserve">ly </w:t>
      </w:r>
      <w:r w:rsidR="00A50ABD">
        <w:t>used by</w:t>
      </w:r>
      <w:r w:rsidR="004370D4" w:rsidRPr="004370D4">
        <w:t xml:space="preserve"> non-member</w:t>
      </w:r>
      <w:r w:rsidR="00A50ABD">
        <w:t>s</w:t>
      </w:r>
      <w:r w:rsidR="004370D4" w:rsidRPr="004370D4">
        <w:t xml:space="preserve"> of the ABA, people who would not otherwise use their services.</w:t>
      </w:r>
    </w:p>
    <w:p w14:paraId="70DCDF01" w14:textId="100F3395" w:rsidR="001B0CA6" w:rsidRDefault="001B0CA6" w:rsidP="00F86DC0">
      <w:r>
        <w:t>ABA volunteer</w:t>
      </w:r>
      <w:r w:rsidR="00B32FC6">
        <w:t xml:space="preserve">s in </w:t>
      </w:r>
      <w:r>
        <w:t>focus groups</w:t>
      </w:r>
      <w:r w:rsidR="00745265">
        <w:t xml:space="preserve"> </w:t>
      </w:r>
      <w:r w:rsidR="00880406">
        <w:t xml:space="preserve">said </w:t>
      </w:r>
      <w:r w:rsidR="00992532">
        <w:t xml:space="preserve">they rarely speak to people with an ABA membership. </w:t>
      </w:r>
      <w:r w:rsidR="0012749F">
        <w:t>Reporting</w:t>
      </w:r>
      <w:r w:rsidR="00992532">
        <w:t xml:space="preserve"> ABA members are already well educated in breastfeeding and</w:t>
      </w:r>
      <w:r w:rsidR="0012749F">
        <w:t>,</w:t>
      </w:r>
      <w:r w:rsidR="00992532">
        <w:t xml:space="preserve"> therefore</w:t>
      </w:r>
      <w:r w:rsidR="0012749F">
        <w:t>,</w:t>
      </w:r>
      <w:r w:rsidR="00992532">
        <w:t xml:space="preserve"> need the Helpline and </w:t>
      </w:r>
      <w:proofErr w:type="spellStart"/>
      <w:r w:rsidR="00992532">
        <w:t>LiveChat</w:t>
      </w:r>
      <w:proofErr w:type="spellEnd"/>
      <w:r w:rsidR="00992532">
        <w:t xml:space="preserve"> services</w:t>
      </w:r>
      <w:r w:rsidR="00813BF8">
        <w:t xml:space="preserve"> less</w:t>
      </w:r>
      <w:r w:rsidR="00992532">
        <w:t>.</w:t>
      </w:r>
    </w:p>
    <w:p w14:paraId="172C435B" w14:textId="140BACF5" w:rsidR="00135D6B" w:rsidRDefault="00F91A54" w:rsidP="00135D6B">
      <w:pPr>
        <w:pStyle w:val="Quote"/>
      </w:pPr>
      <w:r>
        <w:rPr>
          <w:lang w:val="en-US"/>
        </w:rPr>
        <w:t>‘</w:t>
      </w:r>
      <w:r w:rsidR="00135D6B" w:rsidRPr="00135D6B">
        <w:rPr>
          <w:lang w:val="en-US"/>
        </w:rPr>
        <w:t>People who come to us are not involved</w:t>
      </w:r>
      <w:r w:rsidR="00135D6B">
        <w:rPr>
          <w:lang w:val="en-US"/>
        </w:rPr>
        <w:t xml:space="preserve"> [with the ABA]</w:t>
      </w:r>
      <w:r w:rsidR="00135D6B" w:rsidRPr="00135D6B">
        <w:rPr>
          <w:lang w:val="en-US"/>
        </w:rPr>
        <w:t>.</w:t>
      </w:r>
      <w:r>
        <w:rPr>
          <w:lang w:val="en-US"/>
        </w:rPr>
        <w:t>’</w:t>
      </w:r>
      <w:r w:rsidR="00135D6B">
        <w:rPr>
          <w:lang w:val="en-US"/>
        </w:rPr>
        <w:t xml:space="preserve"> ~ ABA volunteer (Focus Group)</w:t>
      </w:r>
    </w:p>
    <w:p w14:paraId="0DD0ADB6" w14:textId="0B79AC87" w:rsidR="0065793E" w:rsidRDefault="00A716A8" w:rsidP="00A1168E">
      <w:pPr>
        <w:pStyle w:val="Findings"/>
      </w:pPr>
      <w:r>
        <w:t>Complementary ABA services enhance</w:t>
      </w:r>
      <w:r w:rsidR="00C73A37">
        <w:t>d</w:t>
      </w:r>
      <w:r>
        <w:t xml:space="preserve"> the </w:t>
      </w:r>
      <w:r w:rsidR="00A6075C">
        <w:t xml:space="preserve">delivery of the Helpline and </w:t>
      </w:r>
      <w:proofErr w:type="spellStart"/>
      <w:r w:rsidR="00A6075C">
        <w:t>LiveChat</w:t>
      </w:r>
      <w:proofErr w:type="spellEnd"/>
      <w:r w:rsidR="00A6075C">
        <w:t xml:space="preserve">, with the </w:t>
      </w:r>
      <w:proofErr w:type="spellStart"/>
      <w:r w:rsidR="00A6075C">
        <w:t>LiveChat</w:t>
      </w:r>
      <w:proofErr w:type="spellEnd"/>
      <w:r w:rsidR="00A6075C">
        <w:t xml:space="preserve"> particularly being reliant</w:t>
      </w:r>
      <w:r w:rsidR="00554406">
        <w:t xml:space="preserve"> on the ABA website</w:t>
      </w:r>
      <w:r w:rsidR="00743F71">
        <w:t>.</w:t>
      </w:r>
    </w:p>
    <w:p w14:paraId="75E8D46D" w14:textId="0B362E05" w:rsidR="00CF6DAC" w:rsidRDefault="00CF6DAC" w:rsidP="00A1168E">
      <w:pPr>
        <w:pStyle w:val="Findings"/>
      </w:pPr>
      <w:r>
        <w:t xml:space="preserve">Consumers </w:t>
      </w:r>
      <w:r w:rsidR="00435651">
        <w:t>who had</w:t>
      </w:r>
      <w:r>
        <w:t xml:space="preserve"> a high level of engagement with the ABA </w:t>
      </w:r>
      <w:r w:rsidR="00435651">
        <w:t>we</w:t>
      </w:r>
      <w:r>
        <w:t xml:space="preserve">re less likely to use the Helpline and </w:t>
      </w:r>
      <w:proofErr w:type="spellStart"/>
      <w:r>
        <w:t>LiveChat</w:t>
      </w:r>
      <w:proofErr w:type="spellEnd"/>
      <w:r>
        <w:t xml:space="preserve">, </w:t>
      </w:r>
      <w:r w:rsidR="00435651">
        <w:t>which suggested they were</w:t>
      </w:r>
      <w:r>
        <w:t xml:space="preserve"> better </w:t>
      </w:r>
      <w:r w:rsidR="00B56EF9">
        <w:t>supported,</w:t>
      </w:r>
      <w:r w:rsidR="008A6B97">
        <w:t xml:space="preserve"> and that </w:t>
      </w:r>
      <w:r w:rsidR="00891ACF">
        <w:t xml:space="preserve">proactive </w:t>
      </w:r>
      <w:r w:rsidR="00E26D5B">
        <w:t xml:space="preserve">breastfeeding education </w:t>
      </w:r>
      <w:r w:rsidR="00891ACF">
        <w:t xml:space="preserve">can </w:t>
      </w:r>
      <w:r w:rsidR="00B56EF9">
        <w:t xml:space="preserve">reduce the need to access the Helpline and </w:t>
      </w:r>
      <w:proofErr w:type="spellStart"/>
      <w:r w:rsidR="00B56EF9">
        <w:t>LiveChat</w:t>
      </w:r>
      <w:proofErr w:type="spellEnd"/>
      <w:r w:rsidR="00B56EF9">
        <w:t>.</w:t>
      </w:r>
    </w:p>
    <w:p w14:paraId="75E477F1" w14:textId="0700E1FE" w:rsidR="00F840AB" w:rsidRPr="00F840AB" w:rsidRDefault="00F840AB" w:rsidP="00F840AB">
      <w:pPr>
        <w:pStyle w:val="Heading2"/>
      </w:pPr>
      <w:bookmarkStart w:id="150" w:name="_Toc184719649"/>
      <w:r w:rsidRPr="00F840AB">
        <w:t xml:space="preserve">Breastfeeding </w:t>
      </w:r>
      <w:r w:rsidR="001B7E2D">
        <w:t>h</w:t>
      </w:r>
      <w:r w:rsidRPr="00F840AB">
        <w:t>ealth promotion</w:t>
      </w:r>
      <w:bookmarkEnd w:id="150"/>
    </w:p>
    <w:p w14:paraId="0FBFC432" w14:textId="44E4AD46" w:rsidR="00B87909" w:rsidRPr="00B87909" w:rsidRDefault="00F87F92" w:rsidP="00F87F92">
      <w:pPr>
        <w:rPr>
          <w:i/>
        </w:rPr>
      </w:pPr>
      <w:r>
        <w:t>This section discusses</w:t>
      </w:r>
      <w:r w:rsidR="00D411E3">
        <w:t xml:space="preserve"> breastfeeding awareness and breastfeeding rate</w:t>
      </w:r>
      <w:r>
        <w:t xml:space="preserve"> </w:t>
      </w:r>
      <w:r w:rsidR="0059541C">
        <w:t>outcomes associated</w:t>
      </w:r>
      <w:r w:rsidR="00B87909" w:rsidRPr="00B87909">
        <w:t xml:space="preserve"> </w:t>
      </w:r>
      <w:r w:rsidR="00BF313B">
        <w:t>with </w:t>
      </w:r>
      <w:r w:rsidR="00EB2226">
        <w:t>one of the</w:t>
      </w:r>
      <w:r w:rsidR="00B87909" w:rsidRPr="00B87909">
        <w:t xml:space="preserve"> objectives of the grant funding agreement [36]:</w:t>
      </w:r>
    </w:p>
    <w:p w14:paraId="78A7A79B" w14:textId="034AB376" w:rsidR="0059541C" w:rsidRDefault="0059541C" w:rsidP="0059541C">
      <w:pPr>
        <w:pStyle w:val="Quote"/>
      </w:pPr>
      <w:r>
        <w:t>Increase the community</w:t>
      </w:r>
      <w:r w:rsidR="00F91A54">
        <w:t>’</w:t>
      </w:r>
      <w:r>
        <w:t xml:space="preserve">s awareness, knowledge and understanding of the importance of breastfeeding to future health </w:t>
      </w:r>
      <w:r>
        <w:t xml:space="preserve">outcomes, and the role of families, communities and breastfeeding-friendly </w:t>
      </w:r>
      <w:proofErr w:type="gramStart"/>
      <w:r>
        <w:t>environments;</w:t>
      </w:r>
      <w:proofErr w:type="gramEnd"/>
    </w:p>
    <w:p w14:paraId="60BDDD26" w14:textId="29D143E5" w:rsidR="0059541C" w:rsidRPr="005D1B7E" w:rsidRDefault="00DB4267" w:rsidP="0059541C">
      <w:pPr>
        <w:pStyle w:val="Heading3"/>
      </w:pPr>
      <w:bookmarkStart w:id="151" w:name="_Ref180402810"/>
      <w:bookmarkStart w:id="152" w:name="_Toc184719650"/>
      <w:r>
        <w:t>Breastfeeding awareness</w:t>
      </w:r>
      <w:bookmarkEnd w:id="151"/>
      <w:bookmarkEnd w:id="152"/>
    </w:p>
    <w:p w14:paraId="43683CD3" w14:textId="5A367126" w:rsidR="00343F37" w:rsidRDefault="00343F37" w:rsidP="00343F37">
      <w:r>
        <w:t>Consultations</w:t>
      </w:r>
      <w:r w:rsidR="00426FA0" w:rsidRPr="00471536">
        <w:t xml:space="preserve"> </w:t>
      </w:r>
      <w:r w:rsidR="00471536">
        <w:t xml:space="preserve">with stakeholders </w:t>
      </w:r>
      <w:r w:rsidR="00426FA0" w:rsidRPr="00471536">
        <w:t xml:space="preserve">about </w:t>
      </w:r>
      <w:r w:rsidR="00471536" w:rsidRPr="00471536">
        <w:t>raising breastfeeding</w:t>
      </w:r>
      <w:r w:rsidR="005154A2">
        <w:t xml:space="preserve"> awareness</w:t>
      </w:r>
      <w:r w:rsidR="00471536" w:rsidRPr="00471536">
        <w:t xml:space="preserve"> in Australia </w:t>
      </w:r>
      <w:r w:rsidR="00471536">
        <w:t xml:space="preserve">centred largely around the </w:t>
      </w:r>
      <w:r>
        <w:t>ABA, rather</w:t>
      </w:r>
      <w:r w:rsidR="00471536">
        <w:t xml:space="preserve"> than the Helpline and </w:t>
      </w:r>
      <w:proofErr w:type="spellStart"/>
      <w:r w:rsidR="00471536">
        <w:t>LiveChat</w:t>
      </w:r>
      <w:proofErr w:type="spellEnd"/>
      <w:r w:rsidR="00471536">
        <w:t xml:space="preserve"> </w:t>
      </w:r>
      <w:r w:rsidR="00C97379">
        <w:t>individually</w:t>
      </w:r>
      <w:r w:rsidR="00471536">
        <w:t>.</w:t>
      </w:r>
      <w:r w:rsidR="00C97379">
        <w:t xml:space="preserve"> </w:t>
      </w:r>
      <w:r>
        <w:t xml:space="preserve">Even then, many of the discussions with stakeholders explored how breastfeeding awareness is larger than the ABA alone. </w:t>
      </w:r>
      <w:r w:rsidR="007839FB">
        <w:t xml:space="preserve">Stakeholders quoted that </w:t>
      </w:r>
      <w:r w:rsidR="00906135">
        <w:t xml:space="preserve">breastfeeding </w:t>
      </w:r>
      <w:r w:rsidR="00373688">
        <w:t>awareness</w:t>
      </w:r>
      <w:r w:rsidR="007839FB">
        <w:t xml:space="preserve"> should be the responsibility of individual health professionals through to </w:t>
      </w:r>
      <w:r w:rsidR="00C06FC5">
        <w:t>the f</w:t>
      </w:r>
      <w:r w:rsidR="00BA625A">
        <w:t xml:space="preserve">ederal </w:t>
      </w:r>
      <w:r w:rsidR="00C06FC5">
        <w:t>g</w:t>
      </w:r>
      <w:r w:rsidR="00BA625A">
        <w:t>overnment.</w:t>
      </w:r>
    </w:p>
    <w:p w14:paraId="2008CA04" w14:textId="1E3629B6" w:rsidR="00F403C4" w:rsidRDefault="00F22900" w:rsidP="0059541C">
      <w:r>
        <w:t xml:space="preserve">In the context of breastfeeding awareness, stakeholders referred to the ABA more in relation to their work with health professionals than consumers. </w:t>
      </w:r>
      <w:r w:rsidR="00BE25F1">
        <w:t xml:space="preserve">LCANZ specifically spoke about their collaboration with the ABA </w:t>
      </w:r>
      <w:r w:rsidR="00E96A07">
        <w:t xml:space="preserve">to raise awareness and education among health professionals together. </w:t>
      </w:r>
      <w:r w:rsidR="00373688">
        <w:t xml:space="preserve">However, ABA volunteers said that there were still many </w:t>
      </w:r>
      <w:r w:rsidR="00993018">
        <w:t>health professionals</w:t>
      </w:r>
      <w:r w:rsidR="00373688">
        <w:t xml:space="preserve"> who </w:t>
      </w:r>
      <w:r w:rsidR="00993018">
        <w:t>were unaware of the ABA</w:t>
      </w:r>
      <w:r w:rsidR="00835665">
        <w:t>, or who had limited knowledge about breastfeeding.</w:t>
      </w:r>
    </w:p>
    <w:p w14:paraId="144B9CAD" w14:textId="47613483" w:rsidR="00E96A07" w:rsidRPr="00835665" w:rsidRDefault="00F91A54" w:rsidP="00E96A07">
      <w:pPr>
        <w:pStyle w:val="Quote"/>
        <w:rPr>
          <w:lang w:val="en-US"/>
        </w:rPr>
      </w:pPr>
      <w:r>
        <w:rPr>
          <w:lang w:val="en-US"/>
        </w:rPr>
        <w:t>‘</w:t>
      </w:r>
      <w:proofErr w:type="gramStart"/>
      <w:r w:rsidR="00E96A07" w:rsidRPr="00835665">
        <w:rPr>
          <w:lang w:val="en-US"/>
        </w:rPr>
        <w:t>Often</w:t>
      </w:r>
      <w:proofErr w:type="gramEnd"/>
      <w:r w:rsidR="00E96A07" w:rsidRPr="00835665">
        <w:rPr>
          <w:lang w:val="en-US"/>
        </w:rPr>
        <w:t xml:space="preserve"> we are more educated [in breastfeeding] than doctors so we don</w:t>
      </w:r>
      <w:r>
        <w:rPr>
          <w:lang w:val="en-US"/>
        </w:rPr>
        <w:t>’</w:t>
      </w:r>
      <w:r w:rsidR="00E96A07" w:rsidRPr="00835665">
        <w:rPr>
          <w:lang w:val="en-US"/>
        </w:rPr>
        <w:t>t have people to refer to. Doctors just don</w:t>
      </w:r>
      <w:r>
        <w:rPr>
          <w:lang w:val="en-US"/>
        </w:rPr>
        <w:t>’</w:t>
      </w:r>
      <w:r w:rsidR="00E96A07" w:rsidRPr="00835665">
        <w:rPr>
          <w:lang w:val="en-US"/>
        </w:rPr>
        <w:t xml:space="preserve">t get a lot of training in breastfeeding. If a mum comes to </w:t>
      </w:r>
      <w:r w:rsidR="009466A4">
        <w:rPr>
          <w:lang w:val="en-US"/>
        </w:rPr>
        <w:t xml:space="preserve">[a] </w:t>
      </w:r>
      <w:r w:rsidR="00E96A07" w:rsidRPr="00835665">
        <w:rPr>
          <w:lang w:val="en-US"/>
        </w:rPr>
        <w:t>four-hour breastfeeding education class, they will have had more education than a GP.</w:t>
      </w:r>
      <w:r>
        <w:rPr>
          <w:lang w:val="en-US"/>
        </w:rPr>
        <w:t>’</w:t>
      </w:r>
      <w:r w:rsidR="00E96A07" w:rsidRPr="00835665">
        <w:rPr>
          <w:lang w:val="en-US"/>
        </w:rPr>
        <w:t xml:space="preserve"> ~ ABA volunteer</w:t>
      </w:r>
    </w:p>
    <w:p w14:paraId="7508C8AA" w14:textId="1BA134AA" w:rsidR="003B3859" w:rsidRDefault="00730AEC" w:rsidP="0059541C">
      <w:r w:rsidRPr="00730AEC">
        <w:t>Evidence from stakeholders indicate</w:t>
      </w:r>
      <w:r w:rsidR="00C65C22">
        <w:t>d</w:t>
      </w:r>
      <w:r w:rsidRPr="00730AEC">
        <w:t xml:space="preserve"> that the ABA may have promoted breastfeeding awareness more in the past. </w:t>
      </w:r>
      <w:r w:rsidR="00745B30">
        <w:t xml:space="preserve">Health professionals particularly spoke about how </w:t>
      </w:r>
      <w:r w:rsidR="002226E7">
        <w:t>they used to have collaborations with the ABA to jointly run antenatal breastfeeding sessions with midwives, or ABA volunteers would visit postnatal wards of hospitals.</w:t>
      </w:r>
    </w:p>
    <w:p w14:paraId="084FCBB5" w14:textId="761ED51F" w:rsidR="00086089" w:rsidRDefault="00993018" w:rsidP="0059541C">
      <w:r>
        <w:t xml:space="preserve">A more limited impact on breastfeeding </w:t>
      </w:r>
      <w:r w:rsidR="00F13E96">
        <w:t xml:space="preserve">awareness </w:t>
      </w:r>
      <w:r>
        <w:t xml:space="preserve">may reflect </w:t>
      </w:r>
      <w:r w:rsidR="00F13E96">
        <w:t>the ABA</w:t>
      </w:r>
      <w:r w:rsidR="00F91A54">
        <w:t>’</w:t>
      </w:r>
      <w:r w:rsidR="00F13E96">
        <w:t>s</w:t>
      </w:r>
      <w:r>
        <w:t xml:space="preserve"> c</w:t>
      </w:r>
      <w:r w:rsidRPr="00BA6053">
        <w:t>ompeting priorities</w:t>
      </w:r>
      <w:r>
        <w:t xml:space="preserve">, utilising an already stretched volunteer workforce (see Section </w:t>
      </w:r>
      <w:r w:rsidR="002332CB">
        <w:fldChar w:fldCharType="begin"/>
      </w:r>
      <w:r w:rsidR="002332CB">
        <w:instrText xml:space="preserve"> REF _Ref180673564 \r \h </w:instrText>
      </w:r>
      <w:r w:rsidR="002332CB">
        <w:fldChar w:fldCharType="separate"/>
      </w:r>
      <w:r w:rsidR="003F26C5">
        <w:t>6.4</w:t>
      </w:r>
      <w:r w:rsidR="002332CB">
        <w:fldChar w:fldCharType="end"/>
      </w:r>
      <w:r>
        <w:t xml:space="preserve">). </w:t>
      </w:r>
      <w:r w:rsidR="004E6C0E" w:rsidRPr="00BA6053">
        <w:t xml:space="preserve">Raising public awareness of breastfeeding and the ABA </w:t>
      </w:r>
      <w:r w:rsidR="00463CB1">
        <w:lastRenderedPageBreak/>
        <w:t>remained</w:t>
      </w:r>
      <w:r w:rsidR="004E6C0E" w:rsidRPr="00BA6053">
        <w:t xml:space="preserve"> a core part of the ABA</w:t>
      </w:r>
      <w:r w:rsidR="00F91A54">
        <w:t>’</w:t>
      </w:r>
      <w:r w:rsidR="004E6C0E" w:rsidRPr="00BA6053">
        <w:t>s strategy</w:t>
      </w:r>
      <w:r w:rsidR="00947F2F">
        <w:t xml:space="preserve"> alongside providing breastfeeding peer support</w:t>
      </w:r>
      <w:r w:rsidR="004E6C0E" w:rsidRPr="00BA6053">
        <w:t xml:space="preserve"> </w:t>
      </w:r>
      <w:sdt>
        <w:sdtPr>
          <w:id w:val="-1525777808"/>
          <w:citation/>
        </w:sdtPr>
        <w:sdtContent>
          <w:r w:rsidR="007F3672" w:rsidRPr="00BA6053">
            <w:fldChar w:fldCharType="begin"/>
          </w:r>
          <w:r w:rsidR="007F3672" w:rsidRPr="00BA6053">
            <w:instrText xml:space="preserve"> CITATION Placeholder1 \l 3081 </w:instrText>
          </w:r>
          <w:r w:rsidR="007F3672" w:rsidRPr="00BA6053">
            <w:fldChar w:fldCharType="separate"/>
          </w:r>
          <w:r w:rsidR="00AB45F2" w:rsidRPr="00AB45F2">
            <w:rPr>
              <w:noProof/>
            </w:rPr>
            <w:t>[66]</w:t>
          </w:r>
          <w:r w:rsidR="007F3672" w:rsidRPr="00BA6053">
            <w:fldChar w:fldCharType="end"/>
          </w:r>
        </w:sdtContent>
      </w:sdt>
      <w:r w:rsidR="004E6C0E" w:rsidRPr="00BA6053">
        <w:t xml:space="preserve">. </w:t>
      </w:r>
      <w:r w:rsidR="00086089">
        <w:t>The ABA</w:t>
      </w:r>
      <w:r w:rsidR="00F91A54">
        <w:t>’</w:t>
      </w:r>
      <w:r w:rsidR="00086089">
        <w:t>s strategy specifie</w:t>
      </w:r>
      <w:r w:rsidR="00463CB1">
        <w:t>d</w:t>
      </w:r>
      <w:r w:rsidR="00086089">
        <w:t xml:space="preserve"> some of </w:t>
      </w:r>
      <w:r w:rsidR="00F07A74">
        <w:t xml:space="preserve">the outcomes associated with </w:t>
      </w:r>
      <w:r w:rsidR="006C1DB6">
        <w:t>raising</w:t>
      </w:r>
      <w:r w:rsidR="00F07A74">
        <w:t xml:space="preserve"> </w:t>
      </w:r>
      <w:r w:rsidR="006C1DB6">
        <w:t>awareness</w:t>
      </w:r>
      <w:r w:rsidR="00F07A74">
        <w:t xml:space="preserve"> </w:t>
      </w:r>
      <w:r w:rsidR="006C1DB6">
        <w:t>of breastfeeding in Australia. This include</w:t>
      </w:r>
      <w:r w:rsidR="00097B75">
        <w:t>d</w:t>
      </w:r>
      <w:r w:rsidR="006C1DB6">
        <w:t xml:space="preserve"> </w:t>
      </w:r>
      <w:r w:rsidR="00146D38">
        <w:t xml:space="preserve">awareness and perception of the ABA in the media, among health workers and consumers, as well as increased use of ABA services and resources. </w:t>
      </w:r>
      <w:r w:rsidR="00187389">
        <w:t>Given that the promotion of breastfeeding and the organisation are complementary, the findings about the lack of awareness of the ABA also apply</w:t>
      </w:r>
      <w:r w:rsidR="00DC6472">
        <w:t xml:space="preserve"> here</w:t>
      </w:r>
      <w:r w:rsidR="00187389">
        <w:t xml:space="preserve"> (Section </w:t>
      </w:r>
      <w:r w:rsidR="00187EA3">
        <w:fldChar w:fldCharType="begin"/>
      </w:r>
      <w:r w:rsidR="00187EA3">
        <w:instrText xml:space="preserve"> REF _Ref184204334 \r \h </w:instrText>
      </w:r>
      <w:r w:rsidR="00187EA3">
        <w:fldChar w:fldCharType="separate"/>
      </w:r>
      <w:r w:rsidR="003F26C5">
        <w:t>4.2</w:t>
      </w:r>
      <w:r w:rsidR="00187EA3">
        <w:fldChar w:fldCharType="end"/>
      </w:r>
      <w:r w:rsidR="00187389">
        <w:t>).</w:t>
      </w:r>
    </w:p>
    <w:p w14:paraId="7AC281BA" w14:textId="486A3856" w:rsidR="00986BFF" w:rsidRDefault="00986BFF" w:rsidP="0059541C">
      <w:r>
        <w:t xml:space="preserve">These evaluation findings suggest that the Helpline and </w:t>
      </w:r>
      <w:proofErr w:type="spellStart"/>
      <w:r>
        <w:t>LiveChat</w:t>
      </w:r>
      <w:proofErr w:type="spellEnd"/>
      <w:r>
        <w:t xml:space="preserve"> </w:t>
      </w:r>
      <w:r w:rsidR="009D12F9">
        <w:t>had</w:t>
      </w:r>
      <w:r>
        <w:t xml:space="preserve"> less of a role </w:t>
      </w:r>
      <w:r w:rsidR="009D12F9">
        <w:t>in</w:t>
      </w:r>
      <w:r>
        <w:t xml:space="preserve"> raising awareness of breastfeeding but </w:t>
      </w:r>
      <w:r w:rsidR="00D21EFF">
        <w:t xml:space="preserve">instead </w:t>
      </w:r>
      <w:r w:rsidR="009D12F9">
        <w:t>we</w:t>
      </w:r>
      <w:r w:rsidR="00D21EFF">
        <w:t>re</w:t>
      </w:r>
      <w:r>
        <w:t xml:space="preserve"> service</w:t>
      </w:r>
      <w:r w:rsidR="00D21EFF">
        <w:t>s</w:t>
      </w:r>
      <w:r>
        <w:t xml:space="preserve"> to which consumers c</w:t>
      </w:r>
      <w:r w:rsidR="009D12F9">
        <w:t>ould</w:t>
      </w:r>
      <w:r>
        <w:t xml:space="preserve"> be directed </w:t>
      </w:r>
      <w:r w:rsidR="00C8042D">
        <w:t>through awareness campaigns.</w:t>
      </w:r>
    </w:p>
    <w:p w14:paraId="782E9C1D" w14:textId="49077D64" w:rsidR="00C13C09" w:rsidRPr="00C13C09" w:rsidRDefault="00835665" w:rsidP="00A1168E">
      <w:pPr>
        <w:pStyle w:val="Findings"/>
      </w:pPr>
      <w:r>
        <w:t>The ABA raise</w:t>
      </w:r>
      <w:r w:rsidR="00435651">
        <w:t>d</w:t>
      </w:r>
      <w:r>
        <w:t xml:space="preserve"> breastfeeding</w:t>
      </w:r>
      <w:r w:rsidR="007A4246">
        <w:t xml:space="preserve"> awareness</w:t>
      </w:r>
      <w:r>
        <w:t xml:space="preserve"> </w:t>
      </w:r>
      <w:r w:rsidR="002E5733">
        <w:t>among</w:t>
      </w:r>
      <w:r>
        <w:t xml:space="preserve"> consumers and health professionals, although </w:t>
      </w:r>
      <w:r w:rsidR="002E5733">
        <w:t xml:space="preserve">significant progress </w:t>
      </w:r>
      <w:r w:rsidR="00435651">
        <w:t>wa</w:t>
      </w:r>
      <w:r w:rsidR="002E5733">
        <w:t>s still required.</w:t>
      </w:r>
      <w:r w:rsidR="00226631">
        <w:t xml:space="preserve"> </w:t>
      </w:r>
      <w:r w:rsidR="00B223AA">
        <w:t xml:space="preserve">Raising awareness of breastfeeding </w:t>
      </w:r>
      <w:r w:rsidR="00435651">
        <w:t>wa</w:t>
      </w:r>
      <w:r w:rsidR="00B223AA">
        <w:t xml:space="preserve">s seen more as the responsibility of the ABA </w:t>
      </w:r>
      <w:r w:rsidR="007A4246">
        <w:t>as an organisation</w:t>
      </w:r>
      <w:r w:rsidR="00B223AA">
        <w:t xml:space="preserve">, than the Helpline and </w:t>
      </w:r>
      <w:proofErr w:type="spellStart"/>
      <w:r w:rsidR="00492123">
        <w:t>LiveChat</w:t>
      </w:r>
      <w:proofErr w:type="spellEnd"/>
      <w:r w:rsidR="00B223AA">
        <w:t xml:space="preserve"> </w:t>
      </w:r>
      <w:r w:rsidR="007A4246">
        <w:t xml:space="preserve">services </w:t>
      </w:r>
      <w:r w:rsidR="00B223AA">
        <w:t>alone.</w:t>
      </w:r>
    </w:p>
    <w:p w14:paraId="4C3B603D" w14:textId="45F59EBE" w:rsidR="00F7203B" w:rsidRDefault="00F7203B" w:rsidP="00F7203B">
      <w:pPr>
        <w:pStyle w:val="Heading2"/>
      </w:pPr>
      <w:bookmarkStart w:id="153" w:name="_Toc184719651"/>
      <w:r>
        <w:t xml:space="preserve">Supporting and </w:t>
      </w:r>
      <w:r w:rsidR="003A0007">
        <w:t>e</w:t>
      </w:r>
      <w:r>
        <w:t>ncouraging breastfeeding</w:t>
      </w:r>
      <w:bookmarkEnd w:id="153"/>
    </w:p>
    <w:p w14:paraId="4BDA978E" w14:textId="47C7EFAB" w:rsidR="00EB2226" w:rsidRPr="00B87909" w:rsidRDefault="00EB2226" w:rsidP="00EB2226">
      <w:pPr>
        <w:rPr>
          <w:i/>
        </w:rPr>
      </w:pPr>
      <w:r>
        <w:t>Another</w:t>
      </w:r>
      <w:r w:rsidRPr="00B87909">
        <w:t xml:space="preserve"> objective of the grant funding agreement</w:t>
      </w:r>
      <w:r>
        <w:t xml:space="preserve"> centre</w:t>
      </w:r>
      <w:r w:rsidR="004242CB">
        <w:t>d</w:t>
      </w:r>
      <w:r>
        <w:t xml:space="preserve"> around supporting and encouraging breastfeeding</w:t>
      </w:r>
      <w:r w:rsidRPr="00B87909">
        <w:t xml:space="preserve"> [36]:</w:t>
      </w:r>
    </w:p>
    <w:p w14:paraId="21A9E615" w14:textId="77777777" w:rsidR="00EB2226" w:rsidRPr="00F840AB" w:rsidRDefault="00EB2226" w:rsidP="00EB2226">
      <w:pPr>
        <w:pStyle w:val="Quote"/>
        <w:rPr>
          <w:highlight w:val="green"/>
        </w:rPr>
      </w:pPr>
      <w:r>
        <w:t xml:space="preserve">Encourage exclusive breastfeeding for the first six months and continued breastfeeding for up to two years and beyond to improve population health </w:t>
      </w:r>
      <w:proofErr w:type="gramStart"/>
      <w:r>
        <w:t>outcomes;</w:t>
      </w:r>
      <w:proofErr w:type="gramEnd"/>
    </w:p>
    <w:p w14:paraId="46BE02E5" w14:textId="51EB95B0" w:rsidR="00F7203B" w:rsidRDefault="00EB2226" w:rsidP="00F7203B">
      <w:r>
        <w:t>The evaluation found that t</w:t>
      </w:r>
      <w:r w:rsidR="00F7203B">
        <w:t xml:space="preserve">he Helpline and </w:t>
      </w:r>
      <w:proofErr w:type="spellStart"/>
      <w:r w:rsidR="00F7203B">
        <w:t>LiveChat</w:t>
      </w:r>
      <w:proofErr w:type="spellEnd"/>
      <w:r w:rsidR="00F7203B">
        <w:t xml:space="preserve"> services have been instrumental in providing critical support and encouragement to new mothers. Many consumers expressed profound gratitude for these services.</w:t>
      </w:r>
    </w:p>
    <w:p w14:paraId="0281E09D" w14:textId="13762D50" w:rsidR="00F7203B" w:rsidRDefault="00F91A54" w:rsidP="00F7203B">
      <w:pPr>
        <w:pStyle w:val="Quote"/>
      </w:pPr>
      <w:r>
        <w:t>‘</w:t>
      </w:r>
      <w:r w:rsidR="00F7203B">
        <w:t>The ABA had saved my breastfeeding journey</w:t>
      </w:r>
      <w:r>
        <w:t>’</w:t>
      </w:r>
      <w:r w:rsidR="006C2830">
        <w:t xml:space="preserve"> ~ Consumer (ABA Survey)</w:t>
      </w:r>
    </w:p>
    <w:p w14:paraId="4B929D35" w14:textId="6EB33000" w:rsidR="00F7203B" w:rsidRDefault="00F91A54" w:rsidP="00F7203B">
      <w:pPr>
        <w:pStyle w:val="Quote"/>
      </w:pPr>
      <w:r>
        <w:t>‘</w:t>
      </w:r>
      <w:r w:rsidR="00F7203B">
        <w:t>Outstanding support that has led to a very happily breastfed baby for 10 months. Couldn</w:t>
      </w:r>
      <w:r>
        <w:t>’</w:t>
      </w:r>
      <w:r w:rsidR="00F7203B">
        <w:t>t have done without this advice</w:t>
      </w:r>
      <w:r>
        <w:t>’</w:t>
      </w:r>
      <w:r w:rsidR="006C2830">
        <w:t xml:space="preserve"> ~ Consumer (ABA Survey)</w:t>
      </w:r>
    </w:p>
    <w:p w14:paraId="52A5E09C" w14:textId="58238387" w:rsidR="00F7203B" w:rsidRDefault="00F7203B" w:rsidP="00F7203B">
      <w:r w:rsidRPr="003561C4">
        <w:t xml:space="preserve">The effectiveness of the Helpline </w:t>
      </w:r>
      <w:r w:rsidR="002B3702">
        <w:t>wa</w:t>
      </w:r>
      <w:r w:rsidRPr="003561C4">
        <w:t>s attributed to its model of listening and providing information rather than prescriptive advice. Many consumers noted how this approach left them feeling empowered. Such feedback highlight</w:t>
      </w:r>
      <w:r w:rsidR="001F2E1E">
        <w:t>ed</w:t>
      </w:r>
      <w:r w:rsidRPr="003561C4">
        <w:t xml:space="preserve"> how the non-judg</w:t>
      </w:r>
      <w:r w:rsidR="00A72D14">
        <w:t>emental</w:t>
      </w:r>
      <w:r w:rsidRPr="003561C4">
        <w:t xml:space="preserve"> support provided by volunteers foster</w:t>
      </w:r>
      <w:r w:rsidR="001F2E1E">
        <w:t>ed</w:t>
      </w:r>
      <w:r w:rsidRPr="003561C4">
        <w:t xml:space="preserve"> an environment where mothers c</w:t>
      </w:r>
      <w:r w:rsidR="00AF1604">
        <w:t>ould</w:t>
      </w:r>
      <w:r w:rsidRPr="003561C4">
        <w:t xml:space="preserve"> seek help without fear of criticism.</w:t>
      </w:r>
    </w:p>
    <w:p w14:paraId="40A68FCC" w14:textId="455BA79A" w:rsidR="00F7203B" w:rsidRDefault="00F91A54" w:rsidP="00F7203B">
      <w:pPr>
        <w:pStyle w:val="Quote"/>
      </w:pPr>
      <w:r>
        <w:t>‘</w:t>
      </w:r>
      <w:r w:rsidR="00F7203B" w:rsidRPr="006B58C2">
        <w:t>Very thorough sound advice. I felt heard and not at all rushed which meant I felt informed and empowered to take appropriate measures with my breast</w:t>
      </w:r>
      <w:r w:rsidR="00187E02">
        <w:t>feeding</w:t>
      </w:r>
      <w:r w:rsidR="00F7203B" w:rsidRPr="006B58C2">
        <w:t xml:space="preserve"> management.</w:t>
      </w:r>
      <w:r>
        <w:t>’</w:t>
      </w:r>
      <w:r w:rsidR="006C2830">
        <w:t xml:space="preserve"> ~ Consumer (ABA Survey)</w:t>
      </w:r>
    </w:p>
    <w:p w14:paraId="50E757C1" w14:textId="256A7B8D" w:rsidR="00F7203B" w:rsidRDefault="00F7203B" w:rsidP="00F7203B">
      <w:r w:rsidRPr="003C523D">
        <w:t xml:space="preserve">Quantitative data from the ABA </w:t>
      </w:r>
      <w:r w:rsidR="00434CCE">
        <w:t>C</w:t>
      </w:r>
      <w:r w:rsidRPr="003C523D">
        <w:t xml:space="preserve">onsumer </w:t>
      </w:r>
      <w:r w:rsidR="00434CCE">
        <w:t>S</w:t>
      </w:r>
      <w:r w:rsidRPr="003C523D">
        <w:t>urvey further illustrate</w:t>
      </w:r>
      <w:r w:rsidR="001F2E1E">
        <w:t>d</w:t>
      </w:r>
      <w:r w:rsidRPr="003C523D">
        <w:t xml:space="preserve"> this impact. An impressive 90.9% of respondents indicated </w:t>
      </w:r>
      <w:r>
        <w:t>f</w:t>
      </w:r>
      <w:r w:rsidRPr="003C523D">
        <w:t>eel</w:t>
      </w:r>
      <w:r>
        <w:t>ing</w:t>
      </w:r>
      <w:r w:rsidRPr="003C523D">
        <w:t xml:space="preserve"> reassured after using the Helpline, while 86</w:t>
      </w:r>
      <w:r w:rsidR="00A677A3">
        <w:t>.0</w:t>
      </w:r>
      <w:r w:rsidRPr="003C523D">
        <w:t>% reported feeling less worried, and 84.4% felt less stressed. Additionally, 82.1% of respondents stated they felt more knowledgeable about breastfeeding, 80.4% reported increased confidence, and 75.4% felt more determined to continue breastfeeding. These statistics reflect</w:t>
      </w:r>
      <w:r w:rsidR="000F4765">
        <w:t>ed</w:t>
      </w:r>
      <w:r w:rsidRPr="003C523D">
        <w:t xml:space="preserve"> a strong relationship between us</w:t>
      </w:r>
      <w:r>
        <w:t>ing</w:t>
      </w:r>
      <w:r w:rsidRPr="003C523D">
        <w:t xml:space="preserve"> these services and positive emotional outcomes for mothers.</w:t>
      </w:r>
    </w:p>
    <w:p w14:paraId="168ADAE2" w14:textId="048A69FD" w:rsidR="00F7203B" w:rsidRDefault="00B7210F" w:rsidP="00A1168E">
      <w:pPr>
        <w:pStyle w:val="Findings"/>
      </w:pPr>
      <w:r w:rsidRPr="00B7210F">
        <w:t>The ABA</w:t>
      </w:r>
      <w:r w:rsidR="00F91A54">
        <w:t>’</w:t>
      </w:r>
      <w:r w:rsidRPr="00B7210F">
        <w:t xml:space="preserve">s Helpline and </w:t>
      </w:r>
      <w:proofErr w:type="spellStart"/>
      <w:r w:rsidRPr="00B7210F">
        <w:t>LiveChat</w:t>
      </w:r>
      <w:proofErr w:type="spellEnd"/>
      <w:r w:rsidRPr="00B7210F">
        <w:t xml:space="preserve"> services provide</w:t>
      </w:r>
      <w:r w:rsidR="007A4246">
        <w:t>d</w:t>
      </w:r>
      <w:r w:rsidRPr="00B7210F">
        <w:t xml:space="preserve"> crucial support and encouragement to breastfeeding mothers</w:t>
      </w:r>
      <w:r w:rsidR="009C1360">
        <w:t>. O</w:t>
      </w:r>
      <w:r w:rsidRPr="00B7210F">
        <w:t>ver 90% of users report</w:t>
      </w:r>
      <w:r w:rsidR="009C1360">
        <w:t>ed</w:t>
      </w:r>
      <w:r w:rsidRPr="00B7210F">
        <w:t xml:space="preserve"> feeling reassured and less stressed after using these services.</w:t>
      </w:r>
    </w:p>
    <w:p w14:paraId="67FBD4A9" w14:textId="77777777" w:rsidR="00F7203B" w:rsidRDefault="00F7203B" w:rsidP="00F7203B">
      <w:pPr>
        <w:pStyle w:val="Heading3"/>
      </w:pPr>
      <w:bookmarkStart w:id="154" w:name="_Ref181190800"/>
      <w:bookmarkStart w:id="155" w:name="_Toc184719652"/>
      <w:r>
        <w:lastRenderedPageBreak/>
        <w:t>Breastfeeding in the first 6 months</w:t>
      </w:r>
      <w:bookmarkEnd w:id="154"/>
      <w:bookmarkEnd w:id="155"/>
    </w:p>
    <w:p w14:paraId="431A38F4" w14:textId="0B6B528A" w:rsidR="00F7203B" w:rsidRDefault="00F7203B" w:rsidP="00F7203B">
      <w:r>
        <w:t xml:space="preserve">The evaluation found that the Helpline and </w:t>
      </w:r>
      <w:proofErr w:type="spellStart"/>
      <w:r>
        <w:t>LiveChat</w:t>
      </w:r>
      <w:proofErr w:type="spellEnd"/>
      <w:r>
        <w:t xml:space="preserve"> services ha</w:t>
      </w:r>
      <w:r w:rsidR="007779E5">
        <w:t>d</w:t>
      </w:r>
      <w:r>
        <w:t xml:space="preserve"> a critical role in supporting breastfeeding during the first six months postpartum. This period align</w:t>
      </w:r>
      <w:r w:rsidR="007779E5">
        <w:t>ed</w:t>
      </w:r>
      <w:r>
        <w:t xml:space="preserve"> with the National Strategy and the NHMRC Infant Feeding Guidelines, which promote</w:t>
      </w:r>
      <w:r w:rsidR="007779E5">
        <w:t>d</w:t>
      </w:r>
      <w:r>
        <w:t xml:space="preserve"> exclusive breastfeeding up to six months of age</w:t>
      </w:r>
      <w:sdt>
        <w:sdtPr>
          <w:id w:val="1208989477"/>
          <w:citation/>
        </w:sdtPr>
        <w:sdtContent>
          <w:r w:rsidRPr="00E1557F">
            <w:fldChar w:fldCharType="begin"/>
          </w:r>
          <w:r w:rsidRPr="00E1557F">
            <w:rPr>
              <w:lang w:val="en-US"/>
            </w:rPr>
            <w:instrText xml:space="preserve"> CITATION Nat121 \l 1033 </w:instrText>
          </w:r>
          <w:r w:rsidRPr="00E1557F">
            <w:fldChar w:fldCharType="separate"/>
          </w:r>
          <w:r w:rsidR="00AB45F2">
            <w:rPr>
              <w:noProof/>
              <w:lang w:val="en-US"/>
            </w:rPr>
            <w:t xml:space="preserve"> </w:t>
          </w:r>
          <w:r w:rsidR="00AB45F2" w:rsidRPr="00AB45F2">
            <w:rPr>
              <w:noProof/>
              <w:lang w:val="en-US"/>
            </w:rPr>
            <w:t>[72]</w:t>
          </w:r>
          <w:r w:rsidRPr="00E1557F">
            <w:fldChar w:fldCharType="end"/>
          </w:r>
        </w:sdtContent>
      </w:sdt>
      <w:r w:rsidRPr="00E1557F">
        <w:t>.</w:t>
      </w:r>
      <w:r>
        <w:t xml:space="preserve"> Data from the ABA Volunteer Survey showed</w:t>
      </w:r>
      <w:r w:rsidR="009C1360">
        <w:t xml:space="preserve"> </w:t>
      </w:r>
      <w:r>
        <w:t xml:space="preserve">peak usage occurring between less than one week to four months postpartum. Specifically, 77.8% of Helpline callers and 75.2% of </w:t>
      </w:r>
      <w:proofErr w:type="spellStart"/>
      <w:r>
        <w:t>LiveChat</w:t>
      </w:r>
      <w:proofErr w:type="spellEnd"/>
      <w:r>
        <w:t xml:space="preserve"> users had children aged 0 to 6 months, indicating a strong demand for support during this critical time.</w:t>
      </w:r>
    </w:p>
    <w:p w14:paraId="6007AF26" w14:textId="48441B8A" w:rsidR="00F7203B" w:rsidRDefault="00F7203B" w:rsidP="00F7203B">
      <w:r>
        <w:t xml:space="preserve">Volunteers reported fielding calls about basic breastfeeding techniques that would typically have been addressed during longer hospital stays. Issues such as proper latching, managing engorgement, and understanding milk supply </w:t>
      </w:r>
      <w:r w:rsidR="005C11D8">
        <w:t>we</w:t>
      </w:r>
      <w:r>
        <w:t xml:space="preserve">re frequently addressed by Helpline </w:t>
      </w:r>
      <w:r w:rsidR="005C11D8">
        <w:t xml:space="preserve">and </w:t>
      </w:r>
      <w:proofErr w:type="spellStart"/>
      <w:r w:rsidR="005C11D8">
        <w:t>LiveChat</w:t>
      </w:r>
      <w:proofErr w:type="spellEnd"/>
      <w:r>
        <w:t xml:space="preserve"> volunteers rather than hospital staff. This observation reflect</w:t>
      </w:r>
      <w:r w:rsidR="0025727F">
        <w:t>ed</w:t>
      </w:r>
      <w:r>
        <w:t xml:space="preserve"> changes in shorter hospital stays, which seem</w:t>
      </w:r>
      <w:r w:rsidR="00872C98">
        <w:t>ed</w:t>
      </w:r>
      <w:r>
        <w:t xml:space="preserve"> to have increased these early calls, where volunteers often described mothers as tearful and overwhelmed.</w:t>
      </w:r>
    </w:p>
    <w:p w14:paraId="21D71BB9" w14:textId="34816606" w:rsidR="00F7203B" w:rsidRDefault="00F91A54" w:rsidP="00F7203B">
      <w:pPr>
        <w:pStyle w:val="Quote"/>
        <w:rPr>
          <w:lang w:val="en-US"/>
        </w:rPr>
      </w:pPr>
      <w:r>
        <w:rPr>
          <w:lang w:val="en-US"/>
        </w:rPr>
        <w:t>‘</w:t>
      </w:r>
      <w:r w:rsidR="00F7203B" w:rsidRPr="00184EE1">
        <w:rPr>
          <w:lang w:val="en-US"/>
        </w:rPr>
        <w:t xml:space="preserve">Our guidelines </w:t>
      </w:r>
      <w:r w:rsidR="00F7203B">
        <w:rPr>
          <w:lang w:val="en-US"/>
        </w:rPr>
        <w:t xml:space="preserve">used to be </w:t>
      </w:r>
      <w:r w:rsidR="00F7203B" w:rsidRPr="00184EE1">
        <w:rPr>
          <w:lang w:val="en-US"/>
        </w:rPr>
        <w:t>not to counsel people</w:t>
      </w:r>
      <w:r w:rsidR="00F7203B">
        <w:rPr>
          <w:lang w:val="en-US"/>
        </w:rPr>
        <w:t xml:space="preserve"> [with a newborn]</w:t>
      </w:r>
      <w:r w:rsidR="00F7203B" w:rsidRPr="00184EE1">
        <w:rPr>
          <w:lang w:val="en-US"/>
        </w:rPr>
        <w:t xml:space="preserve"> under a week old. This has changed </w:t>
      </w:r>
      <w:r w:rsidR="00F7203B">
        <w:rPr>
          <w:lang w:val="en-US"/>
        </w:rPr>
        <w:t>as public hospital length of stay has decreased. N</w:t>
      </w:r>
      <w:r w:rsidR="00F7203B" w:rsidRPr="00184EE1">
        <w:rPr>
          <w:lang w:val="en-US"/>
        </w:rPr>
        <w:t xml:space="preserve">ow </w:t>
      </w:r>
      <w:r w:rsidR="00F7203B">
        <w:rPr>
          <w:lang w:val="en-US"/>
        </w:rPr>
        <w:t>mothers</w:t>
      </w:r>
      <w:r w:rsidR="00F7203B" w:rsidRPr="00184EE1">
        <w:rPr>
          <w:lang w:val="en-US"/>
        </w:rPr>
        <w:t xml:space="preserve"> come home before the</w:t>
      </w:r>
      <w:r w:rsidR="00F7203B">
        <w:rPr>
          <w:lang w:val="en-US"/>
        </w:rPr>
        <w:t>ir</w:t>
      </w:r>
      <w:r w:rsidR="00F7203B" w:rsidRPr="00184EE1">
        <w:rPr>
          <w:lang w:val="en-US"/>
        </w:rPr>
        <w:t xml:space="preserve"> milk </w:t>
      </w:r>
      <w:r w:rsidR="00F7203B">
        <w:rPr>
          <w:lang w:val="en-US"/>
        </w:rPr>
        <w:t>has</w:t>
      </w:r>
      <w:r w:rsidR="00F7203B" w:rsidRPr="00184EE1">
        <w:rPr>
          <w:lang w:val="en-US"/>
        </w:rPr>
        <w:t xml:space="preserve"> come in. </w:t>
      </w:r>
      <w:r w:rsidR="00F7203B">
        <w:rPr>
          <w:lang w:val="en-US"/>
        </w:rPr>
        <w:t>N</w:t>
      </w:r>
      <w:r w:rsidR="00F7203B" w:rsidRPr="00184EE1">
        <w:rPr>
          <w:lang w:val="en-US"/>
        </w:rPr>
        <w:t xml:space="preserve">o one has explained how to attach a baby to </w:t>
      </w:r>
      <w:r w:rsidR="00F7203B">
        <w:rPr>
          <w:lang w:val="en-US"/>
        </w:rPr>
        <w:t>an</w:t>
      </w:r>
      <w:r w:rsidR="00F7203B" w:rsidRPr="00184EE1">
        <w:rPr>
          <w:lang w:val="en-US"/>
        </w:rPr>
        <w:t xml:space="preserve"> engorged breast. These mothers need more support in the first week</w:t>
      </w:r>
      <w:r w:rsidR="00F7203B">
        <w:rPr>
          <w:lang w:val="en-US"/>
        </w:rPr>
        <w:t>;</w:t>
      </w:r>
      <w:r w:rsidR="00F7203B" w:rsidRPr="00184EE1">
        <w:rPr>
          <w:lang w:val="en-US"/>
        </w:rPr>
        <w:t xml:space="preserve"> they should be seen by a health professional every day. It is terrible t</w:t>
      </w:r>
      <w:r w:rsidR="00F7203B">
        <w:rPr>
          <w:lang w:val="en-US"/>
        </w:rPr>
        <w:t>hat they</w:t>
      </w:r>
      <w:r w:rsidR="00F7203B" w:rsidRPr="00184EE1">
        <w:rPr>
          <w:lang w:val="en-US"/>
        </w:rPr>
        <w:t xml:space="preserve"> come home before their milk has come in, and then </w:t>
      </w:r>
      <w:r w:rsidR="00177FB8">
        <w:rPr>
          <w:lang w:val="en-US"/>
        </w:rPr>
        <w:t xml:space="preserve">the </w:t>
      </w:r>
      <w:r w:rsidR="00F7203B" w:rsidRPr="00184EE1">
        <w:rPr>
          <w:lang w:val="en-US"/>
        </w:rPr>
        <w:t>milk comes in</w:t>
      </w:r>
      <w:r w:rsidR="00177FB8">
        <w:rPr>
          <w:lang w:val="en-US"/>
        </w:rPr>
        <w:t xml:space="preserve"> and</w:t>
      </w:r>
      <w:r w:rsidR="00F7203B" w:rsidRPr="00184EE1">
        <w:rPr>
          <w:lang w:val="en-US"/>
        </w:rPr>
        <w:t xml:space="preserve"> they are in tears. What is going on in our health system</w:t>
      </w:r>
      <w:r w:rsidR="00F7203B">
        <w:rPr>
          <w:lang w:val="en-US"/>
        </w:rPr>
        <w:t>?</w:t>
      </w:r>
      <w:r w:rsidR="00F7203B" w:rsidRPr="00184EE1">
        <w:rPr>
          <w:lang w:val="en-US"/>
        </w:rPr>
        <w:t xml:space="preserve"> </w:t>
      </w:r>
      <w:r w:rsidR="00F7203B">
        <w:rPr>
          <w:lang w:val="en-US"/>
        </w:rPr>
        <w:t>W</w:t>
      </w:r>
      <w:r w:rsidR="00F7203B" w:rsidRPr="00184EE1">
        <w:rPr>
          <w:lang w:val="en-US"/>
        </w:rPr>
        <w:t>hy is that happening</w:t>
      </w:r>
      <w:r w:rsidR="00F7203B">
        <w:rPr>
          <w:lang w:val="en-US"/>
        </w:rPr>
        <w:t>?</w:t>
      </w:r>
      <w:r>
        <w:rPr>
          <w:lang w:val="en-US"/>
        </w:rPr>
        <w:t>’</w:t>
      </w:r>
      <w:r w:rsidR="00F7203B">
        <w:rPr>
          <w:lang w:val="en-US"/>
        </w:rPr>
        <w:t xml:space="preserve"> </w:t>
      </w:r>
      <w:r w:rsidR="00F7203B" w:rsidRPr="000D26EC">
        <w:rPr>
          <w:lang w:val="en-US"/>
        </w:rPr>
        <w:t xml:space="preserve">~ ABA </w:t>
      </w:r>
      <w:r w:rsidR="00F7203B">
        <w:rPr>
          <w:lang w:val="en-US"/>
        </w:rPr>
        <w:t>v</w:t>
      </w:r>
      <w:r w:rsidR="00F7203B" w:rsidRPr="000D26EC">
        <w:rPr>
          <w:lang w:val="en-US"/>
        </w:rPr>
        <w:t>olunteer</w:t>
      </w:r>
    </w:p>
    <w:p w14:paraId="544F56A8" w14:textId="4006DC94" w:rsidR="00F7203B" w:rsidRDefault="00F7203B" w:rsidP="00F7203B">
      <w:r>
        <w:t>This sentiment highlight</w:t>
      </w:r>
      <w:r w:rsidR="001A583A">
        <w:t>ed</w:t>
      </w:r>
      <w:r>
        <w:t xml:space="preserve"> a perceived gap in immediate postpartum care, with the Helpline increasingly filling a role that volunteers felt should be better addressed within the healthcare system.</w:t>
      </w:r>
    </w:p>
    <w:p w14:paraId="02BC4BB1" w14:textId="32159AF6" w:rsidR="00F7203B" w:rsidRDefault="00F7203B" w:rsidP="00F7203B">
      <w:r>
        <w:t xml:space="preserve">Health professionals emphasised the importance of the Helpline in providing much-needed support outside of business hours, particularly during </w:t>
      </w:r>
      <w:r>
        <w:t xml:space="preserve">weekends when access to lactation consultants is limited. This </w:t>
      </w:r>
      <w:r w:rsidR="00F75A0F">
        <w:t>i</w:t>
      </w:r>
      <w:r w:rsidRPr="00540609">
        <w:t>llustra</w:t>
      </w:r>
      <w:r>
        <w:t>te</w:t>
      </w:r>
      <w:r w:rsidR="00397672">
        <w:t>d</w:t>
      </w:r>
      <w:r w:rsidRPr="00540609">
        <w:t xml:space="preserve"> how these services complement traditional healthcare systems.</w:t>
      </w:r>
    </w:p>
    <w:p w14:paraId="0CB084EB" w14:textId="46C24A11" w:rsidR="00F7203B" w:rsidRDefault="00F91A54" w:rsidP="00F7203B">
      <w:pPr>
        <w:pStyle w:val="Quote"/>
      </w:pPr>
      <w:r>
        <w:t>‘</w:t>
      </w:r>
      <w:r w:rsidR="00F7203B" w:rsidRPr="00CF5A2A">
        <w:t>I regularly see mums on Monday mornings who have rung the Helpline over the weekend.</w:t>
      </w:r>
      <w:r>
        <w:t>’</w:t>
      </w:r>
      <w:r w:rsidR="00F7203B" w:rsidRPr="00CF5A2A">
        <w:t xml:space="preserve"> ~ Lactation Consultant</w:t>
      </w:r>
    </w:p>
    <w:p w14:paraId="6AE7E704" w14:textId="7D9628DA" w:rsidR="00F7203B" w:rsidRDefault="00F7203B" w:rsidP="00F7203B">
      <w:r>
        <w:t>The observations made by volunteers highlight</w:t>
      </w:r>
      <w:r w:rsidR="00397672">
        <w:t>ed</w:t>
      </w:r>
      <w:r>
        <w:t xml:space="preserve"> the essential role that the Helpline </w:t>
      </w:r>
      <w:r w:rsidR="00397672">
        <w:t xml:space="preserve">and </w:t>
      </w:r>
      <w:proofErr w:type="spellStart"/>
      <w:r w:rsidR="00397672">
        <w:t>LiveChat</w:t>
      </w:r>
      <w:proofErr w:type="spellEnd"/>
      <w:r>
        <w:t xml:space="preserve"> play in bridging the gap between hospital discharge and community health services. They emphasi</w:t>
      </w:r>
      <w:r w:rsidR="00CD6405">
        <w:t>s</w:t>
      </w:r>
      <w:r>
        <w:t xml:space="preserve">ed that while the Helpline </w:t>
      </w:r>
      <w:r w:rsidR="00CB525E">
        <w:t xml:space="preserve">and </w:t>
      </w:r>
      <w:proofErr w:type="spellStart"/>
      <w:r w:rsidR="00CB525E">
        <w:t>LiveChat</w:t>
      </w:r>
      <w:proofErr w:type="spellEnd"/>
      <w:r w:rsidR="00CB525E">
        <w:t xml:space="preserve"> </w:t>
      </w:r>
      <w:r>
        <w:t xml:space="preserve">provide invaluable assistance, it </w:t>
      </w:r>
      <w:r w:rsidR="00CB525E">
        <w:t>wa</w:t>
      </w:r>
      <w:r>
        <w:t>s often reactive rather than proactive, addressing issues that could potentially be prevented with proper in-hospital education and support.</w:t>
      </w:r>
    </w:p>
    <w:p w14:paraId="5D966566" w14:textId="1D4DF3B5" w:rsidR="00F7203B" w:rsidRDefault="00D45F02" w:rsidP="00F7203B">
      <w:r>
        <w:t>W</w:t>
      </w:r>
      <w:r w:rsidR="00F7203B">
        <w:t>hile the ABA</w:t>
      </w:r>
      <w:r w:rsidR="00F91A54">
        <w:t>’</w:t>
      </w:r>
      <w:r w:rsidR="00F7203B">
        <w:t xml:space="preserve">s Helpline and </w:t>
      </w:r>
      <w:proofErr w:type="spellStart"/>
      <w:r w:rsidR="00F7203B">
        <w:t>LiveChat</w:t>
      </w:r>
      <w:proofErr w:type="spellEnd"/>
      <w:r w:rsidR="00F7203B">
        <w:t xml:space="preserve"> services </w:t>
      </w:r>
      <w:r w:rsidR="00CB525E">
        <w:t>we</w:t>
      </w:r>
      <w:r w:rsidR="00F7203B">
        <w:t>re crucial in supporting new mothers during the early postpartum period, volunteer</w:t>
      </w:r>
      <w:r w:rsidR="00B04B64">
        <w:t>s</w:t>
      </w:r>
      <w:r w:rsidR="00F7203B">
        <w:t xml:space="preserve"> suggest</w:t>
      </w:r>
      <w:r w:rsidR="00CB525E">
        <w:t>ed</w:t>
      </w:r>
      <w:r w:rsidR="00F7203B">
        <w:t xml:space="preserve"> a need for systemic changes to ensure adequate support is provided immediately after birth. This include</w:t>
      </w:r>
      <w:r w:rsidR="00CB525E">
        <w:t>d</w:t>
      </w:r>
      <w:r w:rsidR="00F7203B">
        <w:t xml:space="preserve"> extending hospital stays or enhancing post-discharge follow-up care to prepare mothers for successful breastfeeding journeys.</w:t>
      </w:r>
    </w:p>
    <w:p w14:paraId="7BD826A3" w14:textId="1372DB6F" w:rsidR="00B7210F" w:rsidRDefault="00B7210F" w:rsidP="00A1168E">
      <w:pPr>
        <w:pStyle w:val="Findings"/>
      </w:pPr>
      <w:r w:rsidRPr="00B7210F">
        <w:t xml:space="preserve">The Helpline and </w:t>
      </w:r>
      <w:proofErr w:type="spellStart"/>
      <w:r w:rsidRPr="00B7210F">
        <w:t>LiveChat</w:t>
      </w:r>
      <w:proofErr w:type="spellEnd"/>
      <w:r w:rsidRPr="00B7210F">
        <w:t xml:space="preserve"> play</w:t>
      </w:r>
      <w:r w:rsidR="009C1360">
        <w:t>ed</w:t>
      </w:r>
      <w:r w:rsidRPr="00B7210F">
        <w:t xml:space="preserve"> a vital role in supporting breastfeeding initiation and maintenance during the critical first six months, filling gaps left by the healthcare system, particularly in the immediate postpartum period.</w:t>
      </w:r>
    </w:p>
    <w:p w14:paraId="7BB35085" w14:textId="77777777" w:rsidR="00F7203B" w:rsidRDefault="00F7203B" w:rsidP="00F7203B">
      <w:pPr>
        <w:pStyle w:val="Heading3"/>
      </w:pPr>
      <w:bookmarkStart w:id="156" w:name="_Toc184719653"/>
      <w:r>
        <w:t>Maintaining breastfeeding</w:t>
      </w:r>
      <w:bookmarkEnd w:id="156"/>
    </w:p>
    <w:p w14:paraId="29250A22" w14:textId="5600CA8F" w:rsidR="00F7203B" w:rsidRDefault="00F7203B" w:rsidP="00F7203B">
      <w:r>
        <w:t>While many consumers reported that accessing these services improved their confidence and made their journey easier, some noted that it did not change their decision to breastfeed.</w:t>
      </w:r>
    </w:p>
    <w:p w14:paraId="0D029219" w14:textId="700C94B6" w:rsidR="00F7203B" w:rsidRDefault="00F91A54" w:rsidP="00F7203B">
      <w:pPr>
        <w:pStyle w:val="Quote"/>
      </w:pPr>
      <w:r>
        <w:t>‘</w:t>
      </w:r>
      <w:r w:rsidR="00F7203B" w:rsidRPr="00301EF5">
        <w:t xml:space="preserve">Honestly changed my whole feeding trajectory. </w:t>
      </w:r>
      <w:r w:rsidR="00BE5EC7">
        <w:t>I w</w:t>
      </w:r>
      <w:r w:rsidR="00F7203B" w:rsidRPr="00301EF5">
        <w:t>as ready to wean at 3</w:t>
      </w:r>
      <w:r w:rsidR="00F7203B">
        <w:t xml:space="preserve"> </w:t>
      </w:r>
      <w:r w:rsidR="00F7203B" w:rsidRPr="00301EF5">
        <w:t>weeks old and was asking for advice regarding bottle top</w:t>
      </w:r>
      <w:r w:rsidR="007613FF">
        <w:t>-</w:t>
      </w:r>
      <w:r w:rsidR="00F7203B" w:rsidRPr="00301EF5">
        <w:t xml:space="preserve">ups. They helped me so much explaining I could top up at the </w:t>
      </w:r>
      <w:r w:rsidR="00F7203B" w:rsidRPr="00301EF5">
        <w:lastRenderedPageBreak/>
        <w:t xml:space="preserve">breast. </w:t>
      </w:r>
      <w:r w:rsidR="00BE5EC7">
        <w:t>I am s</w:t>
      </w:r>
      <w:r w:rsidR="00F7203B" w:rsidRPr="00301EF5">
        <w:t>till feeding my toddler now and never used a bottle.</w:t>
      </w:r>
      <w:r>
        <w:t>’</w:t>
      </w:r>
      <w:r w:rsidR="00426C96">
        <w:t xml:space="preserve"> ~ Consumer</w:t>
      </w:r>
    </w:p>
    <w:p w14:paraId="36AB7118" w14:textId="2626C8F2" w:rsidR="00F7203B" w:rsidRDefault="00F7203B" w:rsidP="00F7203B">
      <w:r>
        <w:t>However, service usage decreased noticeably after six months postpartum, suggesting that initial support is crucial for establishing breastfeeding practices. Data from volunteer surveys indicated that only 1.2% to 7% of calls were made after six months postpartum. This decline may reflect improved knowledge and confidence among mothers as they gain experience with breastfeeding.</w:t>
      </w:r>
    </w:p>
    <w:p w14:paraId="6A1E7F68" w14:textId="77777777" w:rsidR="00F7203B" w:rsidRDefault="00F7203B" w:rsidP="00F7203B">
      <w:r>
        <w:t>Some consumers emphasised that the focus should be on enabling individuals to meet their breastfeeding goals, whether that involves weaning early or transitioning to formula feeding. A few comments reflected concerns about perceived biases towards exclusive breastfeeding within the ABA, which might deter some parents from accessing these services</w:t>
      </w:r>
    </w:p>
    <w:p w14:paraId="2F0AA2E2" w14:textId="0976202D" w:rsidR="00F7203B" w:rsidRDefault="00F91A54" w:rsidP="00F7203B">
      <w:pPr>
        <w:pStyle w:val="Quote"/>
      </w:pPr>
      <w:r>
        <w:t>‘</w:t>
      </w:r>
      <w:r w:rsidR="00F7203B">
        <w:t>[The volunteer] c</w:t>
      </w:r>
      <w:r w:rsidR="00F7203B" w:rsidRPr="007778A5">
        <w:t>ontinued to subtly advocate for exclusive breastfeeding despite my disclosure that I have strived for exclusive breastfeeding for months but was unable to reach this goal (due to a variety of circumstances)</w:t>
      </w:r>
      <w:r>
        <w:t>’</w:t>
      </w:r>
      <w:r w:rsidR="00F7203B">
        <w:t xml:space="preserve"> ~ Consumer (ABA Survey)</w:t>
      </w:r>
    </w:p>
    <w:p w14:paraId="4617735F" w14:textId="04187247" w:rsidR="00F7203B" w:rsidRDefault="00F7203B" w:rsidP="00F7203B">
      <w:r>
        <w:t>The ABA emphasised that the Helpline</w:t>
      </w:r>
      <w:r w:rsidR="00F91A54">
        <w:t>’</w:t>
      </w:r>
      <w:r>
        <w:t xml:space="preserve">s primary goal is not to give advice, but rather to reduce the burden on the health system by helping women achieve their breastfeeding goals and overcome challenges. Volunteers </w:t>
      </w:r>
      <w:r w:rsidR="00162125">
        <w:t>we</w:t>
      </w:r>
      <w:r>
        <w:t>re trained to be supportive, validate callers</w:t>
      </w:r>
      <w:r w:rsidR="00F91A54">
        <w:t>’</w:t>
      </w:r>
      <w:r>
        <w:t xml:space="preserve"> feelings and thoughts, acknowledge difficulties, and provide tailored practical suggestions. The ABA stressed the importance of offering multiple options rather than prescribing a single course of action, which could be perceived as being </w:t>
      </w:r>
      <w:r w:rsidR="00F91A54">
        <w:t>‘</w:t>
      </w:r>
      <w:r>
        <w:t>told what to do.</w:t>
      </w:r>
      <w:r w:rsidR="00F91A54">
        <w:t>’</w:t>
      </w:r>
    </w:p>
    <w:p w14:paraId="0CB1D0FE" w14:textId="7C8433C2" w:rsidR="00F7203B" w:rsidRDefault="00F91A54" w:rsidP="00F7203B">
      <w:pPr>
        <w:pStyle w:val="Quote"/>
      </w:pPr>
      <w:r>
        <w:t>‘</w:t>
      </w:r>
      <w:r w:rsidR="00F7203B">
        <w:t>Psychology says that we should not tell people what to do, especially with something as emotive as breastfeeding. If we give advice, we are telling someone to do X, Y, and Z. Instead, the ABA</w:t>
      </w:r>
      <w:r>
        <w:t>’</w:t>
      </w:r>
      <w:r w:rsidR="00F7203B">
        <w:t>s scope of practice and code of ethics focus on empowering consumers to make informed decisions.</w:t>
      </w:r>
      <w:r>
        <w:t>’</w:t>
      </w:r>
      <w:r w:rsidR="00426C96">
        <w:t xml:space="preserve"> ~</w:t>
      </w:r>
      <w:r w:rsidR="00F7203B">
        <w:t xml:space="preserve"> ABA </w:t>
      </w:r>
      <w:r w:rsidR="00B04B64">
        <w:t>Senior Management</w:t>
      </w:r>
    </w:p>
    <w:p w14:paraId="72AA8A93" w14:textId="2C40C311" w:rsidR="00F7203B" w:rsidRDefault="008170A4" w:rsidP="00F7203B">
      <w:r>
        <w:t>Stakeholders commented on b</w:t>
      </w:r>
      <w:r w:rsidR="00F7203B" w:rsidRPr="00B50B3D">
        <w:t>roader societal issues, such as women returning to work earlier, impact</w:t>
      </w:r>
      <w:r w:rsidR="003D39B6">
        <w:t>ing</w:t>
      </w:r>
      <w:r w:rsidR="00F7203B" w:rsidRPr="00B50B3D">
        <w:t xml:space="preserve"> breastfeeding maintenance. As mothers transition back to work, many </w:t>
      </w:r>
      <w:r w:rsidR="00137AC7">
        <w:t>sought</w:t>
      </w:r>
      <w:r w:rsidR="00F7203B" w:rsidRPr="00B50B3D">
        <w:t xml:space="preserve"> advice on mixed feeding strategies. However, there</w:t>
      </w:r>
      <w:r w:rsidR="00F7203B">
        <w:t xml:space="preserve"> </w:t>
      </w:r>
      <w:r w:rsidR="00137AC7">
        <w:t>wa</w:t>
      </w:r>
      <w:r w:rsidR="00F7203B">
        <w:t xml:space="preserve">s </w:t>
      </w:r>
      <w:r w:rsidR="00F7203B" w:rsidRPr="00B50B3D">
        <w:t xml:space="preserve">a perception that the ABA may not fully support these approaches. </w:t>
      </w:r>
      <w:r w:rsidR="00BF2CAA">
        <w:t xml:space="preserve">Lactation consultants observed that the ABA was sometimes perceived as pushing exclusive breastfeeding, which may have alienated some mothers who were unable or chose not to exclusively breastfeed. </w:t>
      </w:r>
      <w:r w:rsidR="00F7203B" w:rsidRPr="00B50B3D">
        <w:t xml:space="preserve">This perception could deter parents from accessing the Helpline and </w:t>
      </w:r>
      <w:proofErr w:type="spellStart"/>
      <w:r w:rsidR="00F7203B" w:rsidRPr="00B50B3D">
        <w:t>LiveChat</w:t>
      </w:r>
      <w:proofErr w:type="spellEnd"/>
      <w:r w:rsidR="00F7203B" w:rsidRPr="00B50B3D">
        <w:t xml:space="preserve"> services </w:t>
      </w:r>
      <w:r w:rsidR="00D14141">
        <w:t xml:space="preserve">and highlighted a need for greater inclusivity in how support </w:t>
      </w:r>
      <w:r w:rsidR="00B26DD0">
        <w:t>wa</w:t>
      </w:r>
      <w:r w:rsidR="00D14141">
        <w:t>s offered across all breastfeeding support services</w:t>
      </w:r>
      <w:r w:rsidR="00F7203B" w:rsidRPr="00B50B3D">
        <w:t>.</w:t>
      </w:r>
      <w:r w:rsidR="00F7203B">
        <w:t xml:space="preserve"> This feeling was reflected in some consumers</w:t>
      </w:r>
      <w:r w:rsidR="00F91A54">
        <w:t>’</w:t>
      </w:r>
      <w:r w:rsidR="00F7203B">
        <w:t xml:space="preserve"> feedback</w:t>
      </w:r>
      <w:r w:rsidR="003D355A">
        <w:t>.</w:t>
      </w:r>
    </w:p>
    <w:p w14:paraId="13932CE8" w14:textId="24EA6144" w:rsidR="00F7203B" w:rsidRPr="00B4517F" w:rsidRDefault="00F91A54" w:rsidP="00F7203B">
      <w:pPr>
        <w:pStyle w:val="Quote"/>
      </w:pPr>
      <w:r>
        <w:t>‘</w:t>
      </w:r>
      <w:r w:rsidR="00F7203B" w:rsidRPr="00BC7E6C">
        <w:t xml:space="preserve">I called when my daughter was around 4 weeks to get advice on expressing for a nightly bottle for my husband to </w:t>
      </w:r>
      <w:proofErr w:type="gramStart"/>
      <w:r w:rsidR="00F7203B" w:rsidRPr="00BC7E6C">
        <w:t>help out</w:t>
      </w:r>
      <w:proofErr w:type="gramEnd"/>
      <w:r w:rsidR="00F7203B" w:rsidRPr="00BC7E6C">
        <w:t xml:space="preserve"> (I had also had multiple people in my life struggle to introduce a bottle because they left it quite late and I didn</w:t>
      </w:r>
      <w:r>
        <w:t>’</w:t>
      </w:r>
      <w:r w:rsidR="00F7203B" w:rsidRPr="00BC7E6C">
        <w:t>t want this for myself). The ABA counsellor just told me they don</w:t>
      </w:r>
      <w:r>
        <w:t>’</w:t>
      </w:r>
      <w:r w:rsidR="00F7203B" w:rsidRPr="00BC7E6C">
        <w:t xml:space="preserve">t recommend expressing at the stage I was at. I thankfully got other advice from a lactation consultant who was completely relaxed about it and </w:t>
      </w:r>
      <w:r w:rsidR="007A1907">
        <w:t xml:space="preserve">[I] </w:t>
      </w:r>
      <w:r w:rsidR="00F7203B" w:rsidRPr="00BC7E6C">
        <w:t>started expressing</w:t>
      </w:r>
      <w:r w:rsidR="005A0EFA">
        <w:t>.</w:t>
      </w:r>
      <w:r>
        <w:t>’</w:t>
      </w:r>
      <w:r w:rsidR="005A0EFA">
        <w:t xml:space="preserve"> </w:t>
      </w:r>
      <w:r w:rsidR="003D355A">
        <w:t>~</w:t>
      </w:r>
      <w:r w:rsidR="005A0EFA">
        <w:t xml:space="preserve"> Consumer</w:t>
      </w:r>
    </w:p>
    <w:p w14:paraId="102E6B5E" w14:textId="5FA57316" w:rsidR="00F7203B" w:rsidRPr="003C4325" w:rsidRDefault="00F7203B" w:rsidP="003D1D2B">
      <w:r w:rsidRPr="003C4325">
        <w:t>These experiences highlight a potential disconnect between the ABA</w:t>
      </w:r>
      <w:r w:rsidR="00F91A54">
        <w:t>’</w:t>
      </w:r>
      <w:r w:rsidRPr="003C4325">
        <w:t>s intended approach of providing multiple options and some consumers</w:t>
      </w:r>
      <w:r w:rsidR="00F91A54">
        <w:t>’</w:t>
      </w:r>
      <w:r w:rsidRPr="003C4325">
        <w:t xml:space="preserve"> perceptions of bias towards exclusive breastfeeding. This perception could </w:t>
      </w:r>
      <w:r w:rsidR="000F4699">
        <w:t xml:space="preserve">have </w:t>
      </w:r>
      <w:r w:rsidRPr="003C4325">
        <w:t>deter</w:t>
      </w:r>
      <w:r w:rsidR="000F4699">
        <w:t>red</w:t>
      </w:r>
      <w:r w:rsidRPr="003C4325">
        <w:t xml:space="preserve"> parents from accessing the Helpline and </w:t>
      </w:r>
      <w:proofErr w:type="spellStart"/>
      <w:r w:rsidRPr="003C4325">
        <w:t>LiveChat</w:t>
      </w:r>
      <w:proofErr w:type="spellEnd"/>
      <w:r w:rsidRPr="003C4325">
        <w:t xml:space="preserve"> services when they need</w:t>
      </w:r>
      <w:r w:rsidR="000F4699">
        <w:t>ed</w:t>
      </w:r>
      <w:r w:rsidR="00071B2A">
        <w:t> them</w:t>
      </w:r>
      <w:r w:rsidRPr="003C4325">
        <w:t xml:space="preserve">, particularly as they </w:t>
      </w:r>
      <w:r w:rsidR="000F4699">
        <w:t>experienced breastfeeding challenges when transitioning</w:t>
      </w:r>
      <w:r w:rsidRPr="003C4325">
        <w:t xml:space="preserve"> back to work.</w:t>
      </w:r>
    </w:p>
    <w:p w14:paraId="5FD9B9A2" w14:textId="2D477849" w:rsidR="00F7203B" w:rsidRDefault="00F7203B" w:rsidP="003D1D2B">
      <w:r w:rsidRPr="003C4325">
        <w:t xml:space="preserve">The challenge for the ABA </w:t>
      </w:r>
      <w:r w:rsidR="002C3DCA">
        <w:t>lies</w:t>
      </w:r>
      <w:r w:rsidRPr="003C4325">
        <w:t xml:space="preserve"> in </w:t>
      </w:r>
      <w:r w:rsidR="00965560">
        <w:t xml:space="preserve">how </w:t>
      </w:r>
      <w:r w:rsidR="002C3DCA">
        <w:t>it</w:t>
      </w:r>
      <w:r w:rsidR="00965560">
        <w:t xml:space="preserve"> balance</w:t>
      </w:r>
      <w:r w:rsidR="002C3DCA">
        <w:t>s</w:t>
      </w:r>
      <w:r w:rsidRPr="003C4325">
        <w:t xml:space="preserve"> i</w:t>
      </w:r>
      <w:r w:rsidR="002C3DCA">
        <w:t>ts</w:t>
      </w:r>
      <w:r w:rsidRPr="003C4325">
        <w:t xml:space="preserve"> commitment to empowering consumers with evidence-based information while also ensuring that their support remains relevant and accessible to a broader range of breastfeeding experiences and goals.</w:t>
      </w:r>
    </w:p>
    <w:p w14:paraId="39399DA8" w14:textId="0DE020FA" w:rsidR="00B7210F" w:rsidRPr="00B7210F" w:rsidRDefault="00B7210F" w:rsidP="00A1168E">
      <w:pPr>
        <w:pStyle w:val="Findings"/>
      </w:pPr>
      <w:r w:rsidRPr="00B7210F">
        <w:t>While the ABA</w:t>
      </w:r>
      <w:r w:rsidR="00F91A54">
        <w:t>’</w:t>
      </w:r>
      <w:r w:rsidRPr="00B7210F">
        <w:t xml:space="preserve">s Helpline and </w:t>
      </w:r>
      <w:proofErr w:type="spellStart"/>
      <w:r w:rsidRPr="00B7210F">
        <w:t>LiveChat</w:t>
      </w:r>
      <w:proofErr w:type="spellEnd"/>
      <w:r w:rsidRPr="00B7210F">
        <w:t xml:space="preserve"> services </w:t>
      </w:r>
      <w:r w:rsidR="009C1360">
        <w:t>we</w:t>
      </w:r>
      <w:r w:rsidRPr="00B7210F">
        <w:t xml:space="preserve">re crucial in supporting many Australian mothers in their breastfeeding journeys, </w:t>
      </w:r>
      <w:r w:rsidRPr="00B7210F">
        <w:lastRenderedPageBreak/>
        <w:t>addressing broader systemic issues remain</w:t>
      </w:r>
      <w:r w:rsidR="009C1360">
        <w:t>ed</w:t>
      </w:r>
      <w:r w:rsidRPr="00B7210F">
        <w:t xml:space="preserve"> essential for </w:t>
      </w:r>
      <w:r w:rsidR="009A3E5C" w:rsidRPr="00B7210F">
        <w:t>further</w:t>
      </w:r>
      <w:r w:rsidR="009A3E5C">
        <w:t xml:space="preserve"> </w:t>
      </w:r>
      <w:r w:rsidRPr="00B7210F">
        <w:t>enhancing these efforts. Integrating these services more effectively within the healthcare system and tackling extraneous factors such as misinformation and resource limitations will be key to improving national breastfeeding rates.</w:t>
      </w:r>
    </w:p>
    <w:p w14:paraId="3EB35671" w14:textId="1619DF34" w:rsidR="00F7203B" w:rsidRPr="000E5734" w:rsidRDefault="00F7203B" w:rsidP="00F7203B">
      <w:pPr>
        <w:pStyle w:val="Heading3"/>
      </w:pPr>
      <w:bookmarkStart w:id="157" w:name="_Toc184719654"/>
      <w:r w:rsidRPr="000E5734">
        <w:t>Extraneous factors</w:t>
      </w:r>
      <w:bookmarkEnd w:id="157"/>
    </w:p>
    <w:p w14:paraId="0107F7AF" w14:textId="2D8DBB9B" w:rsidR="00F7203B" w:rsidRDefault="00F7203B" w:rsidP="00F7203B">
      <w:r>
        <w:t>Despite the success of the ABA</w:t>
      </w:r>
      <w:r w:rsidR="00F91A54">
        <w:t>’</w:t>
      </w:r>
      <w:r>
        <w:t xml:space="preserve">s Helpline and </w:t>
      </w:r>
      <w:proofErr w:type="spellStart"/>
      <w:r>
        <w:t>LiveChat</w:t>
      </w:r>
      <w:proofErr w:type="spellEnd"/>
      <w:r>
        <w:t xml:space="preserve"> services, stakeholders identified several systemic challenges and extraneous factors affecting breastfeeding rates in Australia. These factors highlight</w:t>
      </w:r>
      <w:r w:rsidR="00A169AB">
        <w:t>ed</w:t>
      </w:r>
      <w:r>
        <w:t xml:space="preserve"> the need for a more comprehensive approach to improv</w:t>
      </w:r>
      <w:r w:rsidR="00A169AB">
        <w:t>e</w:t>
      </w:r>
      <w:r>
        <w:t xml:space="preserve"> breastfeeding outcomes.</w:t>
      </w:r>
    </w:p>
    <w:p w14:paraId="29B5A4C1" w14:textId="7953EDCE" w:rsidR="00F7203B" w:rsidRPr="007F3FAD" w:rsidRDefault="00F7203B" w:rsidP="00C72678">
      <w:pPr>
        <w:pStyle w:val="List"/>
        <w:numPr>
          <w:ilvl w:val="0"/>
          <w:numId w:val="32"/>
        </w:numPr>
      </w:pPr>
      <w:r w:rsidRPr="00C85062">
        <w:rPr>
          <w:b/>
          <w:bCs/>
        </w:rPr>
        <w:t>Health System Integration and Reform.</w:t>
      </w:r>
      <w:r w:rsidRPr="007F3FAD">
        <w:t xml:space="preserve"> Stakeholders, particularly ABA volunteers, expressed a desire for better coordination between the ABA and the healthcare system. Some felt that the ABA was performing roles that should be the responsibility of the healthcare system. As mentioned earlier</w:t>
      </w:r>
      <w:r w:rsidR="00A169AB" w:rsidRPr="007F3FAD">
        <w:t xml:space="preserve"> in Section </w:t>
      </w:r>
      <w:r w:rsidR="00A169AB" w:rsidRPr="007F3FAD">
        <w:fldChar w:fldCharType="begin"/>
      </w:r>
      <w:r w:rsidR="00A169AB" w:rsidRPr="007F3FAD">
        <w:instrText xml:space="preserve"> REF _Ref181190800 \r \h </w:instrText>
      </w:r>
      <w:r w:rsidR="007F3FAD">
        <w:instrText xml:space="preserve"> \* MERGEFORMAT </w:instrText>
      </w:r>
      <w:r w:rsidR="00A169AB" w:rsidRPr="007F3FAD">
        <w:fldChar w:fldCharType="separate"/>
      </w:r>
      <w:r w:rsidR="003F26C5">
        <w:t>5.6.1</w:t>
      </w:r>
      <w:r w:rsidR="00A169AB" w:rsidRPr="007F3FAD">
        <w:fldChar w:fldCharType="end"/>
      </w:r>
      <w:r w:rsidRPr="007F3FAD">
        <w:t>, stakeholders felt this was related to short postpartum hospital stays</w:t>
      </w:r>
      <w:r w:rsidR="00A169AB" w:rsidRPr="007F3FAD">
        <w:t>:</w:t>
      </w:r>
    </w:p>
    <w:p w14:paraId="387E5216" w14:textId="07E3FB59" w:rsidR="00F7203B" w:rsidRPr="00F6314A" w:rsidRDefault="00F91A54" w:rsidP="00F7203B">
      <w:pPr>
        <w:pStyle w:val="Quote"/>
        <w:rPr>
          <w:lang w:val="en-US"/>
        </w:rPr>
      </w:pPr>
      <w:r>
        <w:rPr>
          <w:lang w:val="en-US"/>
        </w:rPr>
        <w:t>‘</w:t>
      </w:r>
      <w:r w:rsidR="00F7203B" w:rsidRPr="00F6314A">
        <w:rPr>
          <w:lang w:val="en-US"/>
        </w:rPr>
        <w:t>Breastfeeding is about exposure.</w:t>
      </w:r>
      <w:r w:rsidR="005A0EFA">
        <w:rPr>
          <w:lang w:val="en-US"/>
        </w:rPr>
        <w:t xml:space="preserve"> </w:t>
      </w:r>
      <w:r w:rsidR="00F7203B" w:rsidRPr="00F6314A">
        <w:rPr>
          <w:lang w:val="en-US"/>
        </w:rPr>
        <w:t xml:space="preserve">There </w:t>
      </w:r>
      <w:proofErr w:type="gramStart"/>
      <w:r w:rsidR="00F7203B" w:rsidRPr="00F6314A">
        <w:rPr>
          <w:lang w:val="en-US"/>
        </w:rPr>
        <w:t>are</w:t>
      </w:r>
      <w:proofErr w:type="gramEnd"/>
      <w:r w:rsidR="00F7203B" w:rsidRPr="00F6314A">
        <w:rPr>
          <w:lang w:val="en-US"/>
        </w:rPr>
        <w:t xml:space="preserve"> a lack of resources around breastfeeding in large tertiary facilities and women are pushed out of hospitals before their milk supply has come in. We need to be systematic in changes to breastfeeding. There are not enough lactation consultants in the hospital setting</w:t>
      </w:r>
      <w:r>
        <w:rPr>
          <w:lang w:val="en-US"/>
        </w:rPr>
        <w:t>’</w:t>
      </w:r>
      <w:r w:rsidR="00F7203B" w:rsidRPr="00F6314A">
        <w:rPr>
          <w:lang w:val="en-US"/>
        </w:rPr>
        <w:t xml:space="preserve"> ~ Midwife-Lactation Consultant</w:t>
      </w:r>
    </w:p>
    <w:p w14:paraId="611FF064" w14:textId="7CD944E7" w:rsidR="00F7203B" w:rsidRPr="00EB36A1" w:rsidRDefault="00F7203B" w:rsidP="00546A27">
      <w:pPr>
        <w:pStyle w:val="List"/>
        <w:rPr>
          <w:b/>
          <w:bCs/>
        </w:rPr>
      </w:pPr>
      <w:r w:rsidRPr="00EB36A1">
        <w:rPr>
          <w:b/>
          <w:bCs/>
        </w:rPr>
        <w:t>Resource Shortages</w:t>
      </w:r>
      <w:r>
        <w:rPr>
          <w:b/>
          <w:bCs/>
        </w:rPr>
        <w:t xml:space="preserve">. </w:t>
      </w:r>
      <w:r>
        <w:t>A significant barrier identified was the insufficient access to lactation consultants, especially in the public healthcare system. This shortage limit</w:t>
      </w:r>
      <w:r w:rsidR="006C6855">
        <w:t>ed</w:t>
      </w:r>
      <w:r>
        <w:t xml:space="preserve"> effective breastfeeding support, particularly for those unable to afford private consultations.</w:t>
      </w:r>
    </w:p>
    <w:p w14:paraId="21561F1F" w14:textId="5BD974E1" w:rsidR="00F7203B" w:rsidRDefault="00017CA3" w:rsidP="00F7203B">
      <w:pPr>
        <w:pStyle w:val="Quote"/>
      </w:pPr>
      <w:r>
        <w:t>‘</w:t>
      </w:r>
      <w:r w:rsidR="00F7203B" w:rsidRPr="00151B0A">
        <w:t>There are not enough lactation consultants in the hospital setting.</w:t>
      </w:r>
      <w:r w:rsidR="00B04B64">
        <w:t>’ ~</w:t>
      </w:r>
      <w:r w:rsidR="00F7203B" w:rsidRPr="00151B0A">
        <w:t xml:space="preserve"> </w:t>
      </w:r>
      <w:r w:rsidR="00F7203B">
        <w:t>Midwife</w:t>
      </w:r>
    </w:p>
    <w:p w14:paraId="7FF4A639" w14:textId="36C642E6" w:rsidR="00F7203B" w:rsidRDefault="00F91A54" w:rsidP="00F7203B">
      <w:pPr>
        <w:pStyle w:val="Quote"/>
        <w:rPr>
          <w:lang w:val="en-US"/>
        </w:rPr>
      </w:pPr>
      <w:r>
        <w:rPr>
          <w:lang w:val="en-US"/>
        </w:rPr>
        <w:t>‘</w:t>
      </w:r>
      <w:r w:rsidR="00F7203B">
        <w:rPr>
          <w:lang w:val="en-US"/>
        </w:rPr>
        <w:t>Breastfeeding n</w:t>
      </w:r>
      <w:r w:rsidR="00F7203B" w:rsidRPr="00607CDD">
        <w:rPr>
          <w:lang w:val="en-US"/>
        </w:rPr>
        <w:t>eeds more resources</w:t>
      </w:r>
      <w:r w:rsidR="00F7203B">
        <w:rPr>
          <w:lang w:val="en-US"/>
        </w:rPr>
        <w:t xml:space="preserve"> </w:t>
      </w:r>
      <w:r w:rsidR="00F7203B" w:rsidRPr="00607CDD">
        <w:rPr>
          <w:lang w:val="en-US"/>
        </w:rPr>
        <w:t>in our health services</w:t>
      </w:r>
      <w:r w:rsidR="00F7203B">
        <w:rPr>
          <w:lang w:val="en-US"/>
        </w:rPr>
        <w:t>,</w:t>
      </w:r>
      <w:r w:rsidR="00F7203B" w:rsidRPr="00607CDD">
        <w:rPr>
          <w:lang w:val="en-US"/>
        </w:rPr>
        <w:t xml:space="preserve"> more face</w:t>
      </w:r>
      <w:r w:rsidR="00F7203B">
        <w:rPr>
          <w:lang w:val="en-US"/>
        </w:rPr>
        <w:t>-</w:t>
      </w:r>
      <w:r w:rsidR="00F7203B" w:rsidRPr="00607CDD">
        <w:rPr>
          <w:lang w:val="en-US"/>
        </w:rPr>
        <w:t>to</w:t>
      </w:r>
      <w:r w:rsidR="00F7203B">
        <w:rPr>
          <w:lang w:val="en-US"/>
        </w:rPr>
        <w:t>-</w:t>
      </w:r>
      <w:r w:rsidR="00F7203B" w:rsidRPr="00607CDD">
        <w:rPr>
          <w:lang w:val="en-US"/>
        </w:rPr>
        <w:t>face. It</w:t>
      </w:r>
      <w:r w:rsidR="00F7203B">
        <w:rPr>
          <w:lang w:val="en-US"/>
        </w:rPr>
        <w:t xml:space="preserve"> i</w:t>
      </w:r>
      <w:r w:rsidR="00F7203B" w:rsidRPr="00607CDD">
        <w:rPr>
          <w:lang w:val="en-US"/>
        </w:rPr>
        <w:t>s great to have a phone line</w:t>
      </w:r>
      <w:r w:rsidR="00F7203B">
        <w:rPr>
          <w:lang w:val="en-US"/>
        </w:rPr>
        <w:t>,</w:t>
      </w:r>
      <w:r w:rsidR="00F7203B" w:rsidRPr="00607CDD">
        <w:rPr>
          <w:lang w:val="en-US"/>
        </w:rPr>
        <w:t xml:space="preserve"> but if you really </w:t>
      </w:r>
      <w:r w:rsidR="00F7203B">
        <w:rPr>
          <w:lang w:val="en-US"/>
        </w:rPr>
        <w:t xml:space="preserve">want </w:t>
      </w:r>
      <w:r w:rsidR="00F7203B" w:rsidRPr="00607CDD">
        <w:rPr>
          <w:lang w:val="en-US"/>
        </w:rPr>
        <w:t xml:space="preserve">to increase </w:t>
      </w:r>
      <w:r w:rsidR="00F7203B">
        <w:rPr>
          <w:lang w:val="en-US"/>
        </w:rPr>
        <w:t>breastfeeding rates, the government needs</w:t>
      </w:r>
      <w:r w:rsidR="00F7203B" w:rsidRPr="00607CDD">
        <w:rPr>
          <w:lang w:val="en-US"/>
        </w:rPr>
        <w:t xml:space="preserve"> to increase publicly funded positions for midwives</w:t>
      </w:r>
      <w:r w:rsidR="00F7203B">
        <w:rPr>
          <w:lang w:val="en-US"/>
        </w:rPr>
        <w:t xml:space="preserve"> with lactation consultant</w:t>
      </w:r>
      <w:r w:rsidR="00F7203B" w:rsidRPr="00607CDD">
        <w:rPr>
          <w:lang w:val="en-US"/>
        </w:rPr>
        <w:t xml:space="preserve"> </w:t>
      </w:r>
      <w:r w:rsidR="00F7203B">
        <w:rPr>
          <w:lang w:val="en-US"/>
        </w:rPr>
        <w:t>qualifications. Currently, we are</w:t>
      </w:r>
      <w:r w:rsidR="00F7203B" w:rsidRPr="00607CDD">
        <w:rPr>
          <w:lang w:val="en-US"/>
        </w:rPr>
        <w:t xml:space="preserve"> </w:t>
      </w:r>
      <w:r w:rsidR="00F7203B">
        <w:rPr>
          <w:lang w:val="en-US"/>
        </w:rPr>
        <w:t>s</w:t>
      </w:r>
      <w:r w:rsidR="00F7203B" w:rsidRPr="00607CDD">
        <w:rPr>
          <w:lang w:val="en-US"/>
        </w:rPr>
        <w:t>etting women up for failure bef</w:t>
      </w:r>
      <w:r w:rsidR="00F7203B">
        <w:rPr>
          <w:lang w:val="en-US"/>
        </w:rPr>
        <w:t>ore</w:t>
      </w:r>
      <w:r w:rsidR="00F7203B" w:rsidRPr="00607CDD">
        <w:rPr>
          <w:lang w:val="en-US"/>
        </w:rPr>
        <w:t xml:space="preserve"> </w:t>
      </w:r>
      <w:r w:rsidR="00F7203B">
        <w:rPr>
          <w:lang w:val="en-US"/>
        </w:rPr>
        <w:t>they have even</w:t>
      </w:r>
      <w:r w:rsidR="00F7203B" w:rsidRPr="00607CDD">
        <w:rPr>
          <w:lang w:val="en-US"/>
        </w:rPr>
        <w:t xml:space="preserve"> started. Just having a helpline is </w:t>
      </w:r>
      <w:r w:rsidR="00F7203B">
        <w:rPr>
          <w:lang w:val="en-US"/>
        </w:rPr>
        <w:t>not</w:t>
      </w:r>
      <w:r w:rsidR="00F7203B" w:rsidRPr="00607CDD">
        <w:rPr>
          <w:lang w:val="en-US"/>
        </w:rPr>
        <w:t xml:space="preserve"> enough</w:t>
      </w:r>
      <w:r w:rsidR="00F7203B">
        <w:rPr>
          <w:lang w:val="en-US"/>
        </w:rPr>
        <w:t>, if I am</w:t>
      </w:r>
      <w:r w:rsidR="00F7203B" w:rsidRPr="00607CDD">
        <w:rPr>
          <w:lang w:val="en-US"/>
        </w:rPr>
        <w:t xml:space="preserve"> being brutally honest</w:t>
      </w:r>
      <w:r w:rsidR="00F7203B">
        <w:rPr>
          <w:lang w:val="en-US"/>
        </w:rPr>
        <w:t>,</w:t>
      </w:r>
      <w:r w:rsidR="00F7203B" w:rsidRPr="00607CDD">
        <w:rPr>
          <w:lang w:val="en-US"/>
        </w:rPr>
        <w:t xml:space="preserve"> not just for </w:t>
      </w:r>
      <w:r w:rsidR="00F7203B">
        <w:rPr>
          <w:lang w:val="en-US"/>
        </w:rPr>
        <w:t>First Nations but</w:t>
      </w:r>
      <w:r w:rsidR="00F7203B" w:rsidRPr="00607CDD">
        <w:rPr>
          <w:lang w:val="en-US"/>
        </w:rPr>
        <w:t xml:space="preserve"> for every </w:t>
      </w:r>
      <w:r w:rsidR="00F7203B">
        <w:rPr>
          <w:lang w:val="en-US"/>
        </w:rPr>
        <w:t>woman nationwide</w:t>
      </w:r>
      <w:r w:rsidR="00F7203B" w:rsidRPr="00607CDD">
        <w:rPr>
          <w:lang w:val="en-US"/>
        </w:rPr>
        <w:t>.</w:t>
      </w:r>
      <w:r>
        <w:rPr>
          <w:lang w:val="en-US"/>
        </w:rPr>
        <w:t>’</w:t>
      </w:r>
      <w:r w:rsidR="00F7203B">
        <w:rPr>
          <w:lang w:val="en-US"/>
        </w:rPr>
        <w:t xml:space="preserve"> </w:t>
      </w:r>
      <w:r w:rsidR="00F7203B" w:rsidRPr="000D26EC">
        <w:rPr>
          <w:lang w:val="en-US"/>
        </w:rPr>
        <w:t>~</w:t>
      </w:r>
      <w:r w:rsidR="00F7203B">
        <w:rPr>
          <w:lang w:val="en-US"/>
        </w:rPr>
        <w:t xml:space="preserve"> First Nations </w:t>
      </w:r>
      <w:proofErr w:type="spellStart"/>
      <w:r w:rsidR="003F50AE">
        <w:rPr>
          <w:lang w:val="en-US"/>
        </w:rPr>
        <w:t>O</w:t>
      </w:r>
      <w:r w:rsidR="00F7203B">
        <w:rPr>
          <w:lang w:val="en-US"/>
        </w:rPr>
        <w:t>rganisation</w:t>
      </w:r>
      <w:proofErr w:type="spellEnd"/>
    </w:p>
    <w:p w14:paraId="6799E139" w14:textId="77777777" w:rsidR="00F7203B" w:rsidRPr="00EB36A1" w:rsidRDefault="00F7203B" w:rsidP="00546A27">
      <w:pPr>
        <w:pStyle w:val="List"/>
        <w:rPr>
          <w:b/>
          <w:bCs/>
        </w:rPr>
      </w:pPr>
      <w:r w:rsidRPr="00EB36A1">
        <w:rPr>
          <w:b/>
          <w:bCs/>
        </w:rPr>
        <w:t>Societal Attitudes and Marketing Influences</w:t>
      </w:r>
      <w:r>
        <w:rPr>
          <w:b/>
          <w:bCs/>
        </w:rPr>
        <w:t xml:space="preserve">. </w:t>
      </w:r>
      <w:r>
        <w:t>The marketing of commercial milk formula was identified as a major challenge, particularly affecting vulnerable populations. Health professionals commonly spoke about the dangers of such marketing, noting that some communities, such as First Nations and CALD populations, may be more susceptible.</w:t>
      </w:r>
    </w:p>
    <w:p w14:paraId="1562461D" w14:textId="203FB9D8" w:rsidR="00F7203B" w:rsidRDefault="00F91A54" w:rsidP="00F7203B">
      <w:pPr>
        <w:pStyle w:val="Quote"/>
      </w:pPr>
      <w:r>
        <w:t>‘</w:t>
      </w:r>
      <w:r w:rsidR="00F7203B">
        <w:t>Breastfeeding is</w:t>
      </w:r>
      <w:r w:rsidR="00F7203B" w:rsidRPr="00B5613E">
        <w:t xml:space="preserve"> not valued well in Aus</w:t>
      </w:r>
      <w:r w:rsidR="00F7203B">
        <w:t>tralia</w:t>
      </w:r>
      <w:r w:rsidR="00F7203B" w:rsidRPr="00B5613E">
        <w:t>.</w:t>
      </w:r>
      <w:r w:rsidR="00F7203B">
        <w:t xml:space="preserve"> That is r</w:t>
      </w:r>
      <w:r w:rsidR="00F7203B" w:rsidRPr="00B5613E">
        <w:t xml:space="preserve">eflected in things like Medicare and </w:t>
      </w:r>
      <w:r w:rsidR="00F7203B">
        <w:t xml:space="preserve">the </w:t>
      </w:r>
      <w:r w:rsidR="00F7203B" w:rsidRPr="00B5613E">
        <w:t>PBS. Anything asso</w:t>
      </w:r>
      <w:r w:rsidR="00F7203B">
        <w:t>ciated</w:t>
      </w:r>
      <w:r w:rsidR="00F7203B" w:rsidRPr="00B5613E">
        <w:t xml:space="preserve"> with lact</w:t>
      </w:r>
      <w:r w:rsidR="00F7203B">
        <w:t>ation is disregarded.</w:t>
      </w:r>
      <w:r>
        <w:t>’</w:t>
      </w:r>
      <w:r w:rsidR="00F7203B">
        <w:t xml:space="preserve"> ~ Lactation Consultant-Endorsed Midwife</w:t>
      </w:r>
    </w:p>
    <w:p w14:paraId="76288A6B" w14:textId="680ABE9F" w:rsidR="00F7203B" w:rsidRDefault="00F7203B" w:rsidP="00546A27">
      <w:pPr>
        <w:pStyle w:val="List"/>
      </w:pPr>
      <w:r w:rsidRPr="00EB36A1">
        <w:rPr>
          <w:b/>
          <w:bCs/>
        </w:rPr>
        <w:t>Misinformation and Lack of Data.</w:t>
      </w:r>
      <w:r>
        <w:t xml:space="preserve"> Stakeholders highlighted the prevalence of breastfeeding misinformation, exacerbated by social media. They noted that conflicting advice, even from health professionals, can confuse new mothers. For instance, the suggestion to </w:t>
      </w:r>
      <w:r w:rsidR="00F91A54">
        <w:t>‘</w:t>
      </w:r>
      <w:r>
        <w:t>top up</w:t>
      </w:r>
      <w:r w:rsidR="00F91A54">
        <w:t>’</w:t>
      </w:r>
      <w:r>
        <w:t xml:space="preserve"> with formula was cited as a common piece of misinformation.</w:t>
      </w:r>
    </w:p>
    <w:p w14:paraId="0C531A71" w14:textId="77777777" w:rsidR="00F7203B" w:rsidRDefault="00F7203B" w:rsidP="00F7203B">
      <w:pPr>
        <w:pStyle w:val="ListParagraph"/>
      </w:pPr>
      <w:r>
        <w:t>Additionally, the lack of national data collection on breastfeeding practices since 2010 was identified as a significant barrier to understanding and improving breastfeeding rates in Australia.</w:t>
      </w:r>
    </w:p>
    <w:p w14:paraId="41FBB3ED" w14:textId="1C755A06" w:rsidR="00B924A8" w:rsidRPr="00B924A8" w:rsidRDefault="00F7203B" w:rsidP="00546A27">
      <w:pPr>
        <w:pStyle w:val="List"/>
      </w:pPr>
      <w:r w:rsidRPr="00A93E10">
        <w:rPr>
          <w:b/>
          <w:bCs/>
        </w:rPr>
        <w:t>Policy and Advocacy</w:t>
      </w:r>
      <w:r>
        <w:rPr>
          <w:b/>
          <w:bCs/>
        </w:rPr>
        <w:t xml:space="preserve">. </w:t>
      </w:r>
      <w:r>
        <w:t xml:space="preserve">Some stakeholders emphasised the need for stronger advocacy for breastfeeding policy in Australia. </w:t>
      </w:r>
      <w:r w:rsidR="005516B0">
        <w:t>The ABA said that they wanted</w:t>
      </w:r>
      <w:r w:rsidR="000C02F0">
        <w:t xml:space="preserve"> this role</w:t>
      </w:r>
      <w:r w:rsidR="005516B0">
        <w:t xml:space="preserve"> to be more than just a </w:t>
      </w:r>
      <w:r w:rsidR="00F91A54">
        <w:t>‘</w:t>
      </w:r>
      <w:r w:rsidR="005516B0">
        <w:t>Band-Aid solution</w:t>
      </w:r>
      <w:r w:rsidR="00F91A54">
        <w:t>’</w:t>
      </w:r>
      <w:r w:rsidR="005516B0">
        <w:t xml:space="preserve"> but a voice for breastfeeding, advocating and supporting preventative interactions within the healthcare system. The ABA expressed a desire for a closer relationship with the Department of Health and Aged Care, </w:t>
      </w:r>
      <w:r w:rsidR="005516B0">
        <w:lastRenderedPageBreak/>
        <w:t>providing advice on policy development. They expressed a desire for recognition as a peak body, in addition to the funding that goes with it.</w:t>
      </w:r>
    </w:p>
    <w:p w14:paraId="75F391B5" w14:textId="19BCD52E" w:rsidR="000B5C11" w:rsidRDefault="00F91A54" w:rsidP="000B5C11">
      <w:pPr>
        <w:pStyle w:val="Quote"/>
      </w:pPr>
      <w:r>
        <w:t>‘</w:t>
      </w:r>
      <w:r w:rsidR="000B5C11">
        <w:t>We don</w:t>
      </w:r>
      <w:r>
        <w:t>’</w:t>
      </w:r>
      <w:r w:rsidR="000B5C11">
        <w:t xml:space="preserve">t have any resources or funding to do advocacy. If we were funded as a peak </w:t>
      </w:r>
      <w:r w:rsidR="00173B35">
        <w:t>body,</w:t>
      </w:r>
      <w:r w:rsidR="000B5C11">
        <w:t xml:space="preserve"> we could advocate more strongly for structural changes within the community.</w:t>
      </w:r>
      <w:r>
        <w:t>’</w:t>
      </w:r>
      <w:r w:rsidR="000B5C11">
        <w:t>~ ABA Senior Manager</w:t>
      </w:r>
    </w:p>
    <w:p w14:paraId="0729CD59" w14:textId="3EDDCE16" w:rsidR="00465BC0" w:rsidRPr="00465BC0" w:rsidRDefault="00B924A8" w:rsidP="003F66C4">
      <w:pPr>
        <w:pStyle w:val="ListParagraph"/>
      </w:pPr>
      <w:r>
        <w:t>Many stakeholders</w:t>
      </w:r>
      <w:r w:rsidR="00F7203B">
        <w:t xml:space="preserve"> felt that the government had not revisited the National Strategy, and no new changes had arisen from it. </w:t>
      </w:r>
      <w:r w:rsidR="000B5C11">
        <w:t>T</w:t>
      </w:r>
      <w:r w:rsidR="00D62993">
        <w:t>he</w:t>
      </w:r>
      <w:r w:rsidR="00734F77">
        <w:t xml:space="preserve"> Breastfeeding</w:t>
      </w:r>
      <w:r w:rsidR="0099163A">
        <w:t xml:space="preserve"> Jurisdictional Officers Group</w:t>
      </w:r>
      <w:r w:rsidR="00D62993">
        <w:t xml:space="preserve"> </w:t>
      </w:r>
      <w:r w:rsidR="0099163A">
        <w:t>(</w:t>
      </w:r>
      <w:r w:rsidR="00D62993">
        <w:t>B</w:t>
      </w:r>
      <w:r w:rsidR="00A36524">
        <w:t>JOG</w:t>
      </w:r>
      <w:r w:rsidR="0099163A">
        <w:t>)</w:t>
      </w:r>
      <w:r w:rsidR="00D62993">
        <w:t xml:space="preserve"> </w:t>
      </w:r>
      <w:r w:rsidR="00F22C04">
        <w:t>identified that</w:t>
      </w:r>
      <w:r w:rsidR="000B5C11">
        <w:t xml:space="preserve"> it was their responsibility to implement the </w:t>
      </w:r>
      <w:r w:rsidR="00113904">
        <w:t xml:space="preserve">National Strategy but </w:t>
      </w:r>
      <w:r w:rsidR="00417845">
        <w:t xml:space="preserve">there had been minimal progress. </w:t>
      </w:r>
      <w:r w:rsidR="008253FE">
        <w:t xml:space="preserve">Consultation with BJOG showed that their members had concerns about their effectiveness, stating that </w:t>
      </w:r>
      <w:r w:rsidR="00C23E7A">
        <w:t>BJOG could have a greater impact with more coordination.</w:t>
      </w:r>
    </w:p>
    <w:p w14:paraId="2BDA22AA" w14:textId="548A7AFD" w:rsidR="00BA7127" w:rsidRDefault="00F91A54" w:rsidP="00465BC0">
      <w:pPr>
        <w:pStyle w:val="Quote"/>
        <w:rPr>
          <w:lang w:val="en-US"/>
        </w:rPr>
      </w:pPr>
      <w:r>
        <w:rPr>
          <w:lang w:val="en-US"/>
        </w:rPr>
        <w:t>‘</w:t>
      </w:r>
      <w:r w:rsidR="00465BC0" w:rsidRPr="00465BC0">
        <w:rPr>
          <w:lang w:val="en-US"/>
        </w:rPr>
        <w:t>BJOG</w:t>
      </w:r>
      <w:r>
        <w:rPr>
          <w:lang w:val="en-US"/>
        </w:rPr>
        <w:t>’</w:t>
      </w:r>
      <w:r w:rsidR="00465BC0">
        <w:rPr>
          <w:lang w:val="en-US"/>
        </w:rPr>
        <w:t>s</w:t>
      </w:r>
      <w:r w:rsidR="00465BC0" w:rsidRPr="00465BC0">
        <w:rPr>
          <w:lang w:val="en-US"/>
        </w:rPr>
        <w:t xml:space="preserve"> role </w:t>
      </w:r>
      <w:r w:rsidR="00465BC0">
        <w:rPr>
          <w:lang w:val="en-US"/>
        </w:rPr>
        <w:t>is</w:t>
      </w:r>
      <w:r w:rsidR="00465BC0" w:rsidRPr="00465BC0">
        <w:rPr>
          <w:lang w:val="en-US"/>
        </w:rPr>
        <w:t xml:space="preserve"> to implement the </w:t>
      </w:r>
      <w:r w:rsidR="00465BC0">
        <w:rPr>
          <w:lang w:val="en-US"/>
        </w:rPr>
        <w:t>National S</w:t>
      </w:r>
      <w:r w:rsidR="00465BC0" w:rsidRPr="00465BC0">
        <w:rPr>
          <w:lang w:val="en-US"/>
        </w:rPr>
        <w:t xml:space="preserve">trategy published just before </w:t>
      </w:r>
      <w:r w:rsidR="00465BC0">
        <w:rPr>
          <w:lang w:val="en-US"/>
        </w:rPr>
        <w:t>COVID-19</w:t>
      </w:r>
      <w:r w:rsidR="00465BC0" w:rsidRPr="00465BC0">
        <w:rPr>
          <w:lang w:val="en-US"/>
        </w:rPr>
        <w:t xml:space="preserve">. </w:t>
      </w:r>
      <w:r w:rsidR="00465BC0">
        <w:rPr>
          <w:lang w:val="en-US"/>
        </w:rPr>
        <w:t>We have o</w:t>
      </w:r>
      <w:r w:rsidR="00465BC0" w:rsidRPr="00465BC0">
        <w:rPr>
          <w:lang w:val="en-US"/>
        </w:rPr>
        <w:t>nly come together once</w:t>
      </w:r>
      <w:r w:rsidR="00465BC0">
        <w:rPr>
          <w:lang w:val="en-US"/>
        </w:rPr>
        <w:t xml:space="preserve"> </w:t>
      </w:r>
      <w:r w:rsidR="00465BC0" w:rsidRPr="00465BC0">
        <w:rPr>
          <w:lang w:val="en-US"/>
        </w:rPr>
        <w:t>or twice sin</w:t>
      </w:r>
      <w:r w:rsidR="00465BC0">
        <w:rPr>
          <w:lang w:val="en-US"/>
        </w:rPr>
        <w:t>c</w:t>
      </w:r>
      <w:r w:rsidR="00465BC0" w:rsidRPr="00465BC0">
        <w:rPr>
          <w:lang w:val="en-US"/>
        </w:rPr>
        <w:t>e then. I think the concern is we have lost momentum</w:t>
      </w:r>
      <w:r>
        <w:rPr>
          <w:lang w:val="en-US"/>
        </w:rPr>
        <w:t>’</w:t>
      </w:r>
      <w:r w:rsidR="00465BC0">
        <w:rPr>
          <w:lang w:val="en-US"/>
        </w:rPr>
        <w:t xml:space="preserve"> ~ BJOG member</w:t>
      </w:r>
    </w:p>
    <w:p w14:paraId="437CAED1" w14:textId="7B07AEE3" w:rsidR="00AB7818" w:rsidRPr="00AB7818" w:rsidRDefault="00F91A54" w:rsidP="00581A6B">
      <w:pPr>
        <w:pStyle w:val="Quote"/>
        <w:rPr>
          <w:lang w:val="en-US"/>
        </w:rPr>
      </w:pPr>
      <w:r>
        <w:rPr>
          <w:lang w:val="en-US"/>
        </w:rPr>
        <w:t>‘</w:t>
      </w:r>
      <w:r w:rsidR="00AB7818" w:rsidRPr="00AB7818">
        <w:rPr>
          <w:lang w:val="en-US"/>
        </w:rPr>
        <w:t>I d</w:t>
      </w:r>
      <w:r w:rsidR="00AB7818">
        <w:rPr>
          <w:lang w:val="en-US"/>
        </w:rPr>
        <w:t>id</w:t>
      </w:r>
      <w:r w:rsidR="00AB7818" w:rsidRPr="00AB7818">
        <w:rPr>
          <w:lang w:val="en-US"/>
        </w:rPr>
        <w:t>n</w:t>
      </w:r>
      <w:r>
        <w:rPr>
          <w:lang w:val="en-US"/>
        </w:rPr>
        <w:t>’</w:t>
      </w:r>
      <w:r w:rsidR="00AB7818" w:rsidRPr="00AB7818">
        <w:rPr>
          <w:lang w:val="en-US"/>
        </w:rPr>
        <w:t>t know a lot about BJO</w:t>
      </w:r>
      <w:r w:rsidR="00AB7818">
        <w:rPr>
          <w:lang w:val="en-US"/>
        </w:rPr>
        <w:t>G</w:t>
      </w:r>
      <w:r w:rsidR="00AB7818" w:rsidRPr="00AB7818">
        <w:rPr>
          <w:lang w:val="en-US"/>
        </w:rPr>
        <w:t xml:space="preserve"> until today. </w:t>
      </w:r>
      <w:r w:rsidR="00AB7818">
        <w:rPr>
          <w:lang w:val="en-US"/>
        </w:rPr>
        <w:t>There is n</w:t>
      </w:r>
      <w:r w:rsidR="00AB7818" w:rsidRPr="00AB7818">
        <w:rPr>
          <w:lang w:val="en-US"/>
        </w:rPr>
        <w:t>ot enough learning and sharing. There should be more of that. National used to coordinate BJO</w:t>
      </w:r>
      <w:r w:rsidR="00AB7818">
        <w:rPr>
          <w:lang w:val="en-US"/>
        </w:rPr>
        <w:t>G</w:t>
      </w:r>
      <w:r w:rsidR="00AB7818" w:rsidRPr="00AB7818">
        <w:rPr>
          <w:lang w:val="en-US"/>
        </w:rPr>
        <w:t xml:space="preserve"> but </w:t>
      </w:r>
      <w:r w:rsidR="00581A6B">
        <w:rPr>
          <w:lang w:val="en-US"/>
        </w:rPr>
        <w:t xml:space="preserve">we are now </w:t>
      </w:r>
      <w:r w:rsidR="00AB7818" w:rsidRPr="00AB7818">
        <w:rPr>
          <w:lang w:val="en-US"/>
        </w:rPr>
        <w:t>without that leadership at the national level.</w:t>
      </w:r>
      <w:r>
        <w:rPr>
          <w:lang w:val="en-US"/>
        </w:rPr>
        <w:t>’</w:t>
      </w:r>
      <w:r w:rsidR="00581A6B">
        <w:rPr>
          <w:lang w:val="en-US"/>
        </w:rPr>
        <w:t xml:space="preserve"> ~ BJOG member</w:t>
      </w:r>
    </w:p>
    <w:p w14:paraId="4B2A0FF0" w14:textId="0AB8563C" w:rsidR="003F66C4" w:rsidRDefault="003F66C4" w:rsidP="003F66C4">
      <w:pPr>
        <w:pStyle w:val="ListParagraph"/>
      </w:pPr>
      <w:r>
        <w:t>Additionally, consumers identified that parental leave pay can impact a person</w:t>
      </w:r>
      <w:r w:rsidR="00F91A54">
        <w:t>’</w:t>
      </w:r>
      <w:r>
        <w:t>s breastfeeding ability, as people may stop breastfeeding when they return to work.</w:t>
      </w:r>
    </w:p>
    <w:p w14:paraId="1E40AA7F" w14:textId="58EAC5E8" w:rsidR="00F7203B" w:rsidRDefault="00F7203B" w:rsidP="00F7203B">
      <w:r>
        <w:t>In conclusion, while the ABA</w:t>
      </w:r>
      <w:r w:rsidR="00F91A54">
        <w:t>’</w:t>
      </w:r>
      <w:r>
        <w:t xml:space="preserve">s Helpline and </w:t>
      </w:r>
      <w:proofErr w:type="spellStart"/>
      <w:r>
        <w:t>LiveChat</w:t>
      </w:r>
      <w:proofErr w:type="spellEnd"/>
      <w:r>
        <w:t xml:space="preserve"> services provide crucial support, stakeholders emphasised that these services alone cannot address all the challenges affecting breastfeeding rates in Australia.</w:t>
      </w:r>
    </w:p>
    <w:p w14:paraId="31D99BBC" w14:textId="365398F7" w:rsidR="00F7203B" w:rsidRDefault="00F91A54" w:rsidP="00F7203B">
      <w:pPr>
        <w:pStyle w:val="Quote"/>
        <w:rPr>
          <w:lang w:val="en-US"/>
        </w:rPr>
      </w:pPr>
      <w:r>
        <w:rPr>
          <w:lang w:val="en-US"/>
        </w:rPr>
        <w:t>‘</w:t>
      </w:r>
      <w:r w:rsidR="00F7203B" w:rsidRPr="00147211">
        <w:rPr>
          <w:lang w:val="en-US"/>
        </w:rPr>
        <w:t xml:space="preserve">As far as I know </w:t>
      </w:r>
      <w:r w:rsidR="004B72AD">
        <w:rPr>
          <w:lang w:val="en-US"/>
        </w:rPr>
        <w:t>[…]</w:t>
      </w:r>
      <w:r w:rsidR="00F7203B" w:rsidRPr="00147211">
        <w:rPr>
          <w:lang w:val="en-US"/>
        </w:rPr>
        <w:t xml:space="preserve"> breastfeeding rates are going down everywhere not up. Need to </w:t>
      </w:r>
      <w:r w:rsidR="00173B35">
        <w:rPr>
          <w:lang w:val="en-US"/>
        </w:rPr>
        <w:t xml:space="preserve">do </w:t>
      </w:r>
      <w:r w:rsidR="00F7203B" w:rsidRPr="00147211">
        <w:rPr>
          <w:lang w:val="en-US"/>
        </w:rPr>
        <w:t xml:space="preserve">more to increase funding and support </w:t>
      </w:r>
      <w:r w:rsidR="00173B35">
        <w:rPr>
          <w:lang w:val="en-US"/>
        </w:rPr>
        <w:t xml:space="preserve">the </w:t>
      </w:r>
      <w:r w:rsidR="00E35B91" w:rsidRPr="00147211">
        <w:rPr>
          <w:lang w:val="en-US"/>
        </w:rPr>
        <w:t>ABA.</w:t>
      </w:r>
      <w:r w:rsidR="00017CA3">
        <w:rPr>
          <w:lang w:val="en-US"/>
        </w:rPr>
        <w:t>’</w:t>
      </w:r>
      <w:r w:rsidR="00F7203B">
        <w:rPr>
          <w:lang w:val="en-US"/>
        </w:rPr>
        <w:t xml:space="preserve"> ~ BJOG member</w:t>
      </w:r>
    </w:p>
    <w:p w14:paraId="3D7F7FD3" w14:textId="6B4E72BC" w:rsidR="00474F84" w:rsidRDefault="00F7203B" w:rsidP="00474F84">
      <w:r>
        <w:t>This sentiment stresse</w:t>
      </w:r>
      <w:r w:rsidR="0014162A">
        <w:t>d</w:t>
      </w:r>
      <w:r>
        <w:t xml:space="preserve"> the need for a multi</w:t>
      </w:r>
      <w:r w:rsidR="00167A1F">
        <w:t>faceted</w:t>
      </w:r>
      <w:r>
        <w:t xml:space="preserve"> approach that addresses systemic issues, societal attitudes, and policy reforms to create a more supportive environment for breastfeeding in Australia.</w:t>
      </w:r>
    </w:p>
    <w:p w14:paraId="563AC3A2" w14:textId="69E2D97E" w:rsidR="00535E95" w:rsidRDefault="00535E95" w:rsidP="00A1168E">
      <w:pPr>
        <w:pStyle w:val="Findings"/>
      </w:pPr>
      <w:r w:rsidRPr="00535E95">
        <w:t>Stakeholders identified multiple extraneous factors affecting breastfeeding rates in Australia, including inadequate healthcare system integration, resource shortages, societal attitudes, and misinformation</w:t>
      </w:r>
      <w:r w:rsidR="003F5567">
        <w:t>. These factors</w:t>
      </w:r>
      <w:r w:rsidRPr="00535E95">
        <w:t xml:space="preserve"> highlight</w:t>
      </w:r>
      <w:r w:rsidR="003F5567">
        <w:t>ed</w:t>
      </w:r>
      <w:r w:rsidRPr="00535E95">
        <w:t xml:space="preserve"> the need for a comprehensive approach beyond the ABA</w:t>
      </w:r>
      <w:r w:rsidR="00F91A54">
        <w:t>’</w:t>
      </w:r>
      <w:r w:rsidRPr="00535E95">
        <w:t>s services to improve breastfeeding outcomes.</w:t>
      </w:r>
    </w:p>
    <w:p w14:paraId="77117B8A" w14:textId="1C0295E0" w:rsidR="00BE209B" w:rsidRPr="00BE209B" w:rsidRDefault="00BE209B" w:rsidP="00BE209B">
      <w:pPr>
        <w:pStyle w:val="Findings"/>
      </w:pPr>
      <w:r w:rsidRPr="00BE209B">
        <w:t>There is an opportunity for increased oversight and advocacy regarding breastfeeding policy in Australia. Strengthening departmental leadership to support the BJOG and providing funding for the ABA as a key breastfeeding advocacy organi</w:t>
      </w:r>
      <w:r w:rsidR="00BC4D84">
        <w:t>s</w:t>
      </w:r>
      <w:r w:rsidRPr="00BE209B">
        <w:t xml:space="preserve">ation could facilitate collaboration in addressing systemic challenges and improving breastfeeding rates. </w:t>
      </w:r>
    </w:p>
    <w:p w14:paraId="7D96E6CE" w14:textId="77777777" w:rsidR="00C52435" w:rsidRDefault="00EE4329" w:rsidP="00854F86">
      <w:pPr>
        <w:pStyle w:val="Recommendations"/>
      </w:pPr>
      <w:bookmarkStart w:id="158" w:name="_Ref181368389"/>
      <w:bookmarkStart w:id="159" w:name="_Ref181190661"/>
      <w:r w:rsidRPr="00EE4329">
        <w:t xml:space="preserve">The Department should continue funding the ABA to support its vital Helpline and </w:t>
      </w:r>
      <w:proofErr w:type="spellStart"/>
      <w:r w:rsidRPr="00EE4329">
        <w:t>LiveChat</w:t>
      </w:r>
      <w:proofErr w:type="spellEnd"/>
      <w:r w:rsidRPr="00EE4329">
        <w:t xml:space="preserve"> services. Despite challenges such as misinformation, limited access to lactation consultants, and societal attitudes towards breastfeeding, the ABA plays a key role in providing accurate support. This funding is essential for promoting informed choices and improving breastfeeding outcomes across Australia</w:t>
      </w:r>
      <w:bookmarkEnd w:id="158"/>
      <w:r w:rsidR="007B17C1">
        <w:t>.</w:t>
      </w:r>
      <w:bookmarkEnd w:id="159"/>
    </w:p>
    <w:p w14:paraId="4BFBC576" w14:textId="39BC084B" w:rsidR="00474F84" w:rsidRPr="00474F84" w:rsidRDefault="00474F84" w:rsidP="00474F84">
      <w:pPr>
        <w:sectPr w:rsidR="00474F84" w:rsidRPr="00474F84" w:rsidSect="00411840">
          <w:type w:val="continuous"/>
          <w:pgSz w:w="16838" w:h="11906" w:orient="landscape" w:code="9"/>
          <w:pgMar w:top="851" w:right="851" w:bottom="851" w:left="851" w:header="709" w:footer="567" w:gutter="0"/>
          <w:cols w:num="2" w:space="709"/>
          <w:docGrid w:linePitch="360"/>
        </w:sectPr>
      </w:pPr>
    </w:p>
    <w:p w14:paraId="598BBA1D" w14:textId="53435186" w:rsidR="00F01186" w:rsidRDefault="00F01186" w:rsidP="00DD4A71">
      <w:pPr>
        <w:pStyle w:val="Heading1"/>
        <w:framePr w:wrap="around"/>
      </w:pPr>
      <w:bookmarkStart w:id="160" w:name="_Ref180695205"/>
      <w:bookmarkStart w:id="161" w:name="_Toc184719655"/>
      <w:r>
        <w:lastRenderedPageBreak/>
        <w:t>Efficiency</w:t>
      </w:r>
      <w:bookmarkEnd w:id="160"/>
      <w:bookmarkEnd w:id="161"/>
    </w:p>
    <w:p w14:paraId="283D90C6" w14:textId="33D4F9A2" w:rsidR="004466E4" w:rsidRDefault="004466E4" w:rsidP="00905FE5">
      <w:pPr>
        <w:spacing w:before="0"/>
      </w:pPr>
      <w:r>
        <w:t xml:space="preserve">An assessment of a </w:t>
      </w:r>
      <w:r w:rsidR="00C84D67">
        <w:t>program</w:t>
      </w:r>
      <w:r w:rsidR="00F91A54">
        <w:t>’</w:t>
      </w:r>
      <w:r w:rsidR="00C84D67">
        <w:t>s</w:t>
      </w:r>
      <w:r>
        <w:t xml:space="preserve"> efficiency seeks to ascertain:</w:t>
      </w:r>
    </w:p>
    <w:p w14:paraId="75CDEC04" w14:textId="50428BED" w:rsidR="009F752C" w:rsidRPr="00CC6B66" w:rsidRDefault="009F752C" w:rsidP="004466E4">
      <w:pPr>
        <w:pStyle w:val="Quote"/>
        <w:rPr>
          <w:highlight w:val="green"/>
        </w:rPr>
      </w:pPr>
      <w:r w:rsidRPr="009F752C">
        <w:t xml:space="preserve">the extent to which the services convert resources (inputs) to outputs efficiently </w:t>
      </w:r>
      <w:proofErr w:type="gramStart"/>
      <w:r w:rsidRPr="009F752C">
        <w:t>in order to</w:t>
      </w:r>
      <w:proofErr w:type="gramEnd"/>
      <w:r w:rsidRPr="009F752C">
        <w:t xml:space="preserve"> generate outcomes</w:t>
      </w:r>
    </w:p>
    <w:p w14:paraId="2CBF7698" w14:textId="0D8AF1DC" w:rsidR="00A14FCD" w:rsidRDefault="00C84D67" w:rsidP="00161081">
      <w:r>
        <w:t>This chapter of the report seeks to answer the evaluation questions related to efficiency including:</w:t>
      </w:r>
    </w:p>
    <w:p w14:paraId="1E05535B" w14:textId="4F73DD46" w:rsidR="00B70C91" w:rsidRDefault="002F43D9" w:rsidP="00A14FCD">
      <w:pPr>
        <w:pStyle w:val="ListBullet"/>
      </w:pPr>
      <w:r w:rsidRPr="00B70C91">
        <w:t xml:space="preserve">How efficiently have </w:t>
      </w:r>
      <w:r w:rsidRPr="00A14FCD">
        <w:rPr>
          <w:i/>
        </w:rPr>
        <w:t>resources</w:t>
      </w:r>
      <w:r w:rsidRPr="00B70C91">
        <w:t xml:space="preserve"> been used by </w:t>
      </w:r>
      <w:r w:rsidR="00AD49F3">
        <w:t>ABA</w:t>
      </w:r>
      <w:r w:rsidRPr="00B70C91">
        <w:t>?</w:t>
      </w:r>
    </w:p>
    <w:p w14:paraId="68C43BF6" w14:textId="198B5876" w:rsidR="00E63C9E" w:rsidRPr="00161081" w:rsidRDefault="00E63C9E" w:rsidP="00C84D67">
      <w:pPr>
        <w:pStyle w:val="ListBullet"/>
        <w:rPr>
          <w:i/>
        </w:rPr>
      </w:pPr>
      <w:r w:rsidRPr="00161081">
        <w:rPr>
          <w:i/>
        </w:rPr>
        <w:t>To what extent are the resources sufficient to implement the program?</w:t>
      </w:r>
    </w:p>
    <w:p w14:paraId="5B417332" w14:textId="239DB440" w:rsidR="00E63C9E" w:rsidRPr="00161081" w:rsidRDefault="004946B9" w:rsidP="00C84D67">
      <w:pPr>
        <w:pStyle w:val="ListBullet"/>
        <w:rPr>
          <w:i/>
        </w:rPr>
      </w:pPr>
      <w:r w:rsidRPr="00161081">
        <w:rPr>
          <w:i/>
        </w:rPr>
        <w:t xml:space="preserve">Is there evidence of unmet demand for their services, particularly the </w:t>
      </w:r>
      <w:proofErr w:type="spellStart"/>
      <w:r w:rsidRPr="00161081">
        <w:rPr>
          <w:i/>
        </w:rPr>
        <w:t>LiveChat</w:t>
      </w:r>
      <w:proofErr w:type="spellEnd"/>
      <w:r w:rsidRPr="00161081">
        <w:rPr>
          <w:i/>
        </w:rPr>
        <w:t xml:space="preserve"> with limited available hours?</w:t>
      </w:r>
    </w:p>
    <w:p w14:paraId="02900B44" w14:textId="72E64495" w:rsidR="00B70C91" w:rsidRPr="00161081" w:rsidRDefault="00B70C91" w:rsidP="00C84D67">
      <w:pPr>
        <w:pStyle w:val="ListBullet"/>
        <w:rPr>
          <w:i/>
        </w:rPr>
      </w:pPr>
      <w:r w:rsidRPr="00161081">
        <w:rPr>
          <w:i/>
        </w:rPr>
        <w:t>Are there opportunities to improve the cost efficiency of the service delivery model?</w:t>
      </w:r>
    </w:p>
    <w:p w14:paraId="3F3B5BF8" w14:textId="77777777" w:rsidR="00093B29" w:rsidRPr="00161081" w:rsidRDefault="00093B29" w:rsidP="00C84D67">
      <w:pPr>
        <w:pStyle w:val="ListBullet"/>
        <w:rPr>
          <w:i/>
        </w:rPr>
      </w:pPr>
      <w:r w:rsidRPr="00161081">
        <w:rPr>
          <w:i/>
        </w:rPr>
        <w:t>Is the volunteer model of service delivery sustainable?</w:t>
      </w:r>
    </w:p>
    <w:p w14:paraId="2BCB4142" w14:textId="77777777" w:rsidR="00FD116A" w:rsidRPr="00161081" w:rsidRDefault="00FD116A" w:rsidP="00C84D67">
      <w:pPr>
        <w:pStyle w:val="ListBullet"/>
        <w:rPr>
          <w:i/>
        </w:rPr>
      </w:pPr>
      <w:r w:rsidRPr="00161081">
        <w:rPr>
          <w:i/>
        </w:rPr>
        <w:t>Are the current funding arrangements sustainable?</w:t>
      </w:r>
    </w:p>
    <w:p w14:paraId="3BEA3359" w14:textId="77777777" w:rsidR="00FD116A" w:rsidRPr="00161081" w:rsidRDefault="00FD116A" w:rsidP="00C84D67">
      <w:pPr>
        <w:pStyle w:val="ListBullet"/>
        <w:rPr>
          <w:i/>
        </w:rPr>
      </w:pPr>
      <w:r w:rsidRPr="00161081">
        <w:rPr>
          <w:i/>
        </w:rPr>
        <w:t>What alternate sources of funding or revenue could support the service?</w:t>
      </w:r>
    </w:p>
    <w:p w14:paraId="654DB379" w14:textId="52DB0B8A" w:rsidR="00001028" w:rsidRDefault="004F1BBB" w:rsidP="004F1BBB">
      <w:r>
        <w:t>This chapter has the following layout</w:t>
      </w:r>
      <w:r w:rsidR="00835F28">
        <w:t>:</w:t>
      </w:r>
    </w:p>
    <w:p w14:paraId="5C3A85AB" w14:textId="5B7953AE" w:rsidR="00835F28" w:rsidRDefault="00835F28" w:rsidP="00212EFF">
      <w:pPr>
        <w:pStyle w:val="ListBullet"/>
      </w:pPr>
      <w:r>
        <w:t>The sustainability of the volunteer model</w:t>
      </w:r>
    </w:p>
    <w:p w14:paraId="2EA8002F" w14:textId="1782DFFD" w:rsidR="00AB43B2" w:rsidRDefault="00AB43B2" w:rsidP="00212EFF">
      <w:pPr>
        <w:pStyle w:val="ListBullet2"/>
      </w:pPr>
      <w:r>
        <w:t xml:space="preserve">The </w:t>
      </w:r>
      <w:r w:rsidR="00112482">
        <w:t>v</w:t>
      </w:r>
      <w:r>
        <w:t>olunteer models compared to paid staff</w:t>
      </w:r>
    </w:p>
    <w:p w14:paraId="534195B2" w14:textId="5EBC4201" w:rsidR="00112482" w:rsidRDefault="00212EFF" w:rsidP="00212EFF">
      <w:pPr>
        <w:pStyle w:val="ListBullet2"/>
      </w:pPr>
      <w:r>
        <w:t>Efficiency</w:t>
      </w:r>
      <w:r w:rsidR="00112482">
        <w:t xml:space="preserve"> of the volunteer traini</w:t>
      </w:r>
      <w:r>
        <w:t>ng</w:t>
      </w:r>
    </w:p>
    <w:p w14:paraId="10EAB102" w14:textId="0DADA527" w:rsidR="00212EFF" w:rsidRDefault="00212EFF" w:rsidP="00212EFF">
      <w:pPr>
        <w:pStyle w:val="ListBullet2"/>
      </w:pPr>
      <w:r>
        <w:t>Upgrading the volunteer management system</w:t>
      </w:r>
    </w:p>
    <w:p w14:paraId="28CBD807" w14:textId="538D73DB" w:rsidR="00212EFF" w:rsidRDefault="00212EFF" w:rsidP="00212EFF">
      <w:pPr>
        <w:pStyle w:val="ListBullet"/>
      </w:pPr>
      <w:r>
        <w:t xml:space="preserve">Program </w:t>
      </w:r>
      <w:r w:rsidR="00B078DB">
        <w:t>budget and financial resources</w:t>
      </w:r>
    </w:p>
    <w:p w14:paraId="02C44889" w14:textId="5E06008B" w:rsidR="00B078DB" w:rsidRDefault="00B078DB" w:rsidP="00A10ED0">
      <w:pPr>
        <w:pStyle w:val="ListBullet2"/>
      </w:pPr>
      <w:r>
        <w:t>The burden of grant applic</w:t>
      </w:r>
      <w:r w:rsidR="00A10ED0">
        <w:t>ations</w:t>
      </w:r>
    </w:p>
    <w:p w14:paraId="1639B19F" w14:textId="7196B9A0" w:rsidR="00A10ED0" w:rsidRDefault="00A10ED0" w:rsidP="00212EFF">
      <w:pPr>
        <w:pStyle w:val="ListBullet"/>
      </w:pPr>
      <w:r>
        <w:t>Cost efficiency</w:t>
      </w:r>
    </w:p>
    <w:p w14:paraId="6C059CE7" w14:textId="69664CFE" w:rsidR="00A10ED0" w:rsidRDefault="00A10ED0" w:rsidP="00B36591">
      <w:pPr>
        <w:pStyle w:val="ListBullet2"/>
      </w:pPr>
      <w:r>
        <w:t>Declining call rates and response rate challenges</w:t>
      </w:r>
    </w:p>
    <w:p w14:paraId="2356E41A" w14:textId="0E4EDAE7" w:rsidR="00B36591" w:rsidRDefault="00B36591" w:rsidP="00B36591">
      <w:pPr>
        <w:pStyle w:val="ListBullet"/>
      </w:pPr>
      <w:r>
        <w:t>Healthcare savings</w:t>
      </w:r>
    </w:p>
    <w:p w14:paraId="5CE09E56" w14:textId="31A087FF" w:rsidR="00B36591" w:rsidRDefault="00B36591" w:rsidP="00B36591">
      <w:pPr>
        <w:pStyle w:val="ListBullet"/>
      </w:pPr>
      <w:r>
        <w:t>Overall assessment of efficiency and use of resources</w:t>
      </w:r>
    </w:p>
    <w:p w14:paraId="3633DA9F" w14:textId="3C578FD0" w:rsidR="00342061" w:rsidRPr="00025AA8" w:rsidRDefault="00342061" w:rsidP="00905FE5">
      <w:pPr>
        <w:pStyle w:val="Heading2"/>
        <w:spacing w:before="240"/>
      </w:pPr>
      <w:bookmarkStart w:id="162" w:name="_Toc184719656"/>
      <w:r w:rsidRPr="00025AA8">
        <w:t>Summary of recommendations</w:t>
      </w:r>
      <w:bookmarkEnd w:id="162"/>
    </w:p>
    <w:bookmarkStart w:id="163" w:name="_Hlk181364614"/>
    <w:p w14:paraId="287BB624" w14:textId="65A5D249" w:rsidR="00C57BDF" w:rsidRDefault="00C57BDF" w:rsidP="00355386">
      <w:pPr>
        <w:pStyle w:val="Recommendations"/>
      </w:pPr>
      <w:r>
        <w:fldChar w:fldCharType="begin"/>
      </w:r>
      <w:r>
        <w:instrText xml:space="preserve"> REF _Ref181190900 \h </w:instrText>
      </w:r>
      <w:r>
        <w:fldChar w:fldCharType="separate"/>
      </w:r>
      <w:r w:rsidR="003F26C5" w:rsidRPr="00963430">
        <w:t xml:space="preserve">Allocate additional funding to hire dedicated staff members for administrative tasks, thereby reducing the non-core workload on volunteers and allowing them to focus on their primary roles in supporting breastfeeding mothers through the Helpline and </w:t>
      </w:r>
      <w:proofErr w:type="spellStart"/>
      <w:r w:rsidR="003F26C5" w:rsidRPr="00963430">
        <w:t>LiveChat</w:t>
      </w:r>
      <w:proofErr w:type="spellEnd"/>
      <w:r w:rsidR="003F26C5" w:rsidRPr="00963430">
        <w:t xml:space="preserve"> services.</w:t>
      </w:r>
      <w:r>
        <w:fldChar w:fldCharType="end"/>
      </w:r>
    </w:p>
    <w:p w14:paraId="28CF86B3" w14:textId="6CD92F9B" w:rsidR="00765048" w:rsidRDefault="00F92DCE">
      <w:pPr>
        <w:pStyle w:val="Recommendations"/>
      </w:pPr>
      <w:r>
        <w:fldChar w:fldCharType="begin"/>
      </w:r>
      <w:r>
        <w:instrText xml:space="preserve"> REF _Ref181190973 \h </w:instrText>
      </w:r>
      <w:r>
        <w:fldChar w:fldCharType="separate"/>
      </w:r>
      <w:r w:rsidR="003F26C5" w:rsidRPr="00F04821">
        <w:t xml:space="preserve">Develop and implement a comprehensive monitoring framework for the Helpline and </w:t>
      </w:r>
      <w:proofErr w:type="spellStart"/>
      <w:r w:rsidR="003F26C5" w:rsidRPr="00F04821">
        <w:t>LiveChat</w:t>
      </w:r>
      <w:proofErr w:type="spellEnd"/>
      <w:r w:rsidR="003F26C5" w:rsidRPr="00F04821">
        <w:t xml:space="preserve"> services to track volunteer engagement, service u</w:t>
      </w:r>
      <w:r w:rsidR="003F26C5">
        <w:t>se</w:t>
      </w:r>
      <w:r w:rsidR="003F26C5" w:rsidRPr="00F04821">
        <w:t xml:space="preserve">, </w:t>
      </w:r>
      <w:r w:rsidR="003F26C5">
        <w:t>and priority population reach</w:t>
      </w:r>
      <w:r w:rsidR="003F26C5" w:rsidRPr="00F04821">
        <w:t xml:space="preserve"> on an ongoing basis, allowing for timely adaptations in response to declining call numbers and changing volunteer dynamics.</w:t>
      </w:r>
      <w:r>
        <w:fldChar w:fldCharType="end"/>
      </w:r>
    </w:p>
    <w:p w14:paraId="153A393C" w14:textId="5CEEE27E" w:rsidR="00E70206" w:rsidRDefault="00E70206" w:rsidP="0096349A">
      <w:pPr>
        <w:pStyle w:val="Recommendations"/>
      </w:pPr>
      <w:r>
        <w:fldChar w:fldCharType="begin"/>
      </w:r>
      <w:r>
        <w:instrText xml:space="preserve"> REF _Ref181191092 \h  \* MERGEFORMAT </w:instrText>
      </w:r>
      <w:r>
        <w:fldChar w:fldCharType="separate"/>
      </w:r>
      <w:r w:rsidR="003F26C5" w:rsidRPr="000862FE">
        <w:t>Conduct a comprehensive feasibility study to</w:t>
      </w:r>
      <w:r w:rsidR="003F26C5">
        <w:t xml:space="preserve"> explore</w:t>
      </w:r>
      <w:r w:rsidR="003F26C5" w:rsidRPr="000862FE">
        <w:t xml:space="preserve"> a paid staffing model for the Helpline and </w:t>
      </w:r>
      <w:proofErr w:type="spellStart"/>
      <w:r w:rsidR="003F26C5" w:rsidRPr="000862FE">
        <w:t>LiveChat</w:t>
      </w:r>
      <w:proofErr w:type="spellEnd"/>
      <w:r w:rsidR="003F26C5" w:rsidRPr="000862FE">
        <w:t xml:space="preserve"> services, considering financial implications, service quality, volunteer retention, and long-term sustainability.</w:t>
      </w:r>
      <w:r>
        <w:fldChar w:fldCharType="end"/>
      </w:r>
    </w:p>
    <w:p w14:paraId="61FB4DE8" w14:textId="4B4D6CEC" w:rsidR="00E70206" w:rsidRDefault="00E70206" w:rsidP="0096349A">
      <w:pPr>
        <w:pStyle w:val="Recommendations"/>
      </w:pPr>
      <w:r>
        <w:fldChar w:fldCharType="begin"/>
      </w:r>
      <w:r>
        <w:instrText xml:space="preserve"> REF _Ref181191110 \h  \* MERGEFORMAT </w:instrText>
      </w:r>
      <w:r>
        <w:fldChar w:fldCharType="separate"/>
      </w:r>
      <w:r w:rsidR="003F26C5">
        <w:t xml:space="preserve">The Department and the ABA need to determine a mutually acceptable way </w:t>
      </w:r>
      <w:r w:rsidR="003F26C5" w:rsidRPr="0023494F">
        <w:t xml:space="preserve">to improve </w:t>
      </w:r>
      <w:r w:rsidR="003F26C5">
        <w:t>volunteer training</w:t>
      </w:r>
      <w:r w:rsidR="003F26C5" w:rsidRPr="0023494F">
        <w:t xml:space="preserve"> completion rates without discouraging participation</w:t>
      </w:r>
      <w:r w:rsidR="003F26C5">
        <w:t>. This</w:t>
      </w:r>
      <w:r w:rsidR="003F26C5" w:rsidRPr="0023494F">
        <w:t xml:space="preserve"> is crucial for ensuring the program</w:t>
      </w:r>
      <w:r w:rsidR="003F26C5">
        <w:t>’</w:t>
      </w:r>
      <w:r w:rsidR="003F26C5" w:rsidRPr="0023494F">
        <w:t>s long-term sustainability and preserv</w:t>
      </w:r>
      <w:r w:rsidR="003F26C5">
        <w:t>ing</w:t>
      </w:r>
      <w:r w:rsidR="003F26C5" w:rsidRPr="0023494F">
        <w:t xml:space="preserve"> its vital role in breastfeeding support and educatio</w:t>
      </w:r>
      <w:r w:rsidR="003F26C5">
        <w:t>n.</w:t>
      </w:r>
      <w:r>
        <w:fldChar w:fldCharType="end"/>
      </w:r>
    </w:p>
    <w:p w14:paraId="2E099324" w14:textId="1E7CD244" w:rsidR="00666243" w:rsidRDefault="006A5C23" w:rsidP="0096349A">
      <w:pPr>
        <w:pStyle w:val="Recommendations"/>
      </w:pPr>
      <w:r>
        <w:fldChar w:fldCharType="begin"/>
      </w:r>
      <w:r>
        <w:instrText xml:space="preserve"> REF _Ref181191295 \h </w:instrText>
      </w:r>
      <w:r>
        <w:fldChar w:fldCharType="separate"/>
      </w:r>
      <w:r w:rsidR="003F26C5" w:rsidRPr="0040658C">
        <w:t>The Department should consider a on</w:t>
      </w:r>
      <w:r w:rsidR="003F26C5">
        <w:t>c</w:t>
      </w:r>
      <w:r w:rsidR="003F26C5" w:rsidRPr="0040658C">
        <w:t xml:space="preserve">e-off infrastructure investment for a volunteer management system. This would streamline data collection, enhance tracking methods, ensure more accurate </w:t>
      </w:r>
      <w:r w:rsidR="003F26C5" w:rsidRPr="0040658C">
        <w:lastRenderedPageBreak/>
        <w:t>reporting, and improve support for trainees throughout their certification process. Such an investment could lead to long-term efficiencies in volunteer management and reporting.</w:t>
      </w:r>
      <w:r>
        <w:fldChar w:fldCharType="end"/>
      </w:r>
      <w:r w:rsidR="00F25E15">
        <w:t xml:space="preserve"> </w:t>
      </w:r>
    </w:p>
    <w:p w14:paraId="72F74F78" w14:textId="07555438" w:rsidR="004010F8" w:rsidRDefault="000F03B5" w:rsidP="0096349A">
      <w:pPr>
        <w:pStyle w:val="Recommendations"/>
      </w:pPr>
      <w:r w:rsidRPr="0096349A">
        <w:fldChar w:fldCharType="begin"/>
      </w:r>
      <w:r w:rsidRPr="0096349A">
        <w:instrText xml:space="preserve"> REF _Ref181191379 \h </w:instrText>
      </w:r>
      <w:r w:rsidR="0096349A" w:rsidRPr="0096349A">
        <w:instrText xml:space="preserve"> \* MERGEFORMAT </w:instrText>
      </w:r>
      <w:r w:rsidRPr="0096349A">
        <w:fldChar w:fldCharType="separate"/>
      </w:r>
      <w:r w:rsidR="003F26C5">
        <w:t xml:space="preserve">The Department should </w:t>
      </w:r>
      <w:r w:rsidR="003F26C5" w:rsidRPr="004C51E8">
        <w:t>consider extending</w:t>
      </w:r>
      <w:r w:rsidR="003F26C5">
        <w:t xml:space="preserve"> the Helpline and </w:t>
      </w:r>
      <w:proofErr w:type="spellStart"/>
      <w:r w:rsidR="003F26C5">
        <w:t>LiveChat</w:t>
      </w:r>
      <w:proofErr w:type="spellEnd"/>
      <w:r w:rsidR="003F26C5">
        <w:t xml:space="preserve"> funding cycle </w:t>
      </w:r>
      <w:r w:rsidR="003F26C5" w:rsidRPr="004C51E8">
        <w:t>duration beyond two</w:t>
      </w:r>
      <w:r w:rsidR="003F26C5">
        <w:t xml:space="preserve"> years to </w:t>
      </w:r>
      <w:r w:rsidR="003F26C5" w:rsidRPr="004C51E8">
        <w:t>reduce administrative burden, enhance long-term planning capabilities,</w:t>
      </w:r>
      <w:r w:rsidR="003F26C5">
        <w:t xml:space="preserve"> and allow </w:t>
      </w:r>
      <w:r w:rsidR="003F26C5" w:rsidRPr="004C51E8">
        <w:t xml:space="preserve">the </w:t>
      </w:r>
      <w:r w:rsidR="003F26C5">
        <w:t xml:space="preserve">ABA to focus </w:t>
      </w:r>
      <w:r w:rsidR="003F26C5" w:rsidRPr="004C51E8">
        <w:t xml:space="preserve">more resources </w:t>
      </w:r>
      <w:r w:rsidR="003F26C5">
        <w:t xml:space="preserve">on service delivery </w:t>
      </w:r>
      <w:r w:rsidR="003F26C5" w:rsidRPr="004C51E8">
        <w:t>and improvement.</w:t>
      </w:r>
      <w:r w:rsidRPr="0096349A">
        <w:fldChar w:fldCharType="end"/>
      </w:r>
    </w:p>
    <w:p w14:paraId="50C8F1AA" w14:textId="44EA7135" w:rsidR="00AA5F8C" w:rsidRPr="00AA5F8C" w:rsidRDefault="00025AA8" w:rsidP="0096349A">
      <w:pPr>
        <w:pStyle w:val="Recommendations"/>
      </w:pPr>
      <w:r w:rsidRPr="0096349A">
        <w:fldChar w:fldCharType="begin"/>
      </w:r>
      <w:r w:rsidRPr="0096349A">
        <w:instrText xml:space="preserve"> REF _Ref181191664 \h </w:instrText>
      </w:r>
      <w:r w:rsidR="0096349A" w:rsidRPr="0096349A">
        <w:instrText xml:space="preserve"> \* MERGEFORMAT </w:instrText>
      </w:r>
      <w:r w:rsidRPr="0096349A">
        <w:fldChar w:fldCharType="separate"/>
      </w:r>
      <w:r w:rsidR="003F26C5">
        <w:t xml:space="preserve">The grant agreement should </w:t>
      </w:r>
      <w:r w:rsidR="003F26C5" w:rsidRPr="0096624D">
        <w:t>include clearly defined</w:t>
      </w:r>
      <w:r w:rsidR="003F26C5">
        <w:t xml:space="preserve"> KPIs around call handling</w:t>
      </w:r>
      <w:r w:rsidR="003F26C5" w:rsidRPr="0096624D">
        <w:t xml:space="preserve"> </w:t>
      </w:r>
      <w:r w:rsidR="003F26C5">
        <w:t xml:space="preserve">and </w:t>
      </w:r>
      <w:r w:rsidR="003F26C5" w:rsidRPr="0096624D">
        <w:t xml:space="preserve">require </w:t>
      </w:r>
      <w:r w:rsidR="003F26C5">
        <w:t>consistent supporting data</w:t>
      </w:r>
      <w:r w:rsidR="003F26C5" w:rsidRPr="0096624D">
        <w:t xml:space="preserve"> </w:t>
      </w:r>
      <w:r w:rsidR="003F26C5">
        <w:t>re</w:t>
      </w:r>
      <w:r w:rsidR="003F26C5" w:rsidRPr="0096624D">
        <w:t xml:space="preserve">porting to </w:t>
      </w:r>
      <w:r w:rsidR="003F26C5">
        <w:t>be</w:t>
      </w:r>
      <w:r w:rsidR="003F26C5" w:rsidRPr="0096624D">
        <w:t>t</w:t>
      </w:r>
      <w:r w:rsidR="003F26C5">
        <w:t>ter</w:t>
      </w:r>
      <w:r w:rsidR="003F26C5" w:rsidRPr="0096624D">
        <w:t xml:space="preserve"> measure service eff</w:t>
      </w:r>
      <w:r w:rsidR="003F26C5">
        <w:t xml:space="preserve">iciency </w:t>
      </w:r>
      <w:r w:rsidR="003F26C5" w:rsidRPr="0096624D">
        <w:t>and identify improvement</w:t>
      </w:r>
      <w:r w:rsidR="003F26C5">
        <w:t xml:space="preserve"> areas</w:t>
      </w:r>
      <w:r w:rsidR="003F26C5" w:rsidRPr="0096624D">
        <w:t>.</w:t>
      </w:r>
      <w:r w:rsidRPr="0096349A">
        <w:fldChar w:fldCharType="end"/>
      </w:r>
    </w:p>
    <w:p w14:paraId="1BB15470" w14:textId="098FCB98" w:rsidR="000A5659" w:rsidRPr="004946B9" w:rsidRDefault="000A5659" w:rsidP="000A5659">
      <w:pPr>
        <w:pStyle w:val="Heading2"/>
      </w:pPr>
      <w:bookmarkStart w:id="164" w:name="_Toc184719657"/>
      <w:bookmarkEnd w:id="163"/>
      <w:r w:rsidRPr="004946B9">
        <w:t>Cost efficiency</w:t>
      </w:r>
      <w:bookmarkEnd w:id="164"/>
    </w:p>
    <w:p w14:paraId="7D010927" w14:textId="4A05154E" w:rsidR="000A5659" w:rsidRDefault="000A5659" w:rsidP="000A5659">
      <w:r>
        <w:t>The method for calculating cost efficiency align</w:t>
      </w:r>
      <w:r w:rsidR="00D83C1B">
        <w:t>ed</w:t>
      </w:r>
      <w:r>
        <w:t xml:space="preserve"> with past analyses of similar services</w:t>
      </w:r>
      <w:r w:rsidR="00FB3235">
        <w:t xml:space="preserve"> </w:t>
      </w:r>
      <w:sdt>
        <w:sdtPr>
          <w:id w:val="-729621366"/>
          <w:citation/>
        </w:sdtPr>
        <w:sdtContent>
          <w:r w:rsidR="00FB3235">
            <w:fldChar w:fldCharType="begin"/>
          </w:r>
          <w:r w:rsidR="00B12918">
            <w:instrText xml:space="preserve">CITATION Cub24 \l 3081 </w:instrText>
          </w:r>
          <w:r w:rsidR="00FB3235">
            <w:fldChar w:fldCharType="separate"/>
          </w:r>
          <w:r w:rsidR="009C5A2F" w:rsidRPr="009C5A2F">
            <w:rPr>
              <w:noProof/>
            </w:rPr>
            <w:t>[54]</w:t>
          </w:r>
          <w:r w:rsidR="00FB3235">
            <w:fldChar w:fldCharType="end"/>
          </w:r>
        </w:sdtContent>
      </w:sdt>
      <w:r w:rsidR="00A4008F">
        <w:t xml:space="preserve"> </w:t>
      </w:r>
      <w:sdt>
        <w:sdtPr>
          <w:id w:val="-1208019303"/>
          <w:citation/>
        </w:sdtPr>
        <w:sdtContent>
          <w:r w:rsidR="00A4008F" w:rsidRPr="00294009">
            <w:fldChar w:fldCharType="begin"/>
          </w:r>
          <w:r w:rsidR="00A4008F" w:rsidRPr="00294009">
            <w:rPr>
              <w:lang w:val="en-US"/>
            </w:rPr>
            <w:instrText xml:space="preserve"> CITATION The12 \l 1033 </w:instrText>
          </w:r>
          <w:r w:rsidR="00A4008F" w:rsidRPr="00294009">
            <w:fldChar w:fldCharType="separate"/>
          </w:r>
          <w:r w:rsidR="009C5A2F" w:rsidRPr="009C5A2F">
            <w:rPr>
              <w:noProof/>
              <w:lang w:val="en-US"/>
            </w:rPr>
            <w:t>[51]</w:t>
          </w:r>
          <w:r w:rsidR="00A4008F" w:rsidRPr="00294009">
            <w:fldChar w:fldCharType="end"/>
          </w:r>
        </w:sdtContent>
      </w:sdt>
      <w:r>
        <w:t>. Notably, these calculations:</w:t>
      </w:r>
    </w:p>
    <w:p w14:paraId="2BC90D6A" w14:textId="77777777" w:rsidR="000A5659" w:rsidRDefault="000A5659" w:rsidP="000A5659">
      <w:pPr>
        <w:pStyle w:val="ListBullet"/>
      </w:pPr>
      <w:r>
        <w:t>Focus solely on system costs, excluding administration and training expenses</w:t>
      </w:r>
    </w:p>
    <w:p w14:paraId="5B1452E1" w14:textId="31F36F33" w:rsidR="000A5659" w:rsidRDefault="005A4A48" w:rsidP="000A5659">
      <w:pPr>
        <w:pStyle w:val="ListBullet"/>
      </w:pPr>
      <w:r>
        <w:t>We</w:t>
      </w:r>
      <w:r w:rsidR="000A5659">
        <w:t>re based on the total number of calls and chats supported, rather than the total received</w:t>
      </w:r>
    </w:p>
    <w:p w14:paraId="63943805" w14:textId="196C1BF9" w:rsidR="00905FE5" w:rsidRDefault="000A5659" w:rsidP="000A5659">
      <w:r w:rsidRPr="004F00EC">
        <w:t>The calculations</w:t>
      </w:r>
      <w:r>
        <w:t xml:space="preserve"> presented in </w:t>
      </w:r>
      <w:r w:rsidR="002332CB">
        <w:fldChar w:fldCharType="begin"/>
      </w:r>
      <w:r w:rsidR="002332CB">
        <w:instrText xml:space="preserve"> REF _Ref181168428 \h </w:instrText>
      </w:r>
      <w:r w:rsidR="002332CB">
        <w:fldChar w:fldCharType="separate"/>
      </w:r>
      <w:r w:rsidR="003F26C5">
        <w:t xml:space="preserve">Table </w:t>
      </w:r>
      <w:r w:rsidR="003F26C5">
        <w:rPr>
          <w:noProof/>
        </w:rPr>
        <w:t>6</w:t>
      </w:r>
      <w:r w:rsidR="003F26C5">
        <w:t>.</w:t>
      </w:r>
      <w:r w:rsidR="003F26C5">
        <w:rPr>
          <w:noProof/>
        </w:rPr>
        <w:t>1</w:t>
      </w:r>
      <w:r w:rsidR="002332CB">
        <w:fldChar w:fldCharType="end"/>
      </w:r>
      <w:r w:rsidRPr="004F00EC">
        <w:t xml:space="preserve"> </w:t>
      </w:r>
      <w:r w:rsidR="005A4A48">
        <w:t>we</w:t>
      </w:r>
      <w:r w:rsidRPr="004F00EC">
        <w:t xml:space="preserve">re based on figures from </w:t>
      </w:r>
      <w:r w:rsidR="00CC65CE">
        <w:t>FY 2</w:t>
      </w:r>
      <w:r w:rsidRPr="004F00EC">
        <w:t>022</w:t>
      </w:r>
      <w:r w:rsidR="00E316AF">
        <w:t>–</w:t>
      </w:r>
      <w:r w:rsidRPr="004F00EC">
        <w:t>23</w:t>
      </w:r>
      <w:r>
        <w:t xml:space="preserve">, </w:t>
      </w:r>
      <w:r w:rsidRPr="002F56EC">
        <w:t>when 46,652 calls and chats were</w:t>
      </w:r>
      <w:r>
        <w:t xml:space="preserve"> </w:t>
      </w:r>
      <w:r w:rsidRPr="004F00EC">
        <w:t>supported</w:t>
      </w:r>
      <w:r w:rsidR="00112D07">
        <w:t xml:space="preserve">, </w:t>
      </w:r>
      <w:r w:rsidR="00883FBE">
        <w:t xml:space="preserve">and </w:t>
      </w:r>
      <w:r w:rsidR="00112D07">
        <w:t>us</w:t>
      </w:r>
      <w:r w:rsidR="0066465A">
        <w:t>es</w:t>
      </w:r>
      <w:r w:rsidR="00112D07">
        <w:t xml:space="preserve"> </w:t>
      </w:r>
      <w:r w:rsidR="0066465A">
        <w:t xml:space="preserve">direct, </w:t>
      </w:r>
      <w:r w:rsidR="00112D07">
        <w:t xml:space="preserve">operational costs </w:t>
      </w:r>
      <w:r w:rsidR="00883FBE">
        <w:t>only</w:t>
      </w:r>
      <w:r w:rsidRPr="004F00EC">
        <w:t>.</w:t>
      </w:r>
      <w:r>
        <w:t xml:space="preserve"> </w:t>
      </w:r>
      <w:r w:rsidR="00674551">
        <w:rPr>
          <w:highlight w:val="green"/>
        </w:rPr>
        <w:fldChar w:fldCharType="begin"/>
      </w:r>
      <w:r w:rsidR="00674551">
        <w:instrText xml:space="preserve"> REF _Ref181168013 \r \h </w:instrText>
      </w:r>
      <w:r w:rsidR="00674551">
        <w:rPr>
          <w:highlight w:val="green"/>
        </w:rPr>
      </w:r>
      <w:r w:rsidR="00674551">
        <w:rPr>
          <w:highlight w:val="green"/>
        </w:rPr>
        <w:fldChar w:fldCharType="separate"/>
      </w:r>
      <w:r w:rsidR="003F26C5">
        <w:t>Appendix E</w:t>
      </w:r>
      <w:r w:rsidR="00674551">
        <w:rPr>
          <w:highlight w:val="green"/>
        </w:rPr>
        <w:fldChar w:fldCharType="end"/>
      </w:r>
      <w:r>
        <w:t xml:space="preserve"> includes a broader cost efficiency analysis considering </w:t>
      </w:r>
      <w:r w:rsidR="00742815">
        <w:t>other</w:t>
      </w:r>
      <w:r>
        <w:t xml:space="preserve"> variables such as total calls and chats received and incorporating training costs.</w:t>
      </w:r>
      <w:r w:rsidR="00CC0D75">
        <w:t xml:space="preserve"> </w:t>
      </w:r>
    </w:p>
    <w:p w14:paraId="35BC647F" w14:textId="53339148" w:rsidR="000A5659" w:rsidRDefault="001C14B1" w:rsidP="000A5659">
      <w:r>
        <w:t xml:space="preserve">When indirect costs of administration and training are included, the cost </w:t>
      </w:r>
      <w:r w:rsidR="00BF4FF4">
        <w:t xml:space="preserve">is </w:t>
      </w:r>
      <w:r w:rsidR="00391DE6">
        <w:t>$44.44</w:t>
      </w:r>
      <w:r w:rsidR="00CC23BE">
        <w:t xml:space="preserve"> </w:t>
      </w:r>
      <w:r w:rsidR="002B6F8A">
        <w:t xml:space="preserve">per call/chat supported </w:t>
      </w:r>
      <w:r w:rsidR="00CC23BE">
        <w:t>or $50.62 per call/chat answered</w:t>
      </w:r>
      <w:r w:rsidR="000D61C6">
        <w:t xml:space="preserve"> (</w:t>
      </w:r>
      <w:r w:rsidR="000D61C6">
        <w:rPr>
          <w:highlight w:val="green"/>
        </w:rPr>
        <w:fldChar w:fldCharType="begin"/>
      </w:r>
      <w:r w:rsidR="000D61C6">
        <w:instrText xml:space="preserve"> REF _Ref181168013 \r \h </w:instrText>
      </w:r>
      <w:r w:rsidR="000D61C6">
        <w:rPr>
          <w:highlight w:val="green"/>
        </w:rPr>
      </w:r>
      <w:r w:rsidR="000D61C6">
        <w:rPr>
          <w:highlight w:val="green"/>
        </w:rPr>
        <w:fldChar w:fldCharType="separate"/>
      </w:r>
      <w:r w:rsidR="003F26C5">
        <w:t>Appendix E</w:t>
      </w:r>
      <w:r w:rsidR="000D61C6">
        <w:rPr>
          <w:highlight w:val="green"/>
        </w:rPr>
        <w:fldChar w:fldCharType="end"/>
      </w:r>
      <w:r w:rsidR="000D61C6">
        <w:t>)</w:t>
      </w:r>
      <w:r w:rsidR="00CC23BE">
        <w:t xml:space="preserve">. </w:t>
      </w:r>
      <w:r w:rsidR="00243DCA">
        <w:t>Of note,</w:t>
      </w:r>
      <w:r w:rsidR="00CC23BE">
        <w:t xml:space="preserve"> the Government funding for these other variables </w:t>
      </w:r>
      <w:r w:rsidR="00A52C8B">
        <w:t xml:space="preserve">delivers benefits to the ABA that extend beyond </w:t>
      </w:r>
      <w:r w:rsidR="00CC23BE">
        <w:t>the</w:t>
      </w:r>
      <w:r w:rsidR="00532010">
        <w:t xml:space="preserve"> Helpline and </w:t>
      </w:r>
      <w:proofErr w:type="spellStart"/>
      <w:r w:rsidR="00532010">
        <w:t>LiveChat</w:t>
      </w:r>
      <w:proofErr w:type="spellEnd"/>
      <w:r w:rsidR="00A52C8B">
        <w:t xml:space="preserve"> e.g. </w:t>
      </w:r>
      <w:r w:rsidR="00243DCA">
        <w:t xml:space="preserve">training </w:t>
      </w:r>
      <w:r w:rsidR="00D73FB6">
        <w:t>raises the quality of support delivered at local groups</w:t>
      </w:r>
      <w:r w:rsidR="00532010">
        <w:t>.</w:t>
      </w:r>
      <w:r w:rsidR="002500C7">
        <w:t xml:space="preserve"> </w:t>
      </w:r>
      <w:r w:rsidR="00583308">
        <w:t>In this way</w:t>
      </w:r>
      <w:r w:rsidR="002500C7">
        <w:t>, the funding delivers a greater return on investment.</w:t>
      </w:r>
    </w:p>
    <w:p w14:paraId="17681F0D" w14:textId="42568CF1" w:rsidR="000A5659" w:rsidRDefault="000A5659" w:rsidP="00905FE5">
      <w:pPr>
        <w:pStyle w:val="Caption"/>
        <w:spacing w:before="0" w:after="0"/>
      </w:pPr>
      <w:bookmarkStart w:id="165" w:name="_Ref181168428"/>
      <w:r>
        <w:t xml:space="preserve">Table </w:t>
      </w:r>
      <w:r w:rsidR="009666C4">
        <w:fldChar w:fldCharType="begin"/>
      </w:r>
      <w:r w:rsidR="009666C4">
        <w:instrText xml:space="preserve"> STYLEREF 1 \s </w:instrText>
      </w:r>
      <w:r w:rsidR="009666C4">
        <w:fldChar w:fldCharType="separate"/>
      </w:r>
      <w:r w:rsidR="003F26C5">
        <w:rPr>
          <w:noProof/>
        </w:rPr>
        <w:t>6</w:t>
      </w:r>
      <w:r w:rsidR="009666C4">
        <w:rPr>
          <w:noProof/>
        </w:rPr>
        <w:fldChar w:fldCharType="end"/>
      </w:r>
      <w:r w:rsidR="00A15615">
        <w:t>.</w:t>
      </w:r>
      <w:r w:rsidR="009666C4">
        <w:fldChar w:fldCharType="begin"/>
      </w:r>
      <w:r w:rsidR="009666C4">
        <w:instrText xml:space="preserve"> SEQ Table \* ARABIC \s 1 </w:instrText>
      </w:r>
      <w:r w:rsidR="009666C4">
        <w:fldChar w:fldCharType="separate"/>
      </w:r>
      <w:r w:rsidR="003F26C5">
        <w:rPr>
          <w:noProof/>
        </w:rPr>
        <w:t>1</w:t>
      </w:r>
      <w:r w:rsidR="009666C4">
        <w:rPr>
          <w:noProof/>
        </w:rPr>
        <w:fldChar w:fldCharType="end"/>
      </w:r>
      <w:bookmarkEnd w:id="165"/>
      <w:r w:rsidR="00050679">
        <w:t>:</w:t>
      </w:r>
      <w:r>
        <w:t xml:space="preserve"> Cost efficiency analysis for calls and chats supported </w:t>
      </w:r>
      <w:r w:rsidR="006157B0">
        <w:br/>
      </w:r>
      <w:r>
        <w:t>in FY</w:t>
      </w:r>
      <w:r w:rsidR="001B7FC2">
        <w:t xml:space="preserve"> </w:t>
      </w:r>
      <w:r>
        <w:t>2022</w:t>
      </w:r>
      <w:r w:rsidR="001B7FC2">
        <w:t>–</w:t>
      </w:r>
      <w:r>
        <w:t>23 based on system costs</w:t>
      </w:r>
    </w:p>
    <w:tbl>
      <w:tblPr>
        <w:tblStyle w:val="HMAdefaulttable"/>
        <w:tblW w:w="5000" w:type="pct"/>
        <w:tblLook w:val="04A0" w:firstRow="1" w:lastRow="0" w:firstColumn="1" w:lastColumn="0" w:noHBand="0" w:noVBand="1"/>
      </w:tblPr>
      <w:tblGrid>
        <w:gridCol w:w="2179"/>
        <w:gridCol w:w="1900"/>
        <w:gridCol w:w="3134"/>
      </w:tblGrid>
      <w:tr w:rsidR="000A5659" w:rsidRPr="008966C2" w14:paraId="6A1E8709" w14:textId="77777777" w:rsidTr="00882554">
        <w:trPr>
          <w:cnfStyle w:val="100000000000" w:firstRow="1" w:lastRow="0" w:firstColumn="0" w:lastColumn="0" w:oddVBand="0" w:evenVBand="0" w:oddHBand="0" w:evenHBand="0" w:firstRowFirstColumn="0" w:firstRowLastColumn="0" w:lastRowFirstColumn="0" w:lastRowLastColumn="0"/>
          <w:trHeight w:val="306"/>
          <w:tblHeader/>
        </w:trPr>
        <w:tc>
          <w:tcPr>
            <w:cnfStyle w:val="001000000000" w:firstRow="0" w:lastRow="0" w:firstColumn="1" w:lastColumn="0" w:oddVBand="0" w:evenVBand="0" w:oddHBand="0" w:evenHBand="0" w:firstRowFirstColumn="0" w:firstRowLastColumn="0" w:lastRowFirstColumn="0" w:lastRowLastColumn="0"/>
            <w:tcW w:w="1571" w:type="pct"/>
            <w:noWrap/>
            <w:hideMark/>
          </w:tcPr>
          <w:p w14:paraId="107BF112" w14:textId="77777777" w:rsidR="000A5659" w:rsidRPr="00323787" w:rsidRDefault="000A5659" w:rsidP="0055654D">
            <w:pPr>
              <w:pStyle w:val="TableHeading"/>
            </w:pPr>
            <w:r w:rsidRPr="00323787">
              <w:t>System cost by item</w:t>
            </w:r>
          </w:p>
        </w:tc>
        <w:tc>
          <w:tcPr>
            <w:tcW w:w="1377" w:type="pct"/>
            <w:noWrap/>
            <w:hideMark/>
          </w:tcPr>
          <w:p w14:paraId="7DDBED9E" w14:textId="77777777" w:rsidR="000A5659" w:rsidRPr="00323787" w:rsidRDefault="000A5659" w:rsidP="0055654D">
            <w:pPr>
              <w:pStyle w:val="TableHeading"/>
              <w:cnfStyle w:val="100000000000" w:firstRow="1" w:lastRow="0" w:firstColumn="0" w:lastColumn="0" w:oddVBand="0" w:evenVBand="0" w:oddHBand="0" w:evenHBand="0" w:firstRowFirstColumn="0" w:firstRowLastColumn="0" w:lastRowFirstColumn="0" w:lastRowLastColumn="0"/>
            </w:pPr>
            <w:r w:rsidRPr="00323787">
              <w:t>Expenditure</w:t>
            </w:r>
          </w:p>
        </w:tc>
        <w:tc>
          <w:tcPr>
            <w:tcW w:w="2052" w:type="pct"/>
            <w:noWrap/>
          </w:tcPr>
          <w:p w14:paraId="7937BB6F" w14:textId="5717A9DC" w:rsidR="000A5659" w:rsidRPr="00323787" w:rsidRDefault="008B1713" w:rsidP="0055654D">
            <w:pPr>
              <w:pStyle w:val="TableHeading"/>
              <w:cnfStyle w:val="100000000000" w:firstRow="1" w:lastRow="0" w:firstColumn="0" w:lastColumn="0" w:oddVBand="0" w:evenVBand="0" w:oddHBand="0" w:evenHBand="0" w:firstRowFirstColumn="0" w:firstRowLastColumn="0" w:lastRowFirstColumn="0" w:lastRowLastColumn="0"/>
              <w:rPr>
                <w:caps w:val="0"/>
              </w:rPr>
            </w:pPr>
            <w:r w:rsidRPr="00323787">
              <w:t xml:space="preserve">Cost per </w:t>
            </w:r>
            <w:r w:rsidR="000A5659" w:rsidRPr="00323787">
              <w:t>Call/Chat SupporteD</w:t>
            </w:r>
          </w:p>
        </w:tc>
      </w:tr>
      <w:tr w:rsidR="000A5659" w:rsidRPr="008966C2" w14:paraId="0F8CF776" w14:textId="77777777" w:rsidTr="00882554">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571" w:type="pct"/>
            <w:noWrap/>
            <w:hideMark/>
          </w:tcPr>
          <w:p w14:paraId="302F4BE6" w14:textId="77777777" w:rsidR="000A5659" w:rsidRPr="00323787" w:rsidRDefault="000A5659" w:rsidP="0055654D">
            <w:pPr>
              <w:pStyle w:val="TableText"/>
              <w:keepNext/>
              <w:keepLines/>
            </w:pPr>
            <w:r w:rsidRPr="00323787">
              <w:t>IT system</w:t>
            </w:r>
          </w:p>
        </w:tc>
        <w:tc>
          <w:tcPr>
            <w:tcW w:w="1377" w:type="pct"/>
            <w:noWrap/>
            <w:hideMark/>
          </w:tcPr>
          <w:p w14:paraId="217F720D" w14:textId="77777777" w:rsidR="000A5659" w:rsidRPr="00323787" w:rsidRDefault="000A5659" w:rsidP="0055654D">
            <w:pPr>
              <w:pStyle w:val="TableText"/>
              <w:keepNext/>
              <w:keepLines/>
              <w:ind w:right="762"/>
              <w:jc w:val="right"/>
              <w:cnfStyle w:val="000000100000" w:firstRow="0" w:lastRow="0" w:firstColumn="0" w:lastColumn="0" w:oddVBand="0" w:evenVBand="0" w:oddHBand="1" w:evenHBand="0" w:firstRowFirstColumn="0" w:firstRowLastColumn="0" w:lastRowFirstColumn="0" w:lastRowLastColumn="0"/>
            </w:pPr>
            <w:r w:rsidRPr="00323787">
              <w:t>$343,009</w:t>
            </w:r>
          </w:p>
        </w:tc>
        <w:tc>
          <w:tcPr>
            <w:tcW w:w="2052" w:type="pct"/>
            <w:noWrap/>
          </w:tcPr>
          <w:p w14:paraId="314718BE" w14:textId="77777777" w:rsidR="000A5659" w:rsidRPr="00323787" w:rsidRDefault="000A5659" w:rsidP="0055654D">
            <w:pPr>
              <w:pStyle w:val="TableText"/>
              <w:keepNext/>
              <w:keepLines/>
              <w:ind w:right="1458"/>
              <w:jc w:val="right"/>
              <w:cnfStyle w:val="000000100000" w:firstRow="0" w:lastRow="0" w:firstColumn="0" w:lastColumn="0" w:oddVBand="0" w:evenVBand="0" w:oddHBand="1" w:evenHBand="0" w:firstRowFirstColumn="0" w:firstRowLastColumn="0" w:lastRowFirstColumn="0" w:lastRowLastColumn="0"/>
            </w:pPr>
            <w:r w:rsidRPr="00323787">
              <w:t>$7.35</w:t>
            </w:r>
          </w:p>
        </w:tc>
      </w:tr>
      <w:tr w:rsidR="000A5659" w:rsidRPr="008966C2" w14:paraId="5F3F338D" w14:textId="77777777" w:rsidTr="00882554">
        <w:trPr>
          <w:cnfStyle w:val="000000010000" w:firstRow="0" w:lastRow="0" w:firstColumn="0" w:lastColumn="0" w:oddVBand="0" w:evenVBand="0" w:oddHBand="0" w:evenHBand="1"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1571" w:type="pct"/>
            <w:noWrap/>
            <w:hideMark/>
          </w:tcPr>
          <w:p w14:paraId="2DFE1374" w14:textId="77777777" w:rsidR="000A5659" w:rsidRPr="00323787" w:rsidRDefault="000A5659">
            <w:pPr>
              <w:pStyle w:val="TableText"/>
            </w:pPr>
            <w:r w:rsidRPr="00323787">
              <w:t>Maintenance</w:t>
            </w:r>
          </w:p>
        </w:tc>
        <w:tc>
          <w:tcPr>
            <w:tcW w:w="1377" w:type="pct"/>
            <w:noWrap/>
            <w:hideMark/>
          </w:tcPr>
          <w:p w14:paraId="073D1BB7" w14:textId="77777777" w:rsidR="000A5659" w:rsidRPr="00323787" w:rsidRDefault="000A5659" w:rsidP="004C0610">
            <w:pPr>
              <w:pStyle w:val="TableText"/>
              <w:ind w:right="762"/>
              <w:jc w:val="right"/>
              <w:cnfStyle w:val="000000010000" w:firstRow="0" w:lastRow="0" w:firstColumn="0" w:lastColumn="0" w:oddVBand="0" w:evenVBand="0" w:oddHBand="0" w:evenHBand="1" w:firstRowFirstColumn="0" w:firstRowLastColumn="0" w:lastRowFirstColumn="0" w:lastRowLastColumn="0"/>
            </w:pPr>
            <w:r w:rsidRPr="00323787">
              <w:t>$17,512</w:t>
            </w:r>
          </w:p>
        </w:tc>
        <w:tc>
          <w:tcPr>
            <w:tcW w:w="2052" w:type="pct"/>
            <w:noWrap/>
          </w:tcPr>
          <w:p w14:paraId="4E5CF566" w14:textId="77777777" w:rsidR="000A5659" w:rsidRPr="00323787" w:rsidRDefault="000A5659" w:rsidP="004C0610">
            <w:pPr>
              <w:pStyle w:val="TableText"/>
              <w:ind w:right="1458"/>
              <w:jc w:val="right"/>
              <w:cnfStyle w:val="000000010000" w:firstRow="0" w:lastRow="0" w:firstColumn="0" w:lastColumn="0" w:oddVBand="0" w:evenVBand="0" w:oddHBand="0" w:evenHBand="1" w:firstRowFirstColumn="0" w:firstRowLastColumn="0" w:lastRowFirstColumn="0" w:lastRowLastColumn="0"/>
            </w:pPr>
            <w:r w:rsidRPr="00323787">
              <w:t>$0.38</w:t>
            </w:r>
          </w:p>
        </w:tc>
      </w:tr>
      <w:tr w:rsidR="000A5659" w:rsidRPr="008966C2" w14:paraId="1AC193C7" w14:textId="77777777" w:rsidTr="00882554">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571" w:type="pct"/>
            <w:noWrap/>
            <w:hideMark/>
          </w:tcPr>
          <w:p w14:paraId="16A99ED6" w14:textId="38A6337F" w:rsidR="000A5659" w:rsidRPr="00323787" w:rsidRDefault="008B1713">
            <w:pPr>
              <w:pStyle w:val="TableText"/>
              <w:rPr>
                <w:b/>
              </w:rPr>
            </w:pPr>
            <w:r w:rsidRPr="00323787">
              <w:rPr>
                <w:b/>
              </w:rPr>
              <w:t>T</w:t>
            </w:r>
            <w:r w:rsidR="000A5659" w:rsidRPr="00323787">
              <w:rPr>
                <w:b/>
              </w:rPr>
              <w:t>otal</w:t>
            </w:r>
          </w:p>
        </w:tc>
        <w:tc>
          <w:tcPr>
            <w:tcW w:w="1377" w:type="pct"/>
            <w:noWrap/>
            <w:hideMark/>
          </w:tcPr>
          <w:p w14:paraId="043F3FD4" w14:textId="77777777" w:rsidR="000A5659" w:rsidRPr="00323787" w:rsidRDefault="000A5659" w:rsidP="004C0610">
            <w:pPr>
              <w:pStyle w:val="TableText"/>
              <w:ind w:right="762"/>
              <w:jc w:val="right"/>
              <w:cnfStyle w:val="000000100000" w:firstRow="0" w:lastRow="0" w:firstColumn="0" w:lastColumn="0" w:oddVBand="0" w:evenVBand="0" w:oddHBand="1" w:evenHBand="0" w:firstRowFirstColumn="0" w:firstRowLastColumn="0" w:lastRowFirstColumn="0" w:lastRowLastColumn="0"/>
              <w:rPr>
                <w:b/>
              </w:rPr>
            </w:pPr>
            <w:r w:rsidRPr="00323787">
              <w:rPr>
                <w:b/>
              </w:rPr>
              <w:t>$360,521</w:t>
            </w:r>
          </w:p>
        </w:tc>
        <w:tc>
          <w:tcPr>
            <w:tcW w:w="2052" w:type="pct"/>
            <w:noWrap/>
          </w:tcPr>
          <w:p w14:paraId="09805174" w14:textId="77777777" w:rsidR="000A5659" w:rsidRPr="00323787" w:rsidRDefault="000A5659" w:rsidP="004C0610">
            <w:pPr>
              <w:pStyle w:val="TableText"/>
              <w:ind w:right="1458"/>
              <w:jc w:val="right"/>
              <w:cnfStyle w:val="000000100000" w:firstRow="0" w:lastRow="0" w:firstColumn="0" w:lastColumn="0" w:oddVBand="0" w:evenVBand="0" w:oddHBand="1" w:evenHBand="0" w:firstRowFirstColumn="0" w:firstRowLastColumn="0" w:lastRowFirstColumn="0" w:lastRowLastColumn="0"/>
              <w:rPr>
                <w:b/>
              </w:rPr>
            </w:pPr>
            <w:r w:rsidRPr="00323787">
              <w:rPr>
                <w:b/>
              </w:rPr>
              <w:t>$7.73</w:t>
            </w:r>
          </w:p>
        </w:tc>
      </w:tr>
    </w:tbl>
    <w:p w14:paraId="0F4EFB75" w14:textId="533413F3" w:rsidR="000A5659" w:rsidRDefault="000A5659" w:rsidP="00905FE5">
      <w:pPr>
        <w:pStyle w:val="Tablenotes"/>
        <w:spacing w:before="0" w:after="0"/>
      </w:pPr>
      <w:r>
        <w:t>Source: HMA</w:t>
      </w:r>
      <w:r w:rsidR="00F91A54">
        <w:t>’</w:t>
      </w:r>
      <w:r>
        <w:t>s data request to the ABA</w:t>
      </w:r>
    </w:p>
    <w:p w14:paraId="4F6BA3C9" w14:textId="243DB2EE" w:rsidR="007B5EB9" w:rsidRDefault="000A5659" w:rsidP="007F42B4">
      <w:r>
        <w:t xml:space="preserve">The cost of running the Helpline and </w:t>
      </w:r>
      <w:proofErr w:type="spellStart"/>
      <w:r>
        <w:t>LiveChat</w:t>
      </w:r>
      <w:proofErr w:type="spellEnd"/>
      <w:r>
        <w:t>, based on the system costs</w:t>
      </w:r>
      <w:r w:rsidR="00E56327">
        <w:t>,</w:t>
      </w:r>
      <w:r>
        <w:t xml:space="preserve"> is $7.73</w:t>
      </w:r>
      <w:r w:rsidR="004B72AD">
        <w:t xml:space="preserve"> per </w:t>
      </w:r>
      <w:r w:rsidR="00E56327">
        <w:t>supported call/chat</w:t>
      </w:r>
      <w:r>
        <w:t xml:space="preserve">. </w:t>
      </w:r>
      <w:r w:rsidR="00A726AD">
        <w:t>This very low cost per call</w:t>
      </w:r>
      <w:r w:rsidR="00216569">
        <w:t xml:space="preserve">/chat is </w:t>
      </w:r>
      <w:r w:rsidR="007B5EB9">
        <w:t>likely</w:t>
      </w:r>
      <w:r w:rsidR="00216569">
        <w:t xml:space="preserve"> due to the volunteer model, rather than using paid</w:t>
      </w:r>
      <w:r w:rsidR="00E96D21">
        <w:t xml:space="preserve"> workers</w:t>
      </w:r>
      <w:r w:rsidR="00216569">
        <w:t xml:space="preserve">. </w:t>
      </w:r>
      <w:r w:rsidR="007B5EB9">
        <w:t>For example, t</w:t>
      </w:r>
      <w:r w:rsidR="007B5EB9" w:rsidRPr="001822C3">
        <w:t xml:space="preserve">he PBB </w:t>
      </w:r>
      <w:r w:rsidR="007B5EB9">
        <w:t>R</w:t>
      </w:r>
      <w:r w:rsidR="007B5EB9" w:rsidRPr="001822C3">
        <w:t xml:space="preserve">eview stated that the </w:t>
      </w:r>
      <w:r w:rsidR="00D65475">
        <w:t>operating</w:t>
      </w:r>
      <w:r w:rsidR="007B5EB9" w:rsidRPr="001822C3">
        <w:t xml:space="preserve"> costs largely reflect </w:t>
      </w:r>
      <w:r w:rsidR="00A37748">
        <w:t xml:space="preserve">the </w:t>
      </w:r>
      <w:r w:rsidR="007B5EB9" w:rsidRPr="001822C3">
        <w:t>staffing costs</w:t>
      </w:r>
      <w:r w:rsidR="0055568E">
        <w:t xml:space="preserve"> of</w:t>
      </w:r>
      <w:r w:rsidR="00E96D21">
        <w:t xml:space="preserve"> using maternal and child health nurses</w:t>
      </w:r>
      <w:r w:rsidR="007B5EB9" w:rsidRPr="001822C3">
        <w:t xml:space="preserve"> combined with the operating hours</w:t>
      </w:r>
      <w:r w:rsidR="007B5EB9">
        <w:t xml:space="preserve"> </w:t>
      </w:r>
      <w:sdt>
        <w:sdtPr>
          <w:id w:val="-1063795942"/>
          <w:citation/>
        </w:sdtPr>
        <w:sdtContent>
          <w:r w:rsidR="007B5EB9">
            <w:fldChar w:fldCharType="begin"/>
          </w:r>
          <w:r w:rsidR="007B5EB9">
            <w:instrText xml:space="preserve">CITATION Cub24 \l 3081 </w:instrText>
          </w:r>
          <w:r w:rsidR="007B5EB9">
            <w:fldChar w:fldCharType="separate"/>
          </w:r>
          <w:r w:rsidR="007B5EB9" w:rsidRPr="00AB45F2">
            <w:rPr>
              <w:noProof/>
            </w:rPr>
            <w:t>[54]</w:t>
          </w:r>
          <w:r w:rsidR="007B5EB9">
            <w:fldChar w:fldCharType="end"/>
          </w:r>
        </w:sdtContent>
      </w:sdt>
      <w:r w:rsidR="007B5EB9" w:rsidRPr="001822C3">
        <w:t>.</w:t>
      </w:r>
      <w:r w:rsidR="007B5EB9">
        <w:t xml:space="preserve"> </w:t>
      </w:r>
    </w:p>
    <w:p w14:paraId="052455C3" w14:textId="430DA5D3" w:rsidR="000A5659" w:rsidRDefault="000A5659" w:rsidP="00905FE5">
      <w:pPr>
        <w:spacing w:before="0" w:after="0"/>
      </w:pPr>
      <w:r>
        <w:t>The service</w:t>
      </w:r>
      <w:r w:rsidR="00F91A54">
        <w:t>’</w:t>
      </w:r>
      <w:r>
        <w:t xml:space="preserve">s cost efficiency fluctuates depending on the number of calls and chats supported. As explored in </w:t>
      </w:r>
      <w:r w:rsidR="00C515DE">
        <w:t xml:space="preserve">Section </w:t>
      </w:r>
      <w:r w:rsidR="00C515DE">
        <w:fldChar w:fldCharType="begin"/>
      </w:r>
      <w:r w:rsidR="00C515DE">
        <w:instrText xml:space="preserve"> REF _Ref181168681 \r \h </w:instrText>
      </w:r>
      <w:r w:rsidR="00C515DE">
        <w:fldChar w:fldCharType="separate"/>
      </w:r>
      <w:r w:rsidR="003F26C5">
        <w:t>5.3.1</w:t>
      </w:r>
      <w:r w:rsidR="00C515DE">
        <w:fldChar w:fldCharType="end"/>
      </w:r>
      <w:r>
        <w:t>, this has been declining over the last five years.</w:t>
      </w:r>
      <w:r w:rsidR="00905FE5">
        <w:t xml:space="preserve"> </w:t>
      </w:r>
      <w:r>
        <w:t>The costs relative to the total number of calls and chats</w:t>
      </w:r>
      <w:r w:rsidR="00CE537B">
        <w:t>,</w:t>
      </w:r>
      <w:r>
        <w:t xml:space="preserve"> and number of supported calls and chats for the last four financial years</w:t>
      </w:r>
      <w:r w:rsidR="00CE537B">
        <w:t>,</w:t>
      </w:r>
      <w:r>
        <w:t xml:space="preserve"> is outlined in </w:t>
      </w:r>
      <w:r w:rsidR="002332CB">
        <w:fldChar w:fldCharType="begin"/>
      </w:r>
      <w:r w:rsidR="002332CB">
        <w:instrText xml:space="preserve"> REF _Ref181168438 \h </w:instrText>
      </w:r>
      <w:r w:rsidR="002332CB">
        <w:fldChar w:fldCharType="separate"/>
      </w:r>
      <w:r w:rsidR="003F26C5">
        <w:t xml:space="preserve">Table </w:t>
      </w:r>
      <w:r w:rsidR="003F26C5">
        <w:rPr>
          <w:noProof/>
        </w:rPr>
        <w:t>6</w:t>
      </w:r>
      <w:r w:rsidR="003F26C5">
        <w:t>.</w:t>
      </w:r>
      <w:r w:rsidR="003F26C5">
        <w:rPr>
          <w:noProof/>
        </w:rPr>
        <w:t>2</w:t>
      </w:r>
      <w:r w:rsidR="002332CB">
        <w:fldChar w:fldCharType="end"/>
      </w:r>
      <w:r w:rsidR="00C4733E">
        <w:t>.</w:t>
      </w:r>
    </w:p>
    <w:p w14:paraId="5DFAC97E" w14:textId="2D710D02" w:rsidR="000A5659" w:rsidRDefault="000A5659" w:rsidP="00905FE5">
      <w:pPr>
        <w:pStyle w:val="Caption"/>
        <w:spacing w:before="120"/>
      </w:pPr>
      <w:bookmarkStart w:id="166" w:name="_Ref181168438"/>
      <w:r>
        <w:t xml:space="preserve">Table </w:t>
      </w:r>
      <w:r w:rsidR="009666C4">
        <w:fldChar w:fldCharType="begin"/>
      </w:r>
      <w:r w:rsidR="009666C4">
        <w:instrText xml:space="preserve"> STYLEREF 1 \s </w:instrText>
      </w:r>
      <w:r w:rsidR="009666C4">
        <w:fldChar w:fldCharType="separate"/>
      </w:r>
      <w:r w:rsidR="003F26C5">
        <w:rPr>
          <w:noProof/>
        </w:rPr>
        <w:t>6</w:t>
      </w:r>
      <w:r w:rsidR="009666C4">
        <w:rPr>
          <w:noProof/>
        </w:rPr>
        <w:fldChar w:fldCharType="end"/>
      </w:r>
      <w:r w:rsidR="00A15615">
        <w:t>.</w:t>
      </w:r>
      <w:r w:rsidR="009666C4">
        <w:fldChar w:fldCharType="begin"/>
      </w:r>
      <w:r w:rsidR="009666C4">
        <w:instrText xml:space="preserve"> SEQ Table \* ARABIC \s 1 </w:instrText>
      </w:r>
      <w:r w:rsidR="009666C4">
        <w:fldChar w:fldCharType="separate"/>
      </w:r>
      <w:r w:rsidR="003F26C5">
        <w:rPr>
          <w:noProof/>
        </w:rPr>
        <w:t>2</w:t>
      </w:r>
      <w:r w:rsidR="009666C4">
        <w:rPr>
          <w:noProof/>
        </w:rPr>
        <w:fldChar w:fldCharType="end"/>
      </w:r>
      <w:bookmarkEnd w:id="166"/>
      <w:r w:rsidR="00050679">
        <w:rPr>
          <w:noProof/>
        </w:rPr>
        <w:t>:</w:t>
      </w:r>
      <w:r>
        <w:t xml:space="preserve"> </w:t>
      </w:r>
      <w:r w:rsidR="00CE537B">
        <w:t>E</w:t>
      </w:r>
      <w:r>
        <w:t>xpense</w:t>
      </w:r>
      <w:r w:rsidR="003112B0">
        <w:t>s</w:t>
      </w:r>
      <w:r>
        <w:t xml:space="preserve"> per Helpline call and </w:t>
      </w:r>
      <w:proofErr w:type="spellStart"/>
      <w:r>
        <w:t>LiveChat</w:t>
      </w:r>
      <w:proofErr w:type="spellEnd"/>
      <w:r>
        <w:t xml:space="preserve"> for different financial years</w:t>
      </w:r>
    </w:p>
    <w:tbl>
      <w:tblPr>
        <w:tblStyle w:val="HMAdefaulttable"/>
        <w:tblW w:w="0" w:type="auto"/>
        <w:tblLayout w:type="fixed"/>
        <w:tblLook w:val="04A0" w:firstRow="1" w:lastRow="0" w:firstColumn="1" w:lastColumn="0" w:noHBand="0" w:noVBand="1"/>
      </w:tblPr>
      <w:tblGrid>
        <w:gridCol w:w="1191"/>
        <w:gridCol w:w="1191"/>
        <w:gridCol w:w="1191"/>
        <w:gridCol w:w="1191"/>
        <w:gridCol w:w="1191"/>
        <w:gridCol w:w="1191"/>
      </w:tblGrid>
      <w:tr w:rsidR="000A5659" w:rsidRPr="000B3AED" w14:paraId="0C0E137F" w14:textId="77777777" w:rsidTr="006E5133">
        <w:trPr>
          <w:cnfStyle w:val="100000000000" w:firstRow="1" w:lastRow="0" w:firstColumn="0" w:lastColumn="0" w:oddVBand="0" w:evenVBand="0" w:oddHBand="0" w:evenHBand="0" w:firstRowFirstColumn="0" w:firstRowLastColumn="0" w:lastRowFirstColumn="0" w:lastRowLastColumn="0"/>
          <w:trHeight w:val="293"/>
          <w:tblHeader/>
        </w:trPr>
        <w:tc>
          <w:tcPr>
            <w:cnfStyle w:val="001000000000" w:firstRow="0" w:lastRow="0" w:firstColumn="1" w:lastColumn="0" w:oddVBand="0" w:evenVBand="0" w:oddHBand="0" w:evenHBand="0" w:firstRowFirstColumn="0" w:firstRowLastColumn="0" w:lastRowFirstColumn="0" w:lastRowLastColumn="0"/>
            <w:tcW w:w="0" w:type="dxa"/>
            <w:noWrap/>
            <w:hideMark/>
          </w:tcPr>
          <w:p w14:paraId="7910D4B1" w14:textId="77777777" w:rsidR="000A5659" w:rsidRPr="000B3AED" w:rsidRDefault="000A5659" w:rsidP="0055654D">
            <w:pPr>
              <w:pStyle w:val="TableHeading"/>
              <w:jc w:val="center"/>
            </w:pPr>
          </w:p>
        </w:tc>
        <w:tc>
          <w:tcPr>
            <w:tcW w:w="0" w:type="dxa"/>
            <w:noWrap/>
            <w:hideMark/>
          </w:tcPr>
          <w:p w14:paraId="15BC760D" w14:textId="77777777" w:rsidR="000A5659" w:rsidRPr="00334428" w:rsidRDefault="000A5659" w:rsidP="0055654D">
            <w:pPr>
              <w:pStyle w:val="TableHeading"/>
              <w:jc w:val="center"/>
              <w:cnfStyle w:val="100000000000" w:firstRow="1" w:lastRow="0" w:firstColumn="0" w:lastColumn="0" w:oddVBand="0" w:evenVBand="0" w:oddHBand="0" w:evenHBand="0" w:firstRowFirstColumn="0" w:firstRowLastColumn="0" w:lastRowFirstColumn="0" w:lastRowLastColumn="0"/>
            </w:pPr>
            <w:r w:rsidRPr="00334428">
              <w:t>2019</w:t>
            </w:r>
            <w:r>
              <w:t>–</w:t>
            </w:r>
            <w:r w:rsidRPr="00334428">
              <w:t>20</w:t>
            </w:r>
          </w:p>
        </w:tc>
        <w:tc>
          <w:tcPr>
            <w:tcW w:w="0" w:type="dxa"/>
            <w:noWrap/>
            <w:hideMark/>
          </w:tcPr>
          <w:p w14:paraId="7A098BFD" w14:textId="77777777" w:rsidR="000A5659" w:rsidRPr="00334428" w:rsidRDefault="000A5659" w:rsidP="0055654D">
            <w:pPr>
              <w:pStyle w:val="TableHeading"/>
              <w:jc w:val="center"/>
              <w:cnfStyle w:val="100000000000" w:firstRow="1" w:lastRow="0" w:firstColumn="0" w:lastColumn="0" w:oddVBand="0" w:evenVBand="0" w:oddHBand="0" w:evenHBand="0" w:firstRowFirstColumn="0" w:firstRowLastColumn="0" w:lastRowFirstColumn="0" w:lastRowLastColumn="0"/>
            </w:pPr>
            <w:r w:rsidRPr="00334428">
              <w:t>2020</w:t>
            </w:r>
            <w:r>
              <w:t>–</w:t>
            </w:r>
            <w:r w:rsidRPr="00334428">
              <w:t>21</w:t>
            </w:r>
          </w:p>
        </w:tc>
        <w:tc>
          <w:tcPr>
            <w:tcW w:w="0" w:type="dxa"/>
            <w:noWrap/>
            <w:hideMark/>
          </w:tcPr>
          <w:p w14:paraId="5B4C5CBF" w14:textId="77777777" w:rsidR="000A5659" w:rsidRPr="00334428" w:rsidRDefault="000A5659" w:rsidP="0055654D">
            <w:pPr>
              <w:pStyle w:val="TableHeading"/>
              <w:jc w:val="center"/>
              <w:cnfStyle w:val="100000000000" w:firstRow="1" w:lastRow="0" w:firstColumn="0" w:lastColumn="0" w:oddVBand="0" w:evenVBand="0" w:oddHBand="0" w:evenHBand="0" w:firstRowFirstColumn="0" w:firstRowLastColumn="0" w:lastRowFirstColumn="0" w:lastRowLastColumn="0"/>
            </w:pPr>
            <w:r w:rsidRPr="00334428">
              <w:t>2021</w:t>
            </w:r>
            <w:r>
              <w:t>–</w:t>
            </w:r>
            <w:r w:rsidRPr="00334428">
              <w:t>22</w:t>
            </w:r>
          </w:p>
        </w:tc>
        <w:tc>
          <w:tcPr>
            <w:tcW w:w="0" w:type="dxa"/>
            <w:noWrap/>
            <w:hideMark/>
          </w:tcPr>
          <w:p w14:paraId="1B8F04B3" w14:textId="77777777" w:rsidR="000A5659" w:rsidRPr="00334428" w:rsidRDefault="000A5659" w:rsidP="0055654D">
            <w:pPr>
              <w:pStyle w:val="TableHeading"/>
              <w:jc w:val="center"/>
              <w:cnfStyle w:val="100000000000" w:firstRow="1" w:lastRow="0" w:firstColumn="0" w:lastColumn="0" w:oddVBand="0" w:evenVBand="0" w:oddHBand="0" w:evenHBand="0" w:firstRowFirstColumn="0" w:firstRowLastColumn="0" w:lastRowFirstColumn="0" w:lastRowLastColumn="0"/>
            </w:pPr>
            <w:r w:rsidRPr="00334428">
              <w:t>2022</w:t>
            </w:r>
            <w:r>
              <w:t>–</w:t>
            </w:r>
            <w:r w:rsidRPr="00334428">
              <w:t>23</w:t>
            </w:r>
          </w:p>
        </w:tc>
        <w:tc>
          <w:tcPr>
            <w:tcW w:w="0" w:type="dxa"/>
            <w:noWrap/>
            <w:hideMark/>
          </w:tcPr>
          <w:p w14:paraId="58B3FD6D" w14:textId="77777777" w:rsidR="000A5659" w:rsidRPr="00334428" w:rsidRDefault="000A5659" w:rsidP="0055654D">
            <w:pPr>
              <w:pStyle w:val="TableHeading"/>
              <w:jc w:val="center"/>
              <w:cnfStyle w:val="100000000000" w:firstRow="1" w:lastRow="0" w:firstColumn="0" w:lastColumn="0" w:oddVBand="0" w:evenVBand="0" w:oddHBand="0" w:evenHBand="0" w:firstRowFirstColumn="0" w:firstRowLastColumn="0" w:lastRowFirstColumn="0" w:lastRowLastColumn="0"/>
              <w:rPr>
                <w:b/>
                <w:bCs/>
              </w:rPr>
            </w:pPr>
            <w:r w:rsidRPr="00334428">
              <w:rPr>
                <w:b/>
                <w:bCs/>
              </w:rPr>
              <w:t>Average</w:t>
            </w:r>
          </w:p>
        </w:tc>
      </w:tr>
      <w:tr w:rsidR="000A5659" w:rsidRPr="000B3AED" w14:paraId="7E9829AA" w14:textId="77777777" w:rsidTr="00882554">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191" w:type="dxa"/>
            <w:noWrap/>
            <w:hideMark/>
          </w:tcPr>
          <w:p w14:paraId="130E9AE6" w14:textId="77777777" w:rsidR="000A5659" w:rsidRPr="000B3AED" w:rsidRDefault="000A5659" w:rsidP="0055654D">
            <w:pPr>
              <w:pStyle w:val="TableText"/>
              <w:keepNext/>
              <w:keepLines/>
            </w:pPr>
            <w:r w:rsidRPr="000B3AED">
              <w:t>Helpline expenses</w:t>
            </w:r>
          </w:p>
        </w:tc>
        <w:tc>
          <w:tcPr>
            <w:tcW w:w="1191" w:type="dxa"/>
            <w:noWrap/>
            <w:hideMark/>
          </w:tcPr>
          <w:p w14:paraId="32592007" w14:textId="77777777" w:rsidR="000A5659" w:rsidRPr="000B3AED" w:rsidRDefault="000A5659" w:rsidP="0055654D">
            <w:pPr>
              <w:pStyle w:val="TableText"/>
              <w:keepNext/>
              <w:keepLines/>
              <w:jc w:val="right"/>
              <w:cnfStyle w:val="000000100000" w:firstRow="0" w:lastRow="0" w:firstColumn="0" w:lastColumn="0" w:oddVBand="0" w:evenVBand="0" w:oddHBand="1" w:evenHBand="0" w:firstRowFirstColumn="0" w:firstRowLastColumn="0" w:lastRowFirstColumn="0" w:lastRowLastColumn="0"/>
            </w:pPr>
            <w:r w:rsidRPr="000F3C4F">
              <w:t>$503,494</w:t>
            </w:r>
          </w:p>
        </w:tc>
        <w:tc>
          <w:tcPr>
            <w:tcW w:w="1191" w:type="dxa"/>
            <w:noWrap/>
            <w:hideMark/>
          </w:tcPr>
          <w:p w14:paraId="202E8868" w14:textId="77777777" w:rsidR="000A5659" w:rsidRPr="000B3AED" w:rsidRDefault="000A5659" w:rsidP="0055654D">
            <w:pPr>
              <w:pStyle w:val="TableText"/>
              <w:keepNext/>
              <w:keepLines/>
              <w:jc w:val="right"/>
              <w:cnfStyle w:val="000000100000" w:firstRow="0" w:lastRow="0" w:firstColumn="0" w:lastColumn="0" w:oddVBand="0" w:evenVBand="0" w:oddHBand="1" w:evenHBand="0" w:firstRowFirstColumn="0" w:firstRowLastColumn="0" w:lastRowFirstColumn="0" w:lastRowLastColumn="0"/>
            </w:pPr>
            <w:r w:rsidRPr="000F3C4F">
              <w:t>$613,669</w:t>
            </w:r>
          </w:p>
        </w:tc>
        <w:tc>
          <w:tcPr>
            <w:tcW w:w="1191" w:type="dxa"/>
            <w:noWrap/>
            <w:hideMark/>
          </w:tcPr>
          <w:p w14:paraId="3433CBC8" w14:textId="77777777" w:rsidR="000A5659" w:rsidRPr="000B3AED" w:rsidRDefault="000A5659" w:rsidP="0055654D">
            <w:pPr>
              <w:pStyle w:val="TableText"/>
              <w:keepNext/>
              <w:keepLines/>
              <w:jc w:val="right"/>
              <w:cnfStyle w:val="000000100000" w:firstRow="0" w:lastRow="0" w:firstColumn="0" w:lastColumn="0" w:oddVBand="0" w:evenVBand="0" w:oddHBand="1" w:evenHBand="0" w:firstRowFirstColumn="0" w:firstRowLastColumn="0" w:lastRowFirstColumn="0" w:lastRowLastColumn="0"/>
            </w:pPr>
            <w:r w:rsidRPr="000F3C4F">
              <w:t>$546,193</w:t>
            </w:r>
          </w:p>
        </w:tc>
        <w:tc>
          <w:tcPr>
            <w:tcW w:w="1191" w:type="dxa"/>
            <w:noWrap/>
            <w:hideMark/>
          </w:tcPr>
          <w:p w14:paraId="421D94DE" w14:textId="77777777" w:rsidR="000A5659" w:rsidRPr="000B3AED" w:rsidRDefault="000A5659" w:rsidP="0055654D">
            <w:pPr>
              <w:pStyle w:val="TableText"/>
              <w:keepNext/>
              <w:keepLines/>
              <w:jc w:val="right"/>
              <w:cnfStyle w:val="000000100000" w:firstRow="0" w:lastRow="0" w:firstColumn="0" w:lastColumn="0" w:oddVBand="0" w:evenVBand="0" w:oddHBand="1" w:evenHBand="0" w:firstRowFirstColumn="0" w:firstRowLastColumn="0" w:lastRowFirstColumn="0" w:lastRowLastColumn="0"/>
            </w:pPr>
            <w:r w:rsidRPr="000F3C4F">
              <w:t>$362,297</w:t>
            </w:r>
          </w:p>
        </w:tc>
        <w:tc>
          <w:tcPr>
            <w:tcW w:w="1191" w:type="dxa"/>
            <w:noWrap/>
          </w:tcPr>
          <w:p w14:paraId="03E4E0FE" w14:textId="77777777" w:rsidR="000A5659" w:rsidRPr="008966C2" w:rsidRDefault="000A5659" w:rsidP="0055654D">
            <w:pPr>
              <w:pStyle w:val="TableText"/>
              <w:keepNext/>
              <w:keepLines/>
              <w:jc w:val="right"/>
              <w:cnfStyle w:val="000000100000" w:firstRow="0" w:lastRow="0" w:firstColumn="0" w:lastColumn="0" w:oddVBand="0" w:evenVBand="0" w:oddHBand="1" w:evenHBand="0" w:firstRowFirstColumn="0" w:firstRowLastColumn="0" w:lastRowFirstColumn="0" w:lastRowLastColumn="0"/>
              <w:rPr>
                <w:b/>
                <w:bCs/>
              </w:rPr>
            </w:pPr>
            <w:r w:rsidRPr="008966C2">
              <w:rPr>
                <w:b/>
                <w:bCs/>
              </w:rPr>
              <w:t>$506,413</w:t>
            </w:r>
          </w:p>
        </w:tc>
      </w:tr>
      <w:tr w:rsidR="000A5659" w:rsidRPr="000B3AED" w14:paraId="60E89135" w14:textId="77777777" w:rsidTr="00882554">
        <w:trPr>
          <w:cnfStyle w:val="000000010000" w:firstRow="0" w:lastRow="0" w:firstColumn="0" w:lastColumn="0" w:oddVBand="0" w:evenVBand="0" w:oddHBand="0" w:evenHBand="1"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191" w:type="dxa"/>
            <w:noWrap/>
          </w:tcPr>
          <w:p w14:paraId="2E836435" w14:textId="5E01B59B" w:rsidR="000A5659" w:rsidRPr="000B3AED" w:rsidRDefault="00541300">
            <w:pPr>
              <w:pStyle w:val="TableText"/>
            </w:pPr>
            <w:r>
              <w:t xml:space="preserve">Number of </w:t>
            </w:r>
            <w:r w:rsidR="000A5659">
              <w:t>Calls/chats supported</w:t>
            </w:r>
          </w:p>
        </w:tc>
        <w:tc>
          <w:tcPr>
            <w:tcW w:w="1191" w:type="dxa"/>
            <w:noWrap/>
          </w:tcPr>
          <w:p w14:paraId="01A80C11" w14:textId="77777777" w:rsidR="000A5659" w:rsidRPr="00553FF8" w:rsidRDefault="000A5659" w:rsidP="00CE537B">
            <w:pPr>
              <w:pStyle w:val="TableText"/>
              <w:jc w:val="right"/>
              <w:cnfStyle w:val="000000010000" w:firstRow="0" w:lastRow="0" w:firstColumn="0" w:lastColumn="0" w:oddVBand="0" w:evenVBand="0" w:oddHBand="0" w:evenHBand="1" w:firstRowFirstColumn="0" w:firstRowLastColumn="0" w:lastRowFirstColumn="0" w:lastRowLastColumn="0"/>
            </w:pPr>
            <w:r w:rsidRPr="000F3C4F">
              <w:t>60</w:t>
            </w:r>
            <w:r>
              <w:t>,</w:t>
            </w:r>
            <w:r w:rsidRPr="000F3C4F">
              <w:t>834</w:t>
            </w:r>
          </w:p>
        </w:tc>
        <w:tc>
          <w:tcPr>
            <w:tcW w:w="1191" w:type="dxa"/>
            <w:noWrap/>
          </w:tcPr>
          <w:p w14:paraId="26E38E3E" w14:textId="77777777" w:rsidR="000A5659" w:rsidRPr="00553FF8" w:rsidRDefault="000A5659" w:rsidP="00CE537B">
            <w:pPr>
              <w:pStyle w:val="TableText"/>
              <w:jc w:val="right"/>
              <w:cnfStyle w:val="000000010000" w:firstRow="0" w:lastRow="0" w:firstColumn="0" w:lastColumn="0" w:oddVBand="0" w:evenVBand="0" w:oddHBand="0" w:evenHBand="1" w:firstRowFirstColumn="0" w:firstRowLastColumn="0" w:lastRowFirstColumn="0" w:lastRowLastColumn="0"/>
            </w:pPr>
            <w:r w:rsidRPr="000F3C4F">
              <w:t>52</w:t>
            </w:r>
            <w:r>
              <w:t>,</w:t>
            </w:r>
            <w:r w:rsidRPr="000F3C4F">
              <w:t>130</w:t>
            </w:r>
          </w:p>
        </w:tc>
        <w:tc>
          <w:tcPr>
            <w:tcW w:w="1191" w:type="dxa"/>
            <w:noWrap/>
          </w:tcPr>
          <w:p w14:paraId="02D49E7F" w14:textId="77777777" w:rsidR="000A5659" w:rsidRPr="00553FF8" w:rsidRDefault="000A5659" w:rsidP="00CE537B">
            <w:pPr>
              <w:pStyle w:val="TableText"/>
              <w:jc w:val="right"/>
              <w:cnfStyle w:val="000000010000" w:firstRow="0" w:lastRow="0" w:firstColumn="0" w:lastColumn="0" w:oddVBand="0" w:evenVBand="0" w:oddHBand="0" w:evenHBand="1" w:firstRowFirstColumn="0" w:firstRowLastColumn="0" w:lastRowFirstColumn="0" w:lastRowLastColumn="0"/>
            </w:pPr>
            <w:r w:rsidRPr="000F3C4F">
              <w:t>51</w:t>
            </w:r>
            <w:r>
              <w:t>,</w:t>
            </w:r>
            <w:r w:rsidRPr="000F3C4F">
              <w:t>528</w:t>
            </w:r>
          </w:p>
        </w:tc>
        <w:tc>
          <w:tcPr>
            <w:tcW w:w="1191" w:type="dxa"/>
            <w:noWrap/>
          </w:tcPr>
          <w:p w14:paraId="31D10F12" w14:textId="77777777" w:rsidR="000A5659" w:rsidRPr="00553FF8" w:rsidRDefault="000A5659" w:rsidP="00CE537B">
            <w:pPr>
              <w:pStyle w:val="TableText"/>
              <w:jc w:val="right"/>
              <w:cnfStyle w:val="000000010000" w:firstRow="0" w:lastRow="0" w:firstColumn="0" w:lastColumn="0" w:oddVBand="0" w:evenVBand="0" w:oddHBand="0" w:evenHBand="1" w:firstRowFirstColumn="0" w:firstRowLastColumn="0" w:lastRowFirstColumn="0" w:lastRowLastColumn="0"/>
            </w:pPr>
            <w:r w:rsidRPr="000F3C4F">
              <w:t>46</w:t>
            </w:r>
            <w:r>
              <w:t>,</w:t>
            </w:r>
            <w:r w:rsidRPr="000F3C4F">
              <w:t>652</w:t>
            </w:r>
          </w:p>
        </w:tc>
        <w:tc>
          <w:tcPr>
            <w:tcW w:w="1191" w:type="dxa"/>
            <w:noWrap/>
          </w:tcPr>
          <w:p w14:paraId="3C3BE5B8" w14:textId="77777777" w:rsidR="000A5659" w:rsidRPr="008966C2" w:rsidRDefault="000A5659" w:rsidP="00CE537B">
            <w:pPr>
              <w:pStyle w:val="TableText"/>
              <w:jc w:val="right"/>
              <w:cnfStyle w:val="000000010000" w:firstRow="0" w:lastRow="0" w:firstColumn="0" w:lastColumn="0" w:oddVBand="0" w:evenVBand="0" w:oddHBand="0" w:evenHBand="1" w:firstRowFirstColumn="0" w:firstRowLastColumn="0" w:lastRowFirstColumn="0" w:lastRowLastColumn="0"/>
              <w:rPr>
                <w:b/>
                <w:bCs/>
              </w:rPr>
            </w:pPr>
            <w:r w:rsidRPr="008966C2">
              <w:rPr>
                <w:b/>
                <w:bCs/>
              </w:rPr>
              <w:t>52,786</w:t>
            </w:r>
          </w:p>
        </w:tc>
      </w:tr>
      <w:tr w:rsidR="000A5659" w:rsidRPr="000B3AED" w14:paraId="64A8A331" w14:textId="77777777" w:rsidTr="00882554">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191" w:type="dxa"/>
            <w:noWrap/>
          </w:tcPr>
          <w:p w14:paraId="551779D1" w14:textId="77777777" w:rsidR="000A5659" w:rsidRDefault="000A5659">
            <w:pPr>
              <w:pStyle w:val="TableText"/>
            </w:pPr>
            <w:r>
              <w:t>Cost per supported calls/chats</w:t>
            </w:r>
          </w:p>
        </w:tc>
        <w:tc>
          <w:tcPr>
            <w:tcW w:w="1191" w:type="dxa"/>
            <w:noWrap/>
          </w:tcPr>
          <w:p w14:paraId="00A91F6C" w14:textId="77777777" w:rsidR="000A5659" w:rsidRPr="00553FF8" w:rsidRDefault="000A5659" w:rsidP="00CE537B">
            <w:pPr>
              <w:pStyle w:val="TableText"/>
              <w:jc w:val="right"/>
              <w:cnfStyle w:val="000000100000" w:firstRow="0" w:lastRow="0" w:firstColumn="0" w:lastColumn="0" w:oddVBand="0" w:evenVBand="0" w:oddHBand="1" w:evenHBand="0" w:firstRowFirstColumn="0" w:firstRowLastColumn="0" w:lastRowFirstColumn="0" w:lastRowLastColumn="0"/>
            </w:pPr>
            <w:r w:rsidRPr="000F3C4F">
              <w:t>$8.28</w:t>
            </w:r>
          </w:p>
        </w:tc>
        <w:tc>
          <w:tcPr>
            <w:tcW w:w="1191" w:type="dxa"/>
            <w:noWrap/>
          </w:tcPr>
          <w:p w14:paraId="73271333" w14:textId="77777777" w:rsidR="000A5659" w:rsidRPr="00553FF8" w:rsidRDefault="000A5659" w:rsidP="00CE537B">
            <w:pPr>
              <w:pStyle w:val="TableText"/>
              <w:jc w:val="right"/>
              <w:cnfStyle w:val="000000100000" w:firstRow="0" w:lastRow="0" w:firstColumn="0" w:lastColumn="0" w:oddVBand="0" w:evenVBand="0" w:oddHBand="1" w:evenHBand="0" w:firstRowFirstColumn="0" w:firstRowLastColumn="0" w:lastRowFirstColumn="0" w:lastRowLastColumn="0"/>
            </w:pPr>
            <w:r w:rsidRPr="000F3C4F">
              <w:t>$11.77</w:t>
            </w:r>
          </w:p>
        </w:tc>
        <w:tc>
          <w:tcPr>
            <w:tcW w:w="1191" w:type="dxa"/>
            <w:noWrap/>
          </w:tcPr>
          <w:p w14:paraId="3D1888BC" w14:textId="77777777" w:rsidR="000A5659" w:rsidRPr="00553FF8" w:rsidRDefault="000A5659" w:rsidP="00CE537B">
            <w:pPr>
              <w:pStyle w:val="TableText"/>
              <w:jc w:val="right"/>
              <w:cnfStyle w:val="000000100000" w:firstRow="0" w:lastRow="0" w:firstColumn="0" w:lastColumn="0" w:oddVBand="0" w:evenVBand="0" w:oddHBand="1" w:evenHBand="0" w:firstRowFirstColumn="0" w:firstRowLastColumn="0" w:lastRowFirstColumn="0" w:lastRowLastColumn="0"/>
            </w:pPr>
            <w:r w:rsidRPr="000F3C4F">
              <w:t>$10.60</w:t>
            </w:r>
          </w:p>
        </w:tc>
        <w:tc>
          <w:tcPr>
            <w:tcW w:w="1191" w:type="dxa"/>
            <w:noWrap/>
          </w:tcPr>
          <w:p w14:paraId="71426764" w14:textId="77777777" w:rsidR="000A5659" w:rsidRPr="00553FF8" w:rsidRDefault="000A5659" w:rsidP="00CE537B">
            <w:pPr>
              <w:pStyle w:val="TableText"/>
              <w:jc w:val="right"/>
              <w:cnfStyle w:val="000000100000" w:firstRow="0" w:lastRow="0" w:firstColumn="0" w:lastColumn="0" w:oddVBand="0" w:evenVBand="0" w:oddHBand="1" w:evenHBand="0" w:firstRowFirstColumn="0" w:firstRowLastColumn="0" w:lastRowFirstColumn="0" w:lastRowLastColumn="0"/>
            </w:pPr>
            <w:r w:rsidRPr="000F3C4F">
              <w:t>$7.77</w:t>
            </w:r>
          </w:p>
        </w:tc>
        <w:tc>
          <w:tcPr>
            <w:tcW w:w="1191" w:type="dxa"/>
            <w:noWrap/>
          </w:tcPr>
          <w:p w14:paraId="1B855207" w14:textId="77777777" w:rsidR="000A5659" w:rsidRPr="008966C2" w:rsidRDefault="000A5659" w:rsidP="00CE537B">
            <w:pPr>
              <w:pStyle w:val="TableText"/>
              <w:jc w:val="right"/>
              <w:cnfStyle w:val="000000100000" w:firstRow="0" w:lastRow="0" w:firstColumn="0" w:lastColumn="0" w:oddVBand="0" w:evenVBand="0" w:oddHBand="1" w:evenHBand="0" w:firstRowFirstColumn="0" w:firstRowLastColumn="0" w:lastRowFirstColumn="0" w:lastRowLastColumn="0"/>
              <w:rPr>
                <w:b/>
                <w:bCs/>
              </w:rPr>
            </w:pPr>
            <w:r w:rsidRPr="008966C2">
              <w:rPr>
                <w:b/>
                <w:bCs/>
              </w:rPr>
              <w:t>$9.60</w:t>
            </w:r>
          </w:p>
        </w:tc>
      </w:tr>
    </w:tbl>
    <w:p w14:paraId="34898809" w14:textId="3B55EBA8" w:rsidR="000A5659" w:rsidRDefault="000A5659" w:rsidP="00905FE5">
      <w:pPr>
        <w:pStyle w:val="Tablenotes"/>
        <w:spacing w:before="0"/>
      </w:pPr>
      <w:r>
        <w:t>Sources: ABA Financial Statements, Annual Reports, and ABA Performance Reports (Additional Reporting data)</w:t>
      </w:r>
    </w:p>
    <w:p w14:paraId="1B349711" w14:textId="09EDD818" w:rsidR="000A5659" w:rsidRDefault="000A5659" w:rsidP="000A5659">
      <w:r w:rsidRPr="00761D2F">
        <w:lastRenderedPageBreak/>
        <w:t xml:space="preserve">The Helpline and </w:t>
      </w:r>
      <w:proofErr w:type="spellStart"/>
      <w:r w:rsidRPr="00761D2F">
        <w:t>LiveChat</w:t>
      </w:r>
      <w:proofErr w:type="spellEnd"/>
      <w:r w:rsidRPr="00761D2F">
        <w:t xml:space="preserve"> services have demonstrated exceptional cost efficiency, with the cost per supported call/chat reaching its lowest point of $7.77</w:t>
      </w:r>
      <w:r w:rsidR="00E669CE">
        <w:rPr>
          <w:rStyle w:val="FootnoteReference"/>
        </w:rPr>
        <w:footnoteReference w:id="12"/>
      </w:r>
      <w:r w:rsidRPr="00761D2F">
        <w:t xml:space="preserve"> in 2022</w:t>
      </w:r>
      <w:r w:rsidR="00E316AF">
        <w:t>–</w:t>
      </w:r>
      <w:r w:rsidRPr="00761D2F">
        <w:t>23. However, this efficiency coincides with a decline in both funding and the number of calls supported. While this show</w:t>
      </w:r>
      <w:r w:rsidR="0012388D">
        <w:t>ed</w:t>
      </w:r>
      <w:r w:rsidRPr="00761D2F">
        <w:t xml:space="preserve"> the ABA</w:t>
      </w:r>
      <w:r w:rsidR="00F91A54">
        <w:t>’</w:t>
      </w:r>
      <w:r w:rsidRPr="00761D2F">
        <w:t>s ability to adapt to financial constraints, it raise</w:t>
      </w:r>
      <w:r w:rsidR="0012388D">
        <w:t>d</w:t>
      </w:r>
      <w:r w:rsidRPr="00761D2F">
        <w:t xml:space="preserve"> questions about the service</w:t>
      </w:r>
      <w:r w:rsidR="00F91A54">
        <w:t>’</w:t>
      </w:r>
      <w:r w:rsidRPr="00761D2F">
        <w:t>s capacity to meet potential increases in demand.</w:t>
      </w:r>
    </w:p>
    <w:p w14:paraId="3388D44D" w14:textId="3863BAE1" w:rsidR="006F760D" w:rsidRDefault="000A5659" w:rsidP="000A5659">
      <w:r w:rsidRPr="00B144BB">
        <w:t>This high cost</w:t>
      </w:r>
      <w:r w:rsidR="00143B4B">
        <w:t>-</w:t>
      </w:r>
      <w:r w:rsidRPr="00B144BB">
        <w:t xml:space="preserve">efficiency, while a positive evaluation finding, must be considered within a broader context. The impressive figures </w:t>
      </w:r>
      <w:r w:rsidR="005D687B">
        <w:t>we</w:t>
      </w:r>
      <w:r w:rsidRPr="00B144BB">
        <w:t xml:space="preserve">re largely attributable to the reliance on volunteers, who form the backbone of these services. However, this volunteer-based model comes with its own set of challenges. </w:t>
      </w:r>
      <w:r>
        <w:t>F</w:t>
      </w:r>
      <w:r w:rsidRPr="008B4EE6">
        <w:t>ocus grou</w:t>
      </w:r>
      <w:r>
        <w:t>p discussions revealed</w:t>
      </w:r>
      <w:r w:rsidRPr="008B4EE6">
        <w:t xml:space="preserve"> high workloads and personal financial burdens. </w:t>
      </w:r>
      <w:r w:rsidR="006F760D" w:rsidRPr="008B4EE6">
        <w:t>This situation raises questions about the sustainability of the current model and the potential hidden costs borne by dedicated volunteers, which may not be reflected in the cost-efficiency calculations.</w:t>
      </w:r>
    </w:p>
    <w:p w14:paraId="0BAFABC4" w14:textId="0A8C16B5" w:rsidR="000A5659" w:rsidRPr="00E62E30" w:rsidRDefault="00EA1F0D" w:rsidP="000A5659">
      <w:r>
        <w:t xml:space="preserve">Some of the potential hidden costs were related to </w:t>
      </w:r>
      <w:r w:rsidR="00944CF0">
        <w:t>significant</w:t>
      </w:r>
      <w:r w:rsidR="000A5659" w:rsidRPr="008B4EE6">
        <w:t xml:space="preserve"> local administrative tasks</w:t>
      </w:r>
      <w:r>
        <w:t xml:space="preserve"> performed by volunteers, </w:t>
      </w:r>
      <w:r w:rsidR="003651B4">
        <w:t xml:space="preserve">undertaken </w:t>
      </w:r>
      <w:r>
        <w:t xml:space="preserve">in addition to </w:t>
      </w:r>
      <w:r w:rsidR="003651B4">
        <w:t xml:space="preserve">staffing </w:t>
      </w:r>
      <w:r>
        <w:t xml:space="preserve">the Helpline and </w:t>
      </w:r>
      <w:proofErr w:type="spellStart"/>
      <w:r>
        <w:t>LiveChat</w:t>
      </w:r>
      <w:proofErr w:type="spellEnd"/>
      <w:r>
        <w:t>.</w:t>
      </w:r>
      <w:r w:rsidR="000A5659" w:rsidRPr="008B4EE6">
        <w:t xml:space="preserve"> </w:t>
      </w:r>
      <w:r w:rsidR="003651B4">
        <w:t>ABA volunteers</w:t>
      </w:r>
      <w:r w:rsidR="000A5659" w:rsidRPr="00ED1E4A">
        <w:t xml:space="preserve"> handle</w:t>
      </w:r>
      <w:r w:rsidR="00C36663">
        <w:t>d</w:t>
      </w:r>
      <w:r w:rsidR="003651B4">
        <w:t xml:space="preserve"> tasks including</w:t>
      </w:r>
      <w:r w:rsidR="000A5659" w:rsidRPr="00ED1E4A">
        <w:t xml:space="preserve"> printing resources, social media marketing, organi</w:t>
      </w:r>
      <w:r w:rsidR="000A5659">
        <w:t>s</w:t>
      </w:r>
      <w:r w:rsidR="000A5659" w:rsidRPr="00ED1E4A">
        <w:t xml:space="preserve">ing meetings, and fundraising. Despite some jurisdictions having funding for branch administration, </w:t>
      </w:r>
      <w:r w:rsidR="00DF6514">
        <w:t xml:space="preserve">costs associated with local group administration often </w:t>
      </w:r>
      <w:r w:rsidR="00C36663">
        <w:t>went</w:t>
      </w:r>
      <w:r w:rsidR="000A5659" w:rsidRPr="00ED1E4A">
        <w:t xml:space="preserve"> unreimbursed. This situation </w:t>
      </w:r>
      <w:r w:rsidR="00C36663">
        <w:t>wa</w:t>
      </w:r>
      <w:r w:rsidR="000A5659" w:rsidRPr="00ED1E4A">
        <w:t>s burdensome and detract</w:t>
      </w:r>
      <w:r w:rsidR="00C36663">
        <w:t>ed</w:t>
      </w:r>
      <w:r w:rsidR="000A5659" w:rsidRPr="00ED1E4A">
        <w:t xml:space="preserve"> from their ability to engage in more meaningful work.</w:t>
      </w:r>
    </w:p>
    <w:p w14:paraId="6D5D3832" w14:textId="35819E14" w:rsidR="000A5659" w:rsidRDefault="00F91A54" w:rsidP="000A5659">
      <w:pPr>
        <w:pStyle w:val="Quote"/>
      </w:pPr>
      <w:r>
        <w:t>‘</w:t>
      </w:r>
      <w:r w:rsidR="000A5659">
        <w:t>I don</w:t>
      </w:r>
      <w:r>
        <w:t>’</w:t>
      </w:r>
      <w:r w:rsidR="000A5659">
        <w:t>t think I should need to do cake stalls to raise money to fund photocopying when I could be using that time helping a mother, using my skills.</w:t>
      </w:r>
      <w:r>
        <w:t>’</w:t>
      </w:r>
      <w:r w:rsidR="000A5659">
        <w:t xml:space="preserve"> </w:t>
      </w:r>
      <w:r w:rsidR="000A5659" w:rsidRPr="00D12F96">
        <w:rPr>
          <w:lang w:val="en-US"/>
        </w:rPr>
        <w:t xml:space="preserve">~ ABA </w:t>
      </w:r>
      <w:r w:rsidR="000A5659">
        <w:rPr>
          <w:lang w:val="en-US"/>
        </w:rPr>
        <w:t>v</w:t>
      </w:r>
      <w:r w:rsidR="000A5659" w:rsidRPr="00D12F96">
        <w:rPr>
          <w:lang w:val="en-US"/>
        </w:rPr>
        <w:t>olunteer</w:t>
      </w:r>
    </w:p>
    <w:p w14:paraId="2C41C6A2" w14:textId="388B29E0" w:rsidR="000A5659" w:rsidRDefault="00F91A54" w:rsidP="000A5659">
      <w:pPr>
        <w:pStyle w:val="Quote"/>
        <w:rPr>
          <w:lang w:val="en-US"/>
        </w:rPr>
      </w:pPr>
      <w:r>
        <w:rPr>
          <w:lang w:val="en-US"/>
        </w:rPr>
        <w:t>‘</w:t>
      </w:r>
      <w:r w:rsidR="000A5659" w:rsidRPr="00D12F96">
        <w:rPr>
          <w:lang w:val="en-US"/>
        </w:rPr>
        <w:t>There are some aspects of volunteering that are administrative bookings or fundraising things, time that could be spent giving services to mothers.</w:t>
      </w:r>
      <w:r>
        <w:rPr>
          <w:lang w:val="en-US"/>
        </w:rPr>
        <w:t>’</w:t>
      </w:r>
      <w:r w:rsidR="000A5659" w:rsidRPr="00D12F96">
        <w:rPr>
          <w:lang w:val="en-US"/>
        </w:rPr>
        <w:t xml:space="preserve"> ~ ABA </w:t>
      </w:r>
      <w:r w:rsidR="000A5659">
        <w:rPr>
          <w:lang w:val="en-US"/>
        </w:rPr>
        <w:t>v</w:t>
      </w:r>
      <w:r w:rsidR="000A5659" w:rsidRPr="00D12F96">
        <w:rPr>
          <w:lang w:val="en-US"/>
        </w:rPr>
        <w:t>olunteer</w:t>
      </w:r>
    </w:p>
    <w:p w14:paraId="726E010D" w14:textId="52CF7C8B" w:rsidR="000A5659" w:rsidRDefault="00F91A54" w:rsidP="000A5659">
      <w:pPr>
        <w:pStyle w:val="Quote"/>
        <w:rPr>
          <w:lang w:val="en-US"/>
        </w:rPr>
      </w:pPr>
      <w:r>
        <w:rPr>
          <w:lang w:val="en-US"/>
        </w:rPr>
        <w:t>‘</w:t>
      </w:r>
      <w:r w:rsidR="000A5659">
        <w:rPr>
          <w:lang w:val="en-US"/>
        </w:rPr>
        <w:t>I will often get health professionals</w:t>
      </w:r>
      <w:r w:rsidR="000A5659" w:rsidRPr="009E7065">
        <w:rPr>
          <w:lang w:val="en-US"/>
        </w:rPr>
        <w:t xml:space="preserve"> asking for resources</w:t>
      </w:r>
      <w:r w:rsidR="000A5659">
        <w:rPr>
          <w:lang w:val="en-US"/>
        </w:rPr>
        <w:t>,</w:t>
      </w:r>
      <w:r w:rsidR="000A5659" w:rsidRPr="009E7065">
        <w:rPr>
          <w:lang w:val="en-US"/>
        </w:rPr>
        <w:t xml:space="preserve"> but </w:t>
      </w:r>
      <w:r w:rsidR="000A5659">
        <w:rPr>
          <w:lang w:val="en-US"/>
        </w:rPr>
        <w:t>the problem is that I</w:t>
      </w:r>
      <w:r w:rsidR="000A5659" w:rsidRPr="009E7065">
        <w:rPr>
          <w:lang w:val="en-US"/>
        </w:rPr>
        <w:t xml:space="preserve"> would have to pay for shipping </w:t>
      </w:r>
      <w:r w:rsidR="000A5659">
        <w:rPr>
          <w:lang w:val="en-US"/>
        </w:rPr>
        <w:t>my</w:t>
      </w:r>
      <w:r w:rsidR="000A5659" w:rsidRPr="009E7065">
        <w:rPr>
          <w:lang w:val="en-US"/>
        </w:rPr>
        <w:t>self. I pay for boxes and boxes of shipping. I want them to have them all. We should get more money for distribution</w:t>
      </w:r>
      <w:r w:rsidR="000A5659">
        <w:rPr>
          <w:lang w:val="en-US"/>
        </w:rPr>
        <w:t>.</w:t>
      </w:r>
      <w:r>
        <w:rPr>
          <w:lang w:val="en-US"/>
        </w:rPr>
        <w:t>’</w:t>
      </w:r>
      <w:r w:rsidR="000A5659">
        <w:rPr>
          <w:lang w:val="en-US"/>
        </w:rPr>
        <w:t xml:space="preserve"> </w:t>
      </w:r>
      <w:r w:rsidR="000A5659" w:rsidRPr="00D12F96">
        <w:rPr>
          <w:lang w:val="en-US"/>
        </w:rPr>
        <w:t xml:space="preserve">~ ABA </w:t>
      </w:r>
      <w:r w:rsidR="000A5659">
        <w:rPr>
          <w:lang w:val="en-US"/>
        </w:rPr>
        <w:t>v</w:t>
      </w:r>
      <w:r w:rsidR="000A5659" w:rsidRPr="00D12F96">
        <w:rPr>
          <w:lang w:val="en-US"/>
        </w:rPr>
        <w:t>olunteer</w:t>
      </w:r>
    </w:p>
    <w:p w14:paraId="012B4584" w14:textId="26B26600" w:rsidR="000A5659" w:rsidRPr="0039295B" w:rsidRDefault="000A5659" w:rsidP="000A5659">
      <w:pPr>
        <w:rPr>
          <w:lang w:val="en-US"/>
        </w:rPr>
      </w:pPr>
      <w:r w:rsidRPr="00AF12C3">
        <w:rPr>
          <w:lang w:val="en-US"/>
        </w:rPr>
        <w:t>The ABA</w:t>
      </w:r>
      <w:r w:rsidR="00F91A54">
        <w:rPr>
          <w:lang w:val="en-US"/>
        </w:rPr>
        <w:t>’</w:t>
      </w:r>
      <w:r w:rsidRPr="00AF12C3">
        <w:rPr>
          <w:lang w:val="en-US"/>
        </w:rPr>
        <w:t>s strategic plan outline</w:t>
      </w:r>
      <w:r w:rsidR="00C36663">
        <w:rPr>
          <w:lang w:val="en-US"/>
        </w:rPr>
        <w:t>d</w:t>
      </w:r>
      <w:r w:rsidRPr="00AF12C3">
        <w:rPr>
          <w:lang w:val="en-US"/>
        </w:rPr>
        <w:t xml:space="preserve"> a goal to increase awareness and u</w:t>
      </w:r>
      <w:r>
        <w:rPr>
          <w:lang w:val="en-US"/>
        </w:rPr>
        <w:t>se</w:t>
      </w:r>
      <w:r w:rsidRPr="00AF12C3">
        <w:rPr>
          <w:lang w:val="en-US"/>
        </w:rPr>
        <w:t xml:space="preserve"> of their services, which align</w:t>
      </w:r>
      <w:r w:rsidR="005C19CB">
        <w:rPr>
          <w:lang w:val="en-US"/>
        </w:rPr>
        <w:t>ed</w:t>
      </w:r>
      <w:r w:rsidRPr="00AF12C3">
        <w:rPr>
          <w:lang w:val="en-US"/>
        </w:rPr>
        <w:t xml:space="preserve"> with their mission to support more breastfeeding mothers</w:t>
      </w:r>
      <w:r>
        <w:rPr>
          <w:lang w:val="en-US"/>
        </w:rPr>
        <w:t xml:space="preserve"> </w:t>
      </w:r>
      <w:sdt>
        <w:sdtPr>
          <w:rPr>
            <w:lang w:val="en-US"/>
          </w:rPr>
          <w:id w:val="-247114712"/>
          <w:citation/>
        </w:sdtPr>
        <w:sdtContent>
          <w:r>
            <w:rPr>
              <w:lang w:val="en-US"/>
            </w:rPr>
            <w:fldChar w:fldCharType="begin"/>
          </w:r>
          <w:r>
            <w:rPr>
              <w:lang w:val="en-US"/>
            </w:rPr>
            <w:instrText xml:space="preserve"> CITATION Placeholder1 \l 1033 </w:instrText>
          </w:r>
          <w:r>
            <w:rPr>
              <w:lang w:val="en-US"/>
            </w:rPr>
            <w:fldChar w:fldCharType="separate"/>
          </w:r>
          <w:r w:rsidR="009C5A2F" w:rsidRPr="009C5A2F">
            <w:rPr>
              <w:noProof/>
              <w:lang w:val="en-US"/>
            </w:rPr>
            <w:t>[66]</w:t>
          </w:r>
          <w:r>
            <w:rPr>
              <w:lang w:val="en-US"/>
            </w:rPr>
            <w:fldChar w:fldCharType="end"/>
          </w:r>
        </w:sdtContent>
      </w:sdt>
      <w:r>
        <w:rPr>
          <w:lang w:val="en-US"/>
        </w:rPr>
        <w:t>.</w:t>
      </w:r>
      <w:r w:rsidRPr="0039295B">
        <w:rPr>
          <w:lang w:val="en-US"/>
        </w:rPr>
        <w:t xml:space="preserve"> </w:t>
      </w:r>
      <w:r>
        <w:rPr>
          <w:lang w:val="en-US"/>
        </w:rPr>
        <w:t>I</w:t>
      </w:r>
      <w:r w:rsidRPr="0039295B">
        <w:rPr>
          <w:lang w:val="en-US"/>
        </w:rPr>
        <w:t>t would be unrealistic to expect this growth without a corresponding increase in funding. The current volunteer model, while cost-effective, may be stretched to its limits. Additional resources would likely be necessary to maintain service quality and volunteer sustainability in the face of expanded outreach and increased call volumes.</w:t>
      </w:r>
    </w:p>
    <w:p w14:paraId="74167ABE" w14:textId="68C12B62" w:rsidR="000A5659" w:rsidRPr="002A68F3" w:rsidRDefault="000A5659" w:rsidP="000A5659">
      <w:pPr>
        <w:rPr>
          <w:lang w:val="en-US"/>
        </w:rPr>
      </w:pPr>
      <w:r w:rsidRPr="0039295B">
        <w:rPr>
          <w:lang w:val="en-US"/>
        </w:rPr>
        <w:t xml:space="preserve">This analysis of cost efficiency and its implications for service capacity </w:t>
      </w:r>
      <w:r>
        <w:rPr>
          <w:lang w:val="en-US"/>
        </w:rPr>
        <w:t>leads to</w:t>
      </w:r>
      <w:r w:rsidRPr="0039295B">
        <w:rPr>
          <w:lang w:val="en-US"/>
        </w:rPr>
        <w:t xml:space="preserve"> a deeper examination of the volunteer model</w:t>
      </w:r>
      <w:r w:rsidR="00F91A54">
        <w:rPr>
          <w:lang w:val="en-US"/>
        </w:rPr>
        <w:t>’</w:t>
      </w:r>
      <w:r w:rsidRPr="0039295B">
        <w:rPr>
          <w:lang w:val="en-US"/>
        </w:rPr>
        <w:t xml:space="preserve">s sustainability, which will be explored in </w:t>
      </w:r>
      <w:r w:rsidR="001A1724">
        <w:rPr>
          <w:lang w:val="en-US"/>
        </w:rPr>
        <w:t>S</w:t>
      </w:r>
      <w:r w:rsidRPr="0039295B">
        <w:rPr>
          <w:lang w:val="en-US"/>
        </w:rPr>
        <w:t>ection</w:t>
      </w:r>
      <w:r w:rsidR="001A1724">
        <w:rPr>
          <w:lang w:val="en-US"/>
        </w:rPr>
        <w:t xml:space="preserve"> </w:t>
      </w:r>
      <w:r w:rsidR="001A1724">
        <w:rPr>
          <w:lang w:val="en-US"/>
        </w:rPr>
        <w:fldChar w:fldCharType="begin"/>
      </w:r>
      <w:r w:rsidR="001A1724">
        <w:rPr>
          <w:lang w:val="en-US"/>
        </w:rPr>
        <w:instrText xml:space="preserve"> REF _Ref180673564 \r \h </w:instrText>
      </w:r>
      <w:r w:rsidR="001A1724">
        <w:rPr>
          <w:lang w:val="en-US"/>
        </w:rPr>
      </w:r>
      <w:r w:rsidR="001A1724">
        <w:rPr>
          <w:lang w:val="en-US"/>
        </w:rPr>
        <w:fldChar w:fldCharType="separate"/>
      </w:r>
      <w:r w:rsidR="003F26C5">
        <w:rPr>
          <w:lang w:val="en-US"/>
        </w:rPr>
        <w:t>6.4</w:t>
      </w:r>
      <w:r w:rsidR="001A1724">
        <w:rPr>
          <w:lang w:val="en-US"/>
        </w:rPr>
        <w:fldChar w:fldCharType="end"/>
      </w:r>
      <w:r w:rsidRPr="0039295B">
        <w:rPr>
          <w:lang w:val="en-US"/>
        </w:rPr>
        <w:t>.</w:t>
      </w:r>
    </w:p>
    <w:p w14:paraId="1D6FC828" w14:textId="779BC644" w:rsidR="000A5659" w:rsidRDefault="000A5659" w:rsidP="00A1168E">
      <w:pPr>
        <w:pStyle w:val="Findings"/>
      </w:pPr>
      <w:bookmarkStart w:id="167" w:name="_Ref181190914"/>
      <w:r w:rsidRPr="002A68F3">
        <w:t xml:space="preserve">The Helpline and </w:t>
      </w:r>
      <w:proofErr w:type="spellStart"/>
      <w:r w:rsidRPr="002A68F3">
        <w:t>LiveChat</w:t>
      </w:r>
      <w:proofErr w:type="spellEnd"/>
      <w:r w:rsidRPr="002A68F3">
        <w:t xml:space="preserve"> demonstrate</w:t>
      </w:r>
      <w:r w:rsidR="00F123E2">
        <w:t>d</w:t>
      </w:r>
      <w:r w:rsidRPr="002A68F3">
        <w:t xml:space="preserve"> impressive cost efficiency, primarily due to the dedication of volunteers. However, this model may face sustainability challenges as volunteers manage significant administrative burdens and personal expenses.</w:t>
      </w:r>
      <w:bookmarkEnd w:id="167"/>
    </w:p>
    <w:p w14:paraId="2D698F49" w14:textId="45EBC596" w:rsidR="00A673D6" w:rsidRPr="00A673D6" w:rsidRDefault="00963430" w:rsidP="00C72678">
      <w:pPr>
        <w:pStyle w:val="Recommendations"/>
        <w:numPr>
          <w:ilvl w:val="0"/>
          <w:numId w:val="30"/>
        </w:numPr>
        <w:ind w:left="0" w:firstLine="0"/>
      </w:pPr>
      <w:bookmarkStart w:id="168" w:name="_Ref181190900"/>
      <w:r w:rsidRPr="00963430">
        <w:t xml:space="preserve">Allocate additional funding to hire dedicated staff members for administrative tasks, thereby reducing the non-core workload on </w:t>
      </w:r>
      <w:r w:rsidRPr="00963430">
        <w:lastRenderedPageBreak/>
        <w:t xml:space="preserve">volunteers and allowing them to focus on their primary roles in supporting breastfeeding mothers through the Helpline and </w:t>
      </w:r>
      <w:proofErr w:type="spellStart"/>
      <w:r w:rsidRPr="00963430">
        <w:t>LiveChat</w:t>
      </w:r>
      <w:proofErr w:type="spellEnd"/>
      <w:r w:rsidRPr="00963430">
        <w:t xml:space="preserve"> services.</w:t>
      </w:r>
      <w:bookmarkEnd w:id="168"/>
    </w:p>
    <w:p w14:paraId="645E7295" w14:textId="4C6D0CC4" w:rsidR="000A5659" w:rsidRDefault="000A5659" w:rsidP="000A5659">
      <w:pPr>
        <w:pStyle w:val="Heading2"/>
      </w:pPr>
      <w:bookmarkStart w:id="169" w:name="_Ref181012885"/>
      <w:bookmarkStart w:id="170" w:name="_Toc184719658"/>
      <w:r>
        <w:t xml:space="preserve">Healthcare </w:t>
      </w:r>
      <w:r w:rsidR="003A0007">
        <w:t>s</w:t>
      </w:r>
      <w:r>
        <w:t>avings</w:t>
      </w:r>
      <w:bookmarkEnd w:id="169"/>
      <w:bookmarkEnd w:id="170"/>
    </w:p>
    <w:p w14:paraId="165EA5FB" w14:textId="36CF4712" w:rsidR="000A5659" w:rsidRPr="00FF7253" w:rsidRDefault="000A5659" w:rsidP="000A5659">
      <w:r>
        <w:t>The cost</w:t>
      </w:r>
      <w:r w:rsidR="009F26D5">
        <w:t xml:space="preserve"> </w:t>
      </w:r>
      <w:r>
        <w:t xml:space="preserve">efficiency of the Helpline and </w:t>
      </w:r>
      <w:proofErr w:type="spellStart"/>
      <w:r>
        <w:t>LiveChat</w:t>
      </w:r>
      <w:proofErr w:type="spellEnd"/>
      <w:r>
        <w:t xml:space="preserve"> </w:t>
      </w:r>
      <w:r w:rsidR="0028541B">
        <w:t>wa</w:t>
      </w:r>
      <w:r>
        <w:t xml:space="preserve">s also demonstrated in cost savings for the healthcare system. </w:t>
      </w:r>
      <w:r w:rsidR="002332CB">
        <w:fldChar w:fldCharType="begin"/>
      </w:r>
      <w:r w:rsidR="002332CB">
        <w:instrText xml:space="preserve"> REF _Ref181168454 \h </w:instrText>
      </w:r>
      <w:r w:rsidR="002332CB">
        <w:fldChar w:fldCharType="separate"/>
      </w:r>
      <w:r w:rsidR="003F26C5">
        <w:t xml:space="preserve">Table </w:t>
      </w:r>
      <w:r w:rsidR="003F26C5">
        <w:rPr>
          <w:noProof/>
        </w:rPr>
        <w:t>6</w:t>
      </w:r>
      <w:r w:rsidR="003F26C5">
        <w:t>.</w:t>
      </w:r>
      <w:r w:rsidR="003F26C5">
        <w:rPr>
          <w:noProof/>
        </w:rPr>
        <w:t>3</w:t>
      </w:r>
      <w:r w:rsidR="002332CB">
        <w:fldChar w:fldCharType="end"/>
      </w:r>
      <w:r w:rsidR="002332CB">
        <w:t xml:space="preserve"> </w:t>
      </w:r>
      <w:r>
        <w:t xml:space="preserve">shows the estimated cost savings based on ABA 2024 Consumer Survey data of how many consumers would have gone to a GP/Child health nurse or presented to </w:t>
      </w:r>
      <w:r w:rsidR="001A4767">
        <w:t>the emergency department</w:t>
      </w:r>
      <w:r>
        <w:t xml:space="preserve"> (ED) if the Helpline and </w:t>
      </w:r>
      <w:proofErr w:type="spellStart"/>
      <w:r>
        <w:t>LiveChat</w:t>
      </w:r>
      <w:proofErr w:type="spellEnd"/>
      <w:r>
        <w:t xml:space="preserve"> had not been available. Estimated cost savings </w:t>
      </w:r>
      <w:r w:rsidR="00010BB4">
        <w:t>wer</w:t>
      </w:r>
      <w:r>
        <w:t xml:space="preserve">e based on the Medicare benefit for a standard GP consultation and the cost of a non-admitted ED presentation. Combined, the Helpline and </w:t>
      </w:r>
      <w:proofErr w:type="spellStart"/>
      <w:r>
        <w:t>LiveChat</w:t>
      </w:r>
      <w:proofErr w:type="spellEnd"/>
      <w:r>
        <w:t xml:space="preserve"> save</w:t>
      </w:r>
      <w:r w:rsidR="00010BB4">
        <w:t>d</w:t>
      </w:r>
      <w:r>
        <w:t xml:space="preserve"> governments an estimated ~$1.4 million </w:t>
      </w:r>
      <w:r w:rsidR="00FD16FA">
        <w:t>in FY 2022</w:t>
      </w:r>
      <w:r w:rsidR="00E316AF">
        <w:t>–</w:t>
      </w:r>
      <w:r w:rsidR="00FD16FA">
        <w:t>23</w:t>
      </w:r>
      <w:r>
        <w:t>.</w:t>
      </w:r>
    </w:p>
    <w:p w14:paraId="48125E95" w14:textId="1A6D9CC7" w:rsidR="000A5659" w:rsidRDefault="000A5659" w:rsidP="000A5659">
      <w:pPr>
        <w:pStyle w:val="Caption"/>
      </w:pPr>
      <w:bookmarkStart w:id="171" w:name="_Ref181168454"/>
      <w:r>
        <w:t xml:space="preserve">Table </w:t>
      </w:r>
      <w:r w:rsidR="009666C4">
        <w:fldChar w:fldCharType="begin"/>
      </w:r>
      <w:r w:rsidR="009666C4">
        <w:instrText xml:space="preserve"> STYLEREF 1 \s </w:instrText>
      </w:r>
      <w:r w:rsidR="009666C4">
        <w:fldChar w:fldCharType="separate"/>
      </w:r>
      <w:r w:rsidR="003F26C5">
        <w:rPr>
          <w:noProof/>
        </w:rPr>
        <w:t>6</w:t>
      </w:r>
      <w:r w:rsidR="009666C4">
        <w:rPr>
          <w:noProof/>
        </w:rPr>
        <w:fldChar w:fldCharType="end"/>
      </w:r>
      <w:r w:rsidR="00A15615">
        <w:t>.</w:t>
      </w:r>
      <w:r w:rsidR="009666C4">
        <w:fldChar w:fldCharType="begin"/>
      </w:r>
      <w:r w:rsidR="009666C4">
        <w:instrText xml:space="preserve"> SEQ Table \* ARABIC \s 1 </w:instrText>
      </w:r>
      <w:r w:rsidR="009666C4">
        <w:fldChar w:fldCharType="separate"/>
      </w:r>
      <w:r w:rsidR="003F26C5">
        <w:rPr>
          <w:noProof/>
        </w:rPr>
        <w:t>3</w:t>
      </w:r>
      <w:r w:rsidR="009666C4">
        <w:rPr>
          <w:noProof/>
        </w:rPr>
        <w:fldChar w:fldCharType="end"/>
      </w:r>
      <w:bookmarkEnd w:id="171"/>
      <w:r w:rsidR="00050679">
        <w:rPr>
          <w:noProof/>
        </w:rPr>
        <w:t>:</w:t>
      </w:r>
      <w:r>
        <w:t xml:space="preserve"> Healthcare cost savings associated with the Helpline and </w:t>
      </w:r>
      <w:proofErr w:type="spellStart"/>
      <w:r>
        <w:t>LiveChat</w:t>
      </w:r>
      <w:proofErr w:type="spellEnd"/>
    </w:p>
    <w:tbl>
      <w:tblPr>
        <w:tblStyle w:val="HMAdefaulttable"/>
        <w:tblW w:w="0" w:type="auto"/>
        <w:jc w:val="center"/>
        <w:tblLayout w:type="fixed"/>
        <w:tblLook w:val="06A0" w:firstRow="1" w:lastRow="0" w:firstColumn="1" w:lastColumn="0" w:noHBand="1" w:noVBand="1"/>
      </w:tblPr>
      <w:tblGrid>
        <w:gridCol w:w="3525"/>
        <w:gridCol w:w="1229"/>
        <w:gridCol w:w="1229"/>
        <w:gridCol w:w="1230"/>
      </w:tblGrid>
      <w:tr w:rsidR="000A5659" w:rsidRPr="00A95332" w14:paraId="328F7C17" w14:textId="77777777" w:rsidTr="00B37C81">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3525" w:type="dxa"/>
            <w:noWrap/>
            <w:hideMark/>
          </w:tcPr>
          <w:p w14:paraId="03C35027" w14:textId="77777777" w:rsidR="000A5659" w:rsidRPr="00A95332" w:rsidRDefault="000A5659">
            <w:pPr>
              <w:pStyle w:val="TableHeading"/>
            </w:pPr>
          </w:p>
        </w:tc>
        <w:tc>
          <w:tcPr>
            <w:tcW w:w="1229" w:type="dxa"/>
            <w:noWrap/>
            <w:hideMark/>
          </w:tcPr>
          <w:p w14:paraId="76E6895C" w14:textId="77777777" w:rsidR="000A5659" w:rsidRPr="00A95332" w:rsidRDefault="000A5659" w:rsidP="00447A92">
            <w:pPr>
              <w:pStyle w:val="TableHeading"/>
              <w:jc w:val="right"/>
              <w:cnfStyle w:val="100000000000" w:firstRow="1" w:lastRow="0" w:firstColumn="0" w:lastColumn="0" w:oddVBand="0" w:evenVBand="0" w:oddHBand="0" w:evenHBand="0" w:firstRowFirstColumn="0" w:firstRowLastColumn="0" w:lastRowFirstColumn="0" w:lastRowLastColumn="0"/>
            </w:pPr>
            <w:r w:rsidRPr="00A95332">
              <w:t>Helpline</w:t>
            </w:r>
          </w:p>
        </w:tc>
        <w:tc>
          <w:tcPr>
            <w:tcW w:w="1229" w:type="dxa"/>
            <w:noWrap/>
            <w:hideMark/>
          </w:tcPr>
          <w:p w14:paraId="05307A2C" w14:textId="77777777" w:rsidR="000A5659" w:rsidRPr="00A95332" w:rsidRDefault="000A5659" w:rsidP="00447A92">
            <w:pPr>
              <w:pStyle w:val="TableHeading"/>
              <w:jc w:val="right"/>
              <w:cnfStyle w:val="100000000000" w:firstRow="1" w:lastRow="0" w:firstColumn="0" w:lastColumn="0" w:oddVBand="0" w:evenVBand="0" w:oddHBand="0" w:evenHBand="0" w:firstRowFirstColumn="0" w:firstRowLastColumn="0" w:lastRowFirstColumn="0" w:lastRowLastColumn="0"/>
            </w:pPr>
            <w:r w:rsidRPr="00A95332">
              <w:t>LiveChat</w:t>
            </w:r>
          </w:p>
        </w:tc>
        <w:tc>
          <w:tcPr>
            <w:tcW w:w="1230" w:type="dxa"/>
          </w:tcPr>
          <w:p w14:paraId="2FCBA541" w14:textId="77777777" w:rsidR="000A5659" w:rsidRPr="00A95332" w:rsidRDefault="000A5659" w:rsidP="00447A92">
            <w:pPr>
              <w:pStyle w:val="TableHeading"/>
              <w:jc w:val="right"/>
              <w:cnfStyle w:val="100000000000" w:firstRow="1" w:lastRow="0" w:firstColumn="0" w:lastColumn="0" w:oddVBand="0" w:evenVBand="0" w:oddHBand="0" w:evenHBand="0" w:firstRowFirstColumn="0" w:firstRowLastColumn="0" w:lastRowFirstColumn="0" w:lastRowLastColumn="0"/>
            </w:pPr>
            <w:r>
              <w:t>Total</w:t>
            </w:r>
          </w:p>
        </w:tc>
      </w:tr>
      <w:tr w:rsidR="000A5659" w:rsidRPr="00A95332" w14:paraId="1D6438B5" w14:textId="77777777" w:rsidTr="00882554">
        <w:trPr>
          <w:trHeight w:val="300"/>
          <w:jc w:val="center"/>
        </w:trPr>
        <w:tc>
          <w:tcPr>
            <w:cnfStyle w:val="001000000000" w:firstRow="0" w:lastRow="0" w:firstColumn="1" w:lastColumn="0" w:oddVBand="0" w:evenVBand="0" w:oddHBand="0" w:evenHBand="0" w:firstRowFirstColumn="0" w:firstRowLastColumn="0" w:lastRowFirstColumn="0" w:lastRowLastColumn="0"/>
            <w:tcW w:w="3525" w:type="dxa"/>
            <w:noWrap/>
            <w:hideMark/>
          </w:tcPr>
          <w:p w14:paraId="45985127" w14:textId="77777777" w:rsidR="000A5659" w:rsidRPr="00CC1C8B" w:rsidRDefault="000A5659">
            <w:pPr>
              <w:pStyle w:val="TableText"/>
            </w:pPr>
            <w:r w:rsidRPr="00CC1C8B">
              <w:t xml:space="preserve">Calls/chats supported </w:t>
            </w:r>
          </w:p>
        </w:tc>
        <w:tc>
          <w:tcPr>
            <w:tcW w:w="1229" w:type="dxa"/>
            <w:noWrap/>
            <w:hideMark/>
          </w:tcPr>
          <w:p w14:paraId="7F6E13FD" w14:textId="1326C40C" w:rsidR="000A5659" w:rsidRPr="0043288E" w:rsidRDefault="000A5659" w:rsidP="00447A92">
            <w:pPr>
              <w:pStyle w:val="TableText"/>
              <w:jc w:val="right"/>
              <w:cnfStyle w:val="000000000000" w:firstRow="0" w:lastRow="0" w:firstColumn="0" w:lastColumn="0" w:oddVBand="0" w:evenVBand="0" w:oddHBand="0" w:evenHBand="0" w:firstRowFirstColumn="0" w:firstRowLastColumn="0" w:lastRowFirstColumn="0" w:lastRowLastColumn="0"/>
            </w:pPr>
            <w:r w:rsidRPr="0043288E">
              <w:t>42</w:t>
            </w:r>
            <w:r w:rsidR="002C4185">
              <w:t>,</w:t>
            </w:r>
            <w:r w:rsidRPr="0043288E">
              <w:t>014</w:t>
            </w:r>
          </w:p>
        </w:tc>
        <w:tc>
          <w:tcPr>
            <w:tcW w:w="1229" w:type="dxa"/>
            <w:noWrap/>
            <w:hideMark/>
          </w:tcPr>
          <w:p w14:paraId="3D01D469" w14:textId="3AB6146F" w:rsidR="000A5659" w:rsidRPr="0043288E" w:rsidRDefault="000A5659" w:rsidP="00447A92">
            <w:pPr>
              <w:pStyle w:val="TableText"/>
              <w:jc w:val="right"/>
              <w:cnfStyle w:val="000000000000" w:firstRow="0" w:lastRow="0" w:firstColumn="0" w:lastColumn="0" w:oddVBand="0" w:evenVBand="0" w:oddHBand="0" w:evenHBand="0" w:firstRowFirstColumn="0" w:firstRowLastColumn="0" w:lastRowFirstColumn="0" w:lastRowLastColumn="0"/>
            </w:pPr>
            <w:r w:rsidRPr="0043288E">
              <w:t>4</w:t>
            </w:r>
            <w:r w:rsidR="00390A0E">
              <w:t>,</w:t>
            </w:r>
            <w:r w:rsidRPr="0043288E">
              <w:t>638</w:t>
            </w:r>
          </w:p>
        </w:tc>
        <w:tc>
          <w:tcPr>
            <w:tcW w:w="1230" w:type="dxa"/>
          </w:tcPr>
          <w:p w14:paraId="0A3E9198" w14:textId="5E4E729D" w:rsidR="000A5659" w:rsidRPr="0043288E" w:rsidRDefault="000A5659" w:rsidP="00447A92">
            <w:pPr>
              <w:pStyle w:val="TableText"/>
              <w:jc w:val="right"/>
              <w:cnfStyle w:val="000000000000" w:firstRow="0" w:lastRow="0" w:firstColumn="0" w:lastColumn="0" w:oddVBand="0" w:evenVBand="0" w:oddHBand="0" w:evenHBand="0" w:firstRowFirstColumn="0" w:firstRowLastColumn="0" w:lastRowFirstColumn="0" w:lastRowLastColumn="0"/>
            </w:pPr>
            <w:r w:rsidRPr="00914C25">
              <w:t>46</w:t>
            </w:r>
            <w:r w:rsidR="002C4185">
              <w:t>,</w:t>
            </w:r>
            <w:r w:rsidRPr="00914C25">
              <w:t>652</w:t>
            </w:r>
          </w:p>
        </w:tc>
      </w:tr>
      <w:tr w:rsidR="000A5659" w:rsidRPr="00A95332" w14:paraId="7FE4C08D" w14:textId="77777777" w:rsidTr="00882554">
        <w:trPr>
          <w:trHeight w:val="300"/>
          <w:jc w:val="center"/>
        </w:trPr>
        <w:tc>
          <w:tcPr>
            <w:cnfStyle w:val="001000000000" w:firstRow="0" w:lastRow="0" w:firstColumn="1" w:lastColumn="0" w:oddVBand="0" w:evenVBand="0" w:oddHBand="0" w:evenHBand="0" w:firstRowFirstColumn="0" w:firstRowLastColumn="0" w:lastRowFirstColumn="0" w:lastRowLastColumn="0"/>
            <w:tcW w:w="3525" w:type="dxa"/>
            <w:shd w:val="clear" w:color="auto" w:fill="DDF2EC" w:themeFill="background2" w:themeFillTint="33"/>
            <w:noWrap/>
          </w:tcPr>
          <w:p w14:paraId="28E02BFB" w14:textId="189B8740" w:rsidR="000A5659" w:rsidRPr="00CC1C8B" w:rsidRDefault="000A5659">
            <w:pPr>
              <w:pStyle w:val="TableHeading"/>
            </w:pPr>
            <w:r w:rsidRPr="001B71F4">
              <w:t>GP/</w:t>
            </w:r>
            <w:r w:rsidR="00EC060A">
              <w:t>c</w:t>
            </w:r>
            <w:r w:rsidRPr="001B71F4">
              <w:t xml:space="preserve">hild </w:t>
            </w:r>
            <w:r w:rsidR="00EC060A">
              <w:t>h</w:t>
            </w:r>
            <w:r w:rsidRPr="001B71F4">
              <w:t xml:space="preserve">ealth </w:t>
            </w:r>
            <w:r w:rsidR="00EC060A">
              <w:t>n</w:t>
            </w:r>
            <w:r w:rsidRPr="001B71F4">
              <w:t>urse</w:t>
            </w:r>
          </w:p>
        </w:tc>
        <w:tc>
          <w:tcPr>
            <w:tcW w:w="1229" w:type="dxa"/>
            <w:shd w:val="clear" w:color="auto" w:fill="DDF2EC" w:themeFill="background2" w:themeFillTint="33"/>
            <w:noWrap/>
          </w:tcPr>
          <w:p w14:paraId="3B0406D0" w14:textId="77777777" w:rsidR="000A5659" w:rsidRPr="0043288E" w:rsidRDefault="000A5659" w:rsidP="00447A92">
            <w:pPr>
              <w:pStyle w:val="TableText"/>
              <w:jc w:val="right"/>
              <w:cnfStyle w:val="000000000000" w:firstRow="0" w:lastRow="0" w:firstColumn="0" w:lastColumn="0" w:oddVBand="0" w:evenVBand="0" w:oddHBand="0" w:evenHBand="0" w:firstRowFirstColumn="0" w:firstRowLastColumn="0" w:lastRowFirstColumn="0" w:lastRowLastColumn="0"/>
            </w:pPr>
          </w:p>
        </w:tc>
        <w:tc>
          <w:tcPr>
            <w:tcW w:w="1229" w:type="dxa"/>
            <w:shd w:val="clear" w:color="auto" w:fill="DDF2EC" w:themeFill="background2" w:themeFillTint="33"/>
            <w:noWrap/>
          </w:tcPr>
          <w:p w14:paraId="2486301B" w14:textId="77777777" w:rsidR="000A5659" w:rsidRPr="0043288E" w:rsidRDefault="000A5659" w:rsidP="00447A92">
            <w:pPr>
              <w:pStyle w:val="TableText"/>
              <w:jc w:val="right"/>
              <w:cnfStyle w:val="000000000000" w:firstRow="0" w:lastRow="0" w:firstColumn="0" w:lastColumn="0" w:oddVBand="0" w:evenVBand="0" w:oddHBand="0" w:evenHBand="0" w:firstRowFirstColumn="0" w:firstRowLastColumn="0" w:lastRowFirstColumn="0" w:lastRowLastColumn="0"/>
            </w:pPr>
          </w:p>
        </w:tc>
        <w:tc>
          <w:tcPr>
            <w:tcW w:w="1230" w:type="dxa"/>
            <w:shd w:val="clear" w:color="auto" w:fill="DDF2EC" w:themeFill="background2" w:themeFillTint="33"/>
          </w:tcPr>
          <w:p w14:paraId="4AF04DC8" w14:textId="77777777" w:rsidR="000A5659" w:rsidRPr="00914C25" w:rsidRDefault="000A5659" w:rsidP="00447A92">
            <w:pPr>
              <w:pStyle w:val="TableText"/>
              <w:jc w:val="right"/>
              <w:cnfStyle w:val="000000000000" w:firstRow="0" w:lastRow="0" w:firstColumn="0" w:lastColumn="0" w:oddVBand="0" w:evenVBand="0" w:oddHBand="0" w:evenHBand="0" w:firstRowFirstColumn="0" w:firstRowLastColumn="0" w:lastRowFirstColumn="0" w:lastRowLastColumn="0"/>
            </w:pPr>
          </w:p>
        </w:tc>
      </w:tr>
      <w:tr w:rsidR="000A5659" w:rsidRPr="00A95332" w14:paraId="0E9D753E" w14:textId="77777777" w:rsidTr="00882554">
        <w:trPr>
          <w:trHeight w:val="300"/>
          <w:jc w:val="center"/>
        </w:trPr>
        <w:tc>
          <w:tcPr>
            <w:cnfStyle w:val="001000000000" w:firstRow="0" w:lastRow="0" w:firstColumn="1" w:lastColumn="0" w:oddVBand="0" w:evenVBand="0" w:oddHBand="0" w:evenHBand="0" w:firstRowFirstColumn="0" w:firstRowLastColumn="0" w:lastRowFirstColumn="0" w:lastRowLastColumn="0"/>
            <w:tcW w:w="3525" w:type="dxa"/>
            <w:noWrap/>
            <w:hideMark/>
          </w:tcPr>
          <w:p w14:paraId="05BBEBB2" w14:textId="77777777" w:rsidR="000A5659" w:rsidRPr="00A95332" w:rsidRDefault="000A5659">
            <w:pPr>
              <w:pStyle w:val="TableText"/>
            </w:pPr>
            <w:r>
              <w:t xml:space="preserve">Proportion of respondents who would have seen a </w:t>
            </w:r>
            <w:r w:rsidRPr="00A95332">
              <w:t xml:space="preserve">GP/Child health nurse </w:t>
            </w:r>
          </w:p>
        </w:tc>
        <w:tc>
          <w:tcPr>
            <w:tcW w:w="1229" w:type="dxa"/>
            <w:noWrap/>
            <w:hideMark/>
          </w:tcPr>
          <w:p w14:paraId="154DB28E" w14:textId="77777777" w:rsidR="000A5659" w:rsidRPr="00A95332" w:rsidRDefault="000A5659" w:rsidP="00447A92">
            <w:pPr>
              <w:pStyle w:val="TableText"/>
              <w:jc w:val="right"/>
              <w:cnfStyle w:val="000000000000" w:firstRow="0" w:lastRow="0" w:firstColumn="0" w:lastColumn="0" w:oddVBand="0" w:evenVBand="0" w:oddHBand="0" w:evenHBand="0" w:firstRowFirstColumn="0" w:firstRowLastColumn="0" w:lastRowFirstColumn="0" w:lastRowLastColumn="0"/>
            </w:pPr>
            <w:r w:rsidRPr="00A95332">
              <w:t>22.4%</w:t>
            </w:r>
          </w:p>
        </w:tc>
        <w:tc>
          <w:tcPr>
            <w:tcW w:w="1229" w:type="dxa"/>
            <w:noWrap/>
            <w:hideMark/>
          </w:tcPr>
          <w:p w14:paraId="60C7AF7A" w14:textId="77777777" w:rsidR="000A5659" w:rsidRPr="00A95332" w:rsidRDefault="000A5659" w:rsidP="00447A92">
            <w:pPr>
              <w:pStyle w:val="TableText"/>
              <w:jc w:val="right"/>
              <w:cnfStyle w:val="000000000000" w:firstRow="0" w:lastRow="0" w:firstColumn="0" w:lastColumn="0" w:oddVBand="0" w:evenVBand="0" w:oddHBand="0" w:evenHBand="0" w:firstRowFirstColumn="0" w:firstRowLastColumn="0" w:lastRowFirstColumn="0" w:lastRowLastColumn="0"/>
            </w:pPr>
            <w:r w:rsidRPr="00A95332">
              <w:t>13.3%</w:t>
            </w:r>
          </w:p>
        </w:tc>
        <w:tc>
          <w:tcPr>
            <w:tcW w:w="1230" w:type="dxa"/>
          </w:tcPr>
          <w:p w14:paraId="67A3B682" w14:textId="77777777" w:rsidR="000A5659" w:rsidRPr="00A95332" w:rsidRDefault="000A5659" w:rsidP="00447A92">
            <w:pPr>
              <w:pStyle w:val="TableText"/>
              <w:jc w:val="right"/>
              <w:cnfStyle w:val="000000000000" w:firstRow="0" w:lastRow="0" w:firstColumn="0" w:lastColumn="0" w:oddVBand="0" w:evenVBand="0" w:oddHBand="0" w:evenHBand="0" w:firstRowFirstColumn="0" w:firstRowLastColumn="0" w:lastRowFirstColumn="0" w:lastRowLastColumn="0"/>
            </w:pPr>
          </w:p>
        </w:tc>
      </w:tr>
      <w:tr w:rsidR="000A5659" w:rsidRPr="00A95332" w14:paraId="3FC38C08" w14:textId="77777777" w:rsidTr="00882554">
        <w:trPr>
          <w:trHeight w:val="300"/>
          <w:jc w:val="center"/>
        </w:trPr>
        <w:tc>
          <w:tcPr>
            <w:cnfStyle w:val="001000000000" w:firstRow="0" w:lastRow="0" w:firstColumn="1" w:lastColumn="0" w:oddVBand="0" w:evenVBand="0" w:oddHBand="0" w:evenHBand="0" w:firstRowFirstColumn="0" w:firstRowLastColumn="0" w:lastRowFirstColumn="0" w:lastRowLastColumn="0"/>
            <w:tcW w:w="3525" w:type="dxa"/>
            <w:noWrap/>
            <w:hideMark/>
          </w:tcPr>
          <w:p w14:paraId="49A78119" w14:textId="77777777" w:rsidR="000A5659" w:rsidRPr="00A95332" w:rsidRDefault="000A5659">
            <w:pPr>
              <w:pStyle w:val="TableText"/>
            </w:pPr>
            <w:r>
              <w:t>Number of GP/Child health nurse presentations avoided (value: $42.85)</w:t>
            </w:r>
          </w:p>
        </w:tc>
        <w:tc>
          <w:tcPr>
            <w:tcW w:w="1229" w:type="dxa"/>
            <w:noWrap/>
            <w:hideMark/>
          </w:tcPr>
          <w:p w14:paraId="3A10710D" w14:textId="4C849DD7" w:rsidR="000A5659" w:rsidRPr="00A95332" w:rsidRDefault="000A5659" w:rsidP="00447A92">
            <w:pPr>
              <w:pStyle w:val="TableText"/>
              <w:jc w:val="right"/>
              <w:cnfStyle w:val="000000000000" w:firstRow="0" w:lastRow="0" w:firstColumn="0" w:lastColumn="0" w:oddVBand="0" w:evenVBand="0" w:oddHBand="0" w:evenHBand="0" w:firstRowFirstColumn="0" w:firstRowLastColumn="0" w:lastRowFirstColumn="0" w:lastRowLastColumn="0"/>
            </w:pPr>
            <w:r w:rsidRPr="006447C2">
              <w:t>9</w:t>
            </w:r>
            <w:r w:rsidR="002C4185">
              <w:t>,</w:t>
            </w:r>
            <w:r w:rsidRPr="006447C2">
              <w:t>411</w:t>
            </w:r>
          </w:p>
        </w:tc>
        <w:tc>
          <w:tcPr>
            <w:tcW w:w="1229" w:type="dxa"/>
            <w:noWrap/>
            <w:hideMark/>
          </w:tcPr>
          <w:p w14:paraId="23CDD8D0" w14:textId="77777777" w:rsidR="000A5659" w:rsidRPr="00A95332" w:rsidRDefault="000A5659" w:rsidP="00447A92">
            <w:pPr>
              <w:pStyle w:val="TableText"/>
              <w:jc w:val="right"/>
              <w:cnfStyle w:val="000000000000" w:firstRow="0" w:lastRow="0" w:firstColumn="0" w:lastColumn="0" w:oddVBand="0" w:evenVBand="0" w:oddHBand="0" w:evenHBand="0" w:firstRowFirstColumn="0" w:firstRowLastColumn="0" w:lastRowFirstColumn="0" w:lastRowLastColumn="0"/>
            </w:pPr>
            <w:r w:rsidRPr="006447C2">
              <w:t>617</w:t>
            </w:r>
          </w:p>
        </w:tc>
        <w:tc>
          <w:tcPr>
            <w:tcW w:w="1230" w:type="dxa"/>
          </w:tcPr>
          <w:p w14:paraId="2B037C47" w14:textId="671C35B0" w:rsidR="000A5659" w:rsidRPr="006447C2" w:rsidRDefault="000A5659" w:rsidP="00447A92">
            <w:pPr>
              <w:pStyle w:val="TableText"/>
              <w:jc w:val="right"/>
              <w:cnfStyle w:val="000000000000" w:firstRow="0" w:lastRow="0" w:firstColumn="0" w:lastColumn="0" w:oddVBand="0" w:evenVBand="0" w:oddHBand="0" w:evenHBand="0" w:firstRowFirstColumn="0" w:firstRowLastColumn="0" w:lastRowFirstColumn="0" w:lastRowLastColumn="0"/>
            </w:pPr>
            <w:r w:rsidRPr="00914C25">
              <w:t>10</w:t>
            </w:r>
            <w:r w:rsidR="002C4185">
              <w:t>,</w:t>
            </w:r>
            <w:r w:rsidRPr="00914C25">
              <w:t>02</w:t>
            </w:r>
            <w:r>
              <w:t>8</w:t>
            </w:r>
          </w:p>
        </w:tc>
      </w:tr>
      <w:tr w:rsidR="000A5659" w:rsidRPr="00A95332" w14:paraId="3959B4FD" w14:textId="77777777" w:rsidTr="00882554">
        <w:trPr>
          <w:trHeight w:val="300"/>
          <w:jc w:val="center"/>
        </w:trPr>
        <w:tc>
          <w:tcPr>
            <w:cnfStyle w:val="001000000000" w:firstRow="0" w:lastRow="0" w:firstColumn="1" w:lastColumn="0" w:oddVBand="0" w:evenVBand="0" w:oddHBand="0" w:evenHBand="0" w:firstRowFirstColumn="0" w:firstRowLastColumn="0" w:lastRowFirstColumn="0" w:lastRowLastColumn="0"/>
            <w:tcW w:w="3525" w:type="dxa"/>
            <w:noWrap/>
          </w:tcPr>
          <w:p w14:paraId="4BDFD962" w14:textId="77777777" w:rsidR="000A5659" w:rsidRPr="00953EBA" w:rsidRDefault="000A5659">
            <w:pPr>
              <w:pStyle w:val="TableText"/>
            </w:pPr>
            <w:r w:rsidRPr="00953EBA">
              <w:t>Subtotal value saved</w:t>
            </w:r>
          </w:p>
        </w:tc>
        <w:tc>
          <w:tcPr>
            <w:tcW w:w="1229" w:type="dxa"/>
            <w:noWrap/>
          </w:tcPr>
          <w:p w14:paraId="65A37392" w14:textId="3C15EA19" w:rsidR="000A5659" w:rsidRPr="00953EBA" w:rsidRDefault="000A5659" w:rsidP="00447A92">
            <w:pPr>
              <w:pStyle w:val="TableText"/>
              <w:jc w:val="right"/>
              <w:cnfStyle w:val="000000000000" w:firstRow="0" w:lastRow="0" w:firstColumn="0" w:lastColumn="0" w:oddVBand="0" w:evenVBand="0" w:oddHBand="0" w:evenHBand="0" w:firstRowFirstColumn="0" w:firstRowLastColumn="0" w:lastRowFirstColumn="0" w:lastRowLastColumn="0"/>
            </w:pPr>
            <w:r w:rsidRPr="00953EBA">
              <w:t>$403,</w:t>
            </w:r>
            <w:r w:rsidR="00CF2A8B">
              <w:t>261</w:t>
            </w:r>
          </w:p>
        </w:tc>
        <w:tc>
          <w:tcPr>
            <w:tcW w:w="1229" w:type="dxa"/>
            <w:noWrap/>
          </w:tcPr>
          <w:p w14:paraId="4A958241" w14:textId="5F153469" w:rsidR="000A5659" w:rsidRPr="00953EBA" w:rsidRDefault="000A5659" w:rsidP="00447A92">
            <w:pPr>
              <w:pStyle w:val="TableText"/>
              <w:jc w:val="right"/>
              <w:cnfStyle w:val="000000000000" w:firstRow="0" w:lastRow="0" w:firstColumn="0" w:lastColumn="0" w:oddVBand="0" w:evenVBand="0" w:oddHBand="0" w:evenHBand="0" w:firstRowFirstColumn="0" w:firstRowLastColumn="0" w:lastRowFirstColumn="0" w:lastRowLastColumn="0"/>
            </w:pPr>
            <w:r w:rsidRPr="00953EBA">
              <w:t>$26,4</w:t>
            </w:r>
            <w:r w:rsidR="00CF2A8B">
              <w:t>38</w:t>
            </w:r>
          </w:p>
        </w:tc>
        <w:tc>
          <w:tcPr>
            <w:tcW w:w="1230" w:type="dxa"/>
          </w:tcPr>
          <w:p w14:paraId="64B2C5C3" w14:textId="5BE12E24" w:rsidR="000A5659" w:rsidRPr="00953EBA" w:rsidRDefault="000A5659" w:rsidP="00447A92">
            <w:pPr>
              <w:pStyle w:val="TableText"/>
              <w:jc w:val="right"/>
              <w:cnfStyle w:val="000000000000" w:firstRow="0" w:lastRow="0" w:firstColumn="0" w:lastColumn="0" w:oddVBand="0" w:evenVBand="0" w:oddHBand="0" w:evenHBand="0" w:firstRowFirstColumn="0" w:firstRowLastColumn="0" w:lastRowFirstColumn="0" w:lastRowLastColumn="0"/>
            </w:pPr>
            <w:r w:rsidRPr="00953EBA">
              <w:t>$429,</w:t>
            </w:r>
            <w:r w:rsidR="00E56DB3">
              <w:t>699</w:t>
            </w:r>
          </w:p>
        </w:tc>
      </w:tr>
      <w:tr w:rsidR="000A5659" w:rsidRPr="00A95332" w14:paraId="0C16A47B" w14:textId="77777777" w:rsidTr="00882554">
        <w:trPr>
          <w:trHeight w:val="300"/>
          <w:jc w:val="center"/>
        </w:trPr>
        <w:tc>
          <w:tcPr>
            <w:cnfStyle w:val="001000000000" w:firstRow="0" w:lastRow="0" w:firstColumn="1" w:lastColumn="0" w:oddVBand="0" w:evenVBand="0" w:oddHBand="0" w:evenHBand="0" w:firstRowFirstColumn="0" w:firstRowLastColumn="0" w:lastRowFirstColumn="0" w:lastRowLastColumn="0"/>
            <w:tcW w:w="3525" w:type="dxa"/>
            <w:shd w:val="clear" w:color="auto" w:fill="DDF2EC" w:themeFill="background2" w:themeFillTint="33"/>
            <w:noWrap/>
          </w:tcPr>
          <w:p w14:paraId="41811E02" w14:textId="0E87A2BF" w:rsidR="000A5659" w:rsidRPr="002C4185" w:rsidRDefault="002C4185">
            <w:pPr>
              <w:pStyle w:val="TableText"/>
              <w:rPr>
                <w:b/>
                <w:bCs/>
              </w:rPr>
            </w:pPr>
            <w:r>
              <w:rPr>
                <w:b/>
                <w:bCs/>
              </w:rPr>
              <w:t xml:space="preserve">Emergency </w:t>
            </w:r>
            <w:r w:rsidR="00C914EC">
              <w:rPr>
                <w:b/>
                <w:bCs/>
              </w:rPr>
              <w:t>d</w:t>
            </w:r>
            <w:r>
              <w:rPr>
                <w:b/>
                <w:bCs/>
              </w:rPr>
              <w:t>epartment (ED)</w:t>
            </w:r>
          </w:p>
        </w:tc>
        <w:tc>
          <w:tcPr>
            <w:tcW w:w="1229" w:type="dxa"/>
            <w:shd w:val="clear" w:color="auto" w:fill="DDF2EC" w:themeFill="background2" w:themeFillTint="33"/>
            <w:noWrap/>
          </w:tcPr>
          <w:p w14:paraId="1169133D" w14:textId="77777777" w:rsidR="000A5659" w:rsidRPr="00A95332" w:rsidRDefault="000A5659" w:rsidP="00447A92">
            <w:pPr>
              <w:pStyle w:val="TableText"/>
              <w:jc w:val="right"/>
              <w:cnfStyle w:val="000000000000" w:firstRow="0" w:lastRow="0" w:firstColumn="0" w:lastColumn="0" w:oddVBand="0" w:evenVBand="0" w:oddHBand="0" w:evenHBand="0" w:firstRowFirstColumn="0" w:firstRowLastColumn="0" w:lastRowFirstColumn="0" w:lastRowLastColumn="0"/>
            </w:pPr>
          </w:p>
        </w:tc>
        <w:tc>
          <w:tcPr>
            <w:tcW w:w="1229" w:type="dxa"/>
            <w:shd w:val="clear" w:color="auto" w:fill="DDF2EC" w:themeFill="background2" w:themeFillTint="33"/>
            <w:noWrap/>
          </w:tcPr>
          <w:p w14:paraId="0713BCD7" w14:textId="77777777" w:rsidR="000A5659" w:rsidRPr="00A95332" w:rsidRDefault="000A5659" w:rsidP="00447A92">
            <w:pPr>
              <w:pStyle w:val="TableText"/>
              <w:jc w:val="right"/>
              <w:cnfStyle w:val="000000000000" w:firstRow="0" w:lastRow="0" w:firstColumn="0" w:lastColumn="0" w:oddVBand="0" w:evenVBand="0" w:oddHBand="0" w:evenHBand="0" w:firstRowFirstColumn="0" w:firstRowLastColumn="0" w:lastRowFirstColumn="0" w:lastRowLastColumn="0"/>
            </w:pPr>
          </w:p>
        </w:tc>
        <w:tc>
          <w:tcPr>
            <w:tcW w:w="1230" w:type="dxa"/>
            <w:shd w:val="clear" w:color="auto" w:fill="DDF2EC" w:themeFill="background2" w:themeFillTint="33"/>
          </w:tcPr>
          <w:p w14:paraId="1B4047FE" w14:textId="77777777" w:rsidR="000A5659" w:rsidRPr="00A95332" w:rsidRDefault="000A5659" w:rsidP="00447A92">
            <w:pPr>
              <w:pStyle w:val="TableText"/>
              <w:jc w:val="right"/>
              <w:cnfStyle w:val="000000000000" w:firstRow="0" w:lastRow="0" w:firstColumn="0" w:lastColumn="0" w:oddVBand="0" w:evenVBand="0" w:oddHBand="0" w:evenHBand="0" w:firstRowFirstColumn="0" w:firstRowLastColumn="0" w:lastRowFirstColumn="0" w:lastRowLastColumn="0"/>
            </w:pPr>
          </w:p>
        </w:tc>
      </w:tr>
      <w:tr w:rsidR="000A5659" w:rsidRPr="00A95332" w14:paraId="696AE79F" w14:textId="77777777" w:rsidTr="00882554">
        <w:trPr>
          <w:trHeight w:val="300"/>
          <w:jc w:val="center"/>
        </w:trPr>
        <w:tc>
          <w:tcPr>
            <w:cnfStyle w:val="001000000000" w:firstRow="0" w:lastRow="0" w:firstColumn="1" w:lastColumn="0" w:oddVBand="0" w:evenVBand="0" w:oddHBand="0" w:evenHBand="0" w:firstRowFirstColumn="0" w:firstRowLastColumn="0" w:lastRowFirstColumn="0" w:lastRowLastColumn="0"/>
            <w:tcW w:w="3525" w:type="dxa"/>
            <w:noWrap/>
            <w:hideMark/>
          </w:tcPr>
          <w:p w14:paraId="5BB0C7EA" w14:textId="77777777" w:rsidR="000A5659" w:rsidRPr="00A95332" w:rsidRDefault="000A5659">
            <w:pPr>
              <w:pStyle w:val="TableText"/>
            </w:pPr>
            <w:r>
              <w:t>Proportion of respondents who would have gone to the ED</w:t>
            </w:r>
          </w:p>
        </w:tc>
        <w:tc>
          <w:tcPr>
            <w:tcW w:w="1229" w:type="dxa"/>
            <w:noWrap/>
            <w:hideMark/>
          </w:tcPr>
          <w:p w14:paraId="27F255EB" w14:textId="77777777" w:rsidR="000A5659" w:rsidRPr="00A95332" w:rsidRDefault="000A5659" w:rsidP="00447A92">
            <w:pPr>
              <w:pStyle w:val="TableText"/>
              <w:jc w:val="right"/>
              <w:cnfStyle w:val="000000000000" w:firstRow="0" w:lastRow="0" w:firstColumn="0" w:lastColumn="0" w:oddVBand="0" w:evenVBand="0" w:oddHBand="0" w:evenHBand="0" w:firstRowFirstColumn="0" w:firstRowLastColumn="0" w:lastRowFirstColumn="0" w:lastRowLastColumn="0"/>
            </w:pPr>
            <w:r w:rsidRPr="00A95332">
              <w:t>4.0%</w:t>
            </w:r>
          </w:p>
        </w:tc>
        <w:tc>
          <w:tcPr>
            <w:tcW w:w="1229" w:type="dxa"/>
            <w:noWrap/>
            <w:hideMark/>
          </w:tcPr>
          <w:p w14:paraId="16D6E028" w14:textId="77777777" w:rsidR="000A5659" w:rsidRPr="00A95332" w:rsidRDefault="000A5659" w:rsidP="00447A92">
            <w:pPr>
              <w:pStyle w:val="TableText"/>
              <w:jc w:val="right"/>
              <w:cnfStyle w:val="000000000000" w:firstRow="0" w:lastRow="0" w:firstColumn="0" w:lastColumn="0" w:oddVBand="0" w:evenVBand="0" w:oddHBand="0" w:evenHBand="0" w:firstRowFirstColumn="0" w:firstRowLastColumn="0" w:lastRowFirstColumn="0" w:lastRowLastColumn="0"/>
            </w:pPr>
            <w:r w:rsidRPr="00A95332">
              <w:t>1.7%</w:t>
            </w:r>
          </w:p>
        </w:tc>
        <w:tc>
          <w:tcPr>
            <w:tcW w:w="1230" w:type="dxa"/>
          </w:tcPr>
          <w:p w14:paraId="4C621275" w14:textId="77777777" w:rsidR="000A5659" w:rsidRPr="00A95332" w:rsidRDefault="000A5659" w:rsidP="00447A92">
            <w:pPr>
              <w:pStyle w:val="TableText"/>
              <w:jc w:val="right"/>
              <w:cnfStyle w:val="000000000000" w:firstRow="0" w:lastRow="0" w:firstColumn="0" w:lastColumn="0" w:oddVBand="0" w:evenVBand="0" w:oddHBand="0" w:evenHBand="0" w:firstRowFirstColumn="0" w:firstRowLastColumn="0" w:lastRowFirstColumn="0" w:lastRowLastColumn="0"/>
            </w:pPr>
          </w:p>
        </w:tc>
      </w:tr>
      <w:tr w:rsidR="000A5659" w:rsidRPr="00A95332" w14:paraId="2591CB3D" w14:textId="77777777" w:rsidTr="00882554">
        <w:trPr>
          <w:trHeight w:val="300"/>
          <w:jc w:val="center"/>
        </w:trPr>
        <w:tc>
          <w:tcPr>
            <w:cnfStyle w:val="001000000000" w:firstRow="0" w:lastRow="0" w:firstColumn="1" w:lastColumn="0" w:oddVBand="0" w:evenVBand="0" w:oddHBand="0" w:evenHBand="0" w:firstRowFirstColumn="0" w:firstRowLastColumn="0" w:lastRowFirstColumn="0" w:lastRowLastColumn="0"/>
            <w:tcW w:w="3525" w:type="dxa"/>
            <w:noWrap/>
            <w:hideMark/>
          </w:tcPr>
          <w:p w14:paraId="4544A5CA" w14:textId="77777777" w:rsidR="000A5659" w:rsidRPr="00A95332" w:rsidRDefault="000A5659">
            <w:pPr>
              <w:pStyle w:val="TableText"/>
            </w:pPr>
            <w:r>
              <w:t>Number of ED presentations avoided (value: $561)</w:t>
            </w:r>
          </w:p>
        </w:tc>
        <w:tc>
          <w:tcPr>
            <w:tcW w:w="1229" w:type="dxa"/>
            <w:noWrap/>
            <w:hideMark/>
          </w:tcPr>
          <w:p w14:paraId="759906DA" w14:textId="0E82037C" w:rsidR="000A5659" w:rsidRPr="00A95332" w:rsidRDefault="000A5659" w:rsidP="00447A92">
            <w:pPr>
              <w:pStyle w:val="TableText"/>
              <w:jc w:val="right"/>
              <w:cnfStyle w:val="000000000000" w:firstRow="0" w:lastRow="0" w:firstColumn="0" w:lastColumn="0" w:oddVBand="0" w:evenVBand="0" w:oddHBand="0" w:evenHBand="0" w:firstRowFirstColumn="0" w:firstRowLastColumn="0" w:lastRowFirstColumn="0" w:lastRowLastColumn="0"/>
            </w:pPr>
            <w:r w:rsidRPr="006447C2">
              <w:t>1</w:t>
            </w:r>
            <w:r w:rsidR="00953EBA">
              <w:t>,</w:t>
            </w:r>
            <w:r w:rsidRPr="006447C2">
              <w:t>681</w:t>
            </w:r>
          </w:p>
        </w:tc>
        <w:tc>
          <w:tcPr>
            <w:tcW w:w="1229" w:type="dxa"/>
            <w:noWrap/>
            <w:hideMark/>
          </w:tcPr>
          <w:p w14:paraId="0AA8DC8C" w14:textId="77777777" w:rsidR="000A5659" w:rsidRPr="00A95332" w:rsidRDefault="000A5659" w:rsidP="00447A92">
            <w:pPr>
              <w:pStyle w:val="TableText"/>
              <w:jc w:val="right"/>
              <w:cnfStyle w:val="000000000000" w:firstRow="0" w:lastRow="0" w:firstColumn="0" w:lastColumn="0" w:oddVBand="0" w:evenVBand="0" w:oddHBand="0" w:evenHBand="0" w:firstRowFirstColumn="0" w:firstRowLastColumn="0" w:lastRowFirstColumn="0" w:lastRowLastColumn="0"/>
            </w:pPr>
            <w:r w:rsidRPr="006447C2">
              <w:t>79</w:t>
            </w:r>
          </w:p>
        </w:tc>
        <w:tc>
          <w:tcPr>
            <w:tcW w:w="1230" w:type="dxa"/>
          </w:tcPr>
          <w:p w14:paraId="0B21AA60" w14:textId="30D34B5F" w:rsidR="000A5659" w:rsidRPr="006447C2" w:rsidRDefault="000A5659" w:rsidP="00447A92">
            <w:pPr>
              <w:pStyle w:val="TableText"/>
              <w:jc w:val="right"/>
              <w:cnfStyle w:val="000000000000" w:firstRow="0" w:lastRow="0" w:firstColumn="0" w:lastColumn="0" w:oddVBand="0" w:evenVBand="0" w:oddHBand="0" w:evenHBand="0" w:firstRowFirstColumn="0" w:firstRowLastColumn="0" w:lastRowFirstColumn="0" w:lastRowLastColumn="0"/>
            </w:pPr>
            <w:r w:rsidRPr="00914C25">
              <w:t>1</w:t>
            </w:r>
            <w:r w:rsidR="002C4185">
              <w:t>,</w:t>
            </w:r>
            <w:r w:rsidRPr="00914C25">
              <w:t>7</w:t>
            </w:r>
            <w:r>
              <w:t>60</w:t>
            </w:r>
          </w:p>
        </w:tc>
      </w:tr>
      <w:tr w:rsidR="000A5659" w:rsidRPr="00953EBA" w14:paraId="29879BB3" w14:textId="77777777" w:rsidTr="00882554">
        <w:trPr>
          <w:trHeight w:val="300"/>
          <w:jc w:val="center"/>
        </w:trPr>
        <w:tc>
          <w:tcPr>
            <w:cnfStyle w:val="001000000000" w:firstRow="0" w:lastRow="0" w:firstColumn="1" w:lastColumn="0" w:oddVBand="0" w:evenVBand="0" w:oddHBand="0" w:evenHBand="0" w:firstRowFirstColumn="0" w:firstRowLastColumn="0" w:lastRowFirstColumn="0" w:lastRowLastColumn="0"/>
            <w:tcW w:w="3525" w:type="dxa"/>
            <w:noWrap/>
          </w:tcPr>
          <w:p w14:paraId="652EBCFF" w14:textId="77777777" w:rsidR="000A5659" w:rsidRPr="00953EBA" w:rsidRDefault="000A5659">
            <w:pPr>
              <w:pStyle w:val="TableText"/>
            </w:pPr>
            <w:r w:rsidRPr="00953EBA">
              <w:t>Subtotal value saved</w:t>
            </w:r>
          </w:p>
        </w:tc>
        <w:tc>
          <w:tcPr>
            <w:tcW w:w="1229" w:type="dxa"/>
            <w:noWrap/>
          </w:tcPr>
          <w:p w14:paraId="4D157AAC" w14:textId="01A97EED" w:rsidR="000A5659" w:rsidRPr="00953EBA" w:rsidRDefault="000A5659" w:rsidP="00447A92">
            <w:pPr>
              <w:pStyle w:val="TableText"/>
              <w:jc w:val="right"/>
              <w:cnfStyle w:val="000000000000" w:firstRow="0" w:lastRow="0" w:firstColumn="0" w:lastColumn="0" w:oddVBand="0" w:evenVBand="0" w:oddHBand="0" w:evenHBand="0" w:firstRowFirstColumn="0" w:firstRowLastColumn="0" w:lastRowFirstColumn="0" w:lastRowLastColumn="0"/>
            </w:pPr>
            <w:r w:rsidRPr="00953EBA">
              <w:t>$</w:t>
            </w:r>
            <w:r w:rsidR="00C641A6">
              <w:t>943,041</w:t>
            </w:r>
          </w:p>
        </w:tc>
        <w:tc>
          <w:tcPr>
            <w:tcW w:w="1229" w:type="dxa"/>
            <w:noWrap/>
          </w:tcPr>
          <w:p w14:paraId="4C0FF1E0" w14:textId="6708833E" w:rsidR="000A5659" w:rsidRPr="00953EBA" w:rsidRDefault="00926724" w:rsidP="00447A92">
            <w:pPr>
              <w:pStyle w:val="TableText"/>
              <w:jc w:val="right"/>
              <w:cnfStyle w:val="000000000000" w:firstRow="0" w:lastRow="0" w:firstColumn="0" w:lastColumn="0" w:oddVBand="0" w:evenVBand="0" w:oddHBand="0" w:evenHBand="0" w:firstRowFirstColumn="0" w:firstRowLastColumn="0" w:lastRowFirstColumn="0" w:lastRowLastColumn="0"/>
            </w:pPr>
            <w:r w:rsidRPr="00953EBA">
              <w:t>$44,319</w:t>
            </w:r>
          </w:p>
        </w:tc>
        <w:tc>
          <w:tcPr>
            <w:tcW w:w="1230" w:type="dxa"/>
          </w:tcPr>
          <w:p w14:paraId="1ABEEC9A" w14:textId="58957774" w:rsidR="000A5659" w:rsidRPr="00953EBA" w:rsidRDefault="000A5659" w:rsidP="00447A92">
            <w:pPr>
              <w:pStyle w:val="TableText"/>
              <w:jc w:val="right"/>
              <w:cnfStyle w:val="000000000000" w:firstRow="0" w:lastRow="0" w:firstColumn="0" w:lastColumn="0" w:oddVBand="0" w:evenVBand="0" w:oddHBand="0" w:evenHBand="0" w:firstRowFirstColumn="0" w:firstRowLastColumn="0" w:lastRowFirstColumn="0" w:lastRowLastColumn="0"/>
            </w:pPr>
            <w:r w:rsidRPr="00953EBA">
              <w:t>$</w:t>
            </w:r>
            <w:r w:rsidR="00C641A6">
              <w:t>987,360</w:t>
            </w:r>
          </w:p>
        </w:tc>
      </w:tr>
      <w:tr w:rsidR="000A5659" w:rsidRPr="00A95332" w14:paraId="35289DAD" w14:textId="77777777" w:rsidTr="00882554">
        <w:trPr>
          <w:trHeight w:val="300"/>
          <w:jc w:val="center"/>
        </w:trPr>
        <w:tc>
          <w:tcPr>
            <w:cnfStyle w:val="001000000000" w:firstRow="0" w:lastRow="0" w:firstColumn="1" w:lastColumn="0" w:oddVBand="0" w:evenVBand="0" w:oddHBand="0" w:evenHBand="0" w:firstRowFirstColumn="0" w:firstRowLastColumn="0" w:lastRowFirstColumn="0" w:lastRowLastColumn="0"/>
            <w:tcW w:w="3525" w:type="dxa"/>
            <w:shd w:val="clear" w:color="auto" w:fill="DDF2EC" w:themeFill="background2" w:themeFillTint="33"/>
            <w:noWrap/>
            <w:hideMark/>
          </w:tcPr>
          <w:p w14:paraId="526CEE01" w14:textId="77777777" w:rsidR="000A5659" w:rsidRPr="00BC59E4" w:rsidRDefault="000A5659">
            <w:pPr>
              <w:pStyle w:val="TableText"/>
              <w:rPr>
                <w:b/>
                <w:bCs/>
              </w:rPr>
            </w:pPr>
            <w:r>
              <w:rPr>
                <w:b/>
                <w:bCs/>
              </w:rPr>
              <w:t>Total saving</w:t>
            </w:r>
          </w:p>
        </w:tc>
        <w:tc>
          <w:tcPr>
            <w:tcW w:w="1229" w:type="dxa"/>
            <w:shd w:val="clear" w:color="auto" w:fill="DDF2EC" w:themeFill="background2" w:themeFillTint="33"/>
            <w:noWrap/>
            <w:hideMark/>
          </w:tcPr>
          <w:p w14:paraId="37F37D3F" w14:textId="53073D0A" w:rsidR="000A5659" w:rsidRPr="00A95332" w:rsidRDefault="000A5659" w:rsidP="00447A92">
            <w:pPr>
              <w:pStyle w:val="TableText"/>
              <w:jc w:val="right"/>
              <w:cnfStyle w:val="000000000000" w:firstRow="0" w:lastRow="0" w:firstColumn="0" w:lastColumn="0" w:oddVBand="0" w:evenVBand="0" w:oddHBand="0" w:evenHBand="0" w:firstRowFirstColumn="0" w:firstRowLastColumn="0" w:lastRowFirstColumn="0" w:lastRowLastColumn="0"/>
              <w:rPr>
                <w:b/>
                <w:bCs/>
              </w:rPr>
            </w:pPr>
            <w:r w:rsidRPr="00A95332">
              <w:rPr>
                <w:b/>
                <w:bCs/>
              </w:rPr>
              <w:t>$1,346,</w:t>
            </w:r>
            <w:r w:rsidR="00C66B10">
              <w:rPr>
                <w:b/>
                <w:bCs/>
              </w:rPr>
              <w:t>302</w:t>
            </w:r>
          </w:p>
        </w:tc>
        <w:tc>
          <w:tcPr>
            <w:tcW w:w="1229" w:type="dxa"/>
            <w:shd w:val="clear" w:color="auto" w:fill="DDF2EC" w:themeFill="background2" w:themeFillTint="33"/>
            <w:noWrap/>
            <w:hideMark/>
          </w:tcPr>
          <w:p w14:paraId="1318AE69" w14:textId="59B81572" w:rsidR="000A5659" w:rsidRPr="00A95332" w:rsidRDefault="000A5659" w:rsidP="00447A92">
            <w:pPr>
              <w:pStyle w:val="TableText"/>
              <w:jc w:val="right"/>
              <w:cnfStyle w:val="000000000000" w:firstRow="0" w:lastRow="0" w:firstColumn="0" w:lastColumn="0" w:oddVBand="0" w:evenVBand="0" w:oddHBand="0" w:evenHBand="0" w:firstRowFirstColumn="0" w:firstRowLastColumn="0" w:lastRowFirstColumn="0" w:lastRowLastColumn="0"/>
              <w:rPr>
                <w:b/>
                <w:bCs/>
              </w:rPr>
            </w:pPr>
            <w:r w:rsidRPr="00A95332">
              <w:rPr>
                <w:b/>
                <w:bCs/>
              </w:rPr>
              <w:t>$70,</w:t>
            </w:r>
            <w:r w:rsidR="00C66B10">
              <w:rPr>
                <w:b/>
                <w:bCs/>
              </w:rPr>
              <w:t>757</w:t>
            </w:r>
          </w:p>
        </w:tc>
        <w:tc>
          <w:tcPr>
            <w:tcW w:w="1230" w:type="dxa"/>
            <w:shd w:val="clear" w:color="auto" w:fill="DDF2EC" w:themeFill="background2" w:themeFillTint="33"/>
          </w:tcPr>
          <w:p w14:paraId="34E7A16D" w14:textId="2106ABDD" w:rsidR="000A5659" w:rsidRPr="0088373F" w:rsidRDefault="000A5659" w:rsidP="00447A92">
            <w:pPr>
              <w:pStyle w:val="TableText"/>
              <w:jc w:val="right"/>
              <w:cnfStyle w:val="000000000000" w:firstRow="0" w:lastRow="0" w:firstColumn="0" w:lastColumn="0" w:oddVBand="0" w:evenVBand="0" w:oddHBand="0" w:evenHBand="0" w:firstRowFirstColumn="0" w:firstRowLastColumn="0" w:lastRowFirstColumn="0" w:lastRowLastColumn="0"/>
              <w:rPr>
                <w:b/>
                <w:bCs/>
              </w:rPr>
            </w:pPr>
            <w:r w:rsidRPr="0088373F">
              <w:rPr>
                <w:b/>
                <w:bCs/>
              </w:rPr>
              <w:t>$1,</w:t>
            </w:r>
            <w:r w:rsidR="00C66B10">
              <w:rPr>
                <w:b/>
                <w:bCs/>
              </w:rPr>
              <w:t>417</w:t>
            </w:r>
            <w:r w:rsidR="008B545B">
              <w:rPr>
                <w:b/>
                <w:bCs/>
              </w:rPr>
              <w:t>,0</w:t>
            </w:r>
            <w:r w:rsidR="006B5479">
              <w:rPr>
                <w:b/>
                <w:bCs/>
              </w:rPr>
              <w:t>60</w:t>
            </w:r>
          </w:p>
        </w:tc>
      </w:tr>
    </w:tbl>
    <w:p w14:paraId="7235CFD5" w14:textId="09358B1A" w:rsidR="000A5659" w:rsidRDefault="000A5659" w:rsidP="000A5659">
      <w:pPr>
        <w:pStyle w:val="Tablenotes"/>
      </w:pPr>
      <w:r>
        <w:t xml:space="preserve">Sources: Medicare Benefits Schedule: standard GP consult (Item 23), </w:t>
      </w:r>
      <w:r w:rsidRPr="00FF7253">
        <w:t xml:space="preserve">National Hospital Cost Data Collection </w:t>
      </w:r>
      <w:r>
        <w:t>2022 (non-admitted ED presentation), and the 2024 ABA Consumer Survey</w:t>
      </w:r>
      <w:r w:rsidR="003736DC">
        <w:t xml:space="preserve">. GP = </w:t>
      </w:r>
      <w:r w:rsidR="003963EB">
        <w:t>general practitioner</w:t>
      </w:r>
      <w:r w:rsidR="003736DC">
        <w:t>.</w:t>
      </w:r>
    </w:p>
    <w:p w14:paraId="1573245B" w14:textId="020D4047" w:rsidR="000A5659" w:rsidRDefault="000A5659" w:rsidP="000A5659">
      <w:r>
        <w:t xml:space="preserve">These savings </w:t>
      </w:r>
      <w:r w:rsidR="0042559B">
        <w:t>we</w:t>
      </w:r>
      <w:r>
        <w:t xml:space="preserve">re an underestimation of total savings, seeing that there would also </w:t>
      </w:r>
      <w:r w:rsidR="00226432">
        <w:t xml:space="preserve">have </w:t>
      </w:r>
      <w:r>
        <w:t>be</w:t>
      </w:r>
      <w:r w:rsidR="00226432">
        <w:t>en</w:t>
      </w:r>
      <w:r>
        <w:t xml:space="preserve"> cost savings for consumers, reducing travel time, waiting time and lost productivity </w:t>
      </w:r>
      <w:sdt>
        <w:sdtPr>
          <w:id w:val="-531103460"/>
          <w:citation/>
        </w:sdtPr>
        <w:sdtContent>
          <w:r>
            <w:fldChar w:fldCharType="begin"/>
          </w:r>
          <w:r>
            <w:instrText xml:space="preserve"> CITATION Pro24 \l 3081 </w:instrText>
          </w:r>
          <w:r>
            <w:fldChar w:fldCharType="separate"/>
          </w:r>
          <w:r w:rsidR="009C5A2F" w:rsidRPr="009C5A2F">
            <w:rPr>
              <w:noProof/>
            </w:rPr>
            <w:t>[48]</w:t>
          </w:r>
          <w:r>
            <w:fldChar w:fldCharType="end"/>
          </w:r>
        </w:sdtContent>
      </w:sdt>
      <w:r>
        <w:t>.</w:t>
      </w:r>
    </w:p>
    <w:p w14:paraId="519F595B" w14:textId="77777777" w:rsidR="00905FE5" w:rsidRDefault="000A5659" w:rsidP="000A5659">
      <w:r>
        <w:t xml:space="preserve">The proportion of consumers who would have seen a GP/Child health nurse or gone to the ED </w:t>
      </w:r>
      <w:r w:rsidR="00A85A12">
        <w:t>wa</w:t>
      </w:r>
      <w:r>
        <w:t xml:space="preserve">s lower than </w:t>
      </w:r>
      <w:r w:rsidR="00206EC9">
        <w:t>similar findings from</w:t>
      </w:r>
      <w:r>
        <w:t xml:space="preserve"> the PBB helpline </w:t>
      </w:r>
      <w:sdt>
        <w:sdtPr>
          <w:id w:val="-598415263"/>
          <w:citation/>
        </w:sdtPr>
        <w:sdtContent>
          <w:r>
            <w:fldChar w:fldCharType="begin"/>
          </w:r>
          <w:r w:rsidR="00B12918">
            <w:instrText xml:space="preserve">CITATION Cub24 \l 3081 </w:instrText>
          </w:r>
          <w:r>
            <w:fldChar w:fldCharType="separate"/>
          </w:r>
          <w:r w:rsidR="009C5A2F" w:rsidRPr="009C5A2F">
            <w:rPr>
              <w:noProof/>
            </w:rPr>
            <w:t>[54]</w:t>
          </w:r>
          <w:r>
            <w:fldChar w:fldCharType="end"/>
          </w:r>
        </w:sdtContent>
      </w:sdt>
      <w:r>
        <w:t>. Of PBB consumers, 31% would have used a GP and 30%</w:t>
      </w:r>
      <w:r w:rsidR="00A01A12">
        <w:t xml:space="preserve"> would have</w:t>
      </w:r>
      <w:r>
        <w:t xml:space="preserve"> gone to the ED if not for the helpline service. </w:t>
      </w:r>
    </w:p>
    <w:p w14:paraId="7D4661D7" w14:textId="47FD0B17" w:rsidR="000A5659" w:rsidRDefault="000A5659" w:rsidP="000A5659">
      <w:r>
        <w:t xml:space="preserve">The difference between the ABA Helpline and </w:t>
      </w:r>
      <w:proofErr w:type="spellStart"/>
      <w:r>
        <w:t>LiveChat</w:t>
      </w:r>
      <w:proofErr w:type="spellEnd"/>
      <w:r>
        <w:t xml:space="preserve"> and the PBB helpline rates may be a perception that the GP or ED are not always helpful for breastfeeding:</w:t>
      </w:r>
    </w:p>
    <w:p w14:paraId="10246A72" w14:textId="293AD74E" w:rsidR="000A5659" w:rsidRDefault="00F91A54" w:rsidP="000A5659">
      <w:pPr>
        <w:pStyle w:val="Quote"/>
      </w:pPr>
      <w:r>
        <w:t>‘</w:t>
      </w:r>
      <w:r w:rsidR="000A5659">
        <w:t>GPs don</w:t>
      </w:r>
      <w:r>
        <w:t>’</w:t>
      </w:r>
      <w:r w:rsidR="000A5659">
        <w:t>t get taught much on breastfeeding, although they may be good at managing mastitis</w:t>
      </w:r>
      <w:r>
        <w:t>’</w:t>
      </w:r>
      <w:r w:rsidR="000A5659">
        <w:t xml:space="preserve"> ~ Lactation Consultant</w:t>
      </w:r>
    </w:p>
    <w:p w14:paraId="60145C46" w14:textId="4BB03756" w:rsidR="000A5659" w:rsidRDefault="000A5659" w:rsidP="000A5659">
      <w:r>
        <w:t xml:space="preserve">The lower proportion of ABA Helpline and </w:t>
      </w:r>
      <w:proofErr w:type="spellStart"/>
      <w:r>
        <w:t>LiveChat</w:t>
      </w:r>
      <w:proofErr w:type="spellEnd"/>
      <w:r>
        <w:t xml:space="preserve"> users seeking medical help compared to PBB </w:t>
      </w:r>
      <w:r w:rsidR="00434CCE">
        <w:t>h</w:t>
      </w:r>
      <w:r>
        <w:t>elpline users highlight</w:t>
      </w:r>
      <w:r w:rsidR="007A39D1">
        <w:t>ed</w:t>
      </w:r>
      <w:r>
        <w:t xml:space="preserve"> a gap in breastfeeding support within traditional healthcare. This suggest</w:t>
      </w:r>
      <w:r w:rsidR="007A39D1">
        <w:t>ed</w:t>
      </w:r>
      <w:r>
        <w:t xml:space="preserve"> that the ABA</w:t>
      </w:r>
      <w:r w:rsidR="00F91A54">
        <w:t>’</w:t>
      </w:r>
      <w:r>
        <w:t>s services are cost-effective and essential resources for mothers.</w:t>
      </w:r>
    </w:p>
    <w:p w14:paraId="0824C080" w14:textId="63E29DE6" w:rsidR="000A5659" w:rsidRDefault="000A5659" w:rsidP="000A5659">
      <w:r>
        <w:t xml:space="preserve">While the financial savings from avoided medical presentations </w:t>
      </w:r>
      <w:r w:rsidR="00C9380E">
        <w:t>we</w:t>
      </w:r>
      <w:r>
        <w:t xml:space="preserve">re significant, the Helpline and </w:t>
      </w:r>
      <w:proofErr w:type="spellStart"/>
      <w:r>
        <w:t>LiveChat</w:t>
      </w:r>
      <w:proofErr w:type="spellEnd"/>
      <w:r>
        <w:t xml:space="preserve"> also provide</w:t>
      </w:r>
      <w:r w:rsidR="00C9380E">
        <w:t>d</w:t>
      </w:r>
      <w:r>
        <w:t xml:space="preserve"> crucial accessibility for parents who may lack adequate support from healthcare professionals. By addressing specific breastfeeding concerns, these services offer</w:t>
      </w:r>
      <w:r w:rsidR="00C9380E">
        <w:t>ed</w:t>
      </w:r>
      <w:r>
        <w:t xml:space="preserve"> </w:t>
      </w:r>
      <w:r>
        <w:lastRenderedPageBreak/>
        <w:t>specialised support that complement</w:t>
      </w:r>
      <w:r w:rsidR="00C9380E">
        <w:t>ed</w:t>
      </w:r>
      <w:r>
        <w:t xml:space="preserve"> traditional healthcare, extending their value beyond mere cost savings.</w:t>
      </w:r>
    </w:p>
    <w:p w14:paraId="04F9A487" w14:textId="2B934611" w:rsidR="000A5659" w:rsidRPr="00493EA1" w:rsidRDefault="000A5659" w:rsidP="00A1168E">
      <w:pPr>
        <w:pStyle w:val="Findings"/>
      </w:pPr>
      <w:r>
        <w:t xml:space="preserve">The Helpline and </w:t>
      </w:r>
      <w:proofErr w:type="spellStart"/>
      <w:r>
        <w:t>LiveChat</w:t>
      </w:r>
      <w:proofErr w:type="spellEnd"/>
      <w:r>
        <w:t xml:space="preserve"> save</w:t>
      </w:r>
      <w:r w:rsidR="00F123E2">
        <w:t>d</w:t>
      </w:r>
      <w:r>
        <w:t xml:space="preserve"> healthcare costs of ~$1.4 million </w:t>
      </w:r>
      <w:r w:rsidR="00F123E2">
        <w:t>in FY 2022–23</w:t>
      </w:r>
      <w:r>
        <w:t>, plus cost savings for consumers associated with lost productivity and travel for in</w:t>
      </w:r>
      <w:r w:rsidR="00F123E2">
        <w:t>-</w:t>
      </w:r>
      <w:r>
        <w:t>person medical appointments</w:t>
      </w:r>
    </w:p>
    <w:p w14:paraId="0B2C8C7B" w14:textId="3720403E" w:rsidR="005E5245" w:rsidRDefault="005E5245" w:rsidP="005E5245">
      <w:pPr>
        <w:pStyle w:val="Heading2"/>
      </w:pPr>
      <w:bookmarkStart w:id="172" w:name="_Ref180673564"/>
      <w:bookmarkStart w:id="173" w:name="_Toc184719659"/>
      <w:r>
        <w:t xml:space="preserve">The Sustainability of the volunteer </w:t>
      </w:r>
      <w:r w:rsidR="003A0007">
        <w:t>m</w:t>
      </w:r>
      <w:r w:rsidR="00D46B37">
        <w:t>odel</w:t>
      </w:r>
      <w:bookmarkEnd w:id="172"/>
      <w:bookmarkEnd w:id="173"/>
    </w:p>
    <w:p w14:paraId="5C0C84EC" w14:textId="066A135D" w:rsidR="005E5245" w:rsidRDefault="005E5245" w:rsidP="005E5245">
      <w:r w:rsidRPr="001A47B8">
        <w:t>Volunteering in Australia has been on a downward trajectory, presenting significant challenges for organi</w:t>
      </w:r>
      <w:r>
        <w:t>s</w:t>
      </w:r>
      <w:r w:rsidRPr="001A47B8">
        <w:t>ations like the ABA in recruit</w:t>
      </w:r>
      <w:r>
        <w:t>ing</w:t>
      </w:r>
      <w:r w:rsidRPr="001A47B8">
        <w:t xml:space="preserve"> and retain</w:t>
      </w:r>
      <w:r>
        <w:t>ing</w:t>
      </w:r>
      <w:r w:rsidRPr="001A47B8">
        <w:t xml:space="preserve"> volunteers</w:t>
      </w:r>
      <w:r>
        <w:t xml:space="preserve"> </w:t>
      </w:r>
      <w:sdt>
        <w:sdtPr>
          <w:id w:val="48511201"/>
          <w:citation/>
        </w:sdtPr>
        <w:sdtContent>
          <w:r>
            <w:fldChar w:fldCharType="begin"/>
          </w:r>
          <w:r>
            <w:rPr>
              <w:lang w:val="en-US"/>
            </w:rPr>
            <w:instrText xml:space="preserve"> CITATION Vol33 \l 1033 </w:instrText>
          </w:r>
          <w:r>
            <w:fldChar w:fldCharType="separate"/>
          </w:r>
          <w:r w:rsidR="009C5A2F" w:rsidRPr="009C5A2F">
            <w:rPr>
              <w:noProof/>
              <w:lang w:val="en-US"/>
            </w:rPr>
            <w:t>[73]</w:t>
          </w:r>
          <w:r>
            <w:fldChar w:fldCharType="end"/>
          </w:r>
        </w:sdtContent>
      </w:sdt>
      <w:r w:rsidRPr="001A47B8">
        <w:t xml:space="preserve">. </w:t>
      </w:r>
      <w:r w:rsidR="00C63DBE" w:rsidRPr="00C63DBE">
        <w:t>FY 2017</w:t>
      </w:r>
      <w:r w:rsidR="004C4841">
        <w:t>–</w:t>
      </w:r>
      <w:r w:rsidR="00C63DBE" w:rsidRPr="00C63DBE">
        <w:t>18 to 2022</w:t>
      </w:r>
      <w:r w:rsidR="004C4841">
        <w:t>–</w:t>
      </w:r>
      <w:r w:rsidR="00C63DBE" w:rsidRPr="00C63DBE">
        <w:t>23</w:t>
      </w:r>
      <w:r w:rsidRPr="001A47B8">
        <w:t xml:space="preserve"> data from the ABA indicate</w:t>
      </w:r>
      <w:r w:rsidR="00C63DBE">
        <w:t>d</w:t>
      </w:r>
      <w:r w:rsidRPr="001A47B8">
        <w:t xml:space="preserve"> a 2.2% decline in volunteer numbers, with a notable drop occurring during the</w:t>
      </w:r>
      <w:r w:rsidR="008C3D77">
        <w:t xml:space="preserve"> FY</w:t>
      </w:r>
      <w:r w:rsidRPr="001A47B8">
        <w:t xml:space="preserve"> 2020</w:t>
      </w:r>
      <w:r w:rsidR="00E316AF">
        <w:t>–</w:t>
      </w:r>
      <w:r w:rsidRPr="001A47B8">
        <w:t>21 period, likely a reflection of the widespread impact of COVID-19</w:t>
      </w:r>
      <w:r>
        <w:t xml:space="preserve"> (see </w:t>
      </w:r>
      <w:r w:rsidR="00B179FC">
        <w:fldChar w:fldCharType="begin"/>
      </w:r>
      <w:r w:rsidR="00B179FC">
        <w:instrText xml:space="preserve"> REF _Ref180492992 \h </w:instrText>
      </w:r>
      <w:r w:rsidR="00B179FC">
        <w:fldChar w:fldCharType="separate"/>
      </w:r>
      <w:r w:rsidR="003F26C5">
        <w:t xml:space="preserve">Figure </w:t>
      </w:r>
      <w:r w:rsidR="003F26C5">
        <w:rPr>
          <w:noProof/>
        </w:rPr>
        <w:t>6</w:t>
      </w:r>
      <w:r w:rsidR="003F26C5">
        <w:t>.</w:t>
      </w:r>
      <w:r w:rsidR="003F26C5">
        <w:rPr>
          <w:noProof/>
        </w:rPr>
        <w:t>1</w:t>
      </w:r>
      <w:r w:rsidR="00B179FC">
        <w:fldChar w:fldCharType="end"/>
      </w:r>
      <w:r>
        <w:t xml:space="preserve">). </w:t>
      </w:r>
      <w:r w:rsidRPr="001A47B8">
        <w:t>Senior management at ABA ha</w:t>
      </w:r>
      <w:r w:rsidR="00E32DD8">
        <w:t>d</w:t>
      </w:r>
      <w:r w:rsidRPr="001A47B8">
        <w:t xml:space="preserve"> observed this trend, noting that the organi</w:t>
      </w:r>
      <w:r>
        <w:t>s</w:t>
      </w:r>
      <w:r w:rsidRPr="001A47B8">
        <w:t xml:space="preserve">ation </w:t>
      </w:r>
      <w:r w:rsidR="00C63DBE">
        <w:t>wa</w:t>
      </w:r>
      <w:r w:rsidRPr="001A47B8">
        <w:t>s experiencing a gradual decrease in volunteer engagement.</w:t>
      </w:r>
    </w:p>
    <w:p w14:paraId="67543876" w14:textId="2A0EC3C3" w:rsidR="005E5245" w:rsidRDefault="005E5245" w:rsidP="001C297B">
      <w:pPr>
        <w:pStyle w:val="Caption"/>
        <w:keepLines w:val="0"/>
        <w:spacing w:before="120"/>
      </w:pPr>
      <w:bookmarkStart w:id="174" w:name="_Ref180492992"/>
      <w:r>
        <w:t xml:space="preserve">Figure </w:t>
      </w:r>
      <w:r w:rsidR="009666C4">
        <w:fldChar w:fldCharType="begin"/>
      </w:r>
      <w:r w:rsidR="009666C4">
        <w:instrText xml:space="preserve"> STYLEREF 1 \s </w:instrText>
      </w:r>
      <w:r w:rsidR="009666C4">
        <w:fldChar w:fldCharType="separate"/>
      </w:r>
      <w:r w:rsidR="003F26C5">
        <w:rPr>
          <w:noProof/>
        </w:rPr>
        <w:t>6</w:t>
      </w:r>
      <w:r w:rsidR="009666C4">
        <w:rPr>
          <w:noProof/>
        </w:rPr>
        <w:fldChar w:fldCharType="end"/>
      </w:r>
      <w:r w:rsidR="00ED0C4A">
        <w:t>.</w:t>
      </w:r>
      <w:r w:rsidR="009666C4">
        <w:fldChar w:fldCharType="begin"/>
      </w:r>
      <w:r w:rsidR="009666C4">
        <w:instrText xml:space="preserve"> SEQ Figure \* ARABIC \s 1 </w:instrText>
      </w:r>
      <w:r w:rsidR="009666C4">
        <w:fldChar w:fldCharType="separate"/>
      </w:r>
      <w:r w:rsidR="003F26C5">
        <w:rPr>
          <w:noProof/>
        </w:rPr>
        <w:t>1</w:t>
      </w:r>
      <w:r w:rsidR="009666C4">
        <w:rPr>
          <w:noProof/>
        </w:rPr>
        <w:fldChar w:fldCharType="end"/>
      </w:r>
      <w:bookmarkEnd w:id="174"/>
      <w:r w:rsidR="00DF6FFC">
        <w:rPr>
          <w:noProof/>
        </w:rPr>
        <w:t>:</w:t>
      </w:r>
      <w:r w:rsidR="001B7FC2">
        <w:t xml:space="preserve"> </w:t>
      </w:r>
      <w:r w:rsidR="00A10363">
        <w:t xml:space="preserve">Number </w:t>
      </w:r>
      <w:r w:rsidR="00313C24">
        <w:t>of</w:t>
      </w:r>
      <w:r w:rsidR="00A10363">
        <w:t xml:space="preserve"> qualified volunteers</w:t>
      </w:r>
      <w:r w:rsidR="008673CC">
        <w:t xml:space="preserve">, </w:t>
      </w:r>
      <w:r w:rsidR="00962ECD">
        <w:t xml:space="preserve">FY </w:t>
      </w:r>
      <w:r w:rsidR="008673CC">
        <w:t>2017</w:t>
      </w:r>
      <w:r w:rsidR="00E316AF">
        <w:t>–</w:t>
      </w:r>
      <w:r w:rsidR="008673CC">
        <w:t>18</w:t>
      </w:r>
      <w:r w:rsidR="00313C24">
        <w:t xml:space="preserve"> to </w:t>
      </w:r>
      <w:r w:rsidR="008673CC">
        <w:t>2022</w:t>
      </w:r>
      <w:r w:rsidR="00E316AF">
        <w:t>–</w:t>
      </w:r>
      <w:r w:rsidR="00313C24">
        <w:t>23</w:t>
      </w:r>
    </w:p>
    <w:p w14:paraId="2506E1D5" w14:textId="77777777" w:rsidR="005E5245" w:rsidRDefault="005E5245" w:rsidP="00882554">
      <w:pPr>
        <w:jc w:val="center"/>
      </w:pPr>
      <w:r>
        <w:rPr>
          <w:noProof/>
        </w:rPr>
        <w:drawing>
          <wp:inline distT="0" distB="0" distL="0" distR="0" wp14:anchorId="617015AB" wp14:editId="5C174BC5">
            <wp:extent cx="4493644" cy="2425748"/>
            <wp:effectExtent l="0" t="0" r="2540" b="0"/>
            <wp:docPr id="8" name="Picture 8" descr="Graph showing the number of Australian Breastfeeding Association volunteers from 2017-18 to 20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 showing the number of Australian Breastfeeding Association volunteers from 2017-18 to 2022-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93644" cy="2425748"/>
                    </a:xfrm>
                    <a:prstGeom prst="rect">
                      <a:avLst/>
                    </a:prstGeom>
                    <a:noFill/>
                  </pic:spPr>
                </pic:pic>
              </a:graphicData>
            </a:graphic>
          </wp:inline>
        </w:drawing>
      </w:r>
    </w:p>
    <w:p w14:paraId="1C451BC8" w14:textId="321EFA52" w:rsidR="001B7FC2" w:rsidRDefault="001B7FC2" w:rsidP="001B7FC2">
      <w:pPr>
        <w:pStyle w:val="Tablenotes"/>
      </w:pPr>
      <w:r>
        <w:t>Source: ABA Annual Reports</w:t>
      </w:r>
    </w:p>
    <w:p w14:paraId="14126F7D" w14:textId="3D8AA26D" w:rsidR="005E5245" w:rsidRDefault="005E5245" w:rsidP="00A1168E">
      <w:pPr>
        <w:pStyle w:val="Findings"/>
      </w:pPr>
      <w:r>
        <w:t xml:space="preserve">The ABA experienced a slight decline in </w:t>
      </w:r>
      <w:r w:rsidR="002E672E">
        <w:t>its</w:t>
      </w:r>
      <w:r>
        <w:t xml:space="preserve"> total number of volunteers over </w:t>
      </w:r>
      <w:r w:rsidR="004C4841" w:rsidRPr="004C4841">
        <w:t>FY 2017</w:t>
      </w:r>
      <w:r w:rsidR="004C4841">
        <w:t>–</w:t>
      </w:r>
      <w:r w:rsidR="004C4841" w:rsidRPr="004C4841">
        <w:t>18 to 2022</w:t>
      </w:r>
      <w:r w:rsidR="004C4841">
        <w:t>–</w:t>
      </w:r>
      <w:r w:rsidR="004C4841" w:rsidRPr="004C4841">
        <w:t>23</w:t>
      </w:r>
      <w:r>
        <w:t>.</w:t>
      </w:r>
    </w:p>
    <w:p w14:paraId="224BD059" w14:textId="12154875" w:rsidR="005E5245" w:rsidRDefault="005E5245" w:rsidP="005E5245">
      <w:r>
        <w:t>In addition</w:t>
      </w:r>
      <w:r w:rsidRPr="003F484D">
        <w:t>, there ha</w:t>
      </w:r>
      <w:r w:rsidR="00DC1456">
        <w:t>s</w:t>
      </w:r>
      <w:r w:rsidRPr="003F484D">
        <w:t xml:space="preserve"> been a noticeable change in how people approach volunteering. Not only </w:t>
      </w:r>
      <w:r w:rsidR="00E32DD8">
        <w:t>we</w:t>
      </w:r>
      <w:r w:rsidRPr="003F484D">
        <w:t xml:space="preserve">re fewer individuals participating, but those who </w:t>
      </w:r>
      <w:r w:rsidR="00A05C73">
        <w:t xml:space="preserve">did volunteer were </w:t>
      </w:r>
      <w:r w:rsidRPr="003F484D">
        <w:t>commit</w:t>
      </w:r>
      <w:r w:rsidR="00A05C73">
        <w:t>ting</w:t>
      </w:r>
      <w:r w:rsidRPr="003F484D">
        <w:t xml:space="preserve"> less time</w:t>
      </w:r>
      <w:sdt>
        <w:sdtPr>
          <w:id w:val="1414815417"/>
          <w:citation/>
        </w:sdtPr>
        <w:sdtContent>
          <w:r>
            <w:fldChar w:fldCharType="begin"/>
          </w:r>
          <w:r>
            <w:rPr>
              <w:lang w:val="en-US"/>
            </w:rPr>
            <w:instrText xml:space="preserve"> CITATION Vol33 \l 1033 </w:instrText>
          </w:r>
          <w:r>
            <w:fldChar w:fldCharType="separate"/>
          </w:r>
          <w:r w:rsidR="009C5A2F">
            <w:rPr>
              <w:noProof/>
              <w:lang w:val="en-US"/>
            </w:rPr>
            <w:t xml:space="preserve"> </w:t>
          </w:r>
          <w:r w:rsidR="009C5A2F" w:rsidRPr="009C5A2F">
            <w:rPr>
              <w:noProof/>
              <w:lang w:val="en-US"/>
            </w:rPr>
            <w:t>[73]</w:t>
          </w:r>
          <w:r>
            <w:fldChar w:fldCharType="end"/>
          </w:r>
        </w:sdtContent>
      </w:sdt>
      <w:r w:rsidRPr="003F484D">
        <w:t xml:space="preserve">. This trend </w:t>
      </w:r>
      <w:r w:rsidR="00AA6A3B">
        <w:t>wa</w:t>
      </w:r>
      <w:r w:rsidRPr="003F484D">
        <w:t xml:space="preserve">s particularly evident among younger generations, who </w:t>
      </w:r>
      <w:r w:rsidR="00AA6A3B" w:rsidRPr="003F484D">
        <w:t>f</w:t>
      </w:r>
      <w:r w:rsidR="00AA6A3B">
        <w:t>ound</w:t>
      </w:r>
      <w:r w:rsidR="00AA6A3B" w:rsidRPr="003F484D">
        <w:t xml:space="preserve"> it </w:t>
      </w:r>
      <w:r w:rsidRPr="003F484D">
        <w:t>increasingly challenging to dedicate extensive hours to volunteer work.</w:t>
      </w:r>
    </w:p>
    <w:p w14:paraId="5184BA2D" w14:textId="0C6F3549" w:rsidR="005E5245" w:rsidRDefault="00F91A54" w:rsidP="005E5245">
      <w:pPr>
        <w:pStyle w:val="Quote"/>
        <w:rPr>
          <w:lang w:val="en-US"/>
        </w:rPr>
      </w:pPr>
      <w:r>
        <w:t>‘</w:t>
      </w:r>
      <w:r w:rsidR="005E5245">
        <w:t>People are looking for discrete, time-boxed [volunteering] opportunities</w:t>
      </w:r>
      <w:r>
        <w:t>’</w:t>
      </w:r>
      <w:r w:rsidR="005E5245">
        <w:t xml:space="preserve"> </w:t>
      </w:r>
      <w:r w:rsidR="005E5245" w:rsidRPr="000D26EC">
        <w:rPr>
          <w:lang w:val="en-US"/>
        </w:rPr>
        <w:t xml:space="preserve">~ ABA </w:t>
      </w:r>
      <w:r w:rsidR="00C4542A">
        <w:rPr>
          <w:lang w:val="en-US"/>
        </w:rPr>
        <w:t>Senior Management</w:t>
      </w:r>
    </w:p>
    <w:p w14:paraId="6BE73400" w14:textId="341BFA36" w:rsidR="005E5245" w:rsidRDefault="005E5245" w:rsidP="005E5245">
      <w:r w:rsidRPr="0035514B">
        <w:t>The rising cost of living significantly impacted ABA</w:t>
      </w:r>
      <w:r w:rsidR="00F91A54">
        <w:t>’</w:t>
      </w:r>
      <w:r w:rsidRPr="0035514B">
        <w:t xml:space="preserve">s volunteer base, particularly affecting mothers </w:t>
      </w:r>
      <w:r>
        <w:t xml:space="preserve">who </w:t>
      </w:r>
      <w:r w:rsidRPr="0035514B">
        <w:t xml:space="preserve">traditionally form a core part of their </w:t>
      </w:r>
      <w:r>
        <w:t xml:space="preserve">volunteer </w:t>
      </w:r>
      <w:r w:rsidRPr="0035514B">
        <w:t xml:space="preserve">network. Many of these women </w:t>
      </w:r>
      <w:r w:rsidR="00D12C62">
        <w:t>we</w:t>
      </w:r>
      <w:r w:rsidRPr="0035514B">
        <w:t xml:space="preserve">re returning to work sooner </w:t>
      </w:r>
      <w:r w:rsidR="00C17C7A">
        <w:lastRenderedPageBreak/>
        <w:t xml:space="preserve">postpartum </w:t>
      </w:r>
      <w:r w:rsidRPr="0035514B">
        <w:t xml:space="preserve">and at higher rates than </w:t>
      </w:r>
      <w:r w:rsidR="00B13A43">
        <w:t>in </w:t>
      </w:r>
      <w:r w:rsidR="00D57DF0">
        <w:t>previous years</w:t>
      </w:r>
      <w:r w:rsidRPr="0035514B">
        <w:t xml:space="preserve">, leaving less time for volunteer activities. </w:t>
      </w:r>
      <w:r>
        <w:t xml:space="preserve">This trend </w:t>
      </w:r>
      <w:r w:rsidR="00D57DF0">
        <w:t>wa</w:t>
      </w:r>
      <w:r>
        <w:t>s evident in national data showing that i</w:t>
      </w:r>
      <w:r w:rsidRPr="00574526">
        <w:t xml:space="preserve">n 2022, 71% of couple families with children under 15 had both parents employed, a sharp increase from 56% in 2000 </w:t>
      </w:r>
      <w:sdt>
        <w:sdtPr>
          <w:id w:val="1138994145"/>
          <w:citation/>
        </w:sdtPr>
        <w:sdtContent>
          <w:r>
            <w:fldChar w:fldCharType="begin"/>
          </w:r>
          <w:r w:rsidR="006E3DCD">
            <w:rPr>
              <w:lang w:val="en-US"/>
            </w:rPr>
            <w:instrText xml:space="preserve">CITATION Bax23 \l 1033 </w:instrText>
          </w:r>
          <w:r>
            <w:fldChar w:fldCharType="separate"/>
          </w:r>
          <w:r w:rsidR="009C5A2F" w:rsidRPr="009C5A2F">
            <w:rPr>
              <w:noProof/>
              <w:lang w:val="en-US"/>
            </w:rPr>
            <w:t>[74]</w:t>
          </w:r>
          <w:r>
            <w:fldChar w:fldCharType="end"/>
          </w:r>
        </w:sdtContent>
      </w:sdt>
      <w:r w:rsidRPr="00574526">
        <w:t xml:space="preserve">. </w:t>
      </w:r>
      <w:r w:rsidRPr="0035514B">
        <w:t>This shift in workforce participation directly affected ABA</w:t>
      </w:r>
      <w:r w:rsidR="00F91A54">
        <w:t>’</w:t>
      </w:r>
      <w:r w:rsidRPr="0035514B">
        <w:t>s ability to maintain a stable volunteer workforce.</w:t>
      </w:r>
    </w:p>
    <w:p w14:paraId="5C7D9310" w14:textId="743615BC" w:rsidR="00FE2043" w:rsidRDefault="005E5245" w:rsidP="00FE2043">
      <w:r w:rsidRPr="00C60C00">
        <w:t>For ABA</w:t>
      </w:r>
      <w:r w:rsidR="00F91A54">
        <w:t>’</w:t>
      </w:r>
      <w:r w:rsidRPr="00C60C00">
        <w:t xml:space="preserve">s Helpline and </w:t>
      </w:r>
      <w:proofErr w:type="spellStart"/>
      <w:r w:rsidRPr="00C60C00">
        <w:t>Live</w:t>
      </w:r>
      <w:r>
        <w:t>C</w:t>
      </w:r>
      <w:r w:rsidRPr="00C60C00">
        <w:t>hat</w:t>
      </w:r>
      <w:proofErr w:type="spellEnd"/>
      <w:r w:rsidRPr="00C60C00">
        <w:t xml:space="preserve"> services, this decline pose</w:t>
      </w:r>
      <w:r w:rsidR="00B5282F">
        <w:t>d</w:t>
      </w:r>
      <w:r w:rsidRPr="00C60C00">
        <w:t xml:space="preserve"> specific challenges. Volunteers </w:t>
      </w:r>
      <w:r>
        <w:t>m</w:t>
      </w:r>
      <w:r w:rsidRPr="00C60C00">
        <w:t>u</w:t>
      </w:r>
      <w:r>
        <w:t>s</w:t>
      </w:r>
      <w:r w:rsidRPr="00C60C00">
        <w:t>t commit eight hours per month for two years following their training</w:t>
      </w:r>
      <w:r>
        <w:t xml:space="preserve"> and</w:t>
      </w:r>
      <w:r w:rsidRPr="00C60C00">
        <w:t xml:space="preserve"> continue to staff the Helpline for at least two hours each month. </w:t>
      </w:r>
      <w:r>
        <w:t xml:space="preserve">Similar expectations </w:t>
      </w:r>
      <w:r w:rsidR="00D61EED">
        <w:t>we</w:t>
      </w:r>
      <w:r>
        <w:t xml:space="preserve">re required for </w:t>
      </w:r>
      <w:proofErr w:type="spellStart"/>
      <w:r>
        <w:t>LiveChat</w:t>
      </w:r>
      <w:proofErr w:type="spellEnd"/>
      <w:r>
        <w:t>. Whil</w:t>
      </w:r>
      <w:r w:rsidR="0049747C">
        <w:t xml:space="preserve">e </w:t>
      </w:r>
      <w:r>
        <w:t>an estimated 95% of volunteers met this commitment, t</w:t>
      </w:r>
      <w:r w:rsidRPr="00C60C00">
        <w:t xml:space="preserve">he extensive training and ongoing commitment </w:t>
      </w:r>
      <w:r w:rsidR="00F41B3E">
        <w:t>may</w:t>
      </w:r>
      <w:r w:rsidRPr="00C60C00">
        <w:t xml:space="preserve"> </w:t>
      </w:r>
      <w:r w:rsidR="003B04A1">
        <w:t xml:space="preserve">have </w:t>
      </w:r>
      <w:r w:rsidRPr="00C60C00">
        <w:t>dete</w:t>
      </w:r>
      <w:r w:rsidR="003B04A1">
        <w:t>r</w:t>
      </w:r>
      <w:r w:rsidRPr="00C60C00">
        <w:t>r</w:t>
      </w:r>
      <w:r w:rsidR="003B04A1">
        <w:t>ed</w:t>
      </w:r>
      <w:r w:rsidRPr="00C60C00">
        <w:t xml:space="preserve"> potential volunteers </w:t>
      </w:r>
      <w:r>
        <w:t>or cause</w:t>
      </w:r>
      <w:r w:rsidR="003B04A1">
        <w:t>d</w:t>
      </w:r>
      <w:r>
        <w:t xml:space="preserve"> existing volunteers to stop</w:t>
      </w:r>
      <w:r w:rsidR="00983E67">
        <w:t>.</w:t>
      </w:r>
      <w:r w:rsidR="00715B38">
        <w:t xml:space="preserve"> ABA senior management spoke of </w:t>
      </w:r>
      <w:r w:rsidR="000E5F8F">
        <w:t xml:space="preserve">how </w:t>
      </w:r>
      <w:r w:rsidR="00E30B19">
        <w:t>they</w:t>
      </w:r>
      <w:r w:rsidR="00FE2043">
        <w:t xml:space="preserve"> r</w:t>
      </w:r>
      <w:r w:rsidR="003B04A1">
        <w:t>a</w:t>
      </w:r>
      <w:r w:rsidR="00FE2043">
        <w:t>n a webinar for potential volunteers t</w:t>
      </w:r>
      <w:r w:rsidR="00AB1FD7">
        <w:t>o</w:t>
      </w:r>
      <w:r w:rsidR="00FE2043">
        <w:t xml:space="preserve"> ensur</w:t>
      </w:r>
      <w:r w:rsidR="00AB1FD7">
        <w:t>e</w:t>
      </w:r>
      <w:r w:rsidR="00FE2043">
        <w:t xml:space="preserve"> </w:t>
      </w:r>
      <w:r w:rsidR="00AB1FD7">
        <w:t>they</w:t>
      </w:r>
      <w:r w:rsidR="00FE2043">
        <w:t xml:space="preserve"> </w:t>
      </w:r>
      <w:r w:rsidR="00435364">
        <w:t>we</w:t>
      </w:r>
      <w:r w:rsidR="00FE2043">
        <w:t>re</w:t>
      </w:r>
      <w:r w:rsidR="00E30B19">
        <w:t xml:space="preserve"> </w:t>
      </w:r>
      <w:r w:rsidR="000251C6">
        <w:t>aware of what they</w:t>
      </w:r>
      <w:r w:rsidR="00FE2043">
        <w:t xml:space="preserve"> </w:t>
      </w:r>
      <w:r w:rsidR="00435364">
        <w:t>we</w:t>
      </w:r>
      <w:r w:rsidR="000251C6">
        <w:t xml:space="preserve">re signing up </w:t>
      </w:r>
      <w:r w:rsidR="00AB1FD7">
        <w:t>for and</w:t>
      </w:r>
      <w:r w:rsidR="00327A75">
        <w:t xml:space="preserve"> encouraged volunteers to</w:t>
      </w:r>
      <w:r w:rsidR="00D56C9D">
        <w:t xml:space="preserve"> look through a</w:t>
      </w:r>
      <w:r w:rsidR="00B55409">
        <w:t xml:space="preserve"> training module t</w:t>
      </w:r>
      <w:r w:rsidR="00AB1FD7">
        <w:t>o</w:t>
      </w:r>
      <w:r w:rsidR="00B55409">
        <w:t xml:space="preserve"> know what </w:t>
      </w:r>
      <w:r w:rsidR="00435364">
        <w:t>wa</w:t>
      </w:r>
      <w:r w:rsidR="00B55409">
        <w:t>s involved.</w:t>
      </w:r>
      <w:r w:rsidR="00AB1FD7">
        <w:t xml:space="preserve"> </w:t>
      </w:r>
      <w:r w:rsidR="00FE2043">
        <w:t xml:space="preserve">From those attending the webinar, it </w:t>
      </w:r>
      <w:r w:rsidR="00DC0881">
        <w:t>sometime</w:t>
      </w:r>
      <w:r w:rsidR="00C309A5">
        <w:t>s</w:t>
      </w:r>
      <w:r w:rsidR="00DC0881">
        <w:t xml:space="preserve"> took</w:t>
      </w:r>
      <w:r w:rsidR="00FE2043">
        <w:t xml:space="preserve"> </w:t>
      </w:r>
      <w:r w:rsidR="00C309A5">
        <w:t xml:space="preserve">two to </w:t>
      </w:r>
      <w:r w:rsidR="00FE2043">
        <w:t xml:space="preserve">10 years before someone </w:t>
      </w:r>
      <w:r w:rsidR="00C309A5">
        <w:t>became</w:t>
      </w:r>
      <w:r w:rsidR="00FE2043">
        <w:t xml:space="preserve"> a volunteer.</w:t>
      </w:r>
    </w:p>
    <w:p w14:paraId="587FBC61" w14:textId="6B1476FF" w:rsidR="00FE2043" w:rsidRDefault="00F91A54" w:rsidP="00FE2043">
      <w:pPr>
        <w:pStyle w:val="Quote"/>
      </w:pPr>
      <w:r>
        <w:t>‘</w:t>
      </w:r>
      <w:r w:rsidR="00FE2043">
        <w:t>Personal circumstances will often cause a time lag, not due to a lack of spaces on the course. Because we require commitment, it is a lot to consider</w:t>
      </w:r>
      <w:r w:rsidR="00912A1B">
        <w:t>.</w:t>
      </w:r>
      <w:r>
        <w:t>’</w:t>
      </w:r>
    </w:p>
    <w:p w14:paraId="10524C51" w14:textId="2612D578" w:rsidR="005E5245" w:rsidRPr="00D90A68" w:rsidRDefault="005E5245" w:rsidP="005E5245">
      <w:r w:rsidRPr="00F20D29">
        <w:t xml:space="preserve">Despite the positive experiences many volunteers have had with ABA, some expressed concerns about the sustainability of such a demanding volunteer model </w:t>
      </w:r>
      <w:proofErr w:type="gramStart"/>
      <w:r w:rsidRPr="00F20D29">
        <w:t>in light of</w:t>
      </w:r>
      <w:proofErr w:type="gramEnd"/>
      <w:r w:rsidRPr="00F20D29">
        <w:t xml:space="preserve"> rising living costs</w:t>
      </w:r>
      <w:r w:rsidR="00912A1B">
        <w:t>.</w:t>
      </w:r>
    </w:p>
    <w:p w14:paraId="404678F9" w14:textId="777E711C" w:rsidR="005E5245" w:rsidRPr="00557D80" w:rsidRDefault="00F91A54" w:rsidP="005E5245">
      <w:pPr>
        <w:pStyle w:val="Quote"/>
        <w:rPr>
          <w:lang w:val="en-US"/>
        </w:rPr>
      </w:pPr>
      <w:r>
        <w:rPr>
          <w:lang w:val="en-US"/>
        </w:rPr>
        <w:t>‘</w:t>
      </w:r>
      <w:r w:rsidR="005E5245" w:rsidRPr="00292E69">
        <w:rPr>
          <w:lang w:val="en-US"/>
        </w:rPr>
        <w:t xml:space="preserve">There can be </w:t>
      </w:r>
      <w:r w:rsidR="005E5245" w:rsidRPr="00557D80">
        <w:rPr>
          <w:lang w:val="en-US"/>
        </w:rPr>
        <w:t xml:space="preserve">pressure from a partner to earn money – </w:t>
      </w:r>
      <w:r w:rsidR="005E5245">
        <w:rPr>
          <w:lang w:val="en-US"/>
        </w:rPr>
        <w:t>“</w:t>
      </w:r>
      <w:r w:rsidR="005E5245" w:rsidRPr="00557D80">
        <w:rPr>
          <w:lang w:val="en-US"/>
        </w:rPr>
        <w:t>we can</w:t>
      </w:r>
      <w:r>
        <w:rPr>
          <w:lang w:val="en-US"/>
        </w:rPr>
        <w:t>’</w:t>
      </w:r>
      <w:r w:rsidR="005E5245" w:rsidRPr="00557D80">
        <w:rPr>
          <w:lang w:val="en-US"/>
        </w:rPr>
        <w:t>t afford for you to do that.</w:t>
      </w:r>
      <w:r w:rsidR="005E5245">
        <w:rPr>
          <w:lang w:val="en-US"/>
        </w:rPr>
        <w:t>”</w:t>
      </w:r>
      <w:r w:rsidR="006540FA">
        <w:rPr>
          <w:lang w:val="en-US"/>
        </w:rPr>
        <w:t>’</w:t>
      </w:r>
      <w:r w:rsidR="005E5245" w:rsidRPr="00557D80">
        <w:rPr>
          <w:lang w:val="en-US"/>
        </w:rPr>
        <w:t xml:space="preserve"> </w:t>
      </w:r>
      <w:r w:rsidR="005E5245" w:rsidRPr="00557D80">
        <w:t xml:space="preserve">~ ABA </w:t>
      </w:r>
      <w:r w:rsidR="005E5245">
        <w:t>v</w:t>
      </w:r>
      <w:r w:rsidR="005E5245" w:rsidRPr="00557D80">
        <w:t>olunteer</w:t>
      </w:r>
    </w:p>
    <w:p w14:paraId="6A9BAF1D" w14:textId="195FB6AF" w:rsidR="005E5245" w:rsidRPr="00557D80" w:rsidRDefault="00F91A54" w:rsidP="005E5245">
      <w:pPr>
        <w:pStyle w:val="Quote"/>
        <w:rPr>
          <w:lang w:val="en-US"/>
        </w:rPr>
      </w:pPr>
      <w:r>
        <w:rPr>
          <w:lang w:val="en-US"/>
        </w:rPr>
        <w:t>‘</w:t>
      </w:r>
      <w:r w:rsidR="005E5245" w:rsidRPr="00557D80">
        <w:rPr>
          <w:lang w:val="en-US"/>
        </w:rPr>
        <w:t xml:space="preserve">I struggle to recommend to other mums </w:t>
      </w:r>
      <w:r w:rsidR="005E5245">
        <w:rPr>
          <w:lang w:val="en-US"/>
        </w:rPr>
        <w:t xml:space="preserve">that </w:t>
      </w:r>
      <w:r w:rsidR="005E5245" w:rsidRPr="00557D80">
        <w:rPr>
          <w:lang w:val="en-US"/>
        </w:rPr>
        <w:t>they should do it. It</w:t>
      </w:r>
      <w:r>
        <w:rPr>
          <w:lang w:val="en-US"/>
        </w:rPr>
        <w:t>’</w:t>
      </w:r>
      <w:r w:rsidR="005E5245" w:rsidRPr="00557D80">
        <w:rPr>
          <w:lang w:val="en-US"/>
        </w:rPr>
        <w:t>s a huge commitment: the course, the shifts. Mums need to work these days.</w:t>
      </w:r>
      <w:r>
        <w:rPr>
          <w:lang w:val="en-US"/>
        </w:rPr>
        <w:t>’</w:t>
      </w:r>
      <w:r w:rsidR="005E5245" w:rsidRPr="00557D80">
        <w:rPr>
          <w:lang w:val="en-US"/>
        </w:rPr>
        <w:t xml:space="preserve"> </w:t>
      </w:r>
      <w:r w:rsidR="005E5245" w:rsidRPr="00557D80">
        <w:t xml:space="preserve">~ ABA </w:t>
      </w:r>
      <w:r w:rsidR="005E5245">
        <w:t>v</w:t>
      </w:r>
      <w:r w:rsidR="005E5245" w:rsidRPr="00557D80">
        <w:t>olunteer</w:t>
      </w:r>
    </w:p>
    <w:p w14:paraId="7199D063" w14:textId="47A2DE39" w:rsidR="005E5245" w:rsidRDefault="005E5245" w:rsidP="005E5245">
      <w:r w:rsidRPr="004F06EB">
        <w:t>Recogni</w:t>
      </w:r>
      <w:r>
        <w:t>s</w:t>
      </w:r>
      <w:r w:rsidRPr="004F06EB">
        <w:t xml:space="preserve">ing </w:t>
      </w:r>
      <w:r w:rsidR="00D03DAA">
        <w:t>the </w:t>
      </w:r>
      <w:r w:rsidR="006534F2" w:rsidRPr="004F06EB">
        <w:t>significant commitment</w:t>
      </w:r>
      <w:r w:rsidR="006534F2">
        <w:t xml:space="preserve"> of volunteers</w:t>
      </w:r>
      <w:r w:rsidRPr="004F06EB">
        <w:t xml:space="preserve">, the </w:t>
      </w:r>
      <w:r w:rsidR="006534F2">
        <w:t xml:space="preserve">evaluation found that the </w:t>
      </w:r>
      <w:r w:rsidRPr="004F06EB">
        <w:t>ABA strive</w:t>
      </w:r>
      <w:r w:rsidR="006534F2">
        <w:t>d</w:t>
      </w:r>
      <w:r w:rsidRPr="004F06EB">
        <w:t xml:space="preserve"> to offer flexibility in i</w:t>
      </w:r>
      <w:r>
        <w:t>ts</w:t>
      </w:r>
      <w:r w:rsidRPr="004F06EB">
        <w:t xml:space="preserve"> rostering system. They provide</w:t>
      </w:r>
      <w:r w:rsidR="006534F2">
        <w:t>d</w:t>
      </w:r>
      <w:r w:rsidRPr="004F06EB">
        <w:t xml:space="preserve"> a variety of shift lengths—</w:t>
      </w:r>
      <w:r w:rsidR="00597E0D">
        <w:t>two</w:t>
      </w:r>
      <w:r w:rsidRPr="004F06EB">
        <w:t xml:space="preserve">-hour, </w:t>
      </w:r>
      <w:r w:rsidR="00597E0D">
        <w:t>four</w:t>
      </w:r>
      <w:r w:rsidRPr="004F06EB">
        <w:t xml:space="preserve">-hour, or full-day options—allowing volunteers, particularly mothers with young children, to integrate their responsibilities into daily life. Volunteers </w:t>
      </w:r>
      <w:r w:rsidR="00A549F0">
        <w:t>we</w:t>
      </w:r>
      <w:r w:rsidRPr="004F06EB">
        <w:t>re not required to be at a desk, which further enhance</w:t>
      </w:r>
      <w:r w:rsidR="00A549F0">
        <w:t>d</w:t>
      </w:r>
      <w:r w:rsidRPr="004F06EB">
        <w:t xml:space="preserve"> their ability to contribute.</w:t>
      </w:r>
    </w:p>
    <w:p w14:paraId="34DC5289" w14:textId="33892F21" w:rsidR="005E5245" w:rsidRPr="00A67137" w:rsidRDefault="00F91A54" w:rsidP="005E5245">
      <w:pPr>
        <w:pStyle w:val="Quote"/>
      </w:pPr>
      <w:r>
        <w:t>‘</w:t>
      </w:r>
      <w:r w:rsidR="005E5245">
        <w:t>Some volunteers log in from the park. Some volunteers log in even if not rostered on</w:t>
      </w:r>
      <w:r>
        <w:t>’</w:t>
      </w:r>
      <w:r w:rsidR="005E5245">
        <w:t xml:space="preserve"> </w:t>
      </w:r>
      <w:r w:rsidR="00D51EE5">
        <w:t xml:space="preserve">~ </w:t>
      </w:r>
      <w:r w:rsidR="005E5245" w:rsidRPr="000D26EC">
        <w:rPr>
          <w:lang w:val="en-US"/>
        </w:rPr>
        <w:t xml:space="preserve">ABA </w:t>
      </w:r>
      <w:r w:rsidR="00954CDF">
        <w:rPr>
          <w:lang w:val="en-US"/>
        </w:rPr>
        <w:t>Senior Management</w:t>
      </w:r>
    </w:p>
    <w:p w14:paraId="03573341" w14:textId="73B88447" w:rsidR="005E5245" w:rsidRDefault="007366EE" w:rsidP="00A1168E">
      <w:pPr>
        <w:pStyle w:val="Findings"/>
      </w:pPr>
      <w:bookmarkStart w:id="175" w:name="_Ref181190980"/>
      <w:r>
        <w:t xml:space="preserve">The </w:t>
      </w:r>
      <w:r w:rsidR="005E5245" w:rsidRPr="00871A86">
        <w:t>ABA ha</w:t>
      </w:r>
      <w:r w:rsidR="00954CDF">
        <w:t>s</w:t>
      </w:r>
      <w:r w:rsidR="005E5245" w:rsidRPr="00871A86">
        <w:t xml:space="preserve"> made commendable efforts to provide flexibility through various rostering options and adaptable working environments. However, their Helpline and </w:t>
      </w:r>
      <w:proofErr w:type="spellStart"/>
      <w:r w:rsidR="005E5245" w:rsidRPr="00871A86">
        <w:t>LiveChat</w:t>
      </w:r>
      <w:proofErr w:type="spellEnd"/>
      <w:r w:rsidR="005E5245" w:rsidRPr="00871A86">
        <w:t xml:space="preserve"> services still require a substantial time commitment from volunteers</w:t>
      </w:r>
      <w:r w:rsidR="005E5245">
        <w:t>.</w:t>
      </w:r>
      <w:bookmarkEnd w:id="175"/>
    </w:p>
    <w:p w14:paraId="0CB97B01" w14:textId="0E1C4396" w:rsidR="000B5E51" w:rsidRPr="000B5E51" w:rsidRDefault="00F04821" w:rsidP="00854F86">
      <w:pPr>
        <w:pStyle w:val="Recommendations"/>
      </w:pPr>
      <w:bookmarkStart w:id="176" w:name="_Ref181190973"/>
      <w:r w:rsidRPr="00F04821">
        <w:t xml:space="preserve">Develop and implement a comprehensive monitoring framework for the Helpline and </w:t>
      </w:r>
      <w:proofErr w:type="spellStart"/>
      <w:r w:rsidRPr="00F04821">
        <w:t>LiveChat</w:t>
      </w:r>
      <w:proofErr w:type="spellEnd"/>
      <w:r w:rsidRPr="00F04821">
        <w:t xml:space="preserve"> services to track volunteer engagement, service u</w:t>
      </w:r>
      <w:r>
        <w:t>se</w:t>
      </w:r>
      <w:r w:rsidRPr="00F04821">
        <w:t xml:space="preserve">, </w:t>
      </w:r>
      <w:r w:rsidR="0098058E">
        <w:t xml:space="preserve">and </w:t>
      </w:r>
      <w:r w:rsidR="0031482A">
        <w:t>priority population reach</w:t>
      </w:r>
      <w:r w:rsidRPr="00F04821">
        <w:t xml:space="preserve"> on an ongoing basis, allowing for timely adaptations in response to declining call numbers and changing volunteer dynamics.</w:t>
      </w:r>
      <w:bookmarkEnd w:id="176"/>
    </w:p>
    <w:p w14:paraId="43560427" w14:textId="16600101" w:rsidR="005E5245" w:rsidRDefault="00AB43B2" w:rsidP="005E5245">
      <w:pPr>
        <w:pStyle w:val="Heading3"/>
      </w:pPr>
      <w:bookmarkStart w:id="177" w:name="_Ref180695062"/>
      <w:bookmarkStart w:id="178" w:name="_Toc184719660"/>
      <w:r>
        <w:t>The v</w:t>
      </w:r>
      <w:r w:rsidR="005E5245" w:rsidRPr="003727B1">
        <w:t>olunteer model compared to paid staff</w:t>
      </w:r>
      <w:bookmarkEnd w:id="177"/>
      <w:bookmarkEnd w:id="178"/>
    </w:p>
    <w:p w14:paraId="55EA2734" w14:textId="60C636C3" w:rsidR="005E5245" w:rsidRDefault="005E5245" w:rsidP="005E5245">
      <w:pPr>
        <w:rPr>
          <w:lang w:val="en-US"/>
        </w:rPr>
      </w:pPr>
      <w:r w:rsidRPr="00292E69">
        <w:rPr>
          <w:lang w:val="en-US"/>
        </w:rPr>
        <w:t>Many volunteers had an ongoing association with the ABA for over 20 years, with no plans to stop volunteering</w:t>
      </w:r>
      <w:r>
        <w:rPr>
          <w:lang w:val="en-US"/>
        </w:rPr>
        <w:t xml:space="preserve">, and younger volunteers </w:t>
      </w:r>
      <w:r w:rsidRPr="00292E69">
        <w:rPr>
          <w:lang w:val="en-US"/>
        </w:rPr>
        <w:t>aspired to the same level of service</w:t>
      </w:r>
      <w:r>
        <w:rPr>
          <w:lang w:val="en-US"/>
        </w:rPr>
        <w:t>.</w:t>
      </w:r>
    </w:p>
    <w:p w14:paraId="12EEEA55" w14:textId="2CD18E0C" w:rsidR="005E5245" w:rsidRPr="000D2C2D" w:rsidRDefault="00F91A54" w:rsidP="005E5245">
      <w:pPr>
        <w:pStyle w:val="Quote"/>
        <w:rPr>
          <w:lang w:val="en-US"/>
        </w:rPr>
      </w:pPr>
      <w:r>
        <w:rPr>
          <w:lang w:val="en-US"/>
        </w:rPr>
        <w:t>‘</w:t>
      </w:r>
      <w:r w:rsidR="005E5245" w:rsidRPr="00292E69">
        <w:rPr>
          <w:lang w:val="en-US"/>
        </w:rPr>
        <w:t>I</w:t>
      </w:r>
      <w:r>
        <w:rPr>
          <w:lang w:val="en-US"/>
        </w:rPr>
        <w:t>’</w:t>
      </w:r>
      <w:r w:rsidR="005E5245" w:rsidRPr="00292E69">
        <w:rPr>
          <w:lang w:val="en-US"/>
        </w:rPr>
        <w:t>m</w:t>
      </w:r>
      <w:r w:rsidR="005E5245">
        <w:rPr>
          <w:lang w:val="en-US"/>
        </w:rPr>
        <w:t xml:space="preserve"> </w:t>
      </w:r>
      <w:r w:rsidR="005E5245" w:rsidRPr="00D86A82">
        <w:t>going</w:t>
      </w:r>
      <w:r w:rsidR="005E5245">
        <w:rPr>
          <w:lang w:val="en-US"/>
        </w:rPr>
        <w:t xml:space="preserve"> to be</w:t>
      </w:r>
      <w:r w:rsidR="005E5245" w:rsidRPr="00292E69">
        <w:rPr>
          <w:lang w:val="en-US"/>
        </w:rPr>
        <w:t xml:space="preserve"> </w:t>
      </w:r>
      <w:r w:rsidR="005E5245" w:rsidRPr="000D2C2D">
        <w:rPr>
          <w:lang w:val="en-US"/>
        </w:rPr>
        <w:t>here until I</w:t>
      </w:r>
      <w:r>
        <w:rPr>
          <w:lang w:val="en-US"/>
        </w:rPr>
        <w:t>’</w:t>
      </w:r>
      <w:r w:rsidR="005E5245" w:rsidRPr="000D2C2D">
        <w:rPr>
          <w:lang w:val="en-US"/>
        </w:rPr>
        <w:t>m 80. That</w:t>
      </w:r>
      <w:r>
        <w:rPr>
          <w:lang w:val="en-US"/>
        </w:rPr>
        <w:t>’</w:t>
      </w:r>
      <w:r w:rsidR="005E5245" w:rsidRPr="000D2C2D">
        <w:rPr>
          <w:lang w:val="en-US"/>
        </w:rPr>
        <w:t>s the goal. I</w:t>
      </w:r>
      <w:r>
        <w:rPr>
          <w:lang w:val="en-US"/>
        </w:rPr>
        <w:t>’</w:t>
      </w:r>
      <w:r w:rsidR="005E5245" w:rsidRPr="000D2C2D">
        <w:rPr>
          <w:lang w:val="en-US"/>
        </w:rPr>
        <w:t xml:space="preserve">m not going anywhere. </w:t>
      </w:r>
      <w:proofErr w:type="gramStart"/>
      <w:r w:rsidR="005E5245" w:rsidRPr="000D2C2D">
        <w:rPr>
          <w:lang w:val="en-US"/>
        </w:rPr>
        <w:t>The friendships</w:t>
      </w:r>
      <w:proofErr w:type="gramEnd"/>
      <w:r w:rsidR="005E5245" w:rsidRPr="000D2C2D">
        <w:rPr>
          <w:lang w:val="en-US"/>
        </w:rPr>
        <w:t>. The learnings. The opportunities.</w:t>
      </w:r>
      <w:r>
        <w:rPr>
          <w:lang w:val="en-US"/>
        </w:rPr>
        <w:t>’</w:t>
      </w:r>
      <w:r w:rsidR="005E5245" w:rsidRPr="000D2C2D">
        <w:rPr>
          <w:lang w:val="en-US"/>
        </w:rPr>
        <w:t xml:space="preserve"> </w:t>
      </w:r>
      <w:r w:rsidR="005E5245" w:rsidRPr="000D2C2D">
        <w:t xml:space="preserve">~ ABA </w:t>
      </w:r>
      <w:r w:rsidR="005E5245">
        <w:t>v</w:t>
      </w:r>
      <w:r w:rsidR="005E5245" w:rsidRPr="000D2C2D">
        <w:t>olunteer</w:t>
      </w:r>
    </w:p>
    <w:p w14:paraId="72A07CB1" w14:textId="7C07A51C" w:rsidR="005E5245" w:rsidRPr="000D2C2D" w:rsidRDefault="005E5245" w:rsidP="005E5245">
      <w:pPr>
        <w:rPr>
          <w:lang w:val="en-US"/>
        </w:rPr>
      </w:pPr>
      <w:r w:rsidRPr="000D2C2D">
        <w:rPr>
          <w:lang w:val="en-US"/>
        </w:rPr>
        <w:lastRenderedPageBreak/>
        <w:t xml:space="preserve">This </w:t>
      </w:r>
      <w:r w:rsidR="00A35BB5">
        <w:rPr>
          <w:lang w:val="en-US"/>
        </w:rPr>
        <w:t>was</w:t>
      </w:r>
      <w:r w:rsidRPr="000D2C2D">
        <w:rPr>
          <w:lang w:val="en-US"/>
        </w:rPr>
        <w:t xml:space="preserve"> consistent with what</w:t>
      </w:r>
      <w:r w:rsidR="00A35BB5">
        <w:rPr>
          <w:lang w:val="en-US"/>
        </w:rPr>
        <w:t xml:space="preserve"> the</w:t>
      </w:r>
      <w:r w:rsidRPr="000D2C2D">
        <w:rPr>
          <w:lang w:val="en-US"/>
        </w:rPr>
        <w:t xml:space="preserve"> ABA reported</w:t>
      </w:r>
      <w:r w:rsidR="00103386">
        <w:rPr>
          <w:lang w:val="en-US"/>
        </w:rPr>
        <w:t>. They said</w:t>
      </w:r>
      <w:r w:rsidRPr="000D2C2D">
        <w:rPr>
          <w:lang w:val="en-US"/>
        </w:rPr>
        <w:t xml:space="preserve"> they have excellent </w:t>
      </w:r>
      <w:r w:rsidR="00C07429" w:rsidRPr="000D2C2D">
        <w:rPr>
          <w:lang w:val="en-US"/>
        </w:rPr>
        <w:t>retention,</w:t>
      </w:r>
      <w:r w:rsidR="00081A27">
        <w:rPr>
          <w:lang w:val="en-US"/>
        </w:rPr>
        <w:t xml:space="preserve"> </w:t>
      </w:r>
      <w:r w:rsidR="00C07429">
        <w:rPr>
          <w:lang w:val="en-US"/>
        </w:rPr>
        <w:t>but</w:t>
      </w:r>
      <w:r w:rsidRPr="000D2C2D">
        <w:rPr>
          <w:lang w:val="en-US"/>
        </w:rPr>
        <w:t xml:space="preserve"> recruitment is the bigger challenge</w:t>
      </w:r>
      <w:r w:rsidR="00081A27">
        <w:rPr>
          <w:lang w:val="en-US"/>
        </w:rPr>
        <w:t xml:space="preserve"> </w:t>
      </w:r>
      <w:r w:rsidR="00081A27" w:rsidRPr="000D2C2D">
        <w:rPr>
          <w:lang w:val="en-US"/>
        </w:rPr>
        <w:t>in the current climate.</w:t>
      </w:r>
    </w:p>
    <w:p w14:paraId="11DC8CE3" w14:textId="443007EF" w:rsidR="005E5245" w:rsidRDefault="00F91A54" w:rsidP="005E5245">
      <w:pPr>
        <w:pStyle w:val="Quote"/>
        <w:rPr>
          <w:lang w:val="en-US"/>
        </w:rPr>
      </w:pPr>
      <w:r>
        <w:t>‘</w:t>
      </w:r>
      <w:r w:rsidR="005E5245" w:rsidRPr="000D2C2D">
        <w:t>Retention is high</w:t>
      </w:r>
      <w:r w:rsidR="005E5245">
        <w:t>;</w:t>
      </w:r>
      <w:r w:rsidR="005E5245" w:rsidRPr="000D2C2D">
        <w:t xml:space="preserve"> recruitment is the challenge</w:t>
      </w:r>
      <w:r w:rsidR="005E5245">
        <w:t>.</w:t>
      </w:r>
      <w:r>
        <w:t>’</w:t>
      </w:r>
      <w:r w:rsidR="005E5245" w:rsidRPr="000D2C2D">
        <w:rPr>
          <w:lang w:val="en-US"/>
        </w:rPr>
        <w:t xml:space="preserve"> </w:t>
      </w:r>
      <w:r w:rsidR="005E5245" w:rsidRPr="000D2C2D">
        <w:t xml:space="preserve">~ ABA </w:t>
      </w:r>
      <w:r w:rsidR="005E5245">
        <w:t>v</w:t>
      </w:r>
      <w:r w:rsidR="005E5245" w:rsidRPr="000D2C2D">
        <w:t>olunteer</w:t>
      </w:r>
    </w:p>
    <w:p w14:paraId="55159A3C" w14:textId="57E7753A" w:rsidR="005E5245" w:rsidRDefault="005E5245" w:rsidP="005E5245">
      <w:pPr>
        <w:rPr>
          <w:lang w:val="en-US"/>
        </w:rPr>
      </w:pPr>
      <w:r w:rsidRPr="6DE8B648">
        <w:t>Despite positive experiences volunteering for the ABA, some perceive</w:t>
      </w:r>
      <w:r w:rsidR="00081A27">
        <w:t>d</w:t>
      </w:r>
      <w:r w:rsidRPr="6DE8B648">
        <w:t xml:space="preserve"> the volunteer model as unsustainable given the cost-of-living pressures. </w:t>
      </w:r>
      <w:r w:rsidRPr="008525A3">
        <w:rPr>
          <w:lang w:val="en-US"/>
        </w:rPr>
        <w:t xml:space="preserve">The evaluation explored various incentives for retaining volunteers, with financial incentives seen as the most </w:t>
      </w:r>
      <w:proofErr w:type="spellStart"/>
      <w:r w:rsidRPr="008525A3">
        <w:rPr>
          <w:lang w:val="en-US"/>
        </w:rPr>
        <w:t>favo</w:t>
      </w:r>
      <w:r w:rsidR="00026EB2">
        <w:rPr>
          <w:lang w:val="en-US"/>
        </w:rPr>
        <w:t>u</w:t>
      </w:r>
      <w:r w:rsidRPr="008525A3">
        <w:rPr>
          <w:lang w:val="en-US"/>
        </w:rPr>
        <w:t>rable</w:t>
      </w:r>
      <w:proofErr w:type="spellEnd"/>
      <w:r w:rsidRPr="008525A3">
        <w:rPr>
          <w:lang w:val="en-US"/>
        </w:rPr>
        <w:t>, surpassing tokens of appreciation. This reflect</w:t>
      </w:r>
      <w:r w:rsidR="00910F3E">
        <w:rPr>
          <w:lang w:val="en-US"/>
        </w:rPr>
        <w:t>ed</w:t>
      </w:r>
      <w:r w:rsidRPr="008525A3">
        <w:rPr>
          <w:lang w:val="en-US"/>
        </w:rPr>
        <w:t xml:space="preserve"> a growing recognition that the current volunteer-based model may be increasingly at odds with contemporary societal values and economic realities</w:t>
      </w:r>
      <w:r>
        <w:rPr>
          <w:lang w:val="en-US"/>
        </w:rPr>
        <w:t>. The theme of changing to a model where the volunteers were paid came up in several focus groups with ABA volunteers.</w:t>
      </w:r>
    </w:p>
    <w:p w14:paraId="38CACB5C" w14:textId="27A18BCD" w:rsidR="005E5245" w:rsidRPr="00557D80" w:rsidRDefault="00F91A54" w:rsidP="005E5245">
      <w:pPr>
        <w:pStyle w:val="Quote"/>
        <w:rPr>
          <w:lang w:val="en-US"/>
        </w:rPr>
      </w:pPr>
      <w:r>
        <w:rPr>
          <w:lang w:val="en-US"/>
        </w:rPr>
        <w:t>‘</w:t>
      </w:r>
      <w:r w:rsidR="005E5245" w:rsidRPr="00557D80">
        <w:rPr>
          <w:lang w:val="en-US"/>
        </w:rPr>
        <w:t>At the moment</w:t>
      </w:r>
      <w:r w:rsidR="005E5245">
        <w:rPr>
          <w:lang w:val="en-US"/>
        </w:rPr>
        <w:t>,</w:t>
      </w:r>
      <w:r w:rsidR="005E5245" w:rsidRPr="00557D80">
        <w:rPr>
          <w:lang w:val="en-US"/>
        </w:rPr>
        <w:t xml:space="preserve"> we are all passionate. I still think you would still get that same cohort; I don</w:t>
      </w:r>
      <w:r>
        <w:rPr>
          <w:lang w:val="en-US"/>
        </w:rPr>
        <w:t>’</w:t>
      </w:r>
      <w:r w:rsidR="005E5245" w:rsidRPr="00557D80">
        <w:rPr>
          <w:lang w:val="en-US"/>
        </w:rPr>
        <w:t>t imagine you would have people who are not passionate getting into it because it</w:t>
      </w:r>
      <w:r>
        <w:rPr>
          <w:lang w:val="en-US"/>
        </w:rPr>
        <w:t>’</w:t>
      </w:r>
      <w:r w:rsidR="005E5245" w:rsidRPr="00557D80">
        <w:rPr>
          <w:lang w:val="en-US"/>
        </w:rPr>
        <w:t xml:space="preserve">s paid. The main reason </w:t>
      </w:r>
      <w:proofErr w:type="gramStart"/>
      <w:r w:rsidR="005E5245">
        <w:rPr>
          <w:lang w:val="en-US"/>
        </w:rPr>
        <w:t>people</w:t>
      </w:r>
      <w:r w:rsidR="005E5245" w:rsidRPr="00557D80">
        <w:rPr>
          <w:lang w:val="en-US"/>
        </w:rPr>
        <w:t xml:space="preserve"> I know</w:t>
      </w:r>
      <w:proofErr w:type="gramEnd"/>
      <w:r w:rsidR="005E5245" w:rsidRPr="00557D80">
        <w:rPr>
          <w:lang w:val="en-US"/>
        </w:rPr>
        <w:t xml:space="preserve"> have had to stop is paid employment and demands of having a young family.</w:t>
      </w:r>
      <w:r>
        <w:rPr>
          <w:lang w:val="en-US"/>
        </w:rPr>
        <w:t>’</w:t>
      </w:r>
      <w:r w:rsidR="005E5245" w:rsidRPr="00557D80">
        <w:t xml:space="preserve"> ~ ABA </w:t>
      </w:r>
      <w:r w:rsidR="005E5245">
        <w:t>v</w:t>
      </w:r>
      <w:r w:rsidR="005E5245" w:rsidRPr="00557D80">
        <w:t>olunteer</w:t>
      </w:r>
    </w:p>
    <w:p w14:paraId="56E860E9" w14:textId="090F95A2" w:rsidR="005E5245" w:rsidRDefault="00F91A54" w:rsidP="005E5245">
      <w:pPr>
        <w:pStyle w:val="Quote"/>
      </w:pPr>
      <w:r>
        <w:rPr>
          <w:lang w:val="en-US"/>
        </w:rPr>
        <w:t>‘</w:t>
      </w:r>
      <w:r w:rsidR="005E5245">
        <w:rPr>
          <w:lang w:val="en-US"/>
        </w:rPr>
        <w:t>Payment</w:t>
      </w:r>
      <w:r w:rsidR="005E5245" w:rsidRPr="00557D80">
        <w:rPr>
          <w:lang w:val="en-US"/>
        </w:rPr>
        <w:t xml:space="preserve"> </w:t>
      </w:r>
      <w:proofErr w:type="spellStart"/>
      <w:r w:rsidR="005E5245" w:rsidRPr="00557D80">
        <w:rPr>
          <w:lang w:val="en-US"/>
        </w:rPr>
        <w:t>recognises</w:t>
      </w:r>
      <w:proofErr w:type="spellEnd"/>
      <w:r w:rsidR="005E5245" w:rsidRPr="00557D80">
        <w:rPr>
          <w:lang w:val="en-US"/>
        </w:rPr>
        <w:t xml:space="preserve"> what breastfeeding support </w:t>
      </w:r>
      <w:r w:rsidR="005E5245">
        <w:rPr>
          <w:lang w:val="en-US"/>
        </w:rPr>
        <w:t xml:space="preserve">means </w:t>
      </w:r>
      <w:r w:rsidR="005E5245" w:rsidRPr="00557D80">
        <w:rPr>
          <w:lang w:val="en-US"/>
        </w:rPr>
        <w:t xml:space="preserve">to </w:t>
      </w:r>
      <w:r w:rsidR="005E5245">
        <w:rPr>
          <w:lang w:val="en-US"/>
        </w:rPr>
        <w:t>the health of Australia</w:t>
      </w:r>
      <w:r>
        <w:rPr>
          <w:lang w:val="en-US"/>
        </w:rPr>
        <w:t>’</w:t>
      </w:r>
      <w:r w:rsidR="005E5245">
        <w:rPr>
          <w:lang w:val="en-US"/>
        </w:rPr>
        <w:t>s women and mothers. Else</w:t>
      </w:r>
      <w:r w:rsidR="005E5245" w:rsidRPr="00557D80">
        <w:rPr>
          <w:lang w:val="en-US"/>
        </w:rPr>
        <w:t xml:space="preserve"> you have breastfeed</w:t>
      </w:r>
      <w:r w:rsidR="005E5245">
        <w:rPr>
          <w:lang w:val="en-US"/>
        </w:rPr>
        <w:t>ing</w:t>
      </w:r>
      <w:r w:rsidR="005E5245" w:rsidRPr="00557D80">
        <w:rPr>
          <w:lang w:val="en-US"/>
        </w:rPr>
        <w:t xml:space="preserve"> completely taken for granted.</w:t>
      </w:r>
      <w:r>
        <w:rPr>
          <w:lang w:val="en-US"/>
        </w:rPr>
        <w:t>’</w:t>
      </w:r>
      <w:r w:rsidR="005E5245" w:rsidRPr="00557D80">
        <w:rPr>
          <w:lang w:val="en-US"/>
        </w:rPr>
        <w:t xml:space="preserve"> </w:t>
      </w:r>
      <w:r w:rsidR="005E5245" w:rsidRPr="00557D80">
        <w:t xml:space="preserve">~ ABA </w:t>
      </w:r>
      <w:r w:rsidR="005E5245">
        <w:t>v</w:t>
      </w:r>
      <w:r w:rsidR="005E5245" w:rsidRPr="00557D80">
        <w:t>olunteer</w:t>
      </w:r>
    </w:p>
    <w:p w14:paraId="2BDAB857" w14:textId="64CCBB46" w:rsidR="005E5245" w:rsidRPr="00712FF4" w:rsidRDefault="005E5245" w:rsidP="005E5245">
      <w:r>
        <w:t xml:space="preserve">The lack of payment </w:t>
      </w:r>
      <w:r w:rsidR="0034714B">
        <w:t>was also</w:t>
      </w:r>
      <w:r>
        <w:t xml:space="preserve"> a focus during a consultation with many </w:t>
      </w:r>
      <w:r w:rsidR="00BA2092">
        <w:t xml:space="preserve">BJOG </w:t>
      </w:r>
      <w:r>
        <w:t>members,</w:t>
      </w:r>
      <w:r w:rsidRPr="001700A0">
        <w:t xml:space="preserve"> </w:t>
      </w:r>
      <w:r>
        <w:t>with strong views that this needed to change.</w:t>
      </w:r>
    </w:p>
    <w:p w14:paraId="00DEB874" w14:textId="53B21361" w:rsidR="005E5245" w:rsidRDefault="00F91A54" w:rsidP="005E5245">
      <w:pPr>
        <w:pStyle w:val="Quote"/>
        <w:rPr>
          <w:lang w:val="en-US"/>
        </w:rPr>
      </w:pPr>
      <w:r>
        <w:rPr>
          <w:lang w:val="en-US"/>
        </w:rPr>
        <w:t>‘</w:t>
      </w:r>
      <w:r w:rsidR="005E5245" w:rsidRPr="00557D80">
        <w:rPr>
          <w:lang w:val="en-US"/>
        </w:rPr>
        <w:t>I don</w:t>
      </w:r>
      <w:r>
        <w:rPr>
          <w:lang w:val="en-US"/>
        </w:rPr>
        <w:t>’</w:t>
      </w:r>
      <w:r w:rsidR="005E5245" w:rsidRPr="00557D80">
        <w:rPr>
          <w:lang w:val="en-US"/>
        </w:rPr>
        <w:t>t agree with it all. I think it</w:t>
      </w:r>
      <w:r>
        <w:rPr>
          <w:lang w:val="en-US"/>
        </w:rPr>
        <w:t>’</w:t>
      </w:r>
      <w:r w:rsidR="005E5245" w:rsidRPr="00557D80">
        <w:rPr>
          <w:lang w:val="en-US"/>
        </w:rPr>
        <w:t xml:space="preserve">s a terrible model where we end up paying admin support </w:t>
      </w:r>
      <w:proofErr w:type="gramStart"/>
      <w:r w:rsidR="005E5245" w:rsidRPr="00557D80">
        <w:rPr>
          <w:lang w:val="en-US"/>
        </w:rPr>
        <w:t>then</w:t>
      </w:r>
      <w:proofErr w:type="gramEnd"/>
      <w:r w:rsidR="005E5245" w:rsidRPr="00557D80">
        <w:rPr>
          <w:lang w:val="en-US"/>
        </w:rPr>
        <w:t xml:space="preserve"> not the people at the front line. We are taking advantage of the nurturing nature of these volunteers; it</w:t>
      </w:r>
      <w:r>
        <w:rPr>
          <w:lang w:val="en-US"/>
        </w:rPr>
        <w:t>’</w:t>
      </w:r>
      <w:r w:rsidR="005E5245" w:rsidRPr="00557D80">
        <w:rPr>
          <w:lang w:val="en-US"/>
        </w:rPr>
        <w:t>s very unfair, is it a disservice.</w:t>
      </w:r>
      <w:r>
        <w:rPr>
          <w:lang w:val="en-US"/>
        </w:rPr>
        <w:t>’</w:t>
      </w:r>
      <w:r w:rsidR="005E5245" w:rsidRPr="00557D80">
        <w:t xml:space="preserve"> ~ </w:t>
      </w:r>
      <w:r w:rsidR="005E5245" w:rsidRPr="00557D80">
        <w:rPr>
          <w:lang w:val="en-US"/>
        </w:rPr>
        <w:t>BJOG member</w:t>
      </w:r>
    </w:p>
    <w:p w14:paraId="7B56DB41" w14:textId="77777777" w:rsidR="005E5245" w:rsidRPr="00814699" w:rsidRDefault="005E5245" w:rsidP="005E5245">
      <w:pPr>
        <w:rPr>
          <w:lang w:val="en-US"/>
        </w:rPr>
      </w:pPr>
      <w:r>
        <w:t>Consumers in focus groups shared this sentiment, with one commenting incredulously about the dedication of the volunteers.</w:t>
      </w:r>
    </w:p>
    <w:p w14:paraId="4E2657C1" w14:textId="32888D38" w:rsidR="005E5245" w:rsidRDefault="00F91A54" w:rsidP="005E5245">
      <w:pPr>
        <w:pStyle w:val="Quote"/>
      </w:pPr>
      <w:r>
        <w:t>‘</w:t>
      </w:r>
      <w:r w:rsidR="005E5245">
        <w:t>It</w:t>
      </w:r>
      <w:r w:rsidR="005E5245" w:rsidRPr="006C05EE">
        <w:t xml:space="preserve"> is wild that </w:t>
      </w:r>
      <w:r w:rsidR="005E5245">
        <w:t xml:space="preserve">it </w:t>
      </w:r>
      <w:r w:rsidR="005E5245" w:rsidRPr="006C05EE">
        <w:t xml:space="preserve">is a </w:t>
      </w:r>
      <w:r w:rsidR="005E5245">
        <w:t>volunteer-led</w:t>
      </w:r>
      <w:r w:rsidR="005E5245" w:rsidRPr="006C05EE">
        <w:t xml:space="preserve"> service</w:t>
      </w:r>
      <w:r w:rsidR="005E5245">
        <w:t xml:space="preserve"> and</w:t>
      </w:r>
      <w:r w:rsidR="005E5245" w:rsidRPr="006C05EE">
        <w:t xml:space="preserve"> amazing that women do this for free</w:t>
      </w:r>
      <w:r w:rsidR="005E5245">
        <w:t>.</w:t>
      </w:r>
      <w:r w:rsidR="005E5245" w:rsidRPr="006C05EE">
        <w:t xml:space="preserve"> </w:t>
      </w:r>
      <w:r w:rsidR="005E5245">
        <w:t xml:space="preserve">It </w:t>
      </w:r>
      <w:proofErr w:type="gramStart"/>
      <w:r w:rsidR="005E5245" w:rsidRPr="006C05EE">
        <w:t>has to</w:t>
      </w:r>
      <w:proofErr w:type="gramEnd"/>
      <w:r w:rsidR="005E5245" w:rsidRPr="006C05EE">
        <w:t xml:space="preserve"> be mentioned in</w:t>
      </w:r>
      <w:r w:rsidR="005E5245">
        <w:t xml:space="preserve"> the</w:t>
      </w:r>
      <w:r w:rsidR="005E5245" w:rsidRPr="006C05EE">
        <w:t xml:space="preserve"> report, and </w:t>
      </w:r>
      <w:r w:rsidR="005E5245">
        <w:t xml:space="preserve">it </w:t>
      </w:r>
      <w:proofErr w:type="gramStart"/>
      <w:r w:rsidR="005E5245" w:rsidRPr="006C05EE">
        <w:t>has to</w:t>
      </w:r>
      <w:proofErr w:type="gramEnd"/>
      <w:r w:rsidR="005E5245" w:rsidRPr="006C05EE">
        <w:t xml:space="preserve"> change</w:t>
      </w:r>
      <w:r w:rsidR="005E5245">
        <w:t>.</w:t>
      </w:r>
      <w:r>
        <w:t>’</w:t>
      </w:r>
      <w:r w:rsidR="005E5245">
        <w:t xml:space="preserve"> </w:t>
      </w:r>
      <w:r w:rsidR="005E5245" w:rsidRPr="00557D80">
        <w:t xml:space="preserve">~ ABA </w:t>
      </w:r>
      <w:r w:rsidR="005E5245">
        <w:t>consumer</w:t>
      </w:r>
    </w:p>
    <w:p w14:paraId="30017855" w14:textId="3518FDBF" w:rsidR="005E5245" w:rsidRDefault="005E5245" w:rsidP="005E5245">
      <w:r>
        <w:t xml:space="preserve">Consumers felt paying volunteers would make them more comfortable </w:t>
      </w:r>
      <w:r w:rsidR="002A198B">
        <w:t xml:space="preserve">to </w:t>
      </w:r>
      <w:r>
        <w:t xml:space="preserve">access the Helpline and </w:t>
      </w:r>
      <w:proofErr w:type="spellStart"/>
      <w:r>
        <w:t>LiveChat</w:t>
      </w:r>
      <w:proofErr w:type="spellEnd"/>
      <w:r>
        <w:t xml:space="preserve">. A payment was seen </w:t>
      </w:r>
      <w:proofErr w:type="gramStart"/>
      <w:r>
        <w:t>as a means to</w:t>
      </w:r>
      <w:proofErr w:type="gramEnd"/>
      <w:r>
        <w:t xml:space="preserve"> empower volunteers and validate their qualifications.</w:t>
      </w:r>
    </w:p>
    <w:p w14:paraId="437219F7" w14:textId="687961A7" w:rsidR="005E5245" w:rsidRDefault="00F91A54" w:rsidP="005E5245">
      <w:pPr>
        <w:pStyle w:val="Quote"/>
      </w:pPr>
      <w:r>
        <w:t>‘</w:t>
      </w:r>
      <w:r w:rsidR="005E5245">
        <w:t>U</w:t>
      </w:r>
      <w:r w:rsidR="005E5245" w:rsidRPr="00F50242">
        <w:t xml:space="preserve">npaid work placements </w:t>
      </w:r>
      <w:r w:rsidR="005E5245">
        <w:t xml:space="preserve">have been </w:t>
      </w:r>
      <w:r w:rsidR="005E5245" w:rsidRPr="00F50242">
        <w:t>acknowledged to be challenging and now get</w:t>
      </w:r>
      <w:r w:rsidR="005E5245">
        <w:t xml:space="preserve"> they</w:t>
      </w:r>
      <w:r w:rsidR="005E5245" w:rsidRPr="00F50242">
        <w:t xml:space="preserve"> paid</w:t>
      </w:r>
      <w:r w:rsidR="005E5245">
        <w:t>,</w:t>
      </w:r>
      <w:r w:rsidR="005E5245" w:rsidRPr="00F50242">
        <w:t xml:space="preserve"> but these women don</w:t>
      </w:r>
      <w:r>
        <w:t>’</w:t>
      </w:r>
      <w:r w:rsidR="005E5245" w:rsidRPr="00F50242">
        <w:t>t</w:t>
      </w:r>
      <w:r w:rsidR="005E5245">
        <w:t>;</w:t>
      </w:r>
      <w:r w:rsidR="005E5245" w:rsidRPr="00F50242">
        <w:t xml:space="preserve"> they should be treated in the same way</w:t>
      </w:r>
      <w:r>
        <w:t>’</w:t>
      </w:r>
      <w:r w:rsidR="005E5245">
        <w:t xml:space="preserve"> </w:t>
      </w:r>
      <w:r w:rsidR="005E5245" w:rsidRPr="00557D80">
        <w:t xml:space="preserve">~ ABA </w:t>
      </w:r>
      <w:r w:rsidR="005E5245">
        <w:t>consumer</w:t>
      </w:r>
    </w:p>
    <w:p w14:paraId="38107FA1" w14:textId="668FA02F" w:rsidR="005E5245" w:rsidRPr="00AF535A" w:rsidRDefault="005E5245" w:rsidP="00A1168E">
      <w:pPr>
        <w:pStyle w:val="Findings"/>
      </w:pPr>
      <w:r w:rsidRPr="00AF535A">
        <w:t>The sustainability of ABA</w:t>
      </w:r>
      <w:r w:rsidR="00F91A54">
        <w:t>’</w:t>
      </w:r>
      <w:r w:rsidRPr="00AF535A">
        <w:t xml:space="preserve">s volunteer model </w:t>
      </w:r>
      <w:r w:rsidR="00EF0106">
        <w:t>is</w:t>
      </w:r>
      <w:r w:rsidRPr="00AF535A">
        <w:t xml:space="preserve"> under pressure from economic realities and evolving societal expectations, with financial incentives emerging as a potential solution to retain volunteers.</w:t>
      </w:r>
    </w:p>
    <w:p w14:paraId="6BFD1D06" w14:textId="37035BF8" w:rsidR="005E5245" w:rsidRDefault="005E5245" w:rsidP="005E5245">
      <w:pPr>
        <w:rPr>
          <w:lang w:val="en-US"/>
        </w:rPr>
      </w:pPr>
      <w:r w:rsidRPr="000D4CED">
        <w:rPr>
          <w:lang w:val="en-US"/>
        </w:rPr>
        <w:t xml:space="preserve">Financial incentives could help retain volunteers, but there </w:t>
      </w:r>
      <w:r w:rsidR="00300B5E">
        <w:rPr>
          <w:lang w:val="en-US"/>
        </w:rPr>
        <w:t>we</w:t>
      </w:r>
      <w:r w:rsidRPr="000D4CED">
        <w:rPr>
          <w:lang w:val="en-US"/>
        </w:rPr>
        <w:t xml:space="preserve">re mixed feelings about whether such changes would impact the volunteer-driven nature of </w:t>
      </w:r>
      <w:proofErr w:type="gramStart"/>
      <w:r w:rsidRPr="000D4CED">
        <w:rPr>
          <w:lang w:val="en-US"/>
        </w:rPr>
        <w:t>the ABA</w:t>
      </w:r>
      <w:r w:rsidR="00F91A54">
        <w:rPr>
          <w:lang w:val="en-US"/>
        </w:rPr>
        <w:t>’</w:t>
      </w:r>
      <w:r w:rsidRPr="000D4CED">
        <w:rPr>
          <w:lang w:val="en-US"/>
        </w:rPr>
        <w:t>s</w:t>
      </w:r>
      <w:proofErr w:type="gramEnd"/>
      <w:r w:rsidRPr="000D4CED">
        <w:rPr>
          <w:lang w:val="en-US"/>
        </w:rPr>
        <w:t xml:space="preserve"> services.</w:t>
      </w:r>
    </w:p>
    <w:p w14:paraId="684F71B4" w14:textId="7A292649" w:rsidR="005E5245" w:rsidRPr="00292E69" w:rsidRDefault="005E5245" w:rsidP="005E5245">
      <w:pPr>
        <w:pStyle w:val="Quote"/>
        <w:rPr>
          <w:lang w:val="en-US"/>
        </w:rPr>
      </w:pPr>
      <w:r w:rsidRPr="00557D80">
        <w:rPr>
          <w:lang w:val="en-US"/>
        </w:rPr>
        <w:t xml:space="preserve">If you want to pay us, pay us. But it is not the magic answer. The beauty of what we do is that it is in our home, we are mothering, hanging up the washing, but here and listening. That </w:t>
      </w:r>
      <w:proofErr w:type="gramStart"/>
      <w:r w:rsidRPr="00557D80">
        <w:rPr>
          <w:lang w:val="en-US"/>
        </w:rPr>
        <w:t>in itself is</w:t>
      </w:r>
      <w:proofErr w:type="gramEnd"/>
      <w:r w:rsidRPr="00557D80">
        <w:rPr>
          <w:lang w:val="en-US"/>
        </w:rPr>
        <w:t xml:space="preserve"> disarming.</w:t>
      </w:r>
      <w:r w:rsidR="00F91A54">
        <w:rPr>
          <w:lang w:val="en-US"/>
        </w:rPr>
        <w:t>’</w:t>
      </w:r>
      <w:r w:rsidRPr="00557D80">
        <w:rPr>
          <w:lang w:val="en-US"/>
        </w:rPr>
        <w:t xml:space="preserve"> </w:t>
      </w:r>
      <w:r w:rsidRPr="00557D80">
        <w:t xml:space="preserve">~ ABA </w:t>
      </w:r>
      <w:r>
        <w:t>v</w:t>
      </w:r>
      <w:r w:rsidRPr="00557D80">
        <w:t>olunteer</w:t>
      </w:r>
    </w:p>
    <w:p w14:paraId="4AC9F06A" w14:textId="48A80A14" w:rsidR="005E5245" w:rsidRDefault="005E5245" w:rsidP="005E5245">
      <w:r>
        <w:t>It</w:t>
      </w:r>
      <w:r w:rsidRPr="00111DE4">
        <w:t xml:space="preserve"> </w:t>
      </w:r>
      <w:r w:rsidR="00C57D44">
        <w:t>wa</w:t>
      </w:r>
      <w:r w:rsidRPr="00111DE4">
        <w:t xml:space="preserve">s important to note that the ABA itself </w:t>
      </w:r>
      <w:r>
        <w:t xml:space="preserve">did </w:t>
      </w:r>
      <w:r w:rsidRPr="00111DE4">
        <w:t xml:space="preserve">not raise </w:t>
      </w:r>
      <w:r>
        <w:t xml:space="preserve">the issue of changing to a model where the </w:t>
      </w:r>
      <w:r w:rsidRPr="00111DE4">
        <w:t>volunteer</w:t>
      </w:r>
      <w:r>
        <w:t>s</w:t>
      </w:r>
      <w:r w:rsidRPr="00111DE4">
        <w:t xml:space="preserve"> </w:t>
      </w:r>
      <w:r w:rsidR="007A736C">
        <w:t>we</w:t>
      </w:r>
      <w:r>
        <w:t>re paid</w:t>
      </w:r>
      <w:r w:rsidRPr="00111DE4">
        <w:t xml:space="preserve">. Instead, the ABA </w:t>
      </w:r>
      <w:r>
        <w:t xml:space="preserve">was </w:t>
      </w:r>
      <w:r w:rsidRPr="00111DE4">
        <w:t>focus</w:t>
      </w:r>
      <w:r>
        <w:t>ed</w:t>
      </w:r>
      <w:r w:rsidRPr="00111DE4">
        <w:t xml:space="preserve"> o</w:t>
      </w:r>
      <w:r>
        <w:t>n</w:t>
      </w:r>
      <w:r w:rsidRPr="00111DE4">
        <w:t xml:space="preserve"> improving volunteer retention</w:t>
      </w:r>
      <w:r w:rsidR="00E146F9">
        <w:t>,</w:t>
      </w:r>
      <w:r w:rsidRPr="002B01C1">
        <w:t xml:space="preserve"> management </w:t>
      </w:r>
      <w:r w:rsidR="00E146F9" w:rsidRPr="002B01C1">
        <w:t xml:space="preserve">and </w:t>
      </w:r>
      <w:r w:rsidRPr="002B01C1">
        <w:t>technological improvements</w:t>
      </w:r>
      <w:r w:rsidRPr="00111DE4">
        <w:t>.</w:t>
      </w:r>
    </w:p>
    <w:p w14:paraId="4018ED2C" w14:textId="51B070C7" w:rsidR="005E5245" w:rsidRDefault="00F91A54" w:rsidP="005E5245">
      <w:pPr>
        <w:pStyle w:val="Quote"/>
      </w:pPr>
      <w:r>
        <w:t>‘</w:t>
      </w:r>
      <w:r w:rsidR="005E5245">
        <w:t>We are passionate about volunteers seeing at a glance the amazing work they are doing</w:t>
      </w:r>
      <w:r>
        <w:t>’</w:t>
      </w:r>
      <w:r w:rsidR="00C936D7">
        <w:t xml:space="preserve"> </w:t>
      </w:r>
      <w:r w:rsidR="00526747">
        <w:t xml:space="preserve">~ </w:t>
      </w:r>
      <w:r w:rsidR="005E5245">
        <w:t xml:space="preserve">ABA </w:t>
      </w:r>
      <w:r w:rsidR="00AF7490">
        <w:t>Senior Management</w:t>
      </w:r>
    </w:p>
    <w:p w14:paraId="174F8296" w14:textId="5F847B1A" w:rsidR="005E5245" w:rsidRDefault="005E5245" w:rsidP="005E5245">
      <w:r>
        <w:t>However, this may be more of a reflection of the difficulties in obtaining funding to cover the existing model</w:t>
      </w:r>
      <w:r w:rsidR="00F91A54">
        <w:t>’</w:t>
      </w:r>
      <w:r>
        <w:t xml:space="preserve">s costs, let alone paying volunteers. </w:t>
      </w:r>
      <w:r w:rsidR="00B1386C" w:rsidRPr="001822C3">
        <w:t xml:space="preserve">The </w:t>
      </w:r>
      <w:r w:rsidR="00B1386C" w:rsidRPr="001822C3">
        <w:lastRenderedPageBreak/>
        <w:t xml:space="preserve">volunteer model of the Helpline and </w:t>
      </w:r>
      <w:proofErr w:type="spellStart"/>
      <w:r w:rsidR="00B1386C" w:rsidRPr="001822C3">
        <w:t>LiveChat</w:t>
      </w:r>
      <w:proofErr w:type="spellEnd"/>
      <w:r w:rsidR="00B1386C" w:rsidRPr="001822C3">
        <w:t xml:space="preserve"> is a large component of the </w:t>
      </w:r>
      <w:r w:rsidR="00B1386C">
        <w:t>service</w:t>
      </w:r>
      <w:r w:rsidR="00F91A54">
        <w:t>’</w:t>
      </w:r>
      <w:r w:rsidR="00B1386C">
        <w:t xml:space="preserve">s </w:t>
      </w:r>
      <w:r w:rsidR="00B1386C" w:rsidRPr="001822C3">
        <w:t>cost</w:t>
      </w:r>
      <w:r w:rsidR="009F26D5">
        <w:t xml:space="preserve"> </w:t>
      </w:r>
      <w:r w:rsidR="00B1386C" w:rsidRPr="001822C3">
        <w:t>efficiency</w:t>
      </w:r>
      <w:r w:rsidR="00B1386C">
        <w:t xml:space="preserve">. </w:t>
      </w:r>
    </w:p>
    <w:p w14:paraId="6051608C" w14:textId="6BCABA97" w:rsidR="005E5245" w:rsidRDefault="005E5245" w:rsidP="005E5245">
      <w:r>
        <w:t>Our analysis show</w:t>
      </w:r>
      <w:r w:rsidR="002072CA">
        <w:t>ed</w:t>
      </w:r>
      <w:r>
        <w:t xml:space="preserve"> that if volunteers were paid </w:t>
      </w:r>
      <w:r w:rsidR="001E5E52">
        <w:t>a</w:t>
      </w:r>
      <w:r>
        <w:t xml:space="preserve"> casual rate under the relevant award, including penalties, the operational costs per </w:t>
      </w:r>
      <w:r w:rsidR="001E7C2C">
        <w:t xml:space="preserve">relevant </w:t>
      </w:r>
      <w:r>
        <w:t xml:space="preserve">call </w:t>
      </w:r>
      <w:r w:rsidR="007F5753">
        <w:t xml:space="preserve">would increase </w:t>
      </w:r>
      <w:r w:rsidR="00DB5955">
        <w:t xml:space="preserve">dramatically </w:t>
      </w:r>
      <w:r>
        <w:t>(</w:t>
      </w:r>
      <w:r w:rsidR="00E05AB9">
        <w:t>min</w:t>
      </w:r>
      <w:r w:rsidR="002812C9">
        <w:t xml:space="preserve">imum </w:t>
      </w:r>
      <w:r>
        <w:t>$</w:t>
      </w:r>
      <w:r w:rsidR="001713AE">
        <w:t>35.44</w:t>
      </w:r>
      <w:r w:rsidR="002812C9">
        <w:t xml:space="preserve"> to maximum </w:t>
      </w:r>
      <w:r w:rsidR="00F11004">
        <w:t>$</w:t>
      </w:r>
      <w:r>
        <w:t>81.73)</w:t>
      </w:r>
      <w:r w:rsidR="00896E2F">
        <w:t xml:space="preserve">, </w:t>
      </w:r>
      <w:proofErr w:type="spellStart"/>
      <w:r w:rsidR="00AE5710">
        <w:t>a</w:t>
      </w:r>
      <w:r w:rsidR="00896E2F">
        <w:t>though</w:t>
      </w:r>
      <w:proofErr w:type="spellEnd"/>
      <w:r w:rsidR="00896E2F">
        <w:t xml:space="preserve"> further exploration is required to understand if </w:t>
      </w:r>
      <w:r w:rsidR="00DB5955">
        <w:t>a paid model could also be cost-efficient</w:t>
      </w:r>
      <w:r w:rsidR="007F5753">
        <w:t>.</w:t>
      </w:r>
      <w:r>
        <w:t xml:space="preserve"> See </w:t>
      </w:r>
      <w:r w:rsidR="005F251E">
        <w:fldChar w:fldCharType="begin"/>
      </w:r>
      <w:r w:rsidR="005F251E">
        <w:instrText xml:space="preserve"> REF _Ref181175233 \r \h </w:instrText>
      </w:r>
      <w:r w:rsidR="005F251E">
        <w:fldChar w:fldCharType="separate"/>
      </w:r>
      <w:r w:rsidR="003F26C5">
        <w:t>Appendix F</w:t>
      </w:r>
      <w:r w:rsidR="005F251E">
        <w:fldChar w:fldCharType="end"/>
      </w:r>
      <w:r>
        <w:t xml:space="preserve"> for more details. </w:t>
      </w:r>
    </w:p>
    <w:p w14:paraId="2CF1D392" w14:textId="753DD109" w:rsidR="005E5245" w:rsidRDefault="00AE7526" w:rsidP="005E5245">
      <w:r>
        <w:t>T</w:t>
      </w:r>
      <w:r w:rsidR="005E5245">
        <w:t>he Centre for Volunteering</w:t>
      </w:r>
      <w:r w:rsidR="00F91A54">
        <w:t>’</w:t>
      </w:r>
      <w:r>
        <w:t>s</w:t>
      </w:r>
      <w:r w:rsidR="005E5245">
        <w:t xml:space="preserve"> Cost of Volunteering Calculator</w:t>
      </w:r>
      <w:r>
        <w:t xml:space="preserve"> </w:t>
      </w:r>
      <w:r w:rsidR="0040325D" w:rsidRPr="00450946">
        <w:rPr>
          <w:noProof/>
          <w:lang w:val="en-US"/>
        </w:rPr>
        <w:t>[74]</w:t>
      </w:r>
      <w:r w:rsidR="0040325D">
        <w:rPr>
          <w:noProof/>
          <w:lang w:val="en-US"/>
        </w:rPr>
        <w:t xml:space="preserve"> </w:t>
      </w:r>
      <w:r>
        <w:t>support</w:t>
      </w:r>
      <w:r w:rsidR="0040325D">
        <w:t>ed</w:t>
      </w:r>
      <w:r>
        <w:t xml:space="preserve"> HMA</w:t>
      </w:r>
      <w:r w:rsidR="00F91A54">
        <w:t>’</w:t>
      </w:r>
      <w:r>
        <w:t xml:space="preserve">s </w:t>
      </w:r>
      <w:r w:rsidR="0040325D">
        <w:t>analysis</w:t>
      </w:r>
      <w:r w:rsidR="00DB5955">
        <w:t xml:space="preserve"> showing the cost savings associated with using volunteers</w:t>
      </w:r>
      <w:sdt>
        <w:sdtPr>
          <w:id w:val="954679718"/>
          <w:citation/>
        </w:sdtPr>
        <w:sdtContent>
          <w:r w:rsidR="005E5245">
            <w:fldChar w:fldCharType="begin"/>
          </w:r>
          <w:r w:rsidR="005E5245">
            <w:rPr>
              <w:lang w:val="en-US"/>
            </w:rPr>
            <w:instrText xml:space="preserve"> CITATION Cen24 \l 1033 </w:instrText>
          </w:r>
          <w:r w:rsidR="005E5245">
            <w:fldChar w:fldCharType="separate"/>
          </w:r>
          <w:r w:rsidR="00AB45F2">
            <w:rPr>
              <w:noProof/>
              <w:lang w:val="en-US"/>
            </w:rPr>
            <w:t xml:space="preserve"> </w:t>
          </w:r>
          <w:r w:rsidR="00AB45F2" w:rsidRPr="00AB45F2">
            <w:rPr>
              <w:noProof/>
              <w:lang w:val="en-US"/>
            </w:rPr>
            <w:t>[75]</w:t>
          </w:r>
          <w:r w:rsidR="005E5245">
            <w:fldChar w:fldCharType="end"/>
          </w:r>
        </w:sdtContent>
      </w:sdt>
      <w:r w:rsidR="0040325D">
        <w:t xml:space="preserve">. This calculator showed that </w:t>
      </w:r>
      <w:r w:rsidR="005E5245">
        <w:t xml:space="preserve">replacing volunteers with paid staff would </w:t>
      </w:r>
      <w:r w:rsidR="006C4343">
        <w:t xml:space="preserve">have </w:t>
      </w:r>
      <w:r w:rsidR="005E5245">
        <w:t>increase</w:t>
      </w:r>
      <w:r w:rsidR="006C4343">
        <w:t>d</w:t>
      </w:r>
      <w:r w:rsidR="005E5245">
        <w:t xml:space="preserve"> ABA</w:t>
      </w:r>
      <w:r w:rsidR="00F91A54">
        <w:t>’</w:t>
      </w:r>
      <w:r w:rsidR="005E5245">
        <w:t>s operating costs by at least 3.6-fold.</w:t>
      </w:r>
      <w:r w:rsidR="002E5C8C">
        <w:rPr>
          <w:rStyle w:val="FootnoteReference"/>
        </w:rPr>
        <w:footnoteReference w:id="13"/>
      </w:r>
      <w:r w:rsidR="005E5245">
        <w:t xml:space="preserve"> </w:t>
      </w:r>
      <w:r w:rsidR="005E5245" w:rsidRPr="00811581">
        <w:t>This highlight</w:t>
      </w:r>
      <w:r w:rsidR="0040325D">
        <w:t>ed</w:t>
      </w:r>
      <w:r w:rsidR="005E5245" w:rsidRPr="00811581">
        <w:t xml:space="preserve"> the </w:t>
      </w:r>
      <w:r w:rsidR="005E5245">
        <w:t>volunteer model</w:t>
      </w:r>
      <w:r w:rsidR="00F91A54">
        <w:t>’</w:t>
      </w:r>
      <w:r w:rsidR="005E5245">
        <w:t xml:space="preserve">s </w:t>
      </w:r>
      <w:r w:rsidR="005E5245" w:rsidRPr="00811581">
        <w:t>significant economic value while emphasi</w:t>
      </w:r>
      <w:r w:rsidR="005E5245">
        <w:t>s</w:t>
      </w:r>
      <w:r w:rsidR="005E5245" w:rsidRPr="00811581">
        <w:t>ing the financial challenges ABA would face in transitioning to a paid staffing model.</w:t>
      </w:r>
    </w:p>
    <w:p w14:paraId="544E536A" w14:textId="303500FE" w:rsidR="005E5245" w:rsidRDefault="005E5245" w:rsidP="005E5245">
      <w:r w:rsidRPr="00EE2822">
        <w:t>This tension reflect</w:t>
      </w:r>
      <w:r w:rsidR="000D3D99">
        <w:t>ed</w:t>
      </w:r>
      <w:r w:rsidRPr="00EE2822">
        <w:t xml:space="preserve"> the complex challenge of aligning ABA</w:t>
      </w:r>
      <w:r w:rsidR="00F91A54">
        <w:t>’</w:t>
      </w:r>
      <w:r w:rsidRPr="00EE2822">
        <w:t>s volunteer model with contemporary values while ensuring long-term sustainability and maintaining its cost-effectiveness. While paying volunteers would certainly increase operational costs, the analysis indicate</w:t>
      </w:r>
      <w:r w:rsidR="00AD1F23">
        <w:t>d</w:t>
      </w:r>
      <w:r w:rsidRPr="00EE2822">
        <w:t xml:space="preserve"> that it would still provide relative value for money compared to other helplines. This approach could also enhance the long-term sustainability of the service by addressing growing concerns about fairness and volunteer retention in today</w:t>
      </w:r>
      <w:r w:rsidR="00F91A54">
        <w:t>’</w:t>
      </w:r>
      <w:r w:rsidRPr="00EE2822">
        <w:t>s economic climate.</w:t>
      </w:r>
    </w:p>
    <w:p w14:paraId="5BE2FF5E" w14:textId="683BF3E7" w:rsidR="005E5245" w:rsidRDefault="001F2515" w:rsidP="00A1168E">
      <w:pPr>
        <w:pStyle w:val="Findings"/>
      </w:pPr>
      <w:r>
        <w:t xml:space="preserve">The Helpline is highly cost-efficient yet </w:t>
      </w:r>
      <w:r w:rsidR="00E81DA9">
        <w:t>i</w:t>
      </w:r>
      <w:r w:rsidR="005E5245" w:rsidRPr="00AF535A">
        <w:t>mplementing financial incentives could significantly increase costs</w:t>
      </w:r>
      <w:r w:rsidR="00E81DA9">
        <w:t>.</w:t>
      </w:r>
      <w:r w:rsidR="005E5245" w:rsidRPr="00AF535A">
        <w:t xml:space="preserve"> </w:t>
      </w:r>
      <w:r w:rsidR="00E81DA9">
        <w:t xml:space="preserve">This </w:t>
      </w:r>
      <w:r w:rsidR="005E5245" w:rsidRPr="00AF535A">
        <w:t>present</w:t>
      </w:r>
      <w:r w:rsidR="00E81DA9">
        <w:t>s</w:t>
      </w:r>
      <w:r w:rsidR="005E5245" w:rsidRPr="00103491">
        <w:t xml:space="preserve"> a complex challenge for the </w:t>
      </w:r>
      <w:r w:rsidR="005E5245">
        <w:t>ABA</w:t>
      </w:r>
      <w:r w:rsidR="005E5245" w:rsidRPr="00103491">
        <w:t xml:space="preserve"> in balancing financial viability with the need to support its volunteers.</w:t>
      </w:r>
    </w:p>
    <w:p w14:paraId="7A958ABD" w14:textId="3F6D8257" w:rsidR="00BF5C16" w:rsidRPr="00BF5C16" w:rsidRDefault="000862FE" w:rsidP="00854F86">
      <w:pPr>
        <w:pStyle w:val="Recommendations"/>
      </w:pPr>
      <w:bookmarkStart w:id="179" w:name="_Ref181191092"/>
      <w:r w:rsidRPr="000862FE">
        <w:t>Conduct a comprehensive feasibility study to</w:t>
      </w:r>
      <w:r>
        <w:t xml:space="preserve"> explore</w:t>
      </w:r>
      <w:r w:rsidRPr="000862FE">
        <w:t xml:space="preserve"> a paid staffing model for the Helpline and </w:t>
      </w:r>
      <w:proofErr w:type="spellStart"/>
      <w:r w:rsidRPr="000862FE">
        <w:t>LiveChat</w:t>
      </w:r>
      <w:proofErr w:type="spellEnd"/>
      <w:r w:rsidRPr="000862FE">
        <w:t xml:space="preserve"> services, considering financial implications, service quality, volunteer retention, and long-term sustainability.</w:t>
      </w:r>
      <w:bookmarkEnd w:id="179"/>
    </w:p>
    <w:p w14:paraId="741775DC" w14:textId="289466C3" w:rsidR="005E5245" w:rsidRDefault="005E5245" w:rsidP="005E5245">
      <w:pPr>
        <w:pStyle w:val="Heading3"/>
      </w:pPr>
      <w:bookmarkStart w:id="180" w:name="_Toc184719661"/>
      <w:r w:rsidRPr="00453BA6">
        <w:t>Efficiency of the volunteer training</w:t>
      </w:r>
      <w:bookmarkEnd w:id="180"/>
    </w:p>
    <w:p w14:paraId="4311602C" w14:textId="26A1376D" w:rsidR="005E5245" w:rsidRDefault="005E5245" w:rsidP="005E5245">
      <w:r w:rsidRPr="008B4F13">
        <w:t>To ensure flexibility for trainees, especially new mothers, the course allow</w:t>
      </w:r>
      <w:r w:rsidR="00502B9F">
        <w:t>ed</w:t>
      </w:r>
      <w:r w:rsidRPr="008B4F13">
        <w:t xml:space="preserve"> continuous enrolment and is self-paced, typically lasting 12–18 months. It </w:t>
      </w:r>
      <w:r w:rsidR="00502B9F">
        <w:t>was</w:t>
      </w:r>
      <w:r w:rsidRPr="008B4F13">
        <w:t xml:space="preserve"> delivered in a hybrid model with online and face-to-face components or entirely online. The training </w:t>
      </w:r>
      <w:r w:rsidR="00502B9F">
        <w:t>wa</w:t>
      </w:r>
      <w:r w:rsidRPr="008B4F13">
        <w:t>s flexible and part-time, accommodating various timelines, and recogni</w:t>
      </w:r>
      <w:r>
        <w:t>se</w:t>
      </w:r>
      <w:r w:rsidR="00502B9F">
        <w:t>d</w:t>
      </w:r>
      <w:r w:rsidRPr="008B4F13">
        <w:t xml:space="preserve"> prior learning if the course </w:t>
      </w:r>
      <w:r w:rsidR="00502B9F">
        <w:t>was</w:t>
      </w:r>
      <w:r w:rsidRPr="008B4F13">
        <w:t xml:space="preserve"> paused, restarted, or altered.</w:t>
      </w:r>
      <w:r>
        <w:t xml:space="preserve"> </w:t>
      </w:r>
      <w:r w:rsidR="008D7EB4">
        <w:t>Even though the delivery was family-friendly, the</w:t>
      </w:r>
      <w:r w:rsidRPr="00FC79BE">
        <w:t xml:space="preserve"> extensive Cert</w:t>
      </w:r>
      <w:r w:rsidR="001B7FC2">
        <w:t>ificate</w:t>
      </w:r>
      <w:r w:rsidRPr="00FC79BE">
        <w:t xml:space="preserve"> IV program</w:t>
      </w:r>
      <w:r w:rsidR="008D7EB4">
        <w:t xml:space="preserve"> </w:t>
      </w:r>
      <w:r w:rsidR="00502B9F">
        <w:t>w</w:t>
      </w:r>
      <w:r w:rsidR="00E2396E">
        <w:t>a</w:t>
      </w:r>
      <w:r>
        <w:t>s</w:t>
      </w:r>
      <w:r w:rsidRPr="00FC79BE">
        <w:t xml:space="preserve"> rigorous, with many participants noting its demanding nature.</w:t>
      </w:r>
    </w:p>
    <w:p w14:paraId="0CA35D84" w14:textId="25FD1316" w:rsidR="005E5245" w:rsidRDefault="00F91A54" w:rsidP="005E5245">
      <w:pPr>
        <w:pStyle w:val="Quote"/>
      </w:pPr>
      <w:r>
        <w:t>‘</w:t>
      </w:r>
      <w:r w:rsidR="005E5245">
        <w:t>Some people say it is the hardest Cert IV they did. “I did less for my masters”</w:t>
      </w:r>
      <w:r w:rsidR="00ED1380">
        <w:t>’</w:t>
      </w:r>
      <w:r w:rsidR="00145ABA">
        <w:t xml:space="preserve"> ~ ABA Senior Manager</w:t>
      </w:r>
    </w:p>
    <w:p w14:paraId="18E8E420" w14:textId="36A4AACC" w:rsidR="00ED7176" w:rsidRDefault="00ED7176" w:rsidP="00ED7176">
      <w:r>
        <w:t>There was feedback in volunteer focus groups that the flexible course delivery was needed to accommodate social challenges such as COVID-19, employment, and cost-of-living pressures. However, it did mean many volunteers never finished the training.</w:t>
      </w:r>
    </w:p>
    <w:p w14:paraId="39845ABF" w14:textId="4D7EDB9F" w:rsidR="00ED7176" w:rsidRDefault="00F91A54" w:rsidP="00ED7176">
      <w:pPr>
        <w:pStyle w:val="Quote"/>
      </w:pPr>
      <w:r>
        <w:t>‘</w:t>
      </w:r>
      <w:r w:rsidR="00ED7176">
        <w:t>Lots don</w:t>
      </w:r>
      <w:r>
        <w:t>’</w:t>
      </w:r>
      <w:r w:rsidR="00ED7176">
        <w:t xml:space="preserve">t really finish the training. I think the reason is everyone has a baby, then they start training, then they go back to work, then they have another baby and a toddler. It is also a period of life </w:t>
      </w:r>
      <w:r w:rsidR="00ED7176">
        <w:lastRenderedPageBreak/>
        <w:t>when people often move house. So many life pressures.</w:t>
      </w:r>
      <w:r>
        <w:t>’</w:t>
      </w:r>
      <w:r w:rsidR="00ED7176">
        <w:t xml:space="preserve"> ~ ABA volunteer</w:t>
      </w:r>
    </w:p>
    <w:p w14:paraId="04B48C6F" w14:textId="0A3498AC" w:rsidR="005E5245" w:rsidRDefault="0067480E" w:rsidP="005E5245">
      <w:r>
        <w:fldChar w:fldCharType="begin"/>
      </w:r>
      <w:r>
        <w:instrText xml:space="preserve"> REF _Ref180495119 \h </w:instrText>
      </w:r>
      <w:r>
        <w:fldChar w:fldCharType="separate"/>
      </w:r>
      <w:r w:rsidR="003F26C5">
        <w:t xml:space="preserve">Table </w:t>
      </w:r>
      <w:r w:rsidR="003F26C5">
        <w:rPr>
          <w:noProof/>
        </w:rPr>
        <w:t>6</w:t>
      </w:r>
      <w:r w:rsidR="003F26C5">
        <w:t>.</w:t>
      </w:r>
      <w:r w:rsidR="003F26C5">
        <w:rPr>
          <w:noProof/>
        </w:rPr>
        <w:t>4</w:t>
      </w:r>
      <w:r>
        <w:fldChar w:fldCharType="end"/>
      </w:r>
      <w:r w:rsidR="005E5245">
        <w:t xml:space="preserve"> provides the number of enrolments and graduates over three financial years. </w:t>
      </w:r>
      <w:r w:rsidR="005E5245" w:rsidRPr="006455D3">
        <w:t>The data show</w:t>
      </w:r>
      <w:r w:rsidR="009040EB">
        <w:t>ed</w:t>
      </w:r>
      <w:r w:rsidR="005E5245" w:rsidRPr="006455D3">
        <w:t xml:space="preserve"> a strong initial period, with 70 enrolments recorded in the second half of 2020. Subsequent periods saw fluctuating enrolment numbers.</w:t>
      </w:r>
      <w:r w:rsidR="005E5245">
        <w:t xml:space="preserve"> Interestingly, the graduation rates </w:t>
      </w:r>
      <w:r w:rsidR="00EC49A4">
        <w:t>showed</w:t>
      </w:r>
      <w:r w:rsidR="005E5245">
        <w:t xml:space="preserve"> considerable variation, ranging from a low of 29.2% to a high of 100% of enrolments per period.</w:t>
      </w:r>
    </w:p>
    <w:p w14:paraId="1D7C1E65" w14:textId="7F36E9E4" w:rsidR="005E5245" w:rsidRDefault="005E5245" w:rsidP="008B01EB">
      <w:pPr>
        <w:pStyle w:val="Caption"/>
      </w:pPr>
      <w:bookmarkStart w:id="181" w:name="_Ref180495119"/>
      <w:r>
        <w:t xml:space="preserve">Table </w:t>
      </w:r>
      <w:r w:rsidR="009666C4">
        <w:fldChar w:fldCharType="begin"/>
      </w:r>
      <w:r w:rsidR="009666C4">
        <w:instrText xml:space="preserve"> STYLEREF 1 \s </w:instrText>
      </w:r>
      <w:r w:rsidR="009666C4">
        <w:fldChar w:fldCharType="separate"/>
      </w:r>
      <w:r w:rsidR="003F26C5">
        <w:rPr>
          <w:noProof/>
        </w:rPr>
        <w:t>6</w:t>
      </w:r>
      <w:r w:rsidR="009666C4">
        <w:rPr>
          <w:noProof/>
        </w:rPr>
        <w:fldChar w:fldCharType="end"/>
      </w:r>
      <w:r w:rsidR="00A15615">
        <w:t>.</w:t>
      </w:r>
      <w:r w:rsidR="009666C4">
        <w:fldChar w:fldCharType="begin"/>
      </w:r>
      <w:r w:rsidR="009666C4">
        <w:instrText xml:space="preserve"> SEQ Table \* ARABIC \s 1 </w:instrText>
      </w:r>
      <w:r w:rsidR="009666C4">
        <w:fldChar w:fldCharType="separate"/>
      </w:r>
      <w:r w:rsidR="003F26C5">
        <w:rPr>
          <w:noProof/>
        </w:rPr>
        <w:t>4</w:t>
      </w:r>
      <w:r w:rsidR="009666C4">
        <w:rPr>
          <w:noProof/>
        </w:rPr>
        <w:fldChar w:fldCharType="end"/>
      </w:r>
      <w:bookmarkEnd w:id="181"/>
      <w:r w:rsidR="00050679">
        <w:t>:</w:t>
      </w:r>
      <w:r w:rsidR="00227AA0" w:rsidRPr="00227AA0">
        <w:t xml:space="preserve"> </w:t>
      </w:r>
      <w:r w:rsidR="00FE3FEE">
        <w:t>T</w:t>
      </w:r>
      <w:r w:rsidR="00227AA0" w:rsidRPr="00227AA0">
        <w:t xml:space="preserve">he number of enrolments and graduates, </w:t>
      </w:r>
      <w:r w:rsidR="00112DB4">
        <w:t>July 2020</w:t>
      </w:r>
      <w:r w:rsidR="00AF7490">
        <w:t>–</w:t>
      </w:r>
      <w:r w:rsidR="00112DB4">
        <w:t>June</w:t>
      </w:r>
      <w:r w:rsidR="00AF7490">
        <w:t xml:space="preserve"> </w:t>
      </w:r>
      <w:r w:rsidR="00112DB4">
        <w:t>2023</w:t>
      </w:r>
    </w:p>
    <w:tbl>
      <w:tblPr>
        <w:tblStyle w:val="HMAdefaulttable"/>
        <w:tblW w:w="0" w:type="auto"/>
        <w:tblLook w:val="0420" w:firstRow="1" w:lastRow="0" w:firstColumn="0" w:lastColumn="0" w:noHBand="0" w:noVBand="1"/>
      </w:tblPr>
      <w:tblGrid>
        <w:gridCol w:w="1274"/>
        <w:gridCol w:w="941"/>
        <w:gridCol w:w="941"/>
        <w:gridCol w:w="941"/>
        <w:gridCol w:w="942"/>
        <w:gridCol w:w="942"/>
        <w:gridCol w:w="1232"/>
      </w:tblGrid>
      <w:tr w:rsidR="005E5245" w14:paraId="407390B6" w14:textId="77777777" w:rsidTr="007649BC">
        <w:trPr>
          <w:cnfStyle w:val="100000000000" w:firstRow="1" w:lastRow="0" w:firstColumn="0" w:lastColumn="0" w:oddVBand="0" w:evenVBand="0" w:oddHBand="0" w:evenHBand="0" w:firstRowFirstColumn="0" w:firstRowLastColumn="0" w:lastRowFirstColumn="0" w:lastRowLastColumn="0"/>
          <w:tblHeader/>
        </w:trPr>
        <w:tc>
          <w:tcPr>
            <w:tcW w:w="1274" w:type="dxa"/>
          </w:tcPr>
          <w:p w14:paraId="3DA6D8A4" w14:textId="77777777" w:rsidR="005E5245" w:rsidRDefault="005E5245" w:rsidP="008B01EB">
            <w:pPr>
              <w:keepNext/>
              <w:keepLines/>
            </w:pPr>
          </w:p>
        </w:tc>
        <w:tc>
          <w:tcPr>
            <w:tcW w:w="941" w:type="dxa"/>
          </w:tcPr>
          <w:p w14:paraId="44D1DE26" w14:textId="77777777" w:rsidR="005E5245" w:rsidRDefault="005E5245" w:rsidP="008B01EB">
            <w:pPr>
              <w:keepNext/>
              <w:keepLines/>
            </w:pPr>
            <w:r>
              <w:t>Jul</w:t>
            </w:r>
            <w:r>
              <w:rPr>
                <w:rFonts w:ascii="Cambria Math" w:hAnsi="Cambria Math" w:cs="Cambria Math"/>
              </w:rPr>
              <w:t>–</w:t>
            </w:r>
            <w:r>
              <w:t>Dec 2020</w:t>
            </w:r>
          </w:p>
        </w:tc>
        <w:tc>
          <w:tcPr>
            <w:tcW w:w="941" w:type="dxa"/>
          </w:tcPr>
          <w:p w14:paraId="42443816" w14:textId="77777777" w:rsidR="005E5245" w:rsidRDefault="005E5245" w:rsidP="008B01EB">
            <w:pPr>
              <w:keepNext/>
              <w:keepLines/>
            </w:pPr>
            <w:r>
              <w:t>Jan</w:t>
            </w:r>
            <w:r>
              <w:rPr>
                <w:rFonts w:ascii="Cambria Math" w:hAnsi="Cambria Math" w:cs="Cambria Math"/>
              </w:rPr>
              <w:t>–</w:t>
            </w:r>
            <w:r>
              <w:t>Jun 2021</w:t>
            </w:r>
          </w:p>
        </w:tc>
        <w:tc>
          <w:tcPr>
            <w:tcW w:w="941" w:type="dxa"/>
          </w:tcPr>
          <w:p w14:paraId="4E288D7E" w14:textId="77777777" w:rsidR="005E5245" w:rsidRDefault="005E5245" w:rsidP="008B01EB">
            <w:pPr>
              <w:keepNext/>
              <w:keepLines/>
            </w:pPr>
            <w:r>
              <w:t>Jul</w:t>
            </w:r>
            <w:r>
              <w:rPr>
                <w:rFonts w:ascii="Cambria Math" w:hAnsi="Cambria Math" w:cs="Cambria Math"/>
              </w:rPr>
              <w:t>–</w:t>
            </w:r>
            <w:r>
              <w:t>Dec 2021</w:t>
            </w:r>
          </w:p>
        </w:tc>
        <w:tc>
          <w:tcPr>
            <w:tcW w:w="942" w:type="dxa"/>
          </w:tcPr>
          <w:p w14:paraId="04C8EB07" w14:textId="77777777" w:rsidR="005E5245" w:rsidRDefault="005E5245" w:rsidP="008B01EB">
            <w:pPr>
              <w:keepNext/>
              <w:keepLines/>
            </w:pPr>
            <w:r>
              <w:t>Jan</w:t>
            </w:r>
            <w:r>
              <w:rPr>
                <w:rFonts w:ascii="Cambria Math" w:hAnsi="Cambria Math" w:cs="Cambria Math"/>
              </w:rPr>
              <w:t>–</w:t>
            </w:r>
            <w:r>
              <w:t>Jun 2022</w:t>
            </w:r>
          </w:p>
        </w:tc>
        <w:tc>
          <w:tcPr>
            <w:tcW w:w="942" w:type="dxa"/>
          </w:tcPr>
          <w:p w14:paraId="2AED0D43" w14:textId="77777777" w:rsidR="005E5245" w:rsidRDefault="005E5245" w:rsidP="008B01EB">
            <w:pPr>
              <w:keepNext/>
              <w:keepLines/>
            </w:pPr>
            <w:r>
              <w:t>Jul</w:t>
            </w:r>
            <w:r>
              <w:rPr>
                <w:rFonts w:ascii="Cambria Math" w:hAnsi="Cambria Math" w:cs="Cambria Math"/>
              </w:rPr>
              <w:t>–</w:t>
            </w:r>
            <w:r>
              <w:t>Dec 2022</w:t>
            </w:r>
          </w:p>
        </w:tc>
        <w:tc>
          <w:tcPr>
            <w:tcW w:w="1232" w:type="dxa"/>
          </w:tcPr>
          <w:p w14:paraId="63229323" w14:textId="77777777" w:rsidR="005E5245" w:rsidRDefault="005E5245" w:rsidP="008B01EB">
            <w:pPr>
              <w:keepNext/>
              <w:keepLines/>
            </w:pPr>
            <w:r>
              <w:t>Jan</w:t>
            </w:r>
            <w:r>
              <w:rPr>
                <w:rFonts w:ascii="Cambria Math" w:hAnsi="Cambria Math" w:cs="Cambria Math"/>
              </w:rPr>
              <w:t>–</w:t>
            </w:r>
            <w:r>
              <w:t>Jun 2023</w:t>
            </w:r>
          </w:p>
        </w:tc>
      </w:tr>
      <w:tr w:rsidR="005E5245" w14:paraId="3FC55C6F" w14:textId="77777777" w:rsidTr="007649BC">
        <w:trPr>
          <w:cnfStyle w:val="000000100000" w:firstRow="0" w:lastRow="0" w:firstColumn="0" w:lastColumn="0" w:oddVBand="0" w:evenVBand="0" w:oddHBand="1" w:evenHBand="0" w:firstRowFirstColumn="0" w:firstRowLastColumn="0" w:lastRowFirstColumn="0" w:lastRowLastColumn="0"/>
        </w:trPr>
        <w:tc>
          <w:tcPr>
            <w:tcW w:w="1274" w:type="dxa"/>
          </w:tcPr>
          <w:p w14:paraId="2C837EA5" w14:textId="77777777" w:rsidR="005E5245" w:rsidRDefault="005E5245" w:rsidP="008B01EB">
            <w:pPr>
              <w:pStyle w:val="TableText"/>
              <w:keepNext/>
              <w:keepLines/>
            </w:pPr>
            <w:r>
              <w:t>Enrolments</w:t>
            </w:r>
          </w:p>
        </w:tc>
        <w:tc>
          <w:tcPr>
            <w:tcW w:w="941" w:type="dxa"/>
            <w:vAlign w:val="center"/>
          </w:tcPr>
          <w:p w14:paraId="4B9E4254" w14:textId="77777777" w:rsidR="005E5245" w:rsidRDefault="005E5245" w:rsidP="008B01EB">
            <w:pPr>
              <w:pStyle w:val="TableText"/>
              <w:keepNext/>
              <w:keepLines/>
            </w:pPr>
            <w:r>
              <w:t>70</w:t>
            </w:r>
          </w:p>
        </w:tc>
        <w:tc>
          <w:tcPr>
            <w:tcW w:w="941" w:type="dxa"/>
            <w:vAlign w:val="center"/>
          </w:tcPr>
          <w:p w14:paraId="116367CF" w14:textId="77777777" w:rsidR="005E5245" w:rsidRDefault="005E5245" w:rsidP="008B01EB">
            <w:pPr>
              <w:pStyle w:val="TableText"/>
              <w:keepNext/>
              <w:keepLines/>
            </w:pPr>
            <w:r>
              <w:t>40</w:t>
            </w:r>
          </w:p>
        </w:tc>
        <w:tc>
          <w:tcPr>
            <w:tcW w:w="941" w:type="dxa"/>
            <w:vAlign w:val="center"/>
          </w:tcPr>
          <w:p w14:paraId="2D923B21" w14:textId="77777777" w:rsidR="005E5245" w:rsidRDefault="005E5245" w:rsidP="008B01EB">
            <w:pPr>
              <w:pStyle w:val="TableText"/>
              <w:keepNext/>
              <w:keepLines/>
            </w:pPr>
            <w:r>
              <w:t>49</w:t>
            </w:r>
          </w:p>
        </w:tc>
        <w:tc>
          <w:tcPr>
            <w:tcW w:w="942" w:type="dxa"/>
            <w:vAlign w:val="center"/>
          </w:tcPr>
          <w:p w14:paraId="5DF32D0A" w14:textId="77777777" w:rsidR="005E5245" w:rsidRDefault="005E5245" w:rsidP="008B01EB">
            <w:pPr>
              <w:pStyle w:val="TableText"/>
              <w:keepNext/>
              <w:keepLines/>
            </w:pPr>
            <w:r>
              <w:t>29</w:t>
            </w:r>
          </w:p>
        </w:tc>
        <w:tc>
          <w:tcPr>
            <w:tcW w:w="942" w:type="dxa"/>
            <w:vAlign w:val="center"/>
          </w:tcPr>
          <w:p w14:paraId="5513C07C" w14:textId="77777777" w:rsidR="005E5245" w:rsidRDefault="005E5245" w:rsidP="008B01EB">
            <w:pPr>
              <w:pStyle w:val="TableText"/>
              <w:keepNext/>
              <w:keepLines/>
            </w:pPr>
            <w:r>
              <w:t>48</w:t>
            </w:r>
          </w:p>
        </w:tc>
        <w:tc>
          <w:tcPr>
            <w:tcW w:w="1232" w:type="dxa"/>
            <w:vAlign w:val="center"/>
          </w:tcPr>
          <w:p w14:paraId="71CC2571" w14:textId="77777777" w:rsidR="005E5245" w:rsidRDefault="005E5245" w:rsidP="008B01EB">
            <w:pPr>
              <w:pStyle w:val="TableText"/>
              <w:keepNext/>
              <w:keepLines/>
            </w:pPr>
            <w:r>
              <w:t>44</w:t>
            </w:r>
          </w:p>
        </w:tc>
      </w:tr>
      <w:tr w:rsidR="005E5245" w14:paraId="2CB16BE6" w14:textId="77777777" w:rsidTr="007649BC">
        <w:trPr>
          <w:cnfStyle w:val="000000010000" w:firstRow="0" w:lastRow="0" w:firstColumn="0" w:lastColumn="0" w:oddVBand="0" w:evenVBand="0" w:oddHBand="0" w:evenHBand="1" w:firstRowFirstColumn="0" w:firstRowLastColumn="0" w:lastRowFirstColumn="0" w:lastRowLastColumn="0"/>
        </w:trPr>
        <w:tc>
          <w:tcPr>
            <w:tcW w:w="1274" w:type="dxa"/>
          </w:tcPr>
          <w:p w14:paraId="1177D5E2" w14:textId="77777777" w:rsidR="005E5245" w:rsidRPr="00587815" w:rsidRDefault="005E5245" w:rsidP="008B01EB">
            <w:pPr>
              <w:pStyle w:val="TableText"/>
              <w:keepNext/>
              <w:keepLines/>
            </w:pPr>
            <w:r w:rsidRPr="00587815">
              <w:t>Cert IV graduates</w:t>
            </w:r>
          </w:p>
        </w:tc>
        <w:tc>
          <w:tcPr>
            <w:tcW w:w="941" w:type="dxa"/>
            <w:vAlign w:val="center"/>
          </w:tcPr>
          <w:p w14:paraId="3D55047C" w14:textId="77777777" w:rsidR="005E5245" w:rsidRPr="00587815" w:rsidRDefault="005E5245" w:rsidP="008B01EB">
            <w:pPr>
              <w:pStyle w:val="TableText"/>
              <w:keepNext/>
              <w:keepLines/>
            </w:pPr>
            <w:r w:rsidRPr="00587815">
              <w:t>36</w:t>
            </w:r>
          </w:p>
        </w:tc>
        <w:tc>
          <w:tcPr>
            <w:tcW w:w="941" w:type="dxa"/>
            <w:vAlign w:val="center"/>
          </w:tcPr>
          <w:p w14:paraId="0199EA88" w14:textId="77777777" w:rsidR="005E5245" w:rsidRPr="00587815" w:rsidRDefault="005E5245" w:rsidP="008B01EB">
            <w:pPr>
              <w:pStyle w:val="TableText"/>
              <w:keepNext/>
              <w:keepLines/>
            </w:pPr>
            <w:r w:rsidRPr="00587815">
              <w:t>23</w:t>
            </w:r>
          </w:p>
        </w:tc>
        <w:tc>
          <w:tcPr>
            <w:tcW w:w="941" w:type="dxa"/>
            <w:vAlign w:val="center"/>
          </w:tcPr>
          <w:p w14:paraId="08C722F3" w14:textId="77777777" w:rsidR="005E5245" w:rsidRPr="00587815" w:rsidRDefault="005E5245" w:rsidP="008B01EB">
            <w:pPr>
              <w:pStyle w:val="TableText"/>
              <w:keepNext/>
              <w:keepLines/>
            </w:pPr>
            <w:r w:rsidRPr="00587815">
              <w:t>16</w:t>
            </w:r>
          </w:p>
        </w:tc>
        <w:tc>
          <w:tcPr>
            <w:tcW w:w="942" w:type="dxa"/>
            <w:vAlign w:val="center"/>
          </w:tcPr>
          <w:p w14:paraId="5A9478F4" w14:textId="77777777" w:rsidR="005E5245" w:rsidRPr="00587815" w:rsidRDefault="005E5245" w:rsidP="008B01EB">
            <w:pPr>
              <w:pStyle w:val="TableText"/>
              <w:keepNext/>
              <w:keepLines/>
            </w:pPr>
            <w:r w:rsidRPr="00587815">
              <w:t>14</w:t>
            </w:r>
          </w:p>
        </w:tc>
        <w:tc>
          <w:tcPr>
            <w:tcW w:w="942" w:type="dxa"/>
            <w:vAlign w:val="center"/>
          </w:tcPr>
          <w:p w14:paraId="0CF10239" w14:textId="77777777" w:rsidR="005E5245" w:rsidRPr="00587815" w:rsidRDefault="005E5245" w:rsidP="008B01EB">
            <w:pPr>
              <w:pStyle w:val="TableText"/>
              <w:keepNext/>
              <w:keepLines/>
            </w:pPr>
            <w:r w:rsidRPr="00587815">
              <w:t>14</w:t>
            </w:r>
          </w:p>
        </w:tc>
        <w:tc>
          <w:tcPr>
            <w:tcW w:w="1232" w:type="dxa"/>
            <w:vAlign w:val="center"/>
          </w:tcPr>
          <w:p w14:paraId="14EEEAC6" w14:textId="77777777" w:rsidR="005E5245" w:rsidRPr="00587815" w:rsidRDefault="005E5245" w:rsidP="008B01EB">
            <w:pPr>
              <w:pStyle w:val="TableText"/>
              <w:keepNext/>
              <w:keepLines/>
            </w:pPr>
            <w:r w:rsidRPr="00587815">
              <w:t>44</w:t>
            </w:r>
          </w:p>
        </w:tc>
      </w:tr>
      <w:tr w:rsidR="005E5245" w14:paraId="7BBE7286" w14:textId="77777777" w:rsidTr="007649BC">
        <w:trPr>
          <w:cnfStyle w:val="000000100000" w:firstRow="0" w:lastRow="0" w:firstColumn="0" w:lastColumn="0" w:oddVBand="0" w:evenVBand="0" w:oddHBand="1" w:evenHBand="0" w:firstRowFirstColumn="0" w:firstRowLastColumn="0" w:lastRowFirstColumn="0" w:lastRowLastColumn="0"/>
        </w:trPr>
        <w:tc>
          <w:tcPr>
            <w:tcW w:w="1274" w:type="dxa"/>
          </w:tcPr>
          <w:p w14:paraId="2D851259" w14:textId="77777777" w:rsidR="005E5245" w:rsidRPr="00587815" w:rsidRDefault="005E5245" w:rsidP="007649BC">
            <w:pPr>
              <w:pStyle w:val="TableText"/>
            </w:pPr>
            <w:r w:rsidRPr="00587815">
              <w:t>Graduates per enrolment</w:t>
            </w:r>
          </w:p>
        </w:tc>
        <w:tc>
          <w:tcPr>
            <w:tcW w:w="941" w:type="dxa"/>
            <w:vAlign w:val="center"/>
          </w:tcPr>
          <w:p w14:paraId="651DB839" w14:textId="77777777" w:rsidR="005E5245" w:rsidRPr="00587815" w:rsidRDefault="005E5245" w:rsidP="007649BC">
            <w:pPr>
              <w:pStyle w:val="TableText"/>
            </w:pPr>
            <w:r w:rsidRPr="00587815">
              <w:t>51.4%</w:t>
            </w:r>
          </w:p>
        </w:tc>
        <w:tc>
          <w:tcPr>
            <w:tcW w:w="941" w:type="dxa"/>
            <w:vAlign w:val="center"/>
          </w:tcPr>
          <w:p w14:paraId="40313F05" w14:textId="77777777" w:rsidR="005E5245" w:rsidRPr="00587815" w:rsidRDefault="005E5245" w:rsidP="007649BC">
            <w:pPr>
              <w:pStyle w:val="TableText"/>
            </w:pPr>
            <w:r w:rsidRPr="00587815">
              <w:t>57.5%</w:t>
            </w:r>
          </w:p>
        </w:tc>
        <w:tc>
          <w:tcPr>
            <w:tcW w:w="941" w:type="dxa"/>
            <w:vAlign w:val="center"/>
          </w:tcPr>
          <w:p w14:paraId="3C4B7444" w14:textId="77777777" w:rsidR="005E5245" w:rsidRPr="00587815" w:rsidRDefault="005E5245" w:rsidP="007649BC">
            <w:pPr>
              <w:pStyle w:val="TableText"/>
            </w:pPr>
            <w:r w:rsidRPr="00587815">
              <w:t>32.7%</w:t>
            </w:r>
          </w:p>
        </w:tc>
        <w:tc>
          <w:tcPr>
            <w:tcW w:w="942" w:type="dxa"/>
            <w:vAlign w:val="center"/>
          </w:tcPr>
          <w:p w14:paraId="35B81930" w14:textId="77777777" w:rsidR="005E5245" w:rsidRPr="00587815" w:rsidRDefault="005E5245" w:rsidP="007649BC">
            <w:pPr>
              <w:pStyle w:val="TableText"/>
            </w:pPr>
            <w:r w:rsidRPr="00587815">
              <w:t>48.3%</w:t>
            </w:r>
          </w:p>
        </w:tc>
        <w:tc>
          <w:tcPr>
            <w:tcW w:w="942" w:type="dxa"/>
            <w:vAlign w:val="center"/>
          </w:tcPr>
          <w:p w14:paraId="72AB2106" w14:textId="77777777" w:rsidR="005E5245" w:rsidRPr="00587815" w:rsidRDefault="005E5245" w:rsidP="007649BC">
            <w:pPr>
              <w:pStyle w:val="TableText"/>
            </w:pPr>
            <w:r w:rsidRPr="00587815">
              <w:t>29.2%</w:t>
            </w:r>
          </w:p>
        </w:tc>
        <w:tc>
          <w:tcPr>
            <w:tcW w:w="1232" w:type="dxa"/>
            <w:vAlign w:val="center"/>
          </w:tcPr>
          <w:p w14:paraId="2A1ED42C" w14:textId="77777777" w:rsidR="005E5245" w:rsidRPr="00587815" w:rsidRDefault="005E5245" w:rsidP="007649BC">
            <w:pPr>
              <w:pStyle w:val="TableText"/>
            </w:pPr>
            <w:r w:rsidRPr="00587815">
              <w:t>100.0%</w:t>
            </w:r>
          </w:p>
        </w:tc>
      </w:tr>
      <w:tr w:rsidR="005E5245" w14:paraId="2F5CA16C" w14:textId="77777777" w:rsidTr="007649BC">
        <w:trPr>
          <w:cnfStyle w:val="000000010000" w:firstRow="0" w:lastRow="0" w:firstColumn="0" w:lastColumn="0" w:oddVBand="0" w:evenVBand="0" w:oddHBand="0" w:evenHBand="1" w:firstRowFirstColumn="0" w:firstRowLastColumn="0" w:lastRowFirstColumn="0" w:lastRowLastColumn="0"/>
        </w:trPr>
        <w:tc>
          <w:tcPr>
            <w:tcW w:w="1274" w:type="dxa"/>
          </w:tcPr>
          <w:p w14:paraId="543C7703" w14:textId="77777777" w:rsidR="005E5245" w:rsidRPr="00587815" w:rsidRDefault="005E5245" w:rsidP="00330EEF">
            <w:pPr>
              <w:pStyle w:val="TableText"/>
              <w:keepNext/>
            </w:pPr>
            <w:r>
              <w:t>The c</w:t>
            </w:r>
            <w:r w:rsidRPr="00587815">
              <w:t xml:space="preserve">umulative total of enrolments yet to </w:t>
            </w:r>
            <w:r>
              <w:t>g</w:t>
            </w:r>
            <w:r w:rsidRPr="00587815">
              <w:t>raduate</w:t>
            </w:r>
          </w:p>
        </w:tc>
        <w:tc>
          <w:tcPr>
            <w:tcW w:w="941" w:type="dxa"/>
            <w:tcBorders>
              <w:top w:val="nil"/>
              <w:left w:val="nil"/>
              <w:bottom w:val="single" w:sz="8" w:space="0" w:color="auto"/>
              <w:right w:val="nil"/>
            </w:tcBorders>
            <w:shd w:val="clear" w:color="000000" w:fill="DDF2EC"/>
            <w:vAlign w:val="center"/>
          </w:tcPr>
          <w:p w14:paraId="2EAEA381" w14:textId="77777777" w:rsidR="005E5245" w:rsidRPr="00587815" w:rsidRDefault="005E5245" w:rsidP="00330EEF">
            <w:pPr>
              <w:pStyle w:val="TableText"/>
              <w:keepNext/>
            </w:pPr>
            <w:r w:rsidRPr="00587815">
              <w:t>34</w:t>
            </w:r>
          </w:p>
        </w:tc>
        <w:tc>
          <w:tcPr>
            <w:tcW w:w="941" w:type="dxa"/>
            <w:tcBorders>
              <w:top w:val="nil"/>
              <w:left w:val="nil"/>
              <w:bottom w:val="single" w:sz="8" w:space="0" w:color="auto"/>
              <w:right w:val="nil"/>
            </w:tcBorders>
            <w:shd w:val="clear" w:color="000000" w:fill="DDF2EC"/>
            <w:vAlign w:val="center"/>
          </w:tcPr>
          <w:p w14:paraId="7CC3578A" w14:textId="77777777" w:rsidR="005E5245" w:rsidRPr="00587815" w:rsidRDefault="005E5245" w:rsidP="00330EEF">
            <w:pPr>
              <w:pStyle w:val="TableText"/>
              <w:keepNext/>
            </w:pPr>
            <w:r w:rsidRPr="00587815">
              <w:t>51</w:t>
            </w:r>
          </w:p>
        </w:tc>
        <w:tc>
          <w:tcPr>
            <w:tcW w:w="941" w:type="dxa"/>
            <w:tcBorders>
              <w:top w:val="nil"/>
              <w:left w:val="nil"/>
              <w:bottom w:val="single" w:sz="8" w:space="0" w:color="auto"/>
              <w:right w:val="nil"/>
            </w:tcBorders>
            <w:shd w:val="clear" w:color="000000" w:fill="DDF2EC"/>
            <w:vAlign w:val="center"/>
          </w:tcPr>
          <w:p w14:paraId="6D023481" w14:textId="77777777" w:rsidR="005E5245" w:rsidRPr="00587815" w:rsidRDefault="005E5245" w:rsidP="00330EEF">
            <w:pPr>
              <w:pStyle w:val="TableText"/>
              <w:keepNext/>
            </w:pPr>
            <w:r w:rsidRPr="00587815">
              <w:t>84</w:t>
            </w:r>
          </w:p>
        </w:tc>
        <w:tc>
          <w:tcPr>
            <w:tcW w:w="942" w:type="dxa"/>
            <w:tcBorders>
              <w:top w:val="nil"/>
              <w:left w:val="nil"/>
              <w:bottom w:val="single" w:sz="8" w:space="0" w:color="auto"/>
              <w:right w:val="nil"/>
            </w:tcBorders>
            <w:shd w:val="clear" w:color="000000" w:fill="DDF2EC"/>
            <w:vAlign w:val="center"/>
          </w:tcPr>
          <w:p w14:paraId="08A51DF2" w14:textId="77777777" w:rsidR="005E5245" w:rsidRPr="00587815" w:rsidRDefault="005E5245" w:rsidP="00330EEF">
            <w:pPr>
              <w:pStyle w:val="TableText"/>
              <w:keepNext/>
            </w:pPr>
            <w:r w:rsidRPr="00587815">
              <w:t>99</w:t>
            </w:r>
          </w:p>
        </w:tc>
        <w:tc>
          <w:tcPr>
            <w:tcW w:w="942" w:type="dxa"/>
            <w:tcBorders>
              <w:top w:val="nil"/>
              <w:left w:val="nil"/>
              <w:bottom w:val="single" w:sz="8" w:space="0" w:color="auto"/>
              <w:right w:val="nil"/>
            </w:tcBorders>
            <w:shd w:val="clear" w:color="000000" w:fill="DDF2EC"/>
            <w:vAlign w:val="center"/>
          </w:tcPr>
          <w:p w14:paraId="417A81BD" w14:textId="77777777" w:rsidR="005E5245" w:rsidRPr="00587815" w:rsidRDefault="005E5245" w:rsidP="00330EEF">
            <w:pPr>
              <w:pStyle w:val="TableText"/>
              <w:keepNext/>
            </w:pPr>
            <w:r w:rsidRPr="00587815">
              <w:t>133</w:t>
            </w:r>
          </w:p>
        </w:tc>
        <w:tc>
          <w:tcPr>
            <w:tcW w:w="1232" w:type="dxa"/>
            <w:tcBorders>
              <w:top w:val="nil"/>
              <w:left w:val="nil"/>
              <w:bottom w:val="single" w:sz="8" w:space="0" w:color="auto"/>
              <w:right w:val="nil"/>
            </w:tcBorders>
            <w:shd w:val="clear" w:color="000000" w:fill="DDF2EC"/>
            <w:vAlign w:val="center"/>
          </w:tcPr>
          <w:p w14:paraId="13D00BAD" w14:textId="77777777" w:rsidR="005E5245" w:rsidRPr="00587815" w:rsidRDefault="005E5245" w:rsidP="00330EEF">
            <w:pPr>
              <w:pStyle w:val="TableText"/>
              <w:keepNext/>
            </w:pPr>
            <w:r w:rsidRPr="00587815">
              <w:t>133</w:t>
            </w:r>
          </w:p>
        </w:tc>
      </w:tr>
    </w:tbl>
    <w:p w14:paraId="1B44BB1D" w14:textId="1FE3C64A" w:rsidR="001B7FC2" w:rsidRDefault="001B7FC2" w:rsidP="001B7FC2">
      <w:pPr>
        <w:pStyle w:val="Tablenotes"/>
      </w:pPr>
      <w:r w:rsidRPr="00EE0474">
        <w:t>Source: ABA Performance Reports July 2020 to June 2023</w:t>
      </w:r>
    </w:p>
    <w:p w14:paraId="0FA98135" w14:textId="69149265" w:rsidR="005E5245" w:rsidRDefault="005E5245" w:rsidP="005E5245">
      <w:r>
        <w:t>What st</w:t>
      </w:r>
      <w:r w:rsidR="002D706B">
        <w:t>ood</w:t>
      </w:r>
      <w:r>
        <w:t xml:space="preserve"> out in this data </w:t>
      </w:r>
      <w:r w:rsidR="002D706B">
        <w:t>wa</w:t>
      </w:r>
      <w:r>
        <w:t>s the cumulative total of enrolments yet to graduate. This figure steadily increased from 34 in the first period to 133 by the end of 2022, indicating a growing backlog of students who had not completed their certification. The final period, January to June 2023, saw an unusual occurrence where all 44 enrolled students graduated, matching the number of new enrolments exactly.</w:t>
      </w:r>
      <w:r w:rsidR="00167AE1">
        <w:rPr>
          <w:rStyle w:val="FootnoteReference"/>
        </w:rPr>
        <w:footnoteReference w:id="14"/>
      </w:r>
      <w:r>
        <w:t xml:space="preserve"> However, this did not reduce the cumulative total of 133 students who have yet </w:t>
      </w:r>
      <w:r w:rsidR="00825DAD">
        <w:t xml:space="preserve">to </w:t>
      </w:r>
      <w:r>
        <w:t>graduate from previous periods.</w:t>
      </w:r>
    </w:p>
    <w:p w14:paraId="74CE80FA" w14:textId="0C87E061" w:rsidR="005E5245" w:rsidRDefault="005E5245" w:rsidP="00A1168E">
      <w:pPr>
        <w:pStyle w:val="Findings"/>
      </w:pPr>
      <w:r>
        <w:t xml:space="preserve">There </w:t>
      </w:r>
      <w:r w:rsidR="00FE0CEC">
        <w:t>wa</w:t>
      </w:r>
      <w:r>
        <w:t>s a growing backlog of enrolled students who have not completed their certification, which may be exacerbated by the flexibility of the training program that, while appreciated, contribute</w:t>
      </w:r>
      <w:r w:rsidR="00B03F29">
        <w:t>d</w:t>
      </w:r>
      <w:r>
        <w:t xml:space="preserve"> to low completion rates.</w:t>
      </w:r>
    </w:p>
    <w:p w14:paraId="48DF6630" w14:textId="77777777" w:rsidR="00905FE5" w:rsidRDefault="00905FE5">
      <w:pPr>
        <w:spacing w:before="0" w:after="160" w:line="259" w:lineRule="auto"/>
      </w:pPr>
      <w:r>
        <w:br w:type="page"/>
      </w:r>
    </w:p>
    <w:p w14:paraId="7C61F4B7" w14:textId="0AE42604" w:rsidR="006A3493" w:rsidRDefault="005E5245" w:rsidP="005E5245">
      <w:r w:rsidRPr="008A6FA9">
        <w:lastRenderedPageBreak/>
        <w:t>The ABA</w:t>
      </w:r>
      <w:r>
        <w:t xml:space="preserve"> </w:t>
      </w:r>
      <w:r w:rsidRPr="008A6FA9">
        <w:t>offer</w:t>
      </w:r>
      <w:r w:rsidR="00072A39">
        <w:t>ed</w:t>
      </w:r>
      <w:r w:rsidRPr="008A6FA9">
        <w:t xml:space="preserve"> a tuition fee exemption valued at $2,500 for the Certificate IV in Breastfeeding Education. </w:t>
      </w:r>
      <w:r w:rsidR="00552001">
        <w:fldChar w:fldCharType="begin"/>
      </w:r>
      <w:r w:rsidR="00552001">
        <w:instrText xml:space="preserve"> REF _Ref180494724 \h </w:instrText>
      </w:r>
      <w:r w:rsidR="00552001">
        <w:fldChar w:fldCharType="separate"/>
      </w:r>
      <w:r w:rsidR="003F26C5">
        <w:t xml:space="preserve">Table </w:t>
      </w:r>
      <w:r w:rsidR="003F26C5">
        <w:rPr>
          <w:noProof/>
        </w:rPr>
        <w:t>6</w:t>
      </w:r>
      <w:r w:rsidR="003F26C5">
        <w:t>.</w:t>
      </w:r>
      <w:r w:rsidR="003F26C5">
        <w:rPr>
          <w:noProof/>
        </w:rPr>
        <w:t>5</w:t>
      </w:r>
      <w:r w:rsidR="00552001">
        <w:fldChar w:fldCharType="end"/>
      </w:r>
      <w:r w:rsidRPr="008A6FA9">
        <w:t xml:space="preserve"> presents data based on this fee structure, illustrating the total cost of tuition per graduate across different periods.</w:t>
      </w:r>
    </w:p>
    <w:p w14:paraId="309E0585" w14:textId="74B2C590" w:rsidR="008A2489" w:rsidRDefault="005E5245" w:rsidP="008A2489">
      <w:r w:rsidRPr="008A6FA9">
        <w:t xml:space="preserve">The first row shows the </w:t>
      </w:r>
      <w:r>
        <w:t>total waived</w:t>
      </w:r>
      <w:r w:rsidRPr="008A6FA9">
        <w:t xml:space="preserve"> tuition costs for graduates</w:t>
      </w:r>
      <w:r>
        <w:t>.</w:t>
      </w:r>
      <w:r w:rsidR="006A3493">
        <w:t xml:space="preserve"> </w:t>
      </w:r>
      <w:r w:rsidRPr="00067AF7">
        <w:t xml:space="preserve">The second row represents the total value of waived fees for </w:t>
      </w:r>
      <w:r>
        <w:t>non-finishers</w:t>
      </w:r>
      <w:r w:rsidRPr="009910E9">
        <w:t xml:space="preserve"> based on the cumulative total of enrolments yet to graduate</w:t>
      </w:r>
      <w:r w:rsidRPr="00067AF7">
        <w:t>. While these individuals do</w:t>
      </w:r>
      <w:r w:rsidR="00AB11FE">
        <w:t xml:space="preserve"> not </w:t>
      </w:r>
      <w:r w:rsidRPr="00067AF7">
        <w:t>pay the fee, their non-completion still represent</w:t>
      </w:r>
      <w:r w:rsidR="00BF4F69">
        <w:t>ed</w:t>
      </w:r>
      <w:r w:rsidRPr="00067AF7">
        <w:t xml:space="preserve"> a cost to the </w:t>
      </w:r>
      <w:r>
        <w:t>ABA</w:t>
      </w:r>
      <w:r w:rsidRPr="00067AF7">
        <w:t xml:space="preserve"> </w:t>
      </w:r>
      <w:r>
        <w:t>r</w:t>
      </w:r>
      <w:r w:rsidRPr="00067AF7">
        <w:t>e</w:t>
      </w:r>
      <w:r>
        <w:t>ga</w:t>
      </w:r>
      <w:r w:rsidRPr="00067AF7">
        <w:t>r</w:t>
      </w:r>
      <w:r>
        <w:t>ding</w:t>
      </w:r>
      <w:r w:rsidRPr="00067AF7">
        <w:t xml:space="preserve"> resources invested and unreali</w:t>
      </w:r>
      <w:r>
        <w:t>s</w:t>
      </w:r>
      <w:r w:rsidRPr="00067AF7">
        <w:t>ed capacity</w:t>
      </w:r>
      <w:r>
        <w:t xml:space="preserve">. </w:t>
      </w:r>
      <w:r w:rsidR="009775D9">
        <w:t xml:space="preserve">The only revenue generated from </w:t>
      </w:r>
      <w:r w:rsidR="009374E4">
        <w:t xml:space="preserve">trainees </w:t>
      </w:r>
      <w:r w:rsidR="00B05901">
        <w:t>wa</w:t>
      </w:r>
      <w:r w:rsidR="009374E4">
        <w:t>s an enrolment fee</w:t>
      </w:r>
      <w:r w:rsidR="00D91A83">
        <w:t xml:space="preserve"> of </w:t>
      </w:r>
      <w:r w:rsidR="009374E4">
        <w:t xml:space="preserve">$120. </w:t>
      </w:r>
      <w:r w:rsidR="00ED727A">
        <w:t xml:space="preserve">Based on the </w:t>
      </w:r>
      <w:r w:rsidR="00EF0E91">
        <w:t>rate of non-completion, we estimate</w:t>
      </w:r>
      <w:r w:rsidR="00DB061A">
        <w:t>d</w:t>
      </w:r>
      <w:r w:rsidR="00EF0E91">
        <w:t xml:space="preserve"> that </w:t>
      </w:r>
      <w:r w:rsidR="00885581">
        <w:t xml:space="preserve">only </w:t>
      </w:r>
      <w:r w:rsidR="00EF0E91">
        <w:t>$15,960</w:t>
      </w:r>
      <w:r w:rsidR="00D91A83">
        <w:t xml:space="preserve"> </w:t>
      </w:r>
      <w:r w:rsidR="00A73AED">
        <w:t>in income would offset the cost of waived tuition fees.</w:t>
      </w:r>
    </w:p>
    <w:p w14:paraId="105D186B" w14:textId="342FB990" w:rsidR="009D5BD1" w:rsidRDefault="00DB061A" w:rsidP="009D5BD1">
      <w:pPr>
        <w:rPr>
          <w:lang w:val="en-US"/>
        </w:rPr>
      </w:pPr>
      <w:r>
        <w:t>However, t</w:t>
      </w:r>
      <w:r w:rsidR="005E5245">
        <w:t xml:space="preserve">his </w:t>
      </w:r>
      <w:r w:rsidR="009D5BD1">
        <w:rPr>
          <w:lang w:val="en-US"/>
        </w:rPr>
        <w:t xml:space="preserve">may be a significant overestimate since </w:t>
      </w:r>
      <w:r w:rsidR="005E5245">
        <w:t xml:space="preserve">some of </w:t>
      </w:r>
      <w:r>
        <w:t>the enrolled trainees</w:t>
      </w:r>
      <w:r w:rsidR="005E5245">
        <w:t xml:space="preserve"> will eventually graduate</w:t>
      </w:r>
      <w:r w:rsidR="00B862EF">
        <w:t xml:space="preserve">. </w:t>
      </w:r>
      <w:r w:rsidR="009D5BD1">
        <w:rPr>
          <w:lang w:val="en-US"/>
        </w:rPr>
        <w:t xml:space="preserve">ABA </w:t>
      </w:r>
      <w:r w:rsidR="005D43EB">
        <w:rPr>
          <w:lang w:val="en-US"/>
        </w:rPr>
        <w:t>s</w:t>
      </w:r>
      <w:r w:rsidR="009D5BD1">
        <w:rPr>
          <w:lang w:val="en-US"/>
        </w:rPr>
        <w:t xml:space="preserve">enior </w:t>
      </w:r>
      <w:r w:rsidR="005D43EB">
        <w:rPr>
          <w:lang w:val="en-US"/>
        </w:rPr>
        <w:t>m</w:t>
      </w:r>
      <w:r w:rsidR="009D5BD1">
        <w:rPr>
          <w:lang w:val="en-US"/>
        </w:rPr>
        <w:t>anagement</w:t>
      </w:r>
      <w:r w:rsidR="00B862EF">
        <w:rPr>
          <w:lang w:val="en-US"/>
        </w:rPr>
        <w:t xml:space="preserve"> also</w:t>
      </w:r>
      <w:r w:rsidR="009D5BD1">
        <w:rPr>
          <w:lang w:val="en-US"/>
        </w:rPr>
        <w:t xml:space="preserve"> stated that the dropout was mostly before commencement</w:t>
      </w:r>
      <w:r w:rsidR="00B862EF">
        <w:rPr>
          <w:lang w:val="en-US"/>
        </w:rPr>
        <w:t>, a</w:t>
      </w:r>
      <w:r w:rsidR="009D5BD1">
        <w:rPr>
          <w:lang w:val="en-US"/>
        </w:rPr>
        <w:t xml:space="preserve">lthough this </w:t>
      </w:r>
      <w:r w:rsidR="00B862EF">
        <w:rPr>
          <w:lang w:val="en-US"/>
        </w:rPr>
        <w:t>wa</w:t>
      </w:r>
      <w:r w:rsidR="009D5BD1">
        <w:rPr>
          <w:lang w:val="en-US"/>
        </w:rPr>
        <w:t>s inconsistent with feedback from volunteer focus groups. Nevertheless, the cost</w:t>
      </w:r>
      <w:r w:rsidR="008062FA">
        <w:rPr>
          <w:lang w:val="en-US"/>
        </w:rPr>
        <w:t xml:space="preserve"> </w:t>
      </w:r>
      <w:r w:rsidR="009D5BD1">
        <w:rPr>
          <w:lang w:val="en-US"/>
        </w:rPr>
        <w:t>estimates highlight</w:t>
      </w:r>
      <w:r w:rsidR="00194897">
        <w:rPr>
          <w:lang w:val="en-US"/>
        </w:rPr>
        <w:t>ed</w:t>
      </w:r>
      <w:r w:rsidR="009D5BD1">
        <w:rPr>
          <w:lang w:val="en-US"/>
        </w:rPr>
        <w:t xml:space="preserve"> the significant lost investment in trainees who do not complete the training.</w:t>
      </w:r>
    </w:p>
    <w:p w14:paraId="5E7E7B63" w14:textId="4A846668" w:rsidR="009D5BD1" w:rsidRDefault="00F91A54" w:rsidP="009D5BD1">
      <w:pPr>
        <w:pStyle w:val="Quote"/>
      </w:pPr>
      <w:r>
        <w:t>‘</w:t>
      </w:r>
      <w:r w:rsidR="009D5BD1" w:rsidRPr="00FF7253">
        <w:t xml:space="preserve">At end of </w:t>
      </w:r>
      <w:r w:rsidR="009D5BD1">
        <w:t xml:space="preserve">the </w:t>
      </w:r>
      <w:r w:rsidR="009D5BD1" w:rsidRPr="00FF7253">
        <w:t>core</w:t>
      </w:r>
      <w:r w:rsidR="009D5BD1">
        <w:t xml:space="preserve"> units</w:t>
      </w:r>
      <w:r w:rsidR="009D5BD1" w:rsidRPr="00FF7253">
        <w:t>,</w:t>
      </w:r>
      <w:r w:rsidR="009D5BD1">
        <w:t xml:space="preserve"> there is a</w:t>
      </w:r>
      <w:r w:rsidR="009D5BD1" w:rsidRPr="00FF7253">
        <w:t xml:space="preserve"> clarification meeting for counsellor vs educator</w:t>
      </w:r>
      <w:r w:rsidR="009D5BD1">
        <w:t xml:space="preserve"> pathways. </w:t>
      </w:r>
      <w:r w:rsidR="009D5BD1" w:rsidRPr="00FF7253">
        <w:t xml:space="preserve">Once at this point </w:t>
      </w:r>
      <w:r w:rsidR="009D5BD1">
        <w:t>after</w:t>
      </w:r>
      <w:r w:rsidR="009D5BD1" w:rsidRPr="00FF7253">
        <w:t xml:space="preserve"> doing </w:t>
      </w:r>
      <w:r w:rsidR="009D5BD1">
        <w:t xml:space="preserve">the </w:t>
      </w:r>
      <w:r w:rsidR="009D5BD1" w:rsidRPr="00FF7253">
        <w:t>core unit</w:t>
      </w:r>
      <w:r w:rsidR="009D5BD1">
        <w:t>s</w:t>
      </w:r>
      <w:r w:rsidR="009D5BD1" w:rsidRPr="00FF7253">
        <w:t>,</w:t>
      </w:r>
      <w:r w:rsidR="009D5BD1">
        <w:t xml:space="preserve"> the</w:t>
      </w:r>
      <w:r w:rsidR="009D5BD1" w:rsidRPr="00FF7253">
        <w:t xml:space="preserve"> dropout </w:t>
      </w:r>
      <w:r w:rsidR="009D5BD1">
        <w:t xml:space="preserve">rate is </w:t>
      </w:r>
      <w:r w:rsidR="009D5BD1" w:rsidRPr="00FF7253">
        <w:t>very low</w:t>
      </w:r>
      <w:r w:rsidR="009D5BD1">
        <w:t>. The g</w:t>
      </w:r>
      <w:r w:rsidR="009D5BD1" w:rsidRPr="00FF7253">
        <w:t>reatest dropout rate is early on, before starting</w:t>
      </w:r>
      <w:r w:rsidR="009D5BD1">
        <w:t>.</w:t>
      </w:r>
      <w:r>
        <w:t>’</w:t>
      </w:r>
      <w:r w:rsidR="009D5BD1">
        <w:t xml:space="preserve"> ~ ABA Senior Management</w:t>
      </w:r>
    </w:p>
    <w:p w14:paraId="248454CB" w14:textId="35507FD9" w:rsidR="005E5245" w:rsidRDefault="00DB061A" w:rsidP="005E5245">
      <w:r>
        <w:t>Yet, this</w:t>
      </w:r>
      <w:r w:rsidR="005E5245" w:rsidRPr="008A6FA9">
        <w:t xml:space="preserve"> approach provide</w:t>
      </w:r>
      <w:r>
        <w:t xml:space="preserve">d </w:t>
      </w:r>
      <w:r w:rsidR="005E5245" w:rsidRPr="008A6FA9">
        <w:t>insight into the reali</w:t>
      </w:r>
      <w:r w:rsidR="005E5245">
        <w:t>s</w:t>
      </w:r>
      <w:r w:rsidR="005E5245" w:rsidRPr="008A6FA9">
        <w:t>ed investment in successful trainees and the potential financial impact of non-completion.</w:t>
      </w:r>
    </w:p>
    <w:p w14:paraId="03B5BA3B" w14:textId="60E5F65F" w:rsidR="005E5245" w:rsidRDefault="005E5245" w:rsidP="005E5245">
      <w:pPr>
        <w:pStyle w:val="Caption"/>
      </w:pPr>
      <w:bookmarkStart w:id="182" w:name="_Ref180494724"/>
      <w:r>
        <w:t xml:space="preserve">Table </w:t>
      </w:r>
      <w:r w:rsidR="009666C4">
        <w:fldChar w:fldCharType="begin"/>
      </w:r>
      <w:r w:rsidR="009666C4">
        <w:instrText xml:space="preserve"> STYLEREF 1 \s </w:instrText>
      </w:r>
      <w:r w:rsidR="009666C4">
        <w:fldChar w:fldCharType="separate"/>
      </w:r>
      <w:r w:rsidR="003F26C5">
        <w:rPr>
          <w:noProof/>
        </w:rPr>
        <w:t>6</w:t>
      </w:r>
      <w:r w:rsidR="009666C4">
        <w:rPr>
          <w:noProof/>
        </w:rPr>
        <w:fldChar w:fldCharType="end"/>
      </w:r>
      <w:r w:rsidR="00A15615">
        <w:t>.</w:t>
      </w:r>
      <w:r w:rsidR="009666C4">
        <w:fldChar w:fldCharType="begin"/>
      </w:r>
      <w:r w:rsidR="009666C4">
        <w:instrText xml:space="preserve"> SEQ Table \* ARABIC \s 1 </w:instrText>
      </w:r>
      <w:r w:rsidR="009666C4">
        <w:fldChar w:fldCharType="separate"/>
      </w:r>
      <w:r w:rsidR="003F26C5">
        <w:rPr>
          <w:noProof/>
        </w:rPr>
        <w:t>5</w:t>
      </w:r>
      <w:r w:rsidR="009666C4">
        <w:rPr>
          <w:noProof/>
        </w:rPr>
        <w:fldChar w:fldCharType="end"/>
      </w:r>
      <w:bookmarkEnd w:id="182"/>
      <w:r w:rsidR="00050679">
        <w:t>:</w:t>
      </w:r>
      <w:r>
        <w:t xml:space="preserve"> Certificate IV trainee numbers and associated sponsored tuition fees</w:t>
      </w:r>
    </w:p>
    <w:tbl>
      <w:tblPr>
        <w:tblStyle w:val="HMAdefaulttable"/>
        <w:tblW w:w="0" w:type="auto"/>
        <w:tblLayout w:type="fixed"/>
        <w:tblLook w:val="04A0" w:firstRow="1" w:lastRow="0" w:firstColumn="1" w:lastColumn="0" w:noHBand="0" w:noVBand="1"/>
      </w:tblPr>
      <w:tblGrid>
        <w:gridCol w:w="993"/>
        <w:gridCol w:w="850"/>
        <w:gridCol w:w="851"/>
        <w:gridCol w:w="850"/>
        <w:gridCol w:w="851"/>
        <w:gridCol w:w="850"/>
        <w:gridCol w:w="992"/>
        <w:gridCol w:w="976"/>
      </w:tblGrid>
      <w:tr w:rsidR="005E5245" w:rsidRPr="00C840E7" w14:paraId="22160385" w14:textId="77777777" w:rsidTr="007649BC">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93" w:type="dxa"/>
            <w:noWrap/>
            <w:hideMark/>
          </w:tcPr>
          <w:p w14:paraId="6DB60BAC" w14:textId="77777777" w:rsidR="005E5245" w:rsidRPr="00C840E7" w:rsidRDefault="005E5245" w:rsidP="006A3493">
            <w:pPr>
              <w:pStyle w:val="TableHeading"/>
            </w:pPr>
          </w:p>
        </w:tc>
        <w:tc>
          <w:tcPr>
            <w:tcW w:w="850" w:type="dxa"/>
            <w:noWrap/>
            <w:hideMark/>
          </w:tcPr>
          <w:p w14:paraId="7BEAC60F" w14:textId="77777777" w:rsidR="005E5245" w:rsidRPr="00C840E7" w:rsidRDefault="005E5245" w:rsidP="006A3493">
            <w:pPr>
              <w:pStyle w:val="TableHeading"/>
              <w:cnfStyle w:val="100000000000" w:firstRow="1" w:lastRow="0" w:firstColumn="0" w:lastColumn="0" w:oddVBand="0" w:evenVBand="0" w:oddHBand="0" w:evenHBand="0" w:firstRowFirstColumn="0" w:firstRowLastColumn="0" w:lastRowFirstColumn="0" w:lastRowLastColumn="0"/>
            </w:pPr>
            <w:r w:rsidRPr="00C840E7">
              <w:t>Jul–Dec 2020</w:t>
            </w:r>
          </w:p>
        </w:tc>
        <w:tc>
          <w:tcPr>
            <w:tcW w:w="851" w:type="dxa"/>
            <w:noWrap/>
            <w:hideMark/>
          </w:tcPr>
          <w:p w14:paraId="78BD21F6" w14:textId="77777777" w:rsidR="005E5245" w:rsidRPr="00C840E7" w:rsidRDefault="005E5245" w:rsidP="006A3493">
            <w:pPr>
              <w:pStyle w:val="TableHeading"/>
              <w:cnfStyle w:val="100000000000" w:firstRow="1" w:lastRow="0" w:firstColumn="0" w:lastColumn="0" w:oddVBand="0" w:evenVBand="0" w:oddHBand="0" w:evenHBand="0" w:firstRowFirstColumn="0" w:firstRowLastColumn="0" w:lastRowFirstColumn="0" w:lastRowLastColumn="0"/>
            </w:pPr>
            <w:r w:rsidRPr="00C840E7">
              <w:t>Jan–Jun 2021</w:t>
            </w:r>
          </w:p>
        </w:tc>
        <w:tc>
          <w:tcPr>
            <w:tcW w:w="850" w:type="dxa"/>
            <w:noWrap/>
            <w:hideMark/>
          </w:tcPr>
          <w:p w14:paraId="0ACCC598" w14:textId="77777777" w:rsidR="005E5245" w:rsidRPr="00C840E7" w:rsidRDefault="005E5245" w:rsidP="006A3493">
            <w:pPr>
              <w:pStyle w:val="TableHeading"/>
              <w:cnfStyle w:val="100000000000" w:firstRow="1" w:lastRow="0" w:firstColumn="0" w:lastColumn="0" w:oddVBand="0" w:evenVBand="0" w:oddHBand="0" w:evenHBand="0" w:firstRowFirstColumn="0" w:firstRowLastColumn="0" w:lastRowFirstColumn="0" w:lastRowLastColumn="0"/>
            </w:pPr>
            <w:r w:rsidRPr="00C840E7">
              <w:t>Jul–Dec 2021</w:t>
            </w:r>
          </w:p>
        </w:tc>
        <w:tc>
          <w:tcPr>
            <w:tcW w:w="851" w:type="dxa"/>
            <w:noWrap/>
            <w:hideMark/>
          </w:tcPr>
          <w:p w14:paraId="6CC508FF" w14:textId="77777777" w:rsidR="005E5245" w:rsidRPr="00C840E7" w:rsidRDefault="005E5245" w:rsidP="006A3493">
            <w:pPr>
              <w:pStyle w:val="TableHeading"/>
              <w:cnfStyle w:val="100000000000" w:firstRow="1" w:lastRow="0" w:firstColumn="0" w:lastColumn="0" w:oddVBand="0" w:evenVBand="0" w:oddHBand="0" w:evenHBand="0" w:firstRowFirstColumn="0" w:firstRowLastColumn="0" w:lastRowFirstColumn="0" w:lastRowLastColumn="0"/>
            </w:pPr>
            <w:r w:rsidRPr="00C840E7">
              <w:t>Jan–Jun 2022</w:t>
            </w:r>
          </w:p>
        </w:tc>
        <w:tc>
          <w:tcPr>
            <w:tcW w:w="850" w:type="dxa"/>
            <w:noWrap/>
            <w:hideMark/>
          </w:tcPr>
          <w:p w14:paraId="5DF701FD" w14:textId="77777777" w:rsidR="005E5245" w:rsidRPr="00C840E7" w:rsidRDefault="005E5245" w:rsidP="006A3493">
            <w:pPr>
              <w:pStyle w:val="TableHeading"/>
              <w:cnfStyle w:val="100000000000" w:firstRow="1" w:lastRow="0" w:firstColumn="0" w:lastColumn="0" w:oddVBand="0" w:evenVBand="0" w:oddHBand="0" w:evenHBand="0" w:firstRowFirstColumn="0" w:firstRowLastColumn="0" w:lastRowFirstColumn="0" w:lastRowLastColumn="0"/>
            </w:pPr>
            <w:r w:rsidRPr="00C840E7">
              <w:t>Jul–Dec 2022</w:t>
            </w:r>
          </w:p>
        </w:tc>
        <w:tc>
          <w:tcPr>
            <w:tcW w:w="992" w:type="dxa"/>
            <w:noWrap/>
            <w:hideMark/>
          </w:tcPr>
          <w:p w14:paraId="681441B7" w14:textId="77777777" w:rsidR="005E5245" w:rsidRPr="00C840E7" w:rsidRDefault="005E5245" w:rsidP="006A3493">
            <w:pPr>
              <w:pStyle w:val="TableHeading"/>
              <w:cnfStyle w:val="100000000000" w:firstRow="1" w:lastRow="0" w:firstColumn="0" w:lastColumn="0" w:oddVBand="0" w:evenVBand="0" w:oddHBand="0" w:evenHBand="0" w:firstRowFirstColumn="0" w:firstRowLastColumn="0" w:lastRowFirstColumn="0" w:lastRowLastColumn="0"/>
            </w:pPr>
            <w:r w:rsidRPr="00C840E7">
              <w:t>Jan–Jun 2023</w:t>
            </w:r>
          </w:p>
        </w:tc>
        <w:tc>
          <w:tcPr>
            <w:tcW w:w="976" w:type="dxa"/>
            <w:noWrap/>
            <w:hideMark/>
          </w:tcPr>
          <w:p w14:paraId="6C29FE84" w14:textId="77777777" w:rsidR="005E5245" w:rsidRPr="00C840E7" w:rsidRDefault="005E5245" w:rsidP="006A3493">
            <w:pPr>
              <w:pStyle w:val="TableHeading"/>
              <w:cnfStyle w:val="100000000000" w:firstRow="1" w:lastRow="0" w:firstColumn="0" w:lastColumn="0" w:oddVBand="0" w:evenVBand="0" w:oddHBand="0" w:evenHBand="0" w:firstRowFirstColumn="0" w:firstRowLastColumn="0" w:lastRowFirstColumn="0" w:lastRowLastColumn="0"/>
            </w:pPr>
            <w:r w:rsidRPr="00C840E7">
              <w:t>Total</w:t>
            </w:r>
          </w:p>
        </w:tc>
      </w:tr>
      <w:tr w:rsidR="005E5245" w:rsidRPr="00C840E7" w14:paraId="4174787F" w14:textId="77777777" w:rsidTr="007649B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93" w:type="dxa"/>
            <w:noWrap/>
            <w:hideMark/>
          </w:tcPr>
          <w:p w14:paraId="4191B8A4" w14:textId="77777777" w:rsidR="005E5245" w:rsidRPr="003F1381" w:rsidRDefault="005E5245" w:rsidP="006A3493">
            <w:pPr>
              <w:pStyle w:val="TableText"/>
              <w:keepNext/>
              <w:rPr>
                <w:sz w:val="18"/>
                <w:szCs w:val="18"/>
              </w:rPr>
            </w:pPr>
            <w:r w:rsidRPr="003F1381">
              <w:rPr>
                <w:sz w:val="18"/>
                <w:szCs w:val="18"/>
              </w:rPr>
              <w:t>Total tuition fee per graduate ($2,500)</w:t>
            </w:r>
          </w:p>
        </w:tc>
        <w:tc>
          <w:tcPr>
            <w:tcW w:w="850" w:type="dxa"/>
            <w:noWrap/>
            <w:hideMark/>
          </w:tcPr>
          <w:p w14:paraId="0E6555AE" w14:textId="77777777" w:rsidR="005E5245" w:rsidRPr="003F1381" w:rsidRDefault="005E5245" w:rsidP="006A3493">
            <w:pPr>
              <w:pStyle w:val="TableText"/>
              <w:keepNext/>
              <w:cnfStyle w:val="000000100000" w:firstRow="0" w:lastRow="0" w:firstColumn="0" w:lastColumn="0" w:oddVBand="0" w:evenVBand="0" w:oddHBand="1" w:evenHBand="0" w:firstRowFirstColumn="0" w:firstRowLastColumn="0" w:lastRowFirstColumn="0" w:lastRowLastColumn="0"/>
              <w:rPr>
                <w:sz w:val="18"/>
                <w:szCs w:val="18"/>
              </w:rPr>
            </w:pPr>
            <w:r w:rsidRPr="003F1381">
              <w:rPr>
                <w:sz w:val="18"/>
                <w:szCs w:val="18"/>
              </w:rPr>
              <w:t>$90,000</w:t>
            </w:r>
          </w:p>
        </w:tc>
        <w:tc>
          <w:tcPr>
            <w:tcW w:w="851" w:type="dxa"/>
            <w:noWrap/>
            <w:hideMark/>
          </w:tcPr>
          <w:p w14:paraId="6094AF7A" w14:textId="77777777" w:rsidR="005E5245" w:rsidRPr="003F1381" w:rsidRDefault="005E5245" w:rsidP="006A3493">
            <w:pPr>
              <w:pStyle w:val="TableText"/>
              <w:keepNext/>
              <w:cnfStyle w:val="000000100000" w:firstRow="0" w:lastRow="0" w:firstColumn="0" w:lastColumn="0" w:oddVBand="0" w:evenVBand="0" w:oddHBand="1" w:evenHBand="0" w:firstRowFirstColumn="0" w:firstRowLastColumn="0" w:lastRowFirstColumn="0" w:lastRowLastColumn="0"/>
              <w:rPr>
                <w:sz w:val="18"/>
                <w:szCs w:val="18"/>
              </w:rPr>
            </w:pPr>
            <w:r w:rsidRPr="003F1381">
              <w:rPr>
                <w:sz w:val="18"/>
                <w:szCs w:val="18"/>
              </w:rPr>
              <w:t>$57,500</w:t>
            </w:r>
          </w:p>
        </w:tc>
        <w:tc>
          <w:tcPr>
            <w:tcW w:w="850" w:type="dxa"/>
            <w:noWrap/>
            <w:hideMark/>
          </w:tcPr>
          <w:p w14:paraId="431CCF29" w14:textId="77777777" w:rsidR="005E5245" w:rsidRPr="003F1381" w:rsidRDefault="005E5245" w:rsidP="006A3493">
            <w:pPr>
              <w:pStyle w:val="TableText"/>
              <w:keepNext/>
              <w:cnfStyle w:val="000000100000" w:firstRow="0" w:lastRow="0" w:firstColumn="0" w:lastColumn="0" w:oddVBand="0" w:evenVBand="0" w:oddHBand="1" w:evenHBand="0" w:firstRowFirstColumn="0" w:firstRowLastColumn="0" w:lastRowFirstColumn="0" w:lastRowLastColumn="0"/>
              <w:rPr>
                <w:sz w:val="18"/>
                <w:szCs w:val="18"/>
              </w:rPr>
            </w:pPr>
            <w:r w:rsidRPr="003F1381">
              <w:rPr>
                <w:sz w:val="18"/>
                <w:szCs w:val="18"/>
              </w:rPr>
              <w:t>$40,000</w:t>
            </w:r>
          </w:p>
        </w:tc>
        <w:tc>
          <w:tcPr>
            <w:tcW w:w="851" w:type="dxa"/>
            <w:noWrap/>
            <w:hideMark/>
          </w:tcPr>
          <w:p w14:paraId="43442AB1" w14:textId="77777777" w:rsidR="005E5245" w:rsidRPr="003F1381" w:rsidRDefault="005E5245" w:rsidP="006A3493">
            <w:pPr>
              <w:pStyle w:val="TableText"/>
              <w:keepNext/>
              <w:cnfStyle w:val="000000100000" w:firstRow="0" w:lastRow="0" w:firstColumn="0" w:lastColumn="0" w:oddVBand="0" w:evenVBand="0" w:oddHBand="1" w:evenHBand="0" w:firstRowFirstColumn="0" w:firstRowLastColumn="0" w:lastRowFirstColumn="0" w:lastRowLastColumn="0"/>
              <w:rPr>
                <w:sz w:val="18"/>
                <w:szCs w:val="18"/>
              </w:rPr>
            </w:pPr>
            <w:r w:rsidRPr="003F1381">
              <w:rPr>
                <w:sz w:val="18"/>
                <w:szCs w:val="18"/>
              </w:rPr>
              <w:t>$35,000</w:t>
            </w:r>
          </w:p>
        </w:tc>
        <w:tc>
          <w:tcPr>
            <w:tcW w:w="850" w:type="dxa"/>
            <w:noWrap/>
            <w:hideMark/>
          </w:tcPr>
          <w:p w14:paraId="29269721" w14:textId="77777777" w:rsidR="005E5245" w:rsidRPr="003F1381" w:rsidRDefault="005E5245" w:rsidP="006A3493">
            <w:pPr>
              <w:pStyle w:val="TableText"/>
              <w:keepNext/>
              <w:cnfStyle w:val="000000100000" w:firstRow="0" w:lastRow="0" w:firstColumn="0" w:lastColumn="0" w:oddVBand="0" w:evenVBand="0" w:oddHBand="1" w:evenHBand="0" w:firstRowFirstColumn="0" w:firstRowLastColumn="0" w:lastRowFirstColumn="0" w:lastRowLastColumn="0"/>
              <w:rPr>
                <w:sz w:val="18"/>
                <w:szCs w:val="18"/>
              </w:rPr>
            </w:pPr>
            <w:r w:rsidRPr="003F1381">
              <w:rPr>
                <w:sz w:val="18"/>
                <w:szCs w:val="18"/>
              </w:rPr>
              <w:t>$35,000</w:t>
            </w:r>
          </w:p>
        </w:tc>
        <w:tc>
          <w:tcPr>
            <w:tcW w:w="992" w:type="dxa"/>
            <w:noWrap/>
            <w:hideMark/>
          </w:tcPr>
          <w:p w14:paraId="488083C3" w14:textId="77777777" w:rsidR="005E5245" w:rsidRPr="003F1381" w:rsidRDefault="005E5245" w:rsidP="006A3493">
            <w:pPr>
              <w:pStyle w:val="TableText"/>
              <w:keepNext/>
              <w:cnfStyle w:val="000000100000" w:firstRow="0" w:lastRow="0" w:firstColumn="0" w:lastColumn="0" w:oddVBand="0" w:evenVBand="0" w:oddHBand="1" w:evenHBand="0" w:firstRowFirstColumn="0" w:firstRowLastColumn="0" w:lastRowFirstColumn="0" w:lastRowLastColumn="0"/>
              <w:rPr>
                <w:sz w:val="18"/>
                <w:szCs w:val="18"/>
              </w:rPr>
            </w:pPr>
            <w:r w:rsidRPr="003F1381">
              <w:rPr>
                <w:sz w:val="18"/>
                <w:szCs w:val="18"/>
              </w:rPr>
              <w:t>$110,000</w:t>
            </w:r>
          </w:p>
        </w:tc>
        <w:tc>
          <w:tcPr>
            <w:tcW w:w="976" w:type="dxa"/>
            <w:noWrap/>
            <w:hideMark/>
          </w:tcPr>
          <w:p w14:paraId="054BA137" w14:textId="77777777" w:rsidR="005E5245" w:rsidRPr="003F1381" w:rsidRDefault="005E5245" w:rsidP="006A3493">
            <w:pPr>
              <w:pStyle w:val="TableText"/>
              <w:keepNext/>
              <w:cnfStyle w:val="000000100000" w:firstRow="0" w:lastRow="0" w:firstColumn="0" w:lastColumn="0" w:oddVBand="0" w:evenVBand="0" w:oddHBand="1" w:evenHBand="0" w:firstRowFirstColumn="0" w:firstRowLastColumn="0" w:lastRowFirstColumn="0" w:lastRowLastColumn="0"/>
              <w:rPr>
                <w:sz w:val="18"/>
                <w:szCs w:val="18"/>
              </w:rPr>
            </w:pPr>
            <w:r w:rsidRPr="003F1381">
              <w:rPr>
                <w:sz w:val="18"/>
                <w:szCs w:val="18"/>
              </w:rPr>
              <w:t>$367,500</w:t>
            </w:r>
          </w:p>
        </w:tc>
      </w:tr>
      <w:tr w:rsidR="005E5245" w:rsidRPr="00C840E7" w14:paraId="2E61C383" w14:textId="77777777" w:rsidTr="007649BC">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93" w:type="dxa"/>
            <w:noWrap/>
            <w:hideMark/>
          </w:tcPr>
          <w:p w14:paraId="2C3F7ED9" w14:textId="77777777" w:rsidR="005E5245" w:rsidRPr="003F1381" w:rsidRDefault="005E5245" w:rsidP="006A3493">
            <w:pPr>
              <w:pStyle w:val="TableText"/>
              <w:keepNext/>
              <w:rPr>
                <w:sz w:val="18"/>
                <w:szCs w:val="18"/>
              </w:rPr>
            </w:pPr>
            <w:r w:rsidRPr="003F1381">
              <w:rPr>
                <w:sz w:val="18"/>
                <w:szCs w:val="18"/>
              </w:rPr>
              <w:t xml:space="preserve">Maximum tuition fee </w:t>
            </w:r>
            <w:r>
              <w:rPr>
                <w:sz w:val="18"/>
                <w:szCs w:val="18"/>
              </w:rPr>
              <w:t xml:space="preserve">total for </w:t>
            </w:r>
            <w:r w:rsidRPr="003F1381">
              <w:rPr>
                <w:sz w:val="18"/>
                <w:szCs w:val="18"/>
              </w:rPr>
              <w:t>non-finisher</w:t>
            </w:r>
            <w:r>
              <w:rPr>
                <w:sz w:val="18"/>
                <w:szCs w:val="18"/>
              </w:rPr>
              <w:t>s</w:t>
            </w:r>
          </w:p>
        </w:tc>
        <w:tc>
          <w:tcPr>
            <w:tcW w:w="850" w:type="dxa"/>
            <w:noWrap/>
            <w:hideMark/>
          </w:tcPr>
          <w:p w14:paraId="1AF21517" w14:textId="77777777" w:rsidR="005E5245" w:rsidRPr="003F1381" w:rsidRDefault="005E5245" w:rsidP="006A3493">
            <w:pPr>
              <w:pStyle w:val="TableText"/>
              <w:keepNext/>
              <w:cnfStyle w:val="000000010000" w:firstRow="0" w:lastRow="0" w:firstColumn="0" w:lastColumn="0" w:oddVBand="0" w:evenVBand="0" w:oddHBand="0" w:evenHBand="1" w:firstRowFirstColumn="0" w:firstRowLastColumn="0" w:lastRowFirstColumn="0" w:lastRowLastColumn="0"/>
              <w:rPr>
                <w:sz w:val="18"/>
                <w:szCs w:val="18"/>
              </w:rPr>
            </w:pPr>
            <w:r w:rsidRPr="003F1381">
              <w:rPr>
                <w:sz w:val="18"/>
                <w:szCs w:val="18"/>
              </w:rPr>
              <w:t>$85,000</w:t>
            </w:r>
          </w:p>
        </w:tc>
        <w:tc>
          <w:tcPr>
            <w:tcW w:w="851" w:type="dxa"/>
            <w:noWrap/>
            <w:hideMark/>
          </w:tcPr>
          <w:p w14:paraId="541FC70E" w14:textId="77777777" w:rsidR="005E5245" w:rsidRPr="003F1381" w:rsidRDefault="005E5245" w:rsidP="006A3493">
            <w:pPr>
              <w:pStyle w:val="TableText"/>
              <w:keepNext/>
              <w:cnfStyle w:val="000000010000" w:firstRow="0" w:lastRow="0" w:firstColumn="0" w:lastColumn="0" w:oddVBand="0" w:evenVBand="0" w:oddHBand="0" w:evenHBand="1" w:firstRowFirstColumn="0" w:firstRowLastColumn="0" w:lastRowFirstColumn="0" w:lastRowLastColumn="0"/>
              <w:rPr>
                <w:sz w:val="18"/>
                <w:szCs w:val="18"/>
              </w:rPr>
            </w:pPr>
            <w:r w:rsidRPr="003F1381">
              <w:rPr>
                <w:sz w:val="18"/>
                <w:szCs w:val="18"/>
              </w:rPr>
              <w:t>$42,500</w:t>
            </w:r>
          </w:p>
        </w:tc>
        <w:tc>
          <w:tcPr>
            <w:tcW w:w="850" w:type="dxa"/>
            <w:noWrap/>
            <w:hideMark/>
          </w:tcPr>
          <w:p w14:paraId="62244AA9" w14:textId="77777777" w:rsidR="005E5245" w:rsidRPr="003F1381" w:rsidRDefault="005E5245" w:rsidP="006A3493">
            <w:pPr>
              <w:pStyle w:val="TableText"/>
              <w:keepNext/>
              <w:cnfStyle w:val="000000010000" w:firstRow="0" w:lastRow="0" w:firstColumn="0" w:lastColumn="0" w:oddVBand="0" w:evenVBand="0" w:oddHBand="0" w:evenHBand="1" w:firstRowFirstColumn="0" w:firstRowLastColumn="0" w:lastRowFirstColumn="0" w:lastRowLastColumn="0"/>
              <w:rPr>
                <w:sz w:val="18"/>
                <w:szCs w:val="18"/>
              </w:rPr>
            </w:pPr>
            <w:r w:rsidRPr="003F1381">
              <w:rPr>
                <w:sz w:val="18"/>
                <w:szCs w:val="18"/>
              </w:rPr>
              <w:t>$82,500</w:t>
            </w:r>
          </w:p>
        </w:tc>
        <w:tc>
          <w:tcPr>
            <w:tcW w:w="851" w:type="dxa"/>
            <w:noWrap/>
            <w:hideMark/>
          </w:tcPr>
          <w:p w14:paraId="255128C9" w14:textId="77777777" w:rsidR="005E5245" w:rsidRPr="003F1381" w:rsidRDefault="005E5245" w:rsidP="006A3493">
            <w:pPr>
              <w:pStyle w:val="TableText"/>
              <w:keepNext/>
              <w:cnfStyle w:val="000000010000" w:firstRow="0" w:lastRow="0" w:firstColumn="0" w:lastColumn="0" w:oddVBand="0" w:evenVBand="0" w:oddHBand="0" w:evenHBand="1" w:firstRowFirstColumn="0" w:firstRowLastColumn="0" w:lastRowFirstColumn="0" w:lastRowLastColumn="0"/>
              <w:rPr>
                <w:sz w:val="18"/>
                <w:szCs w:val="18"/>
              </w:rPr>
            </w:pPr>
            <w:r w:rsidRPr="003F1381">
              <w:rPr>
                <w:sz w:val="18"/>
                <w:szCs w:val="18"/>
              </w:rPr>
              <w:t>$37,500</w:t>
            </w:r>
          </w:p>
        </w:tc>
        <w:tc>
          <w:tcPr>
            <w:tcW w:w="850" w:type="dxa"/>
            <w:noWrap/>
            <w:hideMark/>
          </w:tcPr>
          <w:p w14:paraId="3596765F" w14:textId="77777777" w:rsidR="005E5245" w:rsidRPr="003F1381" w:rsidRDefault="005E5245" w:rsidP="006A3493">
            <w:pPr>
              <w:pStyle w:val="TableText"/>
              <w:keepNext/>
              <w:cnfStyle w:val="000000010000" w:firstRow="0" w:lastRow="0" w:firstColumn="0" w:lastColumn="0" w:oddVBand="0" w:evenVBand="0" w:oddHBand="0" w:evenHBand="1" w:firstRowFirstColumn="0" w:firstRowLastColumn="0" w:lastRowFirstColumn="0" w:lastRowLastColumn="0"/>
              <w:rPr>
                <w:sz w:val="18"/>
                <w:szCs w:val="18"/>
              </w:rPr>
            </w:pPr>
            <w:r w:rsidRPr="003F1381">
              <w:rPr>
                <w:sz w:val="18"/>
                <w:szCs w:val="18"/>
              </w:rPr>
              <w:t>$85,000</w:t>
            </w:r>
          </w:p>
        </w:tc>
        <w:tc>
          <w:tcPr>
            <w:tcW w:w="992" w:type="dxa"/>
            <w:noWrap/>
            <w:hideMark/>
          </w:tcPr>
          <w:p w14:paraId="6847DBB2" w14:textId="77777777" w:rsidR="005E5245" w:rsidRPr="003F1381" w:rsidRDefault="005E5245" w:rsidP="006A3493">
            <w:pPr>
              <w:pStyle w:val="TableText"/>
              <w:keepNext/>
              <w:cnfStyle w:val="000000010000" w:firstRow="0" w:lastRow="0" w:firstColumn="0" w:lastColumn="0" w:oddVBand="0" w:evenVBand="0" w:oddHBand="0" w:evenHBand="1" w:firstRowFirstColumn="0" w:firstRowLastColumn="0" w:lastRowFirstColumn="0" w:lastRowLastColumn="0"/>
              <w:rPr>
                <w:sz w:val="18"/>
                <w:szCs w:val="18"/>
              </w:rPr>
            </w:pPr>
            <w:r w:rsidRPr="003F1381">
              <w:rPr>
                <w:sz w:val="18"/>
                <w:szCs w:val="18"/>
              </w:rPr>
              <w:t>$0</w:t>
            </w:r>
          </w:p>
        </w:tc>
        <w:tc>
          <w:tcPr>
            <w:tcW w:w="976" w:type="dxa"/>
            <w:noWrap/>
            <w:hideMark/>
          </w:tcPr>
          <w:p w14:paraId="27C43CEB" w14:textId="77777777" w:rsidR="005E5245" w:rsidRPr="003F1381" w:rsidRDefault="005E5245" w:rsidP="006A3493">
            <w:pPr>
              <w:pStyle w:val="TableText"/>
              <w:keepNext/>
              <w:cnfStyle w:val="000000010000" w:firstRow="0" w:lastRow="0" w:firstColumn="0" w:lastColumn="0" w:oddVBand="0" w:evenVBand="0" w:oddHBand="0" w:evenHBand="1" w:firstRowFirstColumn="0" w:firstRowLastColumn="0" w:lastRowFirstColumn="0" w:lastRowLastColumn="0"/>
              <w:rPr>
                <w:sz w:val="18"/>
                <w:szCs w:val="18"/>
              </w:rPr>
            </w:pPr>
            <w:r w:rsidRPr="003F1381">
              <w:rPr>
                <w:sz w:val="18"/>
                <w:szCs w:val="18"/>
              </w:rPr>
              <w:t>$332,500</w:t>
            </w:r>
          </w:p>
        </w:tc>
      </w:tr>
    </w:tbl>
    <w:p w14:paraId="77963EA5" w14:textId="2589E619" w:rsidR="005E5245" w:rsidRDefault="005E5245" w:rsidP="005E5245">
      <w:pPr>
        <w:pStyle w:val="Tablenotes"/>
      </w:pPr>
      <w:r w:rsidRPr="00EE0474">
        <w:t>Source: ABA Performance Reports July 2020 to June 2023</w:t>
      </w:r>
    </w:p>
    <w:p w14:paraId="59EE39C6" w14:textId="41091738" w:rsidR="005E5245" w:rsidRPr="005906D4" w:rsidRDefault="005E5245" w:rsidP="005E5245">
      <w:pPr>
        <w:shd w:val="clear" w:color="auto" w:fill="FFFFFF" w:themeFill="background1"/>
      </w:pPr>
      <w:r>
        <w:t>A pattern of volunteers never completing the training suggest</w:t>
      </w:r>
      <w:r w:rsidR="00AF66B8">
        <w:t>ed</w:t>
      </w:r>
      <w:r>
        <w:t xml:space="preserve"> a concerning issue with the efficiency of the training program. While most appreciated</w:t>
      </w:r>
      <w:r w:rsidR="006E58B6">
        <w:t xml:space="preserve"> it</w:t>
      </w:r>
      <w:r w:rsidRPr="005906D4">
        <w:t>, the flexibility that the ABA offered in delivering the training, was also thought to be why people never finished.</w:t>
      </w:r>
    </w:p>
    <w:p w14:paraId="232B4842" w14:textId="3666B091" w:rsidR="005E5245" w:rsidRDefault="00F91A54" w:rsidP="005E5245">
      <w:pPr>
        <w:pStyle w:val="Quote"/>
      </w:pPr>
      <w:r>
        <w:t>‘</w:t>
      </w:r>
      <w:r w:rsidR="005E5245">
        <w:t>It took me a long time because it is so flexible. I don</w:t>
      </w:r>
      <w:r>
        <w:t>’</w:t>
      </w:r>
      <w:r w:rsidR="005E5245">
        <w:t>t need to do it tonight because there is not a deadline.</w:t>
      </w:r>
      <w:r w:rsidR="009358FA">
        <w:t>’</w:t>
      </w:r>
      <w:r w:rsidR="005E5245">
        <w:t xml:space="preserve"> </w:t>
      </w:r>
      <w:r w:rsidR="005E5245" w:rsidRPr="000D26EC">
        <w:rPr>
          <w:lang w:val="en-US"/>
        </w:rPr>
        <w:t xml:space="preserve">~ ABA </w:t>
      </w:r>
      <w:r w:rsidR="005E5245">
        <w:rPr>
          <w:lang w:val="en-US"/>
        </w:rPr>
        <w:t>v</w:t>
      </w:r>
      <w:r w:rsidR="005E5245" w:rsidRPr="000D26EC">
        <w:rPr>
          <w:lang w:val="en-US"/>
        </w:rPr>
        <w:t>olunteer</w:t>
      </w:r>
    </w:p>
    <w:p w14:paraId="4E7FD1F6" w14:textId="6755110A" w:rsidR="005E5245" w:rsidRDefault="00F91A54" w:rsidP="005E5245">
      <w:pPr>
        <w:pStyle w:val="Quote"/>
      </w:pPr>
      <w:r>
        <w:t>‘</w:t>
      </w:r>
      <w:r w:rsidR="005E5245">
        <w:t xml:space="preserve">It is too </w:t>
      </w:r>
      <w:proofErr w:type="gramStart"/>
      <w:r w:rsidR="005E5245">
        <w:t>flexible?</w:t>
      </w:r>
      <w:proofErr w:type="gramEnd"/>
      <w:r w:rsidR="005E5245">
        <w:t xml:space="preserve"> I think ABA at times need to push trainees a bit more; might help them to finish it.</w:t>
      </w:r>
      <w:r>
        <w:t>’</w:t>
      </w:r>
      <w:r w:rsidR="005E5245">
        <w:t xml:space="preserve"> </w:t>
      </w:r>
      <w:r w:rsidR="005E5245" w:rsidRPr="000D26EC">
        <w:rPr>
          <w:lang w:val="en-US"/>
        </w:rPr>
        <w:t xml:space="preserve">~ ABA </w:t>
      </w:r>
      <w:r w:rsidR="005E5245">
        <w:rPr>
          <w:lang w:val="en-US"/>
        </w:rPr>
        <w:t>v</w:t>
      </w:r>
      <w:r w:rsidR="005E5245" w:rsidRPr="000D26EC">
        <w:rPr>
          <w:lang w:val="en-US"/>
        </w:rPr>
        <w:t>olunteer</w:t>
      </w:r>
    </w:p>
    <w:p w14:paraId="57CC954E" w14:textId="77777777" w:rsidR="00487C8D" w:rsidRDefault="00487C8D" w:rsidP="00487C8D">
      <w:r>
        <w:t>Another volunteer said that people who train slower have a more ongoing connection with the ABA:</w:t>
      </w:r>
    </w:p>
    <w:p w14:paraId="5E88C5FF" w14:textId="77777777" w:rsidR="00487C8D" w:rsidRPr="00542A06" w:rsidRDefault="00487C8D" w:rsidP="00487C8D">
      <w:pPr>
        <w:pStyle w:val="Quote"/>
        <w:rPr>
          <w:lang w:val="en-US"/>
        </w:rPr>
      </w:pPr>
      <w:r>
        <w:rPr>
          <w:lang w:val="en-US"/>
        </w:rPr>
        <w:t>‘</w:t>
      </w:r>
      <w:r w:rsidRPr="004E2052">
        <w:rPr>
          <w:lang w:val="en-US"/>
        </w:rPr>
        <w:t>The slower you train the more likely you are to stick around</w:t>
      </w:r>
      <w:r>
        <w:rPr>
          <w:lang w:val="en-US"/>
        </w:rPr>
        <w:t xml:space="preserve"> – you’ve already</w:t>
      </w:r>
      <w:r w:rsidRPr="004E2052">
        <w:rPr>
          <w:lang w:val="en-US"/>
        </w:rPr>
        <w:t xml:space="preserve"> shown</w:t>
      </w:r>
      <w:r>
        <w:rPr>
          <w:lang w:val="en-US"/>
        </w:rPr>
        <w:t xml:space="preserve"> </w:t>
      </w:r>
      <w:r w:rsidRPr="004E2052">
        <w:rPr>
          <w:lang w:val="en-US"/>
        </w:rPr>
        <w:t>that commitment</w:t>
      </w:r>
      <w:r>
        <w:rPr>
          <w:lang w:val="en-US"/>
        </w:rPr>
        <w:t xml:space="preserve"> coming to the group’ ~ ABA volunteer</w:t>
      </w:r>
    </w:p>
    <w:p w14:paraId="487A376C" w14:textId="77777777" w:rsidR="00905FE5" w:rsidRDefault="00905FE5">
      <w:pPr>
        <w:spacing w:before="0" w:after="160" w:line="259" w:lineRule="auto"/>
      </w:pPr>
      <w:r>
        <w:br w:type="page"/>
      </w:r>
    </w:p>
    <w:p w14:paraId="18A696DF" w14:textId="7A8B2E40" w:rsidR="005E5245" w:rsidRDefault="005E5245" w:rsidP="005E5245">
      <w:r w:rsidRPr="00497480">
        <w:lastRenderedPageBreak/>
        <w:t>While the Department</w:t>
      </w:r>
      <w:r w:rsidR="00F91A54">
        <w:t>’</w:t>
      </w:r>
      <w:r w:rsidRPr="00497480">
        <w:t>s funding covers costs associated with ABA</w:t>
      </w:r>
      <w:r w:rsidR="00F91A54">
        <w:t>’</w:t>
      </w:r>
      <w:r w:rsidRPr="00497480">
        <w:t xml:space="preserve">s RTO status, including registration and accreditation, the challenge lies in the incomplete certifications. </w:t>
      </w:r>
      <w:r w:rsidR="00136D2C">
        <w:t>S</w:t>
      </w:r>
      <w:r w:rsidRPr="00497480">
        <w:t xml:space="preserve">ubstantial time and resources </w:t>
      </w:r>
      <w:r w:rsidR="00136D2C">
        <w:t>we</w:t>
      </w:r>
      <w:r w:rsidRPr="00497480">
        <w:t>re invested in delivering partial certifications to individuals who d</w:t>
      </w:r>
      <w:r w:rsidR="00136D2C">
        <w:t>id</w:t>
      </w:r>
      <w:r w:rsidRPr="00497480">
        <w:t xml:space="preserve"> not complete the program and d</w:t>
      </w:r>
      <w:r w:rsidR="001C2F9A">
        <w:t>id</w:t>
      </w:r>
      <w:r w:rsidRPr="00497480">
        <w:t xml:space="preserve"> not reimburse the costs</w:t>
      </w:r>
      <w:r w:rsidR="00D726F0">
        <w:t>; this</w:t>
      </w:r>
      <w:r w:rsidRPr="00497480">
        <w:t xml:space="preserve"> greatly drain</w:t>
      </w:r>
      <w:r w:rsidR="0054409D">
        <w:t>ed</w:t>
      </w:r>
      <w:r w:rsidRPr="00497480">
        <w:t xml:space="preserve"> the ABA</w:t>
      </w:r>
      <w:r w:rsidR="00F91A54">
        <w:t>’</w:t>
      </w:r>
      <w:r w:rsidRPr="00497480">
        <w:t>s resources. This situation not only represent</w:t>
      </w:r>
      <w:r w:rsidR="0054409D">
        <w:t>ed</w:t>
      </w:r>
      <w:r w:rsidRPr="00497480">
        <w:t xml:space="preserve"> a financial loss but also impact</w:t>
      </w:r>
      <w:r w:rsidR="0054409D">
        <w:t>ed</w:t>
      </w:r>
      <w:r w:rsidRPr="00497480">
        <w:t xml:space="preserve"> the overall effectiveness of the volunteer program. Valuable volunteer time and effort could</w:t>
      </w:r>
      <w:r w:rsidR="0054409D">
        <w:t xml:space="preserve"> have</w:t>
      </w:r>
      <w:r w:rsidRPr="00497480">
        <w:t xml:space="preserve"> be</w:t>
      </w:r>
      <w:r w:rsidR="0054409D">
        <w:t>en</w:t>
      </w:r>
      <w:r w:rsidRPr="00497480">
        <w:t xml:space="preserve"> better directed towards fully trained individuals or other critical areas of operation.</w:t>
      </w:r>
    </w:p>
    <w:p w14:paraId="49BBF149" w14:textId="5967531D" w:rsidR="005E5245" w:rsidRDefault="005E5245" w:rsidP="005E5245">
      <w:r>
        <w:t>To save money, ABA volunteers said that in some local groups, trainees would not be reimbursed for any professional development expenses until they had graduate</w:t>
      </w:r>
      <w:r w:rsidRPr="00932761">
        <w:t xml:space="preserve">d. </w:t>
      </w:r>
      <w:r w:rsidR="00193042">
        <w:t>A</w:t>
      </w:r>
      <w:r>
        <w:t xml:space="preserve"> similar model </w:t>
      </w:r>
      <w:r w:rsidR="002A35FB">
        <w:t>wa</w:t>
      </w:r>
      <w:r>
        <w:t>s used for the</w:t>
      </w:r>
      <w:r w:rsidRPr="00932761">
        <w:t xml:space="preserve"> enrolment </w:t>
      </w:r>
      <w:r w:rsidR="000406CC">
        <w:t xml:space="preserve">administration </w:t>
      </w:r>
      <w:r w:rsidRPr="00932761">
        <w:t xml:space="preserve">fee </w:t>
      </w:r>
      <w:r>
        <w:t>associated with the</w:t>
      </w:r>
      <w:r w:rsidRPr="00932761">
        <w:t xml:space="preserve"> Certificate IV</w:t>
      </w:r>
      <w:r w:rsidR="00BC71A7">
        <w:t xml:space="preserve">, where local groups may </w:t>
      </w:r>
      <w:r w:rsidR="00991087">
        <w:t xml:space="preserve">opt to </w:t>
      </w:r>
      <w:r w:rsidR="00BC71A7">
        <w:t xml:space="preserve">reimburse </w:t>
      </w:r>
      <w:r w:rsidR="000406CC">
        <w:t>this fee</w:t>
      </w:r>
      <w:r w:rsidR="00991087">
        <w:t xml:space="preserve">. </w:t>
      </w:r>
      <w:r w:rsidR="00F24FBA">
        <w:t xml:space="preserve">Even then, </w:t>
      </w:r>
      <w:r w:rsidRPr="00932761">
        <w:t xml:space="preserve">the enrolment fee </w:t>
      </w:r>
      <w:r w:rsidR="00227D8D">
        <w:t>wa</w:t>
      </w:r>
      <w:r w:rsidRPr="00932761">
        <w:t>s only a fraction of the tuition costs (4.8%).</w:t>
      </w:r>
    </w:p>
    <w:p w14:paraId="4A2460B9" w14:textId="083547C1" w:rsidR="005E5245" w:rsidRDefault="005E5245" w:rsidP="00A1168E">
      <w:pPr>
        <w:pStyle w:val="Findings"/>
      </w:pPr>
      <w:r>
        <w:t xml:space="preserve">The average rate of Certificate IV completion after enrolment </w:t>
      </w:r>
      <w:r w:rsidR="002B74EE">
        <w:t>wa</w:t>
      </w:r>
      <w:r>
        <w:t>s 53.2%. Given that the ABA waive</w:t>
      </w:r>
      <w:r w:rsidR="00A502DC">
        <w:t>s</w:t>
      </w:r>
      <w:r>
        <w:t xml:space="preserve"> tuition fees worth $2,500 for each graduate, the maximum cost of tuition fees for non-finishers would be ~$333,000 between July 2020 and June 2023. Initial enrolment fees total</w:t>
      </w:r>
      <w:r w:rsidR="003878AF">
        <w:t>led</w:t>
      </w:r>
      <w:r>
        <w:t xml:space="preserve"> $15,960 in comparison.</w:t>
      </w:r>
    </w:p>
    <w:p w14:paraId="4380B418" w14:textId="7D89B69D" w:rsidR="00B52977" w:rsidRDefault="005E5245" w:rsidP="005E5245">
      <w:r w:rsidRPr="0023494F">
        <w:t>The ABA face</w:t>
      </w:r>
      <w:r w:rsidR="003445DE">
        <w:t>s</w:t>
      </w:r>
      <w:r w:rsidRPr="0023494F">
        <w:t xml:space="preserve"> a delicate balance: addressing training completion challenges while maintaining its flexible, volunteer-friendly approach. </w:t>
      </w:r>
      <w:r w:rsidR="00E406DB">
        <w:t>Stakeholders proposed different solutions</w:t>
      </w:r>
      <w:r w:rsidR="004958A3">
        <w:t>; h</w:t>
      </w:r>
      <w:r w:rsidR="005C6354" w:rsidRPr="0023494F">
        <w:t xml:space="preserve">owever, the impact of such measures </w:t>
      </w:r>
      <w:r w:rsidR="005C6354">
        <w:t>wa</w:t>
      </w:r>
      <w:r w:rsidR="005C6354" w:rsidRPr="0023494F">
        <w:t xml:space="preserve">s uncertain; </w:t>
      </w:r>
      <w:r w:rsidR="005C6354">
        <w:t>volunteers could be deterred</w:t>
      </w:r>
      <w:r w:rsidR="005C6354" w:rsidRPr="0023494F">
        <w:t xml:space="preserve"> altogether, creating a new set of challenges.</w:t>
      </w:r>
      <w:r w:rsidR="005C6354">
        <w:t xml:space="preserve"> </w:t>
      </w:r>
      <w:r w:rsidR="003419EB">
        <w:t xml:space="preserve">Current measures </w:t>
      </w:r>
      <w:r w:rsidR="007C2C3E">
        <w:t>to help trainees with motivation and direction include</w:t>
      </w:r>
      <w:r w:rsidR="00B52977">
        <w:t>:</w:t>
      </w:r>
    </w:p>
    <w:p w14:paraId="0D7A66C7" w14:textId="77777777" w:rsidR="00B52977" w:rsidRDefault="007C2C3E" w:rsidP="00B52977">
      <w:pPr>
        <w:pStyle w:val="ListBullet"/>
      </w:pPr>
      <w:r>
        <w:t>conversations with training managers about the commitment required</w:t>
      </w:r>
    </w:p>
    <w:p w14:paraId="768344FE" w14:textId="77777777" w:rsidR="00B52977" w:rsidRDefault="007C2C3E" w:rsidP="00B52977">
      <w:pPr>
        <w:pStyle w:val="ListBullet"/>
      </w:pPr>
      <w:r>
        <w:t>weekly sessions with other trainees</w:t>
      </w:r>
    </w:p>
    <w:p w14:paraId="1155C532" w14:textId="224239D0" w:rsidR="00DB3DB6" w:rsidRDefault="00DB3DB6" w:rsidP="00B52977">
      <w:pPr>
        <w:pStyle w:val="ListBullet"/>
      </w:pPr>
      <w:r>
        <w:t>drop</w:t>
      </w:r>
      <w:r w:rsidR="00313A26">
        <w:t>-</w:t>
      </w:r>
      <w:r>
        <w:t xml:space="preserve">in sessions to see a trainer model </w:t>
      </w:r>
      <w:r w:rsidR="006E113B">
        <w:t xml:space="preserve">counselling and educating </w:t>
      </w:r>
      <w:r>
        <w:t>skills</w:t>
      </w:r>
    </w:p>
    <w:p w14:paraId="54A18ED4" w14:textId="77777777" w:rsidR="00B52977" w:rsidRDefault="00A853E7" w:rsidP="00B52977">
      <w:pPr>
        <w:pStyle w:val="ListBullet"/>
      </w:pPr>
      <w:r>
        <w:t>integration with a local ABA group</w:t>
      </w:r>
    </w:p>
    <w:p w14:paraId="638450CC" w14:textId="77777777" w:rsidR="00B52977" w:rsidRDefault="003E2059" w:rsidP="00B52977">
      <w:pPr>
        <w:pStyle w:val="ListBullet"/>
      </w:pPr>
      <w:r>
        <w:t>face-to-face role play</w:t>
      </w:r>
      <w:r w:rsidR="00645089">
        <w:t>ing</w:t>
      </w:r>
    </w:p>
    <w:p w14:paraId="3B39EB8A" w14:textId="77777777" w:rsidR="00B52977" w:rsidRDefault="0024198A" w:rsidP="00B52977">
      <w:pPr>
        <w:pStyle w:val="ListBullet"/>
      </w:pPr>
      <w:r>
        <w:t xml:space="preserve">meeting with course coordinators about volunteer’s goals and options. </w:t>
      </w:r>
    </w:p>
    <w:p w14:paraId="66AB4CFA" w14:textId="5E70BE86" w:rsidR="003419EB" w:rsidRDefault="0024198A" w:rsidP="00B52977">
      <w:r>
        <w:t xml:space="preserve">Focus groups showed that the friendships and camaraderie </w:t>
      </w:r>
      <w:r w:rsidR="00A93EAB">
        <w:t>were reasons they continued with the ABA</w:t>
      </w:r>
      <w:r w:rsidR="002F39AE">
        <w:t xml:space="preserve">, often stemming from </w:t>
      </w:r>
      <w:r w:rsidR="00CB4D24">
        <w:t>fellow trainees</w:t>
      </w:r>
      <w:r w:rsidR="00A93EAB">
        <w:t xml:space="preserve">. </w:t>
      </w:r>
      <w:r w:rsidR="00267365">
        <w:t xml:space="preserve">Even those who would have preferred to complete the training individually spoke positively about the </w:t>
      </w:r>
      <w:r w:rsidR="002F39AE">
        <w:t>group training. For example, o</w:t>
      </w:r>
      <w:r w:rsidR="00A93EAB">
        <w:t>ne volunteer said they would like to have completed the training quicker</w:t>
      </w:r>
      <w:r w:rsidR="00405161">
        <w:t xml:space="preserve"> but had to keep a </w:t>
      </w:r>
      <w:r w:rsidR="00DA48B4">
        <w:t>maximum</w:t>
      </w:r>
      <w:r w:rsidR="00405161">
        <w:t xml:space="preserve"> pace </w:t>
      </w:r>
      <w:r w:rsidR="00DA48B4">
        <w:t>established by the</w:t>
      </w:r>
      <w:r w:rsidR="00405161">
        <w:t xml:space="preserve"> group</w:t>
      </w:r>
      <w:r w:rsidR="00584B76">
        <w:t>.</w:t>
      </w:r>
    </w:p>
    <w:p w14:paraId="37090B81" w14:textId="2A69C33F" w:rsidR="00584B76" w:rsidRDefault="00584B76" w:rsidP="00D30B86">
      <w:pPr>
        <w:pStyle w:val="Quote"/>
      </w:pPr>
      <w:r>
        <w:t>‘</w:t>
      </w:r>
      <w:r w:rsidRPr="00584B76">
        <w:t xml:space="preserve">Me as person would like to do it </w:t>
      </w:r>
      <w:r w:rsidR="00D30B86">
        <w:t xml:space="preserve">[the training] </w:t>
      </w:r>
      <w:r w:rsidRPr="00584B76">
        <w:t>quicker</w:t>
      </w:r>
      <w:r>
        <w:t xml:space="preserve"> but you </w:t>
      </w:r>
      <w:proofErr w:type="gramStart"/>
      <w:r>
        <w:t>have to</w:t>
      </w:r>
      <w:proofErr w:type="gramEnd"/>
      <w:r>
        <w:t xml:space="preserve"> d</w:t>
      </w:r>
      <w:r w:rsidRPr="00584B76">
        <w:t>o it with a group</w:t>
      </w:r>
      <w:r>
        <w:t xml:space="preserve">. This </w:t>
      </w:r>
      <w:r w:rsidRPr="00584B76">
        <w:t>ma</w:t>
      </w:r>
      <w:r>
        <w:t>d</w:t>
      </w:r>
      <w:r w:rsidRPr="00584B76">
        <w:t xml:space="preserve">e me better counsellor. </w:t>
      </w:r>
      <w:r>
        <w:t>I had to t</w:t>
      </w:r>
      <w:r w:rsidRPr="00584B76">
        <w:t>ake time to do it properly.</w:t>
      </w:r>
      <w:r w:rsidR="00D30B86">
        <w:t xml:space="preserve">’ ~ ABA volunteer </w:t>
      </w:r>
    </w:p>
    <w:p w14:paraId="26FFB6D2" w14:textId="763680EA" w:rsidR="009756A1" w:rsidRDefault="00487C8D" w:rsidP="005E5245">
      <w:r>
        <w:t xml:space="preserve">The </w:t>
      </w:r>
      <w:r w:rsidR="0066413A">
        <w:t>non-completion rate suggests that the current measures were insufficient</w:t>
      </w:r>
      <w:r>
        <w:t xml:space="preserve"> to encourage </w:t>
      </w:r>
      <w:r w:rsidR="00B52977">
        <w:t>trainees through to graduation</w:t>
      </w:r>
      <w:r>
        <w:t xml:space="preserve">. </w:t>
      </w:r>
      <w:r w:rsidR="005E5245" w:rsidRPr="0023494F">
        <w:t xml:space="preserve">Some volunteers </w:t>
      </w:r>
      <w:r w:rsidR="00011450">
        <w:t>said the ABA should</w:t>
      </w:r>
      <w:r w:rsidR="00011450" w:rsidRPr="0023494F">
        <w:t xml:space="preserve"> enforc</w:t>
      </w:r>
      <w:r w:rsidR="00011450">
        <w:t>e</w:t>
      </w:r>
      <w:r w:rsidR="00011450" w:rsidRPr="0023494F">
        <w:t xml:space="preserve"> </w:t>
      </w:r>
      <w:r w:rsidR="005E5245" w:rsidRPr="0023494F">
        <w:t>more deadlines for course completion</w:t>
      </w:r>
      <w:r w:rsidR="00011450">
        <w:t xml:space="preserve">. Some </w:t>
      </w:r>
      <w:r w:rsidR="00A02C59">
        <w:t>suggest</w:t>
      </w:r>
      <w:r w:rsidR="00011450">
        <w:t>ed</w:t>
      </w:r>
      <w:r w:rsidR="00A02C59">
        <w:t xml:space="preserve"> a more individualised method</w:t>
      </w:r>
      <w:r w:rsidR="00011450">
        <w:t xml:space="preserve">, </w:t>
      </w:r>
      <w:r w:rsidR="00AC09D7">
        <w:t xml:space="preserve">establishing </w:t>
      </w:r>
      <w:r w:rsidR="00A02C59">
        <w:t>personalised</w:t>
      </w:r>
      <w:r w:rsidR="00AC09D7">
        <w:t xml:space="preserve"> deadlines </w:t>
      </w:r>
      <w:r w:rsidR="00233262">
        <w:t>in collaboration with</w:t>
      </w:r>
      <w:r w:rsidR="00AC09D7">
        <w:t xml:space="preserve"> a course coordinator </w:t>
      </w:r>
      <w:r w:rsidR="00233262">
        <w:t>who could consider</w:t>
      </w:r>
      <w:r w:rsidR="00AC09D7">
        <w:t xml:space="preserve"> a trainee’s circumstances. </w:t>
      </w:r>
    </w:p>
    <w:p w14:paraId="40F45E33" w14:textId="385BA213" w:rsidR="009358FA" w:rsidRDefault="00C430D6" w:rsidP="00C430D6">
      <w:pPr>
        <w:pStyle w:val="Quote"/>
      </w:pPr>
      <w:r>
        <w:t>‘</w:t>
      </w:r>
      <w:r w:rsidR="009358FA">
        <w:t xml:space="preserve">The thing that made me finish was that I set up deadlines and told the trainer this was when I needed to hand things in. So yes, flexible is great, but setting deadlines is what eventually helped [to] get it done.’ </w:t>
      </w:r>
      <w:r>
        <w:t>~ ABA volunteer</w:t>
      </w:r>
    </w:p>
    <w:p w14:paraId="2E9D4AFA" w14:textId="3FCD6A83" w:rsidR="00C430D6" w:rsidRDefault="00C430D6" w:rsidP="00C430D6">
      <w:r>
        <w:t xml:space="preserve">Other volunteers suggested making the training a Certificate III instead of a Certificate IV, quoting that the course is complex. </w:t>
      </w:r>
      <w:r w:rsidR="0056203E">
        <w:t>Some referenced other paid job</w:t>
      </w:r>
      <w:r w:rsidR="00DB7625">
        <w:t>s</w:t>
      </w:r>
      <w:r w:rsidR="0056203E">
        <w:t xml:space="preserve"> that required fewer qualifications</w:t>
      </w:r>
      <w:r w:rsidR="00473CD2">
        <w:t xml:space="preserve">. </w:t>
      </w:r>
      <w:r w:rsidR="005E3E0C">
        <w:t xml:space="preserve">However, this needs to be balanced with </w:t>
      </w:r>
      <w:r w:rsidR="00DB7625">
        <w:t xml:space="preserve">appeal of </w:t>
      </w:r>
      <w:r w:rsidR="005E3E0C">
        <w:t xml:space="preserve">the advanced </w:t>
      </w:r>
      <w:r w:rsidR="00B84A32">
        <w:t>professional skills</w:t>
      </w:r>
      <w:r w:rsidR="005E3E0C">
        <w:t xml:space="preserve"> </w:t>
      </w:r>
      <w:r w:rsidR="00DB7625">
        <w:t>for</w:t>
      </w:r>
      <w:r w:rsidR="005E3E0C">
        <w:t xml:space="preserve"> some volunteers</w:t>
      </w:r>
      <w:r w:rsidR="00B84A32">
        <w:t xml:space="preserve"> </w:t>
      </w:r>
      <w:r w:rsidR="005E3E0C">
        <w:t xml:space="preserve">and providing </w:t>
      </w:r>
      <w:r w:rsidR="00B84A32">
        <w:t xml:space="preserve">more reassurance to health professionals directing consumers to the service (Section </w:t>
      </w:r>
      <w:r w:rsidR="00572AA2">
        <w:fldChar w:fldCharType="begin"/>
      </w:r>
      <w:r w:rsidR="00572AA2">
        <w:instrText xml:space="preserve"> REF _Ref181012407 \r \h </w:instrText>
      </w:r>
      <w:r w:rsidR="00572AA2">
        <w:fldChar w:fldCharType="separate"/>
      </w:r>
      <w:r w:rsidR="003F26C5">
        <w:t>4.3.3</w:t>
      </w:r>
      <w:r w:rsidR="00572AA2">
        <w:fldChar w:fldCharType="end"/>
      </w:r>
      <w:r w:rsidR="00B84A32">
        <w:t xml:space="preserve">). </w:t>
      </w:r>
    </w:p>
    <w:p w14:paraId="7386F83D" w14:textId="477E07DB" w:rsidR="00A162DC" w:rsidRDefault="00A162DC" w:rsidP="00A162DC">
      <w:pPr>
        <w:pStyle w:val="Quote"/>
        <w:rPr>
          <w:lang w:val="en-US"/>
        </w:rPr>
      </w:pPr>
      <w:r>
        <w:rPr>
          <w:lang w:val="en-US"/>
        </w:rPr>
        <w:t>‘</w:t>
      </w:r>
      <w:r w:rsidRPr="00A162DC">
        <w:rPr>
          <w:lang w:val="en-US"/>
        </w:rPr>
        <w:t xml:space="preserve">I think </w:t>
      </w:r>
      <w:r>
        <w:rPr>
          <w:lang w:val="en-US"/>
        </w:rPr>
        <w:t>C</w:t>
      </w:r>
      <w:r w:rsidRPr="00A162DC">
        <w:rPr>
          <w:lang w:val="en-US"/>
        </w:rPr>
        <w:t xml:space="preserve">ert </w:t>
      </w:r>
      <w:r>
        <w:rPr>
          <w:lang w:val="en-US"/>
        </w:rPr>
        <w:t>IV</w:t>
      </w:r>
      <w:r w:rsidRPr="00A162DC">
        <w:rPr>
          <w:lang w:val="en-US"/>
        </w:rPr>
        <w:t xml:space="preserve"> Is a bit </w:t>
      </w:r>
      <w:r>
        <w:rPr>
          <w:lang w:val="en-US"/>
        </w:rPr>
        <w:t>o</w:t>
      </w:r>
      <w:r w:rsidRPr="00A162DC">
        <w:rPr>
          <w:lang w:val="en-US"/>
        </w:rPr>
        <w:t>ver the top</w:t>
      </w:r>
      <w:r>
        <w:rPr>
          <w:lang w:val="en-US"/>
        </w:rPr>
        <w:t xml:space="preserve"> – m</w:t>
      </w:r>
      <w:r w:rsidRPr="00A162DC">
        <w:rPr>
          <w:lang w:val="en-US"/>
        </w:rPr>
        <w:t>aybe</w:t>
      </w:r>
      <w:r>
        <w:rPr>
          <w:lang w:val="en-US"/>
        </w:rPr>
        <w:t xml:space="preserve"> even</w:t>
      </w:r>
      <w:r w:rsidRPr="00A162DC">
        <w:rPr>
          <w:lang w:val="en-US"/>
        </w:rPr>
        <w:t xml:space="preserve"> </w:t>
      </w:r>
      <w:r>
        <w:rPr>
          <w:lang w:val="en-US"/>
        </w:rPr>
        <w:t>C</w:t>
      </w:r>
      <w:r w:rsidRPr="00A162DC">
        <w:rPr>
          <w:lang w:val="en-US"/>
        </w:rPr>
        <w:t xml:space="preserve">ert </w:t>
      </w:r>
      <w:r>
        <w:rPr>
          <w:lang w:val="en-US"/>
        </w:rPr>
        <w:t>III</w:t>
      </w:r>
      <w:r w:rsidRPr="00A162DC">
        <w:rPr>
          <w:lang w:val="en-US"/>
        </w:rPr>
        <w:t xml:space="preserve"> is o</w:t>
      </w:r>
      <w:r>
        <w:rPr>
          <w:lang w:val="en-US"/>
        </w:rPr>
        <w:t>v</w:t>
      </w:r>
      <w:r w:rsidRPr="00A162DC">
        <w:rPr>
          <w:lang w:val="en-US"/>
        </w:rPr>
        <w:t>erkill</w:t>
      </w:r>
      <w:r>
        <w:rPr>
          <w:lang w:val="en-US"/>
        </w:rPr>
        <w:t>.’ ~ ABA volunteer</w:t>
      </w:r>
    </w:p>
    <w:p w14:paraId="2A3291AA" w14:textId="60861FCA" w:rsidR="004833DD" w:rsidRPr="00482B55" w:rsidRDefault="00313A26" w:rsidP="00482B55">
      <w:pPr>
        <w:pStyle w:val="Quote"/>
        <w:rPr>
          <w:lang w:val="en-US"/>
        </w:rPr>
      </w:pPr>
      <w:r>
        <w:rPr>
          <w:lang w:val="en-US"/>
        </w:rPr>
        <w:lastRenderedPageBreak/>
        <w:t>‘</w:t>
      </w:r>
      <w:r w:rsidRPr="00313A26">
        <w:rPr>
          <w:lang w:val="en-US"/>
        </w:rPr>
        <w:t>When take a big step back</w:t>
      </w:r>
      <w:r>
        <w:rPr>
          <w:lang w:val="en-US"/>
        </w:rPr>
        <w:t xml:space="preserve"> […] </w:t>
      </w:r>
      <w:r w:rsidRPr="00313A26">
        <w:rPr>
          <w:lang w:val="en-US"/>
        </w:rPr>
        <w:t>earlier units on code conduct, ethics, conflict resolution, those prepared me now for what I am doing</w:t>
      </w:r>
      <w:r w:rsidR="003D0EC3">
        <w:rPr>
          <w:lang w:val="en-US"/>
        </w:rPr>
        <w:t xml:space="preserve"> now</w:t>
      </w:r>
      <w:r>
        <w:rPr>
          <w:lang w:val="en-US"/>
        </w:rPr>
        <w:t xml:space="preserve"> [in my professional life]</w:t>
      </w:r>
      <w:r w:rsidRPr="00313A26">
        <w:rPr>
          <w:lang w:val="en-US"/>
        </w:rPr>
        <w:t>.</w:t>
      </w:r>
      <w:r>
        <w:rPr>
          <w:lang w:val="en-US"/>
        </w:rPr>
        <w:t>’</w:t>
      </w:r>
      <w:r w:rsidRPr="00313A26">
        <w:rPr>
          <w:lang w:val="en-US"/>
        </w:rPr>
        <w:t xml:space="preserve"> </w:t>
      </w:r>
      <w:r>
        <w:rPr>
          <w:lang w:val="en-US"/>
        </w:rPr>
        <w:t>~ ABA volunteer</w:t>
      </w:r>
    </w:p>
    <w:p w14:paraId="709F85ED" w14:textId="0C150020" w:rsidR="005E5245" w:rsidRDefault="00482B55" w:rsidP="005E5245">
      <w:r>
        <w:t>Volunteers also mentioned financial support during the training</w:t>
      </w:r>
      <w:r w:rsidR="00DD03B6">
        <w:t xml:space="preserve">. Some said that </w:t>
      </w:r>
      <w:r w:rsidR="006A74C1">
        <w:t>the availability</w:t>
      </w:r>
      <w:r w:rsidR="00E965CD">
        <w:t xml:space="preserve"> of </w:t>
      </w:r>
      <w:r w:rsidR="00BC0B8A">
        <w:t xml:space="preserve">Government </w:t>
      </w:r>
      <w:r w:rsidR="00E965CD">
        <w:t xml:space="preserve">scholarships </w:t>
      </w:r>
      <w:r w:rsidR="00F154EC">
        <w:t xml:space="preserve">and the likelihood of being awarded one was higher for Certificate III than IV courses. </w:t>
      </w:r>
      <w:r w:rsidR="00BC0B8A">
        <w:t xml:space="preserve">A scholarship associated with the training and a time limit on the scholarship could encourage timely completion. </w:t>
      </w:r>
    </w:p>
    <w:p w14:paraId="32E1C471" w14:textId="707F927D" w:rsidR="005E5245" w:rsidRDefault="005E5245" w:rsidP="00A1168E">
      <w:pPr>
        <w:pStyle w:val="Findings"/>
      </w:pPr>
      <w:r>
        <w:t xml:space="preserve">Significant time and resources </w:t>
      </w:r>
      <w:r w:rsidR="008B153E">
        <w:t>we</w:t>
      </w:r>
      <w:r>
        <w:t>re invested in delivering partial certifications to volunteers who do not complete the program, creating a drain on the ABA</w:t>
      </w:r>
      <w:r w:rsidR="00F91A54">
        <w:t>’</w:t>
      </w:r>
      <w:r>
        <w:t>s resources and impacting the overall sustainability of the volunteer program.</w:t>
      </w:r>
    </w:p>
    <w:p w14:paraId="2FA2ECCC" w14:textId="4E047F62" w:rsidR="003F39F1" w:rsidRPr="003F39F1" w:rsidRDefault="003F39F1" w:rsidP="00854F86">
      <w:pPr>
        <w:pStyle w:val="Recommendations"/>
      </w:pPr>
      <w:bookmarkStart w:id="183" w:name="_Ref181191110"/>
      <w:r>
        <w:t xml:space="preserve">The Department and the ABA need to determine a mutually acceptable way </w:t>
      </w:r>
      <w:r w:rsidR="00CF6845" w:rsidRPr="0023494F">
        <w:t xml:space="preserve">to improve </w:t>
      </w:r>
      <w:r w:rsidR="003B0C07">
        <w:t>volunteer training</w:t>
      </w:r>
      <w:r w:rsidR="00CF6845" w:rsidRPr="0023494F">
        <w:t xml:space="preserve"> completion rates without discouraging participation</w:t>
      </w:r>
      <w:r w:rsidR="0016047A">
        <w:t>. This</w:t>
      </w:r>
      <w:r w:rsidR="00CF6845" w:rsidRPr="0023494F">
        <w:t xml:space="preserve"> is crucial for ensuring the program</w:t>
      </w:r>
      <w:r w:rsidR="00F91A54">
        <w:t>’</w:t>
      </w:r>
      <w:r w:rsidR="00CF6845" w:rsidRPr="0023494F">
        <w:t>s long-term sustainability and preserv</w:t>
      </w:r>
      <w:r w:rsidR="00CF6845">
        <w:t>ing</w:t>
      </w:r>
      <w:r w:rsidR="00CF6845" w:rsidRPr="0023494F">
        <w:t xml:space="preserve"> its vital role in breastfeeding support and educatio</w:t>
      </w:r>
      <w:r w:rsidR="00CF6845">
        <w:t>n.</w:t>
      </w:r>
      <w:bookmarkEnd w:id="183"/>
    </w:p>
    <w:p w14:paraId="1A39F9E5" w14:textId="750BC314" w:rsidR="005E5245" w:rsidRDefault="005E5245" w:rsidP="005E5245">
      <w:pPr>
        <w:pStyle w:val="Heading3"/>
      </w:pPr>
      <w:bookmarkStart w:id="184" w:name="_Ref184216841"/>
      <w:bookmarkStart w:id="185" w:name="_Toc184719662"/>
      <w:r>
        <w:t xml:space="preserve">Upgrading the </w:t>
      </w:r>
      <w:r w:rsidR="007323F1">
        <w:t>v</w:t>
      </w:r>
      <w:r>
        <w:t xml:space="preserve">olunteer </w:t>
      </w:r>
      <w:r w:rsidR="007323F1">
        <w:t>m</w:t>
      </w:r>
      <w:r>
        <w:t xml:space="preserve">anagement </w:t>
      </w:r>
      <w:r w:rsidR="007323F1">
        <w:t>s</w:t>
      </w:r>
      <w:r>
        <w:t>ystem</w:t>
      </w:r>
      <w:bookmarkEnd w:id="184"/>
      <w:bookmarkEnd w:id="185"/>
    </w:p>
    <w:p w14:paraId="3D348DAC" w14:textId="1C91ABF5" w:rsidR="005E5245" w:rsidRDefault="005E5245" w:rsidP="005E5245">
      <w:r>
        <w:t>In the 2024</w:t>
      </w:r>
      <w:r w:rsidR="00AF7490">
        <w:t>–</w:t>
      </w:r>
      <w:r>
        <w:t xml:space="preserve">27 Helpline services funding proposal </w:t>
      </w:r>
      <w:sdt>
        <w:sdtPr>
          <w:id w:val="-1027489634"/>
          <w:citation/>
        </w:sdtPr>
        <w:sdtContent>
          <w:r>
            <w:fldChar w:fldCharType="begin"/>
          </w:r>
          <w:r>
            <w:rPr>
              <w:lang w:val="en-US"/>
            </w:rPr>
            <w:instrText xml:space="preserve"> CITATION Aus221 \l 1033 </w:instrText>
          </w:r>
          <w:r>
            <w:fldChar w:fldCharType="separate"/>
          </w:r>
          <w:r w:rsidR="009C5A2F" w:rsidRPr="009C5A2F">
            <w:rPr>
              <w:noProof/>
              <w:lang w:val="en-US"/>
            </w:rPr>
            <w:t>[65]</w:t>
          </w:r>
          <w:r>
            <w:fldChar w:fldCharType="end"/>
          </w:r>
        </w:sdtContent>
      </w:sdt>
      <w:r>
        <w:t xml:space="preserve"> </w:t>
      </w:r>
      <w:sdt>
        <w:sdtPr>
          <w:id w:val="-488628774"/>
          <w:citation/>
        </w:sdtPr>
        <w:sdtContent>
          <w:r>
            <w:fldChar w:fldCharType="begin"/>
          </w:r>
          <w:r>
            <w:rPr>
              <w:lang w:val="en-US"/>
            </w:rPr>
            <w:instrText xml:space="preserve"> CITATION ABA23 \l 1033 </w:instrText>
          </w:r>
          <w:r>
            <w:fldChar w:fldCharType="separate"/>
          </w:r>
          <w:r w:rsidR="009C5A2F" w:rsidRPr="009C5A2F">
            <w:rPr>
              <w:noProof/>
              <w:lang w:val="en-US"/>
            </w:rPr>
            <w:t>[76]</w:t>
          </w:r>
          <w:r>
            <w:fldChar w:fldCharType="end"/>
          </w:r>
        </w:sdtContent>
      </w:sdt>
      <w:r>
        <w:t>, the ABA costed for IT infrastructure maintenance and development. Further financial data from the ABA indicate</w:t>
      </w:r>
      <w:r w:rsidR="00745F2E">
        <w:t>d</w:t>
      </w:r>
      <w:r>
        <w:t xml:space="preserve"> the main two upgrades were:</w:t>
      </w:r>
    </w:p>
    <w:p w14:paraId="242BE444" w14:textId="77777777" w:rsidR="005E5245" w:rsidRDefault="005E5245" w:rsidP="005E5245">
      <w:pPr>
        <w:pStyle w:val="ListBullet"/>
      </w:pPr>
      <w:r>
        <w:t>Volunteer management system: $139,379</w:t>
      </w:r>
    </w:p>
    <w:p w14:paraId="42E0C3F1" w14:textId="46F3A0C2" w:rsidR="005E5245" w:rsidRDefault="005E5245" w:rsidP="005E5245">
      <w:pPr>
        <w:pStyle w:val="ListBullet"/>
      </w:pPr>
      <w:r>
        <w:t>Integrati</w:t>
      </w:r>
      <w:r w:rsidR="00362A1F">
        <w:t>ng</w:t>
      </w:r>
      <w:r>
        <w:t xml:space="preserve"> the ABA Health professional website with the main website: $100,000</w:t>
      </w:r>
    </w:p>
    <w:p w14:paraId="43C9DA14" w14:textId="0675E25E" w:rsidR="005E5245" w:rsidRDefault="005E5245" w:rsidP="005E5245">
      <w:r>
        <w:t xml:space="preserve">Consultation with ABA </w:t>
      </w:r>
      <w:r w:rsidR="005D43EB">
        <w:t>s</w:t>
      </w:r>
      <w:r>
        <w:t xml:space="preserve">enior </w:t>
      </w:r>
      <w:r w:rsidR="005D43EB">
        <w:t>m</w:t>
      </w:r>
      <w:r>
        <w:t xml:space="preserve">anagement showed that the volunteer management system would track the number of hours, shifts, calls, and chats of volunteers. The current method of collecting volunteer data comes from </w:t>
      </w:r>
      <w:r>
        <w:t>several sources, making it an arduous administrative task to collate the data for 12-monthly reporting purposes. A volunteer management system would allow managers, coordinators, and volunteers to instantly see data, such as how many hours they have completed in a month.</w:t>
      </w:r>
    </w:p>
    <w:p w14:paraId="31C00FD4" w14:textId="07888E03" w:rsidR="005E5245" w:rsidRPr="005B3A7C" w:rsidRDefault="00F91A54" w:rsidP="005E5245">
      <w:pPr>
        <w:pStyle w:val="Quote"/>
      </w:pPr>
      <w:r>
        <w:t>‘</w:t>
      </w:r>
      <w:r w:rsidR="005E5245">
        <w:t>Currently we have workarounds for the data that is in bits and pieces … we have to match a lot of data and cross-check</w:t>
      </w:r>
      <w:r>
        <w:t>’</w:t>
      </w:r>
      <w:r w:rsidR="005E5245">
        <w:t xml:space="preserve"> ~ ABA Senior Manager</w:t>
      </w:r>
    </w:p>
    <w:p w14:paraId="302BF456" w14:textId="1D9F37AB" w:rsidR="005E5245" w:rsidRDefault="005E5245" w:rsidP="005E5245">
      <w:r>
        <w:t xml:space="preserve">An aside issue noted in the analysis completed under Section </w:t>
      </w:r>
      <w:r w:rsidR="00502B9F">
        <w:fldChar w:fldCharType="begin"/>
      </w:r>
      <w:r w:rsidR="00502B9F">
        <w:instrText xml:space="preserve"> REF _Ref180673564 \r \h </w:instrText>
      </w:r>
      <w:r w:rsidR="00502B9F">
        <w:fldChar w:fldCharType="separate"/>
      </w:r>
      <w:r w:rsidR="003F26C5">
        <w:t>6.4</w:t>
      </w:r>
      <w:r w:rsidR="00502B9F">
        <w:fldChar w:fldCharType="end"/>
      </w:r>
      <w:r>
        <w:t xml:space="preserve"> was the total number of trainees figures used in ABA</w:t>
      </w:r>
      <w:r w:rsidR="00F91A54">
        <w:t>’</w:t>
      </w:r>
      <w:r>
        <w:t xml:space="preserve">s Annual Reports. The evaluation could not use these figures as the total </w:t>
      </w:r>
      <w:proofErr w:type="gramStart"/>
      <w:r>
        <w:t>trainees</w:t>
      </w:r>
      <w:proofErr w:type="gramEnd"/>
      <w:r>
        <w:t xml:space="preserve"> data does not match the progress reports, with the total number of trainees increasing each financial year much faster than the number of enrolments in the progress reports</w:t>
      </w:r>
      <w:r w:rsidR="00FB368F">
        <w:t>,</w:t>
      </w:r>
      <w:r>
        <w:t xml:space="preserve"> even before the number of graduates was removed.</w:t>
      </w:r>
    </w:p>
    <w:p w14:paraId="21494330" w14:textId="2C442E67" w:rsidR="005E5245" w:rsidRDefault="005E5245" w:rsidP="005E5245">
      <w:r>
        <w:t xml:space="preserve">Unfortunately, due to unavailable data on the total number of trainees, the evaluation could only deduce the presence of a growing backlog of trainees by calculating the cumulative total rather than quantifying the size of the backlog. </w:t>
      </w:r>
      <w:r w:rsidRPr="003E3CBF">
        <w:t>T</w:t>
      </w:r>
      <w:r w:rsidR="00735E26">
        <w:t xml:space="preserve">he </w:t>
      </w:r>
      <w:r w:rsidR="003112B0">
        <w:t>evaluators</w:t>
      </w:r>
      <w:r w:rsidR="00735E26">
        <w:t xml:space="preserve"> considered t</w:t>
      </w:r>
      <w:r w:rsidRPr="003E3CBF">
        <w:t xml:space="preserve">otal trainee data </w:t>
      </w:r>
      <w:r w:rsidR="00735E26">
        <w:t>as</w:t>
      </w:r>
      <w:r w:rsidRPr="003E3CBF">
        <w:t xml:space="preserve"> an </w:t>
      </w:r>
      <w:r>
        <w:t>esse</w:t>
      </w:r>
      <w:r w:rsidRPr="003E3CBF">
        <w:t>nt</w:t>
      </w:r>
      <w:r>
        <w:t>ial</w:t>
      </w:r>
      <w:r w:rsidRPr="003E3CBF">
        <w:t xml:space="preserve"> metric that could enhance ABA</w:t>
      </w:r>
      <w:r w:rsidR="00F91A54">
        <w:t>’</w:t>
      </w:r>
      <w:r w:rsidRPr="003E3CBF">
        <w:t xml:space="preserve">s progress reporting, providing </w:t>
      </w:r>
      <w:r>
        <w:t xml:space="preserve">transparency </w:t>
      </w:r>
      <w:r w:rsidRPr="003E3CBF">
        <w:t>into the backlog of enrolled trainees yet to graduate.</w:t>
      </w:r>
    </w:p>
    <w:p w14:paraId="6E161A05" w14:textId="59758622" w:rsidR="00EC0148" w:rsidRDefault="00EC0148" w:rsidP="005E5245">
      <w:r w:rsidRPr="00EC0148">
        <w:t xml:space="preserve">The inconsistencies in tracking and managing the trainee population, particularly those </w:t>
      </w:r>
      <w:r w:rsidR="00F97436">
        <w:t xml:space="preserve">volunteers </w:t>
      </w:r>
      <w:r w:rsidR="009412F7">
        <w:t>w</w:t>
      </w:r>
      <w:r w:rsidR="00F97436">
        <w:t>h</w:t>
      </w:r>
      <w:r w:rsidR="009412F7">
        <w:t>o</w:t>
      </w:r>
      <w:r w:rsidRPr="00EC0148">
        <w:t xml:space="preserve"> have not yet completed their certification, highlight</w:t>
      </w:r>
      <w:r w:rsidR="008F5389">
        <w:t>ed</w:t>
      </w:r>
      <w:r w:rsidRPr="00EC0148">
        <w:t xml:space="preserve"> the need for more accurate and transparent reporting methods. The ABA </w:t>
      </w:r>
      <w:r w:rsidR="00217799">
        <w:t>is</w:t>
      </w:r>
      <w:r w:rsidRPr="00EC0148">
        <w:t xml:space="preserve"> aware of this issue</w:t>
      </w:r>
      <w:r w:rsidR="00804053">
        <w:t xml:space="preserve">, hence wanting a </w:t>
      </w:r>
      <w:r w:rsidRPr="00EC0148">
        <w:t xml:space="preserve">volunteer management system to </w:t>
      </w:r>
      <w:r w:rsidR="005D7E92">
        <w:t xml:space="preserve">better </w:t>
      </w:r>
      <w:r w:rsidR="004F09FF">
        <w:t>track</w:t>
      </w:r>
      <w:r w:rsidRPr="00EC0148">
        <w:t xml:space="preserve"> volunteer </w:t>
      </w:r>
      <w:r w:rsidR="00804053" w:rsidRPr="00EC0148">
        <w:t>activity</w:t>
      </w:r>
      <w:r w:rsidR="00804053">
        <w:t xml:space="preserve"> but</w:t>
      </w:r>
      <w:r w:rsidRPr="00EC0148">
        <w:t xml:space="preserve"> did not receive funding</w:t>
      </w:r>
      <w:r w:rsidR="004F09FF" w:rsidRPr="00DB24C5">
        <w:t xml:space="preserve"> </w:t>
      </w:r>
      <w:sdt>
        <w:sdtPr>
          <w:id w:val="-1810170314"/>
          <w:citation/>
        </w:sdtPr>
        <w:sdtContent>
          <w:r w:rsidR="005E5245">
            <w:fldChar w:fldCharType="begin"/>
          </w:r>
          <w:r w:rsidR="005E5245">
            <w:rPr>
              <w:lang w:val="en-US"/>
            </w:rPr>
            <w:instrText xml:space="preserve"> CITATION Aus221 \l 1033 </w:instrText>
          </w:r>
          <w:r w:rsidR="005E5245">
            <w:fldChar w:fldCharType="separate"/>
          </w:r>
          <w:r w:rsidR="009C5A2F" w:rsidRPr="009C5A2F">
            <w:rPr>
              <w:noProof/>
              <w:lang w:val="en-US"/>
            </w:rPr>
            <w:t>[65]</w:t>
          </w:r>
          <w:r w:rsidR="005E5245">
            <w:fldChar w:fldCharType="end"/>
          </w:r>
        </w:sdtContent>
      </w:sdt>
      <w:r w:rsidR="005E5245">
        <w:t xml:space="preserve"> </w:t>
      </w:r>
      <w:sdt>
        <w:sdtPr>
          <w:id w:val="-549536328"/>
          <w:citation/>
        </w:sdtPr>
        <w:sdtContent>
          <w:r w:rsidR="005E5245">
            <w:fldChar w:fldCharType="begin"/>
          </w:r>
          <w:r w:rsidR="005E5245">
            <w:rPr>
              <w:lang w:val="en-US"/>
            </w:rPr>
            <w:instrText xml:space="preserve"> CITATION ABA23 \l 1033 </w:instrText>
          </w:r>
          <w:r w:rsidR="005E5245">
            <w:fldChar w:fldCharType="separate"/>
          </w:r>
          <w:r w:rsidR="009C5A2F" w:rsidRPr="009C5A2F">
            <w:rPr>
              <w:noProof/>
              <w:lang w:val="en-US"/>
            </w:rPr>
            <w:t>[76]</w:t>
          </w:r>
          <w:r w:rsidR="005E5245">
            <w:fldChar w:fldCharType="end"/>
          </w:r>
        </w:sdtContent>
      </w:sdt>
      <w:r w:rsidRPr="00EC0148">
        <w:t>.</w:t>
      </w:r>
    </w:p>
    <w:p w14:paraId="2CD2881C" w14:textId="5E867FB1" w:rsidR="005E5245" w:rsidRDefault="005E5245" w:rsidP="00A1168E">
      <w:pPr>
        <w:pStyle w:val="Findings"/>
      </w:pPr>
      <w:r w:rsidRPr="00424999">
        <w:t>The absence of a dedicated volunteer management system significantly hamper</w:t>
      </w:r>
      <w:r w:rsidR="00804053">
        <w:t>ed</w:t>
      </w:r>
      <w:r w:rsidRPr="00424999">
        <w:t xml:space="preserve"> the ABA</w:t>
      </w:r>
      <w:r w:rsidR="00F91A54">
        <w:t>’</w:t>
      </w:r>
      <w:r w:rsidRPr="00424999">
        <w:t>s ability to collect, compile, and report volunteer data</w:t>
      </w:r>
      <w:r>
        <w:t xml:space="preserve"> efficiently</w:t>
      </w:r>
      <w:r w:rsidRPr="00424999">
        <w:t>. This limitation le</w:t>
      </w:r>
      <w:r w:rsidR="00804053">
        <w:t>d</w:t>
      </w:r>
      <w:r w:rsidRPr="00424999">
        <w:t xml:space="preserve"> to time-consuming manual processes, potential inconsistencies in reporting, and difficulties in accurately tracking volunteer activities and contributions.</w:t>
      </w:r>
    </w:p>
    <w:p w14:paraId="23BC579D" w14:textId="1778112C" w:rsidR="005E5245" w:rsidRDefault="005E5245" w:rsidP="00A1168E">
      <w:pPr>
        <w:pStyle w:val="Findings"/>
      </w:pPr>
      <w:bookmarkStart w:id="186" w:name="_Ref181191310"/>
      <w:r w:rsidRPr="00337851">
        <w:lastRenderedPageBreak/>
        <w:t>Inconsistencies between trainee numbers reported in ABA</w:t>
      </w:r>
      <w:r w:rsidR="00F91A54">
        <w:t>’</w:t>
      </w:r>
      <w:r w:rsidRPr="00337851">
        <w:t>s Annual Reports and progress reports ma</w:t>
      </w:r>
      <w:r w:rsidR="00804053">
        <w:t>de</w:t>
      </w:r>
      <w:r w:rsidRPr="00337851">
        <w:t xml:space="preserve"> it difficult to accurately</w:t>
      </w:r>
      <w:r>
        <w:t xml:space="preserve"> measure or track the backlog of enrolled trainees yet to graduate.</w:t>
      </w:r>
      <w:bookmarkEnd w:id="186"/>
    </w:p>
    <w:p w14:paraId="0B79F9C8" w14:textId="1D98E68A" w:rsidR="005E5245" w:rsidRPr="0040658C" w:rsidRDefault="005E5245" w:rsidP="00854F86">
      <w:pPr>
        <w:pStyle w:val="Recommendations"/>
      </w:pPr>
      <w:bookmarkStart w:id="187" w:name="_Ref181191295"/>
      <w:r w:rsidRPr="0040658C">
        <w:t>The Department should consider a on</w:t>
      </w:r>
      <w:r w:rsidR="00D51828">
        <w:t>c</w:t>
      </w:r>
      <w:r w:rsidRPr="0040658C">
        <w:t>e-off infrastructure investment for a volunteer management system. This would streamline data collection, enhance tracking methods, ensure more accurate reporting, and improve support for trainees throughout their certification process. Such an investment could lead to long-term efficiencies in volunteer management and reporting.</w:t>
      </w:r>
      <w:bookmarkEnd w:id="187"/>
    </w:p>
    <w:p w14:paraId="64506262" w14:textId="1011C007" w:rsidR="00815FD1" w:rsidRDefault="00A75FE7" w:rsidP="004D378E">
      <w:pPr>
        <w:pStyle w:val="Heading2"/>
      </w:pPr>
      <w:bookmarkStart w:id="188" w:name="_Toc184719663"/>
      <w:r>
        <w:t>Program budget</w:t>
      </w:r>
      <w:r w:rsidR="00E47429">
        <w:t xml:space="preserve"> and financial resources</w:t>
      </w:r>
      <w:bookmarkEnd w:id="188"/>
    </w:p>
    <w:p w14:paraId="3F9AC1BE" w14:textId="1C2A1869" w:rsidR="00DB3777" w:rsidRDefault="006A0E4F" w:rsidP="00DB3777">
      <w:r>
        <w:t>Financial statements showed that m</w:t>
      </w:r>
      <w:r w:rsidR="00DB3777">
        <w:t xml:space="preserve">ost of the revenue for the ABA </w:t>
      </w:r>
      <w:r>
        <w:t>came</w:t>
      </w:r>
      <w:r w:rsidR="00DB3777">
        <w:t xml:space="preserve"> from grant income</w:t>
      </w:r>
      <w:r w:rsidR="002B42E5">
        <w:t xml:space="preserve">, </w:t>
      </w:r>
      <w:r w:rsidR="00DB3777">
        <w:t xml:space="preserve">which </w:t>
      </w:r>
      <w:r w:rsidR="00897B94">
        <w:t>was</w:t>
      </w:r>
      <w:r w:rsidR="00DB3777">
        <w:t xml:space="preserve"> provided by federal, state, and local governments </w:t>
      </w:r>
      <w:sdt>
        <w:sdtPr>
          <w:id w:val="627906587"/>
          <w:citation/>
        </w:sdtPr>
        <w:sdtContent>
          <w:r w:rsidR="00DB3777">
            <w:fldChar w:fldCharType="begin"/>
          </w:r>
          <w:r w:rsidR="00DB3777">
            <w:rPr>
              <w:lang w:val="en-US"/>
            </w:rPr>
            <w:instrText xml:space="preserve">CITATION The234 \l 1033 </w:instrText>
          </w:r>
          <w:r w:rsidR="00DB3777">
            <w:fldChar w:fldCharType="separate"/>
          </w:r>
          <w:r w:rsidR="009C5A2F" w:rsidRPr="009C5A2F">
            <w:rPr>
              <w:noProof/>
              <w:lang w:val="en-US"/>
            </w:rPr>
            <w:t>[77]</w:t>
          </w:r>
          <w:r w:rsidR="00DB3777">
            <w:fldChar w:fldCharType="end"/>
          </w:r>
        </w:sdtContent>
      </w:sdt>
      <w:r w:rsidR="0090758B">
        <w:t>.</w:t>
      </w:r>
      <w:r w:rsidR="00DB3777">
        <w:t xml:space="preserve"> </w:t>
      </w:r>
      <w:r w:rsidR="00AF65C3" w:rsidRPr="00AF65C3">
        <w:t>For FY 2022–23, the combined grant revenue was ~$2.9 million</w:t>
      </w:r>
      <w:r w:rsidR="00433CE0">
        <w:t>.</w:t>
      </w:r>
      <w:r w:rsidR="003C279F">
        <w:t xml:space="preserve"> </w:t>
      </w:r>
      <w:r w:rsidR="00AF66BD">
        <w:t>F</w:t>
      </w:r>
      <w:r w:rsidR="00DB3777">
        <w:t xml:space="preserve">ederal funding </w:t>
      </w:r>
      <w:r w:rsidR="00AF66BD">
        <w:t>wa</w:t>
      </w:r>
      <w:r w:rsidR="00DB3777">
        <w:t xml:space="preserve">s $4.8 million (ex. GST) </w:t>
      </w:r>
      <w:r w:rsidR="00AF66BD">
        <w:t xml:space="preserve">for </w:t>
      </w:r>
      <w:r w:rsidR="00DB3777">
        <w:t xml:space="preserve">FY 2023–24 and FY 2024–25 </w:t>
      </w:r>
      <w:sdt>
        <w:sdtPr>
          <w:id w:val="254016356"/>
          <w:citation/>
        </w:sdtPr>
        <w:sdtContent>
          <w:r w:rsidR="00DB3777">
            <w:fldChar w:fldCharType="begin"/>
          </w:r>
          <w:r w:rsidR="00DB3777">
            <w:rPr>
              <w:lang w:val="en-US"/>
            </w:rPr>
            <w:instrText xml:space="preserve">CITATION The221 \l 1033 </w:instrText>
          </w:r>
          <w:r w:rsidR="00DB3777">
            <w:fldChar w:fldCharType="separate"/>
          </w:r>
          <w:r w:rsidR="009C5A2F" w:rsidRPr="009C5A2F">
            <w:rPr>
              <w:noProof/>
              <w:lang w:val="en-US"/>
            </w:rPr>
            <w:t>[7]</w:t>
          </w:r>
          <w:r w:rsidR="00DB3777">
            <w:fldChar w:fldCharType="end"/>
          </w:r>
        </w:sdtContent>
      </w:sdt>
      <w:r w:rsidR="00AF66BD">
        <w:t>,</w:t>
      </w:r>
      <w:r w:rsidR="00E50A13">
        <w:t xml:space="preserve"> showing that over </w:t>
      </w:r>
      <w:r w:rsidR="00F10370">
        <w:t>8</w:t>
      </w:r>
      <w:r w:rsidR="00E50A13">
        <w:t>0% of</w:t>
      </w:r>
      <w:r w:rsidR="00DB3777">
        <w:t xml:space="preserve"> the </w:t>
      </w:r>
      <w:r w:rsidR="00E50A13">
        <w:t>ABA</w:t>
      </w:r>
      <w:r w:rsidR="00F91A54">
        <w:t>’</w:t>
      </w:r>
      <w:r w:rsidR="00E50A13">
        <w:t>s</w:t>
      </w:r>
      <w:r w:rsidR="00DB3777">
        <w:t xml:space="preserve"> funding</w:t>
      </w:r>
      <w:r w:rsidR="00E50A13">
        <w:t xml:space="preserve"> is federal.</w:t>
      </w:r>
      <w:r w:rsidR="00DB3777">
        <w:t xml:space="preserve"> Other </w:t>
      </w:r>
      <w:r w:rsidR="00C6765C">
        <w:t xml:space="preserve">funding </w:t>
      </w:r>
      <w:r w:rsidR="00DB3777">
        <w:t>sources include</w:t>
      </w:r>
      <w:r w:rsidR="00AF66BD">
        <w:t>d</w:t>
      </w:r>
      <w:r w:rsidR="00DB3777">
        <w:t xml:space="preserve"> membership subscriptions, workshops and seminars, ABA training and donations.</w:t>
      </w:r>
    </w:p>
    <w:p w14:paraId="034D2A75" w14:textId="46E08A22" w:rsidR="00DB3777" w:rsidRDefault="005E0005" w:rsidP="00DB3777">
      <w:r>
        <w:t>T</w:t>
      </w:r>
      <w:r w:rsidR="00DB3777">
        <w:t>he grant</w:t>
      </w:r>
      <w:r w:rsidR="00F77163">
        <w:t xml:space="preserve"> agreement ha</w:t>
      </w:r>
      <w:r w:rsidR="00AF66BD">
        <w:t>d</w:t>
      </w:r>
      <w:r w:rsidR="00F77163">
        <w:t xml:space="preserve"> a </w:t>
      </w:r>
      <w:r w:rsidR="00944A27">
        <w:t>broa</w:t>
      </w:r>
      <w:r w:rsidR="00F77163">
        <w:t>der scope than th</w:t>
      </w:r>
      <w:r w:rsidR="00815224">
        <w:t xml:space="preserve">e objectives of </w:t>
      </w:r>
      <w:r w:rsidR="00DF438C">
        <w:t xml:space="preserve">the </w:t>
      </w:r>
      <w:r w:rsidR="00F77163">
        <w:t>evaluation</w:t>
      </w:r>
      <w:r w:rsidR="00DB3777">
        <w:t xml:space="preserve"> </w:t>
      </w:r>
      <w:r w:rsidR="00683AF5">
        <w:t xml:space="preserve">and </w:t>
      </w:r>
      <w:r w:rsidR="00DB3777">
        <w:t>include</w:t>
      </w:r>
      <w:r w:rsidR="00E87124">
        <w:t>d</w:t>
      </w:r>
      <w:r w:rsidR="00DB3777">
        <w:t xml:space="preserve"> the promotion of breastfeeding </w:t>
      </w:r>
      <w:r w:rsidR="00E87124">
        <w:t xml:space="preserve">awareness </w:t>
      </w:r>
      <w:r w:rsidR="00DB3777">
        <w:t>and training for health professionals.</w:t>
      </w:r>
    </w:p>
    <w:p w14:paraId="22D9FEE8" w14:textId="231F9DA6" w:rsidR="002368F7" w:rsidRDefault="002368F7" w:rsidP="00DB3777">
      <w:r>
        <w:t>The costs associated with the operations of the</w:t>
      </w:r>
      <w:r w:rsidR="009B0F97">
        <w:t xml:space="preserve"> Helpline and</w:t>
      </w:r>
      <w:r>
        <w:t xml:space="preserve"> </w:t>
      </w:r>
      <w:proofErr w:type="spellStart"/>
      <w:r>
        <w:t>LiveChat</w:t>
      </w:r>
      <w:proofErr w:type="spellEnd"/>
      <w:r>
        <w:t xml:space="preserve"> for </w:t>
      </w:r>
      <w:r w:rsidR="00E87124">
        <w:t>FY</w:t>
      </w:r>
      <w:r w:rsidR="00C16C59">
        <w:t> </w:t>
      </w:r>
      <w:r>
        <w:t xml:space="preserve">2022–23 are detailed in </w:t>
      </w:r>
      <w:r>
        <w:fldChar w:fldCharType="begin"/>
      </w:r>
      <w:r>
        <w:instrText xml:space="preserve"> REF _Ref178860753 \h </w:instrText>
      </w:r>
      <w:r>
        <w:fldChar w:fldCharType="separate"/>
      </w:r>
      <w:r w:rsidR="003F26C5">
        <w:t xml:space="preserve">Table </w:t>
      </w:r>
      <w:r w:rsidR="003F26C5">
        <w:rPr>
          <w:noProof/>
        </w:rPr>
        <w:t>6</w:t>
      </w:r>
      <w:r w:rsidR="003F26C5">
        <w:t>.</w:t>
      </w:r>
      <w:r w:rsidR="003F26C5">
        <w:rPr>
          <w:noProof/>
        </w:rPr>
        <w:t>6</w:t>
      </w:r>
      <w:r>
        <w:fldChar w:fldCharType="end"/>
      </w:r>
      <w:r>
        <w:t>. Costs have been broken down into administration costs, training costs, and system costs, with relevant subtotals.</w:t>
      </w:r>
    </w:p>
    <w:p w14:paraId="4AE7FE45" w14:textId="01F58B36" w:rsidR="00002DE2" w:rsidRDefault="00002DE2" w:rsidP="00002DE2">
      <w:pPr>
        <w:pStyle w:val="Caption"/>
      </w:pPr>
      <w:bookmarkStart w:id="189" w:name="_Ref178860753"/>
      <w:r>
        <w:t xml:space="preserve">Table </w:t>
      </w:r>
      <w:r w:rsidR="009666C4">
        <w:fldChar w:fldCharType="begin"/>
      </w:r>
      <w:r w:rsidR="009666C4">
        <w:instrText xml:space="preserve"> STYLEREF 1 \s </w:instrText>
      </w:r>
      <w:r w:rsidR="009666C4">
        <w:fldChar w:fldCharType="separate"/>
      </w:r>
      <w:r w:rsidR="003F26C5">
        <w:rPr>
          <w:noProof/>
        </w:rPr>
        <w:t>6</w:t>
      </w:r>
      <w:r w:rsidR="009666C4">
        <w:rPr>
          <w:noProof/>
        </w:rPr>
        <w:fldChar w:fldCharType="end"/>
      </w:r>
      <w:r w:rsidR="00A15615">
        <w:t>.</w:t>
      </w:r>
      <w:r w:rsidR="009666C4">
        <w:fldChar w:fldCharType="begin"/>
      </w:r>
      <w:r w:rsidR="009666C4">
        <w:instrText xml:space="preserve"> SEQ Table \* ARABIC \s 1 </w:instrText>
      </w:r>
      <w:r w:rsidR="009666C4">
        <w:fldChar w:fldCharType="separate"/>
      </w:r>
      <w:r w:rsidR="003F26C5">
        <w:rPr>
          <w:noProof/>
        </w:rPr>
        <w:t>6</w:t>
      </w:r>
      <w:r w:rsidR="009666C4">
        <w:rPr>
          <w:noProof/>
        </w:rPr>
        <w:fldChar w:fldCharType="end"/>
      </w:r>
      <w:bookmarkEnd w:id="189"/>
      <w:r w:rsidR="00050679">
        <w:t>:</w:t>
      </w:r>
      <w:r>
        <w:t xml:space="preserve"> A breakdown of the costs related to the Helpline and </w:t>
      </w:r>
      <w:proofErr w:type="spellStart"/>
      <w:r>
        <w:t>LiveChat</w:t>
      </w:r>
      <w:proofErr w:type="spellEnd"/>
      <w:r>
        <w:t xml:space="preserve"> for FY</w:t>
      </w:r>
      <w:r w:rsidR="00EA2631">
        <w:t xml:space="preserve"> </w:t>
      </w:r>
      <w:r>
        <w:t>2022</w:t>
      </w:r>
      <w:r w:rsidR="00EA2631">
        <w:t>–</w:t>
      </w:r>
      <w:r>
        <w:t>23</w:t>
      </w:r>
    </w:p>
    <w:tbl>
      <w:tblPr>
        <w:tblStyle w:val="HMAdefaulttable"/>
        <w:tblW w:w="5000" w:type="pct"/>
        <w:jc w:val="center"/>
        <w:tblLook w:val="04A0" w:firstRow="1" w:lastRow="0" w:firstColumn="1" w:lastColumn="0" w:noHBand="0" w:noVBand="1"/>
      </w:tblPr>
      <w:tblGrid>
        <w:gridCol w:w="2405"/>
        <w:gridCol w:w="2405"/>
        <w:gridCol w:w="2403"/>
      </w:tblGrid>
      <w:tr w:rsidR="00002DE2" w:rsidRPr="008966C2" w14:paraId="369CCA5C" w14:textId="77777777" w:rsidTr="000D5E3A">
        <w:trPr>
          <w:cnfStyle w:val="100000000000" w:firstRow="1" w:lastRow="0" w:firstColumn="0" w:lastColumn="0" w:oddVBand="0" w:evenVBand="0" w:oddHBand="0" w:evenHBand="0" w:firstRowFirstColumn="0" w:firstRowLastColumn="0" w:lastRowFirstColumn="0" w:lastRowLastColumn="0"/>
          <w:trHeight w:val="119"/>
          <w:tblHeader/>
          <w:jc w:val="center"/>
        </w:trPr>
        <w:tc>
          <w:tcPr>
            <w:cnfStyle w:val="001000000000" w:firstRow="0" w:lastRow="0" w:firstColumn="1" w:lastColumn="0" w:oddVBand="0" w:evenVBand="0" w:oddHBand="0" w:evenHBand="0" w:firstRowFirstColumn="0" w:firstRowLastColumn="0" w:lastRowFirstColumn="0" w:lastRowLastColumn="0"/>
            <w:tcW w:w="1667" w:type="pct"/>
          </w:tcPr>
          <w:p w14:paraId="41126EAA" w14:textId="77777777" w:rsidR="00002DE2" w:rsidRPr="008966C2" w:rsidRDefault="00002DE2" w:rsidP="00002DE2">
            <w:pPr>
              <w:pStyle w:val="TableText"/>
            </w:pPr>
          </w:p>
        </w:tc>
        <w:tc>
          <w:tcPr>
            <w:tcW w:w="1667" w:type="pct"/>
            <w:noWrap/>
            <w:hideMark/>
          </w:tcPr>
          <w:p w14:paraId="7B2C422D" w14:textId="77777777" w:rsidR="00002DE2" w:rsidRPr="008966C2" w:rsidRDefault="00002DE2" w:rsidP="000D5E3A">
            <w:pPr>
              <w:pStyle w:val="TableHeading"/>
              <w:cnfStyle w:val="100000000000" w:firstRow="1" w:lastRow="0" w:firstColumn="0" w:lastColumn="0" w:oddVBand="0" w:evenVBand="0" w:oddHBand="0" w:evenHBand="0" w:firstRowFirstColumn="0" w:firstRowLastColumn="0" w:lastRowFirstColumn="0" w:lastRowLastColumn="0"/>
            </w:pPr>
            <w:r w:rsidRPr="008966C2">
              <w:t>Item</w:t>
            </w:r>
          </w:p>
        </w:tc>
        <w:tc>
          <w:tcPr>
            <w:tcW w:w="1667" w:type="pct"/>
            <w:noWrap/>
            <w:hideMark/>
          </w:tcPr>
          <w:p w14:paraId="6BF3B10E" w14:textId="77777777" w:rsidR="00002DE2" w:rsidRPr="008966C2" w:rsidRDefault="00002DE2" w:rsidP="000D5E3A">
            <w:pPr>
              <w:pStyle w:val="TableHeading"/>
              <w:cnfStyle w:val="100000000000" w:firstRow="1" w:lastRow="0" w:firstColumn="0" w:lastColumn="0" w:oddVBand="0" w:evenVBand="0" w:oddHBand="0" w:evenHBand="0" w:firstRowFirstColumn="0" w:firstRowLastColumn="0" w:lastRowFirstColumn="0" w:lastRowLastColumn="0"/>
            </w:pPr>
            <w:r w:rsidRPr="008966C2">
              <w:t>Expenditure</w:t>
            </w:r>
          </w:p>
        </w:tc>
      </w:tr>
      <w:tr w:rsidR="00002DE2" w:rsidRPr="008966C2" w14:paraId="3A112E70" w14:textId="77777777" w:rsidTr="00002DE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667" w:type="pct"/>
            <w:vMerge w:val="restart"/>
            <w:shd w:val="clear" w:color="auto" w:fill="auto"/>
          </w:tcPr>
          <w:p w14:paraId="380BF90C" w14:textId="3C9FD5EC" w:rsidR="00002DE2" w:rsidRPr="008966C2" w:rsidRDefault="00002DE2" w:rsidP="000D5E3A">
            <w:pPr>
              <w:pStyle w:val="TableHeading"/>
            </w:pPr>
            <w:r w:rsidRPr="008966C2">
              <w:t>Admin</w:t>
            </w:r>
            <w:r w:rsidR="00E55B49">
              <w:t>istration</w:t>
            </w:r>
            <w:r w:rsidRPr="008966C2">
              <w:t xml:space="preserve"> costs</w:t>
            </w:r>
          </w:p>
        </w:tc>
        <w:tc>
          <w:tcPr>
            <w:tcW w:w="1667" w:type="pct"/>
            <w:noWrap/>
            <w:hideMark/>
          </w:tcPr>
          <w:p w14:paraId="3E5E2218" w14:textId="77777777" w:rsidR="00002DE2" w:rsidRPr="008966C2" w:rsidRDefault="00002DE2" w:rsidP="00002DE2">
            <w:pPr>
              <w:pStyle w:val="TableText"/>
              <w:cnfStyle w:val="000000100000" w:firstRow="0" w:lastRow="0" w:firstColumn="0" w:lastColumn="0" w:oddVBand="0" w:evenVBand="0" w:oddHBand="1" w:evenHBand="0" w:firstRowFirstColumn="0" w:firstRowLastColumn="0" w:lastRowFirstColumn="0" w:lastRowLastColumn="0"/>
            </w:pPr>
            <w:r w:rsidRPr="008966C2">
              <w:t>ABA staff</w:t>
            </w:r>
          </w:p>
        </w:tc>
        <w:tc>
          <w:tcPr>
            <w:tcW w:w="1667" w:type="pct"/>
            <w:noWrap/>
            <w:hideMark/>
          </w:tcPr>
          <w:p w14:paraId="3C4EB94D" w14:textId="77777777" w:rsidR="00002DE2" w:rsidRPr="008966C2" w:rsidRDefault="00002DE2" w:rsidP="0053556C">
            <w:pPr>
              <w:pStyle w:val="TableText"/>
              <w:ind w:right="1032"/>
              <w:jc w:val="right"/>
              <w:cnfStyle w:val="000000100000" w:firstRow="0" w:lastRow="0" w:firstColumn="0" w:lastColumn="0" w:oddVBand="0" w:evenVBand="0" w:oddHBand="1" w:evenHBand="0" w:firstRowFirstColumn="0" w:firstRowLastColumn="0" w:lastRowFirstColumn="0" w:lastRowLastColumn="0"/>
            </w:pPr>
            <w:r w:rsidRPr="008966C2">
              <w:t>$1,351,540</w:t>
            </w:r>
          </w:p>
        </w:tc>
      </w:tr>
      <w:tr w:rsidR="00002DE2" w:rsidRPr="008966C2" w14:paraId="31FF4B88" w14:textId="77777777" w:rsidTr="00002DE2">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667" w:type="pct"/>
            <w:vMerge/>
            <w:shd w:val="clear" w:color="auto" w:fill="auto"/>
          </w:tcPr>
          <w:p w14:paraId="402F4A84" w14:textId="77777777" w:rsidR="00002DE2" w:rsidRPr="008966C2" w:rsidRDefault="00002DE2" w:rsidP="000D5E3A">
            <w:pPr>
              <w:pStyle w:val="TableHeading"/>
            </w:pPr>
          </w:p>
        </w:tc>
        <w:tc>
          <w:tcPr>
            <w:tcW w:w="1667" w:type="pct"/>
            <w:noWrap/>
            <w:hideMark/>
          </w:tcPr>
          <w:p w14:paraId="714A7CE5" w14:textId="77777777" w:rsidR="00002DE2" w:rsidRPr="008966C2" w:rsidRDefault="00002DE2" w:rsidP="00002DE2">
            <w:pPr>
              <w:pStyle w:val="TableText"/>
              <w:cnfStyle w:val="000000010000" w:firstRow="0" w:lastRow="0" w:firstColumn="0" w:lastColumn="0" w:oddVBand="0" w:evenVBand="0" w:oddHBand="0" w:evenHBand="1" w:firstRowFirstColumn="0" w:firstRowLastColumn="0" w:lastRowFirstColumn="0" w:lastRowLastColumn="0"/>
            </w:pPr>
            <w:r w:rsidRPr="008966C2">
              <w:t>Marketing</w:t>
            </w:r>
          </w:p>
        </w:tc>
        <w:tc>
          <w:tcPr>
            <w:tcW w:w="1667" w:type="pct"/>
            <w:noWrap/>
            <w:hideMark/>
          </w:tcPr>
          <w:p w14:paraId="51A66051" w14:textId="77777777" w:rsidR="00002DE2" w:rsidRPr="008966C2" w:rsidRDefault="00002DE2" w:rsidP="0053556C">
            <w:pPr>
              <w:pStyle w:val="TableText"/>
              <w:ind w:right="1032"/>
              <w:jc w:val="right"/>
              <w:cnfStyle w:val="000000010000" w:firstRow="0" w:lastRow="0" w:firstColumn="0" w:lastColumn="0" w:oddVBand="0" w:evenVBand="0" w:oddHBand="0" w:evenHBand="1" w:firstRowFirstColumn="0" w:firstRowLastColumn="0" w:lastRowFirstColumn="0" w:lastRowLastColumn="0"/>
            </w:pPr>
            <w:r w:rsidRPr="008966C2">
              <w:t>$90,001</w:t>
            </w:r>
          </w:p>
        </w:tc>
      </w:tr>
      <w:tr w:rsidR="00002DE2" w:rsidRPr="008966C2" w14:paraId="5D5CEC55" w14:textId="77777777" w:rsidTr="00002DE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667" w:type="pct"/>
            <w:vMerge/>
            <w:shd w:val="clear" w:color="auto" w:fill="auto"/>
          </w:tcPr>
          <w:p w14:paraId="2A016318" w14:textId="77777777" w:rsidR="00002DE2" w:rsidRPr="008966C2" w:rsidRDefault="00002DE2" w:rsidP="000D5E3A">
            <w:pPr>
              <w:pStyle w:val="TableHeading"/>
              <w:rPr>
                <w:b/>
                <w:bCs/>
              </w:rPr>
            </w:pPr>
          </w:p>
        </w:tc>
        <w:tc>
          <w:tcPr>
            <w:tcW w:w="1667" w:type="pct"/>
            <w:noWrap/>
            <w:hideMark/>
          </w:tcPr>
          <w:p w14:paraId="12435C86" w14:textId="77777777" w:rsidR="00002DE2" w:rsidRPr="008966C2" w:rsidRDefault="00002DE2" w:rsidP="00002DE2">
            <w:pPr>
              <w:pStyle w:val="TableText"/>
              <w:cnfStyle w:val="000000100000" w:firstRow="0" w:lastRow="0" w:firstColumn="0" w:lastColumn="0" w:oddVBand="0" w:evenVBand="0" w:oddHBand="1" w:evenHBand="0" w:firstRowFirstColumn="0" w:firstRowLastColumn="0" w:lastRowFirstColumn="0" w:lastRowLastColumn="0"/>
              <w:rPr>
                <w:b/>
                <w:bCs/>
              </w:rPr>
            </w:pPr>
            <w:r w:rsidRPr="008966C2">
              <w:rPr>
                <w:b/>
                <w:bCs/>
              </w:rPr>
              <w:t>Subtotal</w:t>
            </w:r>
          </w:p>
        </w:tc>
        <w:tc>
          <w:tcPr>
            <w:tcW w:w="1667" w:type="pct"/>
            <w:noWrap/>
            <w:hideMark/>
          </w:tcPr>
          <w:p w14:paraId="3D413B20" w14:textId="77777777" w:rsidR="00002DE2" w:rsidRPr="008966C2" w:rsidRDefault="00002DE2" w:rsidP="0053556C">
            <w:pPr>
              <w:pStyle w:val="TableText"/>
              <w:ind w:right="1032"/>
              <w:jc w:val="right"/>
              <w:cnfStyle w:val="000000100000" w:firstRow="0" w:lastRow="0" w:firstColumn="0" w:lastColumn="0" w:oddVBand="0" w:evenVBand="0" w:oddHBand="1" w:evenHBand="0" w:firstRowFirstColumn="0" w:firstRowLastColumn="0" w:lastRowFirstColumn="0" w:lastRowLastColumn="0"/>
              <w:rPr>
                <w:b/>
                <w:bCs/>
              </w:rPr>
            </w:pPr>
            <w:r w:rsidRPr="008966C2">
              <w:rPr>
                <w:b/>
                <w:bCs/>
              </w:rPr>
              <w:t>$1,441,541</w:t>
            </w:r>
          </w:p>
        </w:tc>
      </w:tr>
      <w:tr w:rsidR="00002DE2" w:rsidRPr="008966C2" w14:paraId="3ED458F9" w14:textId="77777777" w:rsidTr="00002DE2">
        <w:trPr>
          <w:cnfStyle w:val="000000010000" w:firstRow="0" w:lastRow="0" w:firstColumn="0" w:lastColumn="0" w:oddVBand="0" w:evenVBand="0" w:oddHBand="0" w:evenHBand="1"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667" w:type="pct"/>
            <w:vMerge w:val="restart"/>
          </w:tcPr>
          <w:p w14:paraId="50E36E84" w14:textId="77777777" w:rsidR="00002DE2" w:rsidRPr="008966C2" w:rsidRDefault="00002DE2" w:rsidP="000D5E3A">
            <w:pPr>
              <w:pStyle w:val="TableHeading"/>
            </w:pPr>
            <w:r w:rsidRPr="008966C2">
              <w:t>Training costs</w:t>
            </w:r>
          </w:p>
        </w:tc>
        <w:tc>
          <w:tcPr>
            <w:tcW w:w="1667" w:type="pct"/>
            <w:noWrap/>
            <w:hideMark/>
          </w:tcPr>
          <w:p w14:paraId="40139E89" w14:textId="77777777" w:rsidR="00002DE2" w:rsidRPr="008966C2" w:rsidRDefault="00002DE2" w:rsidP="00002DE2">
            <w:pPr>
              <w:pStyle w:val="TableText"/>
              <w:cnfStyle w:val="000000010000" w:firstRow="0" w:lastRow="0" w:firstColumn="0" w:lastColumn="0" w:oddVBand="0" w:evenVBand="0" w:oddHBand="0" w:evenHBand="1" w:firstRowFirstColumn="0" w:firstRowLastColumn="0" w:lastRowFirstColumn="0" w:lastRowLastColumn="0"/>
            </w:pPr>
            <w:r w:rsidRPr="008966C2">
              <w:t>Course delivery</w:t>
            </w:r>
          </w:p>
        </w:tc>
        <w:tc>
          <w:tcPr>
            <w:tcW w:w="1667" w:type="pct"/>
            <w:noWrap/>
            <w:hideMark/>
          </w:tcPr>
          <w:p w14:paraId="4BB5CCC7" w14:textId="77777777" w:rsidR="00002DE2" w:rsidRPr="008966C2" w:rsidRDefault="00002DE2" w:rsidP="0053556C">
            <w:pPr>
              <w:pStyle w:val="TableText"/>
              <w:ind w:right="1032"/>
              <w:jc w:val="right"/>
              <w:cnfStyle w:val="000000010000" w:firstRow="0" w:lastRow="0" w:firstColumn="0" w:lastColumn="0" w:oddVBand="0" w:evenVBand="0" w:oddHBand="0" w:evenHBand="1" w:firstRowFirstColumn="0" w:firstRowLastColumn="0" w:lastRowFirstColumn="0" w:lastRowLastColumn="0"/>
            </w:pPr>
            <w:r w:rsidRPr="008966C2">
              <w:t>$203,306</w:t>
            </w:r>
          </w:p>
        </w:tc>
      </w:tr>
      <w:tr w:rsidR="00002DE2" w:rsidRPr="008966C2" w14:paraId="4B4CC4E6" w14:textId="77777777" w:rsidTr="00002DE2">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667" w:type="pct"/>
            <w:vMerge/>
            <w:shd w:val="clear" w:color="auto" w:fill="DDF2EC" w:themeFill="background2" w:themeFillTint="33"/>
          </w:tcPr>
          <w:p w14:paraId="73661122" w14:textId="77777777" w:rsidR="00002DE2" w:rsidRPr="008966C2" w:rsidRDefault="00002DE2" w:rsidP="000D5E3A">
            <w:pPr>
              <w:pStyle w:val="TableHeading"/>
            </w:pPr>
          </w:p>
        </w:tc>
        <w:tc>
          <w:tcPr>
            <w:tcW w:w="1667" w:type="pct"/>
            <w:shd w:val="clear" w:color="auto" w:fill="DDF2EC" w:themeFill="background2" w:themeFillTint="33"/>
            <w:noWrap/>
            <w:hideMark/>
          </w:tcPr>
          <w:p w14:paraId="2DAC4CE6" w14:textId="77777777" w:rsidR="00002DE2" w:rsidRPr="008966C2" w:rsidRDefault="00002DE2" w:rsidP="00002DE2">
            <w:pPr>
              <w:pStyle w:val="TableText"/>
              <w:cnfStyle w:val="000000100000" w:firstRow="0" w:lastRow="0" w:firstColumn="0" w:lastColumn="0" w:oddVBand="0" w:evenVBand="0" w:oddHBand="1" w:evenHBand="0" w:firstRowFirstColumn="0" w:firstRowLastColumn="0" w:lastRowFirstColumn="0" w:lastRowLastColumn="0"/>
            </w:pPr>
            <w:r w:rsidRPr="008966C2">
              <w:t>RTO related</w:t>
            </w:r>
          </w:p>
        </w:tc>
        <w:tc>
          <w:tcPr>
            <w:tcW w:w="1667" w:type="pct"/>
            <w:shd w:val="clear" w:color="auto" w:fill="DDF2EC" w:themeFill="background2" w:themeFillTint="33"/>
            <w:noWrap/>
            <w:hideMark/>
          </w:tcPr>
          <w:p w14:paraId="460EDDA9" w14:textId="77777777" w:rsidR="00002DE2" w:rsidRPr="008966C2" w:rsidRDefault="00002DE2" w:rsidP="0053556C">
            <w:pPr>
              <w:pStyle w:val="TableText"/>
              <w:ind w:right="1032"/>
              <w:jc w:val="right"/>
              <w:cnfStyle w:val="000000100000" w:firstRow="0" w:lastRow="0" w:firstColumn="0" w:lastColumn="0" w:oddVBand="0" w:evenVBand="0" w:oddHBand="1" w:evenHBand="0" w:firstRowFirstColumn="0" w:firstRowLastColumn="0" w:lastRowFirstColumn="0" w:lastRowLastColumn="0"/>
            </w:pPr>
            <w:r w:rsidRPr="008966C2">
              <w:t>$68,075</w:t>
            </w:r>
          </w:p>
        </w:tc>
      </w:tr>
      <w:tr w:rsidR="00002DE2" w:rsidRPr="008966C2" w14:paraId="0426AAED" w14:textId="77777777" w:rsidTr="00002DE2">
        <w:trPr>
          <w:cnfStyle w:val="000000010000" w:firstRow="0" w:lastRow="0" w:firstColumn="0" w:lastColumn="0" w:oddVBand="0" w:evenVBand="0" w:oddHBand="0" w:evenHBand="1"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667" w:type="pct"/>
            <w:vMerge/>
          </w:tcPr>
          <w:p w14:paraId="5B2A7A74" w14:textId="77777777" w:rsidR="00002DE2" w:rsidRPr="008966C2" w:rsidRDefault="00002DE2" w:rsidP="000D5E3A">
            <w:pPr>
              <w:pStyle w:val="TableHeading"/>
              <w:rPr>
                <w:b/>
                <w:bCs/>
              </w:rPr>
            </w:pPr>
          </w:p>
        </w:tc>
        <w:tc>
          <w:tcPr>
            <w:tcW w:w="1667" w:type="pct"/>
            <w:noWrap/>
            <w:hideMark/>
          </w:tcPr>
          <w:p w14:paraId="07A89840" w14:textId="77777777" w:rsidR="00002DE2" w:rsidRPr="008966C2" w:rsidRDefault="00002DE2" w:rsidP="00002DE2">
            <w:pPr>
              <w:pStyle w:val="TableText"/>
              <w:cnfStyle w:val="000000010000" w:firstRow="0" w:lastRow="0" w:firstColumn="0" w:lastColumn="0" w:oddVBand="0" w:evenVBand="0" w:oddHBand="0" w:evenHBand="1" w:firstRowFirstColumn="0" w:firstRowLastColumn="0" w:lastRowFirstColumn="0" w:lastRowLastColumn="0"/>
              <w:rPr>
                <w:b/>
                <w:bCs/>
              </w:rPr>
            </w:pPr>
            <w:r w:rsidRPr="008966C2">
              <w:rPr>
                <w:b/>
                <w:bCs/>
              </w:rPr>
              <w:t>Subtotal</w:t>
            </w:r>
          </w:p>
        </w:tc>
        <w:tc>
          <w:tcPr>
            <w:tcW w:w="1667" w:type="pct"/>
            <w:noWrap/>
            <w:hideMark/>
          </w:tcPr>
          <w:p w14:paraId="69E57623" w14:textId="77777777" w:rsidR="00002DE2" w:rsidRPr="008966C2" w:rsidRDefault="00002DE2" w:rsidP="0053556C">
            <w:pPr>
              <w:pStyle w:val="TableText"/>
              <w:ind w:right="1032"/>
              <w:jc w:val="right"/>
              <w:cnfStyle w:val="000000010000" w:firstRow="0" w:lastRow="0" w:firstColumn="0" w:lastColumn="0" w:oddVBand="0" w:evenVBand="0" w:oddHBand="0" w:evenHBand="1" w:firstRowFirstColumn="0" w:firstRowLastColumn="0" w:lastRowFirstColumn="0" w:lastRowLastColumn="0"/>
              <w:rPr>
                <w:b/>
                <w:bCs/>
              </w:rPr>
            </w:pPr>
            <w:r w:rsidRPr="00FF7253">
              <w:rPr>
                <w:b/>
                <w:bCs/>
              </w:rPr>
              <w:t>$271,381</w:t>
            </w:r>
          </w:p>
        </w:tc>
      </w:tr>
      <w:tr w:rsidR="00002DE2" w:rsidRPr="008966C2" w14:paraId="1624A8DF" w14:textId="77777777" w:rsidTr="00002DE2">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667" w:type="pct"/>
            <w:vMerge w:val="restart"/>
          </w:tcPr>
          <w:p w14:paraId="5A77E976" w14:textId="77777777" w:rsidR="00002DE2" w:rsidRPr="008966C2" w:rsidRDefault="00002DE2" w:rsidP="000D5E3A">
            <w:pPr>
              <w:pStyle w:val="TableHeading"/>
            </w:pPr>
            <w:r w:rsidRPr="008966C2">
              <w:t>System costs</w:t>
            </w:r>
          </w:p>
        </w:tc>
        <w:tc>
          <w:tcPr>
            <w:tcW w:w="1667" w:type="pct"/>
            <w:noWrap/>
            <w:hideMark/>
          </w:tcPr>
          <w:p w14:paraId="454449E1" w14:textId="77777777" w:rsidR="00002DE2" w:rsidRPr="008966C2" w:rsidRDefault="00002DE2" w:rsidP="00002DE2">
            <w:pPr>
              <w:pStyle w:val="TableText"/>
              <w:cnfStyle w:val="000000100000" w:firstRow="0" w:lastRow="0" w:firstColumn="0" w:lastColumn="0" w:oddVBand="0" w:evenVBand="0" w:oddHBand="1" w:evenHBand="0" w:firstRowFirstColumn="0" w:firstRowLastColumn="0" w:lastRowFirstColumn="0" w:lastRowLastColumn="0"/>
            </w:pPr>
            <w:r w:rsidRPr="008966C2">
              <w:t>IT system</w:t>
            </w:r>
          </w:p>
        </w:tc>
        <w:tc>
          <w:tcPr>
            <w:tcW w:w="1667" w:type="pct"/>
            <w:noWrap/>
            <w:hideMark/>
          </w:tcPr>
          <w:p w14:paraId="67D319CC" w14:textId="77777777" w:rsidR="00002DE2" w:rsidRPr="008966C2" w:rsidRDefault="00002DE2" w:rsidP="0053556C">
            <w:pPr>
              <w:pStyle w:val="TableText"/>
              <w:ind w:right="1032"/>
              <w:jc w:val="right"/>
              <w:cnfStyle w:val="000000100000" w:firstRow="0" w:lastRow="0" w:firstColumn="0" w:lastColumn="0" w:oddVBand="0" w:evenVBand="0" w:oddHBand="1" w:evenHBand="0" w:firstRowFirstColumn="0" w:firstRowLastColumn="0" w:lastRowFirstColumn="0" w:lastRowLastColumn="0"/>
            </w:pPr>
            <w:r w:rsidRPr="008966C2">
              <w:t>$343,009</w:t>
            </w:r>
          </w:p>
        </w:tc>
      </w:tr>
      <w:tr w:rsidR="00002DE2" w:rsidRPr="008966C2" w14:paraId="50110D96" w14:textId="77777777" w:rsidTr="00002DE2">
        <w:trPr>
          <w:cnfStyle w:val="000000010000" w:firstRow="0" w:lastRow="0" w:firstColumn="0" w:lastColumn="0" w:oddVBand="0" w:evenVBand="0" w:oddHBand="0" w:evenHBand="1"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667" w:type="pct"/>
            <w:vMerge/>
          </w:tcPr>
          <w:p w14:paraId="176F2D62" w14:textId="77777777" w:rsidR="00002DE2" w:rsidRPr="008966C2" w:rsidRDefault="00002DE2" w:rsidP="00002DE2">
            <w:pPr>
              <w:pStyle w:val="TableText"/>
            </w:pPr>
          </w:p>
        </w:tc>
        <w:tc>
          <w:tcPr>
            <w:tcW w:w="1667" w:type="pct"/>
            <w:noWrap/>
            <w:hideMark/>
          </w:tcPr>
          <w:p w14:paraId="1F2CCF30" w14:textId="77777777" w:rsidR="00002DE2" w:rsidRPr="008966C2" w:rsidRDefault="00002DE2" w:rsidP="00002DE2">
            <w:pPr>
              <w:pStyle w:val="TableText"/>
              <w:cnfStyle w:val="000000010000" w:firstRow="0" w:lastRow="0" w:firstColumn="0" w:lastColumn="0" w:oddVBand="0" w:evenVBand="0" w:oddHBand="0" w:evenHBand="1" w:firstRowFirstColumn="0" w:firstRowLastColumn="0" w:lastRowFirstColumn="0" w:lastRowLastColumn="0"/>
            </w:pPr>
            <w:r w:rsidRPr="008966C2">
              <w:t>Maintenance</w:t>
            </w:r>
          </w:p>
        </w:tc>
        <w:tc>
          <w:tcPr>
            <w:tcW w:w="1667" w:type="pct"/>
            <w:noWrap/>
            <w:hideMark/>
          </w:tcPr>
          <w:p w14:paraId="15151BF6" w14:textId="77777777" w:rsidR="00002DE2" w:rsidRPr="008966C2" w:rsidRDefault="00002DE2" w:rsidP="0053556C">
            <w:pPr>
              <w:pStyle w:val="TableText"/>
              <w:ind w:right="1032"/>
              <w:jc w:val="right"/>
              <w:cnfStyle w:val="000000010000" w:firstRow="0" w:lastRow="0" w:firstColumn="0" w:lastColumn="0" w:oddVBand="0" w:evenVBand="0" w:oddHBand="0" w:evenHBand="1" w:firstRowFirstColumn="0" w:firstRowLastColumn="0" w:lastRowFirstColumn="0" w:lastRowLastColumn="0"/>
            </w:pPr>
            <w:r w:rsidRPr="008966C2">
              <w:t>$17,512</w:t>
            </w:r>
          </w:p>
        </w:tc>
      </w:tr>
      <w:tr w:rsidR="00002DE2" w:rsidRPr="008966C2" w14:paraId="0B6B5B75" w14:textId="77777777" w:rsidTr="00002DE2">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667" w:type="pct"/>
            <w:vMerge/>
          </w:tcPr>
          <w:p w14:paraId="39430670" w14:textId="77777777" w:rsidR="00002DE2" w:rsidRPr="008966C2" w:rsidRDefault="00002DE2" w:rsidP="00002DE2">
            <w:pPr>
              <w:pStyle w:val="TableText"/>
              <w:rPr>
                <w:b/>
                <w:bCs/>
              </w:rPr>
            </w:pPr>
          </w:p>
        </w:tc>
        <w:tc>
          <w:tcPr>
            <w:tcW w:w="1667" w:type="pct"/>
            <w:noWrap/>
            <w:hideMark/>
          </w:tcPr>
          <w:p w14:paraId="5B5AD373" w14:textId="77777777" w:rsidR="00002DE2" w:rsidRPr="008966C2" w:rsidRDefault="00002DE2" w:rsidP="00002DE2">
            <w:pPr>
              <w:pStyle w:val="TableText"/>
              <w:cnfStyle w:val="000000100000" w:firstRow="0" w:lastRow="0" w:firstColumn="0" w:lastColumn="0" w:oddVBand="0" w:evenVBand="0" w:oddHBand="1" w:evenHBand="0" w:firstRowFirstColumn="0" w:firstRowLastColumn="0" w:lastRowFirstColumn="0" w:lastRowLastColumn="0"/>
              <w:rPr>
                <w:b/>
                <w:bCs/>
              </w:rPr>
            </w:pPr>
            <w:r w:rsidRPr="008966C2">
              <w:rPr>
                <w:b/>
                <w:bCs/>
              </w:rPr>
              <w:t>Subtotal</w:t>
            </w:r>
          </w:p>
        </w:tc>
        <w:tc>
          <w:tcPr>
            <w:tcW w:w="1667" w:type="pct"/>
            <w:noWrap/>
            <w:hideMark/>
          </w:tcPr>
          <w:p w14:paraId="466EB7AC" w14:textId="77777777" w:rsidR="00002DE2" w:rsidRPr="008966C2" w:rsidRDefault="00002DE2" w:rsidP="0053556C">
            <w:pPr>
              <w:pStyle w:val="TableText"/>
              <w:ind w:right="1032"/>
              <w:jc w:val="right"/>
              <w:cnfStyle w:val="000000100000" w:firstRow="0" w:lastRow="0" w:firstColumn="0" w:lastColumn="0" w:oddVBand="0" w:evenVBand="0" w:oddHBand="1" w:evenHBand="0" w:firstRowFirstColumn="0" w:firstRowLastColumn="0" w:lastRowFirstColumn="0" w:lastRowLastColumn="0"/>
              <w:rPr>
                <w:b/>
                <w:bCs/>
              </w:rPr>
            </w:pPr>
            <w:r w:rsidRPr="008966C2">
              <w:rPr>
                <w:b/>
                <w:bCs/>
              </w:rPr>
              <w:t>$360,521</w:t>
            </w:r>
          </w:p>
        </w:tc>
      </w:tr>
      <w:tr w:rsidR="00002DE2" w:rsidRPr="008966C2" w14:paraId="21804689" w14:textId="77777777" w:rsidTr="00002DE2">
        <w:trPr>
          <w:cnfStyle w:val="000000010000" w:firstRow="0" w:lastRow="0" w:firstColumn="0" w:lastColumn="0" w:oddVBand="0" w:evenVBand="0" w:oddHBand="0" w:evenHBand="1"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667" w:type="pct"/>
          </w:tcPr>
          <w:p w14:paraId="30A0497B" w14:textId="77777777" w:rsidR="00002DE2" w:rsidRPr="008966C2" w:rsidRDefault="00002DE2" w:rsidP="00002DE2">
            <w:pPr>
              <w:pStyle w:val="TableText"/>
              <w:rPr>
                <w:b/>
                <w:bCs/>
              </w:rPr>
            </w:pPr>
          </w:p>
        </w:tc>
        <w:tc>
          <w:tcPr>
            <w:tcW w:w="1667" w:type="pct"/>
            <w:noWrap/>
            <w:hideMark/>
          </w:tcPr>
          <w:p w14:paraId="102FD372" w14:textId="77777777" w:rsidR="00002DE2" w:rsidRPr="008966C2" w:rsidRDefault="00002DE2" w:rsidP="00002DE2">
            <w:pPr>
              <w:pStyle w:val="TableText"/>
              <w:cnfStyle w:val="000000010000" w:firstRow="0" w:lastRow="0" w:firstColumn="0" w:lastColumn="0" w:oddVBand="0" w:evenVBand="0" w:oddHBand="0" w:evenHBand="1" w:firstRowFirstColumn="0" w:firstRowLastColumn="0" w:lastRowFirstColumn="0" w:lastRowLastColumn="0"/>
              <w:rPr>
                <w:b/>
                <w:bCs/>
              </w:rPr>
            </w:pPr>
            <w:r w:rsidRPr="008966C2">
              <w:rPr>
                <w:b/>
                <w:bCs/>
              </w:rPr>
              <w:t xml:space="preserve">Total </w:t>
            </w:r>
          </w:p>
        </w:tc>
        <w:tc>
          <w:tcPr>
            <w:tcW w:w="1667" w:type="pct"/>
            <w:noWrap/>
            <w:hideMark/>
          </w:tcPr>
          <w:p w14:paraId="15CF7523" w14:textId="77777777" w:rsidR="00002DE2" w:rsidRPr="008966C2" w:rsidRDefault="00002DE2" w:rsidP="0053556C">
            <w:pPr>
              <w:pStyle w:val="TableText"/>
              <w:ind w:right="1032"/>
              <w:jc w:val="right"/>
              <w:cnfStyle w:val="000000010000" w:firstRow="0" w:lastRow="0" w:firstColumn="0" w:lastColumn="0" w:oddVBand="0" w:evenVBand="0" w:oddHBand="0" w:evenHBand="1" w:firstRowFirstColumn="0" w:firstRowLastColumn="0" w:lastRowFirstColumn="0" w:lastRowLastColumn="0"/>
              <w:rPr>
                <w:b/>
                <w:bCs/>
              </w:rPr>
            </w:pPr>
            <w:r w:rsidRPr="00FF7253">
              <w:rPr>
                <w:b/>
                <w:bCs/>
              </w:rPr>
              <w:t>$2,073,443</w:t>
            </w:r>
          </w:p>
        </w:tc>
      </w:tr>
    </w:tbl>
    <w:p w14:paraId="511EC053" w14:textId="63052070" w:rsidR="00002DE2" w:rsidRDefault="00002DE2" w:rsidP="00002DE2">
      <w:pPr>
        <w:pStyle w:val="Tablenotes"/>
      </w:pPr>
      <w:r>
        <w:t>Source: HMA</w:t>
      </w:r>
      <w:r w:rsidR="00F91A54">
        <w:t>’</w:t>
      </w:r>
      <w:r>
        <w:t>s data request to the ABA</w:t>
      </w:r>
    </w:p>
    <w:p w14:paraId="6C58F890" w14:textId="58483F25" w:rsidR="0082507D" w:rsidRDefault="0082507D" w:rsidP="002D6064">
      <w:pPr>
        <w:pStyle w:val="Heading3"/>
      </w:pPr>
      <w:bookmarkStart w:id="190" w:name="_Toc184719664"/>
      <w:r>
        <w:t xml:space="preserve">Sources of </w:t>
      </w:r>
      <w:r w:rsidR="00BE6A53">
        <w:t>funding</w:t>
      </w:r>
      <w:bookmarkEnd w:id="190"/>
    </w:p>
    <w:p w14:paraId="338CB9A2" w14:textId="1EAFAA2B" w:rsidR="00BE6A53" w:rsidRDefault="0010080C" w:rsidP="00BE6A53">
      <w:r>
        <w:fldChar w:fldCharType="begin"/>
      </w:r>
      <w:r>
        <w:instrText xml:space="preserve"> REF _Ref184209337 \h </w:instrText>
      </w:r>
      <w:r>
        <w:fldChar w:fldCharType="separate"/>
      </w:r>
      <w:r w:rsidR="003F26C5">
        <w:t xml:space="preserve">Table </w:t>
      </w:r>
      <w:r w:rsidR="003F26C5">
        <w:rPr>
          <w:noProof/>
        </w:rPr>
        <w:t>6</w:t>
      </w:r>
      <w:r w:rsidR="003F26C5">
        <w:t>.</w:t>
      </w:r>
      <w:r w:rsidR="003F26C5">
        <w:rPr>
          <w:noProof/>
        </w:rPr>
        <w:t>7</w:t>
      </w:r>
      <w:r>
        <w:fldChar w:fldCharType="end"/>
      </w:r>
      <w:r w:rsidR="00BE6A53">
        <w:t xml:space="preserve"> shows the revenue of the ABA by financial year. Most of the ABA’s revenue came from grant funding (62.3-72.1%) and</w:t>
      </w:r>
      <w:r w:rsidR="00A50DCF">
        <w:t>,</w:t>
      </w:r>
      <w:r w:rsidR="00BE6A53">
        <w:t xml:space="preserve"> of the grant funding, most came from the Department (69.7-80.8%). Funding from other Federal Departments was also provided to the ABA, albeit the large changes from FY 2021–22 to FY 2022–23 indicate</w:t>
      </w:r>
      <w:r w:rsidR="00AB45F2">
        <w:t>d</w:t>
      </w:r>
      <w:r w:rsidR="00BE6A53">
        <w:t xml:space="preserve"> this was not a consistent grant. Instead, it appeared more likely that this was funding for a specific project, such as the Babies and Young Children in the Black Summer (</w:t>
      </w:r>
      <w:proofErr w:type="spellStart"/>
      <w:r w:rsidR="00BE6A53">
        <w:t>BiBS</w:t>
      </w:r>
      <w:proofErr w:type="spellEnd"/>
      <w:r w:rsidR="00BE6A53">
        <w:t xml:space="preserve">) Study </w:t>
      </w:r>
      <w:sdt>
        <w:sdtPr>
          <w:id w:val="1544013470"/>
          <w:citation/>
        </w:sdtPr>
        <w:sdtContent>
          <w:r w:rsidR="00BE6A53">
            <w:fldChar w:fldCharType="begin"/>
          </w:r>
          <w:r w:rsidR="00BE6A53">
            <w:instrText xml:space="preserve"> CITATION Aus236 \l 3081 </w:instrText>
          </w:r>
          <w:r w:rsidR="00BE6A53">
            <w:fldChar w:fldCharType="separate"/>
          </w:r>
          <w:r w:rsidR="009C5A2F" w:rsidRPr="009C5A2F">
            <w:rPr>
              <w:noProof/>
            </w:rPr>
            <w:t>[78]</w:t>
          </w:r>
          <w:r w:rsidR="00BE6A53">
            <w:fldChar w:fldCharType="end"/>
          </w:r>
        </w:sdtContent>
      </w:sdt>
      <w:r w:rsidR="00BE6A53">
        <w:t>. Other funding from Jurisdictional Governments covered 17.5–21.9% of the ABA’s grant income. Evidence from BJOG indicated that this jurisdictional funding was often only</w:t>
      </w:r>
      <w:r w:rsidR="00AB45F2">
        <w:t xml:space="preserve"> small amounts per jurisdiction and</w:t>
      </w:r>
      <w:r w:rsidR="00BE6A53">
        <w:t xml:space="preserve"> for </w:t>
      </w:r>
      <w:r w:rsidR="0075439A">
        <w:t xml:space="preserve">short durations – </w:t>
      </w:r>
      <w:r w:rsidR="00BE6A53">
        <w:t xml:space="preserve">a couple of years. Other sources of </w:t>
      </w:r>
      <w:r w:rsidR="005D464B">
        <w:t>funding</w:t>
      </w:r>
      <w:r w:rsidR="00BE6A53">
        <w:t xml:space="preserve"> were more intermittent and smaller amounts, including local government or charitable foundations. </w:t>
      </w:r>
    </w:p>
    <w:p w14:paraId="38BA3D90" w14:textId="10273F87" w:rsidR="00BE6A53" w:rsidRDefault="00BE6A53" w:rsidP="00BE6A53">
      <w:pPr>
        <w:pStyle w:val="Caption"/>
      </w:pPr>
      <w:bookmarkStart w:id="191" w:name="_Ref184209337"/>
      <w:r>
        <w:lastRenderedPageBreak/>
        <w:t xml:space="preserve">Table </w:t>
      </w:r>
      <w:r w:rsidR="009666C4">
        <w:fldChar w:fldCharType="begin"/>
      </w:r>
      <w:r w:rsidR="009666C4">
        <w:instrText xml:space="preserve"> STYLEREF 1 \s </w:instrText>
      </w:r>
      <w:r w:rsidR="009666C4">
        <w:fldChar w:fldCharType="separate"/>
      </w:r>
      <w:r w:rsidR="003F26C5">
        <w:rPr>
          <w:noProof/>
        </w:rPr>
        <w:t>6</w:t>
      </w:r>
      <w:r w:rsidR="009666C4">
        <w:rPr>
          <w:noProof/>
        </w:rPr>
        <w:fldChar w:fldCharType="end"/>
      </w:r>
      <w:r>
        <w:t>.</w:t>
      </w:r>
      <w:r w:rsidR="009666C4">
        <w:fldChar w:fldCharType="begin"/>
      </w:r>
      <w:r w:rsidR="009666C4">
        <w:instrText xml:space="preserve"> SEQ Table \* ARABIC \s 1 </w:instrText>
      </w:r>
      <w:r w:rsidR="009666C4">
        <w:fldChar w:fldCharType="separate"/>
      </w:r>
      <w:r w:rsidR="003F26C5">
        <w:rPr>
          <w:noProof/>
        </w:rPr>
        <w:t>7</w:t>
      </w:r>
      <w:r w:rsidR="009666C4">
        <w:rPr>
          <w:noProof/>
        </w:rPr>
        <w:fldChar w:fldCharType="end"/>
      </w:r>
      <w:bookmarkEnd w:id="191"/>
      <w:r>
        <w:t xml:space="preserve"> Grant income by source by financial year</w:t>
      </w:r>
    </w:p>
    <w:tbl>
      <w:tblPr>
        <w:tblStyle w:val="HMAdefaulttable"/>
        <w:tblW w:w="7368" w:type="dxa"/>
        <w:jc w:val="center"/>
        <w:tblLayout w:type="fixed"/>
        <w:tblLook w:val="04A0" w:firstRow="1" w:lastRow="0" w:firstColumn="1" w:lastColumn="0" w:noHBand="0" w:noVBand="1"/>
      </w:tblPr>
      <w:tblGrid>
        <w:gridCol w:w="2600"/>
        <w:gridCol w:w="1192"/>
        <w:gridCol w:w="1192"/>
        <w:gridCol w:w="1192"/>
        <w:gridCol w:w="1192"/>
      </w:tblGrid>
      <w:tr w:rsidR="00BE6A53" w14:paraId="083D2E58" w14:textId="77777777" w:rsidTr="005D464B">
        <w:trPr>
          <w:cnfStyle w:val="100000000000" w:firstRow="1" w:lastRow="0" w:firstColumn="0" w:lastColumn="0" w:oddVBand="0" w:evenVBand="0" w:oddHBand="0" w:evenHBand="0" w:firstRowFirstColumn="0" w:firstRowLastColumn="0" w:lastRowFirstColumn="0" w:lastRowLastColumn="0"/>
          <w:trHeight w:val="6"/>
          <w:jc w:val="center"/>
        </w:trPr>
        <w:tc>
          <w:tcPr>
            <w:cnfStyle w:val="001000000000" w:firstRow="0" w:lastRow="0" w:firstColumn="1" w:lastColumn="0" w:oddVBand="0" w:evenVBand="0" w:oddHBand="0" w:evenHBand="0" w:firstRowFirstColumn="0" w:firstRowLastColumn="0" w:lastRowFirstColumn="0" w:lastRowLastColumn="0"/>
            <w:tcW w:w="2600" w:type="dxa"/>
            <w:vAlign w:val="center"/>
          </w:tcPr>
          <w:p w14:paraId="5BD8A29D" w14:textId="77777777" w:rsidR="00BE6A53" w:rsidRDefault="00BE6A53" w:rsidP="005D464B">
            <w:pPr>
              <w:pStyle w:val="TableHeading"/>
            </w:pPr>
          </w:p>
        </w:tc>
        <w:tc>
          <w:tcPr>
            <w:tcW w:w="1192" w:type="dxa"/>
            <w:vAlign w:val="center"/>
          </w:tcPr>
          <w:p w14:paraId="20E3510E" w14:textId="77777777" w:rsidR="00BE6A53" w:rsidRDefault="00BE6A53" w:rsidP="005D464B">
            <w:pPr>
              <w:pStyle w:val="TableHeading"/>
              <w:cnfStyle w:val="100000000000" w:firstRow="1" w:lastRow="0" w:firstColumn="0" w:lastColumn="0" w:oddVBand="0" w:evenVBand="0" w:oddHBand="0" w:evenHBand="0" w:firstRowFirstColumn="0" w:firstRowLastColumn="0" w:lastRowFirstColumn="0" w:lastRowLastColumn="0"/>
            </w:pPr>
            <w:r>
              <w:t>2020–21</w:t>
            </w:r>
          </w:p>
        </w:tc>
        <w:tc>
          <w:tcPr>
            <w:tcW w:w="1192" w:type="dxa"/>
            <w:vAlign w:val="center"/>
          </w:tcPr>
          <w:p w14:paraId="4BA94EC4" w14:textId="77777777" w:rsidR="00BE6A53" w:rsidRDefault="00BE6A53" w:rsidP="005D464B">
            <w:pPr>
              <w:pStyle w:val="TableHeading"/>
              <w:cnfStyle w:val="100000000000" w:firstRow="1" w:lastRow="0" w:firstColumn="0" w:lastColumn="0" w:oddVBand="0" w:evenVBand="0" w:oddHBand="0" w:evenHBand="0" w:firstRowFirstColumn="0" w:firstRowLastColumn="0" w:lastRowFirstColumn="0" w:lastRowLastColumn="0"/>
            </w:pPr>
            <w:r>
              <w:t>2021–22</w:t>
            </w:r>
          </w:p>
        </w:tc>
        <w:tc>
          <w:tcPr>
            <w:tcW w:w="1192" w:type="dxa"/>
            <w:vAlign w:val="center"/>
          </w:tcPr>
          <w:p w14:paraId="393F9663" w14:textId="77777777" w:rsidR="00BE6A53" w:rsidRDefault="00BE6A53" w:rsidP="005D464B">
            <w:pPr>
              <w:pStyle w:val="TableHeading"/>
              <w:cnfStyle w:val="100000000000" w:firstRow="1" w:lastRow="0" w:firstColumn="0" w:lastColumn="0" w:oddVBand="0" w:evenVBand="0" w:oddHBand="0" w:evenHBand="0" w:firstRowFirstColumn="0" w:firstRowLastColumn="0" w:lastRowFirstColumn="0" w:lastRowLastColumn="0"/>
            </w:pPr>
            <w:r>
              <w:t>2022–23</w:t>
            </w:r>
          </w:p>
        </w:tc>
        <w:tc>
          <w:tcPr>
            <w:tcW w:w="1192" w:type="dxa"/>
            <w:vAlign w:val="center"/>
          </w:tcPr>
          <w:p w14:paraId="57791DFE" w14:textId="77777777" w:rsidR="00BE6A53" w:rsidRDefault="00BE6A53" w:rsidP="005D464B">
            <w:pPr>
              <w:pStyle w:val="TableHeading"/>
              <w:cnfStyle w:val="100000000000" w:firstRow="1" w:lastRow="0" w:firstColumn="0" w:lastColumn="0" w:oddVBand="0" w:evenVBand="0" w:oddHBand="0" w:evenHBand="0" w:firstRowFirstColumn="0" w:firstRowLastColumn="0" w:lastRowFirstColumn="0" w:lastRowLastColumn="0"/>
            </w:pPr>
            <w:r>
              <w:t>2023–24</w:t>
            </w:r>
          </w:p>
        </w:tc>
      </w:tr>
      <w:tr w:rsidR="00BE6A53" w14:paraId="0E718F58" w14:textId="77777777" w:rsidTr="005D46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00" w:type="dxa"/>
            <w:vAlign w:val="center"/>
          </w:tcPr>
          <w:p w14:paraId="497352B0" w14:textId="77777777" w:rsidR="00BE6A53" w:rsidRPr="00E07F50" w:rsidRDefault="00BE6A53" w:rsidP="00E07F50">
            <w:pPr>
              <w:pStyle w:val="TableText"/>
            </w:pPr>
            <w:r w:rsidRPr="00E07F50">
              <w:t>Total revenue</w:t>
            </w:r>
          </w:p>
        </w:tc>
        <w:tc>
          <w:tcPr>
            <w:tcW w:w="1192" w:type="dxa"/>
            <w:vAlign w:val="center"/>
          </w:tcPr>
          <w:p w14:paraId="6837F5D6" w14:textId="77777777" w:rsidR="00BE6A53" w:rsidRPr="00E07F50" w:rsidRDefault="00BE6A53" w:rsidP="005D464B">
            <w:pPr>
              <w:pStyle w:val="TableText"/>
              <w:cnfStyle w:val="000000100000" w:firstRow="0" w:lastRow="0" w:firstColumn="0" w:lastColumn="0" w:oddVBand="0" w:evenVBand="0" w:oddHBand="1" w:evenHBand="0" w:firstRowFirstColumn="0" w:firstRowLastColumn="0" w:lastRowFirstColumn="0" w:lastRowLastColumn="0"/>
            </w:pPr>
            <w:r w:rsidRPr="00E07F50">
              <w:t>$5,217,629</w:t>
            </w:r>
          </w:p>
        </w:tc>
        <w:tc>
          <w:tcPr>
            <w:tcW w:w="1192" w:type="dxa"/>
            <w:vAlign w:val="center"/>
          </w:tcPr>
          <w:p w14:paraId="45DF1305" w14:textId="77777777" w:rsidR="00BE6A53" w:rsidRPr="00E07F50" w:rsidRDefault="00BE6A53" w:rsidP="005D464B">
            <w:pPr>
              <w:pStyle w:val="TableText"/>
              <w:cnfStyle w:val="000000100000" w:firstRow="0" w:lastRow="0" w:firstColumn="0" w:lastColumn="0" w:oddVBand="0" w:evenVBand="0" w:oddHBand="1" w:evenHBand="0" w:firstRowFirstColumn="0" w:firstRowLastColumn="0" w:lastRowFirstColumn="0" w:lastRowLastColumn="0"/>
            </w:pPr>
            <w:r w:rsidRPr="00E07F50">
              <w:t>$4,177,088</w:t>
            </w:r>
          </w:p>
        </w:tc>
        <w:tc>
          <w:tcPr>
            <w:tcW w:w="1192" w:type="dxa"/>
            <w:vAlign w:val="center"/>
          </w:tcPr>
          <w:p w14:paraId="19E97F76" w14:textId="77777777" w:rsidR="00BE6A53" w:rsidRPr="00E07F50" w:rsidRDefault="00BE6A53" w:rsidP="005D464B">
            <w:pPr>
              <w:pStyle w:val="TableText"/>
              <w:cnfStyle w:val="000000100000" w:firstRow="0" w:lastRow="0" w:firstColumn="0" w:lastColumn="0" w:oddVBand="0" w:evenVBand="0" w:oddHBand="1" w:evenHBand="0" w:firstRowFirstColumn="0" w:firstRowLastColumn="0" w:lastRowFirstColumn="0" w:lastRowLastColumn="0"/>
            </w:pPr>
            <w:r w:rsidRPr="00E07F50">
              <w:t>$4,224,366</w:t>
            </w:r>
          </w:p>
        </w:tc>
        <w:tc>
          <w:tcPr>
            <w:tcW w:w="1192" w:type="dxa"/>
            <w:vAlign w:val="center"/>
          </w:tcPr>
          <w:p w14:paraId="2DCB80C6" w14:textId="77777777" w:rsidR="00BE6A53" w:rsidRPr="00E07F50" w:rsidRDefault="00BE6A53" w:rsidP="005D464B">
            <w:pPr>
              <w:pStyle w:val="TableText"/>
              <w:cnfStyle w:val="000000100000" w:firstRow="0" w:lastRow="0" w:firstColumn="0" w:lastColumn="0" w:oddVBand="0" w:evenVBand="0" w:oddHBand="1" w:evenHBand="0" w:firstRowFirstColumn="0" w:firstRowLastColumn="0" w:lastRowFirstColumn="0" w:lastRowLastColumn="0"/>
            </w:pPr>
            <w:r w:rsidRPr="00E07F50">
              <w:t>$4,585,180</w:t>
            </w:r>
          </w:p>
        </w:tc>
      </w:tr>
      <w:tr w:rsidR="00BE6A53" w14:paraId="03FAAC1F" w14:textId="77777777" w:rsidTr="005D464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00" w:type="dxa"/>
            <w:vAlign w:val="center"/>
          </w:tcPr>
          <w:p w14:paraId="79F2FBA2" w14:textId="77777777" w:rsidR="00BE6A53" w:rsidRPr="00E07F50" w:rsidRDefault="00BE6A53" w:rsidP="00E07F50">
            <w:pPr>
              <w:pStyle w:val="TableText"/>
            </w:pPr>
            <w:r w:rsidRPr="00E07F50">
              <w:t>Total grant income</w:t>
            </w:r>
          </w:p>
        </w:tc>
        <w:tc>
          <w:tcPr>
            <w:tcW w:w="1192" w:type="dxa"/>
            <w:vAlign w:val="center"/>
          </w:tcPr>
          <w:p w14:paraId="79AC79F2" w14:textId="77777777" w:rsidR="00BE6A53" w:rsidRPr="00E07F50" w:rsidRDefault="00BE6A53" w:rsidP="005D464B">
            <w:pPr>
              <w:pStyle w:val="TableText"/>
              <w:cnfStyle w:val="000000010000" w:firstRow="0" w:lastRow="0" w:firstColumn="0" w:lastColumn="0" w:oddVBand="0" w:evenVBand="0" w:oddHBand="0" w:evenHBand="1" w:firstRowFirstColumn="0" w:firstRowLastColumn="0" w:lastRowFirstColumn="0" w:lastRowLastColumn="0"/>
            </w:pPr>
            <w:r w:rsidRPr="00E07F50">
              <w:t>$3,250,453</w:t>
            </w:r>
          </w:p>
        </w:tc>
        <w:tc>
          <w:tcPr>
            <w:tcW w:w="1192" w:type="dxa"/>
            <w:vAlign w:val="center"/>
          </w:tcPr>
          <w:p w14:paraId="68CF421B" w14:textId="77777777" w:rsidR="00BE6A53" w:rsidRPr="00E07F50" w:rsidRDefault="00BE6A53" w:rsidP="005D464B">
            <w:pPr>
              <w:pStyle w:val="TableText"/>
              <w:cnfStyle w:val="000000010000" w:firstRow="0" w:lastRow="0" w:firstColumn="0" w:lastColumn="0" w:oddVBand="0" w:evenVBand="0" w:oddHBand="0" w:evenHBand="1" w:firstRowFirstColumn="0" w:firstRowLastColumn="0" w:lastRowFirstColumn="0" w:lastRowLastColumn="0"/>
            </w:pPr>
            <w:r w:rsidRPr="00E07F50">
              <w:t>$2,732,331</w:t>
            </w:r>
          </w:p>
        </w:tc>
        <w:tc>
          <w:tcPr>
            <w:tcW w:w="1192" w:type="dxa"/>
            <w:vAlign w:val="center"/>
          </w:tcPr>
          <w:p w14:paraId="7227F620" w14:textId="77777777" w:rsidR="00BE6A53" w:rsidRPr="00E07F50" w:rsidRDefault="00BE6A53" w:rsidP="005D464B">
            <w:pPr>
              <w:pStyle w:val="TableText"/>
              <w:cnfStyle w:val="000000010000" w:firstRow="0" w:lastRow="0" w:firstColumn="0" w:lastColumn="0" w:oddVBand="0" w:evenVBand="0" w:oddHBand="0" w:evenHBand="1" w:firstRowFirstColumn="0" w:firstRowLastColumn="0" w:lastRowFirstColumn="0" w:lastRowLastColumn="0"/>
            </w:pPr>
            <w:r w:rsidRPr="00E07F50">
              <w:t>$2,974,104</w:t>
            </w:r>
          </w:p>
        </w:tc>
        <w:tc>
          <w:tcPr>
            <w:tcW w:w="1192" w:type="dxa"/>
            <w:vAlign w:val="center"/>
          </w:tcPr>
          <w:p w14:paraId="021A0E2F" w14:textId="77777777" w:rsidR="00BE6A53" w:rsidRPr="00E07F50" w:rsidRDefault="00BE6A53" w:rsidP="005D464B">
            <w:pPr>
              <w:pStyle w:val="TableText"/>
              <w:cnfStyle w:val="000000010000" w:firstRow="0" w:lastRow="0" w:firstColumn="0" w:lastColumn="0" w:oddVBand="0" w:evenVBand="0" w:oddHBand="0" w:evenHBand="1" w:firstRowFirstColumn="0" w:firstRowLastColumn="0" w:lastRowFirstColumn="0" w:lastRowLastColumn="0"/>
            </w:pPr>
            <w:r w:rsidRPr="00E07F50">
              <w:t>$3,304,920</w:t>
            </w:r>
          </w:p>
        </w:tc>
      </w:tr>
      <w:tr w:rsidR="00BE6A53" w14:paraId="05F802FB" w14:textId="77777777" w:rsidTr="005D46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00" w:type="dxa"/>
            <w:vAlign w:val="center"/>
          </w:tcPr>
          <w:p w14:paraId="32F4066B" w14:textId="6E9AA759" w:rsidR="00BE6A53" w:rsidRPr="00E07F50" w:rsidRDefault="00BE5D51" w:rsidP="00E07F50">
            <w:pPr>
              <w:pStyle w:val="TableText"/>
              <w:rPr>
                <w:b/>
                <w:bCs/>
              </w:rPr>
            </w:pPr>
            <w:r>
              <w:rPr>
                <w:b/>
                <w:bCs/>
              </w:rPr>
              <w:t>Grant incomes as a p</w:t>
            </w:r>
            <w:r w:rsidR="00BE6A53" w:rsidRPr="00E07F50">
              <w:rPr>
                <w:b/>
                <w:bCs/>
              </w:rPr>
              <w:t>roportion of total revenue</w:t>
            </w:r>
          </w:p>
        </w:tc>
        <w:tc>
          <w:tcPr>
            <w:tcW w:w="1192" w:type="dxa"/>
          </w:tcPr>
          <w:p w14:paraId="56A6FCB4" w14:textId="77777777" w:rsidR="00BE6A53" w:rsidRPr="00E07F50" w:rsidRDefault="00BE6A53" w:rsidP="005D464B">
            <w:pPr>
              <w:pStyle w:val="TableText"/>
              <w:cnfStyle w:val="000000100000" w:firstRow="0" w:lastRow="0" w:firstColumn="0" w:lastColumn="0" w:oddVBand="0" w:evenVBand="0" w:oddHBand="1" w:evenHBand="0" w:firstRowFirstColumn="0" w:firstRowLastColumn="0" w:lastRowFirstColumn="0" w:lastRowLastColumn="0"/>
              <w:rPr>
                <w:b/>
                <w:bCs/>
              </w:rPr>
            </w:pPr>
            <w:r w:rsidRPr="00E07F50">
              <w:rPr>
                <w:b/>
                <w:bCs/>
              </w:rPr>
              <w:t>62.3%</w:t>
            </w:r>
          </w:p>
        </w:tc>
        <w:tc>
          <w:tcPr>
            <w:tcW w:w="1192" w:type="dxa"/>
          </w:tcPr>
          <w:p w14:paraId="5F396A51" w14:textId="77777777" w:rsidR="00BE6A53" w:rsidRPr="00E07F50" w:rsidRDefault="00BE6A53" w:rsidP="005D464B">
            <w:pPr>
              <w:pStyle w:val="TableText"/>
              <w:cnfStyle w:val="000000100000" w:firstRow="0" w:lastRow="0" w:firstColumn="0" w:lastColumn="0" w:oddVBand="0" w:evenVBand="0" w:oddHBand="1" w:evenHBand="0" w:firstRowFirstColumn="0" w:firstRowLastColumn="0" w:lastRowFirstColumn="0" w:lastRowLastColumn="0"/>
              <w:rPr>
                <w:b/>
                <w:bCs/>
              </w:rPr>
            </w:pPr>
            <w:r w:rsidRPr="00E07F50">
              <w:rPr>
                <w:b/>
                <w:bCs/>
              </w:rPr>
              <w:t>65.4%</w:t>
            </w:r>
          </w:p>
        </w:tc>
        <w:tc>
          <w:tcPr>
            <w:tcW w:w="1192" w:type="dxa"/>
          </w:tcPr>
          <w:p w14:paraId="38B098F7" w14:textId="77777777" w:rsidR="00BE6A53" w:rsidRPr="00E07F50" w:rsidRDefault="00BE6A53" w:rsidP="005D464B">
            <w:pPr>
              <w:pStyle w:val="TableText"/>
              <w:cnfStyle w:val="000000100000" w:firstRow="0" w:lastRow="0" w:firstColumn="0" w:lastColumn="0" w:oddVBand="0" w:evenVBand="0" w:oddHBand="1" w:evenHBand="0" w:firstRowFirstColumn="0" w:firstRowLastColumn="0" w:lastRowFirstColumn="0" w:lastRowLastColumn="0"/>
              <w:rPr>
                <w:b/>
                <w:bCs/>
              </w:rPr>
            </w:pPr>
            <w:r w:rsidRPr="00E07F50">
              <w:rPr>
                <w:b/>
                <w:bCs/>
              </w:rPr>
              <w:t>70.4%</w:t>
            </w:r>
          </w:p>
        </w:tc>
        <w:tc>
          <w:tcPr>
            <w:tcW w:w="1192" w:type="dxa"/>
          </w:tcPr>
          <w:p w14:paraId="69E91904" w14:textId="77777777" w:rsidR="00BE6A53" w:rsidRPr="00E07F50" w:rsidRDefault="00BE6A53" w:rsidP="005D464B">
            <w:pPr>
              <w:pStyle w:val="TableText"/>
              <w:cnfStyle w:val="000000100000" w:firstRow="0" w:lastRow="0" w:firstColumn="0" w:lastColumn="0" w:oddVBand="0" w:evenVBand="0" w:oddHBand="1" w:evenHBand="0" w:firstRowFirstColumn="0" w:firstRowLastColumn="0" w:lastRowFirstColumn="0" w:lastRowLastColumn="0"/>
              <w:rPr>
                <w:b/>
                <w:bCs/>
              </w:rPr>
            </w:pPr>
            <w:r w:rsidRPr="00E07F50">
              <w:rPr>
                <w:b/>
                <w:bCs/>
              </w:rPr>
              <w:t>72.1%</w:t>
            </w:r>
          </w:p>
        </w:tc>
      </w:tr>
      <w:tr w:rsidR="00BE6A53" w14:paraId="50EEB86A" w14:textId="77777777" w:rsidTr="005D464B">
        <w:trPr>
          <w:cnfStyle w:val="000000010000" w:firstRow="0" w:lastRow="0" w:firstColumn="0" w:lastColumn="0" w:oddVBand="0" w:evenVBand="0" w:oddHBand="0" w:evenHBand="1"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2600" w:type="dxa"/>
            <w:vAlign w:val="center"/>
          </w:tcPr>
          <w:p w14:paraId="55584D7A" w14:textId="77777777" w:rsidR="00BE6A53" w:rsidRPr="00E07F50" w:rsidRDefault="00BE6A53" w:rsidP="00E07F50">
            <w:pPr>
              <w:pStyle w:val="TableText"/>
            </w:pPr>
            <w:r w:rsidRPr="00E07F50">
              <w:t>Department of Health and Aged Care grant</w:t>
            </w:r>
          </w:p>
        </w:tc>
        <w:tc>
          <w:tcPr>
            <w:tcW w:w="1192" w:type="dxa"/>
            <w:vAlign w:val="center"/>
          </w:tcPr>
          <w:p w14:paraId="37A120C8" w14:textId="77777777" w:rsidR="00BE6A53" w:rsidRPr="00E07F50" w:rsidRDefault="00BE6A53" w:rsidP="005D464B">
            <w:pPr>
              <w:pStyle w:val="TableText"/>
              <w:cnfStyle w:val="000000010000" w:firstRow="0" w:lastRow="0" w:firstColumn="0" w:lastColumn="0" w:oddVBand="0" w:evenVBand="0" w:oddHBand="0" w:evenHBand="1" w:firstRowFirstColumn="0" w:firstRowLastColumn="0" w:lastRowFirstColumn="0" w:lastRowLastColumn="0"/>
            </w:pPr>
            <w:r w:rsidRPr="00E07F50">
              <w:t>$2,627,416</w:t>
            </w:r>
          </w:p>
        </w:tc>
        <w:tc>
          <w:tcPr>
            <w:tcW w:w="1192" w:type="dxa"/>
            <w:vAlign w:val="center"/>
          </w:tcPr>
          <w:p w14:paraId="3B735BDE" w14:textId="77777777" w:rsidR="00BE6A53" w:rsidRPr="00E07F50" w:rsidRDefault="00BE6A53" w:rsidP="005D464B">
            <w:pPr>
              <w:pStyle w:val="TableText"/>
              <w:cnfStyle w:val="000000010000" w:firstRow="0" w:lastRow="0" w:firstColumn="0" w:lastColumn="0" w:oddVBand="0" w:evenVBand="0" w:oddHBand="0" w:evenHBand="1" w:firstRowFirstColumn="0" w:firstRowLastColumn="0" w:lastRowFirstColumn="0" w:lastRowLastColumn="0"/>
            </w:pPr>
            <w:r w:rsidRPr="00E07F50">
              <w:t>$2,115,811</w:t>
            </w:r>
          </w:p>
        </w:tc>
        <w:tc>
          <w:tcPr>
            <w:tcW w:w="1192" w:type="dxa"/>
            <w:vAlign w:val="center"/>
          </w:tcPr>
          <w:p w14:paraId="53982ADD" w14:textId="77777777" w:rsidR="00BE6A53" w:rsidRPr="00E07F50" w:rsidRDefault="00BE6A53" w:rsidP="005D464B">
            <w:pPr>
              <w:pStyle w:val="TableText"/>
              <w:cnfStyle w:val="000000010000" w:firstRow="0" w:lastRow="0" w:firstColumn="0" w:lastColumn="0" w:oddVBand="0" w:evenVBand="0" w:oddHBand="0" w:evenHBand="1" w:firstRowFirstColumn="0" w:firstRowLastColumn="0" w:lastRowFirstColumn="0" w:lastRowLastColumn="0"/>
            </w:pPr>
            <w:r w:rsidRPr="00E07F50">
              <w:t>$2,073,443</w:t>
            </w:r>
          </w:p>
        </w:tc>
        <w:tc>
          <w:tcPr>
            <w:tcW w:w="1192" w:type="dxa"/>
            <w:vAlign w:val="center"/>
          </w:tcPr>
          <w:p w14:paraId="0FB14A9D" w14:textId="77777777" w:rsidR="00BE6A53" w:rsidRPr="00E07F50" w:rsidRDefault="00BE6A53" w:rsidP="005D464B">
            <w:pPr>
              <w:pStyle w:val="TableText"/>
              <w:cnfStyle w:val="000000010000" w:firstRow="0" w:lastRow="0" w:firstColumn="0" w:lastColumn="0" w:oddVBand="0" w:evenVBand="0" w:oddHBand="0" w:evenHBand="1" w:firstRowFirstColumn="0" w:firstRowLastColumn="0" w:lastRowFirstColumn="0" w:lastRowLastColumn="0"/>
            </w:pPr>
            <w:r w:rsidRPr="00E07F50">
              <w:t>$2,479,509</w:t>
            </w:r>
          </w:p>
        </w:tc>
      </w:tr>
      <w:tr w:rsidR="00BE6A53" w14:paraId="75AC6902" w14:textId="77777777" w:rsidTr="005D464B">
        <w:trPr>
          <w:cnfStyle w:val="000000100000" w:firstRow="0" w:lastRow="0" w:firstColumn="0" w:lastColumn="0" w:oddVBand="0" w:evenVBand="0" w:oddHBand="1" w:evenHBand="0" w:firstRowFirstColumn="0" w:firstRowLastColumn="0" w:lastRowFirstColumn="0" w:lastRowLastColumn="0"/>
          <w:trHeight w:val="18"/>
          <w:jc w:val="center"/>
        </w:trPr>
        <w:tc>
          <w:tcPr>
            <w:cnfStyle w:val="001000000000" w:firstRow="0" w:lastRow="0" w:firstColumn="1" w:lastColumn="0" w:oddVBand="0" w:evenVBand="0" w:oddHBand="0" w:evenHBand="0" w:firstRowFirstColumn="0" w:firstRowLastColumn="0" w:lastRowFirstColumn="0" w:lastRowLastColumn="0"/>
            <w:tcW w:w="2600" w:type="dxa"/>
            <w:vAlign w:val="center"/>
          </w:tcPr>
          <w:p w14:paraId="4247CFF2" w14:textId="0A808CB7" w:rsidR="00BE6A53" w:rsidRPr="00BE5D51" w:rsidRDefault="00BE5D51" w:rsidP="00E07F50">
            <w:pPr>
              <w:pStyle w:val="TableText"/>
              <w:rPr>
                <w:b/>
                <w:bCs/>
              </w:rPr>
            </w:pPr>
            <w:proofErr w:type="spellStart"/>
            <w:r>
              <w:rPr>
                <w:b/>
                <w:bCs/>
              </w:rPr>
              <w:t>DoHAC</w:t>
            </w:r>
            <w:proofErr w:type="spellEnd"/>
            <w:r>
              <w:rPr>
                <w:b/>
                <w:bCs/>
              </w:rPr>
              <w:t xml:space="preserve"> grant as a p</w:t>
            </w:r>
            <w:r w:rsidR="00BE6A53" w:rsidRPr="00BE5D51">
              <w:rPr>
                <w:b/>
                <w:bCs/>
              </w:rPr>
              <w:t>roportion of total grant income (%)</w:t>
            </w:r>
          </w:p>
        </w:tc>
        <w:tc>
          <w:tcPr>
            <w:tcW w:w="1192" w:type="dxa"/>
          </w:tcPr>
          <w:p w14:paraId="58014AD5" w14:textId="77777777" w:rsidR="00BE6A53" w:rsidRPr="00BE5D51" w:rsidRDefault="00BE6A53" w:rsidP="005D464B">
            <w:pPr>
              <w:pStyle w:val="TableText"/>
              <w:cnfStyle w:val="000000100000" w:firstRow="0" w:lastRow="0" w:firstColumn="0" w:lastColumn="0" w:oddVBand="0" w:evenVBand="0" w:oddHBand="1" w:evenHBand="0" w:firstRowFirstColumn="0" w:firstRowLastColumn="0" w:lastRowFirstColumn="0" w:lastRowLastColumn="0"/>
              <w:rPr>
                <w:b/>
                <w:bCs/>
              </w:rPr>
            </w:pPr>
            <w:r w:rsidRPr="00BE5D51">
              <w:rPr>
                <w:b/>
                <w:bCs/>
              </w:rPr>
              <w:t>80.8%</w:t>
            </w:r>
          </w:p>
        </w:tc>
        <w:tc>
          <w:tcPr>
            <w:tcW w:w="1192" w:type="dxa"/>
          </w:tcPr>
          <w:p w14:paraId="44A0B800" w14:textId="77777777" w:rsidR="00BE6A53" w:rsidRPr="00BE5D51" w:rsidRDefault="00BE6A53" w:rsidP="005D464B">
            <w:pPr>
              <w:pStyle w:val="TableText"/>
              <w:cnfStyle w:val="000000100000" w:firstRow="0" w:lastRow="0" w:firstColumn="0" w:lastColumn="0" w:oddVBand="0" w:evenVBand="0" w:oddHBand="1" w:evenHBand="0" w:firstRowFirstColumn="0" w:firstRowLastColumn="0" w:lastRowFirstColumn="0" w:lastRowLastColumn="0"/>
              <w:rPr>
                <w:b/>
                <w:bCs/>
              </w:rPr>
            </w:pPr>
            <w:r w:rsidRPr="00BE5D51">
              <w:rPr>
                <w:b/>
                <w:bCs/>
              </w:rPr>
              <w:t>77.4%</w:t>
            </w:r>
          </w:p>
        </w:tc>
        <w:tc>
          <w:tcPr>
            <w:tcW w:w="1192" w:type="dxa"/>
          </w:tcPr>
          <w:p w14:paraId="64BFC40B" w14:textId="77777777" w:rsidR="00BE6A53" w:rsidRPr="00BE5D51" w:rsidRDefault="00BE6A53" w:rsidP="005D464B">
            <w:pPr>
              <w:pStyle w:val="TableText"/>
              <w:cnfStyle w:val="000000100000" w:firstRow="0" w:lastRow="0" w:firstColumn="0" w:lastColumn="0" w:oddVBand="0" w:evenVBand="0" w:oddHBand="1" w:evenHBand="0" w:firstRowFirstColumn="0" w:firstRowLastColumn="0" w:lastRowFirstColumn="0" w:lastRowLastColumn="0"/>
              <w:rPr>
                <w:b/>
                <w:bCs/>
              </w:rPr>
            </w:pPr>
            <w:r w:rsidRPr="00BE5D51">
              <w:rPr>
                <w:b/>
                <w:bCs/>
              </w:rPr>
              <w:t>69.7%</w:t>
            </w:r>
          </w:p>
        </w:tc>
        <w:tc>
          <w:tcPr>
            <w:tcW w:w="1192" w:type="dxa"/>
          </w:tcPr>
          <w:p w14:paraId="2BD0D75A" w14:textId="77777777" w:rsidR="00BE6A53" w:rsidRPr="00BE5D51" w:rsidRDefault="00BE6A53" w:rsidP="005D464B">
            <w:pPr>
              <w:pStyle w:val="TableText"/>
              <w:cnfStyle w:val="000000100000" w:firstRow="0" w:lastRow="0" w:firstColumn="0" w:lastColumn="0" w:oddVBand="0" w:evenVBand="0" w:oddHBand="1" w:evenHBand="0" w:firstRowFirstColumn="0" w:firstRowLastColumn="0" w:lastRowFirstColumn="0" w:lastRowLastColumn="0"/>
              <w:rPr>
                <w:b/>
                <w:bCs/>
              </w:rPr>
            </w:pPr>
            <w:r w:rsidRPr="00BE5D51">
              <w:rPr>
                <w:b/>
                <w:bCs/>
              </w:rPr>
              <w:t>75.0%</w:t>
            </w:r>
          </w:p>
        </w:tc>
      </w:tr>
      <w:tr w:rsidR="00BE6A53" w14:paraId="40236B57" w14:textId="77777777" w:rsidTr="005D464B">
        <w:trPr>
          <w:cnfStyle w:val="000000010000" w:firstRow="0" w:lastRow="0" w:firstColumn="0" w:lastColumn="0" w:oddVBand="0" w:evenVBand="0" w:oddHBand="0" w:evenHBand="1" w:firstRowFirstColumn="0" w:firstRowLastColumn="0" w:lastRowFirstColumn="0" w:lastRowLastColumn="0"/>
          <w:trHeight w:val="18"/>
          <w:jc w:val="center"/>
        </w:trPr>
        <w:tc>
          <w:tcPr>
            <w:cnfStyle w:val="001000000000" w:firstRow="0" w:lastRow="0" w:firstColumn="1" w:lastColumn="0" w:oddVBand="0" w:evenVBand="0" w:oddHBand="0" w:evenHBand="0" w:firstRowFirstColumn="0" w:firstRowLastColumn="0" w:lastRowFirstColumn="0" w:lastRowLastColumn="0"/>
            <w:tcW w:w="2600" w:type="dxa"/>
            <w:vAlign w:val="center"/>
          </w:tcPr>
          <w:p w14:paraId="1F6FEA2F" w14:textId="77777777" w:rsidR="00BE6A53" w:rsidRPr="00E07F50" w:rsidRDefault="00BE6A53" w:rsidP="00E07F50">
            <w:pPr>
              <w:pStyle w:val="TableText"/>
            </w:pPr>
            <w:r w:rsidRPr="00E07F50">
              <w:t>Jurisdictional Government grant</w:t>
            </w:r>
          </w:p>
        </w:tc>
        <w:tc>
          <w:tcPr>
            <w:tcW w:w="1192" w:type="dxa"/>
            <w:vAlign w:val="center"/>
          </w:tcPr>
          <w:p w14:paraId="2377CD84" w14:textId="77777777" w:rsidR="00BE6A53" w:rsidRPr="00E07F50" w:rsidRDefault="00BE6A53" w:rsidP="005D464B">
            <w:pPr>
              <w:pStyle w:val="TableText"/>
              <w:cnfStyle w:val="000000010000" w:firstRow="0" w:lastRow="0" w:firstColumn="0" w:lastColumn="0" w:oddVBand="0" w:evenVBand="0" w:oddHBand="0" w:evenHBand="1" w:firstRowFirstColumn="0" w:firstRowLastColumn="0" w:lastRowFirstColumn="0" w:lastRowLastColumn="0"/>
            </w:pPr>
            <w:r w:rsidRPr="00E07F50">
              <w:t>$567,414</w:t>
            </w:r>
          </w:p>
        </w:tc>
        <w:tc>
          <w:tcPr>
            <w:tcW w:w="1192" w:type="dxa"/>
            <w:vAlign w:val="center"/>
          </w:tcPr>
          <w:p w14:paraId="4613FC85" w14:textId="77777777" w:rsidR="00BE6A53" w:rsidRPr="00E07F50" w:rsidRDefault="00BE6A53" w:rsidP="005D464B">
            <w:pPr>
              <w:pStyle w:val="TableText"/>
              <w:cnfStyle w:val="000000010000" w:firstRow="0" w:lastRow="0" w:firstColumn="0" w:lastColumn="0" w:oddVBand="0" w:evenVBand="0" w:oddHBand="0" w:evenHBand="1" w:firstRowFirstColumn="0" w:firstRowLastColumn="0" w:lastRowFirstColumn="0" w:lastRowLastColumn="0"/>
            </w:pPr>
            <w:r w:rsidRPr="00E07F50">
              <w:t>$549,151</w:t>
            </w:r>
          </w:p>
        </w:tc>
        <w:tc>
          <w:tcPr>
            <w:tcW w:w="1192" w:type="dxa"/>
            <w:vAlign w:val="center"/>
          </w:tcPr>
          <w:p w14:paraId="07CB63AB" w14:textId="77777777" w:rsidR="00BE6A53" w:rsidRPr="00E07F50" w:rsidRDefault="00BE6A53" w:rsidP="005D464B">
            <w:pPr>
              <w:pStyle w:val="TableText"/>
              <w:cnfStyle w:val="000000010000" w:firstRow="0" w:lastRow="0" w:firstColumn="0" w:lastColumn="0" w:oddVBand="0" w:evenVBand="0" w:oddHBand="0" w:evenHBand="1" w:firstRowFirstColumn="0" w:firstRowLastColumn="0" w:lastRowFirstColumn="0" w:lastRowLastColumn="0"/>
            </w:pPr>
            <w:r w:rsidRPr="00E07F50">
              <w:t>$652,121</w:t>
            </w:r>
          </w:p>
        </w:tc>
        <w:tc>
          <w:tcPr>
            <w:tcW w:w="1192" w:type="dxa"/>
            <w:vAlign w:val="center"/>
          </w:tcPr>
          <w:p w14:paraId="20BB596F" w14:textId="77777777" w:rsidR="00BE6A53" w:rsidRPr="00E07F50" w:rsidRDefault="00BE6A53" w:rsidP="005D464B">
            <w:pPr>
              <w:pStyle w:val="TableText"/>
              <w:cnfStyle w:val="000000010000" w:firstRow="0" w:lastRow="0" w:firstColumn="0" w:lastColumn="0" w:oddVBand="0" w:evenVBand="0" w:oddHBand="0" w:evenHBand="1" w:firstRowFirstColumn="0" w:firstRowLastColumn="0" w:lastRowFirstColumn="0" w:lastRowLastColumn="0"/>
            </w:pPr>
            <w:r w:rsidRPr="00E07F50">
              <w:t>$622,924</w:t>
            </w:r>
          </w:p>
        </w:tc>
      </w:tr>
      <w:tr w:rsidR="00BE6A53" w14:paraId="6D2F5715" w14:textId="77777777" w:rsidTr="005D464B">
        <w:trPr>
          <w:cnfStyle w:val="000000100000" w:firstRow="0" w:lastRow="0" w:firstColumn="0" w:lastColumn="0" w:oddVBand="0" w:evenVBand="0" w:oddHBand="1" w:evenHBand="0" w:firstRowFirstColumn="0" w:firstRowLastColumn="0" w:lastRowFirstColumn="0" w:lastRowLastColumn="0"/>
          <w:trHeight w:val="18"/>
          <w:jc w:val="center"/>
        </w:trPr>
        <w:tc>
          <w:tcPr>
            <w:cnfStyle w:val="001000000000" w:firstRow="0" w:lastRow="0" w:firstColumn="1" w:lastColumn="0" w:oddVBand="0" w:evenVBand="0" w:oddHBand="0" w:evenHBand="0" w:firstRowFirstColumn="0" w:firstRowLastColumn="0" w:lastRowFirstColumn="0" w:lastRowLastColumn="0"/>
            <w:tcW w:w="2600" w:type="dxa"/>
            <w:vAlign w:val="center"/>
          </w:tcPr>
          <w:p w14:paraId="3E91FA5B" w14:textId="77777777" w:rsidR="00BE6A53" w:rsidRPr="00E07F50" w:rsidRDefault="00BE6A53" w:rsidP="00E07F50">
            <w:pPr>
              <w:pStyle w:val="TableText"/>
              <w:rPr>
                <w:b/>
                <w:bCs/>
              </w:rPr>
            </w:pPr>
            <w:r w:rsidRPr="00E07F50">
              <w:rPr>
                <w:b/>
                <w:bCs/>
              </w:rPr>
              <w:t>Proportion of total grant income (%)</w:t>
            </w:r>
          </w:p>
        </w:tc>
        <w:tc>
          <w:tcPr>
            <w:tcW w:w="1192" w:type="dxa"/>
          </w:tcPr>
          <w:p w14:paraId="013E40BE" w14:textId="77777777" w:rsidR="00BE6A53" w:rsidRPr="00E07F50" w:rsidRDefault="00BE6A53" w:rsidP="005D464B">
            <w:pPr>
              <w:pStyle w:val="TableText"/>
              <w:cnfStyle w:val="000000100000" w:firstRow="0" w:lastRow="0" w:firstColumn="0" w:lastColumn="0" w:oddVBand="0" w:evenVBand="0" w:oddHBand="1" w:evenHBand="0" w:firstRowFirstColumn="0" w:firstRowLastColumn="0" w:lastRowFirstColumn="0" w:lastRowLastColumn="0"/>
              <w:rPr>
                <w:b/>
                <w:bCs/>
              </w:rPr>
            </w:pPr>
            <w:r w:rsidRPr="00E07F50">
              <w:rPr>
                <w:b/>
                <w:bCs/>
              </w:rPr>
              <w:t>17.5%</w:t>
            </w:r>
          </w:p>
        </w:tc>
        <w:tc>
          <w:tcPr>
            <w:tcW w:w="1192" w:type="dxa"/>
          </w:tcPr>
          <w:p w14:paraId="4C4657AB" w14:textId="77777777" w:rsidR="00BE6A53" w:rsidRPr="00E07F50" w:rsidRDefault="00BE6A53" w:rsidP="005D464B">
            <w:pPr>
              <w:pStyle w:val="TableText"/>
              <w:cnfStyle w:val="000000100000" w:firstRow="0" w:lastRow="0" w:firstColumn="0" w:lastColumn="0" w:oddVBand="0" w:evenVBand="0" w:oddHBand="1" w:evenHBand="0" w:firstRowFirstColumn="0" w:firstRowLastColumn="0" w:lastRowFirstColumn="0" w:lastRowLastColumn="0"/>
              <w:rPr>
                <w:b/>
                <w:bCs/>
              </w:rPr>
            </w:pPr>
            <w:r w:rsidRPr="00E07F50">
              <w:rPr>
                <w:b/>
                <w:bCs/>
              </w:rPr>
              <w:t>20.1%</w:t>
            </w:r>
          </w:p>
        </w:tc>
        <w:tc>
          <w:tcPr>
            <w:tcW w:w="1192" w:type="dxa"/>
          </w:tcPr>
          <w:p w14:paraId="419E2020" w14:textId="77777777" w:rsidR="00BE6A53" w:rsidRPr="00E07F50" w:rsidRDefault="00BE6A53" w:rsidP="005D464B">
            <w:pPr>
              <w:pStyle w:val="TableText"/>
              <w:cnfStyle w:val="000000100000" w:firstRow="0" w:lastRow="0" w:firstColumn="0" w:lastColumn="0" w:oddVBand="0" w:evenVBand="0" w:oddHBand="1" w:evenHBand="0" w:firstRowFirstColumn="0" w:firstRowLastColumn="0" w:lastRowFirstColumn="0" w:lastRowLastColumn="0"/>
              <w:rPr>
                <w:b/>
                <w:bCs/>
              </w:rPr>
            </w:pPr>
            <w:r w:rsidRPr="00E07F50">
              <w:rPr>
                <w:b/>
                <w:bCs/>
              </w:rPr>
              <w:t>21.9%</w:t>
            </w:r>
          </w:p>
        </w:tc>
        <w:tc>
          <w:tcPr>
            <w:tcW w:w="1192" w:type="dxa"/>
          </w:tcPr>
          <w:p w14:paraId="6A434B3B" w14:textId="77777777" w:rsidR="00BE6A53" w:rsidRPr="00E07F50" w:rsidRDefault="00BE6A53" w:rsidP="005D464B">
            <w:pPr>
              <w:pStyle w:val="TableText"/>
              <w:cnfStyle w:val="000000100000" w:firstRow="0" w:lastRow="0" w:firstColumn="0" w:lastColumn="0" w:oddVBand="0" w:evenVBand="0" w:oddHBand="1" w:evenHBand="0" w:firstRowFirstColumn="0" w:firstRowLastColumn="0" w:lastRowFirstColumn="0" w:lastRowLastColumn="0"/>
              <w:rPr>
                <w:b/>
                <w:bCs/>
              </w:rPr>
            </w:pPr>
            <w:r w:rsidRPr="00E07F50">
              <w:rPr>
                <w:b/>
                <w:bCs/>
              </w:rPr>
              <w:t>18.8%</w:t>
            </w:r>
          </w:p>
        </w:tc>
      </w:tr>
      <w:tr w:rsidR="00BE6A53" w14:paraId="0CC41FFF" w14:textId="77777777" w:rsidTr="005D464B">
        <w:trPr>
          <w:cnfStyle w:val="000000010000" w:firstRow="0" w:lastRow="0" w:firstColumn="0" w:lastColumn="0" w:oddVBand="0" w:evenVBand="0" w:oddHBand="0" w:evenHBand="1"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2600" w:type="dxa"/>
            <w:vAlign w:val="center"/>
          </w:tcPr>
          <w:p w14:paraId="40E5CBE4" w14:textId="77777777" w:rsidR="00BE6A53" w:rsidRPr="005D464B" w:rsidRDefault="00BE6A53" w:rsidP="00E07F50">
            <w:pPr>
              <w:pStyle w:val="TableText"/>
            </w:pPr>
            <w:r w:rsidRPr="00E07F50">
              <w:t>Other Federal grants*</w:t>
            </w:r>
          </w:p>
        </w:tc>
        <w:tc>
          <w:tcPr>
            <w:tcW w:w="1192" w:type="dxa"/>
            <w:vAlign w:val="center"/>
          </w:tcPr>
          <w:p w14:paraId="4ACBAE89" w14:textId="77777777" w:rsidR="00BE6A53" w:rsidRPr="00E07F50" w:rsidRDefault="00BE6A53" w:rsidP="005D464B">
            <w:pPr>
              <w:pStyle w:val="TableText"/>
              <w:cnfStyle w:val="000000010000" w:firstRow="0" w:lastRow="0" w:firstColumn="0" w:lastColumn="0" w:oddVBand="0" w:evenVBand="0" w:oddHBand="0" w:evenHBand="1" w:firstRowFirstColumn="0" w:firstRowLastColumn="0" w:lastRowFirstColumn="0" w:lastRowLastColumn="0"/>
            </w:pPr>
            <w:r w:rsidRPr="00E07F50">
              <w:t>$21,690</w:t>
            </w:r>
          </w:p>
        </w:tc>
        <w:tc>
          <w:tcPr>
            <w:tcW w:w="1192" w:type="dxa"/>
            <w:vAlign w:val="center"/>
          </w:tcPr>
          <w:p w14:paraId="02F3AD44" w14:textId="77777777" w:rsidR="00BE6A53" w:rsidRPr="00E07F50" w:rsidRDefault="00BE6A53" w:rsidP="005D464B">
            <w:pPr>
              <w:pStyle w:val="TableText"/>
              <w:cnfStyle w:val="000000010000" w:firstRow="0" w:lastRow="0" w:firstColumn="0" w:lastColumn="0" w:oddVBand="0" w:evenVBand="0" w:oddHBand="0" w:evenHBand="1" w:firstRowFirstColumn="0" w:firstRowLastColumn="0" w:lastRowFirstColumn="0" w:lastRowLastColumn="0"/>
            </w:pPr>
            <w:r w:rsidRPr="00E07F50">
              <w:t>$44,556</w:t>
            </w:r>
          </w:p>
        </w:tc>
        <w:tc>
          <w:tcPr>
            <w:tcW w:w="1192" w:type="dxa"/>
            <w:vAlign w:val="center"/>
          </w:tcPr>
          <w:p w14:paraId="594AC7F8" w14:textId="77777777" w:rsidR="00BE6A53" w:rsidRPr="00E07F50" w:rsidRDefault="00BE6A53" w:rsidP="005D464B">
            <w:pPr>
              <w:pStyle w:val="TableText"/>
              <w:cnfStyle w:val="000000010000" w:firstRow="0" w:lastRow="0" w:firstColumn="0" w:lastColumn="0" w:oddVBand="0" w:evenVBand="0" w:oddHBand="0" w:evenHBand="1" w:firstRowFirstColumn="0" w:firstRowLastColumn="0" w:lastRowFirstColumn="0" w:lastRowLastColumn="0"/>
            </w:pPr>
            <w:r w:rsidRPr="00E07F50">
              <w:t>$248,540</w:t>
            </w:r>
          </w:p>
        </w:tc>
        <w:tc>
          <w:tcPr>
            <w:tcW w:w="1192" w:type="dxa"/>
            <w:vAlign w:val="center"/>
          </w:tcPr>
          <w:p w14:paraId="24E64CC4" w14:textId="77777777" w:rsidR="00BE6A53" w:rsidRPr="00E07F50" w:rsidRDefault="00BE6A53" w:rsidP="005D464B">
            <w:pPr>
              <w:pStyle w:val="TableText"/>
              <w:cnfStyle w:val="000000010000" w:firstRow="0" w:lastRow="0" w:firstColumn="0" w:lastColumn="0" w:oddVBand="0" w:evenVBand="0" w:oddHBand="0" w:evenHBand="1" w:firstRowFirstColumn="0" w:firstRowLastColumn="0" w:lastRowFirstColumn="0" w:lastRowLastColumn="0"/>
            </w:pPr>
            <w:r w:rsidRPr="00E07F50">
              <w:t>$202,487</w:t>
            </w:r>
          </w:p>
        </w:tc>
      </w:tr>
      <w:tr w:rsidR="00BE6A53" w14:paraId="7847511A" w14:textId="77777777" w:rsidTr="005D464B">
        <w:trPr>
          <w:cnfStyle w:val="000000100000" w:firstRow="0" w:lastRow="0" w:firstColumn="0" w:lastColumn="0" w:oddVBand="0" w:evenVBand="0" w:oddHBand="1"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2600" w:type="dxa"/>
            <w:vAlign w:val="center"/>
          </w:tcPr>
          <w:p w14:paraId="6BB872FE" w14:textId="77777777" w:rsidR="00BE6A53" w:rsidRPr="00E07F50" w:rsidRDefault="00BE6A53" w:rsidP="00E07F50">
            <w:pPr>
              <w:pStyle w:val="TableText"/>
            </w:pPr>
            <w:r w:rsidRPr="00E07F50">
              <w:t>Local Government grants</w:t>
            </w:r>
          </w:p>
        </w:tc>
        <w:tc>
          <w:tcPr>
            <w:tcW w:w="1192" w:type="dxa"/>
            <w:vAlign w:val="center"/>
          </w:tcPr>
          <w:p w14:paraId="1E2064D3" w14:textId="77777777" w:rsidR="00BE6A53" w:rsidRPr="00E07F50" w:rsidRDefault="00BE6A53" w:rsidP="005D464B">
            <w:pPr>
              <w:pStyle w:val="TableText"/>
              <w:cnfStyle w:val="000000100000" w:firstRow="0" w:lastRow="0" w:firstColumn="0" w:lastColumn="0" w:oddVBand="0" w:evenVBand="0" w:oddHBand="1" w:evenHBand="0" w:firstRowFirstColumn="0" w:firstRowLastColumn="0" w:lastRowFirstColumn="0" w:lastRowLastColumn="0"/>
            </w:pPr>
            <w:r w:rsidRPr="00E07F50">
              <w:t>$6,102</w:t>
            </w:r>
          </w:p>
        </w:tc>
        <w:tc>
          <w:tcPr>
            <w:tcW w:w="1192" w:type="dxa"/>
            <w:vAlign w:val="center"/>
          </w:tcPr>
          <w:p w14:paraId="5BC8B184" w14:textId="77777777" w:rsidR="00BE6A53" w:rsidRPr="00E07F50" w:rsidRDefault="00BE6A53" w:rsidP="005D464B">
            <w:pPr>
              <w:pStyle w:val="TableText"/>
              <w:cnfStyle w:val="000000100000" w:firstRow="0" w:lastRow="0" w:firstColumn="0" w:lastColumn="0" w:oddVBand="0" w:evenVBand="0" w:oddHBand="1" w:evenHBand="0" w:firstRowFirstColumn="0" w:firstRowLastColumn="0" w:lastRowFirstColumn="0" w:lastRowLastColumn="0"/>
            </w:pPr>
            <w:r w:rsidRPr="00E07F50">
              <w:t>$3,994</w:t>
            </w:r>
          </w:p>
        </w:tc>
        <w:tc>
          <w:tcPr>
            <w:tcW w:w="1192" w:type="dxa"/>
            <w:vAlign w:val="center"/>
          </w:tcPr>
          <w:p w14:paraId="3D4EFE01" w14:textId="77777777" w:rsidR="00BE6A53" w:rsidRPr="00E07F50" w:rsidRDefault="00BE6A53" w:rsidP="005D464B">
            <w:pPr>
              <w:pStyle w:val="TableText"/>
              <w:cnfStyle w:val="000000100000" w:firstRow="0" w:lastRow="0" w:firstColumn="0" w:lastColumn="0" w:oddVBand="0" w:evenVBand="0" w:oddHBand="1" w:evenHBand="0" w:firstRowFirstColumn="0" w:firstRowLastColumn="0" w:lastRowFirstColumn="0" w:lastRowLastColumn="0"/>
            </w:pPr>
            <w:r w:rsidRPr="00E07F50">
              <w:t>$0</w:t>
            </w:r>
          </w:p>
        </w:tc>
        <w:tc>
          <w:tcPr>
            <w:tcW w:w="1192" w:type="dxa"/>
            <w:vAlign w:val="center"/>
          </w:tcPr>
          <w:p w14:paraId="1A73392B" w14:textId="77777777" w:rsidR="00BE6A53" w:rsidRPr="00E07F50" w:rsidRDefault="00BE6A53" w:rsidP="005D464B">
            <w:pPr>
              <w:pStyle w:val="TableText"/>
              <w:cnfStyle w:val="000000100000" w:firstRow="0" w:lastRow="0" w:firstColumn="0" w:lastColumn="0" w:oddVBand="0" w:evenVBand="0" w:oddHBand="1" w:evenHBand="0" w:firstRowFirstColumn="0" w:firstRowLastColumn="0" w:lastRowFirstColumn="0" w:lastRowLastColumn="0"/>
            </w:pPr>
            <w:r w:rsidRPr="00E07F50">
              <w:t>$0</w:t>
            </w:r>
          </w:p>
        </w:tc>
      </w:tr>
      <w:tr w:rsidR="00BE6A53" w14:paraId="2C056B97" w14:textId="77777777" w:rsidTr="005D464B">
        <w:trPr>
          <w:cnfStyle w:val="000000010000" w:firstRow="0" w:lastRow="0" w:firstColumn="0" w:lastColumn="0" w:oddVBand="0" w:evenVBand="0" w:oddHBand="0" w:evenHBand="1"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2600" w:type="dxa"/>
            <w:vAlign w:val="center"/>
          </w:tcPr>
          <w:p w14:paraId="261B16BA" w14:textId="77777777" w:rsidR="00BE6A53" w:rsidRPr="00E07F50" w:rsidRDefault="00BE6A53" w:rsidP="00E07F50">
            <w:pPr>
              <w:pStyle w:val="TableText"/>
            </w:pPr>
            <w:r w:rsidRPr="00E07F50">
              <w:t>Other grants</w:t>
            </w:r>
          </w:p>
        </w:tc>
        <w:tc>
          <w:tcPr>
            <w:tcW w:w="1192" w:type="dxa"/>
            <w:vAlign w:val="center"/>
          </w:tcPr>
          <w:p w14:paraId="7843B755" w14:textId="77777777" w:rsidR="00BE6A53" w:rsidRPr="00E07F50" w:rsidRDefault="00BE6A53" w:rsidP="005D464B">
            <w:pPr>
              <w:pStyle w:val="TableText"/>
              <w:cnfStyle w:val="000000010000" w:firstRow="0" w:lastRow="0" w:firstColumn="0" w:lastColumn="0" w:oddVBand="0" w:evenVBand="0" w:oddHBand="0" w:evenHBand="1" w:firstRowFirstColumn="0" w:firstRowLastColumn="0" w:lastRowFirstColumn="0" w:lastRowLastColumn="0"/>
            </w:pPr>
            <w:r w:rsidRPr="00E07F50">
              <w:t>$4,965</w:t>
            </w:r>
          </w:p>
        </w:tc>
        <w:tc>
          <w:tcPr>
            <w:tcW w:w="1192" w:type="dxa"/>
            <w:vAlign w:val="center"/>
          </w:tcPr>
          <w:p w14:paraId="58DD28F2" w14:textId="77777777" w:rsidR="00BE6A53" w:rsidRPr="00E07F50" w:rsidRDefault="00BE6A53" w:rsidP="005D464B">
            <w:pPr>
              <w:pStyle w:val="TableText"/>
              <w:cnfStyle w:val="000000010000" w:firstRow="0" w:lastRow="0" w:firstColumn="0" w:lastColumn="0" w:oddVBand="0" w:evenVBand="0" w:oddHBand="0" w:evenHBand="1" w:firstRowFirstColumn="0" w:firstRowLastColumn="0" w:lastRowFirstColumn="0" w:lastRowLastColumn="0"/>
            </w:pPr>
            <w:r w:rsidRPr="00E07F50">
              <w:t>$1,685</w:t>
            </w:r>
          </w:p>
        </w:tc>
        <w:tc>
          <w:tcPr>
            <w:tcW w:w="1192" w:type="dxa"/>
            <w:vAlign w:val="center"/>
          </w:tcPr>
          <w:p w14:paraId="3778A980" w14:textId="77777777" w:rsidR="00BE6A53" w:rsidRPr="00E07F50" w:rsidRDefault="00BE6A53" w:rsidP="005D464B">
            <w:pPr>
              <w:pStyle w:val="TableText"/>
              <w:cnfStyle w:val="000000010000" w:firstRow="0" w:lastRow="0" w:firstColumn="0" w:lastColumn="0" w:oddVBand="0" w:evenVBand="0" w:oddHBand="0" w:evenHBand="1" w:firstRowFirstColumn="0" w:firstRowLastColumn="0" w:lastRowFirstColumn="0" w:lastRowLastColumn="0"/>
            </w:pPr>
            <w:r w:rsidRPr="00E07F50">
              <w:t>$0</w:t>
            </w:r>
          </w:p>
        </w:tc>
        <w:tc>
          <w:tcPr>
            <w:tcW w:w="1192" w:type="dxa"/>
            <w:vAlign w:val="center"/>
          </w:tcPr>
          <w:p w14:paraId="2B0B6852" w14:textId="77777777" w:rsidR="00BE6A53" w:rsidRPr="00E07F50" w:rsidRDefault="00BE6A53" w:rsidP="005D464B">
            <w:pPr>
              <w:pStyle w:val="TableText"/>
              <w:cnfStyle w:val="000000010000" w:firstRow="0" w:lastRow="0" w:firstColumn="0" w:lastColumn="0" w:oddVBand="0" w:evenVBand="0" w:oddHBand="0" w:evenHBand="1" w:firstRowFirstColumn="0" w:firstRowLastColumn="0" w:lastRowFirstColumn="0" w:lastRowLastColumn="0"/>
            </w:pPr>
            <w:r w:rsidRPr="00E07F50">
              <w:t>$0</w:t>
            </w:r>
          </w:p>
        </w:tc>
      </w:tr>
    </w:tbl>
    <w:p w14:paraId="7C01EA81" w14:textId="05A9FEFB" w:rsidR="00BE6A53" w:rsidRDefault="00BE6A53" w:rsidP="00BE6A53">
      <w:pPr>
        <w:pStyle w:val="Tablenotes"/>
      </w:pPr>
      <w:r>
        <w:t>Source: ABA Financial Statements. *The Department of Industry, Science, Energy and Resources and the Department of Social Services</w:t>
      </w:r>
      <w:r w:rsidR="00BE5D51">
        <w:t xml:space="preserve">. </w:t>
      </w:r>
      <w:proofErr w:type="spellStart"/>
      <w:r w:rsidR="00BE5D51">
        <w:t>DoHAC</w:t>
      </w:r>
      <w:proofErr w:type="spellEnd"/>
      <w:r w:rsidR="00BE5D51">
        <w:t xml:space="preserve"> = Department of Health and Aged Care</w:t>
      </w:r>
    </w:p>
    <w:p w14:paraId="1FF3F5D2" w14:textId="77777777" w:rsidR="00BE6A53" w:rsidRDefault="00BE6A53" w:rsidP="00BE6A53">
      <w:r>
        <w:t>Grants were not the only form of income for the ABA, although they were the main source. Additional sources of funding (with relative amounts for FY 2022–23) included:</w:t>
      </w:r>
    </w:p>
    <w:p w14:paraId="6D2A438A" w14:textId="77777777" w:rsidR="00BE6A53" w:rsidRDefault="00BE6A53" w:rsidP="00BE6A53">
      <w:pPr>
        <w:pStyle w:val="ListBullet"/>
      </w:pPr>
      <w:r>
        <w:t>Membership subscription ($344,754)</w:t>
      </w:r>
    </w:p>
    <w:p w14:paraId="096E0590" w14:textId="77777777" w:rsidR="00BE6A53" w:rsidRDefault="00BE6A53" w:rsidP="00BE6A53">
      <w:pPr>
        <w:pStyle w:val="ListBullet"/>
      </w:pPr>
      <w:r>
        <w:t xml:space="preserve">Workshops and seminars ($412,049) </w:t>
      </w:r>
    </w:p>
    <w:p w14:paraId="5CD825AD" w14:textId="77777777" w:rsidR="00BE6A53" w:rsidRDefault="00BE6A53" w:rsidP="00BE6A53">
      <w:pPr>
        <w:pStyle w:val="ListBullet"/>
      </w:pPr>
      <w:r>
        <w:t>ABA training ($82,125)</w:t>
      </w:r>
    </w:p>
    <w:p w14:paraId="6B2A38CF" w14:textId="77777777" w:rsidR="00BE6A53" w:rsidRDefault="00BE6A53" w:rsidP="00BE6A53">
      <w:pPr>
        <w:pStyle w:val="ListBullet"/>
      </w:pPr>
      <w:r>
        <w:t>Endorsement, sponsorship &amp; advertising ($6,180)</w:t>
      </w:r>
    </w:p>
    <w:p w14:paraId="4DD24AAB" w14:textId="77777777" w:rsidR="00BE6A53" w:rsidRDefault="00BE6A53" w:rsidP="00BE6A53">
      <w:pPr>
        <w:pStyle w:val="ListBullet"/>
      </w:pPr>
      <w:r>
        <w:t>Donations ($105,864)</w:t>
      </w:r>
    </w:p>
    <w:p w14:paraId="17876A80" w14:textId="77777777" w:rsidR="00BE6A53" w:rsidRDefault="00BE6A53" w:rsidP="00BE6A53">
      <w:pPr>
        <w:pStyle w:val="ListBullet"/>
      </w:pPr>
      <w:r>
        <w:t>Breastfeeding friendly workplaces ($167,440)</w:t>
      </w:r>
    </w:p>
    <w:p w14:paraId="410D64F3" w14:textId="77777777" w:rsidR="00BE6A53" w:rsidRDefault="00BE6A53" w:rsidP="00BE6A53">
      <w:pPr>
        <w:pStyle w:val="ListBullet"/>
      </w:pPr>
      <w:r>
        <w:t xml:space="preserve">Equipment </w:t>
      </w:r>
      <w:proofErr w:type="gramStart"/>
      <w:r>
        <w:t>hire</w:t>
      </w:r>
      <w:proofErr w:type="gramEnd"/>
      <w:r>
        <w:t xml:space="preserve"> ($38,652)</w:t>
      </w:r>
    </w:p>
    <w:p w14:paraId="39E69DD0" w14:textId="77777777" w:rsidR="00BE6A53" w:rsidRDefault="00BE6A53" w:rsidP="00BE6A53">
      <w:pPr>
        <w:pStyle w:val="ListBullet"/>
      </w:pPr>
      <w:r>
        <w:t>Sale of goods ($62,299)</w:t>
      </w:r>
    </w:p>
    <w:p w14:paraId="5F40FEBD" w14:textId="77777777" w:rsidR="00BE6A53" w:rsidRDefault="00BE6A53" w:rsidP="00BE6A53">
      <w:pPr>
        <w:pStyle w:val="ListBullet"/>
      </w:pPr>
      <w:r>
        <w:t>Other revenue ($11,507)</w:t>
      </w:r>
    </w:p>
    <w:p w14:paraId="5B79921E" w14:textId="77777777" w:rsidR="00BE6A53" w:rsidRDefault="00BE6A53" w:rsidP="00BE6A53">
      <w:pPr>
        <w:pStyle w:val="ListBullet"/>
      </w:pPr>
      <w:r>
        <w:t>Interest ($19,392)</w:t>
      </w:r>
    </w:p>
    <w:p w14:paraId="61E77398" w14:textId="092E4765" w:rsidR="00BE6A53" w:rsidRDefault="00BE6A53" w:rsidP="00BE6A53">
      <w:r>
        <w:t xml:space="preserve">As shown in </w:t>
      </w:r>
      <w:r w:rsidR="000939A9">
        <w:fldChar w:fldCharType="begin"/>
      </w:r>
      <w:r w:rsidR="000939A9">
        <w:instrText xml:space="preserve"> REF _Ref178860753 \h </w:instrText>
      </w:r>
      <w:r w:rsidR="000939A9">
        <w:fldChar w:fldCharType="separate"/>
      </w:r>
      <w:r w:rsidR="003F26C5">
        <w:t xml:space="preserve">Table </w:t>
      </w:r>
      <w:r w:rsidR="003F26C5">
        <w:rPr>
          <w:noProof/>
        </w:rPr>
        <w:t>6</w:t>
      </w:r>
      <w:r w:rsidR="003F26C5">
        <w:t>.</w:t>
      </w:r>
      <w:r w:rsidR="003F26C5">
        <w:rPr>
          <w:noProof/>
        </w:rPr>
        <w:t>6</w:t>
      </w:r>
      <w:r w:rsidR="000939A9">
        <w:fldChar w:fldCharType="end"/>
      </w:r>
      <w:r w:rsidR="000939A9">
        <w:t xml:space="preserve"> </w:t>
      </w:r>
      <w:r>
        <w:t xml:space="preserve">and </w:t>
      </w:r>
      <w:r w:rsidR="000939A9">
        <w:fldChar w:fldCharType="begin"/>
      </w:r>
      <w:r w:rsidR="000939A9">
        <w:instrText xml:space="preserve"> REF _Ref184209337 \h </w:instrText>
      </w:r>
      <w:r w:rsidR="000939A9">
        <w:fldChar w:fldCharType="separate"/>
      </w:r>
      <w:r w:rsidR="003F26C5">
        <w:t xml:space="preserve">Table </w:t>
      </w:r>
      <w:r w:rsidR="003F26C5">
        <w:rPr>
          <w:noProof/>
        </w:rPr>
        <w:t>6</w:t>
      </w:r>
      <w:r w:rsidR="003F26C5">
        <w:t>.</w:t>
      </w:r>
      <w:r w:rsidR="003F26C5">
        <w:rPr>
          <w:noProof/>
        </w:rPr>
        <w:t>7</w:t>
      </w:r>
      <w:r w:rsidR="000939A9">
        <w:fldChar w:fldCharType="end"/>
      </w:r>
      <w:r>
        <w:t>, the ABA used</w:t>
      </w:r>
      <w:r w:rsidR="005F7C22">
        <w:t xml:space="preserve"> </w:t>
      </w:r>
      <w:r>
        <w:t>the</w:t>
      </w:r>
      <w:r w:rsidR="005F7C22">
        <w:t xml:space="preserve"> whole</w:t>
      </w:r>
      <w:r>
        <w:t xml:space="preserve"> $2,073,443 of the Department of Health and Aged Care’s grant in FY 2022–23 for Helpline and </w:t>
      </w:r>
      <w:proofErr w:type="spellStart"/>
      <w:r>
        <w:t>LiveChat</w:t>
      </w:r>
      <w:proofErr w:type="spellEnd"/>
      <w:r>
        <w:t xml:space="preserve">, indicating that other sources of funding may support the Helpline and </w:t>
      </w:r>
      <w:proofErr w:type="spellStart"/>
      <w:r>
        <w:t>LiveChat</w:t>
      </w:r>
      <w:proofErr w:type="spellEnd"/>
      <w:r>
        <w:t xml:space="preserve"> if they go over budget. Additionally, the other sources of income </w:t>
      </w:r>
      <w:r w:rsidR="003F4D45">
        <w:t>we</w:t>
      </w:r>
      <w:r>
        <w:t xml:space="preserve">re </w:t>
      </w:r>
      <w:r w:rsidR="002114FC">
        <w:t>important</w:t>
      </w:r>
      <w:r>
        <w:t xml:space="preserve"> to support the diverse range of services that are complementary to the Helpline and </w:t>
      </w:r>
      <w:proofErr w:type="spellStart"/>
      <w:r>
        <w:t>LiveChat</w:t>
      </w:r>
      <w:proofErr w:type="spellEnd"/>
      <w:r>
        <w:t xml:space="preserve"> and enhance their delivery (Section </w:t>
      </w:r>
      <w:r w:rsidR="003F4D45">
        <w:fldChar w:fldCharType="begin"/>
      </w:r>
      <w:r w:rsidR="003F4D45">
        <w:instrText xml:space="preserve"> REF _Ref180591255 \r \h </w:instrText>
      </w:r>
      <w:r w:rsidR="003F4D45">
        <w:fldChar w:fldCharType="separate"/>
      </w:r>
      <w:r w:rsidR="003F26C5">
        <w:t>5.4</w:t>
      </w:r>
      <w:r w:rsidR="003F4D45">
        <w:fldChar w:fldCharType="end"/>
      </w:r>
      <w:r>
        <w:t>).</w:t>
      </w:r>
    </w:p>
    <w:p w14:paraId="074A813D" w14:textId="24E55511" w:rsidR="00BE6A53" w:rsidRDefault="00BE6A53" w:rsidP="00BE6A53">
      <w:r>
        <w:t xml:space="preserve">These data suggested that without the support of the Department of Health and Aged Care, the Helpline and </w:t>
      </w:r>
      <w:proofErr w:type="spellStart"/>
      <w:r>
        <w:t>LiveChat</w:t>
      </w:r>
      <w:proofErr w:type="spellEnd"/>
      <w:r>
        <w:t xml:space="preserve"> would not be operational. </w:t>
      </w:r>
      <w:r w:rsidR="003C02B0">
        <w:t xml:space="preserve">The other grant </w:t>
      </w:r>
      <w:r w:rsidR="005D464B">
        <w:t>income</w:t>
      </w:r>
      <w:r w:rsidR="003C02B0">
        <w:t xml:space="preserve"> streams or alternative forms of revenue would not be sufficient to sustain the Helpline and </w:t>
      </w:r>
      <w:proofErr w:type="spellStart"/>
      <w:r w:rsidR="003C02B0">
        <w:t>LiveChat</w:t>
      </w:r>
      <w:proofErr w:type="spellEnd"/>
      <w:r w:rsidR="003C02B0">
        <w:t xml:space="preserve">. </w:t>
      </w:r>
      <w:r w:rsidR="00FD1ECC">
        <w:t xml:space="preserve">Even combined, other grant funding would not total the </w:t>
      </w:r>
      <w:r w:rsidR="003C02B0">
        <w:t xml:space="preserve">amount received from the Department. </w:t>
      </w:r>
    </w:p>
    <w:p w14:paraId="504CADAB" w14:textId="3706A599" w:rsidR="00BE6A53" w:rsidRDefault="00BE6A53" w:rsidP="00BE6A53">
      <w:pPr>
        <w:pStyle w:val="Findings"/>
      </w:pPr>
      <w:r>
        <w:t xml:space="preserve">The ABA </w:t>
      </w:r>
      <w:r w:rsidR="009C41DB">
        <w:t>were</w:t>
      </w:r>
      <w:r>
        <w:t xml:space="preserve"> heavily reliant on the Department of Health and Aged Care to provide ongoing funding to support the Helpline and </w:t>
      </w:r>
      <w:proofErr w:type="spellStart"/>
      <w:r>
        <w:t>LiveChat</w:t>
      </w:r>
      <w:proofErr w:type="spellEnd"/>
    </w:p>
    <w:p w14:paraId="5B9DA505" w14:textId="3803296C" w:rsidR="002D6064" w:rsidRDefault="002D6064" w:rsidP="002D6064">
      <w:pPr>
        <w:pStyle w:val="Heading3"/>
      </w:pPr>
      <w:bookmarkStart w:id="192" w:name="_Toc184719665"/>
      <w:r>
        <w:t>The burden of grant applications</w:t>
      </w:r>
      <w:bookmarkEnd w:id="192"/>
    </w:p>
    <w:p w14:paraId="1E00446E" w14:textId="2BB78128" w:rsidR="00113CD4" w:rsidRDefault="00113CD4" w:rsidP="002979FD">
      <w:r>
        <w:t>The ABA</w:t>
      </w:r>
      <w:r w:rsidR="00F91A54">
        <w:t>’</w:t>
      </w:r>
      <w:r w:rsidR="003C279F">
        <w:t>s federal funding</w:t>
      </w:r>
      <w:r w:rsidR="00EA2631">
        <w:t xml:space="preserve"> cycle</w:t>
      </w:r>
      <w:r w:rsidR="003C279F">
        <w:t xml:space="preserve"> </w:t>
      </w:r>
      <w:r w:rsidR="00EA2631">
        <w:t>wa</w:t>
      </w:r>
      <w:r w:rsidR="003C279F">
        <w:t>s only</w:t>
      </w:r>
      <w:r>
        <w:t xml:space="preserve"> two</w:t>
      </w:r>
      <w:r w:rsidR="003C279F">
        <w:t xml:space="preserve"> years in duration, unlike the previous four</w:t>
      </w:r>
      <w:r>
        <w:t>-year funding cycle</w:t>
      </w:r>
      <w:r w:rsidR="003C279F">
        <w:t xml:space="preserve">. The ABA </w:t>
      </w:r>
      <w:r>
        <w:t xml:space="preserve">identified </w:t>
      </w:r>
      <w:r w:rsidR="003C279F">
        <w:t xml:space="preserve">this shorter cycle </w:t>
      </w:r>
      <w:r>
        <w:t xml:space="preserve">as a significant challenge to its operations and long-term planning. This short-term funding arrangement </w:t>
      </w:r>
      <w:r w:rsidR="008608FA">
        <w:t xml:space="preserve">has </w:t>
      </w:r>
      <w:r>
        <w:t>create</w:t>
      </w:r>
      <w:r w:rsidR="00CA3383">
        <w:t>d</w:t>
      </w:r>
      <w:r>
        <w:t xml:space="preserve"> several critical issues:</w:t>
      </w:r>
    </w:p>
    <w:p w14:paraId="0B4DFF17" w14:textId="6AB1B6B3" w:rsidR="00113CD4" w:rsidRPr="00256800" w:rsidRDefault="00113CD4" w:rsidP="002979FD">
      <w:pPr>
        <w:pStyle w:val="List"/>
        <w:ind w:left="284" w:hanging="284"/>
      </w:pPr>
      <w:r w:rsidRPr="00256800">
        <w:t>Administrative burden: The recurring nature of funding applications place</w:t>
      </w:r>
      <w:r w:rsidR="008608FA" w:rsidRPr="00256800">
        <w:t>s</w:t>
      </w:r>
      <w:r w:rsidRPr="00256800">
        <w:t xml:space="preserve"> enormous pressure on senior management and the Board to reapply for federal funding every two years. This process </w:t>
      </w:r>
      <w:r w:rsidR="00807780">
        <w:t>i</w:t>
      </w:r>
      <w:r w:rsidRPr="00256800">
        <w:t>s seen as arduous and costly for the ABA.</w:t>
      </w:r>
    </w:p>
    <w:p w14:paraId="4A3FC1A3" w14:textId="49D3497E" w:rsidR="00113CD4" w:rsidRPr="00BF72EF" w:rsidRDefault="00113CD4" w:rsidP="00BF72EF">
      <w:pPr>
        <w:pStyle w:val="List"/>
      </w:pPr>
      <w:r w:rsidRPr="00BF72EF">
        <w:lastRenderedPageBreak/>
        <w:t xml:space="preserve">Limited capacity for improvements: While current funding covers operating costs, it does not allow for necessary upgrades to the Helpline or </w:t>
      </w:r>
      <w:proofErr w:type="spellStart"/>
      <w:r w:rsidRPr="00BF72EF">
        <w:t>LiveChat</w:t>
      </w:r>
      <w:proofErr w:type="spellEnd"/>
      <w:r w:rsidRPr="00BF72EF">
        <w:t xml:space="preserve"> services, limiting the ABA</w:t>
      </w:r>
      <w:r w:rsidR="00F91A54" w:rsidRPr="00BF72EF">
        <w:t>’</w:t>
      </w:r>
      <w:r w:rsidRPr="00BF72EF">
        <w:t>s ability to expand its capabilities.</w:t>
      </w:r>
    </w:p>
    <w:p w14:paraId="664A4063" w14:textId="17B7C761" w:rsidR="00113CD4" w:rsidRPr="00BF72EF" w:rsidRDefault="00113CD4" w:rsidP="00BF72EF">
      <w:pPr>
        <w:pStyle w:val="List"/>
      </w:pPr>
      <w:r w:rsidRPr="00BF72EF">
        <w:t xml:space="preserve">Financial instability: Funding delays have sometimes forced the ABA to use its reserves, raising concerns about job security and the </w:t>
      </w:r>
      <w:r w:rsidR="00D75424" w:rsidRPr="00BF72EF">
        <w:t>ABA</w:t>
      </w:r>
      <w:r w:rsidR="00F91A54" w:rsidRPr="00BF72EF">
        <w:t>’</w:t>
      </w:r>
      <w:r w:rsidRPr="00BF72EF">
        <w:t>s long-term sustainability.</w:t>
      </w:r>
    </w:p>
    <w:p w14:paraId="4E4BC41E" w14:textId="44448514" w:rsidR="00E83DFE" w:rsidRDefault="003112B0" w:rsidP="00E83DFE">
      <w:r>
        <w:t>V</w:t>
      </w:r>
      <w:r w:rsidR="00E83DFE">
        <w:t>olunteers in focus groups spoke of the pressure of the short funding cycle</w:t>
      </w:r>
      <w:r w:rsidR="00A637D7">
        <w:t>.</w:t>
      </w:r>
    </w:p>
    <w:p w14:paraId="008F0D07" w14:textId="7E41634A" w:rsidR="00E83DFE" w:rsidRDefault="00F91A54" w:rsidP="0014461A">
      <w:pPr>
        <w:pStyle w:val="Quote"/>
      </w:pPr>
      <w:r>
        <w:t>‘</w:t>
      </w:r>
      <w:r w:rsidR="00E83DFE">
        <w:t>It</w:t>
      </w:r>
      <w:r>
        <w:t>’</w:t>
      </w:r>
      <w:r w:rsidR="00E83DFE">
        <w:t xml:space="preserve">s our 60th anniversary showing that we are doing an awesome job. [The government should say] </w:t>
      </w:r>
      <w:r w:rsidR="0096093A">
        <w:t>“</w:t>
      </w:r>
      <w:r w:rsidR="00E83DFE">
        <w:t>you are doing a great job. Here is a longer funding cycle.</w:t>
      </w:r>
      <w:r w:rsidR="001A2DF2">
        <w:t>”</w:t>
      </w:r>
      <w:r w:rsidR="0053556C">
        <w:t xml:space="preserve">’ </w:t>
      </w:r>
      <w:r w:rsidR="00D005F2" w:rsidRPr="003121BF">
        <w:t xml:space="preserve">~ ABA </w:t>
      </w:r>
      <w:r w:rsidR="00D005F2">
        <w:t>v</w:t>
      </w:r>
      <w:r w:rsidR="00D005F2" w:rsidRPr="003121BF">
        <w:t>olunteer</w:t>
      </w:r>
    </w:p>
    <w:p w14:paraId="6B9C872E" w14:textId="0B9DAA09" w:rsidR="00630A6B" w:rsidRDefault="00320B34" w:rsidP="00F37EB5">
      <w:r w:rsidRPr="00320B34">
        <w:t>T</w:t>
      </w:r>
      <w:r w:rsidR="00CB0FE4">
        <w:t>he evaluation</w:t>
      </w:r>
      <w:r w:rsidR="00AD3601">
        <w:t xml:space="preserve"> </w:t>
      </w:r>
      <w:r w:rsidRPr="00320B34">
        <w:t>examine</w:t>
      </w:r>
      <w:r w:rsidR="00CB0FE4">
        <w:t>d</w:t>
      </w:r>
      <w:r w:rsidRPr="00320B34">
        <w:t xml:space="preserve"> the funding cycles of similar organi</w:t>
      </w:r>
      <w:r>
        <w:t>s</w:t>
      </w:r>
      <w:r w:rsidRPr="00320B34">
        <w:t>ations providing national helpline services</w:t>
      </w:r>
      <w:r w:rsidR="00CB0FE4">
        <w:t xml:space="preserve"> to provide context for this concern</w:t>
      </w:r>
      <w:r w:rsidRPr="00320B34">
        <w:t>.</w:t>
      </w:r>
      <w:r w:rsidR="00CB0FE4">
        <w:t xml:space="preserve"> </w:t>
      </w:r>
      <w:r w:rsidR="00CB0FE4" w:rsidRPr="00CB0FE4">
        <w:t xml:space="preserve">As evident from </w:t>
      </w:r>
      <w:r w:rsidR="00CB0FE4">
        <w:fldChar w:fldCharType="begin"/>
      </w:r>
      <w:r w:rsidR="00CB0FE4">
        <w:instrText xml:space="preserve"> REF _Ref180402594 \h </w:instrText>
      </w:r>
      <w:r w:rsidR="00CB0FE4">
        <w:fldChar w:fldCharType="separate"/>
      </w:r>
      <w:r w:rsidR="003F26C5">
        <w:t xml:space="preserve">Table </w:t>
      </w:r>
      <w:r w:rsidR="003F26C5">
        <w:rPr>
          <w:noProof/>
        </w:rPr>
        <w:t>6</w:t>
      </w:r>
      <w:r w:rsidR="003F26C5">
        <w:t>.</w:t>
      </w:r>
      <w:r w:rsidR="003F26C5">
        <w:rPr>
          <w:noProof/>
        </w:rPr>
        <w:t>8</w:t>
      </w:r>
      <w:r w:rsidR="00CB0FE4">
        <w:fldChar w:fldCharType="end"/>
      </w:r>
      <w:r w:rsidR="00CB0FE4" w:rsidRPr="00CB0FE4">
        <w:t>, the ABA</w:t>
      </w:r>
      <w:r w:rsidR="00F91A54">
        <w:t>’</w:t>
      </w:r>
      <w:r w:rsidR="00CB0FE4" w:rsidRPr="00CB0FE4">
        <w:t xml:space="preserve">s two-year funding cycle </w:t>
      </w:r>
      <w:r w:rsidR="00D64F46">
        <w:t>wa</w:t>
      </w:r>
      <w:r w:rsidR="00CB0FE4" w:rsidRPr="00CB0FE4">
        <w:t>s significantly shorter than most other national helplines, which typically receive</w:t>
      </w:r>
      <w:r w:rsidR="00CC48C9">
        <w:t>d</w:t>
      </w:r>
      <w:r w:rsidR="00CB0FE4" w:rsidRPr="00CB0FE4">
        <w:t xml:space="preserve"> funding agreements of 4</w:t>
      </w:r>
      <w:r w:rsidR="00AF7490">
        <w:t>–</w:t>
      </w:r>
      <w:r w:rsidR="00CB0FE4" w:rsidRPr="00CB0FE4">
        <w:t>5 years</w:t>
      </w:r>
      <w:r w:rsidRPr="00320B34">
        <w:t>.</w:t>
      </w:r>
    </w:p>
    <w:p w14:paraId="009FA853" w14:textId="3A825635" w:rsidR="00AD3601" w:rsidRDefault="00AD3601" w:rsidP="00AD3601">
      <w:pPr>
        <w:pStyle w:val="Caption"/>
      </w:pPr>
      <w:bookmarkStart w:id="193" w:name="_Ref180402594"/>
      <w:r>
        <w:t xml:space="preserve">Table </w:t>
      </w:r>
      <w:r w:rsidR="009666C4">
        <w:fldChar w:fldCharType="begin"/>
      </w:r>
      <w:r w:rsidR="009666C4">
        <w:instrText xml:space="preserve"> STYLEREF 1 \s </w:instrText>
      </w:r>
      <w:r w:rsidR="009666C4">
        <w:fldChar w:fldCharType="separate"/>
      </w:r>
      <w:r w:rsidR="003F26C5">
        <w:rPr>
          <w:noProof/>
        </w:rPr>
        <w:t>6</w:t>
      </w:r>
      <w:r w:rsidR="009666C4">
        <w:rPr>
          <w:noProof/>
        </w:rPr>
        <w:fldChar w:fldCharType="end"/>
      </w:r>
      <w:r w:rsidR="00A15615">
        <w:t>.</w:t>
      </w:r>
      <w:r w:rsidR="009666C4">
        <w:fldChar w:fldCharType="begin"/>
      </w:r>
      <w:r w:rsidR="009666C4">
        <w:instrText xml:space="preserve"> SEQ Table \* ARABIC \s 1 </w:instrText>
      </w:r>
      <w:r w:rsidR="009666C4">
        <w:fldChar w:fldCharType="separate"/>
      </w:r>
      <w:r w:rsidR="003F26C5">
        <w:rPr>
          <w:noProof/>
        </w:rPr>
        <w:t>8</w:t>
      </w:r>
      <w:r w:rsidR="009666C4">
        <w:rPr>
          <w:noProof/>
        </w:rPr>
        <w:fldChar w:fldCharType="end"/>
      </w:r>
      <w:bookmarkEnd w:id="193"/>
      <w:r>
        <w:t>:</w:t>
      </w:r>
      <w:r w:rsidR="00B060AE">
        <w:t xml:space="preserve"> Comparison of length of funding agreements for Australian </w:t>
      </w:r>
      <w:r w:rsidR="0094161F">
        <w:t>h</w:t>
      </w:r>
      <w:r w:rsidR="00B060AE">
        <w:t>elplines</w:t>
      </w:r>
    </w:p>
    <w:tbl>
      <w:tblPr>
        <w:tblStyle w:val="HMATableB"/>
        <w:tblW w:w="5000" w:type="pct"/>
        <w:tblLook w:val="04A0" w:firstRow="1" w:lastRow="0" w:firstColumn="1" w:lastColumn="0" w:noHBand="0" w:noVBand="1"/>
      </w:tblPr>
      <w:tblGrid>
        <w:gridCol w:w="2052"/>
        <w:gridCol w:w="2346"/>
        <w:gridCol w:w="2815"/>
      </w:tblGrid>
      <w:tr w:rsidR="00630A6B" w:rsidRPr="007A7F7D" w14:paraId="7CF6A6AA" w14:textId="77777777" w:rsidTr="00C348B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22" w:type="pct"/>
            <w:noWrap/>
            <w:hideMark/>
          </w:tcPr>
          <w:p w14:paraId="59BE3087" w14:textId="35B6F2AE" w:rsidR="00630A6B" w:rsidRPr="007A7F7D" w:rsidRDefault="00630A6B" w:rsidP="00AD3601">
            <w:pPr>
              <w:pStyle w:val="TableHeading"/>
              <w:rPr>
                <w:lang w:eastAsia="en-AU"/>
              </w:rPr>
            </w:pPr>
            <w:r>
              <w:rPr>
                <w:lang w:eastAsia="en-AU"/>
              </w:rPr>
              <w:t>Organisation</w:t>
            </w:r>
          </w:p>
        </w:tc>
        <w:tc>
          <w:tcPr>
            <w:tcW w:w="1626" w:type="pct"/>
            <w:noWrap/>
            <w:hideMark/>
          </w:tcPr>
          <w:p w14:paraId="705896B7" w14:textId="77777777" w:rsidR="00630A6B" w:rsidRPr="007A7F7D" w:rsidRDefault="00630A6B" w:rsidP="00AD3601">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7A7F7D">
              <w:rPr>
                <w:lang w:eastAsia="en-AU"/>
              </w:rPr>
              <w:t>Helpline</w:t>
            </w:r>
          </w:p>
        </w:tc>
        <w:tc>
          <w:tcPr>
            <w:tcW w:w="1951" w:type="pct"/>
            <w:noWrap/>
            <w:hideMark/>
          </w:tcPr>
          <w:p w14:paraId="119ADC00" w14:textId="77777777" w:rsidR="00630A6B" w:rsidRPr="007A7F7D" w:rsidRDefault="00630A6B" w:rsidP="00AD3601">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7A7F7D">
              <w:rPr>
                <w:lang w:eastAsia="en-AU"/>
              </w:rPr>
              <w:t>Funding Agreement Length</w:t>
            </w:r>
          </w:p>
        </w:tc>
      </w:tr>
      <w:tr w:rsidR="00630A6B" w:rsidRPr="007A7F7D" w14:paraId="54F42E81" w14:textId="77777777" w:rsidTr="00C348B2">
        <w:tc>
          <w:tcPr>
            <w:cnfStyle w:val="001000000000" w:firstRow="0" w:lastRow="0" w:firstColumn="1" w:lastColumn="0" w:oddVBand="0" w:evenVBand="0" w:oddHBand="0" w:evenHBand="0" w:firstRowFirstColumn="0" w:firstRowLastColumn="0" w:lastRowFirstColumn="0" w:lastRowLastColumn="0"/>
            <w:tcW w:w="1422" w:type="pct"/>
            <w:hideMark/>
          </w:tcPr>
          <w:p w14:paraId="1D64D094" w14:textId="77777777" w:rsidR="00630A6B" w:rsidRPr="007A7F7D" w:rsidRDefault="00630A6B" w:rsidP="00F25E88">
            <w:pPr>
              <w:pStyle w:val="TableText"/>
              <w:rPr>
                <w:lang w:eastAsia="en-AU"/>
              </w:rPr>
            </w:pPr>
            <w:r w:rsidRPr="007A7F7D">
              <w:rPr>
                <w:lang w:eastAsia="en-AU"/>
              </w:rPr>
              <w:t>Lifeline</w:t>
            </w:r>
          </w:p>
        </w:tc>
        <w:tc>
          <w:tcPr>
            <w:tcW w:w="1626" w:type="pct"/>
            <w:hideMark/>
          </w:tcPr>
          <w:p w14:paraId="3FA28B51" w14:textId="77777777" w:rsidR="00630A6B" w:rsidRPr="007A7F7D" w:rsidRDefault="00630A6B" w:rsidP="00F25E88">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7A7F7D">
              <w:rPr>
                <w:lang w:eastAsia="en-AU"/>
              </w:rPr>
              <w:t>Lifeline Crisis Support</w:t>
            </w:r>
          </w:p>
        </w:tc>
        <w:tc>
          <w:tcPr>
            <w:tcW w:w="1951" w:type="pct"/>
            <w:hideMark/>
          </w:tcPr>
          <w:p w14:paraId="59C77C30" w14:textId="24EB436D" w:rsidR="00630A6B" w:rsidRPr="007A7F7D" w:rsidRDefault="00630A6B" w:rsidP="00F25E88">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7A7F7D">
              <w:rPr>
                <w:lang w:eastAsia="en-AU"/>
              </w:rPr>
              <w:t>5 years</w:t>
            </w:r>
            <w:r w:rsidR="0088591B">
              <w:rPr>
                <w:lang w:eastAsia="en-AU"/>
              </w:rPr>
              <w:t xml:space="preserve"> </w:t>
            </w:r>
            <w:sdt>
              <w:sdtPr>
                <w:rPr>
                  <w:lang w:eastAsia="en-AU"/>
                </w:rPr>
                <w:id w:val="-1748484337"/>
                <w:citation/>
              </w:sdtPr>
              <w:sdtContent>
                <w:r w:rsidR="005C1030">
                  <w:rPr>
                    <w:lang w:eastAsia="en-AU"/>
                  </w:rPr>
                  <w:fldChar w:fldCharType="begin"/>
                </w:r>
                <w:r w:rsidR="005C1030">
                  <w:rPr>
                    <w:lang w:val="en-US" w:eastAsia="en-AU"/>
                  </w:rPr>
                  <w:instrText xml:space="preserve"> CITATION Dep23 \l 1033 </w:instrText>
                </w:r>
                <w:r w:rsidR="005C1030">
                  <w:rPr>
                    <w:lang w:eastAsia="en-AU"/>
                  </w:rPr>
                  <w:fldChar w:fldCharType="separate"/>
                </w:r>
                <w:r w:rsidR="00AB45F2" w:rsidRPr="00AB45F2">
                  <w:rPr>
                    <w:noProof/>
                    <w:lang w:val="en-US" w:eastAsia="en-AU"/>
                  </w:rPr>
                  <w:t>[79]</w:t>
                </w:r>
                <w:r w:rsidR="005C1030">
                  <w:rPr>
                    <w:lang w:eastAsia="en-AU"/>
                  </w:rPr>
                  <w:fldChar w:fldCharType="end"/>
                </w:r>
              </w:sdtContent>
            </w:sdt>
          </w:p>
        </w:tc>
      </w:tr>
      <w:tr w:rsidR="00630A6B" w:rsidRPr="007A7F7D" w14:paraId="6C1DAD0D" w14:textId="77777777" w:rsidTr="00C348B2">
        <w:tc>
          <w:tcPr>
            <w:cnfStyle w:val="001000000000" w:firstRow="0" w:lastRow="0" w:firstColumn="1" w:lastColumn="0" w:oddVBand="0" w:evenVBand="0" w:oddHBand="0" w:evenHBand="0" w:firstRowFirstColumn="0" w:firstRowLastColumn="0" w:lastRowFirstColumn="0" w:lastRowLastColumn="0"/>
            <w:tcW w:w="1422" w:type="pct"/>
            <w:hideMark/>
          </w:tcPr>
          <w:p w14:paraId="36A8E860" w14:textId="77777777" w:rsidR="00630A6B" w:rsidRPr="007A7F7D" w:rsidRDefault="00630A6B" w:rsidP="00F25E88">
            <w:pPr>
              <w:pStyle w:val="TableText"/>
              <w:rPr>
                <w:lang w:eastAsia="en-AU"/>
              </w:rPr>
            </w:pPr>
            <w:r w:rsidRPr="007A7F7D">
              <w:rPr>
                <w:lang w:eastAsia="en-AU"/>
              </w:rPr>
              <w:t>Beyond Blue</w:t>
            </w:r>
          </w:p>
        </w:tc>
        <w:tc>
          <w:tcPr>
            <w:tcW w:w="1626" w:type="pct"/>
            <w:hideMark/>
          </w:tcPr>
          <w:p w14:paraId="08E778BB" w14:textId="77777777" w:rsidR="00630A6B" w:rsidRPr="007A7F7D" w:rsidRDefault="00630A6B" w:rsidP="00F25E88">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7A7F7D">
              <w:rPr>
                <w:lang w:eastAsia="en-AU"/>
              </w:rPr>
              <w:t>Beyond Blue Support Service</w:t>
            </w:r>
          </w:p>
        </w:tc>
        <w:tc>
          <w:tcPr>
            <w:tcW w:w="1951" w:type="pct"/>
            <w:hideMark/>
          </w:tcPr>
          <w:p w14:paraId="330F46D8" w14:textId="540EDB50" w:rsidR="00630A6B" w:rsidRPr="007A7F7D" w:rsidRDefault="00630A6B" w:rsidP="00F25E88">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7A7F7D">
              <w:rPr>
                <w:lang w:eastAsia="en-AU"/>
              </w:rPr>
              <w:t>5 years</w:t>
            </w:r>
            <w:r w:rsidR="005C1030">
              <w:rPr>
                <w:lang w:eastAsia="en-AU"/>
              </w:rPr>
              <w:t xml:space="preserve"> </w:t>
            </w:r>
            <w:sdt>
              <w:sdtPr>
                <w:rPr>
                  <w:lang w:eastAsia="en-AU"/>
                </w:rPr>
                <w:id w:val="-2054609508"/>
                <w:citation/>
              </w:sdtPr>
              <w:sdtContent>
                <w:r w:rsidR="005C1030">
                  <w:rPr>
                    <w:lang w:eastAsia="en-AU"/>
                  </w:rPr>
                  <w:fldChar w:fldCharType="begin"/>
                </w:r>
                <w:r w:rsidR="005C1030">
                  <w:rPr>
                    <w:lang w:val="en-US" w:eastAsia="en-AU"/>
                  </w:rPr>
                  <w:instrText xml:space="preserve"> CITATION Dep23 \l 1033 </w:instrText>
                </w:r>
                <w:r w:rsidR="005C1030">
                  <w:rPr>
                    <w:lang w:eastAsia="en-AU"/>
                  </w:rPr>
                  <w:fldChar w:fldCharType="separate"/>
                </w:r>
                <w:r w:rsidR="00AB45F2" w:rsidRPr="00AB45F2">
                  <w:rPr>
                    <w:noProof/>
                    <w:lang w:val="en-US" w:eastAsia="en-AU"/>
                  </w:rPr>
                  <w:t>[79]</w:t>
                </w:r>
                <w:r w:rsidR="005C1030">
                  <w:rPr>
                    <w:lang w:eastAsia="en-AU"/>
                  </w:rPr>
                  <w:fldChar w:fldCharType="end"/>
                </w:r>
              </w:sdtContent>
            </w:sdt>
          </w:p>
        </w:tc>
      </w:tr>
      <w:tr w:rsidR="00630A6B" w:rsidRPr="007A7F7D" w14:paraId="005E9569" w14:textId="77777777" w:rsidTr="00C348B2">
        <w:tc>
          <w:tcPr>
            <w:cnfStyle w:val="001000000000" w:firstRow="0" w:lastRow="0" w:firstColumn="1" w:lastColumn="0" w:oddVBand="0" w:evenVBand="0" w:oddHBand="0" w:evenHBand="0" w:firstRowFirstColumn="0" w:firstRowLastColumn="0" w:lastRowFirstColumn="0" w:lastRowLastColumn="0"/>
            <w:tcW w:w="1422" w:type="pct"/>
            <w:hideMark/>
          </w:tcPr>
          <w:p w14:paraId="4984AABB" w14:textId="77777777" w:rsidR="00630A6B" w:rsidRPr="007A7F7D" w:rsidRDefault="00630A6B" w:rsidP="00F25E88">
            <w:pPr>
              <w:pStyle w:val="TableText"/>
              <w:rPr>
                <w:lang w:eastAsia="en-AU"/>
              </w:rPr>
            </w:pPr>
            <w:r w:rsidRPr="007A7F7D">
              <w:rPr>
                <w:lang w:eastAsia="en-AU"/>
              </w:rPr>
              <w:t>Kids Helpline</w:t>
            </w:r>
          </w:p>
        </w:tc>
        <w:tc>
          <w:tcPr>
            <w:tcW w:w="1626" w:type="pct"/>
            <w:hideMark/>
          </w:tcPr>
          <w:p w14:paraId="0196AE11" w14:textId="77777777" w:rsidR="00630A6B" w:rsidRPr="007A7F7D" w:rsidRDefault="00630A6B" w:rsidP="00F25E88">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7A7F7D">
              <w:rPr>
                <w:lang w:eastAsia="en-AU"/>
              </w:rPr>
              <w:t>Kids Helpline</w:t>
            </w:r>
          </w:p>
        </w:tc>
        <w:tc>
          <w:tcPr>
            <w:tcW w:w="1951" w:type="pct"/>
            <w:hideMark/>
          </w:tcPr>
          <w:p w14:paraId="0CA06565" w14:textId="71C711B7" w:rsidR="00630A6B" w:rsidRPr="007A7F7D" w:rsidRDefault="00630A6B" w:rsidP="00F25E88">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7A7F7D">
              <w:rPr>
                <w:lang w:eastAsia="en-AU"/>
              </w:rPr>
              <w:t>5 years</w:t>
            </w:r>
            <w:r w:rsidR="005C1030">
              <w:rPr>
                <w:lang w:eastAsia="en-AU"/>
              </w:rPr>
              <w:t xml:space="preserve"> </w:t>
            </w:r>
            <w:sdt>
              <w:sdtPr>
                <w:rPr>
                  <w:lang w:eastAsia="en-AU"/>
                </w:rPr>
                <w:id w:val="1426301619"/>
                <w:citation/>
              </w:sdtPr>
              <w:sdtContent>
                <w:r w:rsidR="005C1030">
                  <w:rPr>
                    <w:lang w:eastAsia="en-AU"/>
                  </w:rPr>
                  <w:fldChar w:fldCharType="begin"/>
                </w:r>
                <w:r w:rsidR="005C1030">
                  <w:rPr>
                    <w:lang w:val="en-US" w:eastAsia="en-AU"/>
                  </w:rPr>
                  <w:instrText xml:space="preserve"> CITATION Dep23 \l 1033 </w:instrText>
                </w:r>
                <w:r w:rsidR="005C1030">
                  <w:rPr>
                    <w:lang w:eastAsia="en-AU"/>
                  </w:rPr>
                  <w:fldChar w:fldCharType="separate"/>
                </w:r>
                <w:r w:rsidR="00AB45F2" w:rsidRPr="00AB45F2">
                  <w:rPr>
                    <w:noProof/>
                    <w:lang w:val="en-US" w:eastAsia="en-AU"/>
                  </w:rPr>
                  <w:t>[79]</w:t>
                </w:r>
                <w:r w:rsidR="005C1030">
                  <w:rPr>
                    <w:lang w:eastAsia="en-AU"/>
                  </w:rPr>
                  <w:fldChar w:fldCharType="end"/>
                </w:r>
              </w:sdtContent>
            </w:sdt>
          </w:p>
        </w:tc>
      </w:tr>
      <w:tr w:rsidR="00630A6B" w:rsidRPr="007A7F7D" w14:paraId="208B5C59" w14:textId="77777777" w:rsidTr="00C348B2">
        <w:tc>
          <w:tcPr>
            <w:cnfStyle w:val="001000000000" w:firstRow="0" w:lastRow="0" w:firstColumn="1" w:lastColumn="0" w:oddVBand="0" w:evenVBand="0" w:oddHBand="0" w:evenHBand="0" w:firstRowFirstColumn="0" w:firstRowLastColumn="0" w:lastRowFirstColumn="0" w:lastRowLastColumn="0"/>
            <w:tcW w:w="1422" w:type="pct"/>
            <w:hideMark/>
          </w:tcPr>
          <w:p w14:paraId="47968139" w14:textId="77777777" w:rsidR="00630A6B" w:rsidRPr="007A7F7D" w:rsidRDefault="00630A6B" w:rsidP="00F25E88">
            <w:pPr>
              <w:pStyle w:val="TableText"/>
              <w:rPr>
                <w:lang w:eastAsia="en-AU"/>
              </w:rPr>
            </w:pPr>
            <w:r w:rsidRPr="007A7F7D">
              <w:rPr>
                <w:lang w:eastAsia="en-AU"/>
              </w:rPr>
              <w:t>Continence Foundation of Australia</w:t>
            </w:r>
          </w:p>
        </w:tc>
        <w:tc>
          <w:tcPr>
            <w:tcW w:w="1626" w:type="pct"/>
            <w:hideMark/>
          </w:tcPr>
          <w:p w14:paraId="73E84002" w14:textId="77777777" w:rsidR="00630A6B" w:rsidRPr="007A7F7D" w:rsidRDefault="00630A6B" w:rsidP="00F25E88">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7A7F7D">
              <w:rPr>
                <w:lang w:eastAsia="en-AU"/>
              </w:rPr>
              <w:t>National Continence Helpline</w:t>
            </w:r>
          </w:p>
        </w:tc>
        <w:tc>
          <w:tcPr>
            <w:tcW w:w="1951" w:type="pct"/>
            <w:hideMark/>
          </w:tcPr>
          <w:p w14:paraId="2FEC8A88" w14:textId="6B55743E" w:rsidR="00630A6B" w:rsidRPr="007A7F7D" w:rsidRDefault="00094167" w:rsidP="00F25E88">
            <w:pPr>
              <w:pStyle w:val="TableText"/>
              <w:cnfStyle w:val="000000000000" w:firstRow="0" w:lastRow="0" w:firstColumn="0" w:lastColumn="0" w:oddVBand="0" w:evenVBand="0" w:oddHBand="0" w:evenHBand="0" w:firstRowFirstColumn="0" w:firstRowLastColumn="0" w:lastRowFirstColumn="0" w:lastRowLastColumn="0"/>
              <w:rPr>
                <w:lang w:eastAsia="en-AU"/>
              </w:rPr>
            </w:pPr>
            <w:r>
              <w:rPr>
                <w:lang w:eastAsia="en-AU"/>
              </w:rPr>
              <w:t xml:space="preserve">3 </w:t>
            </w:r>
            <w:r w:rsidR="00630A6B" w:rsidRPr="007A7F7D">
              <w:rPr>
                <w:lang w:eastAsia="en-AU"/>
              </w:rPr>
              <w:t>years</w:t>
            </w:r>
            <w:r w:rsidR="009E71DA">
              <w:rPr>
                <w:lang w:eastAsia="en-AU"/>
              </w:rPr>
              <w:t xml:space="preserve"> </w:t>
            </w:r>
            <w:sdt>
              <w:sdtPr>
                <w:rPr>
                  <w:lang w:eastAsia="en-AU"/>
                </w:rPr>
                <w:id w:val="-1209344492"/>
                <w:citation/>
              </w:sdtPr>
              <w:sdtContent>
                <w:r w:rsidR="009E71DA">
                  <w:rPr>
                    <w:lang w:eastAsia="en-AU"/>
                  </w:rPr>
                  <w:fldChar w:fldCharType="begin"/>
                </w:r>
                <w:r w:rsidR="009E71DA">
                  <w:rPr>
                    <w:lang w:val="en-US" w:eastAsia="en-AU"/>
                  </w:rPr>
                  <w:instrText xml:space="preserve"> CITATION Con21 \l 1033 </w:instrText>
                </w:r>
                <w:r w:rsidR="009E71DA">
                  <w:rPr>
                    <w:lang w:eastAsia="en-AU"/>
                  </w:rPr>
                  <w:fldChar w:fldCharType="separate"/>
                </w:r>
                <w:r w:rsidR="00AB45F2" w:rsidRPr="00AB45F2">
                  <w:rPr>
                    <w:noProof/>
                    <w:lang w:val="en-US" w:eastAsia="en-AU"/>
                  </w:rPr>
                  <w:t>[80]</w:t>
                </w:r>
                <w:r w:rsidR="009E71DA">
                  <w:rPr>
                    <w:lang w:eastAsia="en-AU"/>
                  </w:rPr>
                  <w:fldChar w:fldCharType="end"/>
                </w:r>
              </w:sdtContent>
            </w:sdt>
          </w:p>
        </w:tc>
      </w:tr>
      <w:tr w:rsidR="00630A6B" w:rsidRPr="007A7F7D" w14:paraId="51E26974" w14:textId="77777777" w:rsidTr="00C348B2">
        <w:tc>
          <w:tcPr>
            <w:cnfStyle w:val="001000000000" w:firstRow="0" w:lastRow="0" w:firstColumn="1" w:lastColumn="0" w:oddVBand="0" w:evenVBand="0" w:oddHBand="0" w:evenHBand="0" w:firstRowFirstColumn="0" w:firstRowLastColumn="0" w:lastRowFirstColumn="0" w:lastRowLastColumn="0"/>
            <w:tcW w:w="1422" w:type="pct"/>
            <w:hideMark/>
          </w:tcPr>
          <w:p w14:paraId="1D628D1D" w14:textId="40AFA15B" w:rsidR="00630A6B" w:rsidRPr="007A7F7D" w:rsidRDefault="00FF2A88" w:rsidP="00F25E88">
            <w:pPr>
              <w:pStyle w:val="TableText"/>
              <w:rPr>
                <w:lang w:eastAsia="en-AU"/>
              </w:rPr>
            </w:pPr>
            <w:r w:rsidRPr="00FF2A88">
              <w:rPr>
                <w:lang w:eastAsia="en-AU"/>
              </w:rPr>
              <w:t>Perinatal Anxiety &amp; Depression Australia</w:t>
            </w:r>
            <w:r>
              <w:rPr>
                <w:lang w:eastAsia="en-AU"/>
              </w:rPr>
              <w:t xml:space="preserve"> (</w:t>
            </w:r>
            <w:r w:rsidR="00630A6B" w:rsidRPr="007A7F7D">
              <w:rPr>
                <w:lang w:eastAsia="en-AU"/>
              </w:rPr>
              <w:t>PANDA</w:t>
            </w:r>
            <w:r>
              <w:rPr>
                <w:lang w:eastAsia="en-AU"/>
              </w:rPr>
              <w:t>)</w:t>
            </w:r>
          </w:p>
        </w:tc>
        <w:tc>
          <w:tcPr>
            <w:tcW w:w="1626" w:type="pct"/>
            <w:hideMark/>
          </w:tcPr>
          <w:p w14:paraId="68CC4FA6" w14:textId="77777777" w:rsidR="00630A6B" w:rsidRPr="007A7F7D" w:rsidRDefault="00630A6B" w:rsidP="00F25E88">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7A7F7D">
              <w:rPr>
                <w:lang w:eastAsia="en-AU"/>
              </w:rPr>
              <w:t>National Perinatal Mental Health Helpline</w:t>
            </w:r>
          </w:p>
        </w:tc>
        <w:tc>
          <w:tcPr>
            <w:tcW w:w="1951" w:type="pct"/>
            <w:hideMark/>
          </w:tcPr>
          <w:p w14:paraId="2475AFB5" w14:textId="23F5615B" w:rsidR="00630A6B" w:rsidRPr="007A7F7D" w:rsidRDefault="00630A6B" w:rsidP="00F25E88">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7A7F7D">
              <w:rPr>
                <w:lang w:eastAsia="en-AU"/>
              </w:rPr>
              <w:t>4 years</w:t>
            </w:r>
            <w:r w:rsidR="00C23318">
              <w:rPr>
                <w:lang w:eastAsia="en-AU"/>
              </w:rPr>
              <w:t xml:space="preserve"> </w:t>
            </w:r>
            <w:sdt>
              <w:sdtPr>
                <w:rPr>
                  <w:lang w:eastAsia="en-AU"/>
                </w:rPr>
                <w:id w:val="-643891066"/>
                <w:citation/>
              </w:sdtPr>
              <w:sdtContent>
                <w:r w:rsidR="00C23318">
                  <w:rPr>
                    <w:lang w:eastAsia="en-AU"/>
                  </w:rPr>
                  <w:fldChar w:fldCharType="begin"/>
                </w:r>
                <w:r w:rsidR="00C23318">
                  <w:rPr>
                    <w:lang w:val="en-US" w:eastAsia="en-AU"/>
                  </w:rPr>
                  <w:instrText xml:space="preserve"> CITATION Per21 \l 1033 </w:instrText>
                </w:r>
                <w:r w:rsidR="00C23318">
                  <w:rPr>
                    <w:lang w:eastAsia="en-AU"/>
                  </w:rPr>
                  <w:fldChar w:fldCharType="separate"/>
                </w:r>
                <w:r w:rsidR="00AB45F2" w:rsidRPr="00AB45F2">
                  <w:rPr>
                    <w:noProof/>
                    <w:lang w:val="en-US" w:eastAsia="en-AU"/>
                  </w:rPr>
                  <w:t>[81]</w:t>
                </w:r>
                <w:r w:rsidR="00C23318">
                  <w:rPr>
                    <w:lang w:eastAsia="en-AU"/>
                  </w:rPr>
                  <w:fldChar w:fldCharType="end"/>
                </w:r>
              </w:sdtContent>
            </w:sdt>
          </w:p>
        </w:tc>
      </w:tr>
      <w:tr w:rsidR="00630A6B" w:rsidRPr="007A7F7D" w14:paraId="0C94FACE" w14:textId="77777777" w:rsidTr="00C348B2">
        <w:tc>
          <w:tcPr>
            <w:cnfStyle w:val="001000000000" w:firstRow="0" w:lastRow="0" w:firstColumn="1" w:lastColumn="0" w:oddVBand="0" w:evenVBand="0" w:oddHBand="0" w:evenHBand="0" w:firstRowFirstColumn="0" w:firstRowLastColumn="0" w:lastRowFirstColumn="0" w:lastRowLastColumn="0"/>
            <w:tcW w:w="1422" w:type="pct"/>
            <w:hideMark/>
          </w:tcPr>
          <w:p w14:paraId="75F45D0B" w14:textId="4A5AEB1A" w:rsidR="00630A6B" w:rsidRPr="007A7F7D" w:rsidRDefault="0055566D" w:rsidP="00F25E88">
            <w:pPr>
              <w:pStyle w:val="TableText"/>
              <w:rPr>
                <w:lang w:eastAsia="en-AU"/>
              </w:rPr>
            </w:pPr>
            <w:r>
              <w:rPr>
                <w:lang w:eastAsia="en-AU"/>
              </w:rPr>
              <w:t>PBB</w:t>
            </w:r>
          </w:p>
        </w:tc>
        <w:tc>
          <w:tcPr>
            <w:tcW w:w="1626" w:type="pct"/>
            <w:hideMark/>
          </w:tcPr>
          <w:p w14:paraId="3AA265AF" w14:textId="63530BD5" w:rsidR="00630A6B" w:rsidRPr="007A7F7D" w:rsidRDefault="00F60CDE" w:rsidP="00F25E88">
            <w:pPr>
              <w:pStyle w:val="TableText"/>
              <w:cnfStyle w:val="000000000000" w:firstRow="0" w:lastRow="0" w:firstColumn="0" w:lastColumn="0" w:oddVBand="0" w:evenVBand="0" w:oddHBand="0" w:evenHBand="0" w:firstRowFirstColumn="0" w:firstRowLastColumn="0" w:lastRowFirstColumn="0" w:lastRowLastColumn="0"/>
              <w:rPr>
                <w:lang w:eastAsia="en-AU"/>
              </w:rPr>
            </w:pPr>
            <w:r>
              <w:rPr>
                <w:lang w:eastAsia="en-AU"/>
              </w:rPr>
              <w:t xml:space="preserve">PBB </w:t>
            </w:r>
            <w:r w:rsidR="00434CCE">
              <w:rPr>
                <w:lang w:eastAsia="en-AU"/>
              </w:rPr>
              <w:t>h</w:t>
            </w:r>
            <w:r w:rsidR="00630A6B" w:rsidRPr="007A7F7D">
              <w:rPr>
                <w:lang w:eastAsia="en-AU"/>
              </w:rPr>
              <w:t>elpline</w:t>
            </w:r>
          </w:p>
        </w:tc>
        <w:tc>
          <w:tcPr>
            <w:tcW w:w="1951" w:type="pct"/>
            <w:hideMark/>
          </w:tcPr>
          <w:p w14:paraId="0323B9A1" w14:textId="250E3E9A" w:rsidR="00630A6B" w:rsidRPr="007A7F7D" w:rsidRDefault="00630A6B" w:rsidP="00F25E88">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7A7F7D">
              <w:rPr>
                <w:lang w:eastAsia="en-AU"/>
              </w:rPr>
              <w:t xml:space="preserve">2 years (with </w:t>
            </w:r>
            <w:r w:rsidR="00503118">
              <w:rPr>
                <w:lang w:eastAsia="en-AU"/>
              </w:rPr>
              <w:t xml:space="preserve">the </w:t>
            </w:r>
            <w:r w:rsidRPr="007A7F7D">
              <w:rPr>
                <w:lang w:eastAsia="en-AU"/>
              </w:rPr>
              <w:t>option to extend to 3 years)</w:t>
            </w:r>
            <w:r w:rsidR="00FB59E3">
              <w:rPr>
                <w:lang w:eastAsia="en-AU"/>
              </w:rPr>
              <w:t xml:space="preserve"> </w:t>
            </w:r>
            <w:sdt>
              <w:sdtPr>
                <w:rPr>
                  <w:lang w:eastAsia="en-AU"/>
                </w:rPr>
                <w:id w:val="-648293970"/>
                <w:citation/>
              </w:sdtPr>
              <w:sdtContent>
                <w:r w:rsidR="00FB59E3">
                  <w:rPr>
                    <w:lang w:eastAsia="en-AU"/>
                  </w:rPr>
                  <w:fldChar w:fldCharType="begin"/>
                </w:r>
                <w:r w:rsidR="00B12918">
                  <w:rPr>
                    <w:lang w:eastAsia="en-AU"/>
                  </w:rPr>
                  <w:instrText xml:space="preserve">CITATION Cub24 \l 3081 </w:instrText>
                </w:r>
                <w:r w:rsidR="00FB59E3">
                  <w:rPr>
                    <w:lang w:eastAsia="en-AU"/>
                  </w:rPr>
                  <w:fldChar w:fldCharType="separate"/>
                </w:r>
                <w:r w:rsidR="00AB45F2" w:rsidRPr="00AB45F2">
                  <w:rPr>
                    <w:noProof/>
                    <w:lang w:eastAsia="en-AU"/>
                  </w:rPr>
                  <w:t>[54]</w:t>
                </w:r>
                <w:r w:rsidR="00FB59E3">
                  <w:rPr>
                    <w:lang w:eastAsia="en-AU"/>
                  </w:rPr>
                  <w:fldChar w:fldCharType="end"/>
                </w:r>
              </w:sdtContent>
            </w:sdt>
          </w:p>
        </w:tc>
      </w:tr>
    </w:tbl>
    <w:p w14:paraId="19459C1B" w14:textId="61472471" w:rsidR="00B64CF7" w:rsidRDefault="000E506C" w:rsidP="00910C80">
      <w:r>
        <w:t>As stated previously, t</w:t>
      </w:r>
      <w:r w:rsidRPr="000E506C">
        <w:t>he ABA primarily relie</w:t>
      </w:r>
      <w:r w:rsidR="0094161F">
        <w:t>s</w:t>
      </w:r>
      <w:r w:rsidRPr="000E506C">
        <w:t xml:space="preserve"> on federal funding constitut</w:t>
      </w:r>
      <w:r>
        <w:t>ing</w:t>
      </w:r>
      <w:r w:rsidRPr="000E506C">
        <w:t xml:space="preserve"> a significant portion of its income. However, this </w:t>
      </w:r>
      <w:r w:rsidR="001B43D6">
        <w:t>is</w:t>
      </w:r>
      <w:r w:rsidRPr="000E506C">
        <w:t xml:space="preserve"> not their only source. </w:t>
      </w:r>
      <w:r>
        <w:t>T</w:t>
      </w:r>
      <w:r w:rsidRPr="000E506C">
        <w:t>he ABA applie</w:t>
      </w:r>
      <w:r w:rsidR="00BE5865">
        <w:t>d</w:t>
      </w:r>
      <w:r w:rsidRPr="000E506C">
        <w:t xml:space="preserve"> for various grants from state and local health departments</w:t>
      </w:r>
      <w:r w:rsidR="00F14909">
        <w:t xml:space="preserve"> to diversify funding</w:t>
      </w:r>
      <w:r w:rsidRPr="000E506C">
        <w:t xml:space="preserve">, many of which also offer short-term </w:t>
      </w:r>
      <w:r w:rsidR="00F64A10">
        <w:t>grants</w:t>
      </w:r>
      <w:r w:rsidRPr="000E506C">
        <w:t xml:space="preserve">. </w:t>
      </w:r>
      <w:r w:rsidR="006A67B1">
        <w:t xml:space="preserve">ABA </w:t>
      </w:r>
      <w:r w:rsidR="006A67B1" w:rsidRPr="004875EB">
        <w:t>volunteer</w:t>
      </w:r>
      <w:r w:rsidR="00F14909">
        <w:t>s</w:t>
      </w:r>
      <w:r w:rsidR="006A67B1" w:rsidRPr="004875EB">
        <w:t xml:space="preserve"> said they had spent lots of time applying for grants and funding from local councils and state government but we</w:t>
      </w:r>
      <w:r w:rsidR="006A67B1">
        <w:t>re</w:t>
      </w:r>
      <w:r w:rsidR="006A67B1" w:rsidRPr="004875EB">
        <w:t xml:space="preserve"> </w:t>
      </w:r>
      <w:r w:rsidR="00EC7A8F">
        <w:t>u</w:t>
      </w:r>
      <w:r w:rsidR="006A67B1" w:rsidRPr="004875EB">
        <w:t>nsuccessful.</w:t>
      </w:r>
    </w:p>
    <w:p w14:paraId="4593E016" w14:textId="024ED127" w:rsidR="006A67B1" w:rsidRDefault="00F91A54" w:rsidP="00B64CF7">
      <w:pPr>
        <w:pStyle w:val="Quote"/>
      </w:pPr>
      <w:r>
        <w:rPr>
          <w:lang w:val="en-US"/>
        </w:rPr>
        <w:t>‘</w:t>
      </w:r>
      <w:r w:rsidR="006A67B1">
        <w:t>My job for the last four months has been applying</w:t>
      </w:r>
      <w:r w:rsidR="006A67B1" w:rsidRPr="003121BF">
        <w:t xml:space="preserve"> for more funding and grants. We just get knocked back because there is no money anywhere. The government won</w:t>
      </w:r>
      <w:r>
        <w:t>’</w:t>
      </w:r>
      <w:r w:rsidR="006A67B1" w:rsidRPr="003121BF">
        <w:t>t allow us to have any more; we have asked.</w:t>
      </w:r>
      <w:r>
        <w:t>’</w:t>
      </w:r>
      <w:r w:rsidR="006A67B1" w:rsidRPr="003121BF">
        <w:t xml:space="preserve"> ~ ABA </w:t>
      </w:r>
      <w:r w:rsidR="006A67B1">
        <w:t>v</w:t>
      </w:r>
      <w:r w:rsidR="006A67B1" w:rsidRPr="003121BF">
        <w:t>olunteer</w:t>
      </w:r>
    </w:p>
    <w:p w14:paraId="166E78B8" w14:textId="54C4988F" w:rsidR="00910C80" w:rsidRDefault="00910C80" w:rsidP="00910C80">
      <w:r w:rsidRPr="00910C80">
        <w:t>This show</w:t>
      </w:r>
      <w:r w:rsidR="00BE5865">
        <w:t>ed</w:t>
      </w:r>
      <w:r w:rsidRPr="00910C80">
        <w:t xml:space="preserve"> that even volunteers are being pulled away from frontline work to cope with the demands of applying for grant funding, often without any guarantee of success, which further strain</w:t>
      </w:r>
      <w:r w:rsidR="001B43D6">
        <w:t>s</w:t>
      </w:r>
      <w:r w:rsidRPr="00910C80">
        <w:t xml:space="preserve"> the ABA</w:t>
      </w:r>
      <w:r w:rsidR="00F91A54">
        <w:t>’</w:t>
      </w:r>
      <w:r w:rsidRPr="00910C80">
        <w:t>s resources and impacts service delivery</w:t>
      </w:r>
    </w:p>
    <w:p w14:paraId="6F341B94" w14:textId="081F4813" w:rsidR="00AD234D" w:rsidRDefault="00AD234D" w:rsidP="00AD234D">
      <w:r>
        <w:t xml:space="preserve">A </w:t>
      </w:r>
      <w:r w:rsidR="00395A65">
        <w:t>BJOG</w:t>
      </w:r>
      <w:r>
        <w:t xml:space="preserve"> member also raised concerns about how much work ABA volunteers had to spend on grant submissions to get so little in return.</w:t>
      </w:r>
    </w:p>
    <w:p w14:paraId="1F2C436D" w14:textId="59885FC6" w:rsidR="00AD234D" w:rsidRPr="00AD234D" w:rsidRDefault="00F91A54" w:rsidP="00AD234D">
      <w:pPr>
        <w:pStyle w:val="Quote"/>
      </w:pPr>
      <w:r>
        <w:t>‘</w:t>
      </w:r>
      <w:r w:rsidR="00AD234D" w:rsidRPr="007531E5">
        <w:t xml:space="preserve">We provide </w:t>
      </w:r>
      <w:r w:rsidR="00AD234D">
        <w:t>two</w:t>
      </w:r>
      <w:r w:rsidR="00AD234D" w:rsidRPr="007531E5">
        <w:t xml:space="preserve"> years of</w:t>
      </w:r>
      <w:r w:rsidR="00AD234D">
        <w:t xml:space="preserve"> state</w:t>
      </w:r>
      <w:r w:rsidR="00AD234D" w:rsidRPr="007531E5">
        <w:t xml:space="preserve"> funding to support admin</w:t>
      </w:r>
      <w:r w:rsidR="00AD234D">
        <w:t>istration</w:t>
      </w:r>
      <w:r w:rsidR="00AD234D" w:rsidRPr="007531E5">
        <w:t xml:space="preserve"> and support local volunteers. </w:t>
      </w:r>
      <w:r w:rsidR="00AD234D">
        <w:t xml:space="preserve">However, the amount of work volunteers had to do to prepare for </w:t>
      </w:r>
      <w:r w:rsidR="00AD234D" w:rsidRPr="007531E5">
        <w:t>that grant submission was huge. Then what did they get</w:t>
      </w:r>
      <w:r w:rsidR="00AD234D">
        <w:t>?</w:t>
      </w:r>
      <w:r w:rsidR="00AD234D" w:rsidRPr="007531E5">
        <w:t xml:space="preserve"> $55,000 over two years for administration support costs.</w:t>
      </w:r>
      <w:r w:rsidR="00AD234D">
        <w:t xml:space="preserve"> </w:t>
      </w:r>
      <w:r w:rsidR="00AD234D" w:rsidRPr="00CD7C12">
        <w:t xml:space="preserve">Sustainability and relying on </w:t>
      </w:r>
      <w:r w:rsidR="00AD234D">
        <w:t>volunteers</w:t>
      </w:r>
      <w:r w:rsidR="00AD234D" w:rsidRPr="00CD7C12">
        <w:t xml:space="preserve"> </w:t>
      </w:r>
      <w:r w:rsidR="00AD234D">
        <w:t>are</w:t>
      </w:r>
      <w:r w:rsidR="00AD234D" w:rsidRPr="00CD7C12">
        <w:t xml:space="preserve"> huge issue</w:t>
      </w:r>
      <w:r w:rsidR="00AD234D">
        <w:t>s</w:t>
      </w:r>
      <w:r w:rsidR="00AD234D" w:rsidRPr="00CD7C12">
        <w:t>.</w:t>
      </w:r>
      <w:r>
        <w:t>’</w:t>
      </w:r>
      <w:r w:rsidR="00AD234D" w:rsidRPr="00F73901">
        <w:t xml:space="preserve"> </w:t>
      </w:r>
      <w:r w:rsidR="00AD234D" w:rsidRPr="00D06BF1">
        <w:rPr>
          <w:lang w:val="en-US"/>
        </w:rPr>
        <w:t xml:space="preserve">~ </w:t>
      </w:r>
      <w:r w:rsidR="00AD234D" w:rsidRPr="00F73901">
        <w:t>BJOG member</w:t>
      </w:r>
    </w:p>
    <w:p w14:paraId="6E95E7BA" w14:textId="061CB7B0" w:rsidR="00344452" w:rsidRDefault="00344452" w:rsidP="00344452">
      <w:r>
        <w:t>The Commonwealth Grants Rules and Guidelines 2017 (CGRGs) outline</w:t>
      </w:r>
      <w:r w:rsidR="00186F2B">
        <w:t>d</w:t>
      </w:r>
      <w:r>
        <w:t xml:space="preserve"> the principle of proportionality in grants administration, stating that </w:t>
      </w:r>
      <w:r w:rsidR="00F91A54">
        <w:t>‘</w:t>
      </w:r>
      <w:r>
        <w:t xml:space="preserve">the application of the CGRG and related processes should be proportionate to the scale, nature, complexity and risks involved in the grant opportunity and </w:t>
      </w:r>
      <w:r>
        <w:lastRenderedPageBreak/>
        <w:t>grants awarded.</w:t>
      </w:r>
      <w:r w:rsidR="00F91A54">
        <w:t>’</w:t>
      </w:r>
      <w:sdt>
        <w:sdtPr>
          <w:id w:val="1428150497"/>
          <w:citation/>
        </w:sdtPr>
        <w:sdtContent>
          <w:r w:rsidR="005D21B3">
            <w:fldChar w:fldCharType="begin"/>
          </w:r>
          <w:r w:rsidR="005D21B3">
            <w:rPr>
              <w:lang w:val="en-US"/>
            </w:rPr>
            <w:instrText xml:space="preserve"> CITATION Dep17 \l 1033 </w:instrText>
          </w:r>
          <w:r w:rsidR="005D21B3">
            <w:fldChar w:fldCharType="separate"/>
          </w:r>
          <w:r w:rsidR="00AB45F2">
            <w:rPr>
              <w:noProof/>
              <w:lang w:val="en-US"/>
            </w:rPr>
            <w:t xml:space="preserve"> </w:t>
          </w:r>
          <w:r w:rsidR="00AB45F2" w:rsidRPr="00AB45F2">
            <w:rPr>
              <w:noProof/>
              <w:lang w:val="en-US"/>
            </w:rPr>
            <w:t>[82]</w:t>
          </w:r>
          <w:r w:rsidR="005D21B3">
            <w:fldChar w:fldCharType="end"/>
          </w:r>
        </w:sdtContent>
      </w:sdt>
      <w:r>
        <w:t xml:space="preserve"> This principle suggest</w:t>
      </w:r>
      <w:r w:rsidR="00186F2B">
        <w:t>ed</w:t>
      </w:r>
      <w:r>
        <w:t xml:space="preserve"> that the administrative burden and complexity of the grant</w:t>
      </w:r>
      <w:r w:rsidR="00646AFB">
        <w:t xml:space="preserve"> application</w:t>
      </w:r>
      <w:r>
        <w:t xml:space="preserve"> process should be appropriate to the size and risk of the grant.</w:t>
      </w:r>
    </w:p>
    <w:p w14:paraId="07E7BD24" w14:textId="753C78EE" w:rsidR="00344452" w:rsidRDefault="00344452" w:rsidP="00344452">
      <w:r>
        <w:t>In the ABA</w:t>
      </w:r>
      <w:r w:rsidR="00F91A54">
        <w:t>’</w:t>
      </w:r>
      <w:r>
        <w:t xml:space="preserve">s two-year federal funding cycle context, it </w:t>
      </w:r>
      <w:r w:rsidR="00646AFB">
        <w:t>wa</w:t>
      </w:r>
      <w:r>
        <w:t>s worth considering how this principle applie</w:t>
      </w:r>
      <w:r w:rsidR="00646AFB">
        <w:t>d</w:t>
      </w:r>
      <w:r>
        <w:t>. The ABA report</w:t>
      </w:r>
      <w:r w:rsidR="00646AFB">
        <w:t>ed</w:t>
      </w:r>
      <w:r>
        <w:t xml:space="preserve"> that the recurring nature of funding applications place</w:t>
      </w:r>
      <w:r w:rsidR="00646AFB">
        <w:t>d</w:t>
      </w:r>
      <w:r>
        <w:t xml:space="preserve"> significant pressure on senior management and the Board. This raise</w:t>
      </w:r>
      <w:r w:rsidR="00646AFB">
        <w:t>d</w:t>
      </w:r>
      <w:r>
        <w:t xml:space="preserve"> questions about balancing necessary oversight and administrative efficiency in the grant process.</w:t>
      </w:r>
    </w:p>
    <w:p w14:paraId="730604B5" w14:textId="1B62B307" w:rsidR="00344452" w:rsidRDefault="00344452" w:rsidP="00344452">
      <w:r>
        <w:t>The evaluation note</w:t>
      </w:r>
      <w:r w:rsidR="009C3420">
        <w:t>d</w:t>
      </w:r>
      <w:r>
        <w:t xml:space="preserve"> that while shorter funding cycles may allow for more frequent review and adjustment of program outcomes, they can also create challenges for grant recipients</w:t>
      </w:r>
      <w:r w:rsidR="00F91A54">
        <w:t>’</w:t>
      </w:r>
      <w:r>
        <w:t xml:space="preserve"> long-term planning and resource allocation. The impact of the current funding cycle length on the ABA</w:t>
      </w:r>
      <w:r w:rsidR="00F91A54">
        <w:t>’</w:t>
      </w:r>
      <w:r>
        <w:t>s operations and service delivery warrants further examination to determine if it aligns with the CGRG</w:t>
      </w:r>
      <w:r w:rsidR="00F91A54">
        <w:t>’</w:t>
      </w:r>
      <w:r>
        <w:t>s aim of ensuring that grant processes are efficient and effective for both the government and grant recipients.</w:t>
      </w:r>
    </w:p>
    <w:p w14:paraId="7FC21BEB" w14:textId="6ACB024F" w:rsidR="00486911" w:rsidRDefault="00486911" w:rsidP="00A1168E">
      <w:pPr>
        <w:pStyle w:val="Findings"/>
      </w:pPr>
      <w:r>
        <w:t>The ABA</w:t>
      </w:r>
      <w:r w:rsidR="00F91A54">
        <w:t>’</w:t>
      </w:r>
      <w:r>
        <w:t>s two-year federal funding cycle create</w:t>
      </w:r>
      <w:r w:rsidR="00A94F60">
        <w:t>s</w:t>
      </w:r>
      <w:r>
        <w:t xml:space="preserve"> significant administrative burdens, diverting resources from service delivery and potentially conflicting with the Commonwealth Grants Rules and Guidelines</w:t>
      </w:r>
      <w:r w:rsidR="00F91A54">
        <w:t>’</w:t>
      </w:r>
      <w:r>
        <w:t xml:space="preserve"> principle of proportionality.</w:t>
      </w:r>
    </w:p>
    <w:p w14:paraId="7F45B71B" w14:textId="03C4B08B" w:rsidR="00486911" w:rsidRDefault="00486911" w:rsidP="00A1168E">
      <w:pPr>
        <w:pStyle w:val="Findings"/>
      </w:pPr>
      <w:r>
        <w:t xml:space="preserve">Despite extensive efforts to diversify funding for the Helpline and </w:t>
      </w:r>
      <w:proofErr w:type="spellStart"/>
      <w:r>
        <w:t>LiveChat</w:t>
      </w:r>
      <w:proofErr w:type="spellEnd"/>
      <w:r>
        <w:t xml:space="preserve"> services through numerous grant applications, the ABA encounte</w:t>
      </w:r>
      <w:r w:rsidR="006C45EB">
        <w:t>red</w:t>
      </w:r>
      <w:r>
        <w:t xml:space="preserve"> significant obstacles due to a resource-intensive process with low success rates, further hindering their capacity to deliver effective services.</w:t>
      </w:r>
    </w:p>
    <w:p w14:paraId="4D51F700" w14:textId="10E1828A" w:rsidR="00CC1139" w:rsidRDefault="0075308C" w:rsidP="00854F86">
      <w:pPr>
        <w:pStyle w:val="Recommendations"/>
      </w:pPr>
      <w:bookmarkStart w:id="194" w:name="_Ref181191379"/>
      <w:r>
        <w:t xml:space="preserve">The Department should </w:t>
      </w:r>
      <w:r w:rsidR="004C51E8" w:rsidRPr="004C51E8">
        <w:t>consider extending</w:t>
      </w:r>
      <w:r>
        <w:t xml:space="preserve"> the </w:t>
      </w:r>
      <w:r w:rsidR="003B0C07">
        <w:t xml:space="preserve">Helpline and </w:t>
      </w:r>
      <w:proofErr w:type="spellStart"/>
      <w:r w:rsidR="003B0C07">
        <w:t>LiveChat</w:t>
      </w:r>
      <w:proofErr w:type="spellEnd"/>
      <w:r w:rsidR="003B0C07">
        <w:t xml:space="preserve"> </w:t>
      </w:r>
      <w:r>
        <w:t xml:space="preserve">funding cycle </w:t>
      </w:r>
      <w:r w:rsidR="004C51E8" w:rsidRPr="004C51E8">
        <w:t>duration beyond two</w:t>
      </w:r>
      <w:r w:rsidR="00B636F8">
        <w:t xml:space="preserve"> years</w:t>
      </w:r>
      <w:r w:rsidR="0013627E">
        <w:t xml:space="preserve"> </w:t>
      </w:r>
      <w:r w:rsidR="00B56F8B">
        <w:t xml:space="preserve">to </w:t>
      </w:r>
      <w:r w:rsidR="004C51E8" w:rsidRPr="004C51E8">
        <w:t>reduce administrative burden, enhance long-term planning capabilities,</w:t>
      </w:r>
      <w:r w:rsidR="00B56F8B">
        <w:t xml:space="preserve"> and allow </w:t>
      </w:r>
      <w:r w:rsidR="004C51E8" w:rsidRPr="004C51E8">
        <w:t xml:space="preserve">the </w:t>
      </w:r>
      <w:r w:rsidR="00B56F8B">
        <w:t xml:space="preserve">ABA to focus </w:t>
      </w:r>
      <w:r w:rsidR="004C51E8" w:rsidRPr="004C51E8">
        <w:t xml:space="preserve">more resources </w:t>
      </w:r>
      <w:r w:rsidR="00B56F8B">
        <w:t xml:space="preserve">on service delivery </w:t>
      </w:r>
      <w:r w:rsidR="004C51E8" w:rsidRPr="004C51E8">
        <w:t>and improvement.</w:t>
      </w:r>
      <w:bookmarkEnd w:id="194"/>
    </w:p>
    <w:p w14:paraId="7BC0E0F1" w14:textId="05BE1629" w:rsidR="00707FB4" w:rsidRDefault="00707FB4" w:rsidP="007912B5">
      <w:pPr>
        <w:pStyle w:val="Heading2"/>
      </w:pPr>
      <w:bookmarkStart w:id="195" w:name="_Ref184288865"/>
      <w:bookmarkStart w:id="196" w:name="_Toc184719666"/>
      <w:r w:rsidRPr="00C13688">
        <w:t>De</w:t>
      </w:r>
      <w:r w:rsidR="00036342">
        <w:t>mand</w:t>
      </w:r>
      <w:r w:rsidR="007912B5">
        <w:t xml:space="preserve"> and </w:t>
      </w:r>
      <w:r w:rsidR="003A0007">
        <w:t>u</w:t>
      </w:r>
      <w:r w:rsidR="007912B5">
        <w:t>nmet need</w:t>
      </w:r>
      <w:bookmarkEnd w:id="195"/>
      <w:bookmarkEnd w:id="196"/>
    </w:p>
    <w:p w14:paraId="71011555" w14:textId="5E80DC44" w:rsidR="00552001" w:rsidRDefault="00F17FDB" w:rsidP="0008743D">
      <w:r w:rsidRPr="00F17FDB">
        <w:t xml:space="preserve">The Helpline experienced a significant decline in call and chat volume, dropping from 68,625 calls in FY 2019–20 to 53,726 in FY 2022–23, representing a 21.7% reduction. There was also a 30.9% decline in </w:t>
      </w:r>
      <w:proofErr w:type="spellStart"/>
      <w:r w:rsidRPr="00F17FDB">
        <w:t>LiveChat</w:t>
      </w:r>
      <w:proofErr w:type="spellEnd"/>
      <w:r w:rsidRPr="00F17FDB">
        <w:t xml:space="preserve"> numbers over the same period, albeit the numbers were ~10-fold smaller (6,802 to 4,699), likely due to the more limited opening hours.</w:t>
      </w:r>
      <w:r w:rsidR="00A90E6F">
        <w:t xml:space="preserve"> </w:t>
      </w:r>
      <w:r w:rsidRPr="00F17FDB">
        <w:t xml:space="preserve">This reduction in call and chat volume could be interpreted in various ways. It suggested a decrease in the need for breastfeeding support, changes in how new parents seek information, or issues with awareness of the ABA's Helpline and </w:t>
      </w:r>
      <w:proofErr w:type="spellStart"/>
      <w:r w:rsidRPr="00F17FDB">
        <w:t>LiveChat</w:t>
      </w:r>
      <w:proofErr w:type="spellEnd"/>
      <w:r w:rsidRPr="00F17FDB">
        <w:t xml:space="preserve"> services </w:t>
      </w:r>
      <w:r w:rsidR="00C13675">
        <w:t xml:space="preserve">(as discussed in Section </w:t>
      </w:r>
      <w:r w:rsidR="00392976">
        <w:fldChar w:fldCharType="begin"/>
      </w:r>
      <w:r w:rsidR="00392976">
        <w:instrText xml:space="preserve"> REF _Ref181168681 \r \h </w:instrText>
      </w:r>
      <w:r w:rsidR="00392976">
        <w:fldChar w:fldCharType="separate"/>
      </w:r>
      <w:r w:rsidR="003F26C5">
        <w:t>5.3.1</w:t>
      </w:r>
      <w:r w:rsidR="00392976">
        <w:fldChar w:fldCharType="end"/>
      </w:r>
      <w:r w:rsidR="00552001">
        <w:t>).</w:t>
      </w:r>
      <w:r w:rsidR="00A90E6F">
        <w:t xml:space="preserve"> </w:t>
      </w:r>
      <w:r w:rsidR="00A90E6F" w:rsidRPr="006437DE">
        <w:t xml:space="preserve">This section focusses on the Helpline as </w:t>
      </w:r>
      <w:r w:rsidR="00A90E6F">
        <w:t xml:space="preserve">the </w:t>
      </w:r>
      <w:r w:rsidR="00A90E6F" w:rsidRPr="006437DE">
        <w:t xml:space="preserve">data were more comprehensive than for the </w:t>
      </w:r>
      <w:proofErr w:type="spellStart"/>
      <w:r w:rsidR="00A90E6F" w:rsidRPr="006437DE">
        <w:t>LiveChat</w:t>
      </w:r>
      <w:proofErr w:type="spellEnd"/>
      <w:r w:rsidR="00A90E6F">
        <w:t>.</w:t>
      </w:r>
    </w:p>
    <w:p w14:paraId="1849B2DC" w14:textId="7912FEBC" w:rsidR="0086572D" w:rsidRDefault="009C74C7" w:rsidP="0008743D">
      <w:r>
        <w:t xml:space="preserve">The ABA reported different caller metrics </w:t>
      </w:r>
      <w:r w:rsidR="00A24501">
        <w:t xml:space="preserve">depending on how the </w:t>
      </w:r>
      <w:r w:rsidR="00A2791E">
        <w:t>consumer's needs</w:t>
      </w:r>
      <w:r w:rsidR="00A24501">
        <w:t xml:space="preserve"> were addressed. </w:t>
      </w:r>
      <w:r w:rsidR="00F73715">
        <w:t>This section uses</w:t>
      </w:r>
      <w:r w:rsidR="00FB2183">
        <w:t xml:space="preserve"> the</w:t>
      </w:r>
      <w:r w:rsidR="00A24501">
        <w:t xml:space="preserve"> following</w:t>
      </w:r>
      <w:r w:rsidR="00FB2183">
        <w:t xml:space="preserve"> terms and corresponding</w:t>
      </w:r>
      <w:r w:rsidR="00A24501">
        <w:t xml:space="preserve"> definitions</w:t>
      </w:r>
      <w:r w:rsidR="00FB2183">
        <w:t>:</w:t>
      </w:r>
    </w:p>
    <w:p w14:paraId="2B604BA0" w14:textId="66350D41" w:rsidR="00FB2183" w:rsidRDefault="003C56B7" w:rsidP="00FB2183">
      <w:pPr>
        <w:pStyle w:val="ListBullet"/>
      </w:pPr>
      <w:r>
        <w:t>Received calls</w:t>
      </w:r>
      <w:r w:rsidR="00375E82">
        <w:t>: the number of consumers who called the Helpline phone numbers</w:t>
      </w:r>
    </w:p>
    <w:p w14:paraId="2F441A68" w14:textId="0287B2E4" w:rsidR="003C56B7" w:rsidRDefault="003C56B7" w:rsidP="00FB2183">
      <w:pPr>
        <w:pStyle w:val="ListBullet"/>
      </w:pPr>
      <w:r>
        <w:t>Answered calls</w:t>
      </w:r>
      <w:r w:rsidR="00375E82">
        <w:t>: the number of consumers who were connected to speak with a breastfeeding counsellor</w:t>
      </w:r>
    </w:p>
    <w:p w14:paraId="4981B69D" w14:textId="5E0F3F09" w:rsidR="003C56B7" w:rsidRDefault="003C56B7" w:rsidP="00FB2183">
      <w:pPr>
        <w:pStyle w:val="ListBullet"/>
      </w:pPr>
      <w:r>
        <w:t>Triaged calls</w:t>
      </w:r>
      <w:r w:rsidR="00375E82">
        <w:t xml:space="preserve">: the number of consumers who were </w:t>
      </w:r>
      <w:r w:rsidR="00DD71DA">
        <w:t xml:space="preserve">directed to other information or Helplines </w:t>
      </w:r>
      <w:r w:rsidR="00CA5444">
        <w:t>instead of opting to speak to a counsellor</w:t>
      </w:r>
    </w:p>
    <w:p w14:paraId="14756436" w14:textId="16182C47" w:rsidR="00375E82" w:rsidRDefault="00375E82" w:rsidP="00375E82">
      <w:pPr>
        <w:pStyle w:val="ListBullet"/>
      </w:pPr>
      <w:r>
        <w:t>Supported calls</w:t>
      </w:r>
      <w:r w:rsidR="00CA5444">
        <w:t xml:space="preserve">: </w:t>
      </w:r>
      <w:r w:rsidR="00CA6A19">
        <w:t xml:space="preserve">the total number of calls </w:t>
      </w:r>
      <w:r w:rsidR="006413E6">
        <w:t>that were answered or triaged</w:t>
      </w:r>
    </w:p>
    <w:p w14:paraId="28ADFC33" w14:textId="519F31F2" w:rsidR="003C56B7" w:rsidRDefault="003C56B7" w:rsidP="00A2791E">
      <w:pPr>
        <w:pStyle w:val="ListBullet"/>
      </w:pPr>
      <w:r>
        <w:t>Unsupported calls</w:t>
      </w:r>
      <w:r w:rsidR="006413E6">
        <w:t xml:space="preserve">: calls that were not answered or triaged </w:t>
      </w:r>
    </w:p>
    <w:p w14:paraId="352C2F96" w14:textId="60700E7D" w:rsidR="00C64AB1" w:rsidRDefault="00D9475C" w:rsidP="00BB08AB">
      <w:r>
        <w:t>T</w:t>
      </w:r>
      <w:r w:rsidR="00C64AB1" w:rsidRPr="00C64AB1">
        <w:t xml:space="preserve">he 21.7% drop in </w:t>
      </w:r>
      <w:r w:rsidR="003402FD">
        <w:t xml:space="preserve">calls </w:t>
      </w:r>
      <w:r w:rsidR="00C64AB1" w:rsidRPr="00C64AB1">
        <w:t xml:space="preserve">received </w:t>
      </w:r>
      <w:r w:rsidR="00687735">
        <w:t>coincided</w:t>
      </w:r>
      <w:r>
        <w:t xml:space="preserve"> with a modest increase in t</w:t>
      </w:r>
      <w:r w:rsidR="00C64AB1" w:rsidRPr="00C64AB1">
        <w:t>he percentage of answered calls from 62.5% to 67.6% over this period</w:t>
      </w:r>
      <w:r w:rsidR="00E72312">
        <w:t xml:space="preserve"> (see </w:t>
      </w:r>
      <w:r w:rsidR="00B613BB">
        <w:fldChar w:fldCharType="begin"/>
      </w:r>
      <w:r w:rsidR="00B613BB">
        <w:instrText xml:space="preserve"> REF _Ref180488402 \h </w:instrText>
      </w:r>
      <w:r w:rsidR="00B613BB">
        <w:fldChar w:fldCharType="separate"/>
      </w:r>
      <w:r w:rsidR="003F26C5">
        <w:t xml:space="preserve">Table </w:t>
      </w:r>
      <w:r w:rsidR="003F26C5">
        <w:rPr>
          <w:noProof/>
        </w:rPr>
        <w:t>6</w:t>
      </w:r>
      <w:r w:rsidR="003F26C5">
        <w:t>.</w:t>
      </w:r>
      <w:r w:rsidR="003F26C5">
        <w:rPr>
          <w:noProof/>
        </w:rPr>
        <w:t>9</w:t>
      </w:r>
      <w:r w:rsidR="00B613BB">
        <w:fldChar w:fldCharType="end"/>
      </w:r>
      <w:r w:rsidR="00B613BB">
        <w:t>)</w:t>
      </w:r>
      <w:r w:rsidR="00C64AB1" w:rsidRPr="00C64AB1">
        <w:t xml:space="preserve">. While this 5.1 percentage point improvement </w:t>
      </w:r>
      <w:r w:rsidR="00D62F1F">
        <w:t>wa</w:t>
      </w:r>
      <w:r w:rsidR="00C64AB1" w:rsidRPr="00C64AB1">
        <w:t>s positive, it</w:t>
      </w:r>
      <w:r w:rsidR="00AC5A86">
        <w:t xml:space="preserve"> </w:t>
      </w:r>
      <w:r w:rsidR="00D62F1F">
        <w:t>wa</w:t>
      </w:r>
      <w:r w:rsidR="00AC5A86">
        <w:t>s</w:t>
      </w:r>
      <w:r w:rsidR="00C64AB1" w:rsidRPr="00C64AB1">
        <w:t xml:space="preserve"> less substantial than expect</w:t>
      </w:r>
      <w:r w:rsidR="00AC5A86">
        <w:t>ed,</w:t>
      </w:r>
      <w:r w:rsidR="00C64AB1" w:rsidRPr="00C64AB1">
        <w:t xml:space="preserve"> given the significant decrease in call volume. This suggest</w:t>
      </w:r>
      <w:r w:rsidR="00D62F1F">
        <w:t>ed</w:t>
      </w:r>
      <w:r w:rsidR="00C64AB1" w:rsidRPr="00C64AB1">
        <w:t xml:space="preserve"> that the </w:t>
      </w:r>
      <w:r w:rsidR="004728AE">
        <w:t>H</w:t>
      </w:r>
      <w:r w:rsidR="00C64AB1" w:rsidRPr="00C64AB1">
        <w:t>elpline ha</w:t>
      </w:r>
      <w:r w:rsidR="00D62F1F">
        <w:t>d</w:t>
      </w:r>
      <w:r w:rsidR="009408F3">
        <w:t xml:space="preserve"> not</w:t>
      </w:r>
      <w:r w:rsidR="00C64AB1" w:rsidRPr="00C64AB1">
        <w:t xml:space="preserve"> fully capitali</w:t>
      </w:r>
      <w:r w:rsidR="00AC5A86">
        <w:t>s</w:t>
      </w:r>
      <w:r w:rsidR="00C64AB1" w:rsidRPr="00C64AB1">
        <w:t>ed on the reduced demand to enhance its answer rate.</w:t>
      </w:r>
    </w:p>
    <w:p w14:paraId="6BED1241" w14:textId="38134CB0" w:rsidR="00BB08AB" w:rsidRDefault="0075759F" w:rsidP="00AC5A86">
      <w:pPr>
        <w:pStyle w:val="Caption"/>
      </w:pPr>
      <w:bookmarkStart w:id="197" w:name="_Ref180488402"/>
      <w:r>
        <w:lastRenderedPageBreak/>
        <w:t xml:space="preserve">Table </w:t>
      </w:r>
      <w:r w:rsidR="009666C4">
        <w:fldChar w:fldCharType="begin"/>
      </w:r>
      <w:r w:rsidR="009666C4">
        <w:instrText xml:space="preserve"> STYLEREF 1 \s </w:instrText>
      </w:r>
      <w:r w:rsidR="009666C4">
        <w:fldChar w:fldCharType="separate"/>
      </w:r>
      <w:r w:rsidR="003F26C5">
        <w:rPr>
          <w:noProof/>
        </w:rPr>
        <w:t>6</w:t>
      </w:r>
      <w:r w:rsidR="009666C4">
        <w:rPr>
          <w:noProof/>
        </w:rPr>
        <w:fldChar w:fldCharType="end"/>
      </w:r>
      <w:r w:rsidR="00A15615">
        <w:t>.</w:t>
      </w:r>
      <w:r w:rsidR="009666C4">
        <w:fldChar w:fldCharType="begin"/>
      </w:r>
      <w:r w:rsidR="009666C4">
        <w:instrText xml:space="preserve"> SEQ Table \* ARABIC \s 1 </w:instrText>
      </w:r>
      <w:r w:rsidR="009666C4">
        <w:fldChar w:fldCharType="separate"/>
      </w:r>
      <w:r w:rsidR="003F26C5">
        <w:rPr>
          <w:noProof/>
        </w:rPr>
        <w:t>9</w:t>
      </w:r>
      <w:r w:rsidR="009666C4">
        <w:rPr>
          <w:noProof/>
        </w:rPr>
        <w:fldChar w:fldCharType="end"/>
      </w:r>
      <w:bookmarkEnd w:id="197"/>
      <w:r w:rsidR="00050679">
        <w:t>:</w:t>
      </w:r>
      <w:r w:rsidR="00FB59E3">
        <w:t xml:space="preserve"> </w:t>
      </w:r>
      <w:r w:rsidR="007B5D7B">
        <w:t>Data on received and answered call</w:t>
      </w:r>
      <w:r w:rsidR="00FB59E3">
        <w:t>s by financial year</w:t>
      </w:r>
    </w:p>
    <w:tbl>
      <w:tblPr>
        <w:tblStyle w:val="HMATableB"/>
        <w:tblW w:w="5000" w:type="pct"/>
        <w:tblLook w:val="04A0" w:firstRow="1" w:lastRow="0" w:firstColumn="1" w:lastColumn="0" w:noHBand="0" w:noVBand="1"/>
      </w:tblPr>
      <w:tblGrid>
        <w:gridCol w:w="2136"/>
        <w:gridCol w:w="1727"/>
        <w:gridCol w:w="1841"/>
        <w:gridCol w:w="1509"/>
      </w:tblGrid>
      <w:tr w:rsidR="00AC5A86" w:rsidRPr="00A75429" w14:paraId="094EA6FD" w14:textId="77777777" w:rsidTr="00C251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1" w:type="pct"/>
            <w:noWrap/>
            <w:hideMark/>
          </w:tcPr>
          <w:p w14:paraId="27FDEDCF" w14:textId="068FEBAF" w:rsidR="00AC5A86" w:rsidRPr="00A75429" w:rsidRDefault="00AC5A86" w:rsidP="008D64AC">
            <w:pPr>
              <w:pStyle w:val="TableHeading"/>
              <w:jc w:val="center"/>
              <w:rPr>
                <w:lang w:eastAsia="en-AU"/>
              </w:rPr>
            </w:pPr>
            <w:r>
              <w:rPr>
                <w:lang w:eastAsia="en-AU"/>
              </w:rPr>
              <w:t>Y</w:t>
            </w:r>
            <w:r w:rsidR="008D64AC">
              <w:rPr>
                <w:caps w:val="0"/>
                <w:lang w:eastAsia="en-AU"/>
              </w:rPr>
              <w:t>e</w:t>
            </w:r>
            <w:r w:rsidR="008D64AC" w:rsidRPr="00A75429">
              <w:rPr>
                <w:caps w:val="0"/>
                <w:lang w:eastAsia="en-AU"/>
              </w:rPr>
              <w:t>ar</w:t>
            </w:r>
          </w:p>
        </w:tc>
        <w:tc>
          <w:tcPr>
            <w:tcW w:w="1197" w:type="pct"/>
            <w:noWrap/>
            <w:hideMark/>
          </w:tcPr>
          <w:p w14:paraId="5398E77A" w14:textId="7DFEA7F3" w:rsidR="00AC5A86" w:rsidRPr="00A75429" w:rsidRDefault="00AC5A86" w:rsidP="008D64AC">
            <w:pPr>
              <w:pStyle w:val="TableHeading"/>
              <w:jc w:val="center"/>
              <w:cnfStyle w:val="100000000000" w:firstRow="1" w:lastRow="0" w:firstColumn="0" w:lastColumn="0" w:oddVBand="0" w:evenVBand="0" w:oddHBand="0" w:evenHBand="0" w:firstRowFirstColumn="0" w:firstRowLastColumn="0" w:lastRowFirstColumn="0" w:lastRowLastColumn="0"/>
              <w:rPr>
                <w:lang w:eastAsia="en-AU"/>
              </w:rPr>
            </w:pPr>
            <w:r w:rsidRPr="00A75429">
              <w:rPr>
                <w:caps w:val="0"/>
                <w:lang w:eastAsia="en-AU"/>
              </w:rPr>
              <w:t xml:space="preserve">Received </w:t>
            </w:r>
            <w:r w:rsidR="008D64AC" w:rsidRPr="00A75429">
              <w:rPr>
                <w:caps w:val="0"/>
                <w:lang w:eastAsia="en-AU"/>
              </w:rPr>
              <w:t>calls</w:t>
            </w:r>
          </w:p>
        </w:tc>
        <w:tc>
          <w:tcPr>
            <w:tcW w:w="1276" w:type="pct"/>
            <w:noWrap/>
            <w:hideMark/>
          </w:tcPr>
          <w:p w14:paraId="2BF525E3" w14:textId="573C1653" w:rsidR="00AC5A86" w:rsidRPr="00A75429" w:rsidRDefault="00AC5A86" w:rsidP="008D64AC">
            <w:pPr>
              <w:pStyle w:val="TableHeading"/>
              <w:jc w:val="center"/>
              <w:cnfStyle w:val="100000000000" w:firstRow="1" w:lastRow="0" w:firstColumn="0" w:lastColumn="0" w:oddVBand="0" w:evenVBand="0" w:oddHBand="0" w:evenHBand="0" w:firstRowFirstColumn="0" w:firstRowLastColumn="0" w:lastRowFirstColumn="0" w:lastRowLastColumn="0"/>
              <w:rPr>
                <w:lang w:eastAsia="en-AU"/>
              </w:rPr>
            </w:pPr>
            <w:r w:rsidRPr="00A75429">
              <w:rPr>
                <w:caps w:val="0"/>
                <w:lang w:eastAsia="en-AU"/>
              </w:rPr>
              <w:t xml:space="preserve">Answered </w:t>
            </w:r>
            <w:r w:rsidR="008D64AC" w:rsidRPr="00A75429">
              <w:rPr>
                <w:caps w:val="0"/>
                <w:lang w:eastAsia="en-AU"/>
              </w:rPr>
              <w:t>calls</w:t>
            </w:r>
          </w:p>
        </w:tc>
        <w:tc>
          <w:tcPr>
            <w:tcW w:w="1046" w:type="pct"/>
            <w:noWrap/>
            <w:hideMark/>
          </w:tcPr>
          <w:p w14:paraId="76BB44E3" w14:textId="77777777" w:rsidR="00AC5A86" w:rsidRPr="00A75429" w:rsidRDefault="00AC5A86" w:rsidP="008D64AC">
            <w:pPr>
              <w:pStyle w:val="TableHeading"/>
              <w:jc w:val="center"/>
              <w:cnfStyle w:val="100000000000" w:firstRow="1" w:lastRow="0" w:firstColumn="0" w:lastColumn="0" w:oddVBand="0" w:evenVBand="0" w:oddHBand="0" w:evenHBand="0" w:firstRowFirstColumn="0" w:firstRowLastColumn="0" w:lastRowFirstColumn="0" w:lastRowLastColumn="0"/>
              <w:rPr>
                <w:lang w:eastAsia="en-AU"/>
              </w:rPr>
            </w:pPr>
            <w:r w:rsidRPr="00A75429">
              <w:rPr>
                <w:caps w:val="0"/>
                <w:lang w:eastAsia="en-AU"/>
              </w:rPr>
              <w:t>% Answered</w:t>
            </w:r>
          </w:p>
        </w:tc>
      </w:tr>
      <w:tr w:rsidR="00AC5A86" w:rsidRPr="00A75429" w14:paraId="026FA8C4" w14:textId="77777777" w:rsidTr="00C251C4">
        <w:tc>
          <w:tcPr>
            <w:cnfStyle w:val="001000000000" w:firstRow="0" w:lastRow="0" w:firstColumn="1" w:lastColumn="0" w:oddVBand="0" w:evenVBand="0" w:oddHBand="0" w:evenHBand="0" w:firstRowFirstColumn="0" w:firstRowLastColumn="0" w:lastRowFirstColumn="0" w:lastRowLastColumn="0"/>
            <w:tcW w:w="1481" w:type="pct"/>
            <w:hideMark/>
          </w:tcPr>
          <w:p w14:paraId="2968E864" w14:textId="2581504F" w:rsidR="00AC5A86" w:rsidRPr="00A75429" w:rsidRDefault="00CC65CE" w:rsidP="00C251C4">
            <w:pPr>
              <w:pStyle w:val="TableText"/>
              <w:rPr>
                <w:lang w:eastAsia="en-AU"/>
              </w:rPr>
            </w:pPr>
            <w:r>
              <w:rPr>
                <w:lang w:eastAsia="en-AU"/>
              </w:rPr>
              <w:t>FY 1</w:t>
            </w:r>
            <w:r w:rsidR="00AC5A86" w:rsidRPr="00A75429">
              <w:rPr>
                <w:lang w:eastAsia="en-AU"/>
              </w:rPr>
              <w:t>9</w:t>
            </w:r>
            <w:r w:rsidR="00AF7490">
              <w:rPr>
                <w:lang w:eastAsia="en-AU"/>
              </w:rPr>
              <w:t>–</w:t>
            </w:r>
            <w:r w:rsidR="00AC5A86" w:rsidRPr="00A75429">
              <w:rPr>
                <w:lang w:eastAsia="en-AU"/>
              </w:rPr>
              <w:t>20</w:t>
            </w:r>
          </w:p>
        </w:tc>
        <w:tc>
          <w:tcPr>
            <w:tcW w:w="1197" w:type="pct"/>
            <w:hideMark/>
          </w:tcPr>
          <w:p w14:paraId="38A80BCF" w14:textId="77777777" w:rsidR="00AC5A86" w:rsidRPr="00A75429" w:rsidRDefault="00AC5A86" w:rsidP="008D64AC">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sidRPr="00A75429">
              <w:rPr>
                <w:lang w:eastAsia="en-AU"/>
              </w:rPr>
              <w:t>68,625</w:t>
            </w:r>
          </w:p>
        </w:tc>
        <w:tc>
          <w:tcPr>
            <w:tcW w:w="1276" w:type="pct"/>
            <w:hideMark/>
          </w:tcPr>
          <w:p w14:paraId="21D9E8FB" w14:textId="77777777" w:rsidR="00AC5A86" w:rsidRPr="00A75429" w:rsidRDefault="00AC5A86" w:rsidP="008D64AC">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sidRPr="00A75429">
              <w:rPr>
                <w:lang w:eastAsia="en-AU"/>
              </w:rPr>
              <w:t>42,898</w:t>
            </w:r>
          </w:p>
        </w:tc>
        <w:tc>
          <w:tcPr>
            <w:tcW w:w="1046" w:type="pct"/>
            <w:hideMark/>
          </w:tcPr>
          <w:p w14:paraId="3FCBA46C" w14:textId="77777777" w:rsidR="00AC5A86" w:rsidRPr="00A75429" w:rsidRDefault="00AC5A86" w:rsidP="008D64AC">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sidRPr="00A75429">
              <w:rPr>
                <w:lang w:eastAsia="en-AU"/>
              </w:rPr>
              <w:t>62.5%</w:t>
            </w:r>
          </w:p>
        </w:tc>
      </w:tr>
      <w:tr w:rsidR="00AC5A86" w:rsidRPr="00A75429" w14:paraId="08B61596" w14:textId="77777777" w:rsidTr="00C251C4">
        <w:tc>
          <w:tcPr>
            <w:cnfStyle w:val="001000000000" w:firstRow="0" w:lastRow="0" w:firstColumn="1" w:lastColumn="0" w:oddVBand="0" w:evenVBand="0" w:oddHBand="0" w:evenHBand="0" w:firstRowFirstColumn="0" w:firstRowLastColumn="0" w:lastRowFirstColumn="0" w:lastRowLastColumn="0"/>
            <w:tcW w:w="1481" w:type="pct"/>
            <w:hideMark/>
          </w:tcPr>
          <w:p w14:paraId="10AA1F67" w14:textId="6119685F" w:rsidR="00AC5A86" w:rsidRPr="00A75429" w:rsidRDefault="00CC65CE" w:rsidP="00C251C4">
            <w:pPr>
              <w:pStyle w:val="TableText"/>
              <w:rPr>
                <w:lang w:eastAsia="en-AU"/>
              </w:rPr>
            </w:pPr>
            <w:r>
              <w:rPr>
                <w:lang w:eastAsia="en-AU"/>
              </w:rPr>
              <w:t>FY 2</w:t>
            </w:r>
            <w:r w:rsidR="00AC5A86" w:rsidRPr="00A75429">
              <w:rPr>
                <w:lang w:eastAsia="en-AU"/>
              </w:rPr>
              <w:t>0</w:t>
            </w:r>
            <w:r w:rsidR="00AF7490">
              <w:rPr>
                <w:lang w:eastAsia="en-AU"/>
              </w:rPr>
              <w:t>–</w:t>
            </w:r>
            <w:r w:rsidR="00AC5A86" w:rsidRPr="00A75429">
              <w:rPr>
                <w:lang w:eastAsia="en-AU"/>
              </w:rPr>
              <w:t>21</w:t>
            </w:r>
          </w:p>
        </w:tc>
        <w:tc>
          <w:tcPr>
            <w:tcW w:w="1197" w:type="pct"/>
            <w:hideMark/>
          </w:tcPr>
          <w:p w14:paraId="69836EBC" w14:textId="77777777" w:rsidR="00AC5A86" w:rsidRPr="00A75429" w:rsidRDefault="00AC5A86" w:rsidP="008D64AC">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sidRPr="00A75429">
              <w:rPr>
                <w:lang w:eastAsia="en-AU"/>
              </w:rPr>
              <w:t>66,605</w:t>
            </w:r>
          </w:p>
        </w:tc>
        <w:tc>
          <w:tcPr>
            <w:tcW w:w="1276" w:type="pct"/>
            <w:hideMark/>
          </w:tcPr>
          <w:p w14:paraId="723C1B9A" w14:textId="77777777" w:rsidR="00AC5A86" w:rsidRPr="00A75429" w:rsidRDefault="00AC5A86" w:rsidP="008D64AC">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sidRPr="00A75429">
              <w:rPr>
                <w:lang w:eastAsia="en-AU"/>
              </w:rPr>
              <w:t>45,750</w:t>
            </w:r>
          </w:p>
        </w:tc>
        <w:tc>
          <w:tcPr>
            <w:tcW w:w="1046" w:type="pct"/>
            <w:hideMark/>
          </w:tcPr>
          <w:p w14:paraId="06FBE613" w14:textId="77777777" w:rsidR="00AC5A86" w:rsidRPr="00A75429" w:rsidRDefault="00AC5A86" w:rsidP="008D64AC">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sidRPr="00A75429">
              <w:rPr>
                <w:lang w:eastAsia="en-AU"/>
              </w:rPr>
              <w:t>68.7%</w:t>
            </w:r>
          </w:p>
        </w:tc>
      </w:tr>
      <w:tr w:rsidR="00AC5A86" w:rsidRPr="00A75429" w14:paraId="1EAEE2CC" w14:textId="77777777" w:rsidTr="00C251C4">
        <w:tc>
          <w:tcPr>
            <w:cnfStyle w:val="001000000000" w:firstRow="0" w:lastRow="0" w:firstColumn="1" w:lastColumn="0" w:oddVBand="0" w:evenVBand="0" w:oddHBand="0" w:evenHBand="0" w:firstRowFirstColumn="0" w:firstRowLastColumn="0" w:lastRowFirstColumn="0" w:lastRowLastColumn="0"/>
            <w:tcW w:w="1481" w:type="pct"/>
            <w:hideMark/>
          </w:tcPr>
          <w:p w14:paraId="4C66D530" w14:textId="3C7EE4DA" w:rsidR="00AC5A86" w:rsidRPr="00A75429" w:rsidRDefault="00CC65CE" w:rsidP="00C251C4">
            <w:pPr>
              <w:pStyle w:val="TableText"/>
              <w:rPr>
                <w:lang w:eastAsia="en-AU"/>
              </w:rPr>
            </w:pPr>
            <w:r>
              <w:rPr>
                <w:lang w:eastAsia="en-AU"/>
              </w:rPr>
              <w:t>FY 2</w:t>
            </w:r>
            <w:r w:rsidR="00AC5A86" w:rsidRPr="00A75429">
              <w:rPr>
                <w:lang w:eastAsia="en-AU"/>
              </w:rPr>
              <w:t>1</w:t>
            </w:r>
            <w:r w:rsidR="00AF7490">
              <w:rPr>
                <w:lang w:eastAsia="en-AU"/>
              </w:rPr>
              <w:t>–</w:t>
            </w:r>
            <w:r w:rsidR="00AC5A86" w:rsidRPr="00A75429">
              <w:rPr>
                <w:lang w:eastAsia="en-AU"/>
              </w:rPr>
              <w:t>22</w:t>
            </w:r>
          </w:p>
        </w:tc>
        <w:tc>
          <w:tcPr>
            <w:tcW w:w="1197" w:type="pct"/>
            <w:hideMark/>
          </w:tcPr>
          <w:p w14:paraId="200D6709" w14:textId="77777777" w:rsidR="00AC5A86" w:rsidRPr="00A75429" w:rsidRDefault="00AC5A86" w:rsidP="008D64AC">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sidRPr="00A75429">
              <w:rPr>
                <w:lang w:eastAsia="en-AU"/>
              </w:rPr>
              <w:t>65,737</w:t>
            </w:r>
          </w:p>
        </w:tc>
        <w:tc>
          <w:tcPr>
            <w:tcW w:w="1276" w:type="pct"/>
            <w:hideMark/>
          </w:tcPr>
          <w:p w14:paraId="3D367A85" w14:textId="77777777" w:rsidR="00AC5A86" w:rsidRPr="00A75429" w:rsidRDefault="00AC5A86" w:rsidP="008D64AC">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sidRPr="00A75429">
              <w:rPr>
                <w:lang w:eastAsia="en-AU"/>
              </w:rPr>
              <w:t>44,282</w:t>
            </w:r>
          </w:p>
        </w:tc>
        <w:tc>
          <w:tcPr>
            <w:tcW w:w="1046" w:type="pct"/>
            <w:hideMark/>
          </w:tcPr>
          <w:p w14:paraId="6E070745" w14:textId="77777777" w:rsidR="00AC5A86" w:rsidRPr="00A75429" w:rsidRDefault="00AC5A86" w:rsidP="008D64AC">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sidRPr="00A75429">
              <w:rPr>
                <w:lang w:eastAsia="en-AU"/>
              </w:rPr>
              <w:t>67.4%</w:t>
            </w:r>
          </w:p>
        </w:tc>
      </w:tr>
      <w:tr w:rsidR="00AC5A86" w:rsidRPr="00A75429" w14:paraId="0B619DF8" w14:textId="77777777" w:rsidTr="00C251C4">
        <w:tc>
          <w:tcPr>
            <w:cnfStyle w:val="001000000000" w:firstRow="0" w:lastRow="0" w:firstColumn="1" w:lastColumn="0" w:oddVBand="0" w:evenVBand="0" w:oddHBand="0" w:evenHBand="0" w:firstRowFirstColumn="0" w:firstRowLastColumn="0" w:lastRowFirstColumn="0" w:lastRowLastColumn="0"/>
            <w:tcW w:w="1481" w:type="pct"/>
            <w:hideMark/>
          </w:tcPr>
          <w:p w14:paraId="363F61FC" w14:textId="7F359B2B" w:rsidR="00AC5A86" w:rsidRPr="00A75429" w:rsidRDefault="00CC65CE" w:rsidP="00C251C4">
            <w:pPr>
              <w:pStyle w:val="TableText"/>
              <w:rPr>
                <w:lang w:eastAsia="en-AU"/>
              </w:rPr>
            </w:pPr>
            <w:r>
              <w:rPr>
                <w:lang w:eastAsia="en-AU"/>
              </w:rPr>
              <w:t>FY 2</w:t>
            </w:r>
            <w:r w:rsidR="00AC5A86" w:rsidRPr="00A75429">
              <w:rPr>
                <w:lang w:eastAsia="en-AU"/>
              </w:rPr>
              <w:t>2</w:t>
            </w:r>
            <w:r w:rsidR="00AF7490">
              <w:rPr>
                <w:lang w:eastAsia="en-AU"/>
              </w:rPr>
              <w:t>–</w:t>
            </w:r>
            <w:r w:rsidR="00AC5A86" w:rsidRPr="00A75429">
              <w:rPr>
                <w:lang w:eastAsia="en-AU"/>
              </w:rPr>
              <w:t>23</w:t>
            </w:r>
          </w:p>
        </w:tc>
        <w:tc>
          <w:tcPr>
            <w:tcW w:w="1197" w:type="pct"/>
            <w:hideMark/>
          </w:tcPr>
          <w:p w14:paraId="389ECB07" w14:textId="77777777" w:rsidR="00AC5A86" w:rsidRPr="00A75429" w:rsidRDefault="00AC5A86" w:rsidP="008D64AC">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sidRPr="00A75429">
              <w:rPr>
                <w:lang w:eastAsia="en-AU"/>
              </w:rPr>
              <w:t>53,726</w:t>
            </w:r>
          </w:p>
        </w:tc>
        <w:tc>
          <w:tcPr>
            <w:tcW w:w="1276" w:type="pct"/>
            <w:hideMark/>
          </w:tcPr>
          <w:p w14:paraId="3EDF9426" w14:textId="77777777" w:rsidR="00AC5A86" w:rsidRPr="00A75429" w:rsidRDefault="00AC5A86" w:rsidP="008D64AC">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sidRPr="00A75429">
              <w:rPr>
                <w:lang w:eastAsia="en-AU"/>
              </w:rPr>
              <w:t>36,319</w:t>
            </w:r>
          </w:p>
        </w:tc>
        <w:tc>
          <w:tcPr>
            <w:tcW w:w="1046" w:type="pct"/>
            <w:hideMark/>
          </w:tcPr>
          <w:p w14:paraId="22435005" w14:textId="77777777" w:rsidR="00AC5A86" w:rsidRPr="00A75429" w:rsidRDefault="00AC5A86" w:rsidP="008D64AC">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sidRPr="00A75429">
              <w:rPr>
                <w:lang w:eastAsia="en-AU"/>
              </w:rPr>
              <w:t>67.6%</w:t>
            </w:r>
          </w:p>
        </w:tc>
      </w:tr>
      <w:tr w:rsidR="00AC5A86" w:rsidRPr="00A75429" w14:paraId="793CA021" w14:textId="77777777" w:rsidTr="00C251C4">
        <w:tc>
          <w:tcPr>
            <w:cnfStyle w:val="001000000000" w:firstRow="0" w:lastRow="0" w:firstColumn="1" w:lastColumn="0" w:oddVBand="0" w:evenVBand="0" w:oddHBand="0" w:evenHBand="0" w:firstRowFirstColumn="0" w:firstRowLastColumn="0" w:lastRowFirstColumn="0" w:lastRowLastColumn="0"/>
            <w:tcW w:w="1481" w:type="pct"/>
            <w:hideMark/>
          </w:tcPr>
          <w:p w14:paraId="3AF5F7E1" w14:textId="2C6AD63C" w:rsidR="00AC5A86" w:rsidRPr="00A75429" w:rsidRDefault="00826A96" w:rsidP="00C251C4">
            <w:pPr>
              <w:pStyle w:val="TableText"/>
              <w:rPr>
                <w:lang w:eastAsia="en-AU"/>
              </w:rPr>
            </w:pPr>
            <w:r>
              <w:rPr>
                <w:lang w:eastAsia="en-AU"/>
              </w:rPr>
              <w:t>Change</w:t>
            </w:r>
          </w:p>
        </w:tc>
        <w:tc>
          <w:tcPr>
            <w:tcW w:w="1197" w:type="pct"/>
            <w:hideMark/>
          </w:tcPr>
          <w:p w14:paraId="093342D7" w14:textId="77777777" w:rsidR="00AC5A86" w:rsidRPr="00A75429" w:rsidRDefault="00AC5A86" w:rsidP="008D64AC">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sidRPr="00A75429">
              <w:rPr>
                <w:lang w:eastAsia="en-AU"/>
              </w:rPr>
              <w:t>-21.7%</w:t>
            </w:r>
          </w:p>
        </w:tc>
        <w:tc>
          <w:tcPr>
            <w:tcW w:w="1276" w:type="pct"/>
            <w:hideMark/>
          </w:tcPr>
          <w:p w14:paraId="0E97EC41" w14:textId="77777777" w:rsidR="00AC5A86" w:rsidRPr="00A75429" w:rsidRDefault="00AC5A86" w:rsidP="008D64AC">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sidRPr="00A75429">
              <w:rPr>
                <w:lang w:eastAsia="en-AU"/>
              </w:rPr>
              <w:t>-15.3%</w:t>
            </w:r>
          </w:p>
        </w:tc>
        <w:tc>
          <w:tcPr>
            <w:tcW w:w="1046" w:type="pct"/>
            <w:hideMark/>
          </w:tcPr>
          <w:p w14:paraId="754F2B4A" w14:textId="5D2D253F" w:rsidR="00AC5A86" w:rsidRPr="00A75429" w:rsidRDefault="00AC5A86" w:rsidP="008D64AC">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sidRPr="00A75429">
              <w:rPr>
                <w:lang w:eastAsia="en-AU"/>
              </w:rPr>
              <w:t>+5.1</w:t>
            </w:r>
            <w:r w:rsidR="001F7CEE">
              <w:rPr>
                <w:lang w:eastAsia="en-AU"/>
              </w:rPr>
              <w:t>%</w:t>
            </w:r>
          </w:p>
        </w:tc>
      </w:tr>
    </w:tbl>
    <w:p w14:paraId="39FCDD64" w14:textId="6072FD5C" w:rsidR="00FB59E3" w:rsidRDefault="00FB59E3" w:rsidP="00FB59E3">
      <w:pPr>
        <w:pStyle w:val="Tablenotes"/>
      </w:pPr>
      <w:r>
        <w:t>Source: ABA Performance Reports (Additional Reporting)</w:t>
      </w:r>
    </w:p>
    <w:p w14:paraId="0A567D75" w14:textId="121F2AE9" w:rsidR="00834DFE" w:rsidRDefault="00834DFE" w:rsidP="00834DFE">
      <w:r>
        <w:t>The data on supported calls indicate</w:t>
      </w:r>
      <w:r w:rsidR="00D62F1F">
        <w:t>d</w:t>
      </w:r>
      <w:r>
        <w:t xml:space="preserve"> a shift in performance trends. While the ABA </w:t>
      </w:r>
      <w:r w:rsidR="00E0083C">
        <w:t xml:space="preserve">supported </w:t>
      </w:r>
      <w:r w:rsidR="00455EF3">
        <w:t>around 86% of calls</w:t>
      </w:r>
      <w:r>
        <w:t xml:space="preserve"> in FY</w:t>
      </w:r>
      <w:r w:rsidR="00D62F1F">
        <w:t xml:space="preserve"> 20</w:t>
      </w:r>
      <w:r>
        <w:t>19</w:t>
      </w:r>
      <w:r w:rsidR="00D62F1F">
        <w:t>–</w:t>
      </w:r>
      <w:r>
        <w:t>20, the rate has slightly decreased and stabili</w:t>
      </w:r>
      <w:r w:rsidR="00191CBD">
        <w:t>s</w:t>
      </w:r>
      <w:r>
        <w:t>ed around 78% in subsequent years</w:t>
      </w:r>
      <w:r w:rsidR="00D62F1F">
        <w:t xml:space="preserve"> (</w:t>
      </w:r>
      <w:r w:rsidR="00116345">
        <w:t xml:space="preserve">see </w:t>
      </w:r>
      <w:r w:rsidR="00116345">
        <w:fldChar w:fldCharType="begin"/>
      </w:r>
      <w:r w:rsidR="00116345">
        <w:instrText xml:space="preserve"> REF _Ref180494924 \h </w:instrText>
      </w:r>
      <w:r w:rsidR="00116345">
        <w:fldChar w:fldCharType="separate"/>
      </w:r>
      <w:r w:rsidR="003F26C5">
        <w:t xml:space="preserve">Table </w:t>
      </w:r>
      <w:r w:rsidR="003F26C5">
        <w:rPr>
          <w:noProof/>
        </w:rPr>
        <w:t>6</w:t>
      </w:r>
      <w:r w:rsidR="003F26C5">
        <w:t>.</w:t>
      </w:r>
      <w:r w:rsidR="003F26C5">
        <w:rPr>
          <w:noProof/>
        </w:rPr>
        <w:t>10</w:t>
      </w:r>
      <w:r w:rsidR="00116345">
        <w:fldChar w:fldCharType="end"/>
      </w:r>
      <w:r w:rsidR="00D62F1F">
        <w:t>)</w:t>
      </w:r>
      <w:r>
        <w:t>. This change occurred despite a reduction in overall call volume.</w:t>
      </w:r>
    </w:p>
    <w:p w14:paraId="4C7E59C1" w14:textId="220455C7" w:rsidR="00313CC6" w:rsidRDefault="00FC1993" w:rsidP="00BB08AB">
      <w:r>
        <w:t>Even with lower demand, t</w:t>
      </w:r>
      <w:r w:rsidR="00834DFE">
        <w:t>he support rate</w:t>
      </w:r>
      <w:r w:rsidR="00F91A54">
        <w:t>’</w:t>
      </w:r>
      <w:r w:rsidR="00834DFE">
        <w:t>s consistency suggest</w:t>
      </w:r>
      <w:r w:rsidR="00D62F1F">
        <w:t>ed</w:t>
      </w:r>
      <w:r w:rsidR="00834DFE">
        <w:t xml:space="preserve"> there may be room for improvement in service efficiency. Additionally, there ha</w:t>
      </w:r>
      <w:r w:rsidR="00D62F1F">
        <w:t>d</w:t>
      </w:r>
      <w:r w:rsidR="00834DFE">
        <w:t xml:space="preserve"> been a notable decrease in triaged calls, from 16,194 in FY</w:t>
      </w:r>
      <w:r w:rsidR="00D62F1F">
        <w:t xml:space="preserve"> 20</w:t>
      </w:r>
      <w:r w:rsidR="00834DFE">
        <w:t>19</w:t>
      </w:r>
      <w:r w:rsidR="00D62F1F">
        <w:t>–</w:t>
      </w:r>
      <w:r w:rsidR="00834DFE">
        <w:t>20 to 5,695 in FY</w:t>
      </w:r>
      <w:r w:rsidR="00C87281">
        <w:t> </w:t>
      </w:r>
      <w:r w:rsidR="00D62F1F">
        <w:t>20</w:t>
      </w:r>
      <w:r w:rsidR="00834DFE">
        <w:t>22</w:t>
      </w:r>
      <w:r w:rsidR="00D62F1F">
        <w:t>–</w:t>
      </w:r>
      <w:r w:rsidR="00834DFE">
        <w:t>23. This substantial reduction, combined with the steady support rates despite lower call volumes, may indicate areas for review in call handling procedures or volunteer capacity.</w:t>
      </w:r>
    </w:p>
    <w:p w14:paraId="2A80825C" w14:textId="574B2D2C" w:rsidR="00191CBD" w:rsidRDefault="00191CBD" w:rsidP="00191CBD">
      <w:pPr>
        <w:pStyle w:val="Caption"/>
      </w:pPr>
      <w:bookmarkStart w:id="198" w:name="_Ref180494924"/>
      <w:r>
        <w:t xml:space="preserve">Table </w:t>
      </w:r>
      <w:r w:rsidR="009666C4">
        <w:fldChar w:fldCharType="begin"/>
      </w:r>
      <w:r w:rsidR="009666C4">
        <w:instrText xml:space="preserve"> STYLEREF 1 \s </w:instrText>
      </w:r>
      <w:r w:rsidR="009666C4">
        <w:fldChar w:fldCharType="separate"/>
      </w:r>
      <w:r w:rsidR="003F26C5">
        <w:rPr>
          <w:noProof/>
        </w:rPr>
        <w:t>6</w:t>
      </w:r>
      <w:r w:rsidR="009666C4">
        <w:rPr>
          <w:noProof/>
        </w:rPr>
        <w:fldChar w:fldCharType="end"/>
      </w:r>
      <w:r w:rsidR="00A15615">
        <w:t>.</w:t>
      </w:r>
      <w:r w:rsidR="009666C4">
        <w:fldChar w:fldCharType="begin"/>
      </w:r>
      <w:r w:rsidR="009666C4">
        <w:instrText xml:space="preserve"> SEQ Table \* ARABIC \s 1 </w:instrText>
      </w:r>
      <w:r w:rsidR="009666C4">
        <w:fldChar w:fldCharType="separate"/>
      </w:r>
      <w:r w:rsidR="003F26C5">
        <w:rPr>
          <w:noProof/>
        </w:rPr>
        <w:t>10</w:t>
      </w:r>
      <w:r w:rsidR="009666C4">
        <w:rPr>
          <w:noProof/>
        </w:rPr>
        <w:fldChar w:fldCharType="end"/>
      </w:r>
      <w:bookmarkEnd w:id="198"/>
      <w:r w:rsidR="00050679">
        <w:t>:</w:t>
      </w:r>
      <w:r w:rsidR="00FB59E3">
        <w:t xml:space="preserve"> </w:t>
      </w:r>
      <w:r w:rsidR="005D7D9B">
        <w:t>Call</w:t>
      </w:r>
      <w:r w:rsidR="00FB59E3">
        <w:t>s</w:t>
      </w:r>
      <w:r w:rsidR="005D7D9B">
        <w:t xml:space="preserve"> support</w:t>
      </w:r>
      <w:r w:rsidR="000E727B">
        <w:t>ed</w:t>
      </w:r>
      <w:r w:rsidR="005D7D9B">
        <w:t xml:space="preserve"> and triage</w:t>
      </w:r>
      <w:r w:rsidR="00FB59E3">
        <w:t>d by financial year</w:t>
      </w:r>
    </w:p>
    <w:tbl>
      <w:tblPr>
        <w:tblStyle w:val="HMATableB"/>
        <w:tblW w:w="5000" w:type="pct"/>
        <w:tblLook w:val="04A0" w:firstRow="1" w:lastRow="0" w:firstColumn="1" w:lastColumn="0" w:noHBand="0" w:noVBand="1"/>
      </w:tblPr>
      <w:tblGrid>
        <w:gridCol w:w="1462"/>
        <w:gridCol w:w="1973"/>
        <w:gridCol w:w="2281"/>
        <w:gridCol w:w="1497"/>
      </w:tblGrid>
      <w:tr w:rsidR="00D8406F" w:rsidRPr="0034525A" w14:paraId="26CACDB6" w14:textId="77777777" w:rsidTr="00A02B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3" w:type="pct"/>
            <w:noWrap/>
            <w:hideMark/>
          </w:tcPr>
          <w:p w14:paraId="5A854AF0" w14:textId="77777777" w:rsidR="00D8406F" w:rsidRPr="0034525A" w:rsidRDefault="00D8406F" w:rsidP="008D64AC">
            <w:pPr>
              <w:pStyle w:val="TableHeading"/>
              <w:jc w:val="center"/>
              <w:rPr>
                <w:lang w:eastAsia="en-AU"/>
              </w:rPr>
            </w:pPr>
            <w:r w:rsidRPr="0034525A">
              <w:rPr>
                <w:caps w:val="0"/>
                <w:lang w:eastAsia="en-AU"/>
              </w:rPr>
              <w:t>Year</w:t>
            </w:r>
          </w:p>
        </w:tc>
        <w:tc>
          <w:tcPr>
            <w:tcW w:w="1368" w:type="pct"/>
            <w:noWrap/>
            <w:hideMark/>
          </w:tcPr>
          <w:p w14:paraId="4698CEAD" w14:textId="77777777" w:rsidR="00D8406F" w:rsidRPr="0034525A" w:rsidRDefault="00D8406F" w:rsidP="008D64AC">
            <w:pPr>
              <w:pStyle w:val="TableHeading"/>
              <w:jc w:val="center"/>
              <w:cnfStyle w:val="100000000000" w:firstRow="1" w:lastRow="0" w:firstColumn="0" w:lastColumn="0" w:oddVBand="0" w:evenVBand="0" w:oddHBand="0" w:evenHBand="0" w:firstRowFirstColumn="0" w:firstRowLastColumn="0" w:lastRowFirstColumn="0" w:lastRowLastColumn="0"/>
              <w:rPr>
                <w:lang w:eastAsia="en-AU"/>
              </w:rPr>
            </w:pPr>
            <w:r w:rsidRPr="0034525A">
              <w:rPr>
                <w:caps w:val="0"/>
                <w:lang w:eastAsia="en-AU"/>
              </w:rPr>
              <w:t>Supported</w:t>
            </w:r>
          </w:p>
        </w:tc>
        <w:tc>
          <w:tcPr>
            <w:tcW w:w="1581" w:type="pct"/>
            <w:noWrap/>
            <w:hideMark/>
          </w:tcPr>
          <w:p w14:paraId="6F3D957E" w14:textId="77777777" w:rsidR="00D8406F" w:rsidRPr="0034525A" w:rsidRDefault="00D8406F" w:rsidP="008D64AC">
            <w:pPr>
              <w:pStyle w:val="TableHeading"/>
              <w:jc w:val="center"/>
              <w:cnfStyle w:val="100000000000" w:firstRow="1" w:lastRow="0" w:firstColumn="0" w:lastColumn="0" w:oddVBand="0" w:evenVBand="0" w:oddHBand="0" w:evenHBand="0" w:firstRowFirstColumn="0" w:firstRowLastColumn="0" w:lastRowFirstColumn="0" w:lastRowLastColumn="0"/>
              <w:rPr>
                <w:lang w:eastAsia="en-AU"/>
              </w:rPr>
            </w:pPr>
            <w:r w:rsidRPr="0034525A">
              <w:rPr>
                <w:caps w:val="0"/>
                <w:lang w:eastAsia="en-AU"/>
              </w:rPr>
              <w:t xml:space="preserve">% </w:t>
            </w:r>
            <w:r>
              <w:rPr>
                <w:caps w:val="0"/>
                <w:lang w:eastAsia="en-AU"/>
              </w:rPr>
              <w:t>S</w:t>
            </w:r>
            <w:r w:rsidRPr="0034525A">
              <w:rPr>
                <w:caps w:val="0"/>
                <w:lang w:eastAsia="en-AU"/>
              </w:rPr>
              <w:t>upported</w:t>
            </w:r>
          </w:p>
        </w:tc>
        <w:tc>
          <w:tcPr>
            <w:tcW w:w="1038" w:type="pct"/>
            <w:noWrap/>
            <w:hideMark/>
          </w:tcPr>
          <w:p w14:paraId="289CEA07" w14:textId="77777777" w:rsidR="00D8406F" w:rsidRPr="0034525A" w:rsidRDefault="00D8406F" w:rsidP="008D64AC">
            <w:pPr>
              <w:pStyle w:val="TableHeading"/>
              <w:jc w:val="center"/>
              <w:cnfStyle w:val="100000000000" w:firstRow="1" w:lastRow="0" w:firstColumn="0" w:lastColumn="0" w:oddVBand="0" w:evenVBand="0" w:oddHBand="0" w:evenHBand="0" w:firstRowFirstColumn="0" w:firstRowLastColumn="0" w:lastRowFirstColumn="0" w:lastRowLastColumn="0"/>
              <w:rPr>
                <w:lang w:eastAsia="en-AU"/>
              </w:rPr>
            </w:pPr>
            <w:r w:rsidRPr="0034525A">
              <w:rPr>
                <w:caps w:val="0"/>
                <w:lang w:eastAsia="en-AU"/>
              </w:rPr>
              <w:t>Triaged</w:t>
            </w:r>
          </w:p>
        </w:tc>
      </w:tr>
      <w:tr w:rsidR="00D8406F" w:rsidRPr="0034525A" w14:paraId="70440509" w14:textId="77777777" w:rsidTr="00A02BAB">
        <w:tc>
          <w:tcPr>
            <w:cnfStyle w:val="001000000000" w:firstRow="0" w:lastRow="0" w:firstColumn="1" w:lastColumn="0" w:oddVBand="0" w:evenVBand="0" w:oddHBand="0" w:evenHBand="0" w:firstRowFirstColumn="0" w:firstRowLastColumn="0" w:lastRowFirstColumn="0" w:lastRowLastColumn="0"/>
            <w:tcW w:w="1013" w:type="pct"/>
            <w:hideMark/>
          </w:tcPr>
          <w:p w14:paraId="4D427750" w14:textId="25ADC9C9" w:rsidR="00D8406F" w:rsidRPr="0034525A" w:rsidRDefault="00CC65CE" w:rsidP="00A02BAB">
            <w:pPr>
              <w:pStyle w:val="TableText"/>
              <w:rPr>
                <w:lang w:eastAsia="en-AU"/>
              </w:rPr>
            </w:pPr>
            <w:r>
              <w:rPr>
                <w:lang w:eastAsia="en-AU"/>
              </w:rPr>
              <w:t>FY 1</w:t>
            </w:r>
            <w:r w:rsidR="00D8406F" w:rsidRPr="0034525A">
              <w:rPr>
                <w:lang w:eastAsia="en-AU"/>
              </w:rPr>
              <w:t>9</w:t>
            </w:r>
            <w:r w:rsidR="00AF7490">
              <w:rPr>
                <w:lang w:eastAsia="en-AU"/>
              </w:rPr>
              <w:t>–</w:t>
            </w:r>
            <w:r w:rsidR="00D8406F" w:rsidRPr="0034525A">
              <w:rPr>
                <w:lang w:eastAsia="en-AU"/>
              </w:rPr>
              <w:t>20</w:t>
            </w:r>
          </w:p>
        </w:tc>
        <w:tc>
          <w:tcPr>
            <w:tcW w:w="1368" w:type="pct"/>
            <w:hideMark/>
          </w:tcPr>
          <w:p w14:paraId="09E81ABF" w14:textId="77777777" w:rsidR="00D8406F" w:rsidRPr="0034525A" w:rsidRDefault="00D8406F" w:rsidP="000E727B">
            <w:pPr>
              <w:pStyle w:val="TableText"/>
              <w:ind w:right="489"/>
              <w:jc w:val="right"/>
              <w:cnfStyle w:val="000000000000" w:firstRow="0" w:lastRow="0" w:firstColumn="0" w:lastColumn="0" w:oddVBand="0" w:evenVBand="0" w:oddHBand="0" w:evenHBand="0" w:firstRowFirstColumn="0" w:firstRowLastColumn="0" w:lastRowFirstColumn="0" w:lastRowLastColumn="0"/>
              <w:rPr>
                <w:lang w:eastAsia="en-AU"/>
              </w:rPr>
            </w:pPr>
            <w:r w:rsidRPr="0034525A">
              <w:rPr>
                <w:lang w:eastAsia="en-AU"/>
              </w:rPr>
              <w:t>59,092</w:t>
            </w:r>
          </w:p>
        </w:tc>
        <w:tc>
          <w:tcPr>
            <w:tcW w:w="1581" w:type="pct"/>
            <w:hideMark/>
          </w:tcPr>
          <w:p w14:paraId="2856CD55" w14:textId="77777777" w:rsidR="00D8406F" w:rsidRPr="0034525A" w:rsidRDefault="00D8406F" w:rsidP="000E727B">
            <w:pPr>
              <w:pStyle w:val="TableText"/>
              <w:ind w:right="501"/>
              <w:jc w:val="right"/>
              <w:cnfStyle w:val="000000000000" w:firstRow="0" w:lastRow="0" w:firstColumn="0" w:lastColumn="0" w:oddVBand="0" w:evenVBand="0" w:oddHBand="0" w:evenHBand="0" w:firstRowFirstColumn="0" w:firstRowLastColumn="0" w:lastRowFirstColumn="0" w:lastRowLastColumn="0"/>
              <w:rPr>
                <w:lang w:eastAsia="en-AU"/>
              </w:rPr>
            </w:pPr>
            <w:r w:rsidRPr="0034525A">
              <w:rPr>
                <w:lang w:eastAsia="en-AU"/>
              </w:rPr>
              <w:t>86.1%</w:t>
            </w:r>
          </w:p>
        </w:tc>
        <w:tc>
          <w:tcPr>
            <w:tcW w:w="1038" w:type="pct"/>
            <w:hideMark/>
          </w:tcPr>
          <w:p w14:paraId="250FF558" w14:textId="77777777" w:rsidR="00D8406F" w:rsidRPr="0034525A" w:rsidRDefault="00D8406F" w:rsidP="000E727B">
            <w:pPr>
              <w:pStyle w:val="TableText"/>
              <w:ind w:right="300"/>
              <w:jc w:val="right"/>
              <w:cnfStyle w:val="000000000000" w:firstRow="0" w:lastRow="0" w:firstColumn="0" w:lastColumn="0" w:oddVBand="0" w:evenVBand="0" w:oddHBand="0" w:evenHBand="0" w:firstRowFirstColumn="0" w:firstRowLastColumn="0" w:lastRowFirstColumn="0" w:lastRowLastColumn="0"/>
              <w:rPr>
                <w:lang w:eastAsia="en-AU"/>
              </w:rPr>
            </w:pPr>
            <w:r w:rsidRPr="0034525A">
              <w:rPr>
                <w:lang w:eastAsia="en-AU"/>
              </w:rPr>
              <w:t>16,194</w:t>
            </w:r>
          </w:p>
        </w:tc>
      </w:tr>
      <w:tr w:rsidR="00D8406F" w:rsidRPr="0034525A" w14:paraId="56CC94F0" w14:textId="77777777" w:rsidTr="00A02BAB">
        <w:tc>
          <w:tcPr>
            <w:cnfStyle w:val="001000000000" w:firstRow="0" w:lastRow="0" w:firstColumn="1" w:lastColumn="0" w:oddVBand="0" w:evenVBand="0" w:oddHBand="0" w:evenHBand="0" w:firstRowFirstColumn="0" w:firstRowLastColumn="0" w:lastRowFirstColumn="0" w:lastRowLastColumn="0"/>
            <w:tcW w:w="1013" w:type="pct"/>
            <w:hideMark/>
          </w:tcPr>
          <w:p w14:paraId="7C8222D3" w14:textId="14A37C85" w:rsidR="00D8406F" w:rsidRPr="0034525A" w:rsidRDefault="00CC65CE" w:rsidP="00A02BAB">
            <w:pPr>
              <w:pStyle w:val="TableText"/>
              <w:rPr>
                <w:lang w:eastAsia="en-AU"/>
              </w:rPr>
            </w:pPr>
            <w:r>
              <w:rPr>
                <w:lang w:eastAsia="en-AU"/>
              </w:rPr>
              <w:t>FY 2</w:t>
            </w:r>
            <w:r w:rsidR="00D8406F" w:rsidRPr="0034525A">
              <w:rPr>
                <w:lang w:eastAsia="en-AU"/>
              </w:rPr>
              <w:t>0</w:t>
            </w:r>
            <w:r w:rsidR="00AF7490">
              <w:rPr>
                <w:lang w:eastAsia="en-AU"/>
              </w:rPr>
              <w:t>–</w:t>
            </w:r>
            <w:r w:rsidR="00D8406F" w:rsidRPr="0034525A">
              <w:rPr>
                <w:lang w:eastAsia="en-AU"/>
              </w:rPr>
              <w:t>21</w:t>
            </w:r>
          </w:p>
        </w:tc>
        <w:tc>
          <w:tcPr>
            <w:tcW w:w="1368" w:type="pct"/>
            <w:hideMark/>
          </w:tcPr>
          <w:p w14:paraId="277F02E6" w14:textId="77777777" w:rsidR="00D8406F" w:rsidRPr="0034525A" w:rsidRDefault="00D8406F" w:rsidP="000E727B">
            <w:pPr>
              <w:pStyle w:val="TableText"/>
              <w:ind w:right="489"/>
              <w:jc w:val="right"/>
              <w:cnfStyle w:val="000000000000" w:firstRow="0" w:lastRow="0" w:firstColumn="0" w:lastColumn="0" w:oddVBand="0" w:evenVBand="0" w:oddHBand="0" w:evenHBand="0" w:firstRowFirstColumn="0" w:firstRowLastColumn="0" w:lastRowFirstColumn="0" w:lastRowLastColumn="0"/>
              <w:rPr>
                <w:lang w:eastAsia="en-AU"/>
              </w:rPr>
            </w:pPr>
            <w:r w:rsidRPr="0034525A">
              <w:rPr>
                <w:lang w:eastAsia="en-AU"/>
              </w:rPr>
              <w:t>52,130</w:t>
            </w:r>
          </w:p>
        </w:tc>
        <w:tc>
          <w:tcPr>
            <w:tcW w:w="1581" w:type="pct"/>
            <w:hideMark/>
          </w:tcPr>
          <w:p w14:paraId="4E9EE9FA" w14:textId="77777777" w:rsidR="00D8406F" w:rsidRPr="0034525A" w:rsidRDefault="00D8406F" w:rsidP="000E727B">
            <w:pPr>
              <w:pStyle w:val="TableText"/>
              <w:ind w:right="501"/>
              <w:jc w:val="right"/>
              <w:cnfStyle w:val="000000000000" w:firstRow="0" w:lastRow="0" w:firstColumn="0" w:lastColumn="0" w:oddVBand="0" w:evenVBand="0" w:oddHBand="0" w:evenHBand="0" w:firstRowFirstColumn="0" w:firstRowLastColumn="0" w:lastRowFirstColumn="0" w:lastRowLastColumn="0"/>
              <w:rPr>
                <w:lang w:eastAsia="en-AU"/>
              </w:rPr>
            </w:pPr>
            <w:r w:rsidRPr="0034525A">
              <w:rPr>
                <w:lang w:eastAsia="en-AU"/>
              </w:rPr>
              <w:t>78.3%</w:t>
            </w:r>
          </w:p>
        </w:tc>
        <w:tc>
          <w:tcPr>
            <w:tcW w:w="1038" w:type="pct"/>
            <w:hideMark/>
          </w:tcPr>
          <w:p w14:paraId="4182ED0B" w14:textId="77777777" w:rsidR="00D8406F" w:rsidRPr="0034525A" w:rsidRDefault="00D8406F" w:rsidP="000E727B">
            <w:pPr>
              <w:pStyle w:val="TableText"/>
              <w:ind w:right="300"/>
              <w:jc w:val="right"/>
              <w:cnfStyle w:val="000000000000" w:firstRow="0" w:lastRow="0" w:firstColumn="0" w:lastColumn="0" w:oddVBand="0" w:evenVBand="0" w:oddHBand="0" w:evenHBand="0" w:firstRowFirstColumn="0" w:firstRowLastColumn="0" w:lastRowFirstColumn="0" w:lastRowLastColumn="0"/>
              <w:rPr>
                <w:lang w:eastAsia="en-AU"/>
              </w:rPr>
            </w:pPr>
            <w:r w:rsidRPr="0034525A">
              <w:rPr>
                <w:lang w:eastAsia="en-AU"/>
              </w:rPr>
              <w:t>6,380</w:t>
            </w:r>
          </w:p>
        </w:tc>
      </w:tr>
      <w:tr w:rsidR="00D8406F" w:rsidRPr="0034525A" w14:paraId="7D68D032" w14:textId="77777777" w:rsidTr="00A02BAB">
        <w:tc>
          <w:tcPr>
            <w:cnfStyle w:val="001000000000" w:firstRow="0" w:lastRow="0" w:firstColumn="1" w:lastColumn="0" w:oddVBand="0" w:evenVBand="0" w:oddHBand="0" w:evenHBand="0" w:firstRowFirstColumn="0" w:firstRowLastColumn="0" w:lastRowFirstColumn="0" w:lastRowLastColumn="0"/>
            <w:tcW w:w="1013" w:type="pct"/>
            <w:hideMark/>
          </w:tcPr>
          <w:p w14:paraId="017AA225" w14:textId="5DA677FF" w:rsidR="00D8406F" w:rsidRPr="0034525A" w:rsidRDefault="00CC65CE" w:rsidP="00A02BAB">
            <w:pPr>
              <w:pStyle w:val="TableText"/>
              <w:rPr>
                <w:lang w:eastAsia="en-AU"/>
              </w:rPr>
            </w:pPr>
            <w:r>
              <w:rPr>
                <w:lang w:eastAsia="en-AU"/>
              </w:rPr>
              <w:t>FY 2</w:t>
            </w:r>
            <w:r w:rsidR="00D8406F" w:rsidRPr="0034525A">
              <w:rPr>
                <w:lang w:eastAsia="en-AU"/>
              </w:rPr>
              <w:t>1</w:t>
            </w:r>
            <w:r w:rsidR="00AF7490">
              <w:rPr>
                <w:lang w:eastAsia="en-AU"/>
              </w:rPr>
              <w:t>–</w:t>
            </w:r>
            <w:r w:rsidR="00D8406F" w:rsidRPr="0034525A">
              <w:rPr>
                <w:lang w:eastAsia="en-AU"/>
              </w:rPr>
              <w:t>22</w:t>
            </w:r>
          </w:p>
        </w:tc>
        <w:tc>
          <w:tcPr>
            <w:tcW w:w="1368" w:type="pct"/>
            <w:hideMark/>
          </w:tcPr>
          <w:p w14:paraId="58AB0895" w14:textId="77777777" w:rsidR="00D8406F" w:rsidRPr="0034525A" w:rsidRDefault="00D8406F" w:rsidP="000E727B">
            <w:pPr>
              <w:pStyle w:val="TableText"/>
              <w:ind w:right="489"/>
              <w:jc w:val="right"/>
              <w:cnfStyle w:val="000000000000" w:firstRow="0" w:lastRow="0" w:firstColumn="0" w:lastColumn="0" w:oddVBand="0" w:evenVBand="0" w:oddHBand="0" w:evenHBand="0" w:firstRowFirstColumn="0" w:firstRowLastColumn="0" w:lastRowFirstColumn="0" w:lastRowLastColumn="0"/>
              <w:rPr>
                <w:lang w:eastAsia="en-AU"/>
              </w:rPr>
            </w:pPr>
            <w:r w:rsidRPr="0034525A">
              <w:rPr>
                <w:lang w:eastAsia="en-AU"/>
              </w:rPr>
              <w:t>51,528</w:t>
            </w:r>
          </w:p>
        </w:tc>
        <w:tc>
          <w:tcPr>
            <w:tcW w:w="1581" w:type="pct"/>
            <w:hideMark/>
          </w:tcPr>
          <w:p w14:paraId="34751D3D" w14:textId="77777777" w:rsidR="00D8406F" w:rsidRPr="0034525A" w:rsidRDefault="00D8406F" w:rsidP="000E727B">
            <w:pPr>
              <w:pStyle w:val="TableText"/>
              <w:ind w:right="501"/>
              <w:jc w:val="right"/>
              <w:cnfStyle w:val="000000000000" w:firstRow="0" w:lastRow="0" w:firstColumn="0" w:lastColumn="0" w:oddVBand="0" w:evenVBand="0" w:oddHBand="0" w:evenHBand="0" w:firstRowFirstColumn="0" w:firstRowLastColumn="0" w:lastRowFirstColumn="0" w:lastRowLastColumn="0"/>
              <w:rPr>
                <w:lang w:eastAsia="en-AU"/>
              </w:rPr>
            </w:pPr>
            <w:r w:rsidRPr="0034525A">
              <w:rPr>
                <w:lang w:eastAsia="en-AU"/>
              </w:rPr>
              <w:t>78.4%</w:t>
            </w:r>
          </w:p>
        </w:tc>
        <w:tc>
          <w:tcPr>
            <w:tcW w:w="1038" w:type="pct"/>
            <w:hideMark/>
          </w:tcPr>
          <w:p w14:paraId="0BEF7BB0" w14:textId="77777777" w:rsidR="00D8406F" w:rsidRPr="0034525A" w:rsidRDefault="00D8406F" w:rsidP="000E727B">
            <w:pPr>
              <w:pStyle w:val="TableText"/>
              <w:ind w:right="300"/>
              <w:jc w:val="right"/>
              <w:cnfStyle w:val="000000000000" w:firstRow="0" w:lastRow="0" w:firstColumn="0" w:lastColumn="0" w:oddVBand="0" w:evenVBand="0" w:oddHBand="0" w:evenHBand="0" w:firstRowFirstColumn="0" w:firstRowLastColumn="0" w:lastRowFirstColumn="0" w:lastRowLastColumn="0"/>
              <w:rPr>
                <w:lang w:eastAsia="en-AU"/>
              </w:rPr>
            </w:pPr>
            <w:r w:rsidRPr="0034525A">
              <w:rPr>
                <w:lang w:eastAsia="en-AU"/>
              </w:rPr>
              <w:t>7,246</w:t>
            </w:r>
          </w:p>
        </w:tc>
      </w:tr>
      <w:tr w:rsidR="00D8406F" w:rsidRPr="0034525A" w14:paraId="04428055" w14:textId="77777777" w:rsidTr="00A02BAB">
        <w:tc>
          <w:tcPr>
            <w:cnfStyle w:val="001000000000" w:firstRow="0" w:lastRow="0" w:firstColumn="1" w:lastColumn="0" w:oddVBand="0" w:evenVBand="0" w:oddHBand="0" w:evenHBand="0" w:firstRowFirstColumn="0" w:firstRowLastColumn="0" w:lastRowFirstColumn="0" w:lastRowLastColumn="0"/>
            <w:tcW w:w="1013" w:type="pct"/>
            <w:hideMark/>
          </w:tcPr>
          <w:p w14:paraId="39081662" w14:textId="0F018488" w:rsidR="00D8406F" w:rsidRPr="0034525A" w:rsidRDefault="00CC65CE" w:rsidP="00A02BAB">
            <w:pPr>
              <w:pStyle w:val="TableText"/>
              <w:rPr>
                <w:lang w:eastAsia="en-AU"/>
              </w:rPr>
            </w:pPr>
            <w:r>
              <w:rPr>
                <w:lang w:eastAsia="en-AU"/>
              </w:rPr>
              <w:t>FY 2</w:t>
            </w:r>
            <w:r w:rsidR="00D8406F" w:rsidRPr="0034525A">
              <w:rPr>
                <w:lang w:eastAsia="en-AU"/>
              </w:rPr>
              <w:t>2</w:t>
            </w:r>
            <w:r w:rsidR="00AF7490">
              <w:rPr>
                <w:lang w:eastAsia="en-AU"/>
              </w:rPr>
              <w:t>–</w:t>
            </w:r>
            <w:r w:rsidR="00D8406F" w:rsidRPr="0034525A">
              <w:rPr>
                <w:lang w:eastAsia="en-AU"/>
              </w:rPr>
              <w:t>23</w:t>
            </w:r>
          </w:p>
        </w:tc>
        <w:tc>
          <w:tcPr>
            <w:tcW w:w="1368" w:type="pct"/>
            <w:hideMark/>
          </w:tcPr>
          <w:p w14:paraId="064F9023" w14:textId="77777777" w:rsidR="00D8406F" w:rsidRPr="0034525A" w:rsidRDefault="00D8406F" w:rsidP="000E727B">
            <w:pPr>
              <w:pStyle w:val="TableText"/>
              <w:ind w:right="489"/>
              <w:jc w:val="right"/>
              <w:cnfStyle w:val="000000000000" w:firstRow="0" w:lastRow="0" w:firstColumn="0" w:lastColumn="0" w:oddVBand="0" w:evenVBand="0" w:oddHBand="0" w:evenHBand="0" w:firstRowFirstColumn="0" w:firstRowLastColumn="0" w:lastRowFirstColumn="0" w:lastRowLastColumn="0"/>
              <w:rPr>
                <w:lang w:eastAsia="en-AU"/>
              </w:rPr>
            </w:pPr>
            <w:r w:rsidRPr="0034525A">
              <w:rPr>
                <w:lang w:eastAsia="en-AU"/>
              </w:rPr>
              <w:t>42,014</w:t>
            </w:r>
          </w:p>
        </w:tc>
        <w:tc>
          <w:tcPr>
            <w:tcW w:w="1581" w:type="pct"/>
            <w:hideMark/>
          </w:tcPr>
          <w:p w14:paraId="35593CB9" w14:textId="77777777" w:rsidR="00D8406F" w:rsidRPr="0034525A" w:rsidRDefault="00D8406F" w:rsidP="000E727B">
            <w:pPr>
              <w:pStyle w:val="TableText"/>
              <w:ind w:right="501"/>
              <w:jc w:val="right"/>
              <w:cnfStyle w:val="000000000000" w:firstRow="0" w:lastRow="0" w:firstColumn="0" w:lastColumn="0" w:oddVBand="0" w:evenVBand="0" w:oddHBand="0" w:evenHBand="0" w:firstRowFirstColumn="0" w:firstRowLastColumn="0" w:lastRowFirstColumn="0" w:lastRowLastColumn="0"/>
              <w:rPr>
                <w:lang w:eastAsia="en-AU"/>
              </w:rPr>
            </w:pPr>
            <w:r w:rsidRPr="0034525A">
              <w:rPr>
                <w:lang w:eastAsia="en-AU"/>
              </w:rPr>
              <w:t>78.2%</w:t>
            </w:r>
          </w:p>
        </w:tc>
        <w:tc>
          <w:tcPr>
            <w:tcW w:w="1038" w:type="pct"/>
            <w:hideMark/>
          </w:tcPr>
          <w:p w14:paraId="3B7B4CEA" w14:textId="77777777" w:rsidR="00D8406F" w:rsidRPr="0034525A" w:rsidRDefault="00D8406F" w:rsidP="000E727B">
            <w:pPr>
              <w:pStyle w:val="TableText"/>
              <w:ind w:right="300"/>
              <w:jc w:val="right"/>
              <w:cnfStyle w:val="000000000000" w:firstRow="0" w:lastRow="0" w:firstColumn="0" w:lastColumn="0" w:oddVBand="0" w:evenVBand="0" w:oddHBand="0" w:evenHBand="0" w:firstRowFirstColumn="0" w:firstRowLastColumn="0" w:lastRowFirstColumn="0" w:lastRowLastColumn="0"/>
              <w:rPr>
                <w:lang w:eastAsia="en-AU"/>
              </w:rPr>
            </w:pPr>
            <w:r w:rsidRPr="0034525A">
              <w:rPr>
                <w:lang w:eastAsia="en-AU"/>
              </w:rPr>
              <w:t>5,695</w:t>
            </w:r>
          </w:p>
        </w:tc>
      </w:tr>
      <w:tr w:rsidR="00D8406F" w:rsidRPr="0034525A" w14:paraId="4FB76B0A" w14:textId="77777777" w:rsidTr="00A02BAB">
        <w:tc>
          <w:tcPr>
            <w:cnfStyle w:val="001000000000" w:firstRow="0" w:lastRow="0" w:firstColumn="1" w:lastColumn="0" w:oddVBand="0" w:evenVBand="0" w:oddHBand="0" w:evenHBand="0" w:firstRowFirstColumn="0" w:firstRowLastColumn="0" w:lastRowFirstColumn="0" w:lastRowLastColumn="0"/>
            <w:tcW w:w="1013" w:type="pct"/>
          </w:tcPr>
          <w:p w14:paraId="0641EFC2" w14:textId="77777777" w:rsidR="00D8406F" w:rsidRPr="0034525A" w:rsidRDefault="00D8406F" w:rsidP="00A02BAB">
            <w:pPr>
              <w:pStyle w:val="TableText"/>
              <w:rPr>
                <w:lang w:eastAsia="en-AU"/>
              </w:rPr>
            </w:pPr>
            <w:r>
              <w:rPr>
                <w:lang w:eastAsia="en-AU"/>
              </w:rPr>
              <w:t>Change</w:t>
            </w:r>
          </w:p>
        </w:tc>
        <w:tc>
          <w:tcPr>
            <w:tcW w:w="1368" w:type="pct"/>
          </w:tcPr>
          <w:p w14:paraId="2A97A5C4" w14:textId="77777777" w:rsidR="00D8406F" w:rsidRPr="0034525A" w:rsidRDefault="00D8406F" w:rsidP="000E727B">
            <w:pPr>
              <w:pStyle w:val="TableText"/>
              <w:ind w:right="489"/>
              <w:jc w:val="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-17,078</w:t>
            </w:r>
          </w:p>
        </w:tc>
        <w:tc>
          <w:tcPr>
            <w:tcW w:w="1581" w:type="pct"/>
          </w:tcPr>
          <w:p w14:paraId="16BF2433" w14:textId="2D08C64C" w:rsidR="00D8406F" w:rsidRPr="0034525A" w:rsidRDefault="00D8406F" w:rsidP="000E727B">
            <w:pPr>
              <w:pStyle w:val="TableText"/>
              <w:ind w:right="501"/>
              <w:jc w:val="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-7</w:t>
            </w:r>
            <w:r w:rsidR="001F7CEE">
              <w:rPr>
                <w:lang w:eastAsia="en-AU"/>
              </w:rPr>
              <w:t>.</w:t>
            </w:r>
            <w:r>
              <w:rPr>
                <w:lang w:eastAsia="en-AU"/>
              </w:rPr>
              <w:t>9%</w:t>
            </w:r>
          </w:p>
        </w:tc>
        <w:tc>
          <w:tcPr>
            <w:tcW w:w="1038" w:type="pct"/>
          </w:tcPr>
          <w:p w14:paraId="3DDC83C1" w14:textId="77777777" w:rsidR="00D8406F" w:rsidRPr="0034525A" w:rsidRDefault="00D8406F" w:rsidP="000E727B">
            <w:pPr>
              <w:pStyle w:val="TableText"/>
              <w:ind w:right="300"/>
              <w:jc w:val="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-10,499</w:t>
            </w:r>
          </w:p>
        </w:tc>
      </w:tr>
    </w:tbl>
    <w:p w14:paraId="34E1ED7A" w14:textId="77777777" w:rsidR="00FB59E3" w:rsidRDefault="00FB59E3" w:rsidP="00FB59E3">
      <w:pPr>
        <w:pStyle w:val="Tablenotes"/>
      </w:pPr>
      <w:r>
        <w:t>Source: ABA Performance Reports (Additional Reporting)</w:t>
      </w:r>
    </w:p>
    <w:p w14:paraId="073FDB18" w14:textId="432A1EE7" w:rsidR="005253AF" w:rsidRDefault="005253AF" w:rsidP="005253AF">
      <w:r>
        <w:t xml:space="preserve">Regarding unsupported calls, consultations with ABA </w:t>
      </w:r>
      <w:r w:rsidR="005D43EB">
        <w:t>s</w:t>
      </w:r>
      <w:r>
        <w:t xml:space="preserve">enior </w:t>
      </w:r>
      <w:r w:rsidR="005D43EB">
        <w:t>m</w:t>
      </w:r>
      <w:r>
        <w:t>anagement stated that many people h</w:t>
      </w:r>
      <w:r w:rsidR="005F14B6">
        <w:t>u</w:t>
      </w:r>
      <w:r>
        <w:t>ng up quickly.</w:t>
      </w:r>
    </w:p>
    <w:p w14:paraId="37C4EAC8" w14:textId="7D341126" w:rsidR="005253AF" w:rsidRDefault="00F91A54" w:rsidP="005253AF">
      <w:pPr>
        <w:pStyle w:val="Quote"/>
      </w:pPr>
      <w:r>
        <w:t>‘</w:t>
      </w:r>
      <w:r w:rsidR="005253AF">
        <w:t xml:space="preserve">Not all calls are connected. Lots of callers hang up in </w:t>
      </w:r>
      <w:r w:rsidR="000E727B">
        <w:t>the </w:t>
      </w:r>
      <w:r w:rsidR="005253AF">
        <w:t>first minute of being on hold</w:t>
      </w:r>
      <w:r>
        <w:t>’</w:t>
      </w:r>
      <w:r w:rsidR="005253AF">
        <w:t xml:space="preserve"> ~ ABA Senior Management</w:t>
      </w:r>
    </w:p>
    <w:p w14:paraId="186FC3F0" w14:textId="1ECA7CC1" w:rsidR="005253AF" w:rsidRDefault="00BA2977" w:rsidP="005253AF">
      <w:r>
        <w:t xml:space="preserve">Therefore, it could be argued that this </w:t>
      </w:r>
      <w:r w:rsidR="005868B3">
        <w:t>reflected the consumer</w:t>
      </w:r>
      <w:r w:rsidR="00F91A54">
        <w:t>’</w:t>
      </w:r>
      <w:r w:rsidR="005868B3">
        <w:t xml:space="preserve">s </w:t>
      </w:r>
      <w:r w:rsidR="00770FB0">
        <w:t xml:space="preserve">uncertainties or </w:t>
      </w:r>
      <w:r w:rsidR="00AF09AD">
        <w:t xml:space="preserve">simultaneous </w:t>
      </w:r>
      <w:r w:rsidR="00770FB0">
        <w:t>caring responsibilities</w:t>
      </w:r>
      <w:r>
        <w:t>, rather than the ABA</w:t>
      </w:r>
      <w:r w:rsidR="00F91A54">
        <w:t>’</w:t>
      </w:r>
      <w:r>
        <w:t xml:space="preserve">s rostering or handling of calls. </w:t>
      </w:r>
      <w:r w:rsidR="005253AF">
        <w:t xml:space="preserve">This </w:t>
      </w:r>
      <w:r w:rsidR="00D431FC">
        <w:t>was</w:t>
      </w:r>
      <w:r w:rsidR="005253AF">
        <w:t xml:space="preserve"> </w:t>
      </w:r>
      <w:r>
        <w:t xml:space="preserve">further </w:t>
      </w:r>
      <w:r w:rsidR="005253AF">
        <w:t xml:space="preserve">supported by evidence from </w:t>
      </w:r>
      <w:r w:rsidR="002C69FB">
        <w:t>the</w:t>
      </w:r>
      <w:r w:rsidR="005253AF">
        <w:t xml:space="preserve"> consumer focus group</w:t>
      </w:r>
      <w:r w:rsidR="00031008">
        <w:t xml:space="preserve"> which</w:t>
      </w:r>
      <w:r w:rsidR="005253AF">
        <w:t xml:space="preserve"> showed that callers can already be hesitant when contacting the Helpline (Section </w:t>
      </w:r>
      <w:r w:rsidR="001234D2">
        <w:fldChar w:fldCharType="begin"/>
      </w:r>
      <w:r w:rsidR="001234D2">
        <w:instrText xml:space="preserve"> REF _Ref181168681 \r \h </w:instrText>
      </w:r>
      <w:r w:rsidR="001234D2">
        <w:fldChar w:fldCharType="separate"/>
      </w:r>
      <w:r w:rsidR="003F26C5">
        <w:t>5.3.1</w:t>
      </w:r>
      <w:r w:rsidR="001234D2">
        <w:fldChar w:fldCharType="end"/>
      </w:r>
      <w:r w:rsidR="005253AF">
        <w:t>) and may disconnect if the wait time is lengthy.</w:t>
      </w:r>
    </w:p>
    <w:p w14:paraId="12BC9A65" w14:textId="465EA80B" w:rsidR="005253AF" w:rsidRDefault="005253AF" w:rsidP="005253AF">
      <w:r>
        <w:t xml:space="preserve">In the </w:t>
      </w:r>
      <w:r w:rsidR="00434CCE">
        <w:t>C</w:t>
      </w:r>
      <w:r>
        <w:t xml:space="preserve">onsumer </w:t>
      </w:r>
      <w:r w:rsidR="00434CCE">
        <w:t>S</w:t>
      </w:r>
      <w:r>
        <w:t xml:space="preserve">urvey answers, nine respondents who </w:t>
      </w:r>
      <w:r w:rsidR="00444778">
        <w:t xml:space="preserve">suggested </w:t>
      </w:r>
      <w:r w:rsidR="008E299B">
        <w:t xml:space="preserve">Helpline </w:t>
      </w:r>
      <w:r w:rsidR="00444778">
        <w:t>improvements</w:t>
      </w:r>
      <w:r>
        <w:t xml:space="preserve"> (7.6%) commented on the pre-connection messages, saying they were long in duration.</w:t>
      </w:r>
    </w:p>
    <w:p w14:paraId="49FB3068" w14:textId="3674F422" w:rsidR="005253AF" w:rsidRDefault="00F91A54" w:rsidP="005253AF">
      <w:pPr>
        <w:pStyle w:val="Quote"/>
      </w:pPr>
      <w:r>
        <w:t>‘</w:t>
      </w:r>
      <w:r w:rsidR="005253AF" w:rsidRPr="00161B41">
        <w:t xml:space="preserve">The length of messages at the beginning of the call was very long even before being put into the </w:t>
      </w:r>
      <w:r w:rsidR="005253AF">
        <w:t>queue</w:t>
      </w:r>
      <w:r w:rsidR="005253AF" w:rsidRPr="00161B41">
        <w:t xml:space="preserve"> to speak to someone. If I was early in my breastfeeding journey and stressed or </w:t>
      </w:r>
      <w:r w:rsidR="00B82BAD">
        <w:t>o</w:t>
      </w:r>
      <w:r w:rsidR="00B82BAD" w:rsidRPr="00161B41">
        <w:t>verwhelmed,</w:t>
      </w:r>
      <w:r w:rsidR="005253AF" w:rsidRPr="00161B41">
        <w:t xml:space="preserve"> it would have made the situation worse having to wait through it all.</w:t>
      </w:r>
      <w:r>
        <w:t>’</w:t>
      </w:r>
      <w:r w:rsidR="005253AF">
        <w:t xml:space="preserve"> ~ Consumer </w:t>
      </w:r>
      <w:r w:rsidR="005253AF">
        <w:rPr>
          <w:lang w:val="en-US"/>
        </w:rPr>
        <w:t>(</w:t>
      </w:r>
      <w:r w:rsidR="008B52AC">
        <w:rPr>
          <w:lang w:val="en-US"/>
        </w:rPr>
        <w:t>ABA Survey</w:t>
      </w:r>
      <w:r w:rsidR="005253AF">
        <w:rPr>
          <w:lang w:val="en-US"/>
        </w:rPr>
        <w:t>)</w:t>
      </w:r>
    </w:p>
    <w:p w14:paraId="0434589A" w14:textId="43C290CF" w:rsidR="005253AF" w:rsidRDefault="005253AF" w:rsidP="005253AF">
      <w:r>
        <w:t>Therefore, the combination of initial hesitation and the duration of the pre-call information may deter some consumers from waiting on hold for any length of time.</w:t>
      </w:r>
    </w:p>
    <w:p w14:paraId="4D3E8F1D" w14:textId="1F31045F" w:rsidR="00531C82" w:rsidRDefault="00687835" w:rsidP="00BB08AB">
      <w:r>
        <w:fldChar w:fldCharType="begin"/>
      </w:r>
      <w:r>
        <w:instrText xml:space="preserve"> REF _Ref180488258 \h </w:instrText>
      </w:r>
      <w:r>
        <w:fldChar w:fldCharType="separate"/>
      </w:r>
      <w:r w:rsidR="003F26C5">
        <w:t xml:space="preserve">Table </w:t>
      </w:r>
      <w:r w:rsidR="003F26C5">
        <w:rPr>
          <w:noProof/>
        </w:rPr>
        <w:t>6</w:t>
      </w:r>
      <w:r w:rsidR="003F26C5">
        <w:t>.</w:t>
      </w:r>
      <w:r w:rsidR="003F26C5">
        <w:rPr>
          <w:noProof/>
        </w:rPr>
        <w:t>11</w:t>
      </w:r>
      <w:r>
        <w:fldChar w:fldCharType="end"/>
      </w:r>
      <w:r w:rsidR="007466E7">
        <w:t xml:space="preserve"> detail</w:t>
      </w:r>
      <w:r w:rsidR="00AB3F29">
        <w:t>s</w:t>
      </w:r>
      <w:r w:rsidR="007466E7">
        <w:t xml:space="preserve"> the </w:t>
      </w:r>
      <w:r w:rsidR="006E62B4" w:rsidRPr="006E62B4">
        <w:t xml:space="preserve">percentage of calls answered within </w:t>
      </w:r>
      <w:r w:rsidR="00A131C4">
        <w:t>five</w:t>
      </w:r>
      <w:r w:rsidR="006E62B4" w:rsidRPr="006E62B4">
        <w:t xml:space="preserve"> minutes</w:t>
      </w:r>
      <w:r w:rsidR="00A17A14">
        <w:t>. Th</w:t>
      </w:r>
      <w:r w:rsidR="008E299B">
        <w:t>ese</w:t>
      </w:r>
      <w:r w:rsidR="00A17A14">
        <w:t xml:space="preserve"> data show</w:t>
      </w:r>
      <w:r w:rsidR="008E299B">
        <w:t>ed</w:t>
      </w:r>
      <w:r w:rsidR="006E62B4" w:rsidRPr="006E62B4">
        <w:t xml:space="preserve"> </w:t>
      </w:r>
      <w:r w:rsidR="00A00505">
        <w:t xml:space="preserve">the </w:t>
      </w:r>
      <w:r w:rsidR="007B0114">
        <w:t>proportion</w:t>
      </w:r>
      <w:r w:rsidR="00A00505">
        <w:t xml:space="preserve"> of </w:t>
      </w:r>
      <w:r w:rsidR="00026400">
        <w:t>call</w:t>
      </w:r>
      <w:r w:rsidR="007B0114">
        <w:t>s</w:t>
      </w:r>
      <w:r w:rsidR="00026400">
        <w:t xml:space="preserve"> </w:t>
      </w:r>
      <w:r w:rsidR="00A00505">
        <w:t xml:space="preserve">answered within </w:t>
      </w:r>
      <w:r w:rsidR="00CA0460">
        <w:t xml:space="preserve">five minutes </w:t>
      </w:r>
      <w:r w:rsidR="006E62B4" w:rsidRPr="006E62B4">
        <w:t xml:space="preserve">decreased from 65.4% to 60.8%, with a corresponding drop of 5,980 calls answered </w:t>
      </w:r>
      <w:r w:rsidR="00BB15F0">
        <w:t>over the four years</w:t>
      </w:r>
      <w:r w:rsidR="006E62B4" w:rsidRPr="006E62B4">
        <w:t xml:space="preserve"> (from 28,045 to 22,065).</w:t>
      </w:r>
      <w:r w:rsidR="00324321">
        <w:t xml:space="preserve"> </w:t>
      </w:r>
      <w:r w:rsidR="00324321" w:rsidRPr="00324321">
        <w:t>This decline in rapid responses occurr</w:t>
      </w:r>
      <w:r w:rsidR="00923943">
        <w:t>ed</w:t>
      </w:r>
      <w:r w:rsidR="00324321" w:rsidRPr="00324321">
        <w:t xml:space="preserve"> alongside the overall decrease in call volumes noted </w:t>
      </w:r>
      <w:r w:rsidR="009E05FF">
        <w:t xml:space="preserve">in </w:t>
      </w:r>
      <w:r w:rsidR="009E05FF">
        <w:fldChar w:fldCharType="begin"/>
      </w:r>
      <w:r w:rsidR="009E05FF">
        <w:instrText xml:space="preserve"> REF _Ref180488402 \h </w:instrText>
      </w:r>
      <w:r w:rsidR="009E05FF">
        <w:fldChar w:fldCharType="separate"/>
      </w:r>
      <w:r w:rsidR="003F26C5">
        <w:t xml:space="preserve">Table </w:t>
      </w:r>
      <w:r w:rsidR="003F26C5">
        <w:rPr>
          <w:noProof/>
        </w:rPr>
        <w:t>6</w:t>
      </w:r>
      <w:r w:rsidR="003F26C5">
        <w:t>.</w:t>
      </w:r>
      <w:r w:rsidR="003F26C5">
        <w:rPr>
          <w:noProof/>
        </w:rPr>
        <w:t>9</w:t>
      </w:r>
      <w:r w:rsidR="009E05FF">
        <w:fldChar w:fldCharType="end"/>
      </w:r>
      <w:r w:rsidR="00324321" w:rsidRPr="00324321">
        <w:t xml:space="preserve">, </w:t>
      </w:r>
      <w:r w:rsidR="00923943">
        <w:t xml:space="preserve">and </w:t>
      </w:r>
      <w:r w:rsidR="00324321" w:rsidRPr="00324321">
        <w:t>suggest</w:t>
      </w:r>
      <w:r w:rsidR="00923943">
        <w:t>ed</w:t>
      </w:r>
      <w:r w:rsidR="00324321" w:rsidRPr="00324321">
        <w:t xml:space="preserve"> persistent challenges in efficiently handling calls despite reduced demand</w:t>
      </w:r>
      <w:r w:rsidR="00A8551A">
        <w:t>.</w:t>
      </w:r>
    </w:p>
    <w:p w14:paraId="4807CC33" w14:textId="666BBB68" w:rsidR="008D64AC" w:rsidRDefault="008D64AC" w:rsidP="008D64AC">
      <w:pPr>
        <w:pStyle w:val="Caption"/>
      </w:pPr>
      <w:bookmarkStart w:id="199" w:name="_Ref180488258"/>
      <w:r>
        <w:lastRenderedPageBreak/>
        <w:t xml:space="preserve">Table </w:t>
      </w:r>
      <w:r w:rsidR="009666C4">
        <w:fldChar w:fldCharType="begin"/>
      </w:r>
      <w:r w:rsidR="009666C4">
        <w:instrText xml:space="preserve"> STYLEREF 1 \s </w:instrText>
      </w:r>
      <w:r w:rsidR="009666C4">
        <w:fldChar w:fldCharType="separate"/>
      </w:r>
      <w:r w:rsidR="003F26C5">
        <w:rPr>
          <w:noProof/>
        </w:rPr>
        <w:t>6</w:t>
      </w:r>
      <w:r w:rsidR="009666C4">
        <w:rPr>
          <w:noProof/>
        </w:rPr>
        <w:fldChar w:fldCharType="end"/>
      </w:r>
      <w:r w:rsidR="00A15615">
        <w:t>.</w:t>
      </w:r>
      <w:r w:rsidR="009666C4">
        <w:fldChar w:fldCharType="begin"/>
      </w:r>
      <w:r w:rsidR="009666C4">
        <w:instrText xml:space="preserve"> SEQ Table \* ARABIC \s 1 </w:instrText>
      </w:r>
      <w:r w:rsidR="009666C4">
        <w:fldChar w:fldCharType="separate"/>
      </w:r>
      <w:r w:rsidR="003F26C5">
        <w:rPr>
          <w:noProof/>
        </w:rPr>
        <w:t>11</w:t>
      </w:r>
      <w:r w:rsidR="009666C4">
        <w:rPr>
          <w:noProof/>
        </w:rPr>
        <w:fldChar w:fldCharType="end"/>
      </w:r>
      <w:bookmarkEnd w:id="199"/>
      <w:r w:rsidR="00050679">
        <w:t>:</w:t>
      </w:r>
      <w:r w:rsidR="005C2527">
        <w:t xml:space="preserve"> </w:t>
      </w:r>
      <w:r w:rsidR="00303E9F">
        <w:t>Call response time</w:t>
      </w:r>
      <w:r w:rsidR="00FB59E3">
        <w:t xml:space="preserve"> by financial year</w:t>
      </w:r>
    </w:p>
    <w:tbl>
      <w:tblPr>
        <w:tblStyle w:val="HMATableB"/>
        <w:tblW w:w="5000" w:type="pct"/>
        <w:tblLook w:val="04A0" w:firstRow="1" w:lastRow="0" w:firstColumn="1" w:lastColumn="0" w:noHBand="0" w:noVBand="1"/>
      </w:tblPr>
      <w:tblGrid>
        <w:gridCol w:w="1291"/>
        <w:gridCol w:w="3555"/>
        <w:gridCol w:w="2367"/>
      </w:tblGrid>
      <w:tr w:rsidR="008D64AC" w:rsidRPr="0034525A" w14:paraId="53186A4D" w14:textId="77777777" w:rsidTr="006262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pct"/>
            <w:noWrap/>
            <w:hideMark/>
          </w:tcPr>
          <w:p w14:paraId="762D4186" w14:textId="78520FF1" w:rsidR="008D64AC" w:rsidRPr="0034525A" w:rsidRDefault="008D64AC" w:rsidP="000F1539">
            <w:pPr>
              <w:pStyle w:val="TableHeading"/>
              <w:jc w:val="center"/>
              <w:rPr>
                <w:lang w:eastAsia="en-AU"/>
              </w:rPr>
            </w:pPr>
            <w:r w:rsidRPr="0034525A">
              <w:rPr>
                <w:caps w:val="0"/>
                <w:lang w:eastAsia="en-AU"/>
              </w:rPr>
              <w:t>Year</w:t>
            </w:r>
          </w:p>
        </w:tc>
        <w:tc>
          <w:tcPr>
            <w:tcW w:w="2464" w:type="pct"/>
            <w:noWrap/>
            <w:hideMark/>
          </w:tcPr>
          <w:p w14:paraId="413795B6" w14:textId="04A4EFBB" w:rsidR="008D64AC" w:rsidRPr="0034525A" w:rsidRDefault="008D64AC" w:rsidP="000F1539">
            <w:pPr>
              <w:pStyle w:val="TableHeading"/>
              <w:jc w:val="center"/>
              <w:cnfStyle w:val="100000000000" w:firstRow="1" w:lastRow="0" w:firstColumn="0" w:lastColumn="0" w:oddVBand="0" w:evenVBand="0" w:oddHBand="0" w:evenHBand="0" w:firstRowFirstColumn="0" w:firstRowLastColumn="0" w:lastRowFirstColumn="0" w:lastRowLastColumn="0"/>
              <w:rPr>
                <w:lang w:eastAsia="en-AU"/>
              </w:rPr>
            </w:pPr>
            <w:r w:rsidRPr="0034525A">
              <w:rPr>
                <w:caps w:val="0"/>
                <w:lang w:eastAsia="en-AU"/>
              </w:rPr>
              <w:t>Answered within 5 mins</w:t>
            </w:r>
          </w:p>
        </w:tc>
        <w:tc>
          <w:tcPr>
            <w:tcW w:w="1641" w:type="pct"/>
            <w:noWrap/>
            <w:hideMark/>
          </w:tcPr>
          <w:p w14:paraId="0C772D7A" w14:textId="3D060433" w:rsidR="008D64AC" w:rsidRPr="0034525A" w:rsidRDefault="008D64AC" w:rsidP="000F1539">
            <w:pPr>
              <w:pStyle w:val="TableHeading"/>
              <w:jc w:val="center"/>
              <w:cnfStyle w:val="100000000000" w:firstRow="1" w:lastRow="0" w:firstColumn="0" w:lastColumn="0" w:oddVBand="0" w:evenVBand="0" w:oddHBand="0" w:evenHBand="0" w:firstRowFirstColumn="0" w:firstRowLastColumn="0" w:lastRowFirstColumn="0" w:lastRowLastColumn="0"/>
              <w:rPr>
                <w:lang w:eastAsia="en-AU"/>
              </w:rPr>
            </w:pPr>
            <w:r w:rsidRPr="0034525A">
              <w:rPr>
                <w:caps w:val="0"/>
                <w:lang w:eastAsia="en-AU"/>
              </w:rPr>
              <w:t>% within 5 mins</w:t>
            </w:r>
          </w:p>
        </w:tc>
      </w:tr>
      <w:tr w:rsidR="008D64AC" w:rsidRPr="0034525A" w14:paraId="4F211039" w14:textId="77777777" w:rsidTr="0062620D">
        <w:tc>
          <w:tcPr>
            <w:cnfStyle w:val="001000000000" w:firstRow="0" w:lastRow="0" w:firstColumn="1" w:lastColumn="0" w:oddVBand="0" w:evenVBand="0" w:oddHBand="0" w:evenHBand="0" w:firstRowFirstColumn="0" w:firstRowLastColumn="0" w:lastRowFirstColumn="0" w:lastRowLastColumn="0"/>
            <w:tcW w:w="895" w:type="pct"/>
            <w:hideMark/>
          </w:tcPr>
          <w:p w14:paraId="6AB2E2AA" w14:textId="6F44F61A" w:rsidR="008D64AC" w:rsidRPr="0034525A" w:rsidRDefault="00CC65CE" w:rsidP="0062620D">
            <w:pPr>
              <w:pStyle w:val="TableText"/>
              <w:rPr>
                <w:lang w:eastAsia="en-AU"/>
              </w:rPr>
            </w:pPr>
            <w:r>
              <w:rPr>
                <w:lang w:eastAsia="en-AU"/>
              </w:rPr>
              <w:t>FY 1</w:t>
            </w:r>
            <w:r w:rsidR="008D64AC" w:rsidRPr="0034525A">
              <w:rPr>
                <w:lang w:eastAsia="en-AU"/>
              </w:rPr>
              <w:t>9</w:t>
            </w:r>
            <w:r w:rsidR="00AF7490">
              <w:rPr>
                <w:lang w:eastAsia="en-AU"/>
              </w:rPr>
              <w:t>–</w:t>
            </w:r>
            <w:r w:rsidR="008D64AC" w:rsidRPr="0034525A">
              <w:rPr>
                <w:lang w:eastAsia="en-AU"/>
              </w:rPr>
              <w:t>20</w:t>
            </w:r>
          </w:p>
        </w:tc>
        <w:tc>
          <w:tcPr>
            <w:tcW w:w="2464" w:type="pct"/>
            <w:hideMark/>
          </w:tcPr>
          <w:p w14:paraId="6BAE73AA" w14:textId="77777777" w:rsidR="008D64AC" w:rsidRPr="0034525A" w:rsidRDefault="008D64AC" w:rsidP="004C3E10">
            <w:pPr>
              <w:pStyle w:val="TableText"/>
              <w:ind w:right="629"/>
              <w:jc w:val="right"/>
              <w:cnfStyle w:val="000000000000" w:firstRow="0" w:lastRow="0" w:firstColumn="0" w:lastColumn="0" w:oddVBand="0" w:evenVBand="0" w:oddHBand="0" w:evenHBand="0" w:firstRowFirstColumn="0" w:firstRowLastColumn="0" w:lastRowFirstColumn="0" w:lastRowLastColumn="0"/>
              <w:rPr>
                <w:lang w:eastAsia="en-AU"/>
              </w:rPr>
            </w:pPr>
            <w:r w:rsidRPr="0034525A">
              <w:rPr>
                <w:lang w:eastAsia="en-AU"/>
              </w:rPr>
              <w:t>28,045</w:t>
            </w:r>
          </w:p>
        </w:tc>
        <w:tc>
          <w:tcPr>
            <w:tcW w:w="1641" w:type="pct"/>
            <w:hideMark/>
          </w:tcPr>
          <w:p w14:paraId="1E982DC8" w14:textId="77777777" w:rsidR="008D64AC" w:rsidRPr="0034525A" w:rsidRDefault="008D64AC" w:rsidP="004C3E10">
            <w:pPr>
              <w:pStyle w:val="TableText"/>
              <w:ind w:right="441"/>
              <w:jc w:val="right"/>
              <w:cnfStyle w:val="000000000000" w:firstRow="0" w:lastRow="0" w:firstColumn="0" w:lastColumn="0" w:oddVBand="0" w:evenVBand="0" w:oddHBand="0" w:evenHBand="0" w:firstRowFirstColumn="0" w:firstRowLastColumn="0" w:lastRowFirstColumn="0" w:lastRowLastColumn="0"/>
              <w:rPr>
                <w:lang w:eastAsia="en-AU"/>
              </w:rPr>
            </w:pPr>
            <w:r w:rsidRPr="0034525A">
              <w:rPr>
                <w:lang w:eastAsia="en-AU"/>
              </w:rPr>
              <w:t>65.4%</w:t>
            </w:r>
          </w:p>
        </w:tc>
      </w:tr>
      <w:tr w:rsidR="008D64AC" w:rsidRPr="0034525A" w14:paraId="3D96B011" w14:textId="77777777" w:rsidTr="0062620D">
        <w:tc>
          <w:tcPr>
            <w:cnfStyle w:val="001000000000" w:firstRow="0" w:lastRow="0" w:firstColumn="1" w:lastColumn="0" w:oddVBand="0" w:evenVBand="0" w:oddHBand="0" w:evenHBand="0" w:firstRowFirstColumn="0" w:firstRowLastColumn="0" w:lastRowFirstColumn="0" w:lastRowLastColumn="0"/>
            <w:tcW w:w="895" w:type="pct"/>
            <w:hideMark/>
          </w:tcPr>
          <w:p w14:paraId="427827E2" w14:textId="7F84062B" w:rsidR="008D64AC" w:rsidRPr="0034525A" w:rsidRDefault="00CC65CE" w:rsidP="0062620D">
            <w:pPr>
              <w:pStyle w:val="TableText"/>
              <w:rPr>
                <w:lang w:eastAsia="en-AU"/>
              </w:rPr>
            </w:pPr>
            <w:r>
              <w:rPr>
                <w:lang w:eastAsia="en-AU"/>
              </w:rPr>
              <w:t>FY 2</w:t>
            </w:r>
            <w:r w:rsidR="008D64AC" w:rsidRPr="0034525A">
              <w:rPr>
                <w:lang w:eastAsia="en-AU"/>
              </w:rPr>
              <w:t>0</w:t>
            </w:r>
            <w:r w:rsidR="00AF7490">
              <w:rPr>
                <w:lang w:eastAsia="en-AU"/>
              </w:rPr>
              <w:t>–</w:t>
            </w:r>
            <w:r w:rsidR="008D64AC" w:rsidRPr="0034525A">
              <w:rPr>
                <w:lang w:eastAsia="en-AU"/>
              </w:rPr>
              <w:t>21</w:t>
            </w:r>
          </w:p>
        </w:tc>
        <w:tc>
          <w:tcPr>
            <w:tcW w:w="2464" w:type="pct"/>
            <w:hideMark/>
          </w:tcPr>
          <w:p w14:paraId="169EE664" w14:textId="77777777" w:rsidR="008D64AC" w:rsidRPr="0034525A" w:rsidRDefault="008D64AC" w:rsidP="004C3E10">
            <w:pPr>
              <w:pStyle w:val="TableText"/>
              <w:ind w:right="629"/>
              <w:jc w:val="right"/>
              <w:cnfStyle w:val="000000000000" w:firstRow="0" w:lastRow="0" w:firstColumn="0" w:lastColumn="0" w:oddVBand="0" w:evenVBand="0" w:oddHBand="0" w:evenHBand="0" w:firstRowFirstColumn="0" w:firstRowLastColumn="0" w:lastRowFirstColumn="0" w:lastRowLastColumn="0"/>
              <w:rPr>
                <w:lang w:eastAsia="en-AU"/>
              </w:rPr>
            </w:pPr>
            <w:r w:rsidRPr="0034525A">
              <w:rPr>
                <w:lang w:eastAsia="en-AU"/>
              </w:rPr>
              <w:t>28,053</w:t>
            </w:r>
          </w:p>
        </w:tc>
        <w:tc>
          <w:tcPr>
            <w:tcW w:w="1641" w:type="pct"/>
            <w:hideMark/>
          </w:tcPr>
          <w:p w14:paraId="68F94345" w14:textId="77777777" w:rsidR="008D64AC" w:rsidRPr="0034525A" w:rsidRDefault="008D64AC" w:rsidP="004C3E10">
            <w:pPr>
              <w:pStyle w:val="TableText"/>
              <w:ind w:right="441"/>
              <w:jc w:val="right"/>
              <w:cnfStyle w:val="000000000000" w:firstRow="0" w:lastRow="0" w:firstColumn="0" w:lastColumn="0" w:oddVBand="0" w:evenVBand="0" w:oddHBand="0" w:evenHBand="0" w:firstRowFirstColumn="0" w:firstRowLastColumn="0" w:lastRowFirstColumn="0" w:lastRowLastColumn="0"/>
              <w:rPr>
                <w:lang w:eastAsia="en-AU"/>
              </w:rPr>
            </w:pPr>
            <w:r w:rsidRPr="0034525A">
              <w:rPr>
                <w:lang w:eastAsia="en-AU"/>
              </w:rPr>
              <w:t>61.3%</w:t>
            </w:r>
          </w:p>
        </w:tc>
      </w:tr>
      <w:tr w:rsidR="008D64AC" w:rsidRPr="0034525A" w14:paraId="0AAA88E4" w14:textId="77777777" w:rsidTr="0062620D">
        <w:tc>
          <w:tcPr>
            <w:cnfStyle w:val="001000000000" w:firstRow="0" w:lastRow="0" w:firstColumn="1" w:lastColumn="0" w:oddVBand="0" w:evenVBand="0" w:oddHBand="0" w:evenHBand="0" w:firstRowFirstColumn="0" w:firstRowLastColumn="0" w:lastRowFirstColumn="0" w:lastRowLastColumn="0"/>
            <w:tcW w:w="895" w:type="pct"/>
            <w:hideMark/>
          </w:tcPr>
          <w:p w14:paraId="58ED5BA2" w14:textId="0559CCB4" w:rsidR="008D64AC" w:rsidRPr="0034525A" w:rsidRDefault="00CC65CE" w:rsidP="0062620D">
            <w:pPr>
              <w:pStyle w:val="TableText"/>
              <w:rPr>
                <w:lang w:eastAsia="en-AU"/>
              </w:rPr>
            </w:pPr>
            <w:r>
              <w:rPr>
                <w:lang w:eastAsia="en-AU"/>
              </w:rPr>
              <w:t>FY 2</w:t>
            </w:r>
            <w:r w:rsidR="008D64AC" w:rsidRPr="0034525A">
              <w:rPr>
                <w:lang w:eastAsia="en-AU"/>
              </w:rPr>
              <w:t>1</w:t>
            </w:r>
            <w:r w:rsidR="00AF7490">
              <w:rPr>
                <w:lang w:eastAsia="en-AU"/>
              </w:rPr>
              <w:t>–</w:t>
            </w:r>
            <w:r w:rsidR="008D64AC" w:rsidRPr="0034525A">
              <w:rPr>
                <w:lang w:eastAsia="en-AU"/>
              </w:rPr>
              <w:t>22</w:t>
            </w:r>
          </w:p>
        </w:tc>
        <w:tc>
          <w:tcPr>
            <w:tcW w:w="2464" w:type="pct"/>
            <w:hideMark/>
          </w:tcPr>
          <w:p w14:paraId="24E13F6D" w14:textId="77777777" w:rsidR="008D64AC" w:rsidRPr="0034525A" w:rsidRDefault="008D64AC" w:rsidP="004C3E10">
            <w:pPr>
              <w:pStyle w:val="TableText"/>
              <w:ind w:right="629"/>
              <w:jc w:val="right"/>
              <w:cnfStyle w:val="000000000000" w:firstRow="0" w:lastRow="0" w:firstColumn="0" w:lastColumn="0" w:oddVBand="0" w:evenVBand="0" w:oddHBand="0" w:evenHBand="0" w:firstRowFirstColumn="0" w:firstRowLastColumn="0" w:lastRowFirstColumn="0" w:lastRowLastColumn="0"/>
              <w:rPr>
                <w:lang w:eastAsia="en-AU"/>
              </w:rPr>
            </w:pPr>
            <w:r w:rsidRPr="0034525A">
              <w:rPr>
                <w:lang w:eastAsia="en-AU"/>
              </w:rPr>
              <w:t>25,139</w:t>
            </w:r>
          </w:p>
        </w:tc>
        <w:tc>
          <w:tcPr>
            <w:tcW w:w="1641" w:type="pct"/>
            <w:hideMark/>
          </w:tcPr>
          <w:p w14:paraId="704B0FD0" w14:textId="77777777" w:rsidR="008D64AC" w:rsidRPr="0034525A" w:rsidRDefault="008D64AC" w:rsidP="004C3E10">
            <w:pPr>
              <w:pStyle w:val="TableText"/>
              <w:ind w:right="441"/>
              <w:jc w:val="right"/>
              <w:cnfStyle w:val="000000000000" w:firstRow="0" w:lastRow="0" w:firstColumn="0" w:lastColumn="0" w:oddVBand="0" w:evenVBand="0" w:oddHBand="0" w:evenHBand="0" w:firstRowFirstColumn="0" w:firstRowLastColumn="0" w:lastRowFirstColumn="0" w:lastRowLastColumn="0"/>
              <w:rPr>
                <w:lang w:eastAsia="en-AU"/>
              </w:rPr>
            </w:pPr>
            <w:r w:rsidRPr="0034525A">
              <w:rPr>
                <w:lang w:eastAsia="en-AU"/>
              </w:rPr>
              <w:t>56.8%</w:t>
            </w:r>
          </w:p>
        </w:tc>
      </w:tr>
      <w:tr w:rsidR="008D64AC" w:rsidRPr="0034525A" w14:paraId="09D7712C" w14:textId="77777777" w:rsidTr="0062620D">
        <w:tc>
          <w:tcPr>
            <w:cnfStyle w:val="001000000000" w:firstRow="0" w:lastRow="0" w:firstColumn="1" w:lastColumn="0" w:oddVBand="0" w:evenVBand="0" w:oddHBand="0" w:evenHBand="0" w:firstRowFirstColumn="0" w:firstRowLastColumn="0" w:lastRowFirstColumn="0" w:lastRowLastColumn="0"/>
            <w:tcW w:w="895" w:type="pct"/>
            <w:hideMark/>
          </w:tcPr>
          <w:p w14:paraId="4B523CB6" w14:textId="40A36986" w:rsidR="008D64AC" w:rsidRPr="0034525A" w:rsidRDefault="00CC65CE" w:rsidP="0062620D">
            <w:pPr>
              <w:pStyle w:val="TableText"/>
              <w:rPr>
                <w:lang w:eastAsia="en-AU"/>
              </w:rPr>
            </w:pPr>
            <w:r>
              <w:rPr>
                <w:lang w:eastAsia="en-AU"/>
              </w:rPr>
              <w:t>FY 2</w:t>
            </w:r>
            <w:r w:rsidR="008D64AC" w:rsidRPr="0034525A">
              <w:rPr>
                <w:lang w:eastAsia="en-AU"/>
              </w:rPr>
              <w:t>2</w:t>
            </w:r>
            <w:r w:rsidR="00AF7490">
              <w:rPr>
                <w:lang w:eastAsia="en-AU"/>
              </w:rPr>
              <w:t>–</w:t>
            </w:r>
            <w:r w:rsidR="008D64AC" w:rsidRPr="0034525A">
              <w:rPr>
                <w:lang w:eastAsia="en-AU"/>
              </w:rPr>
              <w:t>23</w:t>
            </w:r>
          </w:p>
        </w:tc>
        <w:tc>
          <w:tcPr>
            <w:tcW w:w="2464" w:type="pct"/>
            <w:hideMark/>
          </w:tcPr>
          <w:p w14:paraId="2CF00090" w14:textId="77777777" w:rsidR="008D64AC" w:rsidRPr="0034525A" w:rsidRDefault="008D64AC" w:rsidP="004C3E10">
            <w:pPr>
              <w:pStyle w:val="TableText"/>
              <w:ind w:right="629"/>
              <w:jc w:val="right"/>
              <w:cnfStyle w:val="000000000000" w:firstRow="0" w:lastRow="0" w:firstColumn="0" w:lastColumn="0" w:oddVBand="0" w:evenVBand="0" w:oddHBand="0" w:evenHBand="0" w:firstRowFirstColumn="0" w:firstRowLastColumn="0" w:lastRowFirstColumn="0" w:lastRowLastColumn="0"/>
              <w:rPr>
                <w:lang w:eastAsia="en-AU"/>
              </w:rPr>
            </w:pPr>
            <w:r w:rsidRPr="0034525A">
              <w:rPr>
                <w:lang w:eastAsia="en-AU"/>
              </w:rPr>
              <w:t>22,065</w:t>
            </w:r>
          </w:p>
        </w:tc>
        <w:tc>
          <w:tcPr>
            <w:tcW w:w="1641" w:type="pct"/>
            <w:hideMark/>
          </w:tcPr>
          <w:p w14:paraId="0E52641D" w14:textId="77777777" w:rsidR="008D64AC" w:rsidRPr="0034525A" w:rsidRDefault="008D64AC" w:rsidP="004C3E10">
            <w:pPr>
              <w:pStyle w:val="TableText"/>
              <w:ind w:right="441"/>
              <w:jc w:val="right"/>
              <w:cnfStyle w:val="000000000000" w:firstRow="0" w:lastRow="0" w:firstColumn="0" w:lastColumn="0" w:oddVBand="0" w:evenVBand="0" w:oddHBand="0" w:evenHBand="0" w:firstRowFirstColumn="0" w:firstRowLastColumn="0" w:lastRowFirstColumn="0" w:lastRowLastColumn="0"/>
              <w:rPr>
                <w:lang w:eastAsia="en-AU"/>
              </w:rPr>
            </w:pPr>
            <w:r w:rsidRPr="0034525A">
              <w:rPr>
                <w:lang w:eastAsia="en-AU"/>
              </w:rPr>
              <w:t>60.8%</w:t>
            </w:r>
          </w:p>
        </w:tc>
      </w:tr>
      <w:tr w:rsidR="008D64AC" w:rsidRPr="0034525A" w14:paraId="088B8DA7" w14:textId="77777777" w:rsidTr="0062620D">
        <w:tc>
          <w:tcPr>
            <w:cnfStyle w:val="001000000000" w:firstRow="0" w:lastRow="0" w:firstColumn="1" w:lastColumn="0" w:oddVBand="0" w:evenVBand="0" w:oddHBand="0" w:evenHBand="0" w:firstRowFirstColumn="0" w:firstRowLastColumn="0" w:lastRowFirstColumn="0" w:lastRowLastColumn="0"/>
            <w:tcW w:w="895" w:type="pct"/>
          </w:tcPr>
          <w:p w14:paraId="291D6726" w14:textId="77777777" w:rsidR="008D64AC" w:rsidRPr="0034525A" w:rsidRDefault="008D64AC" w:rsidP="0062620D">
            <w:pPr>
              <w:pStyle w:val="TableText"/>
              <w:rPr>
                <w:lang w:eastAsia="en-AU"/>
              </w:rPr>
            </w:pPr>
            <w:r>
              <w:rPr>
                <w:lang w:eastAsia="en-AU"/>
              </w:rPr>
              <w:t>Change</w:t>
            </w:r>
          </w:p>
        </w:tc>
        <w:tc>
          <w:tcPr>
            <w:tcW w:w="2464" w:type="pct"/>
          </w:tcPr>
          <w:p w14:paraId="680ADF30" w14:textId="75F7E5C1" w:rsidR="008D64AC" w:rsidRPr="0034525A" w:rsidRDefault="008D64AC" w:rsidP="004C3E10">
            <w:pPr>
              <w:pStyle w:val="TableText"/>
              <w:ind w:right="629"/>
              <w:jc w:val="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-5</w:t>
            </w:r>
            <w:r w:rsidR="00F32213">
              <w:rPr>
                <w:lang w:eastAsia="en-AU"/>
              </w:rPr>
              <w:t>,</w:t>
            </w:r>
            <w:r>
              <w:rPr>
                <w:lang w:eastAsia="en-AU"/>
              </w:rPr>
              <w:t>980</w:t>
            </w:r>
          </w:p>
        </w:tc>
        <w:tc>
          <w:tcPr>
            <w:tcW w:w="1641" w:type="pct"/>
          </w:tcPr>
          <w:p w14:paraId="04213219" w14:textId="2E18C955" w:rsidR="008D64AC" w:rsidRPr="0034525A" w:rsidRDefault="008D64AC" w:rsidP="004C3E10">
            <w:pPr>
              <w:pStyle w:val="TableText"/>
              <w:ind w:right="441"/>
              <w:jc w:val="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-4.6</w:t>
            </w:r>
            <w:r w:rsidR="001F7CEE">
              <w:rPr>
                <w:lang w:eastAsia="en-AU"/>
              </w:rPr>
              <w:t>%</w:t>
            </w:r>
          </w:p>
        </w:tc>
      </w:tr>
    </w:tbl>
    <w:p w14:paraId="044EE8F9" w14:textId="77777777" w:rsidR="00FB59E3" w:rsidRDefault="00FB59E3" w:rsidP="00FB59E3">
      <w:pPr>
        <w:pStyle w:val="Tablenotes"/>
      </w:pPr>
      <w:r>
        <w:t>Source: ABA Performance Reports (Additional Reporting)</w:t>
      </w:r>
    </w:p>
    <w:p w14:paraId="61F21A86" w14:textId="43442380" w:rsidR="006F4D43" w:rsidRDefault="006F4D43" w:rsidP="006F4D43">
      <w:r>
        <w:t>The declining call volumes and response rates observed in the ABA</w:t>
      </w:r>
      <w:r w:rsidR="00F91A54">
        <w:t>’</w:t>
      </w:r>
      <w:r>
        <w:t xml:space="preserve">s Helpline and </w:t>
      </w:r>
      <w:proofErr w:type="spellStart"/>
      <w:r>
        <w:t>LiveChat</w:t>
      </w:r>
      <w:proofErr w:type="spellEnd"/>
      <w:r>
        <w:t xml:space="preserve"> services may not indicate a reduced need for breastfeeding support. Instead, these trends could mask a significant unmet demand within the community</w:t>
      </w:r>
      <w:r w:rsidR="00BE4479">
        <w:t>, underpinned by several potential reasons.</w:t>
      </w:r>
    </w:p>
    <w:p w14:paraId="1FF05EDF" w14:textId="2E5C3D2D" w:rsidR="006F4D43" w:rsidRDefault="006F4D43" w:rsidP="006F4D43">
      <w:r>
        <w:t>First, the consistent support rates despite lower call volumes suggest</w:t>
      </w:r>
      <w:r w:rsidR="00E726CA">
        <w:t>ed</w:t>
      </w:r>
      <w:r>
        <w:t xml:space="preserve"> that the service may be operating at capacity, limited by the available volunteer resources rather than actual demand. Second, the decrease in rapid response rates (calls answered within </w:t>
      </w:r>
      <w:r w:rsidR="006F0395">
        <w:t>five</w:t>
      </w:r>
      <w:r>
        <w:t xml:space="preserve"> minutes) could</w:t>
      </w:r>
      <w:r w:rsidR="00E726CA">
        <w:t xml:space="preserve"> have</w:t>
      </w:r>
      <w:r>
        <w:t xml:space="preserve"> discourag</w:t>
      </w:r>
      <w:r w:rsidR="004562F8">
        <w:t>e</w:t>
      </w:r>
      <w:r w:rsidR="00E726CA">
        <w:t>d</w:t>
      </w:r>
      <w:r>
        <w:t xml:space="preserve"> some mothers from reach</w:t>
      </w:r>
      <w:r w:rsidR="004562F8">
        <w:t>ing</w:t>
      </w:r>
      <w:r>
        <w:t xml:space="preserve"> the service, leading to underreported need</w:t>
      </w:r>
      <w:r w:rsidR="004562F8">
        <w:t>s</w:t>
      </w:r>
      <w:r>
        <w:t>. Additionally, the substantial reduction in triaged calls, from 16,194 in FY</w:t>
      </w:r>
      <w:r w:rsidR="004C4118">
        <w:t xml:space="preserve"> 20</w:t>
      </w:r>
      <w:r>
        <w:t>19</w:t>
      </w:r>
      <w:r w:rsidR="004C4118">
        <w:t>–</w:t>
      </w:r>
      <w:r>
        <w:t>20 to 5,695 in FY</w:t>
      </w:r>
      <w:r w:rsidR="004C4118">
        <w:t xml:space="preserve"> 20</w:t>
      </w:r>
      <w:r>
        <w:t>22</w:t>
      </w:r>
      <w:r w:rsidR="004C4118">
        <w:t>–</w:t>
      </w:r>
      <w:r>
        <w:t>23, may</w:t>
      </w:r>
      <w:r w:rsidR="004C4118">
        <w:t xml:space="preserve"> </w:t>
      </w:r>
      <w:r>
        <w:t xml:space="preserve">indicate that many potential callers </w:t>
      </w:r>
      <w:r w:rsidR="00235770">
        <w:t>we</w:t>
      </w:r>
      <w:r>
        <w:t>re not even entering the system to be triaged, possibly due to long wait times or difficulty accessing the service.</w:t>
      </w:r>
    </w:p>
    <w:p w14:paraId="2F1664C6" w14:textId="20412BEA" w:rsidR="006F4D43" w:rsidRDefault="00D56440" w:rsidP="006F4D43">
      <w:r>
        <w:t>Additionally</w:t>
      </w:r>
      <w:r w:rsidR="006F4D43">
        <w:t>,</w:t>
      </w:r>
      <w:r w:rsidR="007343F4">
        <w:t xml:space="preserve"> as discussed in </w:t>
      </w:r>
      <w:r w:rsidR="00044E4E">
        <w:t xml:space="preserve">Section </w:t>
      </w:r>
      <w:r w:rsidR="00BE063F">
        <w:fldChar w:fldCharType="begin"/>
      </w:r>
      <w:r w:rsidR="00BE063F">
        <w:instrText xml:space="preserve"> REF _Ref180695726 \r \h </w:instrText>
      </w:r>
      <w:r w:rsidR="00BE063F">
        <w:fldChar w:fldCharType="separate"/>
      </w:r>
      <w:r w:rsidR="003F26C5">
        <w:t>4.4.2</w:t>
      </w:r>
      <w:r w:rsidR="00BE063F">
        <w:fldChar w:fldCharType="end"/>
      </w:r>
      <w:r w:rsidR="00861104">
        <w:t>,</w:t>
      </w:r>
      <w:r w:rsidR="006F4D43">
        <w:t xml:space="preserve"> the changing landscape of information-seeking </w:t>
      </w:r>
      <w:r>
        <w:t>behaviour</w:t>
      </w:r>
      <w:r w:rsidR="006F4D43">
        <w:t xml:space="preserve"> among new parents could</w:t>
      </w:r>
      <w:r w:rsidR="00235770">
        <w:t xml:space="preserve"> have</w:t>
      </w:r>
      <w:r w:rsidR="006F4D43">
        <w:t xml:space="preserve"> contribut</w:t>
      </w:r>
      <w:r>
        <w:t>e</w:t>
      </w:r>
      <w:r w:rsidR="00235770">
        <w:t>d</w:t>
      </w:r>
      <w:r w:rsidR="006F4D43">
        <w:t xml:space="preserve"> to this hidden demand. As more individuals turn to online resources and social media for immediate answers, they may forego traditional helpline services, even when </w:t>
      </w:r>
      <w:r w:rsidR="003E32F7">
        <w:t>qualified</w:t>
      </w:r>
      <w:r w:rsidR="006F4D43">
        <w:t xml:space="preserve"> support would be beneficial. This shift does</w:t>
      </w:r>
      <w:r w:rsidR="007343F4">
        <w:t xml:space="preserve"> not</w:t>
      </w:r>
      <w:r w:rsidR="006F4D43">
        <w:t xml:space="preserve"> necessarily mean the need for expert breastfeeding support has diminished, but rather that the current service model may not be fully aligned with how modern parents seek help.</w:t>
      </w:r>
    </w:p>
    <w:p w14:paraId="5A7D0C6B" w14:textId="38EA36C4" w:rsidR="00E05EF7" w:rsidRDefault="00B72BEA" w:rsidP="00A1168E">
      <w:pPr>
        <w:pStyle w:val="Findings"/>
      </w:pPr>
      <w:r w:rsidRPr="00B72BEA">
        <w:t>The stable support rate of around 78% in the face of declining call volumes indicate</w:t>
      </w:r>
      <w:r w:rsidR="00D14471">
        <w:t>s</w:t>
      </w:r>
      <w:r w:rsidRPr="00B72BEA">
        <w:t xml:space="preserve"> that the ABA Helpline </w:t>
      </w:r>
      <w:r w:rsidR="00013CB6">
        <w:t>wa</w:t>
      </w:r>
      <w:r w:rsidRPr="00B72BEA">
        <w:t>s effectively assist</w:t>
      </w:r>
      <w:r>
        <w:t>i</w:t>
      </w:r>
      <w:r w:rsidRPr="00B72BEA">
        <w:t>n</w:t>
      </w:r>
      <w:r>
        <w:t>g</w:t>
      </w:r>
      <w:r w:rsidR="009608D2">
        <w:t xml:space="preserve"> consumers</w:t>
      </w:r>
      <w:r w:rsidR="00E05EF7">
        <w:t>.</w:t>
      </w:r>
      <w:r w:rsidRPr="00B72BEA">
        <w:t xml:space="preserve"> </w:t>
      </w:r>
      <w:r w:rsidR="001B773C">
        <w:t>However</w:t>
      </w:r>
      <w:r w:rsidR="00E05EF7">
        <w:t>,</w:t>
      </w:r>
      <w:r w:rsidR="00E05EF7" w:rsidRPr="00E05EF7">
        <w:t xml:space="preserve"> it indicate</w:t>
      </w:r>
      <w:r w:rsidR="00D14471">
        <w:t>s</w:t>
      </w:r>
      <w:r w:rsidR="00E05EF7" w:rsidRPr="00E05EF7">
        <w:t xml:space="preserve"> unmet demand and highlight</w:t>
      </w:r>
      <w:r w:rsidR="00D14471">
        <w:t>s</w:t>
      </w:r>
      <w:r w:rsidR="00E05EF7" w:rsidRPr="00E05EF7">
        <w:t xml:space="preserve"> the need for enhanced operational efficiency.</w:t>
      </w:r>
    </w:p>
    <w:p w14:paraId="0A4B799F" w14:textId="61D21EA2" w:rsidR="00733B73" w:rsidRDefault="00FA7A0E" w:rsidP="00E51C5F">
      <w:pPr>
        <w:pStyle w:val="Heading3"/>
      </w:pPr>
      <w:bookmarkStart w:id="200" w:name="_Ref184289004"/>
      <w:bookmarkStart w:id="201" w:name="_Toc184719667"/>
      <w:r>
        <w:t>Demand on volunteer time</w:t>
      </w:r>
      <w:bookmarkEnd w:id="200"/>
      <w:bookmarkEnd w:id="201"/>
    </w:p>
    <w:p w14:paraId="443BA2C5" w14:textId="0EFAA005" w:rsidR="009E4D84" w:rsidRPr="009E4D84" w:rsidRDefault="00B65ED4" w:rsidP="00E51C5F">
      <w:r>
        <w:t xml:space="preserve">When comparing </w:t>
      </w:r>
      <w:r w:rsidR="004C4D4E">
        <w:t>volunteers’</w:t>
      </w:r>
      <w:r>
        <w:t xml:space="preserve"> </w:t>
      </w:r>
      <w:r w:rsidR="00ED06AD">
        <w:t>hours,</w:t>
      </w:r>
      <w:r>
        <w:t xml:space="preserve"> </w:t>
      </w:r>
      <w:r w:rsidR="00043171">
        <w:t xml:space="preserve">the number </w:t>
      </w:r>
      <w:r w:rsidR="004C4D4E">
        <w:t xml:space="preserve">of calls answered and the median call length, </w:t>
      </w:r>
      <w:r w:rsidR="000B3DE8">
        <w:t xml:space="preserve">there appeared a small increase in call length and the proportion of the shift </w:t>
      </w:r>
      <w:r w:rsidR="008D45EB">
        <w:t>spend answering calls</w:t>
      </w:r>
      <w:r w:rsidR="00636374">
        <w:t xml:space="preserve"> over four sequential financial years. </w:t>
      </w:r>
      <w:r w:rsidR="00FC4D07">
        <w:fldChar w:fldCharType="begin"/>
      </w:r>
      <w:r w:rsidR="00FC4D07">
        <w:instrText xml:space="preserve"> REF _Ref184285101 \h </w:instrText>
      </w:r>
      <w:r w:rsidR="00FC4D07">
        <w:fldChar w:fldCharType="separate"/>
      </w:r>
      <w:r w:rsidR="003F26C5">
        <w:t xml:space="preserve">Table </w:t>
      </w:r>
      <w:r w:rsidR="003F26C5">
        <w:rPr>
          <w:noProof/>
        </w:rPr>
        <w:t>6</w:t>
      </w:r>
      <w:r w:rsidR="003F26C5">
        <w:t>.</w:t>
      </w:r>
      <w:r w:rsidR="003F26C5">
        <w:rPr>
          <w:noProof/>
        </w:rPr>
        <w:t>12</w:t>
      </w:r>
      <w:r w:rsidR="00FC4D07">
        <w:fldChar w:fldCharType="end"/>
      </w:r>
      <w:r w:rsidR="005F73FF">
        <w:t xml:space="preserve"> shows that </w:t>
      </w:r>
      <w:r w:rsidR="00791CCE">
        <w:t xml:space="preserve">38.6–46.4% of volunteer hours staffing the Helpline were spent answering calls. </w:t>
      </w:r>
      <w:r w:rsidR="00F754F7">
        <w:t>T</w:t>
      </w:r>
      <w:r w:rsidR="00522BAB">
        <w:t xml:space="preserve">he total volunteer hours </w:t>
      </w:r>
      <w:r w:rsidR="0062498C">
        <w:t>ha</w:t>
      </w:r>
      <w:r w:rsidR="00F754F7">
        <w:t>d</w:t>
      </w:r>
      <w:r w:rsidR="0062498C">
        <w:t xml:space="preserve"> declined</w:t>
      </w:r>
      <w:r w:rsidR="00F754F7">
        <w:t xml:space="preserve"> </w:t>
      </w:r>
      <w:r w:rsidR="0062498C">
        <w:t xml:space="preserve">as expected with declining volunteer numbers and </w:t>
      </w:r>
      <w:r w:rsidR="00EA568E">
        <w:t xml:space="preserve">number of </w:t>
      </w:r>
      <w:r w:rsidR="0062498C">
        <w:t>calls</w:t>
      </w:r>
      <w:r w:rsidR="00EA568E">
        <w:t xml:space="preserve"> received</w:t>
      </w:r>
      <w:r w:rsidR="00F754F7">
        <w:t xml:space="preserve">. </w:t>
      </w:r>
    </w:p>
    <w:p w14:paraId="5E14C5B3" w14:textId="7283BC5E" w:rsidR="00323B32" w:rsidRDefault="00323B32" w:rsidP="00E51C5F">
      <w:pPr>
        <w:pStyle w:val="Caption"/>
      </w:pPr>
      <w:bookmarkStart w:id="202" w:name="_Ref184285101"/>
      <w:r>
        <w:t xml:space="preserve">Table </w:t>
      </w:r>
      <w:r w:rsidR="009666C4">
        <w:fldChar w:fldCharType="begin"/>
      </w:r>
      <w:r w:rsidR="009666C4">
        <w:instrText xml:space="preserve"> STYLEREF 1 \s </w:instrText>
      </w:r>
      <w:r w:rsidR="009666C4">
        <w:fldChar w:fldCharType="separate"/>
      </w:r>
      <w:r w:rsidR="003F26C5">
        <w:rPr>
          <w:noProof/>
        </w:rPr>
        <w:t>6</w:t>
      </w:r>
      <w:r w:rsidR="009666C4">
        <w:rPr>
          <w:noProof/>
        </w:rPr>
        <w:fldChar w:fldCharType="end"/>
      </w:r>
      <w:r>
        <w:t>.</w:t>
      </w:r>
      <w:r w:rsidR="009666C4">
        <w:fldChar w:fldCharType="begin"/>
      </w:r>
      <w:r w:rsidR="009666C4">
        <w:instrText xml:space="preserve"> SEQ Table \* ARABIC \s 1 </w:instrText>
      </w:r>
      <w:r w:rsidR="009666C4">
        <w:fldChar w:fldCharType="separate"/>
      </w:r>
      <w:r w:rsidR="003F26C5">
        <w:rPr>
          <w:noProof/>
        </w:rPr>
        <w:t>12</w:t>
      </w:r>
      <w:r w:rsidR="009666C4">
        <w:rPr>
          <w:noProof/>
        </w:rPr>
        <w:fldChar w:fldCharType="end"/>
      </w:r>
      <w:bookmarkEnd w:id="202"/>
      <w:r>
        <w:t>: Data on</w:t>
      </w:r>
      <w:r w:rsidR="00B33D46">
        <w:t xml:space="preserve"> volunteer call handling</w:t>
      </w:r>
      <w:r w:rsidR="004C4D4E">
        <w:t xml:space="preserve"> based on </w:t>
      </w:r>
      <w:r w:rsidR="004C4D4E">
        <w:br/>
        <w:t>number of answered calls</w:t>
      </w:r>
      <w:r w:rsidR="00B33D46">
        <w:t xml:space="preserve"> by financial year </w:t>
      </w:r>
    </w:p>
    <w:tbl>
      <w:tblPr>
        <w:tblStyle w:val="HMATableB"/>
        <w:tblW w:w="5000" w:type="pct"/>
        <w:tblLook w:val="04A0" w:firstRow="1" w:lastRow="0" w:firstColumn="1" w:lastColumn="0" w:noHBand="0" w:noVBand="1"/>
      </w:tblPr>
      <w:tblGrid>
        <w:gridCol w:w="1955"/>
        <w:gridCol w:w="1790"/>
        <w:gridCol w:w="1671"/>
        <w:gridCol w:w="1797"/>
      </w:tblGrid>
      <w:tr w:rsidR="00826A96" w:rsidRPr="00A75429" w14:paraId="319986D7" w14:textId="77777777" w:rsidTr="00E51C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5" w:type="pct"/>
            <w:noWrap/>
            <w:hideMark/>
          </w:tcPr>
          <w:p w14:paraId="5DF15265" w14:textId="77777777" w:rsidR="00323B32" w:rsidRPr="00A75429" w:rsidRDefault="00323B32" w:rsidP="001C524A">
            <w:pPr>
              <w:pStyle w:val="TableHeading"/>
              <w:jc w:val="center"/>
              <w:rPr>
                <w:lang w:eastAsia="en-AU"/>
              </w:rPr>
            </w:pPr>
            <w:r>
              <w:rPr>
                <w:lang w:eastAsia="en-AU"/>
              </w:rPr>
              <w:t>Y</w:t>
            </w:r>
            <w:r>
              <w:rPr>
                <w:caps w:val="0"/>
                <w:lang w:eastAsia="en-AU"/>
              </w:rPr>
              <w:t>e</w:t>
            </w:r>
            <w:r w:rsidRPr="00A75429">
              <w:rPr>
                <w:caps w:val="0"/>
                <w:lang w:eastAsia="en-AU"/>
              </w:rPr>
              <w:t>ar</w:t>
            </w:r>
          </w:p>
        </w:tc>
        <w:tc>
          <w:tcPr>
            <w:tcW w:w="1241" w:type="pct"/>
            <w:noWrap/>
            <w:hideMark/>
          </w:tcPr>
          <w:p w14:paraId="0DF2DBE3" w14:textId="07AF93FB" w:rsidR="00323B32" w:rsidRPr="00A75429" w:rsidRDefault="002F069F" w:rsidP="001C524A">
            <w:pPr>
              <w:pStyle w:val="TableHeading"/>
              <w:jc w:val="center"/>
              <w:cnfStyle w:val="100000000000" w:firstRow="1" w:lastRow="0" w:firstColumn="0" w:lastColumn="0" w:oddVBand="0" w:evenVBand="0" w:oddHBand="0" w:evenHBand="0" w:firstRowFirstColumn="0" w:firstRowLastColumn="0" w:lastRowFirstColumn="0" w:lastRowLastColumn="0"/>
              <w:rPr>
                <w:lang w:eastAsia="en-AU"/>
              </w:rPr>
            </w:pPr>
            <w:r>
              <w:rPr>
                <w:caps w:val="0"/>
                <w:lang w:eastAsia="en-AU"/>
              </w:rPr>
              <w:t>Median</w:t>
            </w:r>
            <w:r w:rsidR="004473C8">
              <w:rPr>
                <w:caps w:val="0"/>
                <w:lang w:eastAsia="en-AU"/>
              </w:rPr>
              <w:t xml:space="preserve"> call length </w:t>
            </w:r>
            <w:r w:rsidR="00826A96">
              <w:rPr>
                <w:caps w:val="0"/>
                <w:lang w:eastAsia="en-AU"/>
              </w:rPr>
              <w:br/>
            </w:r>
            <w:r w:rsidR="004473C8">
              <w:rPr>
                <w:caps w:val="0"/>
                <w:lang w:eastAsia="en-AU"/>
              </w:rPr>
              <w:t>(mins)</w:t>
            </w:r>
          </w:p>
        </w:tc>
        <w:tc>
          <w:tcPr>
            <w:tcW w:w="1158" w:type="pct"/>
            <w:noWrap/>
            <w:hideMark/>
          </w:tcPr>
          <w:p w14:paraId="38EA5C39" w14:textId="1D5D057C" w:rsidR="00323B32" w:rsidRPr="00A75429" w:rsidRDefault="00440374" w:rsidP="001C524A">
            <w:pPr>
              <w:pStyle w:val="TableHeading"/>
              <w:jc w:val="center"/>
              <w:cnfStyle w:val="100000000000" w:firstRow="1" w:lastRow="0" w:firstColumn="0" w:lastColumn="0" w:oddVBand="0" w:evenVBand="0" w:oddHBand="0" w:evenHBand="0" w:firstRowFirstColumn="0" w:firstRowLastColumn="0" w:lastRowFirstColumn="0" w:lastRowLastColumn="0"/>
              <w:rPr>
                <w:lang w:eastAsia="en-AU"/>
              </w:rPr>
            </w:pPr>
            <w:r>
              <w:rPr>
                <w:caps w:val="0"/>
                <w:lang w:eastAsia="en-AU"/>
              </w:rPr>
              <w:t>Volunteer hours</w:t>
            </w:r>
          </w:p>
        </w:tc>
        <w:tc>
          <w:tcPr>
            <w:tcW w:w="1246" w:type="pct"/>
            <w:noWrap/>
            <w:hideMark/>
          </w:tcPr>
          <w:p w14:paraId="11E0B87F" w14:textId="5313F6D3" w:rsidR="00323B32" w:rsidRPr="00A75429" w:rsidRDefault="00440374" w:rsidP="001C524A">
            <w:pPr>
              <w:pStyle w:val="TableHeading"/>
              <w:jc w:val="center"/>
              <w:cnfStyle w:val="100000000000" w:firstRow="1" w:lastRow="0" w:firstColumn="0" w:lastColumn="0" w:oddVBand="0" w:evenVBand="0" w:oddHBand="0" w:evenHBand="0" w:firstRowFirstColumn="0" w:firstRowLastColumn="0" w:lastRowFirstColumn="0" w:lastRowLastColumn="0"/>
              <w:rPr>
                <w:lang w:eastAsia="en-AU"/>
              </w:rPr>
            </w:pPr>
            <w:r>
              <w:rPr>
                <w:caps w:val="0"/>
                <w:lang w:eastAsia="en-AU"/>
              </w:rPr>
              <w:t xml:space="preserve">% shift answering </w:t>
            </w:r>
            <w:r w:rsidR="00826A96">
              <w:rPr>
                <w:caps w:val="0"/>
                <w:lang w:eastAsia="en-AU"/>
              </w:rPr>
              <w:br/>
            </w:r>
            <w:r>
              <w:rPr>
                <w:caps w:val="0"/>
                <w:lang w:eastAsia="en-AU"/>
              </w:rPr>
              <w:t>calls</w:t>
            </w:r>
          </w:p>
        </w:tc>
      </w:tr>
      <w:tr w:rsidR="00D06CE3" w:rsidRPr="00A75429" w14:paraId="0BCEA160" w14:textId="77777777" w:rsidTr="00E51C5F">
        <w:tc>
          <w:tcPr>
            <w:cnfStyle w:val="001000000000" w:firstRow="0" w:lastRow="0" w:firstColumn="1" w:lastColumn="0" w:oddVBand="0" w:evenVBand="0" w:oddHBand="0" w:evenHBand="0" w:firstRowFirstColumn="0" w:firstRowLastColumn="0" w:lastRowFirstColumn="0" w:lastRowLastColumn="0"/>
            <w:tcW w:w="1355" w:type="pct"/>
            <w:hideMark/>
          </w:tcPr>
          <w:p w14:paraId="6778DFE4" w14:textId="77777777" w:rsidR="00D06CE3" w:rsidRPr="00E51C5F" w:rsidRDefault="00D06CE3" w:rsidP="00D06CE3">
            <w:pPr>
              <w:pStyle w:val="TableText"/>
            </w:pPr>
            <w:r w:rsidRPr="00E51C5F">
              <w:t>FY 19–20</w:t>
            </w:r>
          </w:p>
        </w:tc>
        <w:tc>
          <w:tcPr>
            <w:tcW w:w="1241" w:type="pct"/>
          </w:tcPr>
          <w:p w14:paraId="23321D40" w14:textId="7EFB94C3" w:rsidR="00D06CE3" w:rsidRPr="00E51C5F" w:rsidRDefault="00D06CE3" w:rsidP="00D06CE3">
            <w:pPr>
              <w:pStyle w:val="TableText"/>
              <w:jc w:val="right"/>
              <w:cnfStyle w:val="000000000000" w:firstRow="0" w:lastRow="0" w:firstColumn="0" w:lastColumn="0" w:oddVBand="0" w:evenVBand="0" w:oddHBand="0" w:evenHBand="0" w:firstRowFirstColumn="0" w:firstRowLastColumn="0" w:lastRowFirstColumn="0" w:lastRowLastColumn="0"/>
            </w:pPr>
            <w:r w:rsidRPr="00296302">
              <w:t>14.25</w:t>
            </w:r>
          </w:p>
        </w:tc>
        <w:tc>
          <w:tcPr>
            <w:tcW w:w="1158" w:type="pct"/>
          </w:tcPr>
          <w:p w14:paraId="5498D78C" w14:textId="1486EE82" w:rsidR="00D06CE3" w:rsidRPr="00E51C5F" w:rsidRDefault="00D06CE3" w:rsidP="00D06CE3">
            <w:pPr>
              <w:pStyle w:val="TableText"/>
              <w:jc w:val="right"/>
              <w:cnfStyle w:val="000000000000" w:firstRow="0" w:lastRow="0" w:firstColumn="0" w:lastColumn="0" w:oddVBand="0" w:evenVBand="0" w:oddHBand="0" w:evenHBand="0" w:firstRowFirstColumn="0" w:firstRowLastColumn="0" w:lastRowFirstColumn="0" w:lastRowLastColumn="0"/>
            </w:pPr>
            <w:r w:rsidRPr="00296302">
              <w:t>26,400</w:t>
            </w:r>
          </w:p>
        </w:tc>
        <w:tc>
          <w:tcPr>
            <w:tcW w:w="1246" w:type="pct"/>
          </w:tcPr>
          <w:p w14:paraId="0691F1A6" w14:textId="1778B9D6" w:rsidR="00D06CE3" w:rsidRPr="00E51C5F" w:rsidRDefault="00D06CE3" w:rsidP="00D06CE3">
            <w:pPr>
              <w:pStyle w:val="TableText"/>
              <w:jc w:val="right"/>
              <w:cnfStyle w:val="000000000000" w:firstRow="0" w:lastRow="0" w:firstColumn="0" w:lastColumn="0" w:oddVBand="0" w:evenVBand="0" w:oddHBand="0" w:evenHBand="0" w:firstRowFirstColumn="0" w:firstRowLastColumn="0" w:lastRowFirstColumn="0" w:lastRowLastColumn="0"/>
            </w:pPr>
            <w:r w:rsidRPr="00296302">
              <w:t>38.6%</w:t>
            </w:r>
          </w:p>
        </w:tc>
      </w:tr>
      <w:tr w:rsidR="00D06CE3" w:rsidRPr="00A75429" w14:paraId="43D897D9" w14:textId="77777777" w:rsidTr="00E51C5F">
        <w:tc>
          <w:tcPr>
            <w:cnfStyle w:val="001000000000" w:firstRow="0" w:lastRow="0" w:firstColumn="1" w:lastColumn="0" w:oddVBand="0" w:evenVBand="0" w:oddHBand="0" w:evenHBand="0" w:firstRowFirstColumn="0" w:firstRowLastColumn="0" w:lastRowFirstColumn="0" w:lastRowLastColumn="0"/>
            <w:tcW w:w="1355" w:type="pct"/>
            <w:hideMark/>
          </w:tcPr>
          <w:p w14:paraId="4514A893" w14:textId="77777777" w:rsidR="00D06CE3" w:rsidRPr="00E51C5F" w:rsidRDefault="00D06CE3" w:rsidP="00D06CE3">
            <w:pPr>
              <w:pStyle w:val="TableText"/>
            </w:pPr>
            <w:r w:rsidRPr="00E51C5F">
              <w:t>FY 20–21</w:t>
            </w:r>
          </w:p>
        </w:tc>
        <w:tc>
          <w:tcPr>
            <w:tcW w:w="1241" w:type="pct"/>
          </w:tcPr>
          <w:p w14:paraId="4493E75E" w14:textId="0D7DFA99" w:rsidR="00D06CE3" w:rsidRPr="00E51C5F" w:rsidRDefault="00D06CE3" w:rsidP="00D06CE3">
            <w:pPr>
              <w:pStyle w:val="TableText"/>
              <w:jc w:val="right"/>
              <w:cnfStyle w:val="000000000000" w:firstRow="0" w:lastRow="0" w:firstColumn="0" w:lastColumn="0" w:oddVBand="0" w:evenVBand="0" w:oddHBand="0" w:evenHBand="0" w:firstRowFirstColumn="0" w:firstRowLastColumn="0" w:lastRowFirstColumn="0" w:lastRowLastColumn="0"/>
            </w:pPr>
            <w:r w:rsidRPr="00296302">
              <w:t>14.5</w:t>
            </w:r>
          </w:p>
        </w:tc>
        <w:tc>
          <w:tcPr>
            <w:tcW w:w="1158" w:type="pct"/>
          </w:tcPr>
          <w:p w14:paraId="791FE46D" w14:textId="3503675F" w:rsidR="00D06CE3" w:rsidRPr="00E51C5F" w:rsidRDefault="00D06CE3" w:rsidP="00D06CE3">
            <w:pPr>
              <w:pStyle w:val="TableText"/>
              <w:jc w:val="right"/>
              <w:cnfStyle w:val="000000000000" w:firstRow="0" w:lastRow="0" w:firstColumn="0" w:lastColumn="0" w:oddVBand="0" w:evenVBand="0" w:oddHBand="0" w:evenHBand="0" w:firstRowFirstColumn="0" w:firstRowLastColumn="0" w:lastRowFirstColumn="0" w:lastRowLastColumn="0"/>
            </w:pPr>
            <w:r w:rsidRPr="00296302">
              <w:t>28,082</w:t>
            </w:r>
          </w:p>
        </w:tc>
        <w:tc>
          <w:tcPr>
            <w:tcW w:w="1246" w:type="pct"/>
          </w:tcPr>
          <w:p w14:paraId="578B1D49" w14:textId="5EA16C4B" w:rsidR="00D06CE3" w:rsidRPr="00E51C5F" w:rsidRDefault="00D06CE3" w:rsidP="00D06CE3">
            <w:pPr>
              <w:pStyle w:val="TableText"/>
              <w:jc w:val="right"/>
              <w:cnfStyle w:val="000000000000" w:firstRow="0" w:lastRow="0" w:firstColumn="0" w:lastColumn="0" w:oddVBand="0" w:evenVBand="0" w:oddHBand="0" w:evenHBand="0" w:firstRowFirstColumn="0" w:firstRowLastColumn="0" w:lastRowFirstColumn="0" w:lastRowLastColumn="0"/>
            </w:pPr>
            <w:r w:rsidRPr="00296302">
              <w:t>39.4%</w:t>
            </w:r>
          </w:p>
        </w:tc>
      </w:tr>
      <w:tr w:rsidR="00D06CE3" w:rsidRPr="00A75429" w14:paraId="25654274" w14:textId="77777777" w:rsidTr="00E51C5F">
        <w:tc>
          <w:tcPr>
            <w:cnfStyle w:val="001000000000" w:firstRow="0" w:lastRow="0" w:firstColumn="1" w:lastColumn="0" w:oddVBand="0" w:evenVBand="0" w:oddHBand="0" w:evenHBand="0" w:firstRowFirstColumn="0" w:firstRowLastColumn="0" w:lastRowFirstColumn="0" w:lastRowLastColumn="0"/>
            <w:tcW w:w="1355" w:type="pct"/>
            <w:hideMark/>
          </w:tcPr>
          <w:p w14:paraId="10F8A418" w14:textId="77777777" w:rsidR="00D06CE3" w:rsidRPr="00E51C5F" w:rsidRDefault="00D06CE3" w:rsidP="00D06CE3">
            <w:pPr>
              <w:pStyle w:val="TableText"/>
            </w:pPr>
            <w:r w:rsidRPr="00E51C5F">
              <w:t>FY 21–22</w:t>
            </w:r>
          </w:p>
        </w:tc>
        <w:tc>
          <w:tcPr>
            <w:tcW w:w="1241" w:type="pct"/>
          </w:tcPr>
          <w:p w14:paraId="2DBBE2BE" w14:textId="71C46FB4" w:rsidR="00D06CE3" w:rsidRPr="00E51C5F" w:rsidRDefault="00D06CE3" w:rsidP="00D06CE3">
            <w:pPr>
              <w:pStyle w:val="TableText"/>
              <w:jc w:val="right"/>
              <w:cnfStyle w:val="000000000000" w:firstRow="0" w:lastRow="0" w:firstColumn="0" w:lastColumn="0" w:oddVBand="0" w:evenVBand="0" w:oddHBand="0" w:evenHBand="0" w:firstRowFirstColumn="0" w:firstRowLastColumn="0" w:lastRowFirstColumn="0" w:lastRowLastColumn="0"/>
            </w:pPr>
            <w:r w:rsidRPr="00296302">
              <w:t>15</w:t>
            </w:r>
          </w:p>
        </w:tc>
        <w:tc>
          <w:tcPr>
            <w:tcW w:w="1158" w:type="pct"/>
          </w:tcPr>
          <w:p w14:paraId="1BF66B71" w14:textId="17FE5344" w:rsidR="00D06CE3" w:rsidRPr="00E51C5F" w:rsidRDefault="00D06CE3" w:rsidP="00D06CE3">
            <w:pPr>
              <w:pStyle w:val="TableText"/>
              <w:jc w:val="right"/>
              <w:cnfStyle w:val="000000000000" w:firstRow="0" w:lastRow="0" w:firstColumn="0" w:lastColumn="0" w:oddVBand="0" w:evenVBand="0" w:oddHBand="0" w:evenHBand="0" w:firstRowFirstColumn="0" w:firstRowLastColumn="0" w:lastRowFirstColumn="0" w:lastRowLastColumn="0"/>
            </w:pPr>
            <w:r w:rsidRPr="00296302">
              <w:t>23,846</w:t>
            </w:r>
          </w:p>
        </w:tc>
        <w:tc>
          <w:tcPr>
            <w:tcW w:w="1246" w:type="pct"/>
          </w:tcPr>
          <w:p w14:paraId="57848E6A" w14:textId="12CD0962" w:rsidR="00D06CE3" w:rsidRPr="00E51C5F" w:rsidRDefault="00D06CE3" w:rsidP="00D06CE3">
            <w:pPr>
              <w:pStyle w:val="TableText"/>
              <w:jc w:val="right"/>
              <w:cnfStyle w:val="000000000000" w:firstRow="0" w:lastRow="0" w:firstColumn="0" w:lastColumn="0" w:oddVBand="0" w:evenVBand="0" w:oddHBand="0" w:evenHBand="0" w:firstRowFirstColumn="0" w:firstRowLastColumn="0" w:lastRowFirstColumn="0" w:lastRowLastColumn="0"/>
            </w:pPr>
            <w:r w:rsidRPr="00296302">
              <w:t>46.4%</w:t>
            </w:r>
          </w:p>
        </w:tc>
      </w:tr>
      <w:tr w:rsidR="00D06CE3" w:rsidRPr="00A75429" w14:paraId="6EEADA04" w14:textId="77777777" w:rsidTr="00E51C5F">
        <w:tc>
          <w:tcPr>
            <w:cnfStyle w:val="001000000000" w:firstRow="0" w:lastRow="0" w:firstColumn="1" w:lastColumn="0" w:oddVBand="0" w:evenVBand="0" w:oddHBand="0" w:evenHBand="0" w:firstRowFirstColumn="0" w:firstRowLastColumn="0" w:lastRowFirstColumn="0" w:lastRowLastColumn="0"/>
            <w:tcW w:w="1355" w:type="pct"/>
            <w:hideMark/>
          </w:tcPr>
          <w:p w14:paraId="3E871010" w14:textId="77777777" w:rsidR="00D06CE3" w:rsidRPr="00E51C5F" w:rsidRDefault="00D06CE3" w:rsidP="00D06CE3">
            <w:pPr>
              <w:pStyle w:val="TableText"/>
            </w:pPr>
            <w:r w:rsidRPr="00E51C5F">
              <w:t>FY 22–23</w:t>
            </w:r>
          </w:p>
        </w:tc>
        <w:tc>
          <w:tcPr>
            <w:tcW w:w="1241" w:type="pct"/>
          </w:tcPr>
          <w:p w14:paraId="5E801E1C" w14:textId="5EEDB87C" w:rsidR="00D06CE3" w:rsidRPr="00E51C5F" w:rsidRDefault="00D06CE3" w:rsidP="00D06CE3">
            <w:pPr>
              <w:pStyle w:val="TableText"/>
              <w:jc w:val="right"/>
              <w:cnfStyle w:val="000000000000" w:firstRow="0" w:lastRow="0" w:firstColumn="0" w:lastColumn="0" w:oddVBand="0" w:evenVBand="0" w:oddHBand="0" w:evenHBand="0" w:firstRowFirstColumn="0" w:firstRowLastColumn="0" w:lastRowFirstColumn="0" w:lastRowLastColumn="0"/>
            </w:pPr>
            <w:r w:rsidRPr="00296302">
              <w:t>14.75</w:t>
            </w:r>
          </w:p>
        </w:tc>
        <w:tc>
          <w:tcPr>
            <w:tcW w:w="1158" w:type="pct"/>
          </w:tcPr>
          <w:p w14:paraId="74101261" w14:textId="60CB5C9D" w:rsidR="00D06CE3" w:rsidRPr="00E51C5F" w:rsidRDefault="00D06CE3" w:rsidP="00D06CE3">
            <w:pPr>
              <w:pStyle w:val="TableText"/>
              <w:jc w:val="right"/>
              <w:cnfStyle w:val="000000000000" w:firstRow="0" w:lastRow="0" w:firstColumn="0" w:lastColumn="0" w:oddVBand="0" w:evenVBand="0" w:oddHBand="0" w:evenHBand="0" w:firstRowFirstColumn="0" w:firstRowLastColumn="0" w:lastRowFirstColumn="0" w:lastRowLastColumn="0"/>
            </w:pPr>
            <w:r w:rsidRPr="00296302">
              <w:t>21,718</w:t>
            </w:r>
          </w:p>
        </w:tc>
        <w:tc>
          <w:tcPr>
            <w:tcW w:w="1246" w:type="pct"/>
          </w:tcPr>
          <w:p w14:paraId="279DF6E5" w14:textId="74ACDEA1" w:rsidR="00D06CE3" w:rsidRPr="00E51C5F" w:rsidRDefault="00D06CE3" w:rsidP="00D06CE3">
            <w:pPr>
              <w:pStyle w:val="TableText"/>
              <w:jc w:val="right"/>
              <w:cnfStyle w:val="000000000000" w:firstRow="0" w:lastRow="0" w:firstColumn="0" w:lastColumn="0" w:oddVBand="0" w:evenVBand="0" w:oddHBand="0" w:evenHBand="0" w:firstRowFirstColumn="0" w:firstRowLastColumn="0" w:lastRowFirstColumn="0" w:lastRowLastColumn="0"/>
            </w:pPr>
            <w:r w:rsidRPr="00296302">
              <w:t>41.1%</w:t>
            </w:r>
          </w:p>
        </w:tc>
      </w:tr>
      <w:tr w:rsidR="00D06CE3" w:rsidRPr="00A75429" w14:paraId="75DEDA79" w14:textId="77777777" w:rsidTr="00E51C5F">
        <w:tc>
          <w:tcPr>
            <w:cnfStyle w:val="001000000000" w:firstRow="0" w:lastRow="0" w:firstColumn="1" w:lastColumn="0" w:oddVBand="0" w:evenVBand="0" w:oddHBand="0" w:evenHBand="0" w:firstRowFirstColumn="0" w:firstRowLastColumn="0" w:lastRowFirstColumn="0" w:lastRowLastColumn="0"/>
            <w:tcW w:w="1355" w:type="pct"/>
            <w:hideMark/>
          </w:tcPr>
          <w:p w14:paraId="3CD564FF" w14:textId="5DA09E18" w:rsidR="00D06CE3" w:rsidRPr="00E51C5F" w:rsidRDefault="00D06CE3" w:rsidP="00D06CE3">
            <w:pPr>
              <w:pStyle w:val="TableText"/>
            </w:pPr>
            <w:r>
              <w:rPr>
                <w:lang w:eastAsia="en-AU"/>
              </w:rPr>
              <w:t>Change</w:t>
            </w:r>
          </w:p>
        </w:tc>
        <w:tc>
          <w:tcPr>
            <w:tcW w:w="1241" w:type="pct"/>
          </w:tcPr>
          <w:p w14:paraId="61905B7C" w14:textId="7DE6660A" w:rsidR="00D06CE3" w:rsidRPr="00E51C5F" w:rsidRDefault="00D06CE3" w:rsidP="00D06CE3">
            <w:pPr>
              <w:pStyle w:val="TableText"/>
              <w:jc w:val="right"/>
              <w:cnfStyle w:val="000000000000" w:firstRow="0" w:lastRow="0" w:firstColumn="0" w:lastColumn="0" w:oddVBand="0" w:evenVBand="0" w:oddHBand="0" w:evenHBand="0" w:firstRowFirstColumn="0" w:firstRowLastColumn="0" w:lastRowFirstColumn="0" w:lastRowLastColumn="0"/>
            </w:pPr>
            <w:r>
              <w:t>+</w:t>
            </w:r>
            <w:r w:rsidRPr="00296302">
              <w:t>0.5</w:t>
            </w:r>
          </w:p>
        </w:tc>
        <w:tc>
          <w:tcPr>
            <w:tcW w:w="1158" w:type="pct"/>
          </w:tcPr>
          <w:p w14:paraId="7A127D82" w14:textId="5712D0E9" w:rsidR="00D06CE3" w:rsidRPr="00E51C5F" w:rsidRDefault="00D06CE3" w:rsidP="00D06CE3">
            <w:pPr>
              <w:pStyle w:val="TableText"/>
              <w:jc w:val="right"/>
              <w:cnfStyle w:val="000000000000" w:firstRow="0" w:lastRow="0" w:firstColumn="0" w:lastColumn="0" w:oddVBand="0" w:evenVBand="0" w:oddHBand="0" w:evenHBand="0" w:firstRowFirstColumn="0" w:firstRowLastColumn="0" w:lastRowFirstColumn="0" w:lastRowLastColumn="0"/>
            </w:pPr>
            <w:r w:rsidRPr="00296302">
              <w:t>-4,682</w:t>
            </w:r>
          </w:p>
        </w:tc>
        <w:tc>
          <w:tcPr>
            <w:tcW w:w="1246" w:type="pct"/>
          </w:tcPr>
          <w:p w14:paraId="3265DFC9" w14:textId="1CA5D4C8" w:rsidR="00D06CE3" w:rsidRPr="00E51C5F" w:rsidRDefault="00D06CE3" w:rsidP="00D06CE3">
            <w:pPr>
              <w:pStyle w:val="TableText"/>
              <w:jc w:val="right"/>
              <w:cnfStyle w:val="000000000000" w:firstRow="0" w:lastRow="0" w:firstColumn="0" w:lastColumn="0" w:oddVBand="0" w:evenVBand="0" w:oddHBand="0" w:evenHBand="0" w:firstRowFirstColumn="0" w:firstRowLastColumn="0" w:lastRowFirstColumn="0" w:lastRowLastColumn="0"/>
            </w:pPr>
            <w:r>
              <w:t>+</w:t>
            </w:r>
            <w:r w:rsidRPr="00296302">
              <w:t>2.5%</w:t>
            </w:r>
          </w:p>
        </w:tc>
      </w:tr>
    </w:tbl>
    <w:p w14:paraId="008157E5" w14:textId="66F801F8" w:rsidR="00323B32" w:rsidRDefault="00323B32" w:rsidP="00D06CE3">
      <w:pPr>
        <w:pStyle w:val="Tablenotes"/>
      </w:pPr>
      <w:r>
        <w:t>Source: ABA Performance Reports (Additional Reporting)</w:t>
      </w:r>
      <w:r w:rsidR="002F069F">
        <w:t>. Note: the exact</w:t>
      </w:r>
      <w:r w:rsidR="007204A0">
        <w:t xml:space="preserve"> volunteer hours</w:t>
      </w:r>
      <w:r w:rsidR="002F069F">
        <w:t xml:space="preserve"> figure for FY 19–20 was not available from the reports</w:t>
      </w:r>
    </w:p>
    <w:p w14:paraId="2CBB2C0C" w14:textId="100F427D" w:rsidR="00086AD9" w:rsidRDefault="005D5DC0" w:rsidP="002F6644">
      <w:r>
        <w:t xml:space="preserve">A decline in volunteer hours but increase in the proportion of the shift answering calls, even when the length </w:t>
      </w:r>
      <w:r w:rsidR="0094516B">
        <w:t>wa</w:t>
      </w:r>
      <w:r>
        <w:t xml:space="preserve">s increasing, speaks to some improved efficiencies. </w:t>
      </w:r>
      <w:r w:rsidR="002C3742">
        <w:t>However, these changes were relatively small. Evidence from this evaluation showed more consideration of</w:t>
      </w:r>
      <w:r w:rsidR="001368A1">
        <w:t xml:space="preserve"> high demand </w:t>
      </w:r>
      <w:r w:rsidR="001368A1">
        <w:lastRenderedPageBreak/>
        <w:t xml:space="preserve">than low demand. For example, there </w:t>
      </w:r>
      <w:r w:rsidR="0094516B">
        <w:t>wa</w:t>
      </w:r>
      <w:r w:rsidR="001368A1">
        <w:t xml:space="preserve">s an on-call roster for times of high demand, but </w:t>
      </w:r>
      <w:r w:rsidR="003247D8">
        <w:t xml:space="preserve">there was no discussion of reducing volunteer hours at times of low demand. </w:t>
      </w:r>
      <w:r w:rsidR="00AB6714">
        <w:t>These data suggested there were more shifts with low demand than high, an inefficiency that could be addressed.</w:t>
      </w:r>
    </w:p>
    <w:p w14:paraId="4B83B91F" w14:textId="7608052B" w:rsidR="00807ECA" w:rsidRDefault="003247D8" w:rsidP="002F6644">
      <w:r>
        <w:t xml:space="preserve">Nevertheless, </w:t>
      </w:r>
      <w:r w:rsidR="008A2CF2">
        <w:t xml:space="preserve">it could be argued that a minimum of one volunteer </w:t>
      </w:r>
      <w:r w:rsidR="0094516B">
        <w:t>wa</w:t>
      </w:r>
      <w:r w:rsidR="008A2CF2">
        <w:t xml:space="preserve">s required to staff the shifts where </w:t>
      </w:r>
      <w:r w:rsidR="00FF4DD2">
        <w:t xml:space="preserve">fewer calls are received; </w:t>
      </w:r>
      <w:r w:rsidR="0070362A">
        <w:t xml:space="preserve">the average number of calls per hour </w:t>
      </w:r>
      <w:r w:rsidR="0094516B">
        <w:t>wa</w:t>
      </w:r>
      <w:r w:rsidR="0070362A">
        <w:t xml:space="preserve">s less than one </w:t>
      </w:r>
      <w:r w:rsidR="00FF4DD2">
        <w:t>from 12–</w:t>
      </w:r>
      <w:r w:rsidR="001240E4">
        <w:t>6</w:t>
      </w:r>
      <w:r w:rsidR="00FF4DD2">
        <w:t xml:space="preserve"> am</w:t>
      </w:r>
      <w:r w:rsidR="001240E4">
        <w:t xml:space="preserve">, peaking at 10–12 am with an average of </w:t>
      </w:r>
      <w:r w:rsidR="00BF5BCA">
        <w:t>~</w:t>
      </w:r>
      <w:r w:rsidR="001240E4">
        <w:t>14 calls per hour.</w:t>
      </w:r>
      <w:r w:rsidR="004D5BE4">
        <w:t xml:space="preserve"> The </w:t>
      </w:r>
      <w:r w:rsidR="0042644F">
        <w:t xml:space="preserve">lower caller uptake for the </w:t>
      </w:r>
      <w:r w:rsidR="008C48E2">
        <w:t xml:space="preserve">night shift may </w:t>
      </w:r>
      <w:r w:rsidR="0094516B">
        <w:t xml:space="preserve">have </w:t>
      </w:r>
      <w:r w:rsidR="008C48E2">
        <w:t>contribute</w:t>
      </w:r>
      <w:r w:rsidR="0094516B">
        <w:t>d</w:t>
      </w:r>
      <w:r w:rsidR="008C48E2">
        <w:t xml:space="preserve"> to </w:t>
      </w:r>
      <w:r w:rsidR="00C50B37">
        <w:t>volunteer time not being used to answer calls</w:t>
      </w:r>
      <w:r w:rsidR="006360AA">
        <w:t>.</w:t>
      </w:r>
      <w:r w:rsidR="00086C0E">
        <w:t xml:space="preserve"> </w:t>
      </w:r>
    </w:p>
    <w:p w14:paraId="18D7B4E0" w14:textId="0D7D817B" w:rsidR="002F6644" w:rsidRDefault="002F6644" w:rsidP="002F6644">
      <w:r>
        <w:t>Th</w:t>
      </w:r>
      <w:r w:rsidR="0025073D">
        <w:t xml:space="preserve">e fact that volunteers </w:t>
      </w:r>
      <w:r w:rsidR="0094516B">
        <w:t>we</w:t>
      </w:r>
      <w:r w:rsidR="0025073D">
        <w:t xml:space="preserve">re spending less than half of their rostered time answering calls may speak to inefficiencies in call </w:t>
      </w:r>
      <w:r w:rsidR="00B008B9">
        <w:t>handling but</w:t>
      </w:r>
      <w:r w:rsidR="0025073D">
        <w:t xml:space="preserve"> may </w:t>
      </w:r>
      <w:r w:rsidR="00742F26">
        <w:t xml:space="preserve">also be more acceptable to volunteers. </w:t>
      </w:r>
      <w:r w:rsidR="00B008B9">
        <w:t xml:space="preserve">In focus groups, volunteers spoke about the busyness of answering back-to-back </w:t>
      </w:r>
      <w:r w:rsidR="005D5DC0">
        <w:t>calls but</w:t>
      </w:r>
      <w:r w:rsidR="00FE4D62">
        <w:t xml:space="preserve"> appreciated when they had a break to do other tasks while on shift</w:t>
      </w:r>
      <w:r w:rsidR="001647D9">
        <w:t>. For volunteers on night shifts, some appreciated the opportunity to sleep and those with shift during the day were often</w:t>
      </w:r>
      <w:r w:rsidR="00FE4D62">
        <w:t xml:space="preserve"> home with young children</w:t>
      </w:r>
      <w:r w:rsidR="001647D9">
        <w:t xml:space="preserve"> </w:t>
      </w:r>
      <w:r w:rsidR="00F655A2">
        <w:t xml:space="preserve">and were also attending to their needs. </w:t>
      </w:r>
    </w:p>
    <w:p w14:paraId="01CBB435" w14:textId="2F145804" w:rsidR="00B74423" w:rsidRPr="002F6644" w:rsidRDefault="0046031D" w:rsidP="00E51C5F">
      <w:pPr>
        <w:pStyle w:val="Findings"/>
      </w:pPr>
      <w:r>
        <w:t>On average, volunteers spen</w:t>
      </w:r>
      <w:r w:rsidR="00AB6714">
        <w:t>t</w:t>
      </w:r>
      <w:r>
        <w:t xml:space="preserve"> less than half of their shift answering calls. This suggest</w:t>
      </w:r>
      <w:r w:rsidR="00AB6714">
        <w:t>ed</w:t>
      </w:r>
      <w:r>
        <w:t xml:space="preserve"> opportunities to improve efficiencies in </w:t>
      </w:r>
      <w:r w:rsidR="00513DA2">
        <w:t>handling</w:t>
      </w:r>
      <w:r>
        <w:t xml:space="preserve"> of low and high demand, although </w:t>
      </w:r>
      <w:r w:rsidR="00B34660">
        <w:t xml:space="preserve">more intense shifts may be off-putting for volunteers who balance their volunteering with other tasks. </w:t>
      </w:r>
    </w:p>
    <w:p w14:paraId="70C04F9C" w14:textId="541639E5" w:rsidR="00B67EF0" w:rsidRDefault="00B67EF0" w:rsidP="00B67EF0">
      <w:pPr>
        <w:pStyle w:val="Heading3"/>
      </w:pPr>
      <w:bookmarkStart w:id="203" w:name="_Toc184719668"/>
      <w:r>
        <w:t>Current performance indicators</w:t>
      </w:r>
      <w:bookmarkEnd w:id="203"/>
      <w:r>
        <w:t xml:space="preserve"> </w:t>
      </w:r>
    </w:p>
    <w:p w14:paraId="3CE1A1FD" w14:textId="40E84024" w:rsidR="00B67EF0" w:rsidRDefault="000C1E4D" w:rsidP="00B67EF0">
      <w:r>
        <w:t xml:space="preserve">Current </w:t>
      </w:r>
      <w:r w:rsidR="005B357C">
        <w:t>Key Performance Indicators (</w:t>
      </w:r>
      <w:r w:rsidR="00533B48">
        <w:t>KPIs</w:t>
      </w:r>
      <w:r w:rsidR="003C1DCF">
        <w:t>)</w:t>
      </w:r>
      <w:r>
        <w:t xml:space="preserve"> around</w:t>
      </w:r>
      <w:r w:rsidR="00533B48">
        <w:t xml:space="preserve"> call-handling,</w:t>
      </w:r>
      <w:r>
        <w:t xml:space="preserve"> demand and unmet need include</w:t>
      </w:r>
      <w:r w:rsidR="00DD51A3">
        <w:t>d</w:t>
      </w:r>
      <w:r>
        <w:t>:</w:t>
      </w:r>
    </w:p>
    <w:p w14:paraId="0CE92387" w14:textId="66806FC0" w:rsidR="000C1E4D" w:rsidRDefault="00533B48" w:rsidP="00533B48">
      <w:pPr>
        <w:pStyle w:val="ListBullet"/>
      </w:pPr>
      <w:r>
        <w:t xml:space="preserve">The number and proportion </w:t>
      </w:r>
      <w:r w:rsidR="00041905">
        <w:t>of supported calls</w:t>
      </w:r>
      <w:r w:rsidR="00C86C6F">
        <w:t xml:space="preserve"> per year</w:t>
      </w:r>
      <w:r w:rsidR="00041905">
        <w:t xml:space="preserve"> (maintaining an average of 70% or above)</w:t>
      </w:r>
    </w:p>
    <w:p w14:paraId="052AE68A" w14:textId="6F73AAC7" w:rsidR="00041905" w:rsidRDefault="00041905" w:rsidP="00533B48">
      <w:pPr>
        <w:pStyle w:val="ListBullet"/>
      </w:pPr>
      <w:r>
        <w:t>The number of triaged calls</w:t>
      </w:r>
      <w:r w:rsidR="00C86C6F">
        <w:t xml:space="preserve"> per month</w:t>
      </w:r>
    </w:p>
    <w:p w14:paraId="585DE9F4" w14:textId="3F4E9724" w:rsidR="00041905" w:rsidRDefault="00041905" w:rsidP="00533B48">
      <w:pPr>
        <w:pStyle w:val="ListBullet"/>
      </w:pPr>
      <w:r>
        <w:t xml:space="preserve">The number of unsupported calls </w:t>
      </w:r>
      <w:r w:rsidR="00C86C6F">
        <w:t>per month</w:t>
      </w:r>
    </w:p>
    <w:p w14:paraId="29FCF589" w14:textId="03962403" w:rsidR="00B00CA3" w:rsidRDefault="00B00CA3" w:rsidP="00533B48">
      <w:pPr>
        <w:pStyle w:val="ListBullet"/>
      </w:pPr>
      <w:r>
        <w:t xml:space="preserve">The number and proportion of calls answered within five minutes </w:t>
      </w:r>
      <w:r w:rsidR="00810157">
        <w:t xml:space="preserve">per year </w:t>
      </w:r>
      <w:r>
        <w:t>(maintaining an average of 50% or above)</w:t>
      </w:r>
    </w:p>
    <w:p w14:paraId="1871454B" w14:textId="28B54B92" w:rsidR="00B00CA3" w:rsidRDefault="00B00CA3" w:rsidP="00533B48">
      <w:pPr>
        <w:pStyle w:val="ListBullet"/>
      </w:pPr>
      <w:r>
        <w:t>The median duration of calls</w:t>
      </w:r>
      <w:r w:rsidR="00810157">
        <w:t xml:space="preserve"> per month</w:t>
      </w:r>
    </w:p>
    <w:p w14:paraId="408C6D51" w14:textId="7B1E122D" w:rsidR="00B00CA3" w:rsidRDefault="00B00CA3" w:rsidP="00533B48">
      <w:pPr>
        <w:pStyle w:val="ListBullet"/>
      </w:pPr>
      <w:r>
        <w:t xml:space="preserve">The number of calls received </w:t>
      </w:r>
      <w:r w:rsidR="00810157">
        <w:t>per day</w:t>
      </w:r>
      <w:r>
        <w:t xml:space="preserve"> by hour </w:t>
      </w:r>
    </w:p>
    <w:p w14:paraId="51971D42" w14:textId="16D44A9B" w:rsidR="00D5761F" w:rsidRDefault="00887D41" w:rsidP="00810157">
      <w:r>
        <w:t>These KPIs provide</w:t>
      </w:r>
      <w:r w:rsidR="00DD51A3">
        <w:t>d</w:t>
      </w:r>
      <w:r>
        <w:t xml:space="preserve"> a wealth of information and have significantly contributed to the analysis provided in this report. </w:t>
      </w:r>
      <w:r w:rsidR="00D5761F">
        <w:t>Further details on some of these metrics could confirm or deny hypotheses about consumer habits, including:</w:t>
      </w:r>
    </w:p>
    <w:p w14:paraId="7DC02B0C" w14:textId="726A0798" w:rsidR="00D5761F" w:rsidRDefault="00406839" w:rsidP="00D5761F">
      <w:pPr>
        <w:pStyle w:val="ListBullet"/>
      </w:pPr>
      <w:r>
        <w:t>Average connection time for unsupported calls, including minimum and maximum – per month</w:t>
      </w:r>
    </w:p>
    <w:p w14:paraId="56E9B222" w14:textId="2F74094F" w:rsidR="00024CA7" w:rsidRDefault="00CF689D" w:rsidP="00E51C5F">
      <w:pPr>
        <w:pStyle w:val="ListBullet"/>
      </w:pPr>
      <w:r>
        <w:t>Number of calls for each triage option e.g. number of call</w:t>
      </w:r>
      <w:r w:rsidR="00BA0013">
        <w:t>ers wanting local group information or the medications helpline</w:t>
      </w:r>
      <w:r>
        <w:t xml:space="preserve"> – per month </w:t>
      </w:r>
    </w:p>
    <w:p w14:paraId="4556BE36" w14:textId="1A5EBFBF" w:rsidR="00810157" w:rsidRDefault="00B03907" w:rsidP="00810157">
      <w:r>
        <w:t>T</w:t>
      </w:r>
      <w:r w:rsidR="00893316">
        <w:t xml:space="preserve">he KPIs could be </w:t>
      </w:r>
      <w:r w:rsidR="00B4144C">
        <w:t xml:space="preserve">expanded to provide more visibility on the handling of calls and the capability of the volunteer workforce to meet changing demands. </w:t>
      </w:r>
      <w:r w:rsidR="00647DCD">
        <w:t>These data could include:</w:t>
      </w:r>
    </w:p>
    <w:p w14:paraId="3FE2376B" w14:textId="2B2FCFA6" w:rsidR="00647DCD" w:rsidRDefault="00D135BB" w:rsidP="00647DCD">
      <w:pPr>
        <w:pStyle w:val="ListBullet"/>
      </w:pPr>
      <w:r>
        <w:t>Ratio of calls received to volunteer hours ratio</w:t>
      </w:r>
      <w:r w:rsidR="008F44C0">
        <w:t xml:space="preserve"> </w:t>
      </w:r>
      <w:r w:rsidR="00406839">
        <w:t xml:space="preserve">– </w:t>
      </w:r>
      <w:r w:rsidR="008F44C0">
        <w:t>per month</w:t>
      </w:r>
    </w:p>
    <w:p w14:paraId="4A4F946B" w14:textId="3AA70D28" w:rsidR="001D4676" w:rsidRDefault="001C5958" w:rsidP="00647DCD">
      <w:pPr>
        <w:pStyle w:val="ListBullet"/>
      </w:pPr>
      <w:r>
        <w:t>Volunteer time spent on shift answering calls – by hour across each day</w:t>
      </w:r>
      <w:r w:rsidR="001D4676">
        <w:t xml:space="preserve"> of the week</w:t>
      </w:r>
    </w:p>
    <w:p w14:paraId="474C9EAC" w14:textId="1E411D90" w:rsidR="004A41C3" w:rsidRDefault="001F1722" w:rsidP="00E51C5F">
      <w:pPr>
        <w:pStyle w:val="ListBullet"/>
      </w:pPr>
      <w:r>
        <w:t>Number of calls taken by on-call volunteers</w:t>
      </w:r>
      <w:r w:rsidR="00ED06AD">
        <w:t xml:space="preserve"> rather than standard rostered volunteers</w:t>
      </w:r>
      <w:r>
        <w:t xml:space="preserve"> – per month </w:t>
      </w:r>
    </w:p>
    <w:p w14:paraId="19A40310" w14:textId="3C00ED63" w:rsidR="00AB53B9" w:rsidRDefault="00D742B5" w:rsidP="00810157">
      <w:r>
        <w:t>T</w:t>
      </w:r>
      <w:r w:rsidR="00AB53B9">
        <w:t xml:space="preserve">rend data would benefit </w:t>
      </w:r>
      <w:r>
        <w:t xml:space="preserve">the performance reports, rather than a figure without context or </w:t>
      </w:r>
      <w:r w:rsidR="00893316">
        <w:t>referring</w:t>
      </w:r>
      <w:r>
        <w:t xml:space="preserve"> to a single point in time. </w:t>
      </w:r>
      <w:r w:rsidR="00E14A98">
        <w:t>Five-year</w:t>
      </w:r>
      <w:r>
        <w:t xml:space="preserve"> trend data, </w:t>
      </w:r>
      <w:proofErr w:type="gramStart"/>
      <w:r>
        <w:t>similar to</w:t>
      </w:r>
      <w:proofErr w:type="gramEnd"/>
      <w:r>
        <w:t xml:space="preserve"> the data presented in this report, would </w:t>
      </w:r>
      <w:r w:rsidR="00B80100">
        <w:t xml:space="preserve">add greater visibility to the </w:t>
      </w:r>
      <w:r w:rsidR="007E506F">
        <w:t xml:space="preserve">changing </w:t>
      </w:r>
      <w:r w:rsidR="00B80100">
        <w:t xml:space="preserve">demand on the Helpline and </w:t>
      </w:r>
      <w:proofErr w:type="spellStart"/>
      <w:r w:rsidR="00B80100">
        <w:t>LiveChat</w:t>
      </w:r>
      <w:proofErr w:type="spellEnd"/>
      <w:r w:rsidR="00B80100">
        <w:t xml:space="preserve"> services. Th</w:t>
      </w:r>
      <w:r w:rsidR="00AF6CD3">
        <w:t xml:space="preserve">e trend data could be provided per year for the following indicators as a minimum: number of received calls, number and proportion of supported calls, number and proportion of calls answered in five minutes. </w:t>
      </w:r>
    </w:p>
    <w:p w14:paraId="1087EC65" w14:textId="550D7C87" w:rsidR="00887D41" w:rsidRDefault="00887D41" w:rsidP="00810157">
      <w:r>
        <w:t xml:space="preserve">Further, </w:t>
      </w:r>
      <w:proofErr w:type="spellStart"/>
      <w:r>
        <w:t>LiveChat</w:t>
      </w:r>
      <w:proofErr w:type="spellEnd"/>
      <w:r>
        <w:t xml:space="preserve"> KPIs should be </w:t>
      </w:r>
      <w:r w:rsidR="00CA050B">
        <w:t xml:space="preserve">established in addition to the Helpline. </w:t>
      </w:r>
      <w:r w:rsidR="007E02CA">
        <w:t>For comparison purposes, it would be appropriate to have similar KPIs to the Helpline, including:</w:t>
      </w:r>
    </w:p>
    <w:p w14:paraId="7306CFF9" w14:textId="052F33E3" w:rsidR="007E02CA" w:rsidRDefault="007E02CA" w:rsidP="007E02CA">
      <w:pPr>
        <w:pStyle w:val="ListBullet"/>
      </w:pPr>
      <w:r>
        <w:lastRenderedPageBreak/>
        <w:t>The number and proportion of supported chats per year (maintaining an average of 70% or above)</w:t>
      </w:r>
    </w:p>
    <w:p w14:paraId="60BDF1B4" w14:textId="002A700C" w:rsidR="007E02CA" w:rsidRDefault="007E02CA" w:rsidP="007E02CA">
      <w:pPr>
        <w:pStyle w:val="ListBullet"/>
      </w:pPr>
      <w:r>
        <w:t>The median duration of chats per month</w:t>
      </w:r>
    </w:p>
    <w:p w14:paraId="71EE6B77" w14:textId="2A9E9D70" w:rsidR="007E02CA" w:rsidRDefault="007E02CA" w:rsidP="007E02CA">
      <w:pPr>
        <w:pStyle w:val="ListBullet"/>
      </w:pPr>
      <w:r>
        <w:t>The number of chats received per day by hour (during opening times)</w:t>
      </w:r>
    </w:p>
    <w:p w14:paraId="4184B13D" w14:textId="00D8121E" w:rsidR="00F2708F" w:rsidRDefault="00F2708F" w:rsidP="00F2708F">
      <w:r>
        <w:t xml:space="preserve">Other </w:t>
      </w:r>
      <w:proofErr w:type="spellStart"/>
      <w:r>
        <w:t>LiveChat</w:t>
      </w:r>
      <w:proofErr w:type="spellEnd"/>
      <w:r>
        <w:t xml:space="preserve"> KPIs would be more specific to this delivery mode:</w:t>
      </w:r>
    </w:p>
    <w:p w14:paraId="34BC1B9E" w14:textId="6067A5E8" w:rsidR="00F2708F" w:rsidRDefault="00576246" w:rsidP="00F2708F">
      <w:pPr>
        <w:pStyle w:val="ListBullet"/>
      </w:pPr>
      <w:r>
        <w:t xml:space="preserve">Median number of chats per volunteer – per month </w:t>
      </w:r>
    </w:p>
    <w:p w14:paraId="233AEE73" w14:textId="07946E5B" w:rsidR="00576246" w:rsidRDefault="006E2CF0" w:rsidP="00F2708F">
      <w:pPr>
        <w:pStyle w:val="ListBullet"/>
      </w:pPr>
      <w:r>
        <w:t xml:space="preserve">Number of </w:t>
      </w:r>
      <w:r w:rsidR="008F1959">
        <w:t xml:space="preserve">messages left </w:t>
      </w:r>
      <w:r w:rsidR="00A26198">
        <w:t xml:space="preserve">by people who could not connect to the </w:t>
      </w:r>
      <w:proofErr w:type="spellStart"/>
      <w:r w:rsidR="00A26198">
        <w:t>LiveChat</w:t>
      </w:r>
      <w:proofErr w:type="spellEnd"/>
      <w:r w:rsidR="00A26198">
        <w:t xml:space="preserve"> – per month </w:t>
      </w:r>
    </w:p>
    <w:p w14:paraId="6800FB43" w14:textId="1BD734AF" w:rsidR="004074E3" w:rsidRDefault="004074E3" w:rsidP="004074E3">
      <w:r>
        <w:t xml:space="preserve">More transparent reporting of training data </w:t>
      </w:r>
      <w:r w:rsidR="00D20DF3">
        <w:t xml:space="preserve">would </w:t>
      </w:r>
      <w:r w:rsidR="00393E4C">
        <w:t xml:space="preserve">enable the assessment of </w:t>
      </w:r>
      <w:r w:rsidR="00791BD3">
        <w:t>future capacity to meet demand.</w:t>
      </w:r>
      <w:r w:rsidR="00202AC3">
        <w:t xml:space="preserve"> Some of these </w:t>
      </w:r>
      <w:r w:rsidR="004B5269">
        <w:t xml:space="preserve">figures are reported, albeit intermittently, as discussed in Section </w:t>
      </w:r>
      <w:r w:rsidR="000C50DA">
        <w:fldChar w:fldCharType="begin"/>
      </w:r>
      <w:r w:rsidR="000C50DA">
        <w:instrText xml:space="preserve"> REF _Ref180673564 \r \h </w:instrText>
      </w:r>
      <w:r w:rsidR="000C50DA">
        <w:fldChar w:fldCharType="separate"/>
      </w:r>
      <w:r w:rsidR="003F26C5">
        <w:t>6.4</w:t>
      </w:r>
      <w:r w:rsidR="000C50DA">
        <w:fldChar w:fldCharType="end"/>
      </w:r>
      <w:r w:rsidR="004B5269">
        <w:t>.</w:t>
      </w:r>
      <w:r w:rsidR="00791BD3">
        <w:t xml:space="preserve"> KPIs around training could include: </w:t>
      </w:r>
    </w:p>
    <w:p w14:paraId="735E3949" w14:textId="1669FC28" w:rsidR="00791BD3" w:rsidRDefault="00266BCE" w:rsidP="00BF6171">
      <w:pPr>
        <w:pStyle w:val="ListBullet"/>
      </w:pPr>
      <w:r>
        <w:t xml:space="preserve">The total number of trainees – per </w:t>
      </w:r>
      <w:r w:rsidR="00CD054A">
        <w:t xml:space="preserve">six </w:t>
      </w:r>
      <w:r>
        <w:t>month</w:t>
      </w:r>
      <w:r w:rsidR="00CD054A">
        <w:t>s</w:t>
      </w:r>
    </w:p>
    <w:p w14:paraId="40AB8BC4" w14:textId="62D00B59" w:rsidR="00266BCE" w:rsidRDefault="00CD054A" w:rsidP="00BF6171">
      <w:pPr>
        <w:pStyle w:val="ListBullet"/>
      </w:pPr>
      <w:r>
        <w:t xml:space="preserve">The total number of </w:t>
      </w:r>
      <w:r w:rsidR="00005992">
        <w:t xml:space="preserve">new and existing </w:t>
      </w:r>
      <w:r>
        <w:t>enrolments – per six months</w:t>
      </w:r>
    </w:p>
    <w:p w14:paraId="0C2C5F10" w14:textId="25DA3243" w:rsidR="00CD054A" w:rsidRDefault="00202AC3" w:rsidP="00BF6171">
      <w:pPr>
        <w:pStyle w:val="ListBullet"/>
      </w:pPr>
      <w:r>
        <w:t xml:space="preserve">The total number of completions – per six months </w:t>
      </w:r>
    </w:p>
    <w:p w14:paraId="17C69E5D" w14:textId="27CA319F" w:rsidR="000C50DA" w:rsidRDefault="000C50DA" w:rsidP="00BF6171">
      <w:pPr>
        <w:pStyle w:val="ListBullet"/>
      </w:pPr>
      <w:r>
        <w:t>The total number of qualified trainers – per six months</w:t>
      </w:r>
    </w:p>
    <w:p w14:paraId="5CD05B6A" w14:textId="6E111A72" w:rsidR="006B5426" w:rsidRDefault="006B5426" w:rsidP="00BF6171">
      <w:pPr>
        <w:pStyle w:val="ListBullet"/>
      </w:pPr>
      <w:r>
        <w:t xml:space="preserve">The average duration to complete </w:t>
      </w:r>
      <w:r w:rsidR="00005992">
        <w:t>the Certificate IV – per six months</w:t>
      </w:r>
    </w:p>
    <w:p w14:paraId="2D126234" w14:textId="115CD501" w:rsidR="00005992" w:rsidRDefault="00005992" w:rsidP="00BF6171">
      <w:pPr>
        <w:pStyle w:val="ListBullet"/>
      </w:pPr>
      <w:r>
        <w:t xml:space="preserve">The number of </w:t>
      </w:r>
      <w:r w:rsidR="00353245">
        <w:t xml:space="preserve">enrolled trainees exceeding </w:t>
      </w:r>
      <w:proofErr w:type="gramStart"/>
      <w:r w:rsidR="00353245">
        <w:t>two and five years</w:t>
      </w:r>
      <w:proofErr w:type="gramEnd"/>
      <w:r w:rsidR="00353245">
        <w:t xml:space="preserve"> duration – per six months</w:t>
      </w:r>
    </w:p>
    <w:p w14:paraId="6943B99C" w14:textId="2492C3B4" w:rsidR="00353245" w:rsidRDefault="00353245" w:rsidP="00BF6171">
      <w:pPr>
        <w:pStyle w:val="ListBullet"/>
      </w:pPr>
      <w:r>
        <w:t xml:space="preserve">The number of trainees who have withdrawn and accompanying reasons if available – per six months </w:t>
      </w:r>
    </w:p>
    <w:p w14:paraId="74107DAD" w14:textId="18979065" w:rsidR="00D67110" w:rsidRPr="00B67EF0" w:rsidRDefault="00C20F65" w:rsidP="00E51C5F">
      <w:r>
        <w:t xml:space="preserve">Additional data collection may pose further administrative burden on the ABA without </w:t>
      </w:r>
      <w:r w:rsidR="005F6804">
        <w:t>u</w:t>
      </w:r>
      <w:r w:rsidR="006672C0">
        <w:t xml:space="preserve">pgrading the ABA’s </w:t>
      </w:r>
      <w:r w:rsidR="004A0E06">
        <w:t xml:space="preserve">telecommunications and consumer reference </w:t>
      </w:r>
      <w:r w:rsidR="006672C0">
        <w:t>system</w:t>
      </w:r>
      <w:r w:rsidR="004A0E06">
        <w:t xml:space="preserve">s (Sections </w:t>
      </w:r>
      <w:r w:rsidR="00AA0EA8">
        <w:fldChar w:fldCharType="begin"/>
      </w:r>
      <w:r w:rsidR="00AA0EA8">
        <w:instrText xml:space="preserve"> REF _Ref184216834 \r \h </w:instrText>
      </w:r>
      <w:r w:rsidR="00AA0EA8">
        <w:fldChar w:fldCharType="separate"/>
      </w:r>
      <w:r w:rsidR="003F26C5">
        <w:t>4.7</w:t>
      </w:r>
      <w:r w:rsidR="00AA0EA8">
        <w:fldChar w:fldCharType="end"/>
      </w:r>
      <w:r w:rsidR="004A0E06">
        <w:t xml:space="preserve"> and </w:t>
      </w:r>
      <w:r w:rsidR="00AA0EA8">
        <w:fldChar w:fldCharType="begin"/>
      </w:r>
      <w:r w:rsidR="00AA0EA8">
        <w:instrText xml:space="preserve"> REF _Ref184216841 \r \h </w:instrText>
      </w:r>
      <w:r w:rsidR="00AA0EA8">
        <w:fldChar w:fldCharType="separate"/>
      </w:r>
      <w:r w:rsidR="003F26C5">
        <w:t>6.4.3</w:t>
      </w:r>
      <w:r w:rsidR="00AA0EA8">
        <w:fldChar w:fldCharType="end"/>
      </w:r>
      <w:r w:rsidR="004A0E06">
        <w:t>)</w:t>
      </w:r>
      <w:r w:rsidR="00DF677B">
        <w:t xml:space="preserve">. </w:t>
      </w:r>
      <w:r w:rsidR="00E01FFB">
        <w:t>Joint c</w:t>
      </w:r>
      <w:r w:rsidR="00DF677B">
        <w:t xml:space="preserve">onsideration should be given to the capacity of the ABA to collect the data </w:t>
      </w:r>
      <w:r w:rsidR="00E01FFB">
        <w:t>in addition to redefining the performance indicators.</w:t>
      </w:r>
    </w:p>
    <w:p w14:paraId="53707BD6" w14:textId="353954AA" w:rsidR="003940DB" w:rsidRPr="003940DB" w:rsidRDefault="003940DB" w:rsidP="00854F86">
      <w:pPr>
        <w:pStyle w:val="Recommendations"/>
      </w:pPr>
      <w:bookmarkStart w:id="204" w:name="_Ref181191664"/>
      <w:r>
        <w:t xml:space="preserve">The </w:t>
      </w:r>
      <w:r w:rsidR="00025AA8">
        <w:t>grant</w:t>
      </w:r>
      <w:r w:rsidR="00BA4B1C">
        <w:t xml:space="preserve"> agreement should </w:t>
      </w:r>
      <w:r w:rsidR="0096624D" w:rsidRPr="0096624D">
        <w:t>include clearly defined</w:t>
      </w:r>
      <w:r w:rsidR="00BA4B1C">
        <w:t xml:space="preserve"> </w:t>
      </w:r>
      <w:r w:rsidR="00503A71">
        <w:t>KPIs</w:t>
      </w:r>
      <w:r w:rsidR="008158E2">
        <w:t xml:space="preserve"> around call handling</w:t>
      </w:r>
      <w:r w:rsidR="0096624D" w:rsidRPr="0096624D">
        <w:t xml:space="preserve"> </w:t>
      </w:r>
      <w:r w:rsidR="00BA4B1C">
        <w:t xml:space="preserve">and </w:t>
      </w:r>
      <w:r w:rsidR="0096624D" w:rsidRPr="0096624D">
        <w:t xml:space="preserve">require </w:t>
      </w:r>
      <w:r w:rsidR="00BA4B1C">
        <w:t>consistent supporting data</w:t>
      </w:r>
      <w:r w:rsidR="0096624D" w:rsidRPr="0096624D">
        <w:t xml:space="preserve"> </w:t>
      </w:r>
      <w:r w:rsidR="007F21CC">
        <w:t>re</w:t>
      </w:r>
      <w:r w:rsidR="0096624D" w:rsidRPr="0096624D">
        <w:t xml:space="preserve">porting to </w:t>
      </w:r>
      <w:r w:rsidR="007F21CC">
        <w:t>be</w:t>
      </w:r>
      <w:r w:rsidR="0096624D" w:rsidRPr="0096624D">
        <w:t>t</w:t>
      </w:r>
      <w:r w:rsidR="007F21CC">
        <w:t>ter</w:t>
      </w:r>
      <w:r w:rsidR="0096624D" w:rsidRPr="0096624D">
        <w:t xml:space="preserve"> measure service eff</w:t>
      </w:r>
      <w:r w:rsidR="007B4193">
        <w:t xml:space="preserve">iciency </w:t>
      </w:r>
      <w:r w:rsidR="0096624D" w:rsidRPr="0096624D">
        <w:t>and identify improvement</w:t>
      </w:r>
      <w:r w:rsidR="007B4193">
        <w:t xml:space="preserve"> areas</w:t>
      </w:r>
      <w:r w:rsidR="0096624D" w:rsidRPr="0096624D">
        <w:t>.</w:t>
      </w:r>
      <w:bookmarkEnd w:id="204"/>
    </w:p>
    <w:p w14:paraId="58797096" w14:textId="68C4E43C" w:rsidR="003B301C" w:rsidRPr="008562AD" w:rsidRDefault="00324B6D" w:rsidP="00CD5F2C">
      <w:pPr>
        <w:pStyle w:val="Heading2"/>
      </w:pPr>
      <w:bookmarkStart w:id="205" w:name="_Toc184719669"/>
      <w:r>
        <w:t xml:space="preserve">Overall </w:t>
      </w:r>
      <w:r w:rsidR="003A0007">
        <w:t>a</w:t>
      </w:r>
      <w:r w:rsidR="00F826BA">
        <w:t>ssessment</w:t>
      </w:r>
      <w:r>
        <w:t xml:space="preserve"> of efficiency and </w:t>
      </w:r>
      <w:r w:rsidR="00F826BA">
        <w:t>use of resources.</w:t>
      </w:r>
      <w:bookmarkEnd w:id="205"/>
    </w:p>
    <w:p w14:paraId="03EAEDC4" w14:textId="6FEE0986" w:rsidR="000B53C3" w:rsidRDefault="000B53C3" w:rsidP="000B53C3">
      <w:r>
        <w:t>The ABA</w:t>
      </w:r>
      <w:r w:rsidR="00F91A54">
        <w:t>’</w:t>
      </w:r>
      <w:r>
        <w:t xml:space="preserve">s Helpline and </w:t>
      </w:r>
      <w:proofErr w:type="spellStart"/>
      <w:r>
        <w:t>LiveChat</w:t>
      </w:r>
      <w:proofErr w:type="spellEnd"/>
      <w:r>
        <w:t xml:space="preserve"> services demonstrate impressive cost efficiency and significant value to the healthcare system. The following points summarise </w:t>
      </w:r>
      <w:r w:rsidR="0045362E">
        <w:t>the main insights</w:t>
      </w:r>
      <w:r>
        <w:t xml:space="preserve"> related to efficiency and resource utilisation</w:t>
      </w:r>
      <w:r w:rsidR="0045362E">
        <w:t xml:space="preserve"> covered in this chapter</w:t>
      </w:r>
      <w:r>
        <w:t>:</w:t>
      </w:r>
    </w:p>
    <w:p w14:paraId="66B03112" w14:textId="3C696200" w:rsidR="000B53C3" w:rsidRDefault="000B53C3" w:rsidP="00C45502">
      <w:pPr>
        <w:pStyle w:val="List"/>
        <w:numPr>
          <w:ilvl w:val="0"/>
          <w:numId w:val="5"/>
        </w:numPr>
        <w:ind w:left="284" w:hanging="284"/>
      </w:pPr>
      <w:r w:rsidRPr="00256800">
        <w:rPr>
          <w:b/>
        </w:rPr>
        <w:t xml:space="preserve">Cost </w:t>
      </w:r>
      <w:r w:rsidR="00FA17E1">
        <w:rPr>
          <w:b/>
        </w:rPr>
        <w:t>e</w:t>
      </w:r>
      <w:r w:rsidRPr="00256800">
        <w:rPr>
          <w:b/>
        </w:rPr>
        <w:t>fficiency:</w:t>
      </w:r>
      <w:r>
        <w:t xml:space="preserve"> The cost per supported call/chat reached its lowest point of $7.77 in </w:t>
      </w:r>
      <w:r w:rsidR="00E63D2C">
        <w:t xml:space="preserve">FY </w:t>
      </w:r>
      <w:r>
        <w:t>2022</w:t>
      </w:r>
      <w:r w:rsidR="00AF7490">
        <w:t>–</w:t>
      </w:r>
      <w:r>
        <w:t>23, significantly lower than comparable services staffed by health professionals.</w:t>
      </w:r>
    </w:p>
    <w:p w14:paraId="10577A93" w14:textId="3C4316D5" w:rsidR="000B53C3" w:rsidRDefault="000B53C3" w:rsidP="00256800">
      <w:pPr>
        <w:pStyle w:val="List"/>
      </w:pPr>
      <w:r w:rsidRPr="0045362E">
        <w:rPr>
          <w:b/>
        </w:rPr>
        <w:t xml:space="preserve">Healthcare </w:t>
      </w:r>
      <w:r w:rsidR="00FA17E1">
        <w:rPr>
          <w:b/>
        </w:rPr>
        <w:t>s</w:t>
      </w:r>
      <w:r w:rsidRPr="0045362E">
        <w:rPr>
          <w:b/>
        </w:rPr>
        <w:t>avings:</w:t>
      </w:r>
      <w:r>
        <w:t xml:space="preserve"> The services save</w:t>
      </w:r>
      <w:r w:rsidR="00BC63E1">
        <w:t>d</w:t>
      </w:r>
      <w:r>
        <w:t xml:space="preserve"> an estimated $1.4 million </w:t>
      </w:r>
      <w:r w:rsidR="00BC63E1">
        <w:t>in FY 2022</w:t>
      </w:r>
      <w:r w:rsidR="00AF7490">
        <w:t>–</w:t>
      </w:r>
      <w:r w:rsidR="00BC63E1">
        <w:t>23</w:t>
      </w:r>
      <w:r>
        <w:t xml:space="preserve"> by reducing unnecessary GP and E</w:t>
      </w:r>
      <w:r w:rsidR="002B6B2E">
        <w:t>D</w:t>
      </w:r>
      <w:r>
        <w:t xml:space="preserve"> visits. This financial impact </w:t>
      </w:r>
      <w:r w:rsidR="0045362E">
        <w:t>highlight</w:t>
      </w:r>
      <w:r w:rsidR="00FA17E1">
        <w:t>s</w:t>
      </w:r>
      <w:r>
        <w:t xml:space="preserve"> their role as essential resources for mothers seeking breastfeeding support.</w:t>
      </w:r>
    </w:p>
    <w:p w14:paraId="0706169F" w14:textId="10F47DAC" w:rsidR="000B53C3" w:rsidRDefault="000B53C3" w:rsidP="00256800">
      <w:pPr>
        <w:pStyle w:val="List"/>
      </w:pPr>
      <w:r w:rsidRPr="0045362E">
        <w:rPr>
          <w:b/>
        </w:rPr>
        <w:t xml:space="preserve">Volunteer </w:t>
      </w:r>
      <w:r w:rsidR="00FA17E1">
        <w:rPr>
          <w:b/>
        </w:rPr>
        <w:t>s</w:t>
      </w:r>
      <w:r w:rsidRPr="0045362E">
        <w:rPr>
          <w:b/>
        </w:rPr>
        <w:t>ustainability:</w:t>
      </w:r>
      <w:r>
        <w:t xml:space="preserve"> While the reliance on volunteers contributes to cost</w:t>
      </w:r>
      <w:r w:rsidR="00FA17E1">
        <w:t>-</w:t>
      </w:r>
      <w:r>
        <w:t>effectiveness, it raise</w:t>
      </w:r>
      <w:r w:rsidR="00FA17E1">
        <w:t>s</w:t>
      </w:r>
      <w:r>
        <w:t xml:space="preserve"> concerns about sustainability amid declining volunteer numbers and increasing economic pressures on potential volunteers.</w:t>
      </w:r>
    </w:p>
    <w:p w14:paraId="0F9E949A" w14:textId="494A896C" w:rsidR="000B53C3" w:rsidRDefault="000B53C3" w:rsidP="00256800">
      <w:pPr>
        <w:pStyle w:val="List"/>
      </w:pPr>
      <w:r w:rsidRPr="005B2C29">
        <w:rPr>
          <w:b/>
        </w:rPr>
        <w:t xml:space="preserve">Training </w:t>
      </w:r>
      <w:r w:rsidR="00FA17E1">
        <w:rPr>
          <w:b/>
        </w:rPr>
        <w:t>c</w:t>
      </w:r>
      <w:r w:rsidRPr="005B2C29">
        <w:rPr>
          <w:b/>
        </w:rPr>
        <w:t>hallenges:</w:t>
      </w:r>
      <w:r>
        <w:t xml:space="preserve"> The flexible training program, while accommodating for new mothers, has led to a growing backlog of uncompleted certifications, representing unreali</w:t>
      </w:r>
      <w:r w:rsidR="005B2C29">
        <w:t>s</w:t>
      </w:r>
      <w:r>
        <w:t xml:space="preserve">ed potential within the </w:t>
      </w:r>
      <w:r w:rsidR="00085878">
        <w:t>ABA</w:t>
      </w:r>
      <w:r>
        <w:t>.</w:t>
      </w:r>
    </w:p>
    <w:p w14:paraId="51B78C52" w14:textId="2E1E72C0" w:rsidR="000B53C3" w:rsidRDefault="000B53C3" w:rsidP="00256800">
      <w:pPr>
        <w:pStyle w:val="List"/>
      </w:pPr>
      <w:r w:rsidRPr="00085878">
        <w:rPr>
          <w:b/>
        </w:rPr>
        <w:t xml:space="preserve">Administrative </w:t>
      </w:r>
      <w:r w:rsidR="00FA17E1">
        <w:rPr>
          <w:b/>
        </w:rPr>
        <w:t>b</w:t>
      </w:r>
      <w:r w:rsidRPr="00085878">
        <w:rPr>
          <w:b/>
        </w:rPr>
        <w:t>urden:</w:t>
      </w:r>
      <w:r>
        <w:t xml:space="preserve"> Volunteers often handle significant administrative tasks without reimbursement, which detract</w:t>
      </w:r>
      <w:r w:rsidR="00FA17E1">
        <w:t>s</w:t>
      </w:r>
      <w:r>
        <w:t xml:space="preserve"> from their ability to focus on direct support services.</w:t>
      </w:r>
    </w:p>
    <w:p w14:paraId="3B5795F0" w14:textId="48CFB2FA" w:rsidR="00E12118" w:rsidRDefault="00E12118" w:rsidP="00256800">
      <w:pPr>
        <w:pStyle w:val="List"/>
      </w:pPr>
      <w:r w:rsidRPr="00E12118">
        <w:rPr>
          <w:b/>
          <w:bCs/>
        </w:rPr>
        <w:t>Short-</w:t>
      </w:r>
      <w:r>
        <w:rPr>
          <w:b/>
          <w:bCs/>
        </w:rPr>
        <w:t>t</w:t>
      </w:r>
      <w:r w:rsidRPr="00E12118">
        <w:rPr>
          <w:b/>
          <w:bCs/>
        </w:rPr>
        <w:t xml:space="preserve">erm </w:t>
      </w:r>
      <w:r>
        <w:rPr>
          <w:b/>
          <w:bCs/>
        </w:rPr>
        <w:t>f</w:t>
      </w:r>
      <w:r w:rsidRPr="00E12118">
        <w:rPr>
          <w:b/>
          <w:bCs/>
        </w:rPr>
        <w:t xml:space="preserve">unding </w:t>
      </w:r>
      <w:r>
        <w:rPr>
          <w:b/>
          <w:bCs/>
        </w:rPr>
        <w:t>c</w:t>
      </w:r>
      <w:r w:rsidRPr="00E12118">
        <w:rPr>
          <w:b/>
          <w:bCs/>
        </w:rPr>
        <w:t xml:space="preserve">ycle </w:t>
      </w:r>
      <w:r>
        <w:rPr>
          <w:b/>
          <w:bCs/>
        </w:rPr>
        <w:t>c</w:t>
      </w:r>
      <w:r w:rsidRPr="00E12118">
        <w:rPr>
          <w:b/>
          <w:bCs/>
        </w:rPr>
        <w:t>hallenges</w:t>
      </w:r>
      <w:r>
        <w:t>: The ABA</w:t>
      </w:r>
      <w:r w:rsidR="00F91A54">
        <w:t>’</w:t>
      </w:r>
      <w:r>
        <w:t>s two-year federal funding cycle create</w:t>
      </w:r>
      <w:r w:rsidR="00FA17E1">
        <w:t>s</w:t>
      </w:r>
      <w:r>
        <w:t xml:space="preserve"> significant administrative burdens, divert</w:t>
      </w:r>
      <w:r w:rsidR="00FA17E1">
        <w:t>s</w:t>
      </w:r>
      <w:r>
        <w:t xml:space="preserve"> resources from service delivery, and limit</w:t>
      </w:r>
      <w:r w:rsidR="00FA17E1">
        <w:t>s</w:t>
      </w:r>
      <w:r>
        <w:t xml:space="preserve"> capacity for improvements. This cycle </w:t>
      </w:r>
      <w:r w:rsidR="00FA17E1">
        <w:t>is</w:t>
      </w:r>
      <w:r>
        <w:t xml:space="preserve"> significantly shorter than funding cycles for similar national helplines, creating financial instability and hindering long-term planning.</w:t>
      </w:r>
    </w:p>
    <w:p w14:paraId="2CFFED83" w14:textId="34CE8F03" w:rsidR="00E12118" w:rsidRDefault="00E12118" w:rsidP="00256800">
      <w:pPr>
        <w:pStyle w:val="List"/>
      </w:pPr>
      <w:r w:rsidRPr="00B3090C">
        <w:rPr>
          <w:b/>
          <w:bCs/>
        </w:rPr>
        <w:t xml:space="preserve">Funding </w:t>
      </w:r>
      <w:r w:rsidR="00B3090C" w:rsidRPr="00B3090C">
        <w:rPr>
          <w:b/>
          <w:bCs/>
        </w:rPr>
        <w:t>d</w:t>
      </w:r>
      <w:r w:rsidRPr="00B3090C">
        <w:rPr>
          <w:b/>
          <w:bCs/>
        </w:rPr>
        <w:t xml:space="preserve">iversification </w:t>
      </w:r>
      <w:r w:rsidR="007A6B05" w:rsidRPr="00B3090C">
        <w:rPr>
          <w:b/>
          <w:bCs/>
        </w:rPr>
        <w:t>o</w:t>
      </w:r>
      <w:r w:rsidRPr="00B3090C">
        <w:rPr>
          <w:b/>
          <w:bCs/>
        </w:rPr>
        <w:t>bstacles:</w:t>
      </w:r>
      <w:r>
        <w:t xml:space="preserve"> Despite extensive efforts to diversify funding through numerous grant applications to state and local sources, the ABA encounter</w:t>
      </w:r>
      <w:r w:rsidR="004A6F13">
        <w:t>ed</w:t>
      </w:r>
      <w:r>
        <w:t xml:space="preserve"> significant obstacles. The </w:t>
      </w:r>
      <w:r w:rsidR="00B3090C">
        <w:t>volunteer</w:t>
      </w:r>
      <w:r>
        <w:t xml:space="preserve">-intensive </w:t>
      </w:r>
      <w:r>
        <w:lastRenderedPageBreak/>
        <w:t>process of applying for grants often yield</w:t>
      </w:r>
      <w:r w:rsidR="004A6F13">
        <w:t>ed</w:t>
      </w:r>
      <w:r>
        <w:t xml:space="preserve"> low success rates, further straining the </w:t>
      </w:r>
      <w:r w:rsidR="00FB51B6">
        <w:t>ABA</w:t>
      </w:r>
      <w:r w:rsidR="00F91A54">
        <w:t>’</w:t>
      </w:r>
      <w:r>
        <w:t>s capacity to deliver effective services.</w:t>
      </w:r>
    </w:p>
    <w:p w14:paraId="0FC9CBD3" w14:textId="5ED89510" w:rsidR="00F826BA" w:rsidRPr="00F826BA" w:rsidRDefault="000B53C3" w:rsidP="00256800">
      <w:pPr>
        <w:pStyle w:val="List"/>
      </w:pPr>
      <w:r w:rsidRPr="00085878">
        <w:rPr>
          <w:b/>
        </w:rPr>
        <w:t xml:space="preserve">Response </w:t>
      </w:r>
      <w:r w:rsidR="00F7042D" w:rsidRPr="00085878">
        <w:rPr>
          <w:b/>
        </w:rPr>
        <w:t>rate challenges</w:t>
      </w:r>
      <w:r w:rsidRPr="00085878">
        <w:rPr>
          <w:b/>
        </w:rPr>
        <w:t>:</w:t>
      </w:r>
      <w:r>
        <w:t xml:space="preserve"> Despite improvements in the </w:t>
      </w:r>
      <w:r w:rsidR="004A6F13">
        <w:t>proportion</w:t>
      </w:r>
      <w:r>
        <w:t xml:space="preserve"> of answered calls, rapid response rates have </w:t>
      </w:r>
      <w:r w:rsidR="00B5652D">
        <w:t>declined,</w:t>
      </w:r>
      <w:r w:rsidR="0014012E">
        <w:t xml:space="preserve"> and the number of calls supported</w:t>
      </w:r>
      <w:r>
        <w:t>, indicating persistent inefficiencies in call handling.</w:t>
      </w:r>
    </w:p>
    <w:p w14:paraId="38817CA1" w14:textId="3F191D2B" w:rsidR="004D47A4" w:rsidRDefault="004D47A4" w:rsidP="004D47A4">
      <w:r>
        <w:t>The ABA</w:t>
      </w:r>
      <w:r w:rsidR="00F91A54">
        <w:t>’</w:t>
      </w:r>
      <w:r>
        <w:t xml:space="preserve">s Helpline and </w:t>
      </w:r>
      <w:proofErr w:type="spellStart"/>
      <w:r>
        <w:t>LiveChat</w:t>
      </w:r>
      <w:proofErr w:type="spellEnd"/>
      <w:r>
        <w:t xml:space="preserve"> services demonstrate remarkable cost efficiency and provide significant value to the healthcare system. This financial impact highlight</w:t>
      </w:r>
      <w:r w:rsidR="00F7042D">
        <w:t>s</w:t>
      </w:r>
      <w:r w:rsidR="00F16CFF">
        <w:t xml:space="preserve"> </w:t>
      </w:r>
      <w:r>
        <w:t>the importance of these services beyond mere cost savings, as they also enhance accessibility for parents who may lack adequate support from traditional healthcare providers.</w:t>
      </w:r>
    </w:p>
    <w:p w14:paraId="2BAEFFC4" w14:textId="43E67080" w:rsidR="00025AA8" w:rsidRPr="00F826BA" w:rsidRDefault="004D47A4" w:rsidP="00C52435">
      <w:r>
        <w:t>Overall, while the ABA</w:t>
      </w:r>
      <w:r w:rsidR="00F91A54">
        <w:t>’</w:t>
      </w:r>
      <w:r>
        <w:t xml:space="preserve">s Helpline and </w:t>
      </w:r>
      <w:proofErr w:type="spellStart"/>
      <w:r>
        <w:t>LiveChat</w:t>
      </w:r>
      <w:proofErr w:type="spellEnd"/>
      <w:r>
        <w:t xml:space="preserve"> services demonstrate impressive efficiency in resource management and provide substantial healthcare savings, they face significant challenges related to volunteer sustainability and operational capacity. The interplay between these factors reflect</w:t>
      </w:r>
      <w:r w:rsidR="003E7C0D">
        <w:t>s</w:t>
      </w:r>
      <w:r>
        <w:t xml:space="preserve"> broader societal shifts and economic pressures that may impact the viability of these essential support services for breastfeeding mothers across Australia. The current model</w:t>
      </w:r>
      <w:r w:rsidR="00F91A54">
        <w:t>’</w:t>
      </w:r>
      <w:r>
        <w:t>s reliance on dedicated volunteers has yielded impressive results</w:t>
      </w:r>
      <w:r w:rsidR="004C49E8">
        <w:t>.</w:t>
      </w:r>
      <w:r>
        <w:t xml:space="preserve"> </w:t>
      </w:r>
      <w:r w:rsidR="004C49E8">
        <w:t>H</w:t>
      </w:r>
      <w:r>
        <w:t xml:space="preserve">owever, it also highlights a need to review how best to support both volunteers and service users in </w:t>
      </w:r>
      <w:r w:rsidR="004C49E8">
        <w:t>a</w:t>
      </w:r>
      <w:r>
        <w:t xml:space="preserve"> </w:t>
      </w:r>
      <w:r w:rsidR="004C49E8">
        <w:t>changing</w:t>
      </w:r>
      <w:r>
        <w:t xml:space="preserve"> landscape</w:t>
      </w:r>
      <w:r w:rsidR="00511509">
        <w:t>.</w:t>
      </w:r>
    </w:p>
    <w:p w14:paraId="524607D0" w14:textId="77777777" w:rsidR="007B4896" w:rsidRDefault="007B4896" w:rsidP="007B4896">
      <w:pPr>
        <w:pStyle w:val="Caption"/>
        <w:sectPr w:rsidR="007B4896" w:rsidSect="00E85435">
          <w:type w:val="continuous"/>
          <w:pgSz w:w="16838" w:h="11906" w:orient="landscape" w:code="9"/>
          <w:pgMar w:top="851" w:right="851" w:bottom="851" w:left="851" w:header="709" w:footer="567" w:gutter="0"/>
          <w:cols w:num="2" w:space="709"/>
          <w:docGrid w:linePitch="360"/>
        </w:sectPr>
      </w:pPr>
    </w:p>
    <w:p w14:paraId="25117D90" w14:textId="31967517" w:rsidR="00AF7E60" w:rsidRDefault="00E96C93" w:rsidP="00E96C93">
      <w:pPr>
        <w:pStyle w:val="Heading1"/>
        <w:framePr w:wrap="around"/>
      </w:pPr>
      <w:bookmarkStart w:id="206" w:name="_Toc184719670"/>
      <w:r>
        <w:lastRenderedPageBreak/>
        <w:t>Appendices</w:t>
      </w:r>
      <w:bookmarkEnd w:id="206"/>
    </w:p>
    <w:p w14:paraId="6D6FB98B" w14:textId="77777777" w:rsidR="00002FEA" w:rsidRDefault="00002FEA" w:rsidP="003A2B79">
      <w:pPr>
        <w:pStyle w:val="Heading-Appendix"/>
        <w:sectPr w:rsidR="00002FEA" w:rsidSect="00C37D3D">
          <w:headerReference w:type="default" r:id="rId42"/>
          <w:footerReference w:type="default" r:id="rId43"/>
          <w:type w:val="continuous"/>
          <w:pgSz w:w="16838" w:h="11906" w:orient="landscape" w:code="9"/>
          <w:pgMar w:top="851" w:right="851" w:bottom="851" w:left="851" w:header="709" w:footer="567" w:gutter="0"/>
          <w:cols w:space="709"/>
          <w:docGrid w:linePitch="360"/>
        </w:sectPr>
      </w:pPr>
      <w:bookmarkStart w:id="207" w:name="_Ref174622937"/>
      <w:bookmarkStart w:id="208" w:name="_Toc175639261"/>
      <w:bookmarkStart w:id="209" w:name="_Toc177634457"/>
      <w:bookmarkStart w:id="210" w:name="_Toc184719671"/>
      <w:bookmarkStart w:id="211" w:name="_Ref178939227"/>
      <w:bookmarkStart w:id="212" w:name="_Ref158109064"/>
      <w:r>
        <w:t>Stakeholder consultation list</w:t>
      </w:r>
      <w:bookmarkEnd w:id="207"/>
      <w:bookmarkEnd w:id="208"/>
      <w:bookmarkEnd w:id="209"/>
      <w:bookmarkEnd w:id="210"/>
    </w:p>
    <w:p w14:paraId="722E0799" w14:textId="4D3BE0BA" w:rsidR="00002FEA" w:rsidRDefault="00002FEA" w:rsidP="00002FEA">
      <w:pPr>
        <w:pStyle w:val="Caption"/>
      </w:pPr>
      <w:r>
        <w:t xml:space="preserve">Table </w:t>
      </w:r>
      <w:r w:rsidR="009666C4">
        <w:fldChar w:fldCharType="begin"/>
      </w:r>
      <w:r w:rsidR="009666C4">
        <w:instrText xml:space="preserve"> STYLEREF 1 \s </w:instrText>
      </w:r>
      <w:r w:rsidR="009666C4">
        <w:fldChar w:fldCharType="separate"/>
      </w:r>
      <w:r w:rsidR="003F26C5">
        <w:rPr>
          <w:noProof/>
        </w:rPr>
        <w:t>7</w:t>
      </w:r>
      <w:r w:rsidR="009666C4">
        <w:rPr>
          <w:noProof/>
        </w:rPr>
        <w:fldChar w:fldCharType="end"/>
      </w:r>
      <w:r w:rsidR="00A15615">
        <w:t>.</w:t>
      </w:r>
      <w:r w:rsidR="009666C4">
        <w:fldChar w:fldCharType="begin"/>
      </w:r>
      <w:r w:rsidR="009666C4">
        <w:instrText xml:space="preserve"> SEQ Table \* ARABIC \s 1 </w:instrText>
      </w:r>
      <w:r w:rsidR="009666C4">
        <w:fldChar w:fldCharType="separate"/>
      </w:r>
      <w:r w:rsidR="003F26C5">
        <w:rPr>
          <w:noProof/>
        </w:rPr>
        <w:t>1</w:t>
      </w:r>
      <w:r w:rsidR="009666C4">
        <w:rPr>
          <w:noProof/>
        </w:rPr>
        <w:fldChar w:fldCharType="end"/>
      </w:r>
      <w:r>
        <w:t>: The organisations that were invited and included in consultations</w:t>
      </w:r>
    </w:p>
    <w:tbl>
      <w:tblPr>
        <w:tblStyle w:val="HMAdefaulttable"/>
        <w:tblW w:w="15136" w:type="dxa"/>
        <w:tblLook w:val="0420" w:firstRow="1" w:lastRow="0" w:firstColumn="0" w:lastColumn="0" w:noHBand="0" w:noVBand="1"/>
      </w:tblPr>
      <w:tblGrid>
        <w:gridCol w:w="3119"/>
        <w:gridCol w:w="7654"/>
        <w:gridCol w:w="4363"/>
      </w:tblGrid>
      <w:tr w:rsidR="00002FEA" w14:paraId="6DAF4A77" w14:textId="77777777" w:rsidTr="00D163F4">
        <w:trPr>
          <w:cnfStyle w:val="100000000000" w:firstRow="1" w:lastRow="0" w:firstColumn="0" w:lastColumn="0" w:oddVBand="0" w:evenVBand="0" w:oddHBand="0" w:evenHBand="0" w:firstRowFirstColumn="0" w:firstRowLastColumn="0" w:lastRowFirstColumn="0" w:lastRowLastColumn="0"/>
          <w:trHeight w:val="21"/>
          <w:tblHeader/>
        </w:trPr>
        <w:tc>
          <w:tcPr>
            <w:tcW w:w="3119" w:type="dxa"/>
            <w:shd w:val="clear" w:color="auto" w:fill="DCDCDF" w:themeFill="accent6" w:themeFillTint="33"/>
          </w:tcPr>
          <w:p w14:paraId="6AE66D65" w14:textId="77777777" w:rsidR="00002FEA" w:rsidRDefault="00002FEA">
            <w:pPr>
              <w:pStyle w:val="TableHeading"/>
            </w:pPr>
            <w:r>
              <w:t>Stakeholder group</w:t>
            </w:r>
          </w:p>
        </w:tc>
        <w:tc>
          <w:tcPr>
            <w:tcW w:w="7654" w:type="dxa"/>
            <w:shd w:val="clear" w:color="auto" w:fill="DCDCDF" w:themeFill="accent6" w:themeFillTint="33"/>
          </w:tcPr>
          <w:p w14:paraId="24FF9C6D" w14:textId="77777777" w:rsidR="00002FEA" w:rsidRPr="0074741C" w:rsidRDefault="00002FEA">
            <w:pPr>
              <w:pStyle w:val="TableHeading"/>
            </w:pPr>
            <w:r w:rsidRPr="0074741C">
              <w:t>Stakeholder</w:t>
            </w:r>
          </w:p>
        </w:tc>
        <w:tc>
          <w:tcPr>
            <w:tcW w:w="4363" w:type="dxa"/>
            <w:shd w:val="clear" w:color="auto" w:fill="DCDCDF" w:themeFill="accent6" w:themeFillTint="33"/>
          </w:tcPr>
          <w:p w14:paraId="7D20C840" w14:textId="77777777" w:rsidR="00002FEA" w:rsidRPr="0074741C" w:rsidRDefault="00002FEA">
            <w:pPr>
              <w:pStyle w:val="TableHeading"/>
            </w:pPr>
            <w:r w:rsidRPr="0074741C">
              <w:t>Status</w:t>
            </w:r>
          </w:p>
        </w:tc>
      </w:tr>
      <w:tr w:rsidR="00002FEA" w14:paraId="74667EBC" w14:textId="77777777" w:rsidTr="00D163F4">
        <w:trPr>
          <w:cnfStyle w:val="000000100000" w:firstRow="0" w:lastRow="0" w:firstColumn="0" w:lastColumn="0" w:oddVBand="0" w:evenVBand="0" w:oddHBand="1" w:evenHBand="0" w:firstRowFirstColumn="0" w:firstRowLastColumn="0" w:lastRowFirstColumn="0" w:lastRowLastColumn="0"/>
          <w:trHeight w:val="118"/>
        </w:trPr>
        <w:tc>
          <w:tcPr>
            <w:tcW w:w="3119" w:type="dxa"/>
            <w:vMerge w:val="restart"/>
          </w:tcPr>
          <w:p w14:paraId="3F50E1FA" w14:textId="77777777" w:rsidR="00C52435" w:rsidRDefault="00002FEA">
            <w:pPr>
              <w:pStyle w:val="TableText"/>
              <w:rPr>
                <w:b/>
                <w:bCs/>
              </w:rPr>
            </w:pPr>
            <w:r w:rsidRPr="0026015B">
              <w:rPr>
                <w:b/>
                <w:bCs/>
              </w:rPr>
              <w:t>Peak Professionals bodies</w:t>
            </w:r>
            <w:r>
              <w:rPr>
                <w:b/>
                <w:bCs/>
              </w:rPr>
              <w:t xml:space="preserve"> </w:t>
            </w:r>
            <w:r w:rsidRPr="0026015B">
              <w:rPr>
                <w:b/>
                <w:bCs/>
              </w:rPr>
              <w:t>(</w:t>
            </w:r>
            <w:r>
              <w:rPr>
                <w:b/>
                <w:bCs/>
              </w:rPr>
              <w:t>N</w:t>
            </w:r>
            <w:r w:rsidRPr="0026015B">
              <w:rPr>
                <w:b/>
                <w:bCs/>
              </w:rPr>
              <w:t xml:space="preserve">.B. many </w:t>
            </w:r>
            <w:r>
              <w:rPr>
                <w:b/>
                <w:bCs/>
              </w:rPr>
              <w:t>representatives were also practising health professionals</w:t>
            </w:r>
            <w:r w:rsidRPr="0026015B">
              <w:rPr>
                <w:b/>
                <w:bCs/>
              </w:rPr>
              <w:t>)</w:t>
            </w:r>
          </w:p>
          <w:p w14:paraId="6229DA66" w14:textId="68A93B32" w:rsidR="00002FEA" w:rsidRPr="0026015B" w:rsidRDefault="00C72678">
            <w:pPr>
              <w:pStyle w:val="TableText"/>
              <w:rPr>
                <w:b/>
                <w:bCs/>
              </w:rPr>
            </w:pPr>
            <w:r>
              <w:rPr>
                <w:b/>
                <w:bCs/>
              </w:rPr>
              <w:t>N</w:t>
            </w:r>
            <w:r w:rsidR="00002FEA" w:rsidRPr="0026015B">
              <w:rPr>
                <w:b/>
                <w:bCs/>
              </w:rPr>
              <w:t>=9 consulted (n=10 approached)</w:t>
            </w:r>
          </w:p>
        </w:tc>
        <w:tc>
          <w:tcPr>
            <w:tcW w:w="7654" w:type="dxa"/>
          </w:tcPr>
          <w:p w14:paraId="7AAC5DCF" w14:textId="77777777" w:rsidR="00002FEA" w:rsidRDefault="00002FEA">
            <w:pPr>
              <w:pStyle w:val="TableText"/>
            </w:pPr>
            <w:r>
              <w:t>Australian College of Midwives</w:t>
            </w:r>
          </w:p>
        </w:tc>
        <w:tc>
          <w:tcPr>
            <w:tcW w:w="4363" w:type="dxa"/>
          </w:tcPr>
          <w:p w14:paraId="4197B779" w14:textId="77777777" w:rsidR="00002FEA" w:rsidRDefault="00002FEA">
            <w:pPr>
              <w:pStyle w:val="TableText"/>
            </w:pPr>
            <w:r>
              <w:t>Consulted</w:t>
            </w:r>
          </w:p>
        </w:tc>
      </w:tr>
      <w:tr w:rsidR="00002FEA" w14:paraId="7FE08C5B" w14:textId="77777777" w:rsidTr="00D163F4">
        <w:trPr>
          <w:cnfStyle w:val="000000010000" w:firstRow="0" w:lastRow="0" w:firstColumn="0" w:lastColumn="0" w:oddVBand="0" w:evenVBand="0" w:oddHBand="0" w:evenHBand="1" w:firstRowFirstColumn="0" w:firstRowLastColumn="0" w:lastRowFirstColumn="0" w:lastRowLastColumn="0"/>
          <w:trHeight w:val="53"/>
        </w:trPr>
        <w:tc>
          <w:tcPr>
            <w:tcW w:w="3119" w:type="dxa"/>
            <w:vMerge/>
          </w:tcPr>
          <w:p w14:paraId="1B18F413" w14:textId="77777777" w:rsidR="00002FEA" w:rsidRPr="0026015B" w:rsidRDefault="00002FEA">
            <w:pPr>
              <w:pStyle w:val="TableText"/>
              <w:rPr>
                <w:b/>
                <w:bCs/>
              </w:rPr>
            </w:pPr>
          </w:p>
        </w:tc>
        <w:tc>
          <w:tcPr>
            <w:tcW w:w="7654" w:type="dxa"/>
          </w:tcPr>
          <w:p w14:paraId="27584775" w14:textId="77777777" w:rsidR="00002FEA" w:rsidRPr="004E3D1B" w:rsidRDefault="00002FEA">
            <w:pPr>
              <w:pStyle w:val="TableText"/>
            </w:pPr>
            <w:r w:rsidRPr="004E3D1B">
              <w:t>Baby Friendly Health Initiative (BFHI) Australia</w:t>
            </w:r>
          </w:p>
        </w:tc>
        <w:tc>
          <w:tcPr>
            <w:tcW w:w="4363" w:type="dxa"/>
          </w:tcPr>
          <w:p w14:paraId="00BA2315" w14:textId="77777777" w:rsidR="00002FEA" w:rsidRPr="004E3D1B" w:rsidRDefault="00002FEA">
            <w:pPr>
              <w:pStyle w:val="TableText"/>
            </w:pPr>
            <w:r>
              <w:t>Consulted</w:t>
            </w:r>
          </w:p>
        </w:tc>
      </w:tr>
      <w:tr w:rsidR="00002FEA" w14:paraId="04767475" w14:textId="77777777" w:rsidTr="00D163F4">
        <w:trPr>
          <w:cnfStyle w:val="000000100000" w:firstRow="0" w:lastRow="0" w:firstColumn="0" w:lastColumn="0" w:oddVBand="0" w:evenVBand="0" w:oddHBand="1" w:evenHBand="0" w:firstRowFirstColumn="0" w:firstRowLastColumn="0" w:lastRowFirstColumn="0" w:lastRowLastColumn="0"/>
          <w:trHeight w:val="128"/>
        </w:trPr>
        <w:tc>
          <w:tcPr>
            <w:tcW w:w="3119" w:type="dxa"/>
            <w:vMerge/>
          </w:tcPr>
          <w:p w14:paraId="647573F2" w14:textId="77777777" w:rsidR="00002FEA" w:rsidRPr="0026015B" w:rsidRDefault="00002FEA">
            <w:pPr>
              <w:pStyle w:val="TableText"/>
              <w:rPr>
                <w:b/>
                <w:bCs/>
              </w:rPr>
            </w:pPr>
          </w:p>
        </w:tc>
        <w:tc>
          <w:tcPr>
            <w:tcW w:w="7654" w:type="dxa"/>
          </w:tcPr>
          <w:p w14:paraId="08EDFE15" w14:textId="77777777" w:rsidR="00002FEA" w:rsidRPr="00925778" w:rsidRDefault="00002FEA">
            <w:pPr>
              <w:pStyle w:val="TableText"/>
            </w:pPr>
            <w:r w:rsidRPr="00925778">
              <w:t>Australian Research Alliance for Children and Youth (ARACY)</w:t>
            </w:r>
          </w:p>
        </w:tc>
        <w:tc>
          <w:tcPr>
            <w:tcW w:w="4363" w:type="dxa"/>
          </w:tcPr>
          <w:p w14:paraId="2D392613" w14:textId="77777777" w:rsidR="00002FEA" w:rsidRPr="00925778" w:rsidRDefault="00002FEA">
            <w:pPr>
              <w:pStyle w:val="TableText"/>
            </w:pPr>
            <w:r>
              <w:t>Consulted</w:t>
            </w:r>
          </w:p>
        </w:tc>
      </w:tr>
      <w:tr w:rsidR="00002FEA" w14:paraId="7A95E34C" w14:textId="77777777" w:rsidTr="00D163F4">
        <w:trPr>
          <w:cnfStyle w:val="000000010000" w:firstRow="0" w:lastRow="0" w:firstColumn="0" w:lastColumn="0" w:oddVBand="0" w:evenVBand="0" w:oddHBand="0" w:evenHBand="1" w:firstRowFirstColumn="0" w:firstRowLastColumn="0" w:lastRowFirstColumn="0" w:lastRowLastColumn="0"/>
          <w:trHeight w:val="20"/>
        </w:trPr>
        <w:tc>
          <w:tcPr>
            <w:tcW w:w="3119" w:type="dxa"/>
            <w:vMerge/>
          </w:tcPr>
          <w:p w14:paraId="4F5E5FE7" w14:textId="77777777" w:rsidR="00002FEA" w:rsidRPr="0026015B" w:rsidRDefault="00002FEA">
            <w:pPr>
              <w:pStyle w:val="TableText"/>
              <w:rPr>
                <w:b/>
                <w:bCs/>
              </w:rPr>
            </w:pPr>
          </w:p>
        </w:tc>
        <w:tc>
          <w:tcPr>
            <w:tcW w:w="7654" w:type="dxa"/>
          </w:tcPr>
          <w:p w14:paraId="729211FB" w14:textId="77777777" w:rsidR="00002FEA" w:rsidRPr="00925778" w:rsidRDefault="00002FEA">
            <w:pPr>
              <w:pStyle w:val="TableText"/>
            </w:pPr>
            <w:r>
              <w:t xml:space="preserve">Childbirth and Parenting </w:t>
            </w:r>
            <w:r w:rsidR="006B1544">
              <w:t>Educator</w:t>
            </w:r>
            <w:r>
              <w:t>s of Australia (CAPEA)</w:t>
            </w:r>
          </w:p>
        </w:tc>
        <w:tc>
          <w:tcPr>
            <w:tcW w:w="4363" w:type="dxa"/>
          </w:tcPr>
          <w:p w14:paraId="68C8CE0E" w14:textId="77777777" w:rsidR="00002FEA" w:rsidRDefault="00002FEA">
            <w:pPr>
              <w:pStyle w:val="TableText"/>
            </w:pPr>
            <w:r>
              <w:t>Consulted</w:t>
            </w:r>
          </w:p>
        </w:tc>
      </w:tr>
      <w:tr w:rsidR="00002FEA" w14:paraId="3E49A8DB" w14:textId="77777777" w:rsidTr="00D163F4">
        <w:trPr>
          <w:cnfStyle w:val="000000100000" w:firstRow="0" w:lastRow="0" w:firstColumn="0" w:lastColumn="0" w:oddVBand="0" w:evenVBand="0" w:oddHBand="1" w:evenHBand="0" w:firstRowFirstColumn="0" w:firstRowLastColumn="0" w:lastRowFirstColumn="0" w:lastRowLastColumn="0"/>
          <w:trHeight w:val="138"/>
        </w:trPr>
        <w:tc>
          <w:tcPr>
            <w:tcW w:w="3119" w:type="dxa"/>
            <w:vMerge/>
          </w:tcPr>
          <w:p w14:paraId="633DD03F" w14:textId="77777777" w:rsidR="00002FEA" w:rsidRPr="0026015B" w:rsidRDefault="00002FEA">
            <w:pPr>
              <w:pStyle w:val="TableText"/>
              <w:rPr>
                <w:b/>
                <w:bCs/>
              </w:rPr>
            </w:pPr>
          </w:p>
        </w:tc>
        <w:tc>
          <w:tcPr>
            <w:tcW w:w="7654" w:type="dxa"/>
          </w:tcPr>
          <w:p w14:paraId="556AE19E" w14:textId="4E952207" w:rsidR="00002FEA" w:rsidRDefault="00002FEA">
            <w:pPr>
              <w:pStyle w:val="TableText"/>
            </w:pPr>
            <w:r w:rsidRPr="00100383">
              <w:t>Council of Remote Area Nurses of Australia</w:t>
            </w:r>
            <w:r>
              <w:t xml:space="preserve"> (CRANA)</w:t>
            </w:r>
            <w:r w:rsidR="00963A06">
              <w:t xml:space="preserve"> Plus</w:t>
            </w:r>
          </w:p>
        </w:tc>
        <w:tc>
          <w:tcPr>
            <w:tcW w:w="4363" w:type="dxa"/>
          </w:tcPr>
          <w:p w14:paraId="005E5759" w14:textId="77777777" w:rsidR="00002FEA" w:rsidRDefault="00002FEA">
            <w:pPr>
              <w:pStyle w:val="TableText"/>
            </w:pPr>
            <w:r>
              <w:t>Consulted</w:t>
            </w:r>
          </w:p>
        </w:tc>
      </w:tr>
      <w:tr w:rsidR="00002FEA" w14:paraId="1FDFFDA1" w14:textId="77777777" w:rsidTr="00D163F4">
        <w:trPr>
          <w:cnfStyle w:val="000000010000" w:firstRow="0" w:lastRow="0" w:firstColumn="0" w:lastColumn="0" w:oddVBand="0" w:evenVBand="0" w:oddHBand="0" w:evenHBand="1" w:firstRowFirstColumn="0" w:firstRowLastColumn="0" w:lastRowFirstColumn="0" w:lastRowLastColumn="0"/>
          <w:trHeight w:val="113"/>
        </w:trPr>
        <w:tc>
          <w:tcPr>
            <w:tcW w:w="3119" w:type="dxa"/>
            <w:vMerge/>
          </w:tcPr>
          <w:p w14:paraId="2ADFA3E4" w14:textId="77777777" w:rsidR="00002FEA" w:rsidRPr="0026015B" w:rsidRDefault="00002FEA">
            <w:pPr>
              <w:pStyle w:val="TableText"/>
              <w:rPr>
                <w:b/>
                <w:bCs/>
              </w:rPr>
            </w:pPr>
          </w:p>
        </w:tc>
        <w:tc>
          <w:tcPr>
            <w:tcW w:w="7654" w:type="dxa"/>
          </w:tcPr>
          <w:p w14:paraId="609F2AE2" w14:textId="77777777" w:rsidR="00002FEA" w:rsidRPr="00925778" w:rsidRDefault="00002FEA">
            <w:pPr>
              <w:pStyle w:val="TableText"/>
            </w:pPr>
            <w:r w:rsidRPr="00925778">
              <w:t>The Congress of Aboriginal and Torres Strait Islander Nurses and Midwives (</w:t>
            </w:r>
            <w:proofErr w:type="spellStart"/>
            <w:r w:rsidRPr="00925778">
              <w:t>CATSINaM</w:t>
            </w:r>
            <w:proofErr w:type="spellEnd"/>
            <w:r w:rsidRPr="00925778">
              <w:t>)</w:t>
            </w:r>
          </w:p>
        </w:tc>
        <w:tc>
          <w:tcPr>
            <w:tcW w:w="4363" w:type="dxa"/>
          </w:tcPr>
          <w:p w14:paraId="553CFDC3" w14:textId="77777777" w:rsidR="00002FEA" w:rsidRPr="00925778" w:rsidRDefault="00002FEA">
            <w:pPr>
              <w:pStyle w:val="TableText"/>
            </w:pPr>
            <w:r>
              <w:t>Consulted</w:t>
            </w:r>
          </w:p>
        </w:tc>
      </w:tr>
      <w:tr w:rsidR="00002FEA" w14:paraId="0D8C8938" w14:textId="77777777" w:rsidTr="00D163F4">
        <w:trPr>
          <w:cnfStyle w:val="000000100000" w:firstRow="0" w:lastRow="0" w:firstColumn="0" w:lastColumn="0" w:oddVBand="0" w:evenVBand="0" w:oddHBand="1" w:evenHBand="0" w:firstRowFirstColumn="0" w:firstRowLastColumn="0" w:lastRowFirstColumn="0" w:lastRowLastColumn="0"/>
          <w:trHeight w:val="52"/>
        </w:trPr>
        <w:tc>
          <w:tcPr>
            <w:tcW w:w="3119" w:type="dxa"/>
            <w:vMerge/>
          </w:tcPr>
          <w:p w14:paraId="6F11D085" w14:textId="77777777" w:rsidR="00002FEA" w:rsidRPr="0026015B" w:rsidRDefault="00002FEA">
            <w:pPr>
              <w:pStyle w:val="TableText"/>
              <w:rPr>
                <w:b/>
                <w:bCs/>
              </w:rPr>
            </w:pPr>
          </w:p>
        </w:tc>
        <w:tc>
          <w:tcPr>
            <w:tcW w:w="7654" w:type="dxa"/>
          </w:tcPr>
          <w:p w14:paraId="19795FA7" w14:textId="0ECA6DDC" w:rsidR="00002FEA" w:rsidRPr="00176112" w:rsidRDefault="00002FEA">
            <w:pPr>
              <w:pStyle w:val="TableText"/>
            </w:pPr>
            <w:r w:rsidRPr="00176112">
              <w:t xml:space="preserve">Lactation </w:t>
            </w:r>
            <w:r w:rsidR="00FC7E31">
              <w:t>C</w:t>
            </w:r>
            <w:r w:rsidRPr="00176112">
              <w:t>onsultants of Australia and New Zealand</w:t>
            </w:r>
            <w:r>
              <w:t xml:space="preserve"> (LCANZ)</w:t>
            </w:r>
          </w:p>
        </w:tc>
        <w:tc>
          <w:tcPr>
            <w:tcW w:w="4363" w:type="dxa"/>
          </w:tcPr>
          <w:p w14:paraId="60573B58" w14:textId="77777777" w:rsidR="00002FEA" w:rsidRPr="00176112" w:rsidRDefault="00002FEA">
            <w:pPr>
              <w:pStyle w:val="TableText"/>
            </w:pPr>
            <w:r>
              <w:t>Consulted</w:t>
            </w:r>
          </w:p>
        </w:tc>
      </w:tr>
      <w:tr w:rsidR="00002FEA" w14:paraId="49967681" w14:textId="77777777" w:rsidTr="00D163F4">
        <w:trPr>
          <w:cnfStyle w:val="000000010000" w:firstRow="0" w:lastRow="0" w:firstColumn="0" w:lastColumn="0" w:oddVBand="0" w:evenVBand="0" w:oddHBand="0" w:evenHBand="1" w:firstRowFirstColumn="0" w:firstRowLastColumn="0" w:lastRowFirstColumn="0" w:lastRowLastColumn="0"/>
          <w:trHeight w:val="20"/>
        </w:trPr>
        <w:tc>
          <w:tcPr>
            <w:tcW w:w="3119" w:type="dxa"/>
            <w:vMerge/>
          </w:tcPr>
          <w:p w14:paraId="6378F28C" w14:textId="77777777" w:rsidR="00002FEA" w:rsidRPr="0026015B" w:rsidRDefault="00002FEA">
            <w:pPr>
              <w:pStyle w:val="TableText"/>
              <w:rPr>
                <w:b/>
                <w:bCs/>
              </w:rPr>
            </w:pPr>
          </w:p>
        </w:tc>
        <w:tc>
          <w:tcPr>
            <w:tcW w:w="7654" w:type="dxa"/>
          </w:tcPr>
          <w:p w14:paraId="31FDD075" w14:textId="77777777" w:rsidR="00002FEA" w:rsidRPr="00176112" w:rsidRDefault="00002FEA">
            <w:pPr>
              <w:pStyle w:val="TableText"/>
            </w:pPr>
            <w:r w:rsidRPr="00176112">
              <w:t>Maternal, Child and Family Health Nurses Australia (</w:t>
            </w:r>
            <w:proofErr w:type="spellStart"/>
            <w:r w:rsidRPr="00176112">
              <w:t>MCaFHNA</w:t>
            </w:r>
            <w:proofErr w:type="spellEnd"/>
            <w:r w:rsidRPr="00176112">
              <w:t>)</w:t>
            </w:r>
          </w:p>
        </w:tc>
        <w:tc>
          <w:tcPr>
            <w:tcW w:w="4363" w:type="dxa"/>
          </w:tcPr>
          <w:p w14:paraId="7132EC0C" w14:textId="77777777" w:rsidR="00002FEA" w:rsidRPr="00176112" w:rsidRDefault="00002FEA">
            <w:pPr>
              <w:pStyle w:val="TableText"/>
            </w:pPr>
            <w:r>
              <w:t>Consulted</w:t>
            </w:r>
          </w:p>
        </w:tc>
      </w:tr>
      <w:tr w:rsidR="00002FEA" w14:paraId="68599CBC" w14:textId="77777777" w:rsidTr="00D163F4">
        <w:trPr>
          <w:cnfStyle w:val="000000100000" w:firstRow="0" w:lastRow="0" w:firstColumn="0" w:lastColumn="0" w:oddVBand="0" w:evenVBand="0" w:oddHBand="1" w:evenHBand="0" w:firstRowFirstColumn="0" w:firstRowLastColumn="0" w:lastRowFirstColumn="0" w:lastRowLastColumn="0"/>
          <w:trHeight w:val="20"/>
        </w:trPr>
        <w:tc>
          <w:tcPr>
            <w:tcW w:w="3119" w:type="dxa"/>
            <w:vMerge/>
          </w:tcPr>
          <w:p w14:paraId="2C4D0D4E" w14:textId="77777777" w:rsidR="00002FEA" w:rsidRPr="0026015B" w:rsidRDefault="00002FEA">
            <w:pPr>
              <w:pStyle w:val="TableText"/>
              <w:rPr>
                <w:b/>
                <w:bCs/>
              </w:rPr>
            </w:pPr>
          </w:p>
        </w:tc>
        <w:tc>
          <w:tcPr>
            <w:tcW w:w="7654" w:type="dxa"/>
          </w:tcPr>
          <w:p w14:paraId="23042608" w14:textId="77777777" w:rsidR="00002FEA" w:rsidRPr="009D708E" w:rsidRDefault="00002FEA">
            <w:pPr>
              <w:pStyle w:val="TableText"/>
            </w:pPr>
            <w:r>
              <w:t xml:space="preserve">National Rural Health Alliance (including representation from the </w:t>
            </w:r>
            <w:r w:rsidRPr="006B2909">
              <w:t>Australian College of Rural and Remote Medicine</w:t>
            </w:r>
            <w:r>
              <w:t xml:space="preserve"> (ACRRM) and the </w:t>
            </w:r>
            <w:r w:rsidRPr="00947EF5">
              <w:t>Australian Nursing and Midwifery Federation</w:t>
            </w:r>
            <w:r>
              <w:t xml:space="preserve"> (ANMF))</w:t>
            </w:r>
          </w:p>
        </w:tc>
        <w:tc>
          <w:tcPr>
            <w:tcW w:w="4363" w:type="dxa"/>
          </w:tcPr>
          <w:p w14:paraId="7133B953" w14:textId="77777777" w:rsidR="00002FEA" w:rsidRDefault="00002FEA">
            <w:pPr>
              <w:pStyle w:val="TableText"/>
            </w:pPr>
            <w:r>
              <w:t>Consulted</w:t>
            </w:r>
          </w:p>
        </w:tc>
      </w:tr>
      <w:tr w:rsidR="00002FEA" w14:paraId="49AB2B8E" w14:textId="77777777" w:rsidTr="00D163F4">
        <w:trPr>
          <w:cnfStyle w:val="000000010000" w:firstRow="0" w:lastRow="0" w:firstColumn="0" w:lastColumn="0" w:oddVBand="0" w:evenVBand="0" w:oddHBand="0" w:evenHBand="1" w:firstRowFirstColumn="0" w:firstRowLastColumn="0" w:lastRowFirstColumn="0" w:lastRowLastColumn="0"/>
          <w:trHeight w:val="428"/>
        </w:trPr>
        <w:tc>
          <w:tcPr>
            <w:tcW w:w="3119" w:type="dxa"/>
            <w:vMerge/>
          </w:tcPr>
          <w:p w14:paraId="50DED49A" w14:textId="77777777" w:rsidR="00002FEA" w:rsidRPr="0026015B" w:rsidRDefault="00002FEA">
            <w:pPr>
              <w:pStyle w:val="TableText"/>
              <w:rPr>
                <w:b/>
                <w:bCs/>
              </w:rPr>
            </w:pPr>
          </w:p>
        </w:tc>
        <w:tc>
          <w:tcPr>
            <w:tcW w:w="7654" w:type="dxa"/>
          </w:tcPr>
          <w:p w14:paraId="0F8EFEE6" w14:textId="77777777" w:rsidR="00002FEA" w:rsidRPr="00176112" w:rsidRDefault="00002FEA">
            <w:pPr>
              <w:pStyle w:val="TableText"/>
            </w:pPr>
            <w:r w:rsidRPr="00954350">
              <w:t xml:space="preserve">Royal Australian College of General Practitioners </w:t>
            </w:r>
            <w:r>
              <w:t>(</w:t>
            </w:r>
            <w:r w:rsidRPr="009D708E">
              <w:t>RACGP</w:t>
            </w:r>
            <w:r>
              <w:t>)</w:t>
            </w:r>
            <w:r w:rsidRPr="009D708E">
              <w:t xml:space="preserve"> Specific Interests </w:t>
            </w:r>
            <w:r>
              <w:t xml:space="preserve">Group – </w:t>
            </w:r>
            <w:r w:rsidRPr="009D708E">
              <w:t>Antenatal and Postnatal Care</w:t>
            </w:r>
            <w:r>
              <w:t xml:space="preserve"> </w:t>
            </w:r>
          </w:p>
        </w:tc>
        <w:tc>
          <w:tcPr>
            <w:tcW w:w="4363" w:type="dxa"/>
          </w:tcPr>
          <w:p w14:paraId="7BD5870E" w14:textId="77777777" w:rsidR="00002FEA" w:rsidRDefault="00002FEA">
            <w:pPr>
              <w:pStyle w:val="TableText"/>
            </w:pPr>
            <w:r>
              <w:t>Declined – forwarded invitation to most relevant member who was consulted separately</w:t>
            </w:r>
          </w:p>
        </w:tc>
      </w:tr>
      <w:tr w:rsidR="00002FEA" w14:paraId="60548274" w14:textId="77777777" w:rsidTr="00D163F4">
        <w:trPr>
          <w:cnfStyle w:val="000000100000" w:firstRow="0" w:lastRow="0" w:firstColumn="0" w:lastColumn="0" w:oddVBand="0" w:evenVBand="0" w:oddHBand="1" w:evenHBand="0" w:firstRowFirstColumn="0" w:firstRowLastColumn="0" w:lastRowFirstColumn="0" w:lastRowLastColumn="0"/>
          <w:trHeight w:val="20"/>
        </w:trPr>
        <w:tc>
          <w:tcPr>
            <w:tcW w:w="3119" w:type="dxa"/>
            <w:vMerge w:val="restart"/>
          </w:tcPr>
          <w:p w14:paraId="02466044" w14:textId="77777777" w:rsidR="00C52435" w:rsidRDefault="00002FEA">
            <w:pPr>
              <w:pStyle w:val="TableText"/>
              <w:rPr>
                <w:b/>
                <w:bCs/>
              </w:rPr>
            </w:pPr>
            <w:r w:rsidRPr="0026015B">
              <w:rPr>
                <w:b/>
                <w:bCs/>
              </w:rPr>
              <w:t>Consumer organisations</w:t>
            </w:r>
          </w:p>
          <w:p w14:paraId="1BC724B7" w14:textId="2015E030" w:rsidR="00002FEA" w:rsidRPr="0026015B" w:rsidRDefault="00002FEA">
            <w:pPr>
              <w:pStyle w:val="TableText"/>
              <w:rPr>
                <w:b/>
                <w:bCs/>
              </w:rPr>
            </w:pPr>
            <w:r w:rsidRPr="0026015B">
              <w:rPr>
                <w:b/>
                <w:bCs/>
              </w:rPr>
              <w:t>N=1 consulted (n=2 approached)</w:t>
            </w:r>
          </w:p>
        </w:tc>
        <w:tc>
          <w:tcPr>
            <w:tcW w:w="7654" w:type="dxa"/>
          </w:tcPr>
          <w:p w14:paraId="41D84FE8" w14:textId="77777777" w:rsidR="00002FEA" w:rsidRDefault="00002FEA">
            <w:pPr>
              <w:pStyle w:val="TableText"/>
            </w:pPr>
            <w:r>
              <w:t>Maternity Consumer Network</w:t>
            </w:r>
          </w:p>
        </w:tc>
        <w:tc>
          <w:tcPr>
            <w:tcW w:w="4363" w:type="dxa"/>
          </w:tcPr>
          <w:p w14:paraId="227E3F70" w14:textId="77777777" w:rsidR="00002FEA" w:rsidRDefault="00002FEA">
            <w:pPr>
              <w:pStyle w:val="TableText"/>
            </w:pPr>
            <w:r>
              <w:t>Consulted</w:t>
            </w:r>
          </w:p>
        </w:tc>
      </w:tr>
      <w:tr w:rsidR="00002FEA" w14:paraId="53AC24DC" w14:textId="77777777" w:rsidTr="00D163F4">
        <w:trPr>
          <w:cnfStyle w:val="000000010000" w:firstRow="0" w:lastRow="0" w:firstColumn="0" w:lastColumn="0" w:oddVBand="0" w:evenVBand="0" w:oddHBand="0" w:evenHBand="1" w:firstRowFirstColumn="0" w:firstRowLastColumn="0" w:lastRowFirstColumn="0" w:lastRowLastColumn="0"/>
          <w:trHeight w:val="53"/>
        </w:trPr>
        <w:tc>
          <w:tcPr>
            <w:tcW w:w="3119" w:type="dxa"/>
            <w:vMerge/>
          </w:tcPr>
          <w:p w14:paraId="251D8305" w14:textId="77777777" w:rsidR="00002FEA" w:rsidRPr="0026015B" w:rsidRDefault="00002FEA">
            <w:pPr>
              <w:pStyle w:val="TableText"/>
              <w:rPr>
                <w:b/>
                <w:bCs/>
              </w:rPr>
            </w:pPr>
          </w:p>
        </w:tc>
        <w:tc>
          <w:tcPr>
            <w:tcW w:w="7654" w:type="dxa"/>
          </w:tcPr>
          <w:p w14:paraId="7838195A" w14:textId="77777777" w:rsidR="00002FEA" w:rsidRDefault="00002FEA">
            <w:pPr>
              <w:pStyle w:val="TableText"/>
            </w:pPr>
            <w:r>
              <w:t>Consumers Health Forum</w:t>
            </w:r>
          </w:p>
        </w:tc>
        <w:tc>
          <w:tcPr>
            <w:tcW w:w="4363" w:type="dxa"/>
          </w:tcPr>
          <w:p w14:paraId="1B3176ED" w14:textId="77777777" w:rsidR="00002FEA" w:rsidRDefault="00002FEA">
            <w:pPr>
              <w:pStyle w:val="TableText"/>
            </w:pPr>
            <w:r>
              <w:t>Did not reply</w:t>
            </w:r>
          </w:p>
        </w:tc>
      </w:tr>
      <w:tr w:rsidR="00002FEA" w14:paraId="1710B31D" w14:textId="77777777" w:rsidTr="00D163F4">
        <w:trPr>
          <w:cnfStyle w:val="000000100000" w:firstRow="0" w:lastRow="0" w:firstColumn="0" w:lastColumn="0" w:oddVBand="0" w:evenVBand="0" w:oddHBand="1" w:evenHBand="0" w:firstRowFirstColumn="0" w:firstRowLastColumn="0" w:lastRowFirstColumn="0" w:lastRowLastColumn="0"/>
          <w:cantSplit/>
          <w:trHeight w:val="276"/>
        </w:trPr>
        <w:tc>
          <w:tcPr>
            <w:tcW w:w="3119" w:type="dxa"/>
            <w:vMerge w:val="restart"/>
          </w:tcPr>
          <w:p w14:paraId="3FEBE83C" w14:textId="77777777" w:rsidR="00C52435" w:rsidRDefault="00002FEA">
            <w:pPr>
              <w:pStyle w:val="TableText"/>
              <w:keepNext/>
              <w:rPr>
                <w:b/>
                <w:bCs/>
              </w:rPr>
            </w:pPr>
            <w:r w:rsidRPr="0026015B">
              <w:rPr>
                <w:b/>
                <w:bCs/>
              </w:rPr>
              <w:lastRenderedPageBreak/>
              <w:t>Government</w:t>
            </w:r>
          </w:p>
          <w:p w14:paraId="365D68D6" w14:textId="0C0BE8BA" w:rsidR="00002FEA" w:rsidRPr="0026015B" w:rsidRDefault="00002FEA">
            <w:pPr>
              <w:pStyle w:val="TableText"/>
              <w:rPr>
                <w:b/>
                <w:bCs/>
              </w:rPr>
            </w:pPr>
            <w:r w:rsidRPr="0026015B">
              <w:rPr>
                <w:b/>
                <w:bCs/>
              </w:rPr>
              <w:t>N=4 consulted (n=4 approached)</w:t>
            </w:r>
          </w:p>
        </w:tc>
        <w:tc>
          <w:tcPr>
            <w:tcW w:w="7654" w:type="dxa"/>
          </w:tcPr>
          <w:p w14:paraId="388BAFFC" w14:textId="77777777" w:rsidR="00002FEA" w:rsidRDefault="00002FEA">
            <w:pPr>
              <w:pStyle w:val="TableText"/>
            </w:pPr>
            <w:r>
              <w:t>Department of Social Services – Early Years Strategy Taskforce</w:t>
            </w:r>
          </w:p>
        </w:tc>
        <w:tc>
          <w:tcPr>
            <w:tcW w:w="4363" w:type="dxa"/>
          </w:tcPr>
          <w:p w14:paraId="61EB3302" w14:textId="77777777" w:rsidR="00002FEA" w:rsidRDefault="00002FEA">
            <w:pPr>
              <w:pStyle w:val="TableText"/>
            </w:pPr>
            <w:r>
              <w:t>Consulted</w:t>
            </w:r>
          </w:p>
        </w:tc>
      </w:tr>
      <w:tr w:rsidR="00002FEA" w14:paraId="27E87A54" w14:textId="77777777" w:rsidTr="00D163F4">
        <w:trPr>
          <w:cnfStyle w:val="000000010000" w:firstRow="0" w:lastRow="0" w:firstColumn="0" w:lastColumn="0" w:oddVBand="0" w:evenVBand="0" w:oddHBand="0" w:evenHBand="1" w:firstRowFirstColumn="0" w:firstRowLastColumn="0" w:lastRowFirstColumn="0" w:lastRowLastColumn="0"/>
          <w:trHeight w:val="413"/>
        </w:trPr>
        <w:tc>
          <w:tcPr>
            <w:tcW w:w="3119" w:type="dxa"/>
            <w:vMerge/>
          </w:tcPr>
          <w:p w14:paraId="76B41BC6" w14:textId="77777777" w:rsidR="00002FEA" w:rsidRPr="0026015B" w:rsidRDefault="00002FEA">
            <w:pPr>
              <w:pStyle w:val="TableText"/>
              <w:rPr>
                <w:b/>
                <w:bCs/>
              </w:rPr>
            </w:pPr>
          </w:p>
        </w:tc>
        <w:tc>
          <w:tcPr>
            <w:tcW w:w="7654" w:type="dxa"/>
          </w:tcPr>
          <w:p w14:paraId="769A7CA1" w14:textId="656E0937" w:rsidR="00002FEA" w:rsidRDefault="00002FEA">
            <w:pPr>
              <w:pStyle w:val="TableText"/>
            </w:pPr>
            <w:r w:rsidRPr="00A96B3B">
              <w:t>Pregnancy Birth and Baby (PBB) Helpline/Health</w:t>
            </w:r>
            <w:r w:rsidR="002A47FC">
              <w:t>d</w:t>
            </w:r>
            <w:r w:rsidRPr="00A96B3B">
              <w:t>irect</w:t>
            </w:r>
          </w:p>
        </w:tc>
        <w:tc>
          <w:tcPr>
            <w:tcW w:w="4363" w:type="dxa"/>
          </w:tcPr>
          <w:p w14:paraId="1FAC1684" w14:textId="77777777" w:rsidR="00002FEA" w:rsidRDefault="00002FEA">
            <w:pPr>
              <w:pStyle w:val="TableText"/>
            </w:pPr>
            <w:r>
              <w:t>Consulted</w:t>
            </w:r>
          </w:p>
        </w:tc>
      </w:tr>
      <w:tr w:rsidR="00002FEA" w14:paraId="4244CBEE" w14:textId="77777777" w:rsidTr="00D163F4">
        <w:trPr>
          <w:cnfStyle w:val="000000100000" w:firstRow="0" w:lastRow="0" w:firstColumn="0" w:lastColumn="0" w:oddVBand="0" w:evenVBand="0" w:oddHBand="1" w:evenHBand="0" w:firstRowFirstColumn="0" w:firstRowLastColumn="0" w:lastRowFirstColumn="0" w:lastRowLastColumn="0"/>
          <w:trHeight w:val="20"/>
        </w:trPr>
        <w:tc>
          <w:tcPr>
            <w:tcW w:w="3119" w:type="dxa"/>
            <w:vMerge/>
          </w:tcPr>
          <w:p w14:paraId="1CA9C115" w14:textId="77777777" w:rsidR="00002FEA" w:rsidRPr="0026015B" w:rsidRDefault="00002FEA">
            <w:pPr>
              <w:pStyle w:val="TableText"/>
              <w:rPr>
                <w:b/>
                <w:bCs/>
              </w:rPr>
            </w:pPr>
          </w:p>
        </w:tc>
        <w:tc>
          <w:tcPr>
            <w:tcW w:w="7654" w:type="dxa"/>
          </w:tcPr>
          <w:p w14:paraId="376110EE" w14:textId="77777777" w:rsidR="00002FEA" w:rsidRDefault="00002FEA">
            <w:pPr>
              <w:pStyle w:val="TableText"/>
            </w:pPr>
            <w:r>
              <w:t>Department of Social Services – Family Policy Branch</w:t>
            </w:r>
          </w:p>
        </w:tc>
        <w:tc>
          <w:tcPr>
            <w:tcW w:w="4363" w:type="dxa"/>
          </w:tcPr>
          <w:p w14:paraId="21D34D2F" w14:textId="77777777" w:rsidR="00002FEA" w:rsidRDefault="00002FEA">
            <w:pPr>
              <w:pStyle w:val="TableText"/>
            </w:pPr>
            <w:r>
              <w:t>Consulted</w:t>
            </w:r>
          </w:p>
        </w:tc>
      </w:tr>
      <w:tr w:rsidR="00002FEA" w14:paraId="5B4CB82D" w14:textId="77777777" w:rsidTr="00D163F4">
        <w:trPr>
          <w:cnfStyle w:val="000000010000" w:firstRow="0" w:lastRow="0" w:firstColumn="0" w:lastColumn="0" w:oddVBand="0" w:evenVBand="0" w:oddHBand="0" w:evenHBand="1" w:firstRowFirstColumn="0" w:firstRowLastColumn="0" w:lastRowFirstColumn="0" w:lastRowLastColumn="0"/>
          <w:trHeight w:val="20"/>
        </w:trPr>
        <w:tc>
          <w:tcPr>
            <w:tcW w:w="3119" w:type="dxa"/>
            <w:vMerge/>
          </w:tcPr>
          <w:p w14:paraId="64504AB7" w14:textId="77777777" w:rsidR="00002FEA" w:rsidRPr="0026015B" w:rsidRDefault="00002FEA">
            <w:pPr>
              <w:pStyle w:val="TableText"/>
              <w:rPr>
                <w:b/>
                <w:bCs/>
              </w:rPr>
            </w:pPr>
          </w:p>
        </w:tc>
        <w:tc>
          <w:tcPr>
            <w:tcW w:w="7654" w:type="dxa"/>
          </w:tcPr>
          <w:p w14:paraId="774F45D7" w14:textId="77777777" w:rsidR="00002FEA" w:rsidRDefault="00002FEA">
            <w:pPr>
              <w:pStyle w:val="TableText"/>
            </w:pPr>
            <w:r>
              <w:t xml:space="preserve">Department </w:t>
            </w:r>
            <w:r w:rsidRPr="009D708E">
              <w:t>for Health and Wellbeing</w:t>
            </w:r>
            <w:r>
              <w:t xml:space="preserve"> (South Australia)</w:t>
            </w:r>
          </w:p>
        </w:tc>
        <w:tc>
          <w:tcPr>
            <w:tcW w:w="4363" w:type="dxa"/>
          </w:tcPr>
          <w:p w14:paraId="37373082" w14:textId="77777777" w:rsidR="00002FEA" w:rsidRDefault="00002FEA">
            <w:pPr>
              <w:pStyle w:val="TableText"/>
            </w:pPr>
            <w:r>
              <w:t>Consulted</w:t>
            </w:r>
          </w:p>
        </w:tc>
      </w:tr>
      <w:tr w:rsidR="00002FEA" w14:paraId="3253FC57" w14:textId="77777777" w:rsidTr="00D163F4">
        <w:trPr>
          <w:cnfStyle w:val="000000100000" w:firstRow="0" w:lastRow="0" w:firstColumn="0" w:lastColumn="0" w:oddVBand="0" w:evenVBand="0" w:oddHBand="1" w:evenHBand="0" w:firstRowFirstColumn="0" w:firstRowLastColumn="0" w:lastRowFirstColumn="0" w:lastRowLastColumn="0"/>
          <w:trHeight w:val="20"/>
        </w:trPr>
        <w:tc>
          <w:tcPr>
            <w:tcW w:w="3119" w:type="dxa"/>
            <w:vMerge w:val="restart"/>
          </w:tcPr>
          <w:p w14:paraId="7D3F70DE" w14:textId="77777777" w:rsidR="00C52435" w:rsidRDefault="00002FEA">
            <w:pPr>
              <w:pStyle w:val="TableText"/>
              <w:rPr>
                <w:b/>
                <w:bCs/>
              </w:rPr>
            </w:pPr>
            <w:r w:rsidRPr="0026015B">
              <w:rPr>
                <w:b/>
                <w:bCs/>
              </w:rPr>
              <w:t xml:space="preserve">Priority </w:t>
            </w:r>
            <w:r>
              <w:rPr>
                <w:b/>
                <w:bCs/>
              </w:rPr>
              <w:t>p</w:t>
            </w:r>
            <w:r w:rsidRPr="0026015B">
              <w:rPr>
                <w:b/>
                <w:bCs/>
              </w:rPr>
              <w:t xml:space="preserve">opulation </w:t>
            </w:r>
            <w:r>
              <w:rPr>
                <w:b/>
                <w:bCs/>
              </w:rPr>
              <w:t>o</w:t>
            </w:r>
            <w:r w:rsidRPr="0026015B">
              <w:rPr>
                <w:b/>
                <w:bCs/>
              </w:rPr>
              <w:t>rganisations</w:t>
            </w:r>
            <w:r>
              <w:rPr>
                <w:b/>
                <w:bCs/>
              </w:rPr>
              <w:t xml:space="preserve"> </w:t>
            </w:r>
            <w:r w:rsidRPr="0026015B">
              <w:rPr>
                <w:b/>
                <w:bCs/>
              </w:rPr>
              <w:t>(</w:t>
            </w:r>
            <w:r>
              <w:rPr>
                <w:b/>
                <w:bCs/>
              </w:rPr>
              <w:t>N</w:t>
            </w:r>
            <w:r w:rsidRPr="0026015B">
              <w:rPr>
                <w:b/>
                <w:bCs/>
              </w:rPr>
              <w:t xml:space="preserve">.B. </w:t>
            </w:r>
            <w:r>
              <w:rPr>
                <w:b/>
                <w:bCs/>
              </w:rPr>
              <w:t>some</w:t>
            </w:r>
            <w:r w:rsidRPr="0026015B">
              <w:rPr>
                <w:b/>
                <w:bCs/>
              </w:rPr>
              <w:t xml:space="preserve"> </w:t>
            </w:r>
            <w:r>
              <w:rPr>
                <w:b/>
                <w:bCs/>
              </w:rPr>
              <w:t>representatives were also practising health professionals</w:t>
            </w:r>
            <w:r w:rsidRPr="0026015B">
              <w:rPr>
                <w:b/>
                <w:bCs/>
              </w:rPr>
              <w:t>)</w:t>
            </w:r>
          </w:p>
          <w:p w14:paraId="1A5F7A0F" w14:textId="28952880" w:rsidR="00002FEA" w:rsidRPr="0026015B" w:rsidRDefault="00002FEA">
            <w:pPr>
              <w:pStyle w:val="TableText"/>
              <w:rPr>
                <w:b/>
                <w:bCs/>
              </w:rPr>
            </w:pPr>
            <w:r w:rsidRPr="0026015B">
              <w:rPr>
                <w:b/>
                <w:bCs/>
              </w:rPr>
              <w:t>N=5 consulted (n=10 approached)</w:t>
            </w:r>
          </w:p>
        </w:tc>
        <w:tc>
          <w:tcPr>
            <w:tcW w:w="7654" w:type="dxa"/>
          </w:tcPr>
          <w:p w14:paraId="5BDA551C" w14:textId="0F86E8D7" w:rsidR="00002FEA" w:rsidRPr="00662F32" w:rsidRDefault="00002FEA">
            <w:pPr>
              <w:pStyle w:val="TableText"/>
            </w:pPr>
            <w:r w:rsidRPr="00662F32">
              <w:t>Multicultural Centre for Women</w:t>
            </w:r>
            <w:r w:rsidR="00F91A54">
              <w:t>’</w:t>
            </w:r>
            <w:r w:rsidRPr="00662F32">
              <w:t>s Health</w:t>
            </w:r>
          </w:p>
        </w:tc>
        <w:tc>
          <w:tcPr>
            <w:tcW w:w="4363" w:type="dxa"/>
          </w:tcPr>
          <w:p w14:paraId="61FFEDD5" w14:textId="77777777" w:rsidR="00002FEA" w:rsidRPr="00662F32" w:rsidRDefault="00002FEA">
            <w:pPr>
              <w:pStyle w:val="TableText"/>
            </w:pPr>
            <w:r>
              <w:t>Consulted</w:t>
            </w:r>
          </w:p>
        </w:tc>
      </w:tr>
      <w:tr w:rsidR="00002FEA" w14:paraId="00C774C2" w14:textId="77777777" w:rsidTr="00D163F4">
        <w:trPr>
          <w:cnfStyle w:val="000000010000" w:firstRow="0" w:lastRow="0" w:firstColumn="0" w:lastColumn="0" w:oddVBand="0" w:evenVBand="0" w:oddHBand="0" w:evenHBand="1" w:firstRowFirstColumn="0" w:firstRowLastColumn="0" w:lastRowFirstColumn="0" w:lastRowLastColumn="0"/>
          <w:trHeight w:val="20"/>
        </w:trPr>
        <w:tc>
          <w:tcPr>
            <w:tcW w:w="3119" w:type="dxa"/>
            <w:vMerge/>
          </w:tcPr>
          <w:p w14:paraId="5B046806" w14:textId="77777777" w:rsidR="00002FEA" w:rsidRPr="0026015B" w:rsidRDefault="00002FEA">
            <w:pPr>
              <w:pStyle w:val="TableText"/>
              <w:rPr>
                <w:b/>
                <w:bCs/>
              </w:rPr>
            </w:pPr>
          </w:p>
        </w:tc>
        <w:tc>
          <w:tcPr>
            <w:tcW w:w="7654" w:type="dxa"/>
          </w:tcPr>
          <w:p w14:paraId="5317A6E3" w14:textId="77777777" w:rsidR="00002FEA" w:rsidRPr="006A38B2" w:rsidRDefault="00002FEA">
            <w:pPr>
              <w:pStyle w:val="TableText"/>
            </w:pPr>
            <w:r w:rsidRPr="00D27146">
              <w:t>National Aboriginal Community Controlled Health Organisation (NACCHO)</w:t>
            </w:r>
          </w:p>
        </w:tc>
        <w:tc>
          <w:tcPr>
            <w:tcW w:w="4363" w:type="dxa"/>
          </w:tcPr>
          <w:p w14:paraId="4D6A4435" w14:textId="77777777" w:rsidR="00002FEA" w:rsidRDefault="00002FEA">
            <w:pPr>
              <w:pStyle w:val="TableText"/>
            </w:pPr>
            <w:r>
              <w:t>Did not reply</w:t>
            </w:r>
          </w:p>
        </w:tc>
      </w:tr>
      <w:tr w:rsidR="00002FEA" w14:paraId="255F2C54" w14:textId="77777777" w:rsidTr="00D163F4">
        <w:trPr>
          <w:cnfStyle w:val="000000100000" w:firstRow="0" w:lastRow="0" w:firstColumn="0" w:lastColumn="0" w:oddVBand="0" w:evenVBand="0" w:oddHBand="1" w:evenHBand="0" w:firstRowFirstColumn="0" w:firstRowLastColumn="0" w:lastRowFirstColumn="0" w:lastRowLastColumn="0"/>
          <w:trHeight w:val="20"/>
        </w:trPr>
        <w:tc>
          <w:tcPr>
            <w:tcW w:w="3119" w:type="dxa"/>
            <w:vMerge/>
          </w:tcPr>
          <w:p w14:paraId="7ED6DF3C" w14:textId="77777777" w:rsidR="00002FEA" w:rsidRPr="0026015B" w:rsidRDefault="00002FEA">
            <w:pPr>
              <w:pStyle w:val="TableText"/>
              <w:rPr>
                <w:b/>
                <w:bCs/>
              </w:rPr>
            </w:pPr>
          </w:p>
        </w:tc>
        <w:tc>
          <w:tcPr>
            <w:tcW w:w="7654" w:type="dxa"/>
          </w:tcPr>
          <w:p w14:paraId="143EF9CF" w14:textId="77777777" w:rsidR="00002FEA" w:rsidRPr="006A38B2" w:rsidRDefault="00002FEA">
            <w:pPr>
              <w:pStyle w:val="TableText"/>
            </w:pPr>
            <w:r w:rsidRPr="00504EC0">
              <w:t xml:space="preserve">Birthing on Country (Molly </w:t>
            </w:r>
            <w:proofErr w:type="spellStart"/>
            <w:r w:rsidRPr="00504EC0">
              <w:t>Wardaguga</w:t>
            </w:r>
            <w:proofErr w:type="spellEnd"/>
            <w:r w:rsidRPr="00504EC0">
              <w:t xml:space="preserve"> Research Institute)</w:t>
            </w:r>
          </w:p>
        </w:tc>
        <w:tc>
          <w:tcPr>
            <w:tcW w:w="4363" w:type="dxa"/>
          </w:tcPr>
          <w:p w14:paraId="4F0246B3" w14:textId="77777777" w:rsidR="00002FEA" w:rsidRDefault="00002FEA">
            <w:pPr>
              <w:pStyle w:val="TableText"/>
            </w:pPr>
            <w:r>
              <w:t xml:space="preserve">Declined – considered not appropriate to consult </w:t>
            </w:r>
          </w:p>
        </w:tc>
      </w:tr>
      <w:tr w:rsidR="00002FEA" w14:paraId="09EC94EB" w14:textId="77777777" w:rsidTr="00D163F4">
        <w:trPr>
          <w:cnfStyle w:val="000000010000" w:firstRow="0" w:lastRow="0" w:firstColumn="0" w:lastColumn="0" w:oddVBand="0" w:evenVBand="0" w:oddHBand="0" w:evenHBand="1" w:firstRowFirstColumn="0" w:firstRowLastColumn="0" w:lastRowFirstColumn="0" w:lastRowLastColumn="0"/>
          <w:trHeight w:val="20"/>
        </w:trPr>
        <w:tc>
          <w:tcPr>
            <w:tcW w:w="3119" w:type="dxa"/>
            <w:vMerge/>
          </w:tcPr>
          <w:p w14:paraId="4F344A30" w14:textId="77777777" w:rsidR="00002FEA" w:rsidRPr="0026015B" w:rsidRDefault="00002FEA">
            <w:pPr>
              <w:pStyle w:val="TableText"/>
              <w:rPr>
                <w:b/>
                <w:bCs/>
              </w:rPr>
            </w:pPr>
          </w:p>
        </w:tc>
        <w:tc>
          <w:tcPr>
            <w:tcW w:w="7654" w:type="dxa"/>
          </w:tcPr>
          <w:p w14:paraId="240EEBB4" w14:textId="77777777" w:rsidR="00002FEA" w:rsidRPr="006A38B2" w:rsidRDefault="00002FEA">
            <w:pPr>
              <w:pStyle w:val="TableText"/>
            </w:pPr>
            <w:r w:rsidRPr="006D240A">
              <w:t>The Institute for Urban Indigenous Health</w:t>
            </w:r>
          </w:p>
        </w:tc>
        <w:tc>
          <w:tcPr>
            <w:tcW w:w="4363" w:type="dxa"/>
          </w:tcPr>
          <w:p w14:paraId="6B75312E" w14:textId="77777777" w:rsidR="00002FEA" w:rsidRDefault="00002FEA">
            <w:pPr>
              <w:pStyle w:val="TableText"/>
            </w:pPr>
            <w:r>
              <w:t>Consulted</w:t>
            </w:r>
          </w:p>
        </w:tc>
      </w:tr>
      <w:tr w:rsidR="00002FEA" w14:paraId="13412103" w14:textId="77777777" w:rsidTr="00D163F4">
        <w:trPr>
          <w:cnfStyle w:val="000000100000" w:firstRow="0" w:lastRow="0" w:firstColumn="0" w:lastColumn="0" w:oddVBand="0" w:evenVBand="0" w:oddHBand="1" w:evenHBand="0" w:firstRowFirstColumn="0" w:firstRowLastColumn="0" w:lastRowFirstColumn="0" w:lastRowLastColumn="0"/>
          <w:trHeight w:val="20"/>
        </w:trPr>
        <w:tc>
          <w:tcPr>
            <w:tcW w:w="3119" w:type="dxa"/>
            <w:vMerge/>
          </w:tcPr>
          <w:p w14:paraId="5419C1BA" w14:textId="77777777" w:rsidR="00002FEA" w:rsidRPr="0026015B" w:rsidRDefault="00002FEA">
            <w:pPr>
              <w:pStyle w:val="TableText"/>
              <w:rPr>
                <w:b/>
                <w:bCs/>
              </w:rPr>
            </w:pPr>
          </w:p>
        </w:tc>
        <w:tc>
          <w:tcPr>
            <w:tcW w:w="7654" w:type="dxa"/>
          </w:tcPr>
          <w:p w14:paraId="7B29EBE9" w14:textId="77777777" w:rsidR="00002FEA" w:rsidRPr="006A38B2" w:rsidRDefault="00002FEA">
            <w:pPr>
              <w:pStyle w:val="TableText"/>
            </w:pPr>
            <w:r w:rsidRPr="006D240A">
              <w:t>Central Australian Aboriginal Congress (CAAC)</w:t>
            </w:r>
          </w:p>
        </w:tc>
        <w:tc>
          <w:tcPr>
            <w:tcW w:w="4363" w:type="dxa"/>
          </w:tcPr>
          <w:p w14:paraId="124C46B4" w14:textId="77777777" w:rsidR="00002FEA" w:rsidRDefault="00002FEA">
            <w:pPr>
              <w:pStyle w:val="TableText"/>
            </w:pPr>
            <w:r>
              <w:t>Declined – unable to help at this stage</w:t>
            </w:r>
          </w:p>
        </w:tc>
      </w:tr>
      <w:tr w:rsidR="00002FEA" w14:paraId="448F8C33" w14:textId="77777777" w:rsidTr="00D163F4">
        <w:trPr>
          <w:cnfStyle w:val="000000010000" w:firstRow="0" w:lastRow="0" w:firstColumn="0" w:lastColumn="0" w:oddVBand="0" w:evenVBand="0" w:oddHBand="0" w:evenHBand="1" w:firstRowFirstColumn="0" w:firstRowLastColumn="0" w:lastRowFirstColumn="0" w:lastRowLastColumn="0"/>
          <w:trHeight w:val="20"/>
        </w:trPr>
        <w:tc>
          <w:tcPr>
            <w:tcW w:w="3119" w:type="dxa"/>
            <w:vMerge/>
          </w:tcPr>
          <w:p w14:paraId="449C3DB7" w14:textId="77777777" w:rsidR="00002FEA" w:rsidRPr="0026015B" w:rsidRDefault="00002FEA">
            <w:pPr>
              <w:pStyle w:val="TableText"/>
              <w:rPr>
                <w:b/>
                <w:bCs/>
              </w:rPr>
            </w:pPr>
          </w:p>
        </w:tc>
        <w:tc>
          <w:tcPr>
            <w:tcW w:w="7654" w:type="dxa"/>
          </w:tcPr>
          <w:p w14:paraId="38F87637" w14:textId="07B2EAFE" w:rsidR="00002FEA" w:rsidRPr="006A38B2" w:rsidRDefault="00002FEA">
            <w:pPr>
              <w:pStyle w:val="TableText"/>
            </w:pPr>
            <w:r w:rsidRPr="006A38B2">
              <w:t>Ishar Multicultural Women</w:t>
            </w:r>
            <w:r w:rsidR="00F91A54">
              <w:t>’</w:t>
            </w:r>
            <w:r w:rsidRPr="006A38B2">
              <w:t xml:space="preserve">s </w:t>
            </w:r>
            <w:r>
              <w:t>H</w:t>
            </w:r>
            <w:r w:rsidRPr="006A38B2">
              <w:t>ealth Services</w:t>
            </w:r>
          </w:p>
        </w:tc>
        <w:tc>
          <w:tcPr>
            <w:tcW w:w="4363" w:type="dxa"/>
          </w:tcPr>
          <w:p w14:paraId="2EDBE290" w14:textId="77777777" w:rsidR="00002FEA" w:rsidRPr="006A38B2" w:rsidRDefault="00002FEA">
            <w:pPr>
              <w:pStyle w:val="TableText"/>
            </w:pPr>
            <w:r>
              <w:t>Consulted</w:t>
            </w:r>
          </w:p>
        </w:tc>
      </w:tr>
      <w:tr w:rsidR="00002FEA" w14:paraId="7F979576" w14:textId="77777777" w:rsidTr="00D163F4">
        <w:trPr>
          <w:cnfStyle w:val="000000100000" w:firstRow="0" w:lastRow="0" w:firstColumn="0" w:lastColumn="0" w:oddVBand="0" w:evenVBand="0" w:oddHBand="1" w:evenHBand="0" w:firstRowFirstColumn="0" w:firstRowLastColumn="0" w:lastRowFirstColumn="0" w:lastRowLastColumn="0"/>
          <w:trHeight w:val="20"/>
        </w:trPr>
        <w:tc>
          <w:tcPr>
            <w:tcW w:w="3119" w:type="dxa"/>
            <w:vMerge/>
          </w:tcPr>
          <w:p w14:paraId="52024ADB" w14:textId="77777777" w:rsidR="00002FEA" w:rsidRPr="0026015B" w:rsidRDefault="00002FEA">
            <w:pPr>
              <w:pStyle w:val="TableText"/>
              <w:rPr>
                <w:b/>
                <w:bCs/>
              </w:rPr>
            </w:pPr>
          </w:p>
        </w:tc>
        <w:tc>
          <w:tcPr>
            <w:tcW w:w="7654" w:type="dxa"/>
          </w:tcPr>
          <w:p w14:paraId="3CFE9497" w14:textId="1042EAFF" w:rsidR="00002FEA" w:rsidRPr="006A38B2" w:rsidRDefault="00002FEA">
            <w:pPr>
              <w:pStyle w:val="TableText"/>
            </w:pPr>
            <w:r w:rsidRPr="006A38B2">
              <w:t xml:space="preserve">LGBTIQ+ Health </w:t>
            </w:r>
          </w:p>
        </w:tc>
        <w:tc>
          <w:tcPr>
            <w:tcW w:w="4363" w:type="dxa"/>
          </w:tcPr>
          <w:p w14:paraId="0D974751" w14:textId="77777777" w:rsidR="00002FEA" w:rsidRPr="006A38B2" w:rsidRDefault="00002FEA">
            <w:pPr>
              <w:pStyle w:val="TableText"/>
            </w:pPr>
            <w:r>
              <w:t>Consulted</w:t>
            </w:r>
          </w:p>
        </w:tc>
      </w:tr>
      <w:tr w:rsidR="00002FEA" w14:paraId="595AA5E7" w14:textId="77777777" w:rsidTr="00D163F4">
        <w:trPr>
          <w:cnfStyle w:val="000000010000" w:firstRow="0" w:lastRow="0" w:firstColumn="0" w:lastColumn="0" w:oddVBand="0" w:evenVBand="0" w:oddHBand="0" w:evenHBand="1" w:firstRowFirstColumn="0" w:firstRowLastColumn="0" w:lastRowFirstColumn="0" w:lastRowLastColumn="0"/>
          <w:trHeight w:val="20"/>
        </w:trPr>
        <w:tc>
          <w:tcPr>
            <w:tcW w:w="3119" w:type="dxa"/>
            <w:vMerge/>
          </w:tcPr>
          <w:p w14:paraId="754DC20E" w14:textId="77777777" w:rsidR="00002FEA" w:rsidRPr="0026015B" w:rsidRDefault="00002FEA">
            <w:pPr>
              <w:pStyle w:val="TableText"/>
              <w:rPr>
                <w:b/>
                <w:bCs/>
              </w:rPr>
            </w:pPr>
          </w:p>
        </w:tc>
        <w:tc>
          <w:tcPr>
            <w:tcW w:w="7654" w:type="dxa"/>
          </w:tcPr>
          <w:p w14:paraId="431A8C65" w14:textId="77777777" w:rsidR="00002FEA" w:rsidRDefault="00002FEA">
            <w:pPr>
              <w:pStyle w:val="TableText"/>
            </w:pPr>
            <w:r>
              <w:t>Rainbow Families</w:t>
            </w:r>
          </w:p>
        </w:tc>
        <w:tc>
          <w:tcPr>
            <w:tcW w:w="4363" w:type="dxa"/>
          </w:tcPr>
          <w:p w14:paraId="6C88DB86" w14:textId="77777777" w:rsidR="00002FEA" w:rsidRDefault="00002FEA">
            <w:pPr>
              <w:pStyle w:val="TableText"/>
            </w:pPr>
            <w:r>
              <w:t>Consulted</w:t>
            </w:r>
          </w:p>
        </w:tc>
      </w:tr>
      <w:tr w:rsidR="00002FEA" w14:paraId="62135F93" w14:textId="77777777" w:rsidTr="00D163F4">
        <w:trPr>
          <w:cnfStyle w:val="000000100000" w:firstRow="0" w:lastRow="0" w:firstColumn="0" w:lastColumn="0" w:oddVBand="0" w:evenVBand="0" w:oddHBand="1" w:evenHBand="0" w:firstRowFirstColumn="0" w:firstRowLastColumn="0" w:lastRowFirstColumn="0" w:lastRowLastColumn="0"/>
          <w:trHeight w:val="20"/>
        </w:trPr>
        <w:tc>
          <w:tcPr>
            <w:tcW w:w="3119" w:type="dxa"/>
            <w:vMerge/>
          </w:tcPr>
          <w:p w14:paraId="059B836F" w14:textId="77777777" w:rsidR="00002FEA" w:rsidRPr="0026015B" w:rsidRDefault="00002FEA">
            <w:pPr>
              <w:pStyle w:val="TableText"/>
              <w:rPr>
                <w:b/>
                <w:bCs/>
              </w:rPr>
            </w:pPr>
          </w:p>
        </w:tc>
        <w:tc>
          <w:tcPr>
            <w:tcW w:w="7654" w:type="dxa"/>
          </w:tcPr>
          <w:p w14:paraId="3A0DFE1C" w14:textId="77777777" w:rsidR="00002FEA" w:rsidRDefault="00002FEA">
            <w:pPr>
              <w:pStyle w:val="TableText"/>
            </w:pPr>
            <w:r>
              <w:t>Luma</w:t>
            </w:r>
          </w:p>
        </w:tc>
        <w:tc>
          <w:tcPr>
            <w:tcW w:w="4363" w:type="dxa"/>
          </w:tcPr>
          <w:p w14:paraId="45DA4845" w14:textId="77777777" w:rsidR="00002FEA" w:rsidRDefault="00002FEA">
            <w:pPr>
              <w:pStyle w:val="TableText"/>
            </w:pPr>
            <w:r>
              <w:t>Declined – do not provide any breastfeeding support</w:t>
            </w:r>
          </w:p>
        </w:tc>
      </w:tr>
      <w:tr w:rsidR="00002FEA" w14:paraId="19D01BF3" w14:textId="77777777" w:rsidTr="00D163F4">
        <w:trPr>
          <w:cnfStyle w:val="000000010000" w:firstRow="0" w:lastRow="0" w:firstColumn="0" w:lastColumn="0" w:oddVBand="0" w:evenVBand="0" w:oddHBand="0" w:evenHBand="1" w:firstRowFirstColumn="0" w:firstRowLastColumn="0" w:lastRowFirstColumn="0" w:lastRowLastColumn="0"/>
          <w:trHeight w:val="20"/>
        </w:trPr>
        <w:tc>
          <w:tcPr>
            <w:tcW w:w="3119" w:type="dxa"/>
            <w:vMerge/>
          </w:tcPr>
          <w:p w14:paraId="1C466272" w14:textId="77777777" w:rsidR="00002FEA" w:rsidRPr="0026015B" w:rsidRDefault="00002FEA">
            <w:pPr>
              <w:pStyle w:val="TableText"/>
              <w:rPr>
                <w:b/>
                <w:bCs/>
              </w:rPr>
            </w:pPr>
          </w:p>
        </w:tc>
        <w:tc>
          <w:tcPr>
            <w:tcW w:w="7654" w:type="dxa"/>
          </w:tcPr>
          <w:p w14:paraId="533B734C" w14:textId="77777777" w:rsidR="00002FEA" w:rsidRDefault="00002FEA">
            <w:pPr>
              <w:pStyle w:val="TableText"/>
            </w:pPr>
            <w:r>
              <w:t xml:space="preserve">Jean Hailes </w:t>
            </w:r>
          </w:p>
        </w:tc>
        <w:tc>
          <w:tcPr>
            <w:tcW w:w="4363" w:type="dxa"/>
          </w:tcPr>
          <w:p w14:paraId="2AC31A2E" w14:textId="77777777" w:rsidR="00002FEA" w:rsidRDefault="00002FEA">
            <w:pPr>
              <w:pStyle w:val="TableText"/>
            </w:pPr>
            <w:r>
              <w:t>Declined – do not provide any breastfeeding support</w:t>
            </w:r>
          </w:p>
        </w:tc>
      </w:tr>
      <w:tr w:rsidR="00002FEA" w14:paraId="3690EB8A" w14:textId="77777777" w:rsidTr="00D163F4">
        <w:trPr>
          <w:cnfStyle w:val="000000100000" w:firstRow="0" w:lastRow="0" w:firstColumn="0" w:lastColumn="0" w:oddVBand="0" w:evenVBand="0" w:oddHBand="1" w:evenHBand="0" w:firstRowFirstColumn="0" w:firstRowLastColumn="0" w:lastRowFirstColumn="0" w:lastRowLastColumn="0"/>
          <w:trHeight w:val="20"/>
        </w:trPr>
        <w:tc>
          <w:tcPr>
            <w:tcW w:w="3119" w:type="dxa"/>
            <w:vMerge w:val="restart"/>
          </w:tcPr>
          <w:p w14:paraId="113CCA05" w14:textId="77777777" w:rsidR="00C52435" w:rsidRDefault="00002FEA">
            <w:pPr>
              <w:pStyle w:val="TableText"/>
              <w:rPr>
                <w:b/>
                <w:bCs/>
              </w:rPr>
            </w:pPr>
            <w:r w:rsidRPr="0026015B">
              <w:rPr>
                <w:b/>
                <w:bCs/>
              </w:rPr>
              <w:t>Health professionals (</w:t>
            </w:r>
            <w:r>
              <w:rPr>
                <w:b/>
                <w:bCs/>
              </w:rPr>
              <w:t>N</w:t>
            </w:r>
            <w:r w:rsidRPr="0026015B">
              <w:rPr>
                <w:b/>
                <w:bCs/>
              </w:rPr>
              <w:t xml:space="preserve">.B. many </w:t>
            </w:r>
            <w:r>
              <w:rPr>
                <w:b/>
                <w:bCs/>
              </w:rPr>
              <w:t>p</w:t>
            </w:r>
            <w:r w:rsidRPr="0026015B">
              <w:rPr>
                <w:b/>
                <w:bCs/>
              </w:rPr>
              <w:t>rofessionals h</w:t>
            </w:r>
            <w:r>
              <w:rPr>
                <w:b/>
                <w:bCs/>
              </w:rPr>
              <w:t>e</w:t>
            </w:r>
            <w:r w:rsidRPr="0026015B">
              <w:rPr>
                <w:b/>
                <w:bCs/>
              </w:rPr>
              <w:t>ld more than one qualification/</w:t>
            </w:r>
            <w:r>
              <w:rPr>
                <w:b/>
                <w:bCs/>
              </w:rPr>
              <w:t>r</w:t>
            </w:r>
            <w:r w:rsidRPr="0026015B">
              <w:rPr>
                <w:b/>
                <w:bCs/>
              </w:rPr>
              <w:t>ole)</w:t>
            </w:r>
          </w:p>
          <w:p w14:paraId="12692E99" w14:textId="704B3BAA" w:rsidR="00002FEA" w:rsidRPr="0026015B" w:rsidRDefault="00002FEA">
            <w:pPr>
              <w:pStyle w:val="TableText"/>
              <w:rPr>
                <w:b/>
                <w:bCs/>
              </w:rPr>
            </w:pPr>
            <w:r w:rsidRPr="0026015B">
              <w:rPr>
                <w:b/>
                <w:bCs/>
              </w:rPr>
              <w:t>N=12 consulted (n=23 approached)</w:t>
            </w:r>
          </w:p>
        </w:tc>
        <w:tc>
          <w:tcPr>
            <w:tcW w:w="7654" w:type="dxa"/>
          </w:tcPr>
          <w:p w14:paraId="682D5256" w14:textId="77777777" w:rsidR="00002FEA" w:rsidRDefault="00002FEA">
            <w:pPr>
              <w:pStyle w:val="TableText"/>
            </w:pPr>
            <w:r>
              <w:t>Lactation Consultants</w:t>
            </w:r>
          </w:p>
        </w:tc>
        <w:tc>
          <w:tcPr>
            <w:tcW w:w="4363" w:type="dxa"/>
          </w:tcPr>
          <w:p w14:paraId="2DBC9445" w14:textId="77777777" w:rsidR="00002FEA" w:rsidRDefault="00002FEA">
            <w:pPr>
              <w:pStyle w:val="TableText"/>
            </w:pPr>
            <w:r>
              <w:t>Consulted</w:t>
            </w:r>
          </w:p>
        </w:tc>
      </w:tr>
      <w:tr w:rsidR="00002FEA" w14:paraId="13AC6EFC" w14:textId="77777777" w:rsidTr="00D163F4">
        <w:trPr>
          <w:cnfStyle w:val="000000010000" w:firstRow="0" w:lastRow="0" w:firstColumn="0" w:lastColumn="0" w:oddVBand="0" w:evenVBand="0" w:oddHBand="0" w:evenHBand="1" w:firstRowFirstColumn="0" w:firstRowLastColumn="0" w:lastRowFirstColumn="0" w:lastRowLastColumn="0"/>
          <w:trHeight w:val="20"/>
        </w:trPr>
        <w:tc>
          <w:tcPr>
            <w:tcW w:w="3119" w:type="dxa"/>
            <w:vMerge/>
          </w:tcPr>
          <w:p w14:paraId="70A8EA1E" w14:textId="77777777" w:rsidR="00002FEA" w:rsidRDefault="00002FEA">
            <w:pPr>
              <w:pStyle w:val="TableText"/>
            </w:pPr>
          </w:p>
        </w:tc>
        <w:tc>
          <w:tcPr>
            <w:tcW w:w="7654" w:type="dxa"/>
          </w:tcPr>
          <w:p w14:paraId="1B2A6AB3" w14:textId="77777777" w:rsidR="00002FEA" w:rsidRDefault="00002FEA">
            <w:pPr>
              <w:pStyle w:val="TableText"/>
            </w:pPr>
            <w:r>
              <w:t>Maternal and Child Health Nurses</w:t>
            </w:r>
          </w:p>
        </w:tc>
        <w:tc>
          <w:tcPr>
            <w:tcW w:w="4363" w:type="dxa"/>
          </w:tcPr>
          <w:p w14:paraId="454C1AC9" w14:textId="77777777" w:rsidR="00002FEA" w:rsidRDefault="00002FEA">
            <w:pPr>
              <w:pStyle w:val="TableText"/>
            </w:pPr>
            <w:r>
              <w:t>Consulted</w:t>
            </w:r>
          </w:p>
        </w:tc>
      </w:tr>
      <w:tr w:rsidR="00002FEA" w14:paraId="6524559A" w14:textId="77777777" w:rsidTr="00D163F4">
        <w:trPr>
          <w:cnfStyle w:val="000000100000" w:firstRow="0" w:lastRow="0" w:firstColumn="0" w:lastColumn="0" w:oddVBand="0" w:evenVBand="0" w:oddHBand="1" w:evenHBand="0" w:firstRowFirstColumn="0" w:firstRowLastColumn="0" w:lastRowFirstColumn="0" w:lastRowLastColumn="0"/>
          <w:trHeight w:val="20"/>
        </w:trPr>
        <w:tc>
          <w:tcPr>
            <w:tcW w:w="3119" w:type="dxa"/>
            <w:vMerge/>
          </w:tcPr>
          <w:p w14:paraId="592A647B" w14:textId="77777777" w:rsidR="00002FEA" w:rsidRDefault="00002FEA">
            <w:pPr>
              <w:pStyle w:val="TableText"/>
            </w:pPr>
          </w:p>
        </w:tc>
        <w:tc>
          <w:tcPr>
            <w:tcW w:w="7654" w:type="dxa"/>
          </w:tcPr>
          <w:p w14:paraId="4A5D9F98" w14:textId="77777777" w:rsidR="00002FEA" w:rsidRDefault="00002FEA">
            <w:pPr>
              <w:pStyle w:val="TableText"/>
            </w:pPr>
            <w:r>
              <w:t>GP Lactation Consultants</w:t>
            </w:r>
          </w:p>
        </w:tc>
        <w:tc>
          <w:tcPr>
            <w:tcW w:w="4363" w:type="dxa"/>
          </w:tcPr>
          <w:p w14:paraId="04C06D0E" w14:textId="77777777" w:rsidR="00002FEA" w:rsidRDefault="00002FEA">
            <w:pPr>
              <w:pStyle w:val="TableText"/>
            </w:pPr>
            <w:r>
              <w:t>Consulted</w:t>
            </w:r>
          </w:p>
        </w:tc>
      </w:tr>
      <w:tr w:rsidR="00002FEA" w14:paraId="4E14F7BD" w14:textId="77777777" w:rsidTr="00D163F4">
        <w:trPr>
          <w:cnfStyle w:val="000000010000" w:firstRow="0" w:lastRow="0" w:firstColumn="0" w:lastColumn="0" w:oddVBand="0" w:evenVBand="0" w:oddHBand="0" w:evenHBand="1" w:firstRowFirstColumn="0" w:firstRowLastColumn="0" w:lastRowFirstColumn="0" w:lastRowLastColumn="0"/>
          <w:trHeight w:val="20"/>
        </w:trPr>
        <w:tc>
          <w:tcPr>
            <w:tcW w:w="3119" w:type="dxa"/>
            <w:vMerge/>
          </w:tcPr>
          <w:p w14:paraId="3DF4D288" w14:textId="77777777" w:rsidR="00002FEA" w:rsidRDefault="00002FEA">
            <w:pPr>
              <w:pStyle w:val="TableText"/>
            </w:pPr>
          </w:p>
        </w:tc>
        <w:tc>
          <w:tcPr>
            <w:tcW w:w="7654" w:type="dxa"/>
          </w:tcPr>
          <w:p w14:paraId="743D8039" w14:textId="77777777" w:rsidR="00002FEA" w:rsidRDefault="00002FEA">
            <w:pPr>
              <w:pStyle w:val="TableText"/>
            </w:pPr>
            <w:r>
              <w:t>Midwives</w:t>
            </w:r>
          </w:p>
        </w:tc>
        <w:tc>
          <w:tcPr>
            <w:tcW w:w="4363" w:type="dxa"/>
          </w:tcPr>
          <w:p w14:paraId="766CFC38" w14:textId="77777777" w:rsidR="00002FEA" w:rsidRDefault="00002FEA">
            <w:pPr>
              <w:pStyle w:val="TableText"/>
            </w:pPr>
            <w:r>
              <w:t>Consulted</w:t>
            </w:r>
          </w:p>
        </w:tc>
      </w:tr>
    </w:tbl>
    <w:p w14:paraId="1570F032" w14:textId="77777777" w:rsidR="00002FEA" w:rsidRDefault="00002FEA" w:rsidP="00002FEA">
      <w:pPr>
        <w:sectPr w:rsidR="00002FEA" w:rsidSect="000638EA">
          <w:type w:val="continuous"/>
          <w:pgSz w:w="16838" w:h="11906" w:orient="landscape" w:code="9"/>
          <w:pgMar w:top="851" w:right="851" w:bottom="851" w:left="851" w:header="709" w:footer="567" w:gutter="0"/>
          <w:cols w:space="709"/>
          <w:docGrid w:linePitch="360"/>
        </w:sectPr>
      </w:pPr>
    </w:p>
    <w:p w14:paraId="28BB5C2C" w14:textId="77777777" w:rsidR="00002FEA" w:rsidRPr="00FE4125" w:rsidRDefault="00002FEA" w:rsidP="003A2B79">
      <w:pPr>
        <w:pStyle w:val="Heading-Appendix"/>
      </w:pPr>
      <w:bookmarkStart w:id="213" w:name="_Ref176341343"/>
      <w:bookmarkStart w:id="214" w:name="_Toc177634458"/>
      <w:bookmarkStart w:id="215" w:name="_Toc184719672"/>
      <w:r w:rsidRPr="00FE4125">
        <w:lastRenderedPageBreak/>
        <w:t>Demographics of ABA volunteers in focus groups</w:t>
      </w:r>
      <w:bookmarkEnd w:id="213"/>
      <w:bookmarkEnd w:id="214"/>
      <w:bookmarkEnd w:id="215"/>
    </w:p>
    <w:p w14:paraId="5F175370" w14:textId="6D2F4335" w:rsidR="007B4773" w:rsidRDefault="007B4773" w:rsidP="007B4773">
      <w:pPr>
        <w:pStyle w:val="Caption"/>
      </w:pPr>
      <w:r>
        <w:t xml:space="preserve">Table </w:t>
      </w:r>
      <w:r w:rsidR="009666C4">
        <w:fldChar w:fldCharType="begin"/>
      </w:r>
      <w:r w:rsidR="009666C4">
        <w:instrText xml:space="preserve"> STYLEREF 1 \s </w:instrText>
      </w:r>
      <w:r w:rsidR="009666C4">
        <w:fldChar w:fldCharType="separate"/>
      </w:r>
      <w:r w:rsidR="003F26C5">
        <w:rPr>
          <w:noProof/>
        </w:rPr>
        <w:t>7</w:t>
      </w:r>
      <w:r w:rsidR="009666C4">
        <w:rPr>
          <w:noProof/>
        </w:rPr>
        <w:fldChar w:fldCharType="end"/>
      </w:r>
      <w:r w:rsidR="00A15615">
        <w:t>.</w:t>
      </w:r>
      <w:r w:rsidR="009666C4">
        <w:fldChar w:fldCharType="begin"/>
      </w:r>
      <w:r w:rsidR="009666C4">
        <w:instrText xml:space="preserve"> SEQ Table \* ARABIC \s 1 </w:instrText>
      </w:r>
      <w:r w:rsidR="009666C4">
        <w:fldChar w:fldCharType="separate"/>
      </w:r>
      <w:r w:rsidR="003F26C5">
        <w:rPr>
          <w:noProof/>
        </w:rPr>
        <w:t>2</w:t>
      </w:r>
      <w:r w:rsidR="009666C4">
        <w:rPr>
          <w:noProof/>
        </w:rPr>
        <w:fldChar w:fldCharType="end"/>
      </w:r>
      <w:r w:rsidR="00050679">
        <w:t>:</w:t>
      </w:r>
      <w:r>
        <w:t xml:space="preserve"> The demographics of ABA volunteers who participated in focus groups</w:t>
      </w:r>
    </w:p>
    <w:tbl>
      <w:tblPr>
        <w:tblStyle w:val="HMAdefaulttable"/>
        <w:tblW w:w="6251" w:type="dxa"/>
        <w:jc w:val="center"/>
        <w:tblLook w:val="0420" w:firstRow="1" w:lastRow="0" w:firstColumn="0" w:lastColumn="0" w:noHBand="0" w:noVBand="1"/>
      </w:tblPr>
      <w:tblGrid>
        <w:gridCol w:w="2552"/>
        <w:gridCol w:w="3685"/>
        <w:gridCol w:w="14"/>
      </w:tblGrid>
      <w:tr w:rsidR="00002FEA" w:rsidRPr="00B03794" w14:paraId="3F876500" w14:textId="77777777" w:rsidTr="007B4773">
        <w:trPr>
          <w:cnfStyle w:val="100000000000" w:firstRow="1" w:lastRow="0" w:firstColumn="0" w:lastColumn="0" w:oddVBand="0" w:evenVBand="0" w:oddHBand="0" w:evenHBand="0" w:firstRowFirstColumn="0" w:firstRowLastColumn="0" w:lastRowFirstColumn="0" w:lastRowLastColumn="0"/>
          <w:trHeight w:val="300"/>
          <w:jc w:val="center"/>
        </w:trPr>
        <w:tc>
          <w:tcPr>
            <w:tcW w:w="2552" w:type="dxa"/>
            <w:noWrap/>
            <w:hideMark/>
          </w:tcPr>
          <w:p w14:paraId="36CBCBB1" w14:textId="77777777" w:rsidR="00002FEA" w:rsidRPr="00B03794" w:rsidRDefault="00002FEA">
            <w:pPr>
              <w:spacing w:before="0" w:after="0"/>
              <w:rPr>
                <w:rFonts w:ascii="Aptos Narrow" w:eastAsia="Times New Roman" w:hAnsi="Aptos Narrow" w:cs="Times New Roman"/>
                <w:color w:val="000000"/>
                <w:sz w:val="22"/>
                <w:lang w:eastAsia="en-AU"/>
              </w:rPr>
            </w:pPr>
            <w:r w:rsidRPr="00B03794">
              <w:rPr>
                <w:rFonts w:ascii="Aptos Narrow" w:eastAsia="Times New Roman" w:hAnsi="Aptos Narrow" w:cs="Times New Roman"/>
                <w:color w:val="000000"/>
                <w:sz w:val="22"/>
                <w:lang w:eastAsia="en-AU"/>
              </w:rPr>
              <w:t>Characteristics</w:t>
            </w:r>
          </w:p>
        </w:tc>
        <w:tc>
          <w:tcPr>
            <w:tcW w:w="3699" w:type="dxa"/>
            <w:gridSpan w:val="2"/>
            <w:noWrap/>
            <w:hideMark/>
          </w:tcPr>
          <w:p w14:paraId="4352189F" w14:textId="77777777" w:rsidR="00002FEA" w:rsidRPr="00B03794" w:rsidRDefault="00002FEA">
            <w:pPr>
              <w:spacing w:before="0" w:after="0"/>
              <w:rPr>
                <w:rFonts w:ascii="Aptos Narrow" w:eastAsia="Times New Roman" w:hAnsi="Aptos Narrow" w:cs="Times New Roman"/>
                <w:color w:val="000000"/>
                <w:sz w:val="22"/>
                <w:lang w:eastAsia="en-AU"/>
              </w:rPr>
            </w:pPr>
            <w:r w:rsidRPr="00B03794">
              <w:rPr>
                <w:rFonts w:ascii="Aptos Narrow" w:eastAsia="Times New Roman" w:hAnsi="Aptos Narrow" w:cs="Times New Roman"/>
                <w:color w:val="000000"/>
                <w:sz w:val="22"/>
                <w:lang w:eastAsia="en-AU"/>
              </w:rPr>
              <w:t xml:space="preserve">Number of volunteers </w:t>
            </w:r>
            <w:r>
              <w:rPr>
                <w:rFonts w:ascii="Aptos Narrow" w:eastAsia="Times New Roman" w:hAnsi="Aptos Narrow" w:cs="Times New Roman"/>
                <w:color w:val="000000"/>
                <w:sz w:val="22"/>
                <w:lang w:eastAsia="en-AU"/>
              </w:rPr>
              <w:br/>
            </w:r>
            <w:r w:rsidRPr="00B03794">
              <w:rPr>
                <w:rFonts w:ascii="Aptos Narrow" w:eastAsia="Times New Roman" w:hAnsi="Aptos Narrow" w:cs="Times New Roman"/>
                <w:color w:val="000000"/>
                <w:sz w:val="22"/>
                <w:lang w:eastAsia="en-AU"/>
              </w:rPr>
              <w:t>(total n=1</w:t>
            </w:r>
            <w:r>
              <w:rPr>
                <w:rFonts w:ascii="Aptos Narrow" w:eastAsia="Times New Roman" w:hAnsi="Aptos Narrow" w:cs="Times New Roman"/>
                <w:color w:val="000000"/>
                <w:sz w:val="22"/>
                <w:lang w:eastAsia="en-AU"/>
              </w:rPr>
              <w:t>7</w:t>
            </w:r>
            <w:r w:rsidRPr="00B03794">
              <w:rPr>
                <w:rFonts w:ascii="Aptos Narrow" w:eastAsia="Times New Roman" w:hAnsi="Aptos Narrow" w:cs="Times New Roman"/>
                <w:color w:val="000000"/>
                <w:sz w:val="22"/>
                <w:lang w:eastAsia="en-AU"/>
              </w:rPr>
              <w:t>)</w:t>
            </w:r>
          </w:p>
        </w:tc>
      </w:tr>
      <w:tr w:rsidR="00002FEA" w:rsidRPr="00B03794" w14:paraId="0AD8B5AB" w14:textId="77777777" w:rsidTr="007B4773">
        <w:trPr>
          <w:gridAfter w:val="1"/>
          <w:cnfStyle w:val="000000100000" w:firstRow="0" w:lastRow="0" w:firstColumn="0" w:lastColumn="0" w:oddVBand="0" w:evenVBand="0" w:oddHBand="1" w:evenHBand="0" w:firstRowFirstColumn="0" w:firstRowLastColumn="0" w:lastRowFirstColumn="0" w:lastRowLastColumn="0"/>
          <w:wAfter w:w="14" w:type="dxa"/>
          <w:trHeight w:val="21"/>
          <w:jc w:val="center"/>
        </w:trPr>
        <w:tc>
          <w:tcPr>
            <w:tcW w:w="6237" w:type="dxa"/>
            <w:gridSpan w:val="2"/>
            <w:shd w:val="clear" w:color="auto" w:fill="DCDCDF" w:themeFill="accent6" w:themeFillTint="33"/>
            <w:noWrap/>
            <w:hideMark/>
          </w:tcPr>
          <w:p w14:paraId="483A97A7" w14:textId="77777777" w:rsidR="00002FEA" w:rsidRPr="004B23CB" w:rsidRDefault="00002FEA">
            <w:pPr>
              <w:pStyle w:val="TableText"/>
              <w:rPr>
                <w:b/>
                <w:bCs/>
                <w:lang w:eastAsia="en-AU"/>
              </w:rPr>
            </w:pPr>
            <w:r w:rsidRPr="004B23CB">
              <w:rPr>
                <w:b/>
                <w:bCs/>
                <w:lang w:eastAsia="en-AU"/>
              </w:rPr>
              <w:t>Services staffed</w:t>
            </w:r>
          </w:p>
        </w:tc>
      </w:tr>
      <w:tr w:rsidR="00002FEA" w:rsidRPr="00B03794" w14:paraId="01CC0554" w14:textId="77777777" w:rsidTr="007B4773">
        <w:trPr>
          <w:cnfStyle w:val="000000010000" w:firstRow="0" w:lastRow="0" w:firstColumn="0" w:lastColumn="0" w:oddVBand="0" w:evenVBand="0" w:oddHBand="0" w:evenHBand="1" w:firstRowFirstColumn="0" w:firstRowLastColumn="0" w:lastRowFirstColumn="0" w:lastRowLastColumn="0"/>
          <w:trHeight w:val="21"/>
          <w:jc w:val="center"/>
        </w:trPr>
        <w:tc>
          <w:tcPr>
            <w:tcW w:w="2552" w:type="dxa"/>
            <w:noWrap/>
            <w:hideMark/>
          </w:tcPr>
          <w:p w14:paraId="36BE05FD" w14:textId="77777777" w:rsidR="00002FEA" w:rsidRPr="00B03794" w:rsidRDefault="00002FEA">
            <w:pPr>
              <w:pStyle w:val="TableText"/>
              <w:rPr>
                <w:lang w:eastAsia="en-AU"/>
              </w:rPr>
            </w:pPr>
            <w:r w:rsidRPr="00B03794">
              <w:rPr>
                <w:lang w:eastAsia="en-AU"/>
              </w:rPr>
              <w:t>Helpline only</w:t>
            </w:r>
          </w:p>
        </w:tc>
        <w:tc>
          <w:tcPr>
            <w:tcW w:w="3699" w:type="dxa"/>
            <w:gridSpan w:val="2"/>
            <w:noWrap/>
            <w:hideMark/>
          </w:tcPr>
          <w:p w14:paraId="32F87C79" w14:textId="77777777" w:rsidR="00002FEA" w:rsidRPr="00B03794" w:rsidRDefault="00002FEA">
            <w:pPr>
              <w:pStyle w:val="TableText"/>
              <w:rPr>
                <w:lang w:eastAsia="en-AU"/>
              </w:rPr>
            </w:pPr>
            <w:r>
              <w:rPr>
                <w:lang w:eastAsia="en-AU"/>
              </w:rPr>
              <w:t>12</w:t>
            </w:r>
          </w:p>
        </w:tc>
      </w:tr>
      <w:tr w:rsidR="00002FEA" w:rsidRPr="00B03794" w14:paraId="558E82E3" w14:textId="77777777" w:rsidTr="007B4773">
        <w:trPr>
          <w:cnfStyle w:val="000000100000" w:firstRow="0" w:lastRow="0" w:firstColumn="0" w:lastColumn="0" w:oddVBand="0" w:evenVBand="0" w:oddHBand="1" w:evenHBand="0" w:firstRowFirstColumn="0" w:firstRowLastColumn="0" w:lastRowFirstColumn="0" w:lastRowLastColumn="0"/>
          <w:trHeight w:val="21"/>
          <w:jc w:val="center"/>
        </w:trPr>
        <w:tc>
          <w:tcPr>
            <w:tcW w:w="2552" w:type="dxa"/>
            <w:noWrap/>
            <w:hideMark/>
          </w:tcPr>
          <w:p w14:paraId="0AF5130D" w14:textId="77777777" w:rsidR="00002FEA" w:rsidRPr="00B03794" w:rsidRDefault="00002FEA">
            <w:pPr>
              <w:pStyle w:val="TableText"/>
              <w:rPr>
                <w:lang w:eastAsia="en-AU"/>
              </w:rPr>
            </w:pPr>
            <w:proofErr w:type="spellStart"/>
            <w:r w:rsidRPr="00B03794">
              <w:rPr>
                <w:lang w:eastAsia="en-AU"/>
              </w:rPr>
              <w:t>LiveChat</w:t>
            </w:r>
            <w:proofErr w:type="spellEnd"/>
            <w:r w:rsidRPr="00B03794">
              <w:rPr>
                <w:lang w:eastAsia="en-AU"/>
              </w:rPr>
              <w:t xml:space="preserve"> only</w:t>
            </w:r>
          </w:p>
        </w:tc>
        <w:tc>
          <w:tcPr>
            <w:tcW w:w="3699" w:type="dxa"/>
            <w:gridSpan w:val="2"/>
            <w:noWrap/>
            <w:hideMark/>
          </w:tcPr>
          <w:p w14:paraId="76E8A1A7" w14:textId="77777777" w:rsidR="00002FEA" w:rsidRPr="00B03794" w:rsidRDefault="00002FEA">
            <w:pPr>
              <w:pStyle w:val="TableText"/>
              <w:rPr>
                <w:lang w:eastAsia="en-AU"/>
              </w:rPr>
            </w:pPr>
            <w:r>
              <w:rPr>
                <w:lang w:eastAsia="en-AU"/>
              </w:rPr>
              <w:t>2</w:t>
            </w:r>
          </w:p>
        </w:tc>
      </w:tr>
      <w:tr w:rsidR="00002FEA" w:rsidRPr="00B03794" w14:paraId="35B1D65E" w14:textId="77777777" w:rsidTr="007B4773">
        <w:trPr>
          <w:cnfStyle w:val="000000010000" w:firstRow="0" w:lastRow="0" w:firstColumn="0" w:lastColumn="0" w:oddVBand="0" w:evenVBand="0" w:oddHBand="0" w:evenHBand="1" w:firstRowFirstColumn="0" w:firstRowLastColumn="0" w:lastRowFirstColumn="0" w:lastRowLastColumn="0"/>
          <w:trHeight w:val="21"/>
          <w:jc w:val="center"/>
        </w:trPr>
        <w:tc>
          <w:tcPr>
            <w:tcW w:w="2552" w:type="dxa"/>
            <w:noWrap/>
            <w:hideMark/>
          </w:tcPr>
          <w:p w14:paraId="57401980" w14:textId="77777777" w:rsidR="00002FEA" w:rsidRPr="00B03794" w:rsidRDefault="00002FEA">
            <w:pPr>
              <w:pStyle w:val="TableText"/>
              <w:rPr>
                <w:lang w:eastAsia="en-AU"/>
              </w:rPr>
            </w:pPr>
            <w:r w:rsidRPr="00B03794">
              <w:rPr>
                <w:lang w:eastAsia="en-AU"/>
              </w:rPr>
              <w:t xml:space="preserve">Helpline and </w:t>
            </w:r>
            <w:proofErr w:type="spellStart"/>
            <w:r w:rsidRPr="00B03794">
              <w:rPr>
                <w:lang w:eastAsia="en-AU"/>
              </w:rPr>
              <w:t>LiveChat</w:t>
            </w:r>
            <w:proofErr w:type="spellEnd"/>
          </w:p>
        </w:tc>
        <w:tc>
          <w:tcPr>
            <w:tcW w:w="3699" w:type="dxa"/>
            <w:gridSpan w:val="2"/>
            <w:noWrap/>
            <w:hideMark/>
          </w:tcPr>
          <w:p w14:paraId="511F37F0" w14:textId="77777777" w:rsidR="00002FEA" w:rsidRPr="00B03794" w:rsidRDefault="00002FEA">
            <w:pPr>
              <w:pStyle w:val="TableText"/>
              <w:rPr>
                <w:lang w:eastAsia="en-AU"/>
              </w:rPr>
            </w:pPr>
            <w:r w:rsidRPr="00B03794">
              <w:rPr>
                <w:lang w:eastAsia="en-AU"/>
              </w:rPr>
              <w:t>3</w:t>
            </w:r>
          </w:p>
        </w:tc>
      </w:tr>
      <w:tr w:rsidR="00002FEA" w:rsidRPr="00B03794" w14:paraId="103CFE49" w14:textId="77777777" w:rsidTr="007B4773">
        <w:trPr>
          <w:gridAfter w:val="1"/>
          <w:cnfStyle w:val="000000100000" w:firstRow="0" w:lastRow="0" w:firstColumn="0" w:lastColumn="0" w:oddVBand="0" w:evenVBand="0" w:oddHBand="1" w:evenHBand="0" w:firstRowFirstColumn="0" w:firstRowLastColumn="0" w:lastRowFirstColumn="0" w:lastRowLastColumn="0"/>
          <w:wAfter w:w="14" w:type="dxa"/>
          <w:trHeight w:val="21"/>
          <w:jc w:val="center"/>
        </w:trPr>
        <w:tc>
          <w:tcPr>
            <w:tcW w:w="6237" w:type="dxa"/>
            <w:gridSpan w:val="2"/>
            <w:shd w:val="clear" w:color="auto" w:fill="DCDCDF" w:themeFill="accent6" w:themeFillTint="33"/>
            <w:noWrap/>
            <w:hideMark/>
          </w:tcPr>
          <w:p w14:paraId="0279A85F" w14:textId="77777777" w:rsidR="00002FEA" w:rsidRPr="004B23CB" w:rsidRDefault="00002FEA">
            <w:pPr>
              <w:pStyle w:val="TableText"/>
              <w:rPr>
                <w:b/>
                <w:bCs/>
                <w:lang w:eastAsia="en-AU"/>
              </w:rPr>
            </w:pPr>
            <w:r w:rsidRPr="004B23CB">
              <w:rPr>
                <w:b/>
                <w:bCs/>
                <w:lang w:eastAsia="en-AU"/>
              </w:rPr>
              <w:t>Duration volunteering</w:t>
            </w:r>
          </w:p>
        </w:tc>
      </w:tr>
      <w:tr w:rsidR="00002FEA" w:rsidRPr="00B03794" w14:paraId="231F84DF" w14:textId="77777777" w:rsidTr="007B4773">
        <w:trPr>
          <w:cnfStyle w:val="000000010000" w:firstRow="0" w:lastRow="0" w:firstColumn="0" w:lastColumn="0" w:oddVBand="0" w:evenVBand="0" w:oddHBand="0" w:evenHBand="1" w:firstRowFirstColumn="0" w:firstRowLastColumn="0" w:lastRowFirstColumn="0" w:lastRowLastColumn="0"/>
          <w:trHeight w:val="21"/>
          <w:jc w:val="center"/>
        </w:trPr>
        <w:tc>
          <w:tcPr>
            <w:tcW w:w="2552" w:type="dxa"/>
            <w:noWrap/>
            <w:hideMark/>
          </w:tcPr>
          <w:p w14:paraId="0EF3EBB9" w14:textId="77777777" w:rsidR="00002FEA" w:rsidRPr="00B03794" w:rsidRDefault="00002FEA">
            <w:pPr>
              <w:pStyle w:val="TableText"/>
              <w:rPr>
                <w:lang w:eastAsia="en-AU"/>
              </w:rPr>
            </w:pPr>
            <w:r w:rsidRPr="00B03794">
              <w:rPr>
                <w:lang w:eastAsia="en-AU"/>
              </w:rPr>
              <w:t>1</w:t>
            </w:r>
            <w:r>
              <w:rPr>
                <w:rFonts w:ascii="Cambria Math" w:hAnsi="Cambria Math" w:cs="Cambria Math"/>
              </w:rPr>
              <w:t>–</w:t>
            </w:r>
            <w:r w:rsidRPr="00B03794">
              <w:rPr>
                <w:lang w:eastAsia="en-AU"/>
              </w:rPr>
              <w:t>4 years</w:t>
            </w:r>
          </w:p>
        </w:tc>
        <w:tc>
          <w:tcPr>
            <w:tcW w:w="3699" w:type="dxa"/>
            <w:gridSpan w:val="2"/>
            <w:noWrap/>
            <w:hideMark/>
          </w:tcPr>
          <w:p w14:paraId="3EA6E156" w14:textId="77777777" w:rsidR="00002FEA" w:rsidRPr="00B03794" w:rsidRDefault="00002FEA">
            <w:pPr>
              <w:pStyle w:val="TableText"/>
              <w:rPr>
                <w:lang w:eastAsia="en-AU"/>
              </w:rPr>
            </w:pPr>
            <w:r w:rsidRPr="00B03794">
              <w:rPr>
                <w:lang w:eastAsia="en-AU"/>
              </w:rPr>
              <w:t>4</w:t>
            </w:r>
          </w:p>
        </w:tc>
      </w:tr>
      <w:tr w:rsidR="00002FEA" w:rsidRPr="00B03794" w14:paraId="13672336" w14:textId="77777777" w:rsidTr="007B4773">
        <w:trPr>
          <w:cnfStyle w:val="000000100000" w:firstRow="0" w:lastRow="0" w:firstColumn="0" w:lastColumn="0" w:oddVBand="0" w:evenVBand="0" w:oddHBand="1" w:evenHBand="0" w:firstRowFirstColumn="0" w:firstRowLastColumn="0" w:lastRowFirstColumn="0" w:lastRowLastColumn="0"/>
          <w:trHeight w:val="21"/>
          <w:jc w:val="center"/>
        </w:trPr>
        <w:tc>
          <w:tcPr>
            <w:tcW w:w="2552" w:type="dxa"/>
            <w:noWrap/>
            <w:hideMark/>
          </w:tcPr>
          <w:p w14:paraId="0B3936AE" w14:textId="77777777" w:rsidR="00002FEA" w:rsidRPr="00B03794" w:rsidRDefault="00002FEA">
            <w:pPr>
              <w:pStyle w:val="TableText"/>
              <w:rPr>
                <w:lang w:eastAsia="en-AU"/>
              </w:rPr>
            </w:pPr>
            <w:r w:rsidRPr="00B03794">
              <w:rPr>
                <w:lang w:eastAsia="en-AU"/>
              </w:rPr>
              <w:t>5</w:t>
            </w:r>
            <w:r>
              <w:rPr>
                <w:rFonts w:ascii="Cambria Math" w:hAnsi="Cambria Math" w:cs="Cambria Math"/>
              </w:rPr>
              <w:t>–</w:t>
            </w:r>
            <w:r w:rsidRPr="00B03794">
              <w:rPr>
                <w:lang w:eastAsia="en-AU"/>
              </w:rPr>
              <w:t>10 years</w:t>
            </w:r>
          </w:p>
        </w:tc>
        <w:tc>
          <w:tcPr>
            <w:tcW w:w="3699" w:type="dxa"/>
            <w:gridSpan w:val="2"/>
            <w:noWrap/>
            <w:hideMark/>
          </w:tcPr>
          <w:p w14:paraId="2CF3789E" w14:textId="77777777" w:rsidR="00002FEA" w:rsidRPr="00B03794" w:rsidRDefault="00002FEA">
            <w:pPr>
              <w:pStyle w:val="TableText"/>
              <w:rPr>
                <w:lang w:eastAsia="en-AU"/>
              </w:rPr>
            </w:pPr>
            <w:r>
              <w:rPr>
                <w:lang w:eastAsia="en-AU"/>
              </w:rPr>
              <w:t>3</w:t>
            </w:r>
          </w:p>
        </w:tc>
      </w:tr>
      <w:tr w:rsidR="00002FEA" w:rsidRPr="00B03794" w14:paraId="11AC1AB1" w14:textId="77777777" w:rsidTr="007B4773">
        <w:trPr>
          <w:cnfStyle w:val="000000010000" w:firstRow="0" w:lastRow="0" w:firstColumn="0" w:lastColumn="0" w:oddVBand="0" w:evenVBand="0" w:oddHBand="0" w:evenHBand="1" w:firstRowFirstColumn="0" w:firstRowLastColumn="0" w:lastRowFirstColumn="0" w:lastRowLastColumn="0"/>
          <w:trHeight w:val="21"/>
          <w:jc w:val="center"/>
        </w:trPr>
        <w:tc>
          <w:tcPr>
            <w:tcW w:w="2552" w:type="dxa"/>
            <w:noWrap/>
            <w:hideMark/>
          </w:tcPr>
          <w:p w14:paraId="76BE91FA" w14:textId="77777777" w:rsidR="00002FEA" w:rsidRPr="00B03794" w:rsidRDefault="00002FEA">
            <w:pPr>
              <w:pStyle w:val="TableText"/>
              <w:rPr>
                <w:lang w:eastAsia="en-AU"/>
              </w:rPr>
            </w:pPr>
            <w:r w:rsidRPr="00B03794">
              <w:rPr>
                <w:lang w:eastAsia="en-AU"/>
              </w:rPr>
              <w:t>11</w:t>
            </w:r>
            <w:r>
              <w:rPr>
                <w:rFonts w:ascii="Cambria Math" w:hAnsi="Cambria Math" w:cs="Cambria Math"/>
              </w:rPr>
              <w:t>–</w:t>
            </w:r>
            <w:r w:rsidRPr="00B03794">
              <w:rPr>
                <w:lang w:eastAsia="en-AU"/>
              </w:rPr>
              <w:t>20 years</w:t>
            </w:r>
          </w:p>
        </w:tc>
        <w:tc>
          <w:tcPr>
            <w:tcW w:w="3699" w:type="dxa"/>
            <w:gridSpan w:val="2"/>
            <w:noWrap/>
            <w:hideMark/>
          </w:tcPr>
          <w:p w14:paraId="07F308FA" w14:textId="77777777" w:rsidR="00002FEA" w:rsidRPr="00B03794" w:rsidRDefault="00002FEA">
            <w:pPr>
              <w:pStyle w:val="TableText"/>
              <w:rPr>
                <w:lang w:eastAsia="en-AU"/>
              </w:rPr>
            </w:pPr>
            <w:r>
              <w:rPr>
                <w:lang w:eastAsia="en-AU"/>
              </w:rPr>
              <w:t>2</w:t>
            </w:r>
          </w:p>
        </w:tc>
      </w:tr>
      <w:tr w:rsidR="00002FEA" w:rsidRPr="00B03794" w14:paraId="32DC0DCC" w14:textId="77777777" w:rsidTr="007B4773">
        <w:trPr>
          <w:cnfStyle w:val="000000100000" w:firstRow="0" w:lastRow="0" w:firstColumn="0" w:lastColumn="0" w:oddVBand="0" w:evenVBand="0" w:oddHBand="1" w:evenHBand="0" w:firstRowFirstColumn="0" w:firstRowLastColumn="0" w:lastRowFirstColumn="0" w:lastRowLastColumn="0"/>
          <w:trHeight w:val="21"/>
          <w:jc w:val="center"/>
        </w:trPr>
        <w:tc>
          <w:tcPr>
            <w:tcW w:w="2552" w:type="dxa"/>
            <w:noWrap/>
            <w:hideMark/>
          </w:tcPr>
          <w:p w14:paraId="1288B0CD" w14:textId="77777777" w:rsidR="00002FEA" w:rsidRPr="00B03794" w:rsidRDefault="00002FEA">
            <w:pPr>
              <w:pStyle w:val="TableText"/>
              <w:rPr>
                <w:lang w:eastAsia="en-AU"/>
              </w:rPr>
            </w:pPr>
            <w:r w:rsidRPr="00B03794">
              <w:rPr>
                <w:lang w:eastAsia="en-AU"/>
              </w:rPr>
              <w:t>&gt;20 years</w:t>
            </w:r>
          </w:p>
        </w:tc>
        <w:tc>
          <w:tcPr>
            <w:tcW w:w="3699" w:type="dxa"/>
            <w:gridSpan w:val="2"/>
            <w:noWrap/>
            <w:hideMark/>
          </w:tcPr>
          <w:p w14:paraId="20F35A4D" w14:textId="77777777" w:rsidR="00002FEA" w:rsidRPr="00B03794" w:rsidRDefault="00002FEA">
            <w:pPr>
              <w:pStyle w:val="TableText"/>
              <w:rPr>
                <w:lang w:eastAsia="en-AU"/>
              </w:rPr>
            </w:pPr>
            <w:r>
              <w:rPr>
                <w:lang w:eastAsia="en-AU"/>
              </w:rPr>
              <w:t>8</w:t>
            </w:r>
          </w:p>
        </w:tc>
      </w:tr>
      <w:tr w:rsidR="00002FEA" w:rsidRPr="00B03794" w14:paraId="7F7DFAE2" w14:textId="77777777" w:rsidTr="007B4773">
        <w:trPr>
          <w:gridAfter w:val="1"/>
          <w:cnfStyle w:val="000000010000" w:firstRow="0" w:lastRow="0" w:firstColumn="0" w:lastColumn="0" w:oddVBand="0" w:evenVBand="0" w:oddHBand="0" w:evenHBand="1" w:firstRowFirstColumn="0" w:firstRowLastColumn="0" w:lastRowFirstColumn="0" w:lastRowLastColumn="0"/>
          <w:wAfter w:w="14" w:type="dxa"/>
          <w:trHeight w:val="21"/>
          <w:jc w:val="center"/>
        </w:trPr>
        <w:tc>
          <w:tcPr>
            <w:tcW w:w="6237" w:type="dxa"/>
            <w:gridSpan w:val="2"/>
            <w:shd w:val="clear" w:color="auto" w:fill="DCDCDF" w:themeFill="accent6" w:themeFillTint="33"/>
            <w:noWrap/>
            <w:hideMark/>
          </w:tcPr>
          <w:p w14:paraId="3F0A0C13" w14:textId="77777777" w:rsidR="00002FEA" w:rsidRPr="004B23CB" w:rsidRDefault="00002FEA">
            <w:pPr>
              <w:pStyle w:val="TableText"/>
              <w:rPr>
                <w:b/>
                <w:lang w:eastAsia="en-AU"/>
              </w:rPr>
            </w:pPr>
            <w:r w:rsidRPr="004B23CB">
              <w:rPr>
                <w:b/>
                <w:lang w:eastAsia="en-AU"/>
              </w:rPr>
              <w:t>Jurisdiction</w:t>
            </w:r>
          </w:p>
        </w:tc>
      </w:tr>
      <w:tr w:rsidR="00002FEA" w:rsidRPr="00B03794" w14:paraId="73C5CF72" w14:textId="77777777" w:rsidTr="007B4773">
        <w:trPr>
          <w:cnfStyle w:val="000000100000" w:firstRow="0" w:lastRow="0" w:firstColumn="0" w:lastColumn="0" w:oddVBand="0" w:evenVBand="0" w:oddHBand="1" w:evenHBand="0" w:firstRowFirstColumn="0" w:firstRowLastColumn="0" w:lastRowFirstColumn="0" w:lastRowLastColumn="0"/>
          <w:trHeight w:val="21"/>
          <w:jc w:val="center"/>
        </w:trPr>
        <w:tc>
          <w:tcPr>
            <w:tcW w:w="2552" w:type="dxa"/>
            <w:noWrap/>
            <w:hideMark/>
          </w:tcPr>
          <w:p w14:paraId="1F0EA2F8" w14:textId="77777777" w:rsidR="00002FEA" w:rsidRPr="00B03794" w:rsidRDefault="00002FEA">
            <w:pPr>
              <w:pStyle w:val="TableText"/>
              <w:rPr>
                <w:lang w:eastAsia="en-AU"/>
              </w:rPr>
            </w:pPr>
            <w:r w:rsidRPr="00B03794">
              <w:rPr>
                <w:lang w:eastAsia="en-AU"/>
              </w:rPr>
              <w:t>Queensland</w:t>
            </w:r>
          </w:p>
        </w:tc>
        <w:tc>
          <w:tcPr>
            <w:tcW w:w="3699" w:type="dxa"/>
            <w:gridSpan w:val="2"/>
            <w:noWrap/>
            <w:hideMark/>
          </w:tcPr>
          <w:p w14:paraId="0F8EC91B" w14:textId="77777777" w:rsidR="00002FEA" w:rsidRPr="00B03794" w:rsidRDefault="00002FEA">
            <w:pPr>
              <w:pStyle w:val="TableText"/>
              <w:rPr>
                <w:lang w:eastAsia="en-AU"/>
              </w:rPr>
            </w:pPr>
            <w:r>
              <w:rPr>
                <w:lang w:eastAsia="en-AU"/>
              </w:rPr>
              <w:t>7</w:t>
            </w:r>
          </w:p>
        </w:tc>
      </w:tr>
      <w:tr w:rsidR="00002FEA" w:rsidRPr="00B03794" w14:paraId="39FBA71C" w14:textId="77777777" w:rsidTr="007B4773">
        <w:trPr>
          <w:cnfStyle w:val="000000010000" w:firstRow="0" w:lastRow="0" w:firstColumn="0" w:lastColumn="0" w:oddVBand="0" w:evenVBand="0" w:oddHBand="0" w:evenHBand="1" w:firstRowFirstColumn="0" w:firstRowLastColumn="0" w:lastRowFirstColumn="0" w:lastRowLastColumn="0"/>
          <w:trHeight w:val="21"/>
          <w:jc w:val="center"/>
        </w:trPr>
        <w:tc>
          <w:tcPr>
            <w:tcW w:w="2552" w:type="dxa"/>
            <w:noWrap/>
            <w:hideMark/>
          </w:tcPr>
          <w:p w14:paraId="06B442ED" w14:textId="77777777" w:rsidR="00002FEA" w:rsidRPr="00B03794" w:rsidRDefault="00002FEA">
            <w:pPr>
              <w:pStyle w:val="TableText"/>
              <w:rPr>
                <w:lang w:eastAsia="en-AU"/>
              </w:rPr>
            </w:pPr>
            <w:r w:rsidRPr="00B03794">
              <w:rPr>
                <w:lang w:eastAsia="en-AU"/>
              </w:rPr>
              <w:t>New South Wales</w:t>
            </w:r>
          </w:p>
        </w:tc>
        <w:tc>
          <w:tcPr>
            <w:tcW w:w="3699" w:type="dxa"/>
            <w:gridSpan w:val="2"/>
            <w:noWrap/>
            <w:hideMark/>
          </w:tcPr>
          <w:p w14:paraId="4C7830F9" w14:textId="77777777" w:rsidR="00002FEA" w:rsidRPr="00B03794" w:rsidRDefault="00002FEA">
            <w:pPr>
              <w:pStyle w:val="TableText"/>
              <w:rPr>
                <w:lang w:eastAsia="en-AU"/>
              </w:rPr>
            </w:pPr>
            <w:r w:rsidRPr="00B03794">
              <w:rPr>
                <w:lang w:eastAsia="en-AU"/>
              </w:rPr>
              <w:t>3</w:t>
            </w:r>
          </w:p>
        </w:tc>
      </w:tr>
      <w:tr w:rsidR="00002FEA" w:rsidRPr="00B03794" w14:paraId="794031C1" w14:textId="77777777" w:rsidTr="007B4773">
        <w:trPr>
          <w:cnfStyle w:val="000000100000" w:firstRow="0" w:lastRow="0" w:firstColumn="0" w:lastColumn="0" w:oddVBand="0" w:evenVBand="0" w:oddHBand="1" w:evenHBand="0" w:firstRowFirstColumn="0" w:firstRowLastColumn="0" w:lastRowFirstColumn="0" w:lastRowLastColumn="0"/>
          <w:trHeight w:val="21"/>
          <w:jc w:val="center"/>
        </w:trPr>
        <w:tc>
          <w:tcPr>
            <w:tcW w:w="2552" w:type="dxa"/>
            <w:noWrap/>
            <w:hideMark/>
          </w:tcPr>
          <w:p w14:paraId="0646B12C" w14:textId="77777777" w:rsidR="00002FEA" w:rsidRPr="00B03794" w:rsidRDefault="00002FEA">
            <w:pPr>
              <w:pStyle w:val="TableText"/>
              <w:rPr>
                <w:lang w:eastAsia="en-AU"/>
              </w:rPr>
            </w:pPr>
            <w:r w:rsidRPr="00B03794">
              <w:rPr>
                <w:lang w:eastAsia="en-AU"/>
              </w:rPr>
              <w:t>South Australia</w:t>
            </w:r>
          </w:p>
        </w:tc>
        <w:tc>
          <w:tcPr>
            <w:tcW w:w="3699" w:type="dxa"/>
            <w:gridSpan w:val="2"/>
            <w:noWrap/>
            <w:hideMark/>
          </w:tcPr>
          <w:p w14:paraId="610789D9" w14:textId="77777777" w:rsidR="00002FEA" w:rsidRPr="00B03794" w:rsidRDefault="00002FEA">
            <w:pPr>
              <w:pStyle w:val="TableText"/>
              <w:rPr>
                <w:lang w:eastAsia="en-AU"/>
              </w:rPr>
            </w:pPr>
            <w:r w:rsidRPr="00B03794">
              <w:rPr>
                <w:lang w:eastAsia="en-AU"/>
              </w:rPr>
              <w:t>2</w:t>
            </w:r>
          </w:p>
        </w:tc>
      </w:tr>
      <w:tr w:rsidR="00002FEA" w:rsidRPr="00B03794" w14:paraId="3320F3D2" w14:textId="77777777" w:rsidTr="007B4773">
        <w:trPr>
          <w:cnfStyle w:val="000000010000" w:firstRow="0" w:lastRow="0" w:firstColumn="0" w:lastColumn="0" w:oddVBand="0" w:evenVBand="0" w:oddHBand="0" w:evenHBand="1" w:firstRowFirstColumn="0" w:firstRowLastColumn="0" w:lastRowFirstColumn="0" w:lastRowLastColumn="0"/>
          <w:trHeight w:val="21"/>
          <w:jc w:val="center"/>
        </w:trPr>
        <w:tc>
          <w:tcPr>
            <w:tcW w:w="2552" w:type="dxa"/>
            <w:noWrap/>
            <w:hideMark/>
          </w:tcPr>
          <w:p w14:paraId="2EC1B6D8" w14:textId="77777777" w:rsidR="00002FEA" w:rsidRPr="00B03794" w:rsidRDefault="00002FEA">
            <w:pPr>
              <w:pStyle w:val="TableText"/>
              <w:rPr>
                <w:lang w:eastAsia="en-AU"/>
              </w:rPr>
            </w:pPr>
            <w:r w:rsidRPr="00B03794">
              <w:rPr>
                <w:lang w:eastAsia="en-AU"/>
              </w:rPr>
              <w:t>Victoria</w:t>
            </w:r>
          </w:p>
        </w:tc>
        <w:tc>
          <w:tcPr>
            <w:tcW w:w="3699" w:type="dxa"/>
            <w:gridSpan w:val="2"/>
            <w:noWrap/>
            <w:hideMark/>
          </w:tcPr>
          <w:p w14:paraId="58904E84" w14:textId="77777777" w:rsidR="00002FEA" w:rsidRPr="00B03794" w:rsidRDefault="00002FEA">
            <w:pPr>
              <w:pStyle w:val="TableText"/>
              <w:rPr>
                <w:lang w:eastAsia="en-AU"/>
              </w:rPr>
            </w:pPr>
            <w:r w:rsidRPr="00B03794">
              <w:rPr>
                <w:lang w:eastAsia="en-AU"/>
              </w:rPr>
              <w:t>2</w:t>
            </w:r>
          </w:p>
        </w:tc>
      </w:tr>
      <w:tr w:rsidR="00002FEA" w:rsidRPr="00B03794" w14:paraId="28ED0FD2" w14:textId="77777777" w:rsidTr="007B4773">
        <w:trPr>
          <w:cnfStyle w:val="000000100000" w:firstRow="0" w:lastRow="0" w:firstColumn="0" w:lastColumn="0" w:oddVBand="0" w:evenVBand="0" w:oddHBand="1" w:evenHBand="0" w:firstRowFirstColumn="0" w:firstRowLastColumn="0" w:lastRowFirstColumn="0" w:lastRowLastColumn="0"/>
          <w:trHeight w:val="21"/>
          <w:jc w:val="center"/>
        </w:trPr>
        <w:tc>
          <w:tcPr>
            <w:tcW w:w="2552" w:type="dxa"/>
            <w:noWrap/>
            <w:hideMark/>
          </w:tcPr>
          <w:p w14:paraId="12369F46" w14:textId="77777777" w:rsidR="00002FEA" w:rsidRPr="00B03794" w:rsidRDefault="00002FEA">
            <w:pPr>
              <w:pStyle w:val="TableText"/>
              <w:rPr>
                <w:lang w:eastAsia="en-AU"/>
              </w:rPr>
            </w:pPr>
            <w:r w:rsidRPr="00B03794">
              <w:rPr>
                <w:lang w:eastAsia="en-AU"/>
              </w:rPr>
              <w:t>Western Australia</w:t>
            </w:r>
          </w:p>
        </w:tc>
        <w:tc>
          <w:tcPr>
            <w:tcW w:w="3699" w:type="dxa"/>
            <w:gridSpan w:val="2"/>
            <w:noWrap/>
            <w:hideMark/>
          </w:tcPr>
          <w:p w14:paraId="54890E0E" w14:textId="77777777" w:rsidR="00002FEA" w:rsidRPr="00B03794" w:rsidRDefault="00002FEA">
            <w:pPr>
              <w:pStyle w:val="TableText"/>
              <w:rPr>
                <w:lang w:eastAsia="en-AU"/>
              </w:rPr>
            </w:pPr>
            <w:r w:rsidRPr="00B03794">
              <w:rPr>
                <w:lang w:eastAsia="en-AU"/>
              </w:rPr>
              <w:t>2</w:t>
            </w:r>
          </w:p>
        </w:tc>
      </w:tr>
      <w:tr w:rsidR="00002FEA" w:rsidRPr="00B03794" w14:paraId="788B62E1" w14:textId="77777777" w:rsidTr="007B4773">
        <w:trPr>
          <w:cnfStyle w:val="000000010000" w:firstRow="0" w:lastRow="0" w:firstColumn="0" w:lastColumn="0" w:oddVBand="0" w:evenVBand="0" w:oddHBand="0" w:evenHBand="1" w:firstRowFirstColumn="0" w:firstRowLastColumn="0" w:lastRowFirstColumn="0" w:lastRowLastColumn="0"/>
          <w:trHeight w:val="42"/>
          <w:jc w:val="center"/>
        </w:trPr>
        <w:tc>
          <w:tcPr>
            <w:tcW w:w="2552" w:type="dxa"/>
            <w:noWrap/>
            <w:hideMark/>
          </w:tcPr>
          <w:p w14:paraId="2984B1E0" w14:textId="77777777" w:rsidR="00002FEA" w:rsidRPr="00B03794" w:rsidRDefault="00002FEA">
            <w:pPr>
              <w:pStyle w:val="TableText"/>
              <w:rPr>
                <w:lang w:eastAsia="en-AU"/>
              </w:rPr>
            </w:pPr>
            <w:r w:rsidRPr="00B03794">
              <w:rPr>
                <w:lang w:eastAsia="en-AU"/>
              </w:rPr>
              <w:t>Northern Territory</w:t>
            </w:r>
          </w:p>
        </w:tc>
        <w:tc>
          <w:tcPr>
            <w:tcW w:w="3699" w:type="dxa"/>
            <w:gridSpan w:val="2"/>
            <w:noWrap/>
            <w:hideMark/>
          </w:tcPr>
          <w:p w14:paraId="62A895E5" w14:textId="77777777" w:rsidR="00002FEA" w:rsidRPr="00B03794" w:rsidRDefault="00002FEA">
            <w:pPr>
              <w:pStyle w:val="TableText"/>
              <w:rPr>
                <w:lang w:eastAsia="en-AU"/>
              </w:rPr>
            </w:pPr>
            <w:r w:rsidRPr="00B03794">
              <w:rPr>
                <w:lang w:eastAsia="en-AU"/>
              </w:rPr>
              <w:t>1</w:t>
            </w:r>
          </w:p>
        </w:tc>
      </w:tr>
    </w:tbl>
    <w:p w14:paraId="715E5EBD" w14:textId="2AFECEA9" w:rsidR="00D42C90" w:rsidRDefault="00AC44B1" w:rsidP="003A2B79">
      <w:pPr>
        <w:pStyle w:val="Heading-Appendix"/>
      </w:pPr>
      <w:bookmarkStart w:id="216" w:name="_Ref179872388"/>
      <w:bookmarkStart w:id="217" w:name="_Toc184719673"/>
      <w:bookmarkEnd w:id="211"/>
      <w:r>
        <w:lastRenderedPageBreak/>
        <w:t xml:space="preserve">A comparison of </w:t>
      </w:r>
      <w:r w:rsidR="00A626B8">
        <w:t>p</w:t>
      </w:r>
      <w:r>
        <w:t>arenting helplines in Australia</w:t>
      </w:r>
      <w:bookmarkEnd w:id="216"/>
      <w:bookmarkEnd w:id="217"/>
    </w:p>
    <w:p w14:paraId="2B98CA87" w14:textId="709D5333" w:rsidR="00AC44B1" w:rsidRPr="00AC44B1" w:rsidRDefault="00AC44B1" w:rsidP="00AC44B1">
      <w:pPr>
        <w:pStyle w:val="Caption"/>
        <w:rPr>
          <w:rStyle w:val="CommentReference"/>
        </w:rPr>
      </w:pPr>
      <w:r w:rsidRPr="00AC44B1">
        <w:rPr>
          <w:rStyle w:val="CommentReference"/>
        </w:rPr>
        <w:t xml:space="preserve">Table </w:t>
      </w:r>
      <w:r w:rsidR="00A15615">
        <w:rPr>
          <w:rStyle w:val="CommentReference"/>
        </w:rPr>
        <w:fldChar w:fldCharType="begin"/>
      </w:r>
      <w:r w:rsidR="00A15615">
        <w:rPr>
          <w:rStyle w:val="CommentReference"/>
        </w:rPr>
        <w:instrText xml:space="preserve"> STYLEREF 1 \s </w:instrText>
      </w:r>
      <w:r w:rsidR="00A15615">
        <w:rPr>
          <w:rStyle w:val="CommentReference"/>
        </w:rPr>
        <w:fldChar w:fldCharType="separate"/>
      </w:r>
      <w:r w:rsidR="003F26C5">
        <w:rPr>
          <w:rStyle w:val="CommentReference"/>
          <w:noProof/>
        </w:rPr>
        <w:t>7</w:t>
      </w:r>
      <w:r w:rsidR="00A15615">
        <w:rPr>
          <w:rStyle w:val="CommentReference"/>
        </w:rPr>
        <w:fldChar w:fldCharType="end"/>
      </w:r>
      <w:r w:rsidR="00A15615">
        <w:rPr>
          <w:rStyle w:val="CommentReference"/>
        </w:rPr>
        <w:t>.</w:t>
      </w:r>
      <w:r w:rsidR="00A15615">
        <w:rPr>
          <w:rStyle w:val="CommentReference"/>
        </w:rPr>
        <w:fldChar w:fldCharType="begin"/>
      </w:r>
      <w:r w:rsidR="00A15615">
        <w:rPr>
          <w:rStyle w:val="CommentReference"/>
        </w:rPr>
        <w:instrText xml:space="preserve"> SEQ Table \* ARABIC \s 1 </w:instrText>
      </w:r>
      <w:r w:rsidR="00A15615">
        <w:rPr>
          <w:rStyle w:val="CommentReference"/>
        </w:rPr>
        <w:fldChar w:fldCharType="separate"/>
      </w:r>
      <w:r w:rsidR="003F26C5">
        <w:rPr>
          <w:rStyle w:val="CommentReference"/>
          <w:noProof/>
        </w:rPr>
        <w:t>3</w:t>
      </w:r>
      <w:r w:rsidR="00A15615">
        <w:rPr>
          <w:rStyle w:val="CommentReference"/>
        </w:rPr>
        <w:fldChar w:fldCharType="end"/>
      </w:r>
      <w:r w:rsidR="00050679">
        <w:rPr>
          <w:rStyle w:val="CommentReference"/>
        </w:rPr>
        <w:t>:</w:t>
      </w:r>
      <w:r w:rsidRPr="00AC44B1">
        <w:rPr>
          <w:rStyle w:val="CommentReference"/>
        </w:rPr>
        <w:t xml:space="preserve"> A comparison of feature</w:t>
      </w:r>
      <w:r w:rsidR="002A47FC">
        <w:rPr>
          <w:rStyle w:val="CommentReference"/>
        </w:rPr>
        <w:t>s</w:t>
      </w:r>
      <w:r w:rsidRPr="00AC44B1">
        <w:rPr>
          <w:rStyle w:val="CommentReference"/>
        </w:rPr>
        <w:t xml:space="preserve"> of different parenting Helplines providing breastfeeding support in Australia</w:t>
      </w:r>
    </w:p>
    <w:tbl>
      <w:tblPr>
        <w:tblStyle w:val="HMAdefaulttable"/>
        <w:tblW w:w="15787" w:type="dxa"/>
        <w:tblInd w:w="-567" w:type="dxa"/>
        <w:tblLayout w:type="fixed"/>
        <w:tblLook w:val="04A0" w:firstRow="1" w:lastRow="0" w:firstColumn="1" w:lastColumn="0" w:noHBand="0" w:noVBand="1"/>
      </w:tblPr>
      <w:tblGrid>
        <w:gridCol w:w="1636"/>
        <w:gridCol w:w="625"/>
        <w:gridCol w:w="847"/>
        <w:gridCol w:w="847"/>
        <w:gridCol w:w="846"/>
        <w:gridCol w:w="846"/>
        <w:gridCol w:w="845"/>
        <w:gridCol w:w="845"/>
        <w:gridCol w:w="845"/>
        <w:gridCol w:w="845"/>
        <w:gridCol w:w="845"/>
        <w:gridCol w:w="845"/>
        <w:gridCol w:w="845"/>
        <w:gridCol w:w="845"/>
        <w:gridCol w:w="845"/>
        <w:gridCol w:w="845"/>
        <w:gridCol w:w="845"/>
        <w:gridCol w:w="845"/>
      </w:tblGrid>
      <w:tr w:rsidR="003F26C5" w14:paraId="0B2CEF7A" w14:textId="77777777" w:rsidTr="005F00EA">
        <w:trPr>
          <w:cnfStyle w:val="100000000000" w:firstRow="1" w:lastRow="0" w:firstColumn="0" w:lastColumn="0" w:oddVBand="0" w:evenVBand="0" w:oddHBand="0" w:evenHBand="0" w:firstRowFirstColumn="0" w:firstRowLastColumn="0" w:lastRowFirstColumn="0" w:lastRowLastColumn="0"/>
          <w:trHeight w:val="1546"/>
        </w:trPr>
        <w:tc>
          <w:tcPr>
            <w:cnfStyle w:val="001000000000" w:firstRow="0" w:lastRow="0" w:firstColumn="1" w:lastColumn="0" w:oddVBand="0" w:evenVBand="0" w:oddHBand="0" w:evenHBand="0" w:firstRowFirstColumn="0" w:firstRowLastColumn="0" w:lastRowFirstColumn="0" w:lastRowLastColumn="0"/>
            <w:tcW w:w="1636" w:type="dxa"/>
            <w:vAlign w:val="center"/>
          </w:tcPr>
          <w:p w14:paraId="1F9E6D5E" w14:textId="19B855D0" w:rsidR="00AC44B1" w:rsidRPr="0001292A" w:rsidRDefault="00AC44B1" w:rsidP="005F00EA">
            <w:pPr>
              <w:pStyle w:val="TableHeading"/>
              <w:jc w:val="center"/>
            </w:pPr>
            <w:r>
              <w:t>Feature</w:t>
            </w:r>
          </w:p>
        </w:tc>
        <w:tc>
          <w:tcPr>
            <w:tcW w:w="625" w:type="dxa"/>
            <w:textDirection w:val="btLr"/>
            <w:vAlign w:val="center"/>
          </w:tcPr>
          <w:p w14:paraId="1BD67E33" w14:textId="77777777" w:rsidR="00AC44B1" w:rsidRPr="0001292A" w:rsidRDefault="00AC44B1" w:rsidP="005F00EA">
            <w:pPr>
              <w:pStyle w:val="TableHeading"/>
              <w:ind w:left="113" w:right="113"/>
              <w:jc w:val="center"/>
              <w:cnfStyle w:val="100000000000" w:firstRow="1" w:lastRow="0" w:firstColumn="0" w:lastColumn="0" w:oddVBand="0" w:evenVBand="0" w:oddHBand="0" w:evenHBand="0" w:firstRowFirstColumn="0" w:firstRowLastColumn="0" w:lastRowFirstColumn="0" w:lastRowLastColumn="0"/>
            </w:pPr>
            <w:r>
              <w:t>ABA</w:t>
            </w:r>
          </w:p>
        </w:tc>
        <w:tc>
          <w:tcPr>
            <w:tcW w:w="847" w:type="dxa"/>
            <w:textDirection w:val="btLr"/>
            <w:vAlign w:val="center"/>
          </w:tcPr>
          <w:p w14:paraId="0EB43635" w14:textId="77777777" w:rsidR="00AC44B1" w:rsidRPr="0001292A" w:rsidRDefault="00AC44B1" w:rsidP="005F00EA">
            <w:pPr>
              <w:pStyle w:val="TableHeading"/>
              <w:ind w:left="113" w:right="113"/>
              <w:jc w:val="center"/>
              <w:cnfStyle w:val="100000000000" w:firstRow="1" w:lastRow="0" w:firstColumn="0" w:lastColumn="0" w:oddVBand="0" w:evenVBand="0" w:oddHBand="0" w:evenHBand="0" w:firstRowFirstColumn="0" w:firstRowLastColumn="0" w:lastRowFirstColumn="0" w:lastRowLastColumn="0"/>
            </w:pPr>
            <w:r>
              <w:t>Healthdirect</w:t>
            </w:r>
          </w:p>
        </w:tc>
        <w:tc>
          <w:tcPr>
            <w:tcW w:w="847" w:type="dxa"/>
            <w:textDirection w:val="btLr"/>
            <w:vAlign w:val="center"/>
          </w:tcPr>
          <w:p w14:paraId="32905444" w14:textId="77777777" w:rsidR="00AC44B1" w:rsidRPr="0001292A" w:rsidRDefault="00AC44B1" w:rsidP="005F00EA">
            <w:pPr>
              <w:pStyle w:val="TableHeading"/>
              <w:ind w:left="113" w:right="113"/>
              <w:jc w:val="center"/>
              <w:cnfStyle w:val="100000000000" w:firstRow="1" w:lastRow="0" w:firstColumn="0" w:lastColumn="0" w:oddVBand="0" w:evenVBand="0" w:oddHBand="0" w:evenHBand="0" w:firstRowFirstColumn="0" w:firstRowLastColumn="0" w:lastRowFirstColumn="0" w:lastRowLastColumn="0"/>
            </w:pPr>
            <w:r>
              <w:t>Miracle babies</w:t>
            </w:r>
          </w:p>
        </w:tc>
        <w:tc>
          <w:tcPr>
            <w:tcW w:w="846" w:type="dxa"/>
            <w:textDirection w:val="btLr"/>
            <w:vAlign w:val="center"/>
          </w:tcPr>
          <w:p w14:paraId="65FD7357" w14:textId="77777777" w:rsidR="00AC44B1" w:rsidRDefault="00AC44B1" w:rsidP="005F00EA">
            <w:pPr>
              <w:pStyle w:val="TableHeading"/>
              <w:ind w:left="113" w:right="113"/>
              <w:jc w:val="center"/>
              <w:cnfStyle w:val="100000000000" w:firstRow="1" w:lastRow="0" w:firstColumn="0" w:lastColumn="0" w:oddVBand="0" w:evenVBand="0" w:oddHBand="0" w:evenHBand="0" w:firstRowFirstColumn="0" w:firstRowLastColumn="0" w:lastRowFirstColumn="0" w:lastRowLastColumn="0"/>
            </w:pPr>
            <w:r>
              <w:t>PBB</w:t>
            </w:r>
          </w:p>
        </w:tc>
        <w:tc>
          <w:tcPr>
            <w:tcW w:w="846" w:type="dxa"/>
            <w:textDirection w:val="btLr"/>
            <w:vAlign w:val="center"/>
          </w:tcPr>
          <w:p w14:paraId="473ECB1D" w14:textId="77777777" w:rsidR="00AC44B1" w:rsidRDefault="00AC44B1" w:rsidP="005F00EA">
            <w:pPr>
              <w:pStyle w:val="TableHeading"/>
              <w:ind w:left="113" w:right="113"/>
              <w:jc w:val="center"/>
              <w:cnfStyle w:val="100000000000" w:firstRow="1" w:lastRow="0" w:firstColumn="0" w:lastColumn="0" w:oddVBand="0" w:evenVBand="0" w:oddHBand="0" w:evenHBand="0" w:firstRowFirstColumn="0" w:firstRowLastColumn="0" w:lastRowFirstColumn="0" w:lastRowLastColumn="0"/>
            </w:pPr>
            <w:r>
              <w:t>Tresillian</w:t>
            </w:r>
          </w:p>
        </w:tc>
        <w:tc>
          <w:tcPr>
            <w:tcW w:w="845" w:type="dxa"/>
            <w:textDirection w:val="btLr"/>
            <w:vAlign w:val="center"/>
          </w:tcPr>
          <w:p w14:paraId="4F02F0B3" w14:textId="77777777" w:rsidR="00AC44B1" w:rsidRDefault="00AC44B1" w:rsidP="005F00EA">
            <w:pPr>
              <w:pStyle w:val="TableHeading"/>
              <w:ind w:left="113" w:right="113"/>
              <w:jc w:val="center"/>
              <w:cnfStyle w:val="100000000000" w:firstRow="1" w:lastRow="0" w:firstColumn="0" w:lastColumn="0" w:oddVBand="0" w:evenVBand="0" w:oddHBand="0" w:evenHBand="0" w:firstRowFirstColumn="0" w:firstRowLastColumn="0" w:lastRowFirstColumn="0" w:lastRowLastColumn="0"/>
            </w:pPr>
            <w:r>
              <w:t>Parentline (aCT)</w:t>
            </w:r>
          </w:p>
        </w:tc>
        <w:tc>
          <w:tcPr>
            <w:tcW w:w="845" w:type="dxa"/>
            <w:textDirection w:val="btLr"/>
            <w:vAlign w:val="center"/>
          </w:tcPr>
          <w:p w14:paraId="3ED8E2B6" w14:textId="77777777" w:rsidR="00AC44B1" w:rsidRDefault="00AC44B1" w:rsidP="005F00EA">
            <w:pPr>
              <w:pStyle w:val="TableHeading"/>
              <w:ind w:left="113" w:right="113"/>
              <w:jc w:val="center"/>
              <w:cnfStyle w:val="100000000000" w:firstRow="1" w:lastRow="0" w:firstColumn="0" w:lastColumn="0" w:oddVBand="0" w:evenVBand="0" w:oddHBand="0" w:evenHBand="0" w:firstRowFirstColumn="0" w:firstRowLastColumn="0" w:lastRowFirstColumn="0" w:lastRowLastColumn="0"/>
            </w:pPr>
            <w:r>
              <w:t>Parent Line (NSW)</w:t>
            </w:r>
          </w:p>
        </w:tc>
        <w:tc>
          <w:tcPr>
            <w:tcW w:w="845" w:type="dxa"/>
            <w:textDirection w:val="btLr"/>
            <w:vAlign w:val="center"/>
          </w:tcPr>
          <w:p w14:paraId="217E383C" w14:textId="77777777" w:rsidR="00AC44B1" w:rsidRDefault="00AC44B1" w:rsidP="005F00EA">
            <w:pPr>
              <w:pStyle w:val="TableHeading"/>
              <w:ind w:left="113" w:right="113"/>
              <w:jc w:val="center"/>
              <w:cnfStyle w:val="100000000000" w:firstRow="1" w:lastRow="0" w:firstColumn="0" w:lastColumn="0" w:oddVBand="0" w:evenVBand="0" w:oddHBand="0" w:evenHBand="0" w:firstRowFirstColumn="0" w:firstRowLastColumn="0" w:lastRowFirstColumn="0" w:lastRowLastColumn="0"/>
            </w:pPr>
            <w:r>
              <w:t>Karitane (NSW)</w:t>
            </w:r>
          </w:p>
        </w:tc>
        <w:tc>
          <w:tcPr>
            <w:tcW w:w="845" w:type="dxa"/>
            <w:textDirection w:val="btLr"/>
            <w:vAlign w:val="center"/>
          </w:tcPr>
          <w:p w14:paraId="024020A8" w14:textId="77777777" w:rsidR="00AC44B1" w:rsidRDefault="00AC44B1" w:rsidP="005F00EA">
            <w:pPr>
              <w:pStyle w:val="TableHeading"/>
              <w:ind w:left="113" w:right="113"/>
              <w:jc w:val="center"/>
              <w:cnfStyle w:val="100000000000" w:firstRow="1" w:lastRow="0" w:firstColumn="0" w:lastColumn="0" w:oddVBand="0" w:evenVBand="0" w:oddHBand="0" w:evenHBand="0" w:firstRowFirstColumn="0" w:firstRowLastColumn="0" w:lastRowFirstColumn="0" w:lastRowLastColumn="0"/>
            </w:pPr>
            <w:r>
              <w:t>MotherSafe (NSW)</w:t>
            </w:r>
          </w:p>
        </w:tc>
        <w:tc>
          <w:tcPr>
            <w:tcW w:w="845" w:type="dxa"/>
            <w:textDirection w:val="btLr"/>
            <w:vAlign w:val="center"/>
          </w:tcPr>
          <w:p w14:paraId="71316BC0" w14:textId="77777777" w:rsidR="00AC44B1" w:rsidRDefault="00AC44B1" w:rsidP="005F00EA">
            <w:pPr>
              <w:pStyle w:val="TableHeading"/>
              <w:ind w:left="113" w:right="113"/>
              <w:jc w:val="center"/>
              <w:cnfStyle w:val="100000000000" w:firstRow="1" w:lastRow="0" w:firstColumn="0" w:lastColumn="0" w:oddVBand="0" w:evenVBand="0" w:oddHBand="0" w:evenHBand="0" w:firstRowFirstColumn="0" w:firstRowLastColumn="0" w:lastRowFirstColumn="0" w:lastRowLastColumn="0"/>
            </w:pPr>
            <w:r>
              <w:t>FACES Family support (NT)</w:t>
            </w:r>
          </w:p>
        </w:tc>
        <w:tc>
          <w:tcPr>
            <w:tcW w:w="845" w:type="dxa"/>
            <w:textDirection w:val="btLr"/>
            <w:vAlign w:val="center"/>
          </w:tcPr>
          <w:p w14:paraId="0FFF90BA" w14:textId="77777777" w:rsidR="00AC44B1" w:rsidRDefault="00AC44B1" w:rsidP="005F00EA">
            <w:pPr>
              <w:pStyle w:val="TableHeading"/>
              <w:ind w:left="113" w:right="113"/>
              <w:jc w:val="center"/>
              <w:cnfStyle w:val="100000000000" w:firstRow="1" w:lastRow="0" w:firstColumn="0" w:lastColumn="0" w:oddVBand="0" w:evenVBand="0" w:oddHBand="0" w:evenHBand="0" w:firstRowFirstColumn="0" w:firstRowLastColumn="0" w:lastRowFirstColumn="0" w:lastRowLastColumn="0"/>
            </w:pPr>
            <w:r>
              <w:t>Parentline (Qld &amp; NT)</w:t>
            </w:r>
          </w:p>
        </w:tc>
        <w:tc>
          <w:tcPr>
            <w:tcW w:w="845" w:type="dxa"/>
            <w:textDirection w:val="btLr"/>
            <w:vAlign w:val="center"/>
          </w:tcPr>
          <w:p w14:paraId="5A5FF03B" w14:textId="77777777" w:rsidR="00AC44B1" w:rsidRDefault="00AC44B1" w:rsidP="005F00EA">
            <w:pPr>
              <w:pStyle w:val="TableHeading"/>
              <w:ind w:left="113" w:right="113"/>
              <w:jc w:val="center"/>
              <w:cnfStyle w:val="100000000000" w:firstRow="1" w:lastRow="0" w:firstColumn="0" w:lastColumn="0" w:oddVBand="0" w:evenVBand="0" w:oddHBand="0" w:evenHBand="0" w:firstRowFirstColumn="0" w:firstRowLastColumn="0" w:lastRowFirstColumn="0" w:lastRowLastColumn="0"/>
            </w:pPr>
            <w:r>
              <w:t>13 Health (Qld)</w:t>
            </w:r>
          </w:p>
        </w:tc>
        <w:tc>
          <w:tcPr>
            <w:tcW w:w="845" w:type="dxa"/>
            <w:textDirection w:val="btLr"/>
            <w:vAlign w:val="center"/>
          </w:tcPr>
          <w:p w14:paraId="2D8FFE45" w14:textId="77777777" w:rsidR="00AC44B1" w:rsidRDefault="00AC44B1" w:rsidP="005F00EA">
            <w:pPr>
              <w:pStyle w:val="TableHeading"/>
              <w:ind w:left="113" w:right="113"/>
              <w:jc w:val="center"/>
              <w:cnfStyle w:val="100000000000" w:firstRow="1" w:lastRow="0" w:firstColumn="0" w:lastColumn="0" w:oddVBand="0" w:evenVBand="0" w:oddHBand="0" w:evenHBand="0" w:firstRowFirstColumn="0" w:firstRowLastColumn="0" w:lastRowFirstColumn="0" w:lastRowLastColumn="0"/>
            </w:pPr>
            <w:r>
              <w:t>Parent Helpline (SA)</w:t>
            </w:r>
          </w:p>
        </w:tc>
        <w:tc>
          <w:tcPr>
            <w:tcW w:w="845" w:type="dxa"/>
            <w:textDirection w:val="btLr"/>
            <w:vAlign w:val="center"/>
          </w:tcPr>
          <w:p w14:paraId="081A7A0E" w14:textId="77777777" w:rsidR="00AC44B1" w:rsidRDefault="00AC44B1" w:rsidP="005F00EA">
            <w:pPr>
              <w:pStyle w:val="TableHeading"/>
              <w:ind w:left="113" w:right="113"/>
              <w:jc w:val="center"/>
              <w:cnfStyle w:val="100000000000" w:firstRow="1" w:lastRow="0" w:firstColumn="0" w:lastColumn="0" w:oddVBand="0" w:evenVBand="0" w:oddHBand="0" w:evenHBand="0" w:firstRowFirstColumn="0" w:firstRowLastColumn="0" w:lastRowFirstColumn="0" w:lastRowLastColumn="0"/>
            </w:pPr>
            <w:r>
              <w:t>Parent line (TAS)</w:t>
            </w:r>
          </w:p>
        </w:tc>
        <w:tc>
          <w:tcPr>
            <w:tcW w:w="845" w:type="dxa"/>
            <w:textDirection w:val="btLr"/>
            <w:vAlign w:val="center"/>
          </w:tcPr>
          <w:p w14:paraId="7AC92E85" w14:textId="77777777" w:rsidR="00AC44B1" w:rsidRDefault="00AC44B1" w:rsidP="005F00EA">
            <w:pPr>
              <w:pStyle w:val="TableHeading"/>
              <w:ind w:left="113" w:right="113"/>
              <w:jc w:val="center"/>
              <w:cnfStyle w:val="100000000000" w:firstRow="1" w:lastRow="0" w:firstColumn="0" w:lastColumn="0" w:oddVBand="0" w:evenVBand="0" w:oddHBand="0" w:evenHBand="0" w:firstRowFirstColumn="0" w:firstRowLastColumn="0" w:lastRowFirstColumn="0" w:lastRowLastColumn="0"/>
            </w:pPr>
            <w:r>
              <w:t>Maternal &amp; child health line (VIc)</w:t>
            </w:r>
          </w:p>
        </w:tc>
        <w:tc>
          <w:tcPr>
            <w:tcW w:w="845" w:type="dxa"/>
            <w:textDirection w:val="btLr"/>
            <w:vAlign w:val="center"/>
          </w:tcPr>
          <w:p w14:paraId="130A9071" w14:textId="77777777" w:rsidR="00AC44B1" w:rsidRDefault="00AC44B1" w:rsidP="005F00EA">
            <w:pPr>
              <w:pStyle w:val="TableHeading"/>
              <w:ind w:left="113" w:right="113"/>
              <w:jc w:val="center"/>
              <w:cnfStyle w:val="100000000000" w:firstRow="1" w:lastRow="0" w:firstColumn="0" w:lastColumn="0" w:oddVBand="0" w:evenVBand="0" w:oddHBand="0" w:evenHBand="0" w:firstRowFirstColumn="0" w:firstRowLastColumn="0" w:lastRowFirstColumn="0" w:lastRowLastColumn="0"/>
            </w:pPr>
            <w:r>
              <w:t>Parentline (ViC)</w:t>
            </w:r>
          </w:p>
        </w:tc>
        <w:tc>
          <w:tcPr>
            <w:tcW w:w="845" w:type="dxa"/>
            <w:textDirection w:val="btLr"/>
            <w:vAlign w:val="center"/>
          </w:tcPr>
          <w:p w14:paraId="1753F6BA" w14:textId="4C72DDFF" w:rsidR="00AC44B1" w:rsidRDefault="00AC44B1" w:rsidP="005F00EA">
            <w:pPr>
              <w:pStyle w:val="TableHeading"/>
              <w:ind w:left="113" w:right="113"/>
              <w:jc w:val="center"/>
              <w:cnfStyle w:val="100000000000" w:firstRow="1" w:lastRow="0" w:firstColumn="0" w:lastColumn="0" w:oddVBand="0" w:evenVBand="0" w:oddHBand="0" w:evenHBand="0" w:firstRowFirstColumn="0" w:firstRowLastColumn="0" w:lastRowFirstColumn="0" w:lastRowLastColumn="0"/>
            </w:pPr>
            <w:r>
              <w:t xml:space="preserve">Ngala parenting line </w:t>
            </w:r>
            <w:r w:rsidR="001F34C1">
              <w:t>(</w:t>
            </w:r>
            <w:r>
              <w:t>WA</w:t>
            </w:r>
            <w:r w:rsidR="001F34C1">
              <w:t>)</w:t>
            </w:r>
          </w:p>
        </w:tc>
      </w:tr>
      <w:tr w:rsidR="00137A77" w14:paraId="3B553127" w14:textId="77777777" w:rsidTr="005F00EA">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1636" w:type="dxa"/>
          </w:tcPr>
          <w:p w14:paraId="55EBCDBF" w14:textId="77777777" w:rsidR="00AC44B1" w:rsidRDefault="00AC44B1" w:rsidP="005F00EA">
            <w:pPr>
              <w:pStyle w:val="TableText"/>
              <w:jc w:val="center"/>
            </w:pPr>
            <w:r>
              <w:t>National</w:t>
            </w:r>
          </w:p>
        </w:tc>
        <w:tc>
          <w:tcPr>
            <w:tcW w:w="625" w:type="dxa"/>
            <w:vAlign w:val="center"/>
          </w:tcPr>
          <w:p w14:paraId="5240FB97" w14:textId="77777777" w:rsidR="00AC44B1" w:rsidRDefault="00AC44B1" w:rsidP="005F00EA">
            <w:pPr>
              <w:pStyle w:val="TableText"/>
              <w:jc w:val="center"/>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ü</w:t>
            </w:r>
          </w:p>
        </w:tc>
        <w:tc>
          <w:tcPr>
            <w:tcW w:w="847" w:type="dxa"/>
            <w:vAlign w:val="center"/>
          </w:tcPr>
          <w:p w14:paraId="2200BC94" w14:textId="77777777" w:rsidR="00AC44B1" w:rsidRDefault="00AC44B1" w:rsidP="005F00EA">
            <w:pPr>
              <w:pStyle w:val="TableText"/>
              <w:jc w:val="center"/>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ü</w:t>
            </w:r>
          </w:p>
        </w:tc>
        <w:tc>
          <w:tcPr>
            <w:tcW w:w="847" w:type="dxa"/>
            <w:vAlign w:val="center"/>
          </w:tcPr>
          <w:p w14:paraId="114F42C0" w14:textId="77777777" w:rsidR="00AC44B1" w:rsidRDefault="00AC44B1" w:rsidP="005F00EA">
            <w:pPr>
              <w:pStyle w:val="TableText"/>
              <w:jc w:val="center"/>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ü</w:t>
            </w:r>
          </w:p>
        </w:tc>
        <w:tc>
          <w:tcPr>
            <w:tcW w:w="846" w:type="dxa"/>
            <w:vAlign w:val="center"/>
          </w:tcPr>
          <w:p w14:paraId="28C07015" w14:textId="77777777" w:rsidR="00AC44B1" w:rsidRDefault="00AC44B1" w:rsidP="005F00EA">
            <w:pPr>
              <w:pStyle w:val="TableText"/>
              <w:jc w:val="center"/>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ü</w:t>
            </w:r>
          </w:p>
        </w:tc>
        <w:tc>
          <w:tcPr>
            <w:tcW w:w="846" w:type="dxa"/>
            <w:vAlign w:val="center"/>
          </w:tcPr>
          <w:p w14:paraId="79988F2C" w14:textId="77777777" w:rsidR="00AC44B1" w:rsidRDefault="00AC44B1" w:rsidP="005F00EA">
            <w:pPr>
              <w:pStyle w:val="TableText"/>
              <w:jc w:val="center"/>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û</w:t>
            </w:r>
          </w:p>
        </w:tc>
        <w:tc>
          <w:tcPr>
            <w:tcW w:w="845" w:type="dxa"/>
            <w:vAlign w:val="center"/>
          </w:tcPr>
          <w:p w14:paraId="6CB97801" w14:textId="77777777" w:rsidR="00AC44B1" w:rsidRDefault="00AC44B1" w:rsidP="005F00EA">
            <w:pPr>
              <w:pStyle w:val="TableText"/>
              <w:jc w:val="center"/>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û</w:t>
            </w:r>
          </w:p>
        </w:tc>
        <w:tc>
          <w:tcPr>
            <w:tcW w:w="845" w:type="dxa"/>
            <w:vAlign w:val="center"/>
          </w:tcPr>
          <w:p w14:paraId="223DA34B" w14:textId="77777777" w:rsidR="00AC44B1" w:rsidRDefault="00AC44B1" w:rsidP="005F00EA">
            <w:pPr>
              <w:pStyle w:val="TableText"/>
              <w:jc w:val="center"/>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û</w:t>
            </w:r>
          </w:p>
        </w:tc>
        <w:tc>
          <w:tcPr>
            <w:tcW w:w="845" w:type="dxa"/>
            <w:vAlign w:val="center"/>
          </w:tcPr>
          <w:p w14:paraId="31AE4180" w14:textId="77777777" w:rsidR="00AC44B1" w:rsidRDefault="00AC44B1" w:rsidP="005F00EA">
            <w:pPr>
              <w:pStyle w:val="TableText"/>
              <w:jc w:val="center"/>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û</w:t>
            </w:r>
          </w:p>
        </w:tc>
        <w:tc>
          <w:tcPr>
            <w:tcW w:w="845" w:type="dxa"/>
            <w:vAlign w:val="center"/>
          </w:tcPr>
          <w:p w14:paraId="05138965" w14:textId="77777777" w:rsidR="00AC44B1" w:rsidRDefault="00AC44B1" w:rsidP="005F00EA">
            <w:pPr>
              <w:pStyle w:val="TableText"/>
              <w:jc w:val="center"/>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û</w:t>
            </w:r>
          </w:p>
        </w:tc>
        <w:tc>
          <w:tcPr>
            <w:tcW w:w="845" w:type="dxa"/>
            <w:vAlign w:val="center"/>
          </w:tcPr>
          <w:p w14:paraId="598A9C84" w14:textId="77777777" w:rsidR="00AC44B1" w:rsidRDefault="00AC44B1" w:rsidP="005F00EA">
            <w:pPr>
              <w:pStyle w:val="TableText"/>
              <w:jc w:val="center"/>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û</w:t>
            </w:r>
          </w:p>
        </w:tc>
        <w:tc>
          <w:tcPr>
            <w:tcW w:w="845" w:type="dxa"/>
            <w:vAlign w:val="center"/>
          </w:tcPr>
          <w:p w14:paraId="35A34FF7" w14:textId="77777777" w:rsidR="00AC44B1" w:rsidRDefault="00AC44B1" w:rsidP="005F00EA">
            <w:pPr>
              <w:pStyle w:val="TableText"/>
              <w:jc w:val="center"/>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û</w:t>
            </w:r>
          </w:p>
        </w:tc>
        <w:tc>
          <w:tcPr>
            <w:tcW w:w="845" w:type="dxa"/>
            <w:vAlign w:val="center"/>
          </w:tcPr>
          <w:p w14:paraId="553F92AB" w14:textId="77777777" w:rsidR="00AC44B1" w:rsidRDefault="00AC44B1" w:rsidP="005F00EA">
            <w:pPr>
              <w:pStyle w:val="TableText"/>
              <w:jc w:val="center"/>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û</w:t>
            </w:r>
          </w:p>
        </w:tc>
        <w:tc>
          <w:tcPr>
            <w:tcW w:w="845" w:type="dxa"/>
            <w:vAlign w:val="center"/>
          </w:tcPr>
          <w:p w14:paraId="02EA7F18" w14:textId="77777777" w:rsidR="00AC44B1" w:rsidRDefault="00AC44B1" w:rsidP="005F00EA">
            <w:pPr>
              <w:pStyle w:val="TableText"/>
              <w:jc w:val="center"/>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û</w:t>
            </w:r>
          </w:p>
        </w:tc>
        <w:tc>
          <w:tcPr>
            <w:tcW w:w="845" w:type="dxa"/>
            <w:vAlign w:val="center"/>
          </w:tcPr>
          <w:p w14:paraId="791A6E71" w14:textId="77777777" w:rsidR="00AC44B1" w:rsidRDefault="00AC44B1" w:rsidP="005F00EA">
            <w:pPr>
              <w:pStyle w:val="TableText"/>
              <w:jc w:val="center"/>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û</w:t>
            </w:r>
          </w:p>
        </w:tc>
        <w:tc>
          <w:tcPr>
            <w:tcW w:w="845" w:type="dxa"/>
            <w:vAlign w:val="center"/>
          </w:tcPr>
          <w:p w14:paraId="060BE423" w14:textId="77777777" w:rsidR="00AC44B1" w:rsidRDefault="00AC44B1" w:rsidP="005F00EA">
            <w:pPr>
              <w:pStyle w:val="TableText"/>
              <w:jc w:val="center"/>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û</w:t>
            </w:r>
          </w:p>
        </w:tc>
        <w:tc>
          <w:tcPr>
            <w:tcW w:w="845" w:type="dxa"/>
            <w:vAlign w:val="center"/>
          </w:tcPr>
          <w:p w14:paraId="113BB94E" w14:textId="77777777" w:rsidR="00AC44B1" w:rsidRDefault="00AC44B1" w:rsidP="005F00EA">
            <w:pPr>
              <w:pStyle w:val="TableText"/>
              <w:jc w:val="center"/>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û</w:t>
            </w:r>
          </w:p>
        </w:tc>
        <w:tc>
          <w:tcPr>
            <w:tcW w:w="845" w:type="dxa"/>
            <w:vAlign w:val="center"/>
          </w:tcPr>
          <w:p w14:paraId="3B40ADB8" w14:textId="77777777" w:rsidR="00AC44B1" w:rsidRDefault="00AC44B1" w:rsidP="005F00EA">
            <w:pPr>
              <w:pStyle w:val="TableText"/>
              <w:jc w:val="center"/>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û</w:t>
            </w:r>
          </w:p>
        </w:tc>
      </w:tr>
      <w:tr w:rsidR="003F26C5" w14:paraId="4D9421D0" w14:textId="77777777" w:rsidTr="005F00EA">
        <w:trPr>
          <w:cnfStyle w:val="000000010000" w:firstRow="0" w:lastRow="0" w:firstColumn="0" w:lastColumn="0" w:oddVBand="0" w:evenVBand="0" w:oddHBand="0" w:evenHBand="1"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1636" w:type="dxa"/>
          </w:tcPr>
          <w:p w14:paraId="4E4B7FAE" w14:textId="77777777" w:rsidR="00AC44B1" w:rsidRDefault="00AC44B1" w:rsidP="005F00EA">
            <w:pPr>
              <w:pStyle w:val="TableText"/>
              <w:jc w:val="center"/>
            </w:pPr>
            <w:r>
              <w:t>24/7 support</w:t>
            </w:r>
          </w:p>
        </w:tc>
        <w:tc>
          <w:tcPr>
            <w:tcW w:w="625" w:type="dxa"/>
            <w:vAlign w:val="center"/>
          </w:tcPr>
          <w:p w14:paraId="416E203C" w14:textId="77777777" w:rsidR="00AC44B1" w:rsidRDefault="00AC44B1" w:rsidP="005F00EA">
            <w:pPr>
              <w:pStyle w:val="TableText"/>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ü</w:t>
            </w:r>
          </w:p>
        </w:tc>
        <w:tc>
          <w:tcPr>
            <w:tcW w:w="847" w:type="dxa"/>
            <w:vAlign w:val="center"/>
          </w:tcPr>
          <w:p w14:paraId="38D77876" w14:textId="77777777" w:rsidR="00AC44B1" w:rsidRDefault="00AC44B1" w:rsidP="005F00EA">
            <w:pPr>
              <w:pStyle w:val="TableText"/>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ü</w:t>
            </w:r>
          </w:p>
        </w:tc>
        <w:tc>
          <w:tcPr>
            <w:tcW w:w="847" w:type="dxa"/>
            <w:vAlign w:val="center"/>
          </w:tcPr>
          <w:p w14:paraId="3D351877" w14:textId="77777777" w:rsidR="00AC44B1" w:rsidRDefault="00AC44B1" w:rsidP="005F00EA">
            <w:pPr>
              <w:pStyle w:val="TableText"/>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ü</w:t>
            </w:r>
          </w:p>
        </w:tc>
        <w:tc>
          <w:tcPr>
            <w:tcW w:w="846" w:type="dxa"/>
            <w:vAlign w:val="center"/>
          </w:tcPr>
          <w:p w14:paraId="38F85FA7" w14:textId="77777777" w:rsidR="00AC44B1" w:rsidRDefault="00AC44B1" w:rsidP="005F00EA">
            <w:pPr>
              <w:pStyle w:val="TableText"/>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û</w:t>
            </w:r>
          </w:p>
        </w:tc>
        <w:tc>
          <w:tcPr>
            <w:tcW w:w="846" w:type="dxa"/>
            <w:vAlign w:val="center"/>
          </w:tcPr>
          <w:p w14:paraId="2B7A5C04" w14:textId="77777777" w:rsidR="00AC44B1" w:rsidRDefault="00AC44B1" w:rsidP="005F00EA">
            <w:pPr>
              <w:pStyle w:val="TableText"/>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û</w:t>
            </w:r>
          </w:p>
        </w:tc>
        <w:tc>
          <w:tcPr>
            <w:tcW w:w="845" w:type="dxa"/>
            <w:vAlign w:val="center"/>
          </w:tcPr>
          <w:p w14:paraId="1028D0D6" w14:textId="77777777" w:rsidR="00AC44B1" w:rsidRDefault="00AC44B1" w:rsidP="005F00EA">
            <w:pPr>
              <w:pStyle w:val="TableText"/>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û</w:t>
            </w:r>
          </w:p>
        </w:tc>
        <w:tc>
          <w:tcPr>
            <w:tcW w:w="845" w:type="dxa"/>
            <w:vAlign w:val="center"/>
          </w:tcPr>
          <w:p w14:paraId="08E04AE2" w14:textId="77777777" w:rsidR="00AC44B1" w:rsidRDefault="00AC44B1" w:rsidP="005F00EA">
            <w:pPr>
              <w:pStyle w:val="TableText"/>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û</w:t>
            </w:r>
          </w:p>
        </w:tc>
        <w:tc>
          <w:tcPr>
            <w:tcW w:w="845" w:type="dxa"/>
            <w:vAlign w:val="center"/>
          </w:tcPr>
          <w:p w14:paraId="1FA568DD" w14:textId="77777777" w:rsidR="00AC44B1" w:rsidRDefault="00AC44B1" w:rsidP="005F00EA">
            <w:pPr>
              <w:pStyle w:val="TableText"/>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û</w:t>
            </w:r>
          </w:p>
        </w:tc>
        <w:tc>
          <w:tcPr>
            <w:tcW w:w="845" w:type="dxa"/>
            <w:vAlign w:val="center"/>
          </w:tcPr>
          <w:p w14:paraId="27B4B8EF" w14:textId="77777777" w:rsidR="00AC44B1" w:rsidRDefault="00AC44B1" w:rsidP="005F00EA">
            <w:pPr>
              <w:pStyle w:val="TableText"/>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û</w:t>
            </w:r>
          </w:p>
        </w:tc>
        <w:tc>
          <w:tcPr>
            <w:tcW w:w="845" w:type="dxa"/>
            <w:vAlign w:val="center"/>
          </w:tcPr>
          <w:p w14:paraId="5B2769B6" w14:textId="77777777" w:rsidR="00AC44B1" w:rsidRDefault="00AC44B1" w:rsidP="005F00EA">
            <w:pPr>
              <w:pStyle w:val="TableText"/>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û</w:t>
            </w:r>
          </w:p>
        </w:tc>
        <w:tc>
          <w:tcPr>
            <w:tcW w:w="845" w:type="dxa"/>
            <w:vAlign w:val="center"/>
          </w:tcPr>
          <w:p w14:paraId="120F5080" w14:textId="77777777" w:rsidR="00AC44B1" w:rsidRDefault="00AC44B1" w:rsidP="005F00EA">
            <w:pPr>
              <w:pStyle w:val="TableText"/>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û</w:t>
            </w:r>
          </w:p>
        </w:tc>
        <w:tc>
          <w:tcPr>
            <w:tcW w:w="845" w:type="dxa"/>
            <w:vAlign w:val="center"/>
          </w:tcPr>
          <w:p w14:paraId="708FE8C2" w14:textId="77777777" w:rsidR="00AC44B1" w:rsidRDefault="00AC44B1" w:rsidP="005F00EA">
            <w:pPr>
              <w:pStyle w:val="TableText"/>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û</w:t>
            </w:r>
            <w:r>
              <w:t>*</w:t>
            </w:r>
          </w:p>
        </w:tc>
        <w:tc>
          <w:tcPr>
            <w:tcW w:w="845" w:type="dxa"/>
            <w:vAlign w:val="center"/>
          </w:tcPr>
          <w:p w14:paraId="5BE14566" w14:textId="77777777" w:rsidR="00AC44B1" w:rsidRDefault="00AC44B1" w:rsidP="005F00EA">
            <w:pPr>
              <w:pStyle w:val="TableText"/>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û</w:t>
            </w:r>
          </w:p>
        </w:tc>
        <w:tc>
          <w:tcPr>
            <w:tcW w:w="845" w:type="dxa"/>
            <w:vAlign w:val="center"/>
          </w:tcPr>
          <w:p w14:paraId="6C303BAF" w14:textId="77777777" w:rsidR="00AC44B1" w:rsidRDefault="00AC44B1" w:rsidP="005F00EA">
            <w:pPr>
              <w:pStyle w:val="TableText"/>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ü</w:t>
            </w:r>
          </w:p>
        </w:tc>
        <w:tc>
          <w:tcPr>
            <w:tcW w:w="845" w:type="dxa"/>
            <w:vAlign w:val="center"/>
          </w:tcPr>
          <w:p w14:paraId="116E9C6B" w14:textId="77777777" w:rsidR="00AC44B1" w:rsidRDefault="00AC44B1" w:rsidP="005F00EA">
            <w:pPr>
              <w:pStyle w:val="TableText"/>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ü</w:t>
            </w:r>
          </w:p>
        </w:tc>
        <w:tc>
          <w:tcPr>
            <w:tcW w:w="845" w:type="dxa"/>
            <w:vAlign w:val="center"/>
          </w:tcPr>
          <w:p w14:paraId="5B736174" w14:textId="77777777" w:rsidR="00AC44B1" w:rsidRDefault="00AC44B1" w:rsidP="005F00EA">
            <w:pPr>
              <w:pStyle w:val="TableText"/>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û</w:t>
            </w:r>
          </w:p>
        </w:tc>
        <w:tc>
          <w:tcPr>
            <w:tcW w:w="845" w:type="dxa"/>
            <w:vAlign w:val="center"/>
          </w:tcPr>
          <w:p w14:paraId="746E7BE6" w14:textId="77777777" w:rsidR="00AC44B1" w:rsidRDefault="00AC44B1" w:rsidP="005F00EA">
            <w:pPr>
              <w:pStyle w:val="TableText"/>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û</w:t>
            </w:r>
          </w:p>
        </w:tc>
      </w:tr>
      <w:tr w:rsidR="00137A77" w14:paraId="5AD7FD44" w14:textId="77777777" w:rsidTr="005F00EA">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1636" w:type="dxa"/>
          </w:tcPr>
          <w:p w14:paraId="46E1FAC2" w14:textId="77777777" w:rsidR="00AC44B1" w:rsidRDefault="00AC44B1" w:rsidP="005F00EA">
            <w:pPr>
              <w:pStyle w:val="TableText"/>
              <w:jc w:val="center"/>
            </w:pPr>
            <w:r>
              <w:t>Free call</w:t>
            </w:r>
          </w:p>
        </w:tc>
        <w:tc>
          <w:tcPr>
            <w:tcW w:w="625" w:type="dxa"/>
            <w:vAlign w:val="center"/>
          </w:tcPr>
          <w:p w14:paraId="665DC847" w14:textId="77777777" w:rsidR="00AC44B1" w:rsidRDefault="00AC44B1" w:rsidP="005F00EA">
            <w:pPr>
              <w:pStyle w:val="TableText"/>
              <w:jc w:val="center"/>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ü</w:t>
            </w:r>
          </w:p>
        </w:tc>
        <w:tc>
          <w:tcPr>
            <w:tcW w:w="847" w:type="dxa"/>
            <w:vAlign w:val="center"/>
          </w:tcPr>
          <w:p w14:paraId="36D949E6" w14:textId="77777777" w:rsidR="00AC44B1" w:rsidRDefault="00AC44B1" w:rsidP="005F00EA">
            <w:pPr>
              <w:pStyle w:val="TableText"/>
              <w:jc w:val="center"/>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û</w:t>
            </w:r>
          </w:p>
        </w:tc>
        <w:tc>
          <w:tcPr>
            <w:tcW w:w="847" w:type="dxa"/>
            <w:vAlign w:val="center"/>
          </w:tcPr>
          <w:p w14:paraId="48F4CAEE" w14:textId="77777777" w:rsidR="00AC44B1" w:rsidRDefault="00AC44B1" w:rsidP="005F00EA">
            <w:pPr>
              <w:pStyle w:val="TableText"/>
              <w:jc w:val="center"/>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û</w:t>
            </w:r>
          </w:p>
        </w:tc>
        <w:tc>
          <w:tcPr>
            <w:tcW w:w="846" w:type="dxa"/>
            <w:vAlign w:val="center"/>
          </w:tcPr>
          <w:p w14:paraId="7219E626" w14:textId="77777777" w:rsidR="00AC44B1" w:rsidRDefault="00AC44B1" w:rsidP="005F00EA">
            <w:pPr>
              <w:pStyle w:val="TableText"/>
              <w:jc w:val="center"/>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û</w:t>
            </w:r>
          </w:p>
        </w:tc>
        <w:tc>
          <w:tcPr>
            <w:tcW w:w="846" w:type="dxa"/>
            <w:vAlign w:val="center"/>
          </w:tcPr>
          <w:p w14:paraId="669F29E7" w14:textId="77777777" w:rsidR="00AC44B1" w:rsidRDefault="00AC44B1" w:rsidP="005F00EA">
            <w:pPr>
              <w:pStyle w:val="TableText"/>
              <w:jc w:val="center"/>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ü</w:t>
            </w:r>
          </w:p>
        </w:tc>
        <w:tc>
          <w:tcPr>
            <w:tcW w:w="845" w:type="dxa"/>
            <w:vAlign w:val="center"/>
          </w:tcPr>
          <w:p w14:paraId="0317648E" w14:textId="77777777" w:rsidR="00AC44B1" w:rsidRDefault="00AC44B1" w:rsidP="005F00EA">
            <w:pPr>
              <w:pStyle w:val="TableText"/>
              <w:jc w:val="center"/>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ü</w:t>
            </w:r>
          </w:p>
        </w:tc>
        <w:tc>
          <w:tcPr>
            <w:tcW w:w="845" w:type="dxa"/>
            <w:vAlign w:val="center"/>
          </w:tcPr>
          <w:p w14:paraId="337942B3" w14:textId="77777777" w:rsidR="00AC44B1" w:rsidRDefault="00AC44B1" w:rsidP="005F00EA">
            <w:pPr>
              <w:pStyle w:val="TableText"/>
              <w:jc w:val="center"/>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û</w:t>
            </w:r>
          </w:p>
        </w:tc>
        <w:tc>
          <w:tcPr>
            <w:tcW w:w="845" w:type="dxa"/>
            <w:vAlign w:val="center"/>
          </w:tcPr>
          <w:p w14:paraId="4E009FD3" w14:textId="77777777" w:rsidR="00AC44B1" w:rsidRDefault="00AC44B1" w:rsidP="005F00EA">
            <w:pPr>
              <w:pStyle w:val="TableText"/>
              <w:jc w:val="center"/>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û</w:t>
            </w:r>
          </w:p>
        </w:tc>
        <w:tc>
          <w:tcPr>
            <w:tcW w:w="845" w:type="dxa"/>
            <w:vAlign w:val="center"/>
          </w:tcPr>
          <w:p w14:paraId="0900477C" w14:textId="77777777" w:rsidR="00AC44B1" w:rsidRDefault="00AC44B1" w:rsidP="005F00EA">
            <w:pPr>
              <w:pStyle w:val="TableText"/>
              <w:jc w:val="center"/>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û</w:t>
            </w:r>
          </w:p>
        </w:tc>
        <w:tc>
          <w:tcPr>
            <w:tcW w:w="845" w:type="dxa"/>
            <w:vAlign w:val="center"/>
          </w:tcPr>
          <w:p w14:paraId="6AC30DC0" w14:textId="77777777" w:rsidR="00AC44B1" w:rsidRDefault="00AC44B1" w:rsidP="005F00EA">
            <w:pPr>
              <w:pStyle w:val="TableText"/>
              <w:jc w:val="center"/>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ü</w:t>
            </w:r>
          </w:p>
        </w:tc>
        <w:tc>
          <w:tcPr>
            <w:tcW w:w="845" w:type="dxa"/>
            <w:vAlign w:val="center"/>
          </w:tcPr>
          <w:p w14:paraId="57F3774F" w14:textId="77777777" w:rsidR="00AC44B1" w:rsidRDefault="00AC44B1" w:rsidP="005F00EA">
            <w:pPr>
              <w:pStyle w:val="TableText"/>
              <w:jc w:val="center"/>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û</w:t>
            </w:r>
          </w:p>
        </w:tc>
        <w:tc>
          <w:tcPr>
            <w:tcW w:w="845" w:type="dxa"/>
            <w:vAlign w:val="center"/>
          </w:tcPr>
          <w:p w14:paraId="3234F581" w14:textId="77777777" w:rsidR="00AC44B1" w:rsidRDefault="00AC44B1" w:rsidP="005F00EA">
            <w:pPr>
              <w:pStyle w:val="TableText"/>
              <w:jc w:val="center"/>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û</w:t>
            </w:r>
          </w:p>
        </w:tc>
        <w:tc>
          <w:tcPr>
            <w:tcW w:w="845" w:type="dxa"/>
            <w:vAlign w:val="center"/>
          </w:tcPr>
          <w:p w14:paraId="34BB2D9B" w14:textId="77777777" w:rsidR="00AC44B1" w:rsidRDefault="00AC44B1" w:rsidP="005F00EA">
            <w:pPr>
              <w:pStyle w:val="TableText"/>
              <w:jc w:val="center"/>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û</w:t>
            </w:r>
          </w:p>
        </w:tc>
        <w:tc>
          <w:tcPr>
            <w:tcW w:w="845" w:type="dxa"/>
            <w:vAlign w:val="center"/>
          </w:tcPr>
          <w:p w14:paraId="0BD161B0" w14:textId="77777777" w:rsidR="00AC44B1" w:rsidRDefault="00AC44B1" w:rsidP="005F00EA">
            <w:pPr>
              <w:pStyle w:val="TableText"/>
              <w:jc w:val="center"/>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û</w:t>
            </w:r>
          </w:p>
        </w:tc>
        <w:tc>
          <w:tcPr>
            <w:tcW w:w="845" w:type="dxa"/>
            <w:vAlign w:val="center"/>
          </w:tcPr>
          <w:p w14:paraId="7A9D5043" w14:textId="77777777" w:rsidR="00AC44B1" w:rsidRDefault="00AC44B1" w:rsidP="005F00EA">
            <w:pPr>
              <w:pStyle w:val="TableText"/>
              <w:jc w:val="center"/>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û</w:t>
            </w:r>
          </w:p>
        </w:tc>
        <w:tc>
          <w:tcPr>
            <w:tcW w:w="845" w:type="dxa"/>
            <w:vAlign w:val="center"/>
          </w:tcPr>
          <w:p w14:paraId="001D0471" w14:textId="77777777" w:rsidR="00AC44B1" w:rsidRDefault="00AC44B1" w:rsidP="005F00EA">
            <w:pPr>
              <w:pStyle w:val="TableText"/>
              <w:jc w:val="center"/>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û</w:t>
            </w:r>
          </w:p>
        </w:tc>
        <w:tc>
          <w:tcPr>
            <w:tcW w:w="845" w:type="dxa"/>
            <w:vAlign w:val="center"/>
          </w:tcPr>
          <w:p w14:paraId="74401E51" w14:textId="77777777" w:rsidR="00AC44B1" w:rsidRDefault="00AC44B1" w:rsidP="005F00EA">
            <w:pPr>
              <w:pStyle w:val="TableText"/>
              <w:jc w:val="center"/>
              <w:cnfStyle w:val="000000100000" w:firstRow="0" w:lastRow="0" w:firstColumn="0" w:lastColumn="0" w:oddVBand="0" w:evenVBand="0" w:oddHBand="1" w:evenHBand="0" w:firstRowFirstColumn="0" w:firstRowLastColumn="0" w:lastRowFirstColumn="0" w:lastRowLastColumn="0"/>
            </w:pPr>
            <w:r>
              <w:t>^</w:t>
            </w:r>
          </w:p>
        </w:tc>
      </w:tr>
      <w:tr w:rsidR="003F26C5" w14:paraId="26E1067D" w14:textId="77777777" w:rsidTr="005F00EA">
        <w:trPr>
          <w:cnfStyle w:val="000000010000" w:firstRow="0" w:lastRow="0" w:firstColumn="0" w:lastColumn="0" w:oddVBand="0" w:evenVBand="0" w:oddHBand="0" w:evenHBand="1"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1636" w:type="dxa"/>
          </w:tcPr>
          <w:p w14:paraId="2B1BFAE3" w14:textId="77777777" w:rsidR="00AC44B1" w:rsidRDefault="00AC44B1" w:rsidP="005F00EA">
            <w:pPr>
              <w:pStyle w:val="TableText"/>
              <w:jc w:val="center"/>
            </w:pPr>
            <w:r>
              <w:t>Trained staff</w:t>
            </w:r>
          </w:p>
        </w:tc>
        <w:tc>
          <w:tcPr>
            <w:tcW w:w="625" w:type="dxa"/>
            <w:vAlign w:val="center"/>
          </w:tcPr>
          <w:p w14:paraId="6B74A07E" w14:textId="77777777" w:rsidR="00AC44B1" w:rsidRDefault="00AC44B1" w:rsidP="005F00EA">
            <w:pPr>
              <w:pStyle w:val="TableText"/>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ü</w:t>
            </w:r>
          </w:p>
        </w:tc>
        <w:tc>
          <w:tcPr>
            <w:tcW w:w="847" w:type="dxa"/>
            <w:vAlign w:val="center"/>
          </w:tcPr>
          <w:p w14:paraId="743DED4B" w14:textId="77777777" w:rsidR="00AC44B1" w:rsidRDefault="00AC44B1" w:rsidP="005F00EA">
            <w:pPr>
              <w:pStyle w:val="TableText"/>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ü</w:t>
            </w:r>
          </w:p>
        </w:tc>
        <w:tc>
          <w:tcPr>
            <w:tcW w:w="847" w:type="dxa"/>
            <w:vAlign w:val="center"/>
          </w:tcPr>
          <w:p w14:paraId="06C54944" w14:textId="77777777" w:rsidR="00AC44B1" w:rsidRDefault="00AC44B1" w:rsidP="005F00EA">
            <w:pPr>
              <w:pStyle w:val="TableText"/>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ü</w:t>
            </w:r>
          </w:p>
        </w:tc>
        <w:tc>
          <w:tcPr>
            <w:tcW w:w="846" w:type="dxa"/>
            <w:vAlign w:val="center"/>
          </w:tcPr>
          <w:p w14:paraId="59986249" w14:textId="77777777" w:rsidR="00AC44B1" w:rsidRDefault="00AC44B1" w:rsidP="005F00EA">
            <w:pPr>
              <w:pStyle w:val="TableText"/>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ü</w:t>
            </w:r>
          </w:p>
        </w:tc>
        <w:tc>
          <w:tcPr>
            <w:tcW w:w="846" w:type="dxa"/>
            <w:vAlign w:val="center"/>
          </w:tcPr>
          <w:p w14:paraId="45FF6748" w14:textId="77777777" w:rsidR="00AC44B1" w:rsidRDefault="00AC44B1" w:rsidP="005F00EA">
            <w:pPr>
              <w:pStyle w:val="TableText"/>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ü</w:t>
            </w:r>
          </w:p>
        </w:tc>
        <w:tc>
          <w:tcPr>
            <w:tcW w:w="845" w:type="dxa"/>
            <w:vAlign w:val="center"/>
          </w:tcPr>
          <w:p w14:paraId="722A0A0C" w14:textId="77777777" w:rsidR="00AC44B1" w:rsidRDefault="00AC44B1" w:rsidP="005F00EA">
            <w:pPr>
              <w:pStyle w:val="TableText"/>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ü</w:t>
            </w:r>
          </w:p>
        </w:tc>
        <w:tc>
          <w:tcPr>
            <w:tcW w:w="845" w:type="dxa"/>
            <w:vAlign w:val="center"/>
          </w:tcPr>
          <w:p w14:paraId="51D066D8" w14:textId="77777777" w:rsidR="00AC44B1" w:rsidRDefault="00AC44B1" w:rsidP="005F00EA">
            <w:pPr>
              <w:pStyle w:val="TableText"/>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ü</w:t>
            </w:r>
          </w:p>
        </w:tc>
        <w:tc>
          <w:tcPr>
            <w:tcW w:w="845" w:type="dxa"/>
            <w:vAlign w:val="center"/>
          </w:tcPr>
          <w:p w14:paraId="4306494E" w14:textId="77777777" w:rsidR="00AC44B1" w:rsidRDefault="00AC44B1" w:rsidP="005F00EA">
            <w:pPr>
              <w:pStyle w:val="TableText"/>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ü</w:t>
            </w:r>
          </w:p>
        </w:tc>
        <w:tc>
          <w:tcPr>
            <w:tcW w:w="845" w:type="dxa"/>
            <w:vAlign w:val="center"/>
          </w:tcPr>
          <w:p w14:paraId="63371132" w14:textId="77777777" w:rsidR="00AC44B1" w:rsidRDefault="00AC44B1" w:rsidP="005F00EA">
            <w:pPr>
              <w:pStyle w:val="TableText"/>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ü</w:t>
            </w:r>
          </w:p>
        </w:tc>
        <w:tc>
          <w:tcPr>
            <w:tcW w:w="845" w:type="dxa"/>
            <w:vAlign w:val="center"/>
          </w:tcPr>
          <w:p w14:paraId="529B9F87" w14:textId="77777777" w:rsidR="00AC44B1" w:rsidRDefault="00AC44B1" w:rsidP="005F00EA">
            <w:pPr>
              <w:pStyle w:val="TableText"/>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ü</w:t>
            </w:r>
          </w:p>
        </w:tc>
        <w:tc>
          <w:tcPr>
            <w:tcW w:w="845" w:type="dxa"/>
            <w:vAlign w:val="center"/>
          </w:tcPr>
          <w:p w14:paraId="3743DB41" w14:textId="77777777" w:rsidR="00AC44B1" w:rsidRDefault="00AC44B1" w:rsidP="005F00EA">
            <w:pPr>
              <w:pStyle w:val="TableText"/>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ü</w:t>
            </w:r>
          </w:p>
        </w:tc>
        <w:tc>
          <w:tcPr>
            <w:tcW w:w="845" w:type="dxa"/>
            <w:vAlign w:val="center"/>
          </w:tcPr>
          <w:p w14:paraId="413F24F4" w14:textId="77777777" w:rsidR="00AC44B1" w:rsidRDefault="00AC44B1" w:rsidP="005F00EA">
            <w:pPr>
              <w:pStyle w:val="TableText"/>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ü</w:t>
            </w:r>
          </w:p>
        </w:tc>
        <w:tc>
          <w:tcPr>
            <w:tcW w:w="845" w:type="dxa"/>
            <w:vAlign w:val="center"/>
          </w:tcPr>
          <w:p w14:paraId="2E798466" w14:textId="77777777" w:rsidR="00AC44B1" w:rsidRDefault="00AC44B1" w:rsidP="005F00EA">
            <w:pPr>
              <w:pStyle w:val="TableText"/>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ü</w:t>
            </w:r>
          </w:p>
        </w:tc>
        <w:tc>
          <w:tcPr>
            <w:tcW w:w="845" w:type="dxa"/>
            <w:vAlign w:val="center"/>
          </w:tcPr>
          <w:p w14:paraId="06D91C24" w14:textId="77777777" w:rsidR="00AC44B1" w:rsidRDefault="00AC44B1" w:rsidP="005F00EA">
            <w:pPr>
              <w:pStyle w:val="TableText"/>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ü</w:t>
            </w:r>
          </w:p>
        </w:tc>
        <w:tc>
          <w:tcPr>
            <w:tcW w:w="845" w:type="dxa"/>
            <w:vAlign w:val="center"/>
          </w:tcPr>
          <w:p w14:paraId="521957CF" w14:textId="77777777" w:rsidR="00AC44B1" w:rsidRDefault="00AC44B1" w:rsidP="005F00EA">
            <w:pPr>
              <w:pStyle w:val="TableText"/>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ü</w:t>
            </w:r>
          </w:p>
        </w:tc>
        <w:tc>
          <w:tcPr>
            <w:tcW w:w="845" w:type="dxa"/>
            <w:vAlign w:val="center"/>
          </w:tcPr>
          <w:p w14:paraId="314A8C06" w14:textId="77777777" w:rsidR="00AC44B1" w:rsidRDefault="00AC44B1" w:rsidP="005F00EA">
            <w:pPr>
              <w:pStyle w:val="TableText"/>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ü</w:t>
            </w:r>
          </w:p>
        </w:tc>
        <w:tc>
          <w:tcPr>
            <w:tcW w:w="845" w:type="dxa"/>
            <w:vAlign w:val="center"/>
          </w:tcPr>
          <w:p w14:paraId="13EA8445" w14:textId="77777777" w:rsidR="00AC44B1" w:rsidRDefault="00AC44B1" w:rsidP="005F00EA">
            <w:pPr>
              <w:pStyle w:val="TableText"/>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ü</w:t>
            </w:r>
          </w:p>
        </w:tc>
      </w:tr>
      <w:tr w:rsidR="00137A77" w14:paraId="605F391E" w14:textId="77777777" w:rsidTr="005F00EA">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636" w:type="dxa"/>
          </w:tcPr>
          <w:p w14:paraId="21C29E76" w14:textId="77777777" w:rsidR="00AC44B1" w:rsidRDefault="00AC44B1" w:rsidP="005F00EA">
            <w:pPr>
              <w:pStyle w:val="TableText"/>
              <w:jc w:val="center"/>
            </w:pPr>
            <w:r>
              <w:t>Volunteer staff</w:t>
            </w:r>
          </w:p>
        </w:tc>
        <w:tc>
          <w:tcPr>
            <w:tcW w:w="625" w:type="dxa"/>
            <w:vAlign w:val="center"/>
          </w:tcPr>
          <w:p w14:paraId="4245DF6C" w14:textId="77777777" w:rsidR="00AC44B1" w:rsidRDefault="00AC44B1" w:rsidP="005F00EA">
            <w:pPr>
              <w:pStyle w:val="TableText"/>
              <w:jc w:val="center"/>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ü</w:t>
            </w:r>
          </w:p>
        </w:tc>
        <w:tc>
          <w:tcPr>
            <w:tcW w:w="847" w:type="dxa"/>
            <w:vAlign w:val="center"/>
          </w:tcPr>
          <w:p w14:paraId="0D9901D0" w14:textId="77777777" w:rsidR="00AC44B1" w:rsidRDefault="00AC44B1" w:rsidP="005F00EA">
            <w:pPr>
              <w:pStyle w:val="TableText"/>
              <w:jc w:val="center"/>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û</w:t>
            </w:r>
          </w:p>
        </w:tc>
        <w:tc>
          <w:tcPr>
            <w:tcW w:w="847" w:type="dxa"/>
            <w:vAlign w:val="center"/>
          </w:tcPr>
          <w:p w14:paraId="41E7384B" w14:textId="77777777" w:rsidR="00AC44B1" w:rsidRDefault="00AC44B1" w:rsidP="005F00EA">
            <w:pPr>
              <w:pStyle w:val="TableText"/>
              <w:jc w:val="center"/>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ü</w:t>
            </w:r>
          </w:p>
        </w:tc>
        <w:tc>
          <w:tcPr>
            <w:tcW w:w="846" w:type="dxa"/>
            <w:vAlign w:val="center"/>
          </w:tcPr>
          <w:p w14:paraId="5E6763C5" w14:textId="77777777" w:rsidR="00AC44B1" w:rsidRDefault="00AC44B1" w:rsidP="005F00EA">
            <w:pPr>
              <w:pStyle w:val="TableText"/>
              <w:jc w:val="center"/>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û</w:t>
            </w:r>
          </w:p>
        </w:tc>
        <w:tc>
          <w:tcPr>
            <w:tcW w:w="846" w:type="dxa"/>
            <w:vAlign w:val="center"/>
          </w:tcPr>
          <w:p w14:paraId="3F6B6431" w14:textId="77777777" w:rsidR="00AC44B1" w:rsidRDefault="00AC44B1" w:rsidP="005F00EA">
            <w:pPr>
              <w:pStyle w:val="TableText"/>
              <w:jc w:val="center"/>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û</w:t>
            </w:r>
          </w:p>
        </w:tc>
        <w:tc>
          <w:tcPr>
            <w:tcW w:w="845" w:type="dxa"/>
            <w:vAlign w:val="center"/>
          </w:tcPr>
          <w:p w14:paraId="15EF8DA9" w14:textId="77777777" w:rsidR="00AC44B1" w:rsidRDefault="00AC44B1" w:rsidP="005F00EA">
            <w:pPr>
              <w:pStyle w:val="TableText"/>
              <w:jc w:val="center"/>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û</w:t>
            </w:r>
          </w:p>
        </w:tc>
        <w:tc>
          <w:tcPr>
            <w:tcW w:w="845" w:type="dxa"/>
            <w:vAlign w:val="center"/>
          </w:tcPr>
          <w:p w14:paraId="221A486A" w14:textId="77777777" w:rsidR="00AC44B1" w:rsidRDefault="00AC44B1" w:rsidP="005F00EA">
            <w:pPr>
              <w:pStyle w:val="TableText"/>
              <w:jc w:val="center"/>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û</w:t>
            </w:r>
          </w:p>
        </w:tc>
        <w:tc>
          <w:tcPr>
            <w:tcW w:w="845" w:type="dxa"/>
            <w:vAlign w:val="center"/>
          </w:tcPr>
          <w:p w14:paraId="6558D0F0" w14:textId="77777777" w:rsidR="00AC44B1" w:rsidRDefault="00AC44B1" w:rsidP="005F00EA">
            <w:pPr>
              <w:pStyle w:val="TableText"/>
              <w:jc w:val="center"/>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û</w:t>
            </w:r>
          </w:p>
        </w:tc>
        <w:tc>
          <w:tcPr>
            <w:tcW w:w="845" w:type="dxa"/>
            <w:vAlign w:val="center"/>
          </w:tcPr>
          <w:p w14:paraId="1B547D80" w14:textId="77777777" w:rsidR="00AC44B1" w:rsidRDefault="00AC44B1" w:rsidP="005F00EA">
            <w:pPr>
              <w:pStyle w:val="TableText"/>
              <w:jc w:val="center"/>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û</w:t>
            </w:r>
          </w:p>
        </w:tc>
        <w:tc>
          <w:tcPr>
            <w:tcW w:w="845" w:type="dxa"/>
            <w:vAlign w:val="center"/>
          </w:tcPr>
          <w:p w14:paraId="135F6A13" w14:textId="77777777" w:rsidR="00AC44B1" w:rsidRDefault="00AC44B1" w:rsidP="005F00EA">
            <w:pPr>
              <w:pStyle w:val="TableText"/>
              <w:jc w:val="center"/>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û</w:t>
            </w:r>
          </w:p>
        </w:tc>
        <w:tc>
          <w:tcPr>
            <w:tcW w:w="845" w:type="dxa"/>
            <w:vAlign w:val="center"/>
          </w:tcPr>
          <w:p w14:paraId="4E7514D2" w14:textId="77777777" w:rsidR="00AC44B1" w:rsidRDefault="00AC44B1" w:rsidP="005F00EA">
            <w:pPr>
              <w:pStyle w:val="TableText"/>
              <w:jc w:val="center"/>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û</w:t>
            </w:r>
          </w:p>
        </w:tc>
        <w:tc>
          <w:tcPr>
            <w:tcW w:w="845" w:type="dxa"/>
            <w:vAlign w:val="center"/>
          </w:tcPr>
          <w:p w14:paraId="7CACA5C9" w14:textId="77777777" w:rsidR="00AC44B1" w:rsidRDefault="00AC44B1" w:rsidP="005F00EA">
            <w:pPr>
              <w:pStyle w:val="TableText"/>
              <w:jc w:val="center"/>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û</w:t>
            </w:r>
          </w:p>
        </w:tc>
        <w:tc>
          <w:tcPr>
            <w:tcW w:w="845" w:type="dxa"/>
            <w:vAlign w:val="center"/>
          </w:tcPr>
          <w:p w14:paraId="066106A3" w14:textId="77777777" w:rsidR="00AC44B1" w:rsidRDefault="00AC44B1" w:rsidP="005F00EA">
            <w:pPr>
              <w:pStyle w:val="TableText"/>
              <w:jc w:val="center"/>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û</w:t>
            </w:r>
          </w:p>
        </w:tc>
        <w:tc>
          <w:tcPr>
            <w:tcW w:w="845" w:type="dxa"/>
            <w:vAlign w:val="center"/>
          </w:tcPr>
          <w:p w14:paraId="53483D02" w14:textId="77777777" w:rsidR="00AC44B1" w:rsidRDefault="00AC44B1" w:rsidP="005F00EA">
            <w:pPr>
              <w:pStyle w:val="TableText"/>
              <w:jc w:val="center"/>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û</w:t>
            </w:r>
          </w:p>
        </w:tc>
        <w:tc>
          <w:tcPr>
            <w:tcW w:w="845" w:type="dxa"/>
            <w:vAlign w:val="center"/>
          </w:tcPr>
          <w:p w14:paraId="15594C7F" w14:textId="77777777" w:rsidR="00AC44B1" w:rsidRDefault="00AC44B1" w:rsidP="005F00EA">
            <w:pPr>
              <w:pStyle w:val="TableText"/>
              <w:jc w:val="center"/>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û</w:t>
            </w:r>
          </w:p>
        </w:tc>
        <w:tc>
          <w:tcPr>
            <w:tcW w:w="845" w:type="dxa"/>
            <w:vAlign w:val="center"/>
          </w:tcPr>
          <w:p w14:paraId="1DD864A7" w14:textId="77777777" w:rsidR="00AC44B1" w:rsidRDefault="00AC44B1" w:rsidP="005F00EA">
            <w:pPr>
              <w:pStyle w:val="TableText"/>
              <w:jc w:val="center"/>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û</w:t>
            </w:r>
          </w:p>
        </w:tc>
        <w:tc>
          <w:tcPr>
            <w:tcW w:w="845" w:type="dxa"/>
            <w:vAlign w:val="center"/>
          </w:tcPr>
          <w:p w14:paraId="119A1D35" w14:textId="77777777" w:rsidR="00AC44B1" w:rsidRDefault="00AC44B1" w:rsidP="005F00EA">
            <w:pPr>
              <w:pStyle w:val="TableText"/>
              <w:jc w:val="center"/>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û</w:t>
            </w:r>
          </w:p>
        </w:tc>
      </w:tr>
      <w:tr w:rsidR="003F26C5" w14:paraId="2615D053" w14:textId="77777777" w:rsidTr="005F00EA">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636" w:type="dxa"/>
          </w:tcPr>
          <w:p w14:paraId="401F1CF3" w14:textId="77777777" w:rsidR="00AC44B1" w:rsidRDefault="00AC44B1" w:rsidP="005F00EA">
            <w:pPr>
              <w:pStyle w:val="TableText"/>
              <w:jc w:val="center"/>
            </w:pPr>
            <w:r>
              <w:t>Peer-to-peer</w:t>
            </w:r>
          </w:p>
        </w:tc>
        <w:tc>
          <w:tcPr>
            <w:tcW w:w="625" w:type="dxa"/>
            <w:vAlign w:val="center"/>
          </w:tcPr>
          <w:p w14:paraId="04A66315" w14:textId="77777777" w:rsidR="00AC44B1" w:rsidRDefault="00AC44B1" w:rsidP="005F00EA">
            <w:pPr>
              <w:pStyle w:val="TableText"/>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ü</w:t>
            </w:r>
          </w:p>
        </w:tc>
        <w:tc>
          <w:tcPr>
            <w:tcW w:w="847" w:type="dxa"/>
            <w:vAlign w:val="center"/>
          </w:tcPr>
          <w:p w14:paraId="7E33D712" w14:textId="77777777" w:rsidR="00AC44B1" w:rsidRDefault="00AC44B1" w:rsidP="005F00EA">
            <w:pPr>
              <w:pStyle w:val="TableText"/>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û</w:t>
            </w:r>
          </w:p>
        </w:tc>
        <w:tc>
          <w:tcPr>
            <w:tcW w:w="847" w:type="dxa"/>
            <w:vAlign w:val="center"/>
          </w:tcPr>
          <w:p w14:paraId="25CEC174" w14:textId="77777777" w:rsidR="00AC44B1" w:rsidRDefault="00AC44B1" w:rsidP="005F00EA">
            <w:pPr>
              <w:pStyle w:val="TableText"/>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ü</w:t>
            </w:r>
          </w:p>
        </w:tc>
        <w:tc>
          <w:tcPr>
            <w:tcW w:w="846" w:type="dxa"/>
            <w:vAlign w:val="center"/>
          </w:tcPr>
          <w:p w14:paraId="07E058FC" w14:textId="77777777" w:rsidR="00AC44B1" w:rsidRDefault="00AC44B1" w:rsidP="005F00EA">
            <w:pPr>
              <w:pStyle w:val="TableText"/>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û</w:t>
            </w:r>
          </w:p>
        </w:tc>
        <w:tc>
          <w:tcPr>
            <w:tcW w:w="846" w:type="dxa"/>
            <w:vAlign w:val="center"/>
          </w:tcPr>
          <w:p w14:paraId="44C266DB" w14:textId="77777777" w:rsidR="00AC44B1" w:rsidRDefault="00AC44B1" w:rsidP="005F00EA">
            <w:pPr>
              <w:pStyle w:val="TableText"/>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û</w:t>
            </w:r>
          </w:p>
        </w:tc>
        <w:tc>
          <w:tcPr>
            <w:tcW w:w="845" w:type="dxa"/>
            <w:vAlign w:val="center"/>
          </w:tcPr>
          <w:p w14:paraId="70F0B8F2" w14:textId="77777777" w:rsidR="00AC44B1" w:rsidRDefault="00AC44B1" w:rsidP="005F00EA">
            <w:pPr>
              <w:pStyle w:val="TableText"/>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û</w:t>
            </w:r>
          </w:p>
        </w:tc>
        <w:tc>
          <w:tcPr>
            <w:tcW w:w="845" w:type="dxa"/>
            <w:vAlign w:val="center"/>
          </w:tcPr>
          <w:p w14:paraId="5DF41080" w14:textId="77777777" w:rsidR="00AC44B1" w:rsidRDefault="00AC44B1" w:rsidP="005F00EA">
            <w:pPr>
              <w:pStyle w:val="TableText"/>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û</w:t>
            </w:r>
          </w:p>
        </w:tc>
        <w:tc>
          <w:tcPr>
            <w:tcW w:w="845" w:type="dxa"/>
            <w:vAlign w:val="center"/>
          </w:tcPr>
          <w:p w14:paraId="7729F09D" w14:textId="77777777" w:rsidR="00AC44B1" w:rsidRDefault="00AC44B1" w:rsidP="005F00EA">
            <w:pPr>
              <w:pStyle w:val="TableText"/>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û</w:t>
            </w:r>
          </w:p>
        </w:tc>
        <w:tc>
          <w:tcPr>
            <w:tcW w:w="845" w:type="dxa"/>
            <w:vAlign w:val="center"/>
          </w:tcPr>
          <w:p w14:paraId="1F00A961" w14:textId="77777777" w:rsidR="00AC44B1" w:rsidRDefault="00AC44B1" w:rsidP="005F00EA">
            <w:pPr>
              <w:pStyle w:val="TableText"/>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û</w:t>
            </w:r>
          </w:p>
        </w:tc>
        <w:tc>
          <w:tcPr>
            <w:tcW w:w="845" w:type="dxa"/>
            <w:vAlign w:val="center"/>
          </w:tcPr>
          <w:p w14:paraId="776EA8E7" w14:textId="77777777" w:rsidR="00AC44B1" w:rsidRDefault="00AC44B1" w:rsidP="005F00EA">
            <w:pPr>
              <w:pStyle w:val="TableText"/>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û</w:t>
            </w:r>
          </w:p>
        </w:tc>
        <w:tc>
          <w:tcPr>
            <w:tcW w:w="845" w:type="dxa"/>
            <w:vAlign w:val="center"/>
          </w:tcPr>
          <w:p w14:paraId="6B52AEBC" w14:textId="77777777" w:rsidR="00AC44B1" w:rsidRDefault="00AC44B1" w:rsidP="005F00EA">
            <w:pPr>
              <w:pStyle w:val="TableText"/>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û</w:t>
            </w:r>
          </w:p>
        </w:tc>
        <w:tc>
          <w:tcPr>
            <w:tcW w:w="845" w:type="dxa"/>
            <w:vAlign w:val="center"/>
          </w:tcPr>
          <w:p w14:paraId="5E065636" w14:textId="77777777" w:rsidR="00AC44B1" w:rsidRDefault="00AC44B1" w:rsidP="005F00EA">
            <w:pPr>
              <w:pStyle w:val="TableText"/>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û</w:t>
            </w:r>
          </w:p>
        </w:tc>
        <w:tc>
          <w:tcPr>
            <w:tcW w:w="845" w:type="dxa"/>
            <w:vAlign w:val="center"/>
          </w:tcPr>
          <w:p w14:paraId="34262F75" w14:textId="77777777" w:rsidR="00AC44B1" w:rsidRDefault="00AC44B1" w:rsidP="005F00EA">
            <w:pPr>
              <w:pStyle w:val="TableText"/>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û</w:t>
            </w:r>
          </w:p>
        </w:tc>
        <w:tc>
          <w:tcPr>
            <w:tcW w:w="845" w:type="dxa"/>
            <w:vAlign w:val="center"/>
          </w:tcPr>
          <w:p w14:paraId="37F76D2D" w14:textId="77777777" w:rsidR="00AC44B1" w:rsidRDefault="00AC44B1" w:rsidP="005F00EA">
            <w:pPr>
              <w:pStyle w:val="TableText"/>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û</w:t>
            </w:r>
          </w:p>
        </w:tc>
        <w:tc>
          <w:tcPr>
            <w:tcW w:w="845" w:type="dxa"/>
            <w:vAlign w:val="center"/>
          </w:tcPr>
          <w:p w14:paraId="2A2430BD" w14:textId="77777777" w:rsidR="00AC44B1" w:rsidRDefault="00AC44B1" w:rsidP="005F00EA">
            <w:pPr>
              <w:pStyle w:val="TableText"/>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û</w:t>
            </w:r>
          </w:p>
        </w:tc>
        <w:tc>
          <w:tcPr>
            <w:tcW w:w="845" w:type="dxa"/>
            <w:vAlign w:val="center"/>
          </w:tcPr>
          <w:p w14:paraId="496E90E3" w14:textId="77777777" w:rsidR="00AC44B1" w:rsidRDefault="00AC44B1" w:rsidP="005F00EA">
            <w:pPr>
              <w:pStyle w:val="TableText"/>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û</w:t>
            </w:r>
          </w:p>
        </w:tc>
        <w:tc>
          <w:tcPr>
            <w:tcW w:w="845" w:type="dxa"/>
            <w:vAlign w:val="center"/>
          </w:tcPr>
          <w:p w14:paraId="31B92038" w14:textId="77777777" w:rsidR="00AC44B1" w:rsidRDefault="00AC44B1" w:rsidP="005F00EA">
            <w:pPr>
              <w:pStyle w:val="TableText"/>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û</w:t>
            </w:r>
          </w:p>
        </w:tc>
      </w:tr>
      <w:tr w:rsidR="00137A77" w14:paraId="7CDB80B5" w14:textId="77777777" w:rsidTr="005F00EA">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636" w:type="dxa"/>
            <w:vAlign w:val="center"/>
          </w:tcPr>
          <w:p w14:paraId="2DE5BAAC" w14:textId="77777777" w:rsidR="00AC44B1" w:rsidRDefault="00AC44B1" w:rsidP="005F00EA">
            <w:pPr>
              <w:pStyle w:val="TableText"/>
              <w:jc w:val="center"/>
            </w:pPr>
            <w:r>
              <w:t>Translation service</w:t>
            </w:r>
          </w:p>
        </w:tc>
        <w:tc>
          <w:tcPr>
            <w:tcW w:w="625" w:type="dxa"/>
            <w:vAlign w:val="center"/>
          </w:tcPr>
          <w:p w14:paraId="61372D00" w14:textId="77777777" w:rsidR="00AC44B1" w:rsidRDefault="00AC44B1" w:rsidP="005F00EA">
            <w:pPr>
              <w:pStyle w:val="TableText"/>
              <w:jc w:val="center"/>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ü</w:t>
            </w:r>
          </w:p>
        </w:tc>
        <w:tc>
          <w:tcPr>
            <w:tcW w:w="847" w:type="dxa"/>
            <w:vAlign w:val="center"/>
          </w:tcPr>
          <w:p w14:paraId="1CC65502" w14:textId="77777777" w:rsidR="00AC44B1" w:rsidRDefault="00AC44B1" w:rsidP="005F00EA">
            <w:pPr>
              <w:pStyle w:val="TableText"/>
              <w:jc w:val="center"/>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ü</w:t>
            </w:r>
          </w:p>
        </w:tc>
        <w:tc>
          <w:tcPr>
            <w:tcW w:w="847" w:type="dxa"/>
            <w:vAlign w:val="center"/>
          </w:tcPr>
          <w:p w14:paraId="7FB7F8CD" w14:textId="77777777" w:rsidR="00AC44B1" w:rsidRDefault="00AC44B1" w:rsidP="005F00EA">
            <w:pPr>
              <w:pStyle w:val="TableText"/>
              <w:jc w:val="center"/>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û</w:t>
            </w:r>
          </w:p>
        </w:tc>
        <w:tc>
          <w:tcPr>
            <w:tcW w:w="846" w:type="dxa"/>
            <w:vAlign w:val="center"/>
          </w:tcPr>
          <w:p w14:paraId="4FD0D0D3" w14:textId="77777777" w:rsidR="00AC44B1" w:rsidRDefault="00AC44B1" w:rsidP="005F00EA">
            <w:pPr>
              <w:pStyle w:val="TableText"/>
              <w:jc w:val="center"/>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ü</w:t>
            </w:r>
          </w:p>
        </w:tc>
        <w:tc>
          <w:tcPr>
            <w:tcW w:w="846" w:type="dxa"/>
            <w:vAlign w:val="center"/>
          </w:tcPr>
          <w:p w14:paraId="18E80E57" w14:textId="77777777" w:rsidR="00AC44B1" w:rsidRDefault="00AC44B1" w:rsidP="005F00EA">
            <w:pPr>
              <w:pStyle w:val="TableText"/>
              <w:jc w:val="center"/>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û</w:t>
            </w:r>
          </w:p>
        </w:tc>
        <w:tc>
          <w:tcPr>
            <w:tcW w:w="845" w:type="dxa"/>
            <w:vAlign w:val="center"/>
          </w:tcPr>
          <w:p w14:paraId="197AD15C" w14:textId="77777777" w:rsidR="00AC44B1" w:rsidRDefault="00AC44B1" w:rsidP="005F00EA">
            <w:pPr>
              <w:pStyle w:val="TableText"/>
              <w:jc w:val="center"/>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û</w:t>
            </w:r>
          </w:p>
        </w:tc>
        <w:tc>
          <w:tcPr>
            <w:tcW w:w="845" w:type="dxa"/>
            <w:vAlign w:val="center"/>
          </w:tcPr>
          <w:p w14:paraId="17BE8147" w14:textId="77777777" w:rsidR="00AC44B1" w:rsidRDefault="00AC44B1" w:rsidP="005F00EA">
            <w:pPr>
              <w:pStyle w:val="TableText"/>
              <w:jc w:val="center"/>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ü</w:t>
            </w:r>
          </w:p>
        </w:tc>
        <w:tc>
          <w:tcPr>
            <w:tcW w:w="845" w:type="dxa"/>
            <w:vAlign w:val="center"/>
          </w:tcPr>
          <w:p w14:paraId="027245E2" w14:textId="77777777" w:rsidR="00AC44B1" w:rsidRDefault="00AC44B1" w:rsidP="005F00EA">
            <w:pPr>
              <w:pStyle w:val="TableText"/>
              <w:jc w:val="center"/>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û</w:t>
            </w:r>
          </w:p>
        </w:tc>
        <w:tc>
          <w:tcPr>
            <w:tcW w:w="845" w:type="dxa"/>
            <w:vAlign w:val="center"/>
          </w:tcPr>
          <w:p w14:paraId="74EF8E58" w14:textId="77777777" w:rsidR="00AC44B1" w:rsidRDefault="00AC44B1" w:rsidP="005F00EA">
            <w:pPr>
              <w:pStyle w:val="TableText"/>
              <w:jc w:val="center"/>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ü</w:t>
            </w:r>
          </w:p>
        </w:tc>
        <w:tc>
          <w:tcPr>
            <w:tcW w:w="845" w:type="dxa"/>
            <w:vAlign w:val="center"/>
          </w:tcPr>
          <w:p w14:paraId="2534BC5C" w14:textId="77777777" w:rsidR="00AC44B1" w:rsidRDefault="00AC44B1" w:rsidP="005F00EA">
            <w:pPr>
              <w:pStyle w:val="TableText"/>
              <w:jc w:val="center"/>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û</w:t>
            </w:r>
          </w:p>
        </w:tc>
        <w:tc>
          <w:tcPr>
            <w:tcW w:w="845" w:type="dxa"/>
            <w:vAlign w:val="center"/>
          </w:tcPr>
          <w:p w14:paraId="732ADFAC" w14:textId="77777777" w:rsidR="00AC44B1" w:rsidRDefault="00AC44B1" w:rsidP="005F00EA">
            <w:pPr>
              <w:pStyle w:val="TableText"/>
              <w:jc w:val="center"/>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û</w:t>
            </w:r>
          </w:p>
        </w:tc>
        <w:tc>
          <w:tcPr>
            <w:tcW w:w="845" w:type="dxa"/>
            <w:vAlign w:val="center"/>
          </w:tcPr>
          <w:p w14:paraId="4ED3C9E9" w14:textId="77777777" w:rsidR="00AC44B1" w:rsidRDefault="00AC44B1" w:rsidP="005F00EA">
            <w:pPr>
              <w:pStyle w:val="TableText"/>
              <w:jc w:val="center"/>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ü</w:t>
            </w:r>
          </w:p>
        </w:tc>
        <w:tc>
          <w:tcPr>
            <w:tcW w:w="845" w:type="dxa"/>
            <w:vAlign w:val="center"/>
          </w:tcPr>
          <w:p w14:paraId="2DF5D65F" w14:textId="77777777" w:rsidR="00AC44B1" w:rsidRDefault="00AC44B1" w:rsidP="005F00EA">
            <w:pPr>
              <w:pStyle w:val="TableText"/>
              <w:jc w:val="center"/>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û</w:t>
            </w:r>
          </w:p>
        </w:tc>
        <w:tc>
          <w:tcPr>
            <w:tcW w:w="845" w:type="dxa"/>
            <w:vAlign w:val="center"/>
          </w:tcPr>
          <w:p w14:paraId="4B2DD579" w14:textId="77777777" w:rsidR="00AC44B1" w:rsidRDefault="00AC44B1" w:rsidP="005F00EA">
            <w:pPr>
              <w:pStyle w:val="TableText"/>
              <w:jc w:val="center"/>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û</w:t>
            </w:r>
          </w:p>
        </w:tc>
        <w:tc>
          <w:tcPr>
            <w:tcW w:w="845" w:type="dxa"/>
            <w:vAlign w:val="center"/>
          </w:tcPr>
          <w:p w14:paraId="3863706E" w14:textId="77777777" w:rsidR="00AC44B1" w:rsidRDefault="00AC44B1" w:rsidP="005F00EA">
            <w:pPr>
              <w:pStyle w:val="TableText"/>
              <w:jc w:val="center"/>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ü</w:t>
            </w:r>
          </w:p>
        </w:tc>
        <w:tc>
          <w:tcPr>
            <w:tcW w:w="845" w:type="dxa"/>
            <w:vAlign w:val="center"/>
          </w:tcPr>
          <w:p w14:paraId="59DCEDE6" w14:textId="77777777" w:rsidR="00AC44B1" w:rsidRDefault="00AC44B1" w:rsidP="005F00EA">
            <w:pPr>
              <w:pStyle w:val="TableText"/>
              <w:jc w:val="center"/>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ü</w:t>
            </w:r>
          </w:p>
        </w:tc>
        <w:tc>
          <w:tcPr>
            <w:tcW w:w="845" w:type="dxa"/>
            <w:vAlign w:val="center"/>
          </w:tcPr>
          <w:p w14:paraId="0B9F6467" w14:textId="77777777" w:rsidR="00AC44B1" w:rsidRDefault="00AC44B1" w:rsidP="005F00EA">
            <w:pPr>
              <w:pStyle w:val="TableText"/>
              <w:jc w:val="center"/>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û</w:t>
            </w:r>
          </w:p>
        </w:tc>
      </w:tr>
      <w:tr w:rsidR="003F26C5" w14:paraId="309C4559" w14:textId="77777777" w:rsidTr="005F00EA">
        <w:trPr>
          <w:cnfStyle w:val="000000010000" w:firstRow="0" w:lastRow="0" w:firstColumn="0" w:lastColumn="0" w:oddVBand="0" w:evenVBand="0" w:oddHBand="0" w:evenHBand="1"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1636" w:type="dxa"/>
            <w:vAlign w:val="center"/>
          </w:tcPr>
          <w:p w14:paraId="0BE58FED" w14:textId="77777777" w:rsidR="00AC44B1" w:rsidRDefault="00AC44B1" w:rsidP="005F00EA">
            <w:pPr>
              <w:pStyle w:val="TableText"/>
              <w:jc w:val="center"/>
            </w:pPr>
            <w:r>
              <w:t>National relay service</w:t>
            </w:r>
          </w:p>
        </w:tc>
        <w:tc>
          <w:tcPr>
            <w:tcW w:w="625" w:type="dxa"/>
            <w:vAlign w:val="center"/>
          </w:tcPr>
          <w:p w14:paraId="00CF276E" w14:textId="77777777" w:rsidR="00AC44B1" w:rsidRDefault="00AC44B1" w:rsidP="005F00EA">
            <w:pPr>
              <w:pStyle w:val="TableText"/>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ü</w:t>
            </w:r>
          </w:p>
        </w:tc>
        <w:tc>
          <w:tcPr>
            <w:tcW w:w="847" w:type="dxa"/>
            <w:vAlign w:val="center"/>
          </w:tcPr>
          <w:p w14:paraId="26286082" w14:textId="77777777" w:rsidR="00AC44B1" w:rsidRDefault="00AC44B1" w:rsidP="005F00EA">
            <w:pPr>
              <w:pStyle w:val="TableText"/>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ü</w:t>
            </w:r>
          </w:p>
        </w:tc>
        <w:tc>
          <w:tcPr>
            <w:tcW w:w="847" w:type="dxa"/>
            <w:vAlign w:val="center"/>
          </w:tcPr>
          <w:p w14:paraId="760B21E2" w14:textId="77777777" w:rsidR="00AC44B1" w:rsidRDefault="00AC44B1" w:rsidP="005F00EA">
            <w:pPr>
              <w:pStyle w:val="TableText"/>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û</w:t>
            </w:r>
          </w:p>
        </w:tc>
        <w:tc>
          <w:tcPr>
            <w:tcW w:w="846" w:type="dxa"/>
            <w:vAlign w:val="center"/>
          </w:tcPr>
          <w:p w14:paraId="241FCB75" w14:textId="77777777" w:rsidR="00AC44B1" w:rsidRDefault="00AC44B1" w:rsidP="005F00EA">
            <w:pPr>
              <w:pStyle w:val="TableText"/>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ü</w:t>
            </w:r>
          </w:p>
        </w:tc>
        <w:tc>
          <w:tcPr>
            <w:tcW w:w="846" w:type="dxa"/>
            <w:vAlign w:val="center"/>
          </w:tcPr>
          <w:p w14:paraId="72CD1C65" w14:textId="77777777" w:rsidR="00AC44B1" w:rsidRDefault="00AC44B1" w:rsidP="005F00EA">
            <w:pPr>
              <w:pStyle w:val="TableText"/>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û</w:t>
            </w:r>
          </w:p>
        </w:tc>
        <w:tc>
          <w:tcPr>
            <w:tcW w:w="845" w:type="dxa"/>
            <w:vAlign w:val="center"/>
          </w:tcPr>
          <w:p w14:paraId="41C7472D" w14:textId="77777777" w:rsidR="00AC44B1" w:rsidRDefault="00AC44B1" w:rsidP="005F00EA">
            <w:pPr>
              <w:pStyle w:val="TableText"/>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û</w:t>
            </w:r>
          </w:p>
        </w:tc>
        <w:tc>
          <w:tcPr>
            <w:tcW w:w="845" w:type="dxa"/>
            <w:vAlign w:val="center"/>
          </w:tcPr>
          <w:p w14:paraId="15026630" w14:textId="77777777" w:rsidR="00AC44B1" w:rsidRDefault="00AC44B1" w:rsidP="005F00EA">
            <w:pPr>
              <w:pStyle w:val="TableText"/>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ü</w:t>
            </w:r>
          </w:p>
        </w:tc>
        <w:tc>
          <w:tcPr>
            <w:tcW w:w="845" w:type="dxa"/>
            <w:vAlign w:val="center"/>
          </w:tcPr>
          <w:p w14:paraId="1816F4F0" w14:textId="77777777" w:rsidR="00AC44B1" w:rsidRDefault="00AC44B1" w:rsidP="005F00EA">
            <w:pPr>
              <w:pStyle w:val="TableText"/>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û</w:t>
            </w:r>
          </w:p>
        </w:tc>
        <w:tc>
          <w:tcPr>
            <w:tcW w:w="845" w:type="dxa"/>
            <w:vAlign w:val="center"/>
          </w:tcPr>
          <w:p w14:paraId="43BF6930" w14:textId="77777777" w:rsidR="00AC44B1" w:rsidRDefault="00AC44B1" w:rsidP="005F00EA">
            <w:pPr>
              <w:pStyle w:val="TableText"/>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û</w:t>
            </w:r>
          </w:p>
        </w:tc>
        <w:tc>
          <w:tcPr>
            <w:tcW w:w="845" w:type="dxa"/>
            <w:vAlign w:val="center"/>
          </w:tcPr>
          <w:p w14:paraId="213333A7" w14:textId="77777777" w:rsidR="00AC44B1" w:rsidRDefault="00AC44B1" w:rsidP="005F00EA">
            <w:pPr>
              <w:pStyle w:val="TableText"/>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û</w:t>
            </w:r>
          </w:p>
        </w:tc>
        <w:tc>
          <w:tcPr>
            <w:tcW w:w="845" w:type="dxa"/>
            <w:vAlign w:val="center"/>
          </w:tcPr>
          <w:p w14:paraId="44513FA5" w14:textId="77777777" w:rsidR="00AC44B1" w:rsidRDefault="00AC44B1" w:rsidP="005F00EA">
            <w:pPr>
              <w:pStyle w:val="TableText"/>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û</w:t>
            </w:r>
          </w:p>
        </w:tc>
        <w:tc>
          <w:tcPr>
            <w:tcW w:w="845" w:type="dxa"/>
            <w:vAlign w:val="center"/>
          </w:tcPr>
          <w:p w14:paraId="7C037CB2" w14:textId="77777777" w:rsidR="00AC44B1" w:rsidRDefault="00AC44B1" w:rsidP="005F00EA">
            <w:pPr>
              <w:pStyle w:val="TableText"/>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ü</w:t>
            </w:r>
          </w:p>
        </w:tc>
        <w:tc>
          <w:tcPr>
            <w:tcW w:w="845" w:type="dxa"/>
            <w:vAlign w:val="center"/>
          </w:tcPr>
          <w:p w14:paraId="2CD3BE1D" w14:textId="77777777" w:rsidR="00AC44B1" w:rsidRDefault="00AC44B1" w:rsidP="005F00EA">
            <w:pPr>
              <w:pStyle w:val="TableText"/>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û</w:t>
            </w:r>
          </w:p>
        </w:tc>
        <w:tc>
          <w:tcPr>
            <w:tcW w:w="845" w:type="dxa"/>
            <w:vAlign w:val="center"/>
          </w:tcPr>
          <w:p w14:paraId="52312557" w14:textId="77777777" w:rsidR="00AC44B1" w:rsidRDefault="00AC44B1" w:rsidP="005F00EA">
            <w:pPr>
              <w:pStyle w:val="TableText"/>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û</w:t>
            </w:r>
          </w:p>
        </w:tc>
        <w:tc>
          <w:tcPr>
            <w:tcW w:w="845" w:type="dxa"/>
            <w:vAlign w:val="center"/>
          </w:tcPr>
          <w:p w14:paraId="42726D65" w14:textId="77777777" w:rsidR="00AC44B1" w:rsidRDefault="00AC44B1" w:rsidP="005F00EA">
            <w:pPr>
              <w:pStyle w:val="TableText"/>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ü</w:t>
            </w:r>
          </w:p>
        </w:tc>
        <w:tc>
          <w:tcPr>
            <w:tcW w:w="845" w:type="dxa"/>
            <w:vAlign w:val="center"/>
          </w:tcPr>
          <w:p w14:paraId="3ADBA005" w14:textId="77777777" w:rsidR="00AC44B1" w:rsidRDefault="00AC44B1" w:rsidP="005F00EA">
            <w:pPr>
              <w:pStyle w:val="TableText"/>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ü</w:t>
            </w:r>
          </w:p>
        </w:tc>
        <w:tc>
          <w:tcPr>
            <w:tcW w:w="845" w:type="dxa"/>
            <w:vAlign w:val="center"/>
          </w:tcPr>
          <w:p w14:paraId="1696C1FA" w14:textId="77777777" w:rsidR="00AC44B1" w:rsidRDefault="00AC44B1" w:rsidP="005F00EA">
            <w:pPr>
              <w:pStyle w:val="TableText"/>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û</w:t>
            </w:r>
          </w:p>
        </w:tc>
      </w:tr>
      <w:tr w:rsidR="00137A77" w14:paraId="0A71C463" w14:textId="77777777" w:rsidTr="00292BD2">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1636" w:type="dxa"/>
          </w:tcPr>
          <w:p w14:paraId="0C16610E" w14:textId="36FDFABB" w:rsidR="008053DC" w:rsidRDefault="008053DC" w:rsidP="008053DC">
            <w:pPr>
              <w:pStyle w:val="TableText"/>
              <w:jc w:val="center"/>
            </w:pPr>
            <w:r>
              <w:t>Web</w:t>
            </w:r>
            <w:r w:rsidR="00F9235E">
              <w:t xml:space="preserve"> </w:t>
            </w:r>
            <w:r>
              <w:t>chat option</w:t>
            </w:r>
          </w:p>
        </w:tc>
        <w:tc>
          <w:tcPr>
            <w:tcW w:w="625" w:type="dxa"/>
            <w:vAlign w:val="center"/>
          </w:tcPr>
          <w:p w14:paraId="51961EFE" w14:textId="01A996B0" w:rsidR="008053DC" w:rsidRDefault="008053DC" w:rsidP="008053DC">
            <w:pPr>
              <w:pStyle w:val="TableText"/>
              <w:jc w:val="center"/>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ü</w:t>
            </w:r>
          </w:p>
        </w:tc>
        <w:tc>
          <w:tcPr>
            <w:tcW w:w="847" w:type="dxa"/>
            <w:vAlign w:val="center"/>
          </w:tcPr>
          <w:p w14:paraId="072FDCFF" w14:textId="62069FCC" w:rsidR="008053DC" w:rsidRDefault="008053DC" w:rsidP="008053DC">
            <w:pPr>
              <w:pStyle w:val="TableText"/>
              <w:jc w:val="center"/>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û</w:t>
            </w:r>
          </w:p>
        </w:tc>
        <w:tc>
          <w:tcPr>
            <w:tcW w:w="847" w:type="dxa"/>
            <w:vAlign w:val="center"/>
          </w:tcPr>
          <w:p w14:paraId="523DC7F3" w14:textId="332D485A" w:rsidR="008053DC" w:rsidRDefault="008053DC" w:rsidP="008053DC">
            <w:pPr>
              <w:pStyle w:val="TableText"/>
              <w:jc w:val="center"/>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û</w:t>
            </w:r>
          </w:p>
        </w:tc>
        <w:tc>
          <w:tcPr>
            <w:tcW w:w="846" w:type="dxa"/>
            <w:vAlign w:val="center"/>
          </w:tcPr>
          <w:p w14:paraId="272CA0A7" w14:textId="6B3D7192" w:rsidR="008053DC" w:rsidRDefault="008053DC" w:rsidP="008053DC">
            <w:pPr>
              <w:pStyle w:val="TableText"/>
              <w:jc w:val="center"/>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û</w:t>
            </w:r>
          </w:p>
        </w:tc>
        <w:tc>
          <w:tcPr>
            <w:tcW w:w="846" w:type="dxa"/>
            <w:vAlign w:val="center"/>
          </w:tcPr>
          <w:p w14:paraId="761BE54E" w14:textId="2F3AD5D1" w:rsidR="008053DC" w:rsidRDefault="008053DC" w:rsidP="008053DC">
            <w:pPr>
              <w:pStyle w:val="TableText"/>
              <w:jc w:val="center"/>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û</w:t>
            </w:r>
          </w:p>
        </w:tc>
        <w:tc>
          <w:tcPr>
            <w:tcW w:w="845" w:type="dxa"/>
            <w:vAlign w:val="center"/>
          </w:tcPr>
          <w:p w14:paraId="2738DBD8" w14:textId="7F297C6D" w:rsidR="008053DC" w:rsidRDefault="008053DC" w:rsidP="008053DC">
            <w:pPr>
              <w:pStyle w:val="TableText"/>
              <w:jc w:val="center"/>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û</w:t>
            </w:r>
          </w:p>
        </w:tc>
        <w:tc>
          <w:tcPr>
            <w:tcW w:w="845" w:type="dxa"/>
            <w:vAlign w:val="center"/>
          </w:tcPr>
          <w:p w14:paraId="4B56C6B5" w14:textId="75976911" w:rsidR="008053DC" w:rsidRDefault="008053DC" w:rsidP="008053DC">
            <w:pPr>
              <w:pStyle w:val="TableText"/>
              <w:jc w:val="center"/>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û</w:t>
            </w:r>
          </w:p>
        </w:tc>
        <w:tc>
          <w:tcPr>
            <w:tcW w:w="845" w:type="dxa"/>
            <w:vAlign w:val="center"/>
          </w:tcPr>
          <w:p w14:paraId="5B11F468" w14:textId="4CA69A99" w:rsidR="008053DC" w:rsidRDefault="008053DC" w:rsidP="008053DC">
            <w:pPr>
              <w:pStyle w:val="TableText"/>
              <w:jc w:val="center"/>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û</w:t>
            </w:r>
          </w:p>
        </w:tc>
        <w:tc>
          <w:tcPr>
            <w:tcW w:w="845" w:type="dxa"/>
            <w:vAlign w:val="center"/>
          </w:tcPr>
          <w:p w14:paraId="5ADA0DC6" w14:textId="2E85CF4D" w:rsidR="008053DC" w:rsidRDefault="008053DC" w:rsidP="008053DC">
            <w:pPr>
              <w:pStyle w:val="TableText"/>
              <w:jc w:val="center"/>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û</w:t>
            </w:r>
          </w:p>
        </w:tc>
        <w:tc>
          <w:tcPr>
            <w:tcW w:w="845" w:type="dxa"/>
            <w:vAlign w:val="center"/>
          </w:tcPr>
          <w:p w14:paraId="7A4F5685" w14:textId="5E6E9024" w:rsidR="008053DC" w:rsidRDefault="008053DC" w:rsidP="008053DC">
            <w:pPr>
              <w:pStyle w:val="TableText"/>
              <w:jc w:val="center"/>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û</w:t>
            </w:r>
          </w:p>
        </w:tc>
        <w:tc>
          <w:tcPr>
            <w:tcW w:w="845" w:type="dxa"/>
            <w:vAlign w:val="center"/>
          </w:tcPr>
          <w:p w14:paraId="50B7143E" w14:textId="529CA6BE" w:rsidR="008053DC" w:rsidRDefault="008053DC" w:rsidP="008053DC">
            <w:pPr>
              <w:pStyle w:val="TableText"/>
              <w:jc w:val="center"/>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ü</w:t>
            </w:r>
          </w:p>
        </w:tc>
        <w:tc>
          <w:tcPr>
            <w:tcW w:w="845" w:type="dxa"/>
            <w:vAlign w:val="center"/>
          </w:tcPr>
          <w:p w14:paraId="1A9065F8" w14:textId="5EB5B5EA" w:rsidR="008053DC" w:rsidRDefault="008053DC" w:rsidP="008053DC">
            <w:pPr>
              <w:pStyle w:val="TableText"/>
              <w:jc w:val="center"/>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û</w:t>
            </w:r>
          </w:p>
        </w:tc>
        <w:tc>
          <w:tcPr>
            <w:tcW w:w="845" w:type="dxa"/>
            <w:vAlign w:val="center"/>
          </w:tcPr>
          <w:p w14:paraId="30A48D99" w14:textId="7C10CB9D" w:rsidR="008053DC" w:rsidRDefault="008053DC" w:rsidP="008053DC">
            <w:pPr>
              <w:pStyle w:val="TableText"/>
              <w:jc w:val="center"/>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û</w:t>
            </w:r>
          </w:p>
        </w:tc>
        <w:tc>
          <w:tcPr>
            <w:tcW w:w="845" w:type="dxa"/>
            <w:vAlign w:val="center"/>
          </w:tcPr>
          <w:p w14:paraId="33D8EA65" w14:textId="2B603EAC" w:rsidR="008053DC" w:rsidRDefault="008053DC" w:rsidP="008053DC">
            <w:pPr>
              <w:pStyle w:val="TableText"/>
              <w:jc w:val="center"/>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û</w:t>
            </w:r>
          </w:p>
        </w:tc>
        <w:tc>
          <w:tcPr>
            <w:tcW w:w="845" w:type="dxa"/>
            <w:vAlign w:val="center"/>
          </w:tcPr>
          <w:p w14:paraId="23A4E6EE" w14:textId="2651110C" w:rsidR="008053DC" w:rsidRDefault="008053DC" w:rsidP="008053DC">
            <w:pPr>
              <w:pStyle w:val="TableText"/>
              <w:jc w:val="center"/>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û</w:t>
            </w:r>
          </w:p>
        </w:tc>
        <w:tc>
          <w:tcPr>
            <w:tcW w:w="845" w:type="dxa"/>
            <w:vAlign w:val="center"/>
          </w:tcPr>
          <w:p w14:paraId="083C01D2" w14:textId="0F07B48E" w:rsidR="008053DC" w:rsidRDefault="008053DC" w:rsidP="008053DC">
            <w:pPr>
              <w:pStyle w:val="TableText"/>
              <w:jc w:val="center"/>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û</w:t>
            </w:r>
          </w:p>
        </w:tc>
        <w:tc>
          <w:tcPr>
            <w:tcW w:w="845" w:type="dxa"/>
            <w:vAlign w:val="center"/>
          </w:tcPr>
          <w:p w14:paraId="011E821A" w14:textId="35A67218" w:rsidR="008053DC" w:rsidRDefault="008053DC" w:rsidP="008053DC">
            <w:pPr>
              <w:pStyle w:val="TableText"/>
              <w:jc w:val="center"/>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ü</w:t>
            </w:r>
          </w:p>
        </w:tc>
      </w:tr>
      <w:tr w:rsidR="003F26C5" w14:paraId="6DF20216" w14:textId="77777777" w:rsidTr="005F00EA">
        <w:trPr>
          <w:cnfStyle w:val="000000010000" w:firstRow="0" w:lastRow="0" w:firstColumn="0" w:lastColumn="0" w:oddVBand="0" w:evenVBand="0" w:oddHBand="0" w:evenHBand="1"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1636" w:type="dxa"/>
            <w:vAlign w:val="center"/>
          </w:tcPr>
          <w:p w14:paraId="761D43A4" w14:textId="77777777" w:rsidR="00AC44B1" w:rsidRDefault="00AC44B1" w:rsidP="005F00EA">
            <w:pPr>
              <w:pStyle w:val="TableText"/>
              <w:jc w:val="center"/>
            </w:pPr>
            <w:r>
              <w:t>Video option</w:t>
            </w:r>
          </w:p>
        </w:tc>
        <w:tc>
          <w:tcPr>
            <w:tcW w:w="625" w:type="dxa"/>
            <w:vAlign w:val="center"/>
          </w:tcPr>
          <w:p w14:paraId="5BB8E263" w14:textId="77777777" w:rsidR="00AC44B1" w:rsidRDefault="00AC44B1" w:rsidP="005F00EA">
            <w:pPr>
              <w:pStyle w:val="TableText"/>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û</w:t>
            </w:r>
          </w:p>
        </w:tc>
        <w:tc>
          <w:tcPr>
            <w:tcW w:w="847" w:type="dxa"/>
            <w:vAlign w:val="center"/>
          </w:tcPr>
          <w:p w14:paraId="5ED1DAE3" w14:textId="77777777" w:rsidR="00AC44B1" w:rsidRDefault="00AC44B1" w:rsidP="005F00EA">
            <w:pPr>
              <w:pStyle w:val="TableText"/>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ü</w:t>
            </w:r>
          </w:p>
        </w:tc>
        <w:tc>
          <w:tcPr>
            <w:tcW w:w="847" w:type="dxa"/>
            <w:vAlign w:val="center"/>
          </w:tcPr>
          <w:p w14:paraId="33C71806" w14:textId="77777777" w:rsidR="00AC44B1" w:rsidRDefault="00AC44B1" w:rsidP="005F00EA">
            <w:pPr>
              <w:pStyle w:val="TableText"/>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û</w:t>
            </w:r>
          </w:p>
        </w:tc>
        <w:tc>
          <w:tcPr>
            <w:tcW w:w="846" w:type="dxa"/>
            <w:vAlign w:val="center"/>
          </w:tcPr>
          <w:p w14:paraId="77F164AF" w14:textId="77777777" w:rsidR="00AC44B1" w:rsidRDefault="00AC44B1" w:rsidP="005F00EA">
            <w:pPr>
              <w:pStyle w:val="TableText"/>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ü</w:t>
            </w:r>
          </w:p>
        </w:tc>
        <w:tc>
          <w:tcPr>
            <w:tcW w:w="846" w:type="dxa"/>
            <w:vAlign w:val="center"/>
          </w:tcPr>
          <w:p w14:paraId="02B08ADC" w14:textId="77777777" w:rsidR="00AC44B1" w:rsidRDefault="00AC44B1" w:rsidP="005F00EA">
            <w:pPr>
              <w:pStyle w:val="TableText"/>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û</w:t>
            </w:r>
          </w:p>
        </w:tc>
        <w:tc>
          <w:tcPr>
            <w:tcW w:w="845" w:type="dxa"/>
            <w:vAlign w:val="center"/>
          </w:tcPr>
          <w:p w14:paraId="49CBC202" w14:textId="77777777" w:rsidR="00AC44B1" w:rsidRDefault="00AC44B1" w:rsidP="005F00EA">
            <w:pPr>
              <w:pStyle w:val="TableText"/>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û</w:t>
            </w:r>
          </w:p>
        </w:tc>
        <w:tc>
          <w:tcPr>
            <w:tcW w:w="845" w:type="dxa"/>
            <w:vAlign w:val="center"/>
          </w:tcPr>
          <w:p w14:paraId="28DEA763" w14:textId="77777777" w:rsidR="00AC44B1" w:rsidRDefault="00AC44B1" w:rsidP="005F00EA">
            <w:pPr>
              <w:pStyle w:val="TableText"/>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û</w:t>
            </w:r>
          </w:p>
        </w:tc>
        <w:tc>
          <w:tcPr>
            <w:tcW w:w="845" w:type="dxa"/>
            <w:vAlign w:val="center"/>
          </w:tcPr>
          <w:p w14:paraId="00C85796" w14:textId="77777777" w:rsidR="00AC44B1" w:rsidRDefault="00AC44B1" w:rsidP="005F00EA">
            <w:pPr>
              <w:pStyle w:val="TableText"/>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ü</w:t>
            </w:r>
          </w:p>
        </w:tc>
        <w:tc>
          <w:tcPr>
            <w:tcW w:w="845" w:type="dxa"/>
            <w:vAlign w:val="center"/>
          </w:tcPr>
          <w:p w14:paraId="20D4C812" w14:textId="77777777" w:rsidR="00AC44B1" w:rsidRDefault="00AC44B1" w:rsidP="005F00EA">
            <w:pPr>
              <w:pStyle w:val="TableText"/>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û</w:t>
            </w:r>
          </w:p>
        </w:tc>
        <w:tc>
          <w:tcPr>
            <w:tcW w:w="845" w:type="dxa"/>
            <w:vAlign w:val="center"/>
          </w:tcPr>
          <w:p w14:paraId="1E0C2552" w14:textId="77777777" w:rsidR="00AC44B1" w:rsidRDefault="00AC44B1" w:rsidP="005F00EA">
            <w:pPr>
              <w:pStyle w:val="TableText"/>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û</w:t>
            </w:r>
          </w:p>
        </w:tc>
        <w:tc>
          <w:tcPr>
            <w:tcW w:w="845" w:type="dxa"/>
            <w:vAlign w:val="center"/>
          </w:tcPr>
          <w:p w14:paraId="53008468" w14:textId="77777777" w:rsidR="00AC44B1" w:rsidRDefault="00AC44B1" w:rsidP="005F00EA">
            <w:pPr>
              <w:pStyle w:val="TableText"/>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û</w:t>
            </w:r>
          </w:p>
        </w:tc>
        <w:tc>
          <w:tcPr>
            <w:tcW w:w="845" w:type="dxa"/>
            <w:vAlign w:val="center"/>
          </w:tcPr>
          <w:p w14:paraId="55E46228" w14:textId="77777777" w:rsidR="00AC44B1" w:rsidRDefault="00AC44B1" w:rsidP="005F00EA">
            <w:pPr>
              <w:pStyle w:val="TableText"/>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û</w:t>
            </w:r>
          </w:p>
        </w:tc>
        <w:tc>
          <w:tcPr>
            <w:tcW w:w="845" w:type="dxa"/>
            <w:vAlign w:val="center"/>
          </w:tcPr>
          <w:p w14:paraId="35968EEB" w14:textId="77777777" w:rsidR="00AC44B1" w:rsidRDefault="00AC44B1" w:rsidP="005F00EA">
            <w:pPr>
              <w:pStyle w:val="TableText"/>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û</w:t>
            </w:r>
          </w:p>
        </w:tc>
        <w:tc>
          <w:tcPr>
            <w:tcW w:w="845" w:type="dxa"/>
            <w:vAlign w:val="center"/>
          </w:tcPr>
          <w:p w14:paraId="6BF5A6E8" w14:textId="77777777" w:rsidR="00AC44B1" w:rsidRDefault="00AC44B1" w:rsidP="005F00EA">
            <w:pPr>
              <w:pStyle w:val="TableText"/>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û</w:t>
            </w:r>
          </w:p>
        </w:tc>
        <w:tc>
          <w:tcPr>
            <w:tcW w:w="845" w:type="dxa"/>
            <w:vAlign w:val="center"/>
          </w:tcPr>
          <w:p w14:paraId="4A1114CE" w14:textId="77777777" w:rsidR="00AC44B1" w:rsidRDefault="00AC44B1" w:rsidP="005F00EA">
            <w:pPr>
              <w:pStyle w:val="TableText"/>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û</w:t>
            </w:r>
          </w:p>
        </w:tc>
        <w:tc>
          <w:tcPr>
            <w:tcW w:w="845" w:type="dxa"/>
            <w:vAlign w:val="center"/>
          </w:tcPr>
          <w:p w14:paraId="0C580CDD" w14:textId="77777777" w:rsidR="00AC44B1" w:rsidRDefault="00AC44B1" w:rsidP="005F00EA">
            <w:pPr>
              <w:pStyle w:val="TableText"/>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û</w:t>
            </w:r>
          </w:p>
        </w:tc>
        <w:tc>
          <w:tcPr>
            <w:tcW w:w="845" w:type="dxa"/>
            <w:vAlign w:val="center"/>
          </w:tcPr>
          <w:p w14:paraId="28F22E96" w14:textId="77777777" w:rsidR="00AC44B1" w:rsidRDefault="00AC44B1" w:rsidP="005F00EA">
            <w:pPr>
              <w:pStyle w:val="TableText"/>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û</w:t>
            </w:r>
          </w:p>
        </w:tc>
      </w:tr>
      <w:tr w:rsidR="00137A77" w14:paraId="3482EE10" w14:textId="77777777" w:rsidTr="005F00EA">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1636" w:type="dxa"/>
            <w:vAlign w:val="center"/>
          </w:tcPr>
          <w:p w14:paraId="7846FEC6" w14:textId="77777777" w:rsidR="00AC44B1" w:rsidRDefault="00AC44B1" w:rsidP="005F00EA">
            <w:pPr>
              <w:pStyle w:val="TableText"/>
              <w:jc w:val="center"/>
            </w:pPr>
            <w:r>
              <w:t>Call-back service</w:t>
            </w:r>
          </w:p>
        </w:tc>
        <w:tc>
          <w:tcPr>
            <w:tcW w:w="625" w:type="dxa"/>
            <w:vAlign w:val="center"/>
          </w:tcPr>
          <w:p w14:paraId="56A8EAA3" w14:textId="77777777" w:rsidR="00AC44B1" w:rsidRDefault="00AC44B1" w:rsidP="005F00EA">
            <w:pPr>
              <w:pStyle w:val="TableText"/>
              <w:jc w:val="center"/>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û</w:t>
            </w:r>
          </w:p>
        </w:tc>
        <w:tc>
          <w:tcPr>
            <w:tcW w:w="847" w:type="dxa"/>
            <w:vAlign w:val="center"/>
          </w:tcPr>
          <w:p w14:paraId="293E6108" w14:textId="77777777" w:rsidR="00AC44B1" w:rsidRDefault="00AC44B1" w:rsidP="005F00EA">
            <w:pPr>
              <w:pStyle w:val="TableText"/>
              <w:jc w:val="center"/>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û</w:t>
            </w:r>
          </w:p>
        </w:tc>
        <w:tc>
          <w:tcPr>
            <w:tcW w:w="847" w:type="dxa"/>
            <w:vAlign w:val="center"/>
          </w:tcPr>
          <w:p w14:paraId="591D465F" w14:textId="77777777" w:rsidR="00AC44B1" w:rsidRDefault="00AC44B1" w:rsidP="005F00EA">
            <w:pPr>
              <w:pStyle w:val="TableText"/>
              <w:jc w:val="center"/>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û</w:t>
            </w:r>
          </w:p>
        </w:tc>
        <w:tc>
          <w:tcPr>
            <w:tcW w:w="846" w:type="dxa"/>
            <w:vAlign w:val="center"/>
          </w:tcPr>
          <w:p w14:paraId="53219BE1" w14:textId="77777777" w:rsidR="00AC44B1" w:rsidRDefault="00AC44B1" w:rsidP="005F00EA">
            <w:pPr>
              <w:pStyle w:val="TableText"/>
              <w:jc w:val="center"/>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û</w:t>
            </w:r>
          </w:p>
        </w:tc>
        <w:tc>
          <w:tcPr>
            <w:tcW w:w="846" w:type="dxa"/>
            <w:vAlign w:val="center"/>
          </w:tcPr>
          <w:p w14:paraId="4B65D9C2" w14:textId="77777777" w:rsidR="00AC44B1" w:rsidRDefault="00AC44B1" w:rsidP="005F00EA">
            <w:pPr>
              <w:pStyle w:val="TableText"/>
              <w:jc w:val="center"/>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ü</w:t>
            </w:r>
          </w:p>
        </w:tc>
        <w:tc>
          <w:tcPr>
            <w:tcW w:w="845" w:type="dxa"/>
            <w:vAlign w:val="center"/>
          </w:tcPr>
          <w:p w14:paraId="1D5FCB35" w14:textId="77777777" w:rsidR="00AC44B1" w:rsidRDefault="00AC44B1" w:rsidP="005F00EA">
            <w:pPr>
              <w:pStyle w:val="TableText"/>
              <w:jc w:val="center"/>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û</w:t>
            </w:r>
          </w:p>
        </w:tc>
        <w:tc>
          <w:tcPr>
            <w:tcW w:w="845" w:type="dxa"/>
            <w:vAlign w:val="center"/>
          </w:tcPr>
          <w:p w14:paraId="7F038106" w14:textId="77777777" w:rsidR="00AC44B1" w:rsidRDefault="00AC44B1" w:rsidP="005F00EA">
            <w:pPr>
              <w:pStyle w:val="TableText"/>
              <w:jc w:val="center"/>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ü</w:t>
            </w:r>
          </w:p>
        </w:tc>
        <w:tc>
          <w:tcPr>
            <w:tcW w:w="845" w:type="dxa"/>
            <w:vAlign w:val="center"/>
          </w:tcPr>
          <w:p w14:paraId="4479BC0A" w14:textId="77777777" w:rsidR="00AC44B1" w:rsidRDefault="00AC44B1" w:rsidP="005F00EA">
            <w:pPr>
              <w:pStyle w:val="TableText"/>
              <w:jc w:val="center"/>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ü</w:t>
            </w:r>
          </w:p>
        </w:tc>
        <w:tc>
          <w:tcPr>
            <w:tcW w:w="845" w:type="dxa"/>
            <w:vAlign w:val="center"/>
          </w:tcPr>
          <w:p w14:paraId="0D2FA507" w14:textId="77777777" w:rsidR="00AC44B1" w:rsidRDefault="00AC44B1" w:rsidP="005F00EA">
            <w:pPr>
              <w:pStyle w:val="TableText"/>
              <w:jc w:val="center"/>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û</w:t>
            </w:r>
          </w:p>
        </w:tc>
        <w:tc>
          <w:tcPr>
            <w:tcW w:w="845" w:type="dxa"/>
            <w:vAlign w:val="center"/>
          </w:tcPr>
          <w:p w14:paraId="77DAA567" w14:textId="77777777" w:rsidR="00AC44B1" w:rsidRDefault="00AC44B1" w:rsidP="005F00EA">
            <w:pPr>
              <w:pStyle w:val="TableText"/>
              <w:jc w:val="center"/>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û</w:t>
            </w:r>
          </w:p>
        </w:tc>
        <w:tc>
          <w:tcPr>
            <w:tcW w:w="845" w:type="dxa"/>
            <w:vAlign w:val="center"/>
          </w:tcPr>
          <w:p w14:paraId="1A085289" w14:textId="77777777" w:rsidR="00AC44B1" w:rsidRDefault="00AC44B1" w:rsidP="005F00EA">
            <w:pPr>
              <w:pStyle w:val="TableText"/>
              <w:jc w:val="center"/>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û</w:t>
            </w:r>
          </w:p>
        </w:tc>
        <w:tc>
          <w:tcPr>
            <w:tcW w:w="845" w:type="dxa"/>
            <w:vAlign w:val="center"/>
          </w:tcPr>
          <w:p w14:paraId="4C531DD2" w14:textId="77777777" w:rsidR="00AC44B1" w:rsidRDefault="00AC44B1" w:rsidP="005F00EA">
            <w:pPr>
              <w:pStyle w:val="TableText"/>
              <w:jc w:val="center"/>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û</w:t>
            </w:r>
          </w:p>
        </w:tc>
        <w:tc>
          <w:tcPr>
            <w:tcW w:w="845" w:type="dxa"/>
            <w:vAlign w:val="center"/>
          </w:tcPr>
          <w:p w14:paraId="2BABE924" w14:textId="77777777" w:rsidR="00AC44B1" w:rsidRDefault="00AC44B1" w:rsidP="005F00EA">
            <w:pPr>
              <w:pStyle w:val="TableText"/>
              <w:jc w:val="center"/>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ü</w:t>
            </w:r>
          </w:p>
        </w:tc>
        <w:tc>
          <w:tcPr>
            <w:tcW w:w="845" w:type="dxa"/>
            <w:vAlign w:val="center"/>
          </w:tcPr>
          <w:p w14:paraId="7D1BDA79" w14:textId="77777777" w:rsidR="00AC44B1" w:rsidRDefault="00AC44B1" w:rsidP="005F00EA">
            <w:pPr>
              <w:pStyle w:val="TableText"/>
              <w:jc w:val="center"/>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û</w:t>
            </w:r>
          </w:p>
        </w:tc>
        <w:tc>
          <w:tcPr>
            <w:tcW w:w="845" w:type="dxa"/>
            <w:vAlign w:val="center"/>
          </w:tcPr>
          <w:p w14:paraId="30995057" w14:textId="77777777" w:rsidR="00AC44B1" w:rsidRDefault="00AC44B1" w:rsidP="005F00EA">
            <w:pPr>
              <w:pStyle w:val="TableText"/>
              <w:jc w:val="center"/>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û</w:t>
            </w:r>
          </w:p>
        </w:tc>
        <w:tc>
          <w:tcPr>
            <w:tcW w:w="845" w:type="dxa"/>
            <w:vAlign w:val="center"/>
          </w:tcPr>
          <w:p w14:paraId="04ABE12A" w14:textId="77777777" w:rsidR="00AC44B1" w:rsidRDefault="00AC44B1" w:rsidP="005F00EA">
            <w:pPr>
              <w:pStyle w:val="TableText"/>
              <w:jc w:val="center"/>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t>ü</w:t>
            </w:r>
          </w:p>
        </w:tc>
        <w:tc>
          <w:tcPr>
            <w:tcW w:w="845" w:type="dxa"/>
            <w:vAlign w:val="center"/>
          </w:tcPr>
          <w:p w14:paraId="50E9CDA4" w14:textId="77777777" w:rsidR="00AC44B1" w:rsidRDefault="00AC44B1" w:rsidP="005F00EA">
            <w:pPr>
              <w:pStyle w:val="TableText"/>
              <w:jc w:val="center"/>
              <w:cnfStyle w:val="000000100000" w:firstRow="0" w:lastRow="0" w:firstColumn="0" w:lastColumn="0" w:oddVBand="0" w:evenVBand="0" w:oddHBand="1" w:evenHBand="0" w:firstRowFirstColumn="0" w:firstRowLastColumn="0" w:lastRowFirstColumn="0" w:lastRowLastColumn="0"/>
            </w:pPr>
            <w:r>
              <w:t>^</w:t>
            </w:r>
          </w:p>
        </w:tc>
      </w:tr>
      <w:tr w:rsidR="003F26C5" w14:paraId="319C2046" w14:textId="77777777" w:rsidTr="005F00EA">
        <w:trPr>
          <w:cnfStyle w:val="000000010000" w:firstRow="0" w:lastRow="0" w:firstColumn="0" w:lastColumn="0" w:oddVBand="0" w:evenVBand="0" w:oddHBand="0" w:evenHBand="1"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1636" w:type="dxa"/>
            <w:vAlign w:val="center"/>
          </w:tcPr>
          <w:p w14:paraId="1DF39B5B" w14:textId="4FC0C1C3" w:rsidR="00AC44B1" w:rsidRDefault="00AC44B1" w:rsidP="005F00EA">
            <w:pPr>
              <w:pStyle w:val="TableText"/>
              <w:jc w:val="center"/>
            </w:pPr>
            <w:r>
              <w:t>Email</w:t>
            </w:r>
          </w:p>
        </w:tc>
        <w:tc>
          <w:tcPr>
            <w:tcW w:w="625" w:type="dxa"/>
            <w:vAlign w:val="center"/>
          </w:tcPr>
          <w:p w14:paraId="259BA6BC" w14:textId="77777777" w:rsidR="00AC44B1" w:rsidRDefault="00AC44B1" w:rsidP="005F00EA">
            <w:pPr>
              <w:pStyle w:val="TableText"/>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û</w:t>
            </w:r>
          </w:p>
        </w:tc>
        <w:tc>
          <w:tcPr>
            <w:tcW w:w="847" w:type="dxa"/>
            <w:vAlign w:val="center"/>
          </w:tcPr>
          <w:p w14:paraId="5F58485F" w14:textId="77777777" w:rsidR="00AC44B1" w:rsidRDefault="00AC44B1" w:rsidP="005F00EA">
            <w:pPr>
              <w:pStyle w:val="TableText"/>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û</w:t>
            </w:r>
          </w:p>
        </w:tc>
        <w:tc>
          <w:tcPr>
            <w:tcW w:w="847" w:type="dxa"/>
            <w:vAlign w:val="center"/>
          </w:tcPr>
          <w:p w14:paraId="58DD48B1" w14:textId="77777777" w:rsidR="00AC44B1" w:rsidRDefault="00AC44B1" w:rsidP="005F00EA">
            <w:pPr>
              <w:pStyle w:val="TableText"/>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û</w:t>
            </w:r>
          </w:p>
        </w:tc>
        <w:tc>
          <w:tcPr>
            <w:tcW w:w="846" w:type="dxa"/>
            <w:vAlign w:val="center"/>
          </w:tcPr>
          <w:p w14:paraId="3C3A8285" w14:textId="77777777" w:rsidR="00AC44B1" w:rsidRDefault="00AC44B1" w:rsidP="005F00EA">
            <w:pPr>
              <w:pStyle w:val="TableText"/>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û</w:t>
            </w:r>
          </w:p>
        </w:tc>
        <w:tc>
          <w:tcPr>
            <w:tcW w:w="846" w:type="dxa"/>
            <w:vAlign w:val="center"/>
          </w:tcPr>
          <w:p w14:paraId="2BAE0873" w14:textId="6D1C7DFF" w:rsidR="00AC44B1" w:rsidRDefault="008053DC" w:rsidP="005F00EA">
            <w:pPr>
              <w:pStyle w:val="TableText"/>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û</w:t>
            </w:r>
          </w:p>
        </w:tc>
        <w:tc>
          <w:tcPr>
            <w:tcW w:w="845" w:type="dxa"/>
            <w:vAlign w:val="center"/>
          </w:tcPr>
          <w:p w14:paraId="4E86FF57" w14:textId="77777777" w:rsidR="00AC44B1" w:rsidRDefault="00AC44B1" w:rsidP="005F00EA">
            <w:pPr>
              <w:pStyle w:val="TableText"/>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ü</w:t>
            </w:r>
          </w:p>
        </w:tc>
        <w:tc>
          <w:tcPr>
            <w:tcW w:w="845" w:type="dxa"/>
            <w:vAlign w:val="center"/>
          </w:tcPr>
          <w:p w14:paraId="2BFE8519" w14:textId="77777777" w:rsidR="00AC44B1" w:rsidRDefault="00AC44B1" w:rsidP="005F00EA">
            <w:pPr>
              <w:pStyle w:val="TableText"/>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ü</w:t>
            </w:r>
          </w:p>
        </w:tc>
        <w:tc>
          <w:tcPr>
            <w:tcW w:w="845" w:type="dxa"/>
            <w:vAlign w:val="center"/>
          </w:tcPr>
          <w:p w14:paraId="5E44D76A" w14:textId="77777777" w:rsidR="00AC44B1" w:rsidRDefault="00AC44B1" w:rsidP="005F00EA">
            <w:pPr>
              <w:pStyle w:val="TableText"/>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ü</w:t>
            </w:r>
          </w:p>
        </w:tc>
        <w:tc>
          <w:tcPr>
            <w:tcW w:w="845" w:type="dxa"/>
            <w:vAlign w:val="center"/>
          </w:tcPr>
          <w:p w14:paraId="1208D45A" w14:textId="77777777" w:rsidR="00AC44B1" w:rsidRDefault="00AC44B1" w:rsidP="005F00EA">
            <w:pPr>
              <w:pStyle w:val="TableText"/>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û</w:t>
            </w:r>
          </w:p>
        </w:tc>
        <w:tc>
          <w:tcPr>
            <w:tcW w:w="845" w:type="dxa"/>
            <w:vAlign w:val="center"/>
          </w:tcPr>
          <w:p w14:paraId="77C7482C" w14:textId="77777777" w:rsidR="00AC44B1" w:rsidRDefault="00AC44B1" w:rsidP="005F00EA">
            <w:pPr>
              <w:pStyle w:val="TableText"/>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û</w:t>
            </w:r>
          </w:p>
        </w:tc>
        <w:tc>
          <w:tcPr>
            <w:tcW w:w="845" w:type="dxa"/>
            <w:vAlign w:val="center"/>
          </w:tcPr>
          <w:p w14:paraId="3328CB21" w14:textId="77777777" w:rsidR="00AC44B1" w:rsidRDefault="00AC44B1" w:rsidP="005F00EA">
            <w:pPr>
              <w:pStyle w:val="TableText"/>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û</w:t>
            </w:r>
          </w:p>
        </w:tc>
        <w:tc>
          <w:tcPr>
            <w:tcW w:w="845" w:type="dxa"/>
            <w:vAlign w:val="center"/>
          </w:tcPr>
          <w:p w14:paraId="3F05704E" w14:textId="77777777" w:rsidR="00AC44B1" w:rsidRDefault="00AC44B1" w:rsidP="005F00EA">
            <w:pPr>
              <w:pStyle w:val="TableText"/>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û</w:t>
            </w:r>
          </w:p>
        </w:tc>
        <w:tc>
          <w:tcPr>
            <w:tcW w:w="845" w:type="dxa"/>
            <w:vAlign w:val="center"/>
          </w:tcPr>
          <w:p w14:paraId="4EB22678" w14:textId="77777777" w:rsidR="00AC44B1" w:rsidRDefault="00AC44B1" w:rsidP="005F00EA">
            <w:pPr>
              <w:pStyle w:val="TableText"/>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û</w:t>
            </w:r>
          </w:p>
        </w:tc>
        <w:tc>
          <w:tcPr>
            <w:tcW w:w="845" w:type="dxa"/>
            <w:vAlign w:val="center"/>
          </w:tcPr>
          <w:p w14:paraId="237AA409" w14:textId="77777777" w:rsidR="00AC44B1" w:rsidRDefault="00AC44B1" w:rsidP="005F00EA">
            <w:pPr>
              <w:pStyle w:val="TableText"/>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û</w:t>
            </w:r>
          </w:p>
        </w:tc>
        <w:tc>
          <w:tcPr>
            <w:tcW w:w="845" w:type="dxa"/>
            <w:vAlign w:val="center"/>
          </w:tcPr>
          <w:p w14:paraId="32F3A9F6" w14:textId="77777777" w:rsidR="00AC44B1" w:rsidRDefault="00AC44B1" w:rsidP="005F00EA">
            <w:pPr>
              <w:pStyle w:val="TableText"/>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û</w:t>
            </w:r>
          </w:p>
        </w:tc>
        <w:tc>
          <w:tcPr>
            <w:tcW w:w="845" w:type="dxa"/>
            <w:vAlign w:val="center"/>
          </w:tcPr>
          <w:p w14:paraId="48CC2127" w14:textId="77777777" w:rsidR="00AC44B1" w:rsidRDefault="00AC44B1" w:rsidP="005F00EA">
            <w:pPr>
              <w:pStyle w:val="TableText"/>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û</w:t>
            </w:r>
          </w:p>
        </w:tc>
        <w:tc>
          <w:tcPr>
            <w:tcW w:w="845" w:type="dxa"/>
            <w:vAlign w:val="center"/>
          </w:tcPr>
          <w:p w14:paraId="5A20A664" w14:textId="77777777" w:rsidR="00AC44B1" w:rsidRDefault="00AC44B1" w:rsidP="005F00EA">
            <w:pPr>
              <w:pStyle w:val="TableText"/>
              <w:jc w:val="cente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t>û</w:t>
            </w:r>
          </w:p>
        </w:tc>
      </w:tr>
    </w:tbl>
    <w:p w14:paraId="53DADCE5" w14:textId="6F3D4086" w:rsidR="0066497F" w:rsidRDefault="00AC44B1" w:rsidP="00AC44B1">
      <w:pPr>
        <w:pStyle w:val="Tablenotes"/>
        <w:sectPr w:rsidR="0066497F" w:rsidSect="00C37D3D">
          <w:pgSz w:w="16838" w:h="11906" w:orient="landscape" w:code="9"/>
          <w:pgMar w:top="851" w:right="851" w:bottom="851" w:left="851" w:header="709" w:footer="567" w:gutter="0"/>
          <w:cols w:space="709"/>
          <w:docGrid w:linePitch="360"/>
        </w:sectPr>
      </w:pPr>
      <w:r>
        <w:t xml:space="preserve">Key: </w:t>
      </w:r>
      <w:r>
        <w:rPr>
          <w:rFonts w:ascii="Wingdings" w:eastAsia="Wingdings" w:hAnsi="Wingdings" w:cs="Wingdings"/>
        </w:rPr>
        <w:t>ü</w:t>
      </w:r>
      <w:r>
        <w:t xml:space="preserve"> = the service has this feature. </w:t>
      </w:r>
      <w:r>
        <w:rPr>
          <w:rFonts w:ascii="Wingdings" w:eastAsia="Wingdings" w:hAnsi="Wingdings" w:cs="Wingdings"/>
        </w:rPr>
        <w:t>û</w:t>
      </w:r>
      <w:r>
        <w:t xml:space="preserve"> = the service does not have this feature or there is no evidence of the service having the feature. *</w:t>
      </w:r>
      <w:r w:rsidR="00071CCF">
        <w:t>W</w:t>
      </w:r>
      <w:r>
        <w:t xml:space="preserve">hile the service is offered 24/7, child health nurses only staff the </w:t>
      </w:r>
      <w:r w:rsidR="00071CCF">
        <w:t>h</w:t>
      </w:r>
      <w:r>
        <w:t>elpline from 6:30</w:t>
      </w:r>
      <w:r w:rsidR="003A2B79">
        <w:t xml:space="preserve"> </w:t>
      </w:r>
      <w:r>
        <w:t>am</w:t>
      </w:r>
      <w:r w:rsidR="00AF7490">
        <w:t>–</w:t>
      </w:r>
      <w:r>
        <w:t>11</w:t>
      </w:r>
      <w:r w:rsidR="003A2B79">
        <w:t>:00</w:t>
      </w:r>
      <w:r w:rsidR="0059645E">
        <w:t> </w:t>
      </w:r>
      <w:r>
        <w:t xml:space="preserve">pm daily. ^ </w:t>
      </w:r>
      <w:r w:rsidR="00071CCF">
        <w:t>T</w:t>
      </w:r>
      <w:r>
        <w:t>he Ngala service only offers a call</w:t>
      </w:r>
      <w:r w:rsidR="001C28F7">
        <w:t>-</w:t>
      </w:r>
      <w:r>
        <w:t>back option – the cost is borne by Ngala.</w:t>
      </w:r>
    </w:p>
    <w:p w14:paraId="0CD143A2" w14:textId="6E290B22" w:rsidR="007929D1" w:rsidRDefault="00AC3805" w:rsidP="003A2B79">
      <w:pPr>
        <w:pStyle w:val="Heading-Appendix"/>
      </w:pPr>
      <w:bookmarkStart w:id="218" w:name="_Ref180666863"/>
      <w:bookmarkStart w:id="219" w:name="_Toc184719674"/>
      <w:bookmarkStart w:id="220" w:name="_Ref179983553"/>
      <w:r>
        <w:lastRenderedPageBreak/>
        <w:t xml:space="preserve">International breastfeeding </w:t>
      </w:r>
      <w:r w:rsidR="00A626B8">
        <w:t>h</w:t>
      </w:r>
      <w:r>
        <w:t xml:space="preserve">elplines and </w:t>
      </w:r>
      <w:r w:rsidR="00A626B8">
        <w:t>w</w:t>
      </w:r>
      <w:r>
        <w:t>eb</w:t>
      </w:r>
      <w:r w:rsidR="00F9235E">
        <w:t xml:space="preserve"> </w:t>
      </w:r>
      <w:r w:rsidR="00A626B8">
        <w:t>c</w:t>
      </w:r>
      <w:r>
        <w:t>hat services</w:t>
      </w:r>
      <w:bookmarkEnd w:id="218"/>
      <w:bookmarkEnd w:id="219"/>
    </w:p>
    <w:p w14:paraId="741DB57A" w14:textId="40910859" w:rsidR="00795277" w:rsidRPr="00795277" w:rsidRDefault="00795277" w:rsidP="00795277">
      <w:r>
        <w:t>These comparison tables are taken from HMA</w:t>
      </w:r>
      <w:r w:rsidR="00F91A54">
        <w:t>’</w:t>
      </w:r>
      <w:r>
        <w:t>s desktop review</w:t>
      </w:r>
      <w:r w:rsidR="009E5AB9">
        <w:t>.</w:t>
      </w:r>
    </w:p>
    <w:p w14:paraId="4AC5B032" w14:textId="22F01EED" w:rsidR="00795277" w:rsidRDefault="00795277" w:rsidP="00795277">
      <w:pPr>
        <w:pStyle w:val="Caption"/>
      </w:pPr>
      <w:bookmarkStart w:id="221" w:name="_Ref164256051"/>
      <w:r>
        <w:t xml:space="preserve">Table </w:t>
      </w:r>
      <w:r w:rsidR="009666C4">
        <w:fldChar w:fldCharType="begin"/>
      </w:r>
      <w:r w:rsidR="009666C4">
        <w:instrText xml:space="preserve"> STYLEREF 1 \s </w:instrText>
      </w:r>
      <w:r w:rsidR="009666C4">
        <w:fldChar w:fldCharType="separate"/>
      </w:r>
      <w:r w:rsidR="003F26C5">
        <w:rPr>
          <w:noProof/>
        </w:rPr>
        <w:t>7</w:t>
      </w:r>
      <w:r w:rsidR="009666C4">
        <w:rPr>
          <w:noProof/>
        </w:rPr>
        <w:fldChar w:fldCharType="end"/>
      </w:r>
      <w:r w:rsidR="00A15615">
        <w:t>.</w:t>
      </w:r>
      <w:r w:rsidR="009666C4">
        <w:fldChar w:fldCharType="begin"/>
      </w:r>
      <w:r w:rsidR="009666C4">
        <w:instrText xml:space="preserve"> SEQ Table \* ARABIC \s 1 </w:instrText>
      </w:r>
      <w:r w:rsidR="009666C4">
        <w:fldChar w:fldCharType="separate"/>
      </w:r>
      <w:r w:rsidR="003F26C5">
        <w:rPr>
          <w:noProof/>
        </w:rPr>
        <w:t>4</w:t>
      </w:r>
      <w:r w:rsidR="009666C4">
        <w:rPr>
          <w:noProof/>
        </w:rPr>
        <w:fldChar w:fldCharType="end"/>
      </w:r>
      <w:bookmarkEnd w:id="221"/>
      <w:r w:rsidR="00EB4F96">
        <w:rPr>
          <w:noProof/>
        </w:rPr>
        <w:t>:</w:t>
      </w:r>
      <w:r>
        <w:t xml:space="preserve"> A comparison of international helplines for breastfeeding support</w:t>
      </w:r>
    </w:p>
    <w:tbl>
      <w:tblPr>
        <w:tblStyle w:val="HMAdefaulttable"/>
        <w:tblW w:w="0" w:type="auto"/>
        <w:tblLayout w:type="fixed"/>
        <w:tblLook w:val="04A0" w:firstRow="1" w:lastRow="0" w:firstColumn="1" w:lastColumn="0" w:noHBand="0" w:noVBand="1"/>
      </w:tblPr>
      <w:tblGrid>
        <w:gridCol w:w="993"/>
        <w:gridCol w:w="1411"/>
        <w:gridCol w:w="1202"/>
        <w:gridCol w:w="1202"/>
        <w:gridCol w:w="1004"/>
        <w:gridCol w:w="1401"/>
      </w:tblGrid>
      <w:tr w:rsidR="00795277" w:rsidRPr="0098081F" w14:paraId="484FA65A"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93" w:type="dxa"/>
          </w:tcPr>
          <w:p w14:paraId="1D05430F" w14:textId="77777777" w:rsidR="00795277" w:rsidRPr="0098081F" w:rsidRDefault="00795277" w:rsidP="00795277">
            <w:pPr>
              <w:pStyle w:val="TableHeading"/>
              <w:rPr>
                <w:sz w:val="18"/>
                <w:szCs w:val="18"/>
              </w:rPr>
            </w:pPr>
            <w:r w:rsidRPr="0098081F">
              <w:rPr>
                <w:sz w:val="18"/>
                <w:szCs w:val="18"/>
              </w:rPr>
              <w:t>Country</w:t>
            </w:r>
          </w:p>
        </w:tc>
        <w:tc>
          <w:tcPr>
            <w:tcW w:w="1411" w:type="dxa"/>
          </w:tcPr>
          <w:p w14:paraId="6DEA6891" w14:textId="77777777" w:rsidR="00795277" w:rsidRPr="0098081F" w:rsidRDefault="00795277" w:rsidP="00795277">
            <w:pPr>
              <w:pStyle w:val="TableHeading"/>
              <w:cnfStyle w:val="100000000000" w:firstRow="1" w:lastRow="0" w:firstColumn="0" w:lastColumn="0" w:oddVBand="0" w:evenVBand="0" w:oddHBand="0" w:evenHBand="0" w:firstRowFirstColumn="0" w:firstRowLastColumn="0" w:lastRowFirstColumn="0" w:lastRowLastColumn="0"/>
              <w:rPr>
                <w:sz w:val="18"/>
                <w:szCs w:val="18"/>
              </w:rPr>
            </w:pPr>
            <w:r w:rsidRPr="0098081F">
              <w:rPr>
                <w:sz w:val="18"/>
                <w:szCs w:val="18"/>
              </w:rPr>
              <w:t>Organisation</w:t>
            </w:r>
          </w:p>
        </w:tc>
        <w:tc>
          <w:tcPr>
            <w:tcW w:w="1202" w:type="dxa"/>
          </w:tcPr>
          <w:p w14:paraId="54BA85E0" w14:textId="77777777" w:rsidR="00795277" w:rsidRPr="0098081F" w:rsidRDefault="00795277" w:rsidP="00795277">
            <w:pPr>
              <w:pStyle w:val="TableHeading"/>
              <w:cnfStyle w:val="100000000000" w:firstRow="1" w:lastRow="0" w:firstColumn="0" w:lastColumn="0" w:oddVBand="0" w:evenVBand="0" w:oddHBand="0" w:evenHBand="0" w:firstRowFirstColumn="0" w:firstRowLastColumn="0" w:lastRowFirstColumn="0" w:lastRowLastColumn="0"/>
              <w:rPr>
                <w:sz w:val="18"/>
                <w:szCs w:val="18"/>
              </w:rPr>
            </w:pPr>
            <w:r w:rsidRPr="0098081F">
              <w:rPr>
                <w:sz w:val="18"/>
                <w:szCs w:val="18"/>
              </w:rPr>
              <w:t>Staff</w:t>
            </w:r>
          </w:p>
        </w:tc>
        <w:tc>
          <w:tcPr>
            <w:tcW w:w="1202" w:type="dxa"/>
          </w:tcPr>
          <w:p w14:paraId="12AEBE51" w14:textId="77777777" w:rsidR="00795277" w:rsidRPr="0098081F" w:rsidRDefault="00795277" w:rsidP="00795277">
            <w:pPr>
              <w:pStyle w:val="TableHeading"/>
              <w:cnfStyle w:val="100000000000" w:firstRow="1" w:lastRow="0" w:firstColumn="0" w:lastColumn="0" w:oddVBand="0" w:evenVBand="0" w:oddHBand="0" w:evenHBand="0" w:firstRowFirstColumn="0" w:firstRowLastColumn="0" w:lastRowFirstColumn="0" w:lastRowLastColumn="0"/>
              <w:rPr>
                <w:sz w:val="18"/>
                <w:szCs w:val="18"/>
              </w:rPr>
            </w:pPr>
            <w:r w:rsidRPr="0098081F">
              <w:rPr>
                <w:sz w:val="18"/>
                <w:szCs w:val="18"/>
              </w:rPr>
              <w:t>Availability</w:t>
            </w:r>
          </w:p>
        </w:tc>
        <w:tc>
          <w:tcPr>
            <w:tcW w:w="1004" w:type="dxa"/>
          </w:tcPr>
          <w:p w14:paraId="54C7D808" w14:textId="77777777" w:rsidR="00795277" w:rsidRPr="0098081F" w:rsidRDefault="00795277" w:rsidP="00795277">
            <w:pPr>
              <w:pStyle w:val="TableHeading"/>
              <w:cnfStyle w:val="100000000000" w:firstRow="1" w:lastRow="0" w:firstColumn="0" w:lastColumn="0" w:oddVBand="0" w:evenVBand="0" w:oddHBand="0" w:evenHBand="0" w:firstRowFirstColumn="0" w:firstRowLastColumn="0" w:lastRowFirstColumn="0" w:lastRowLastColumn="0"/>
              <w:rPr>
                <w:sz w:val="18"/>
                <w:szCs w:val="18"/>
              </w:rPr>
            </w:pPr>
            <w:r w:rsidRPr="0098081F">
              <w:rPr>
                <w:sz w:val="18"/>
                <w:szCs w:val="18"/>
              </w:rPr>
              <w:t>Helpline options</w:t>
            </w:r>
          </w:p>
        </w:tc>
        <w:tc>
          <w:tcPr>
            <w:tcW w:w="1401" w:type="dxa"/>
          </w:tcPr>
          <w:p w14:paraId="11B78400" w14:textId="77777777" w:rsidR="00795277" w:rsidRPr="0098081F" w:rsidRDefault="00795277" w:rsidP="00795277">
            <w:pPr>
              <w:pStyle w:val="TableHeading"/>
              <w:cnfStyle w:val="100000000000" w:firstRow="1" w:lastRow="0" w:firstColumn="0" w:lastColumn="0" w:oddVBand="0" w:evenVBand="0" w:oddHBand="0" w:evenHBand="0" w:firstRowFirstColumn="0" w:firstRowLastColumn="0" w:lastRowFirstColumn="0" w:lastRowLastColumn="0"/>
              <w:rPr>
                <w:sz w:val="18"/>
                <w:szCs w:val="18"/>
              </w:rPr>
            </w:pPr>
            <w:r w:rsidRPr="0098081F">
              <w:rPr>
                <w:sz w:val="18"/>
                <w:szCs w:val="18"/>
              </w:rPr>
              <w:t>Other supports</w:t>
            </w:r>
          </w:p>
        </w:tc>
      </w:tr>
      <w:tr w:rsidR="00795277" w:rsidRPr="0098081F" w14:paraId="3E3F4E7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32ADA6EF" w14:textId="77777777" w:rsidR="00795277" w:rsidRPr="0098081F" w:rsidRDefault="00795277" w:rsidP="00795277">
            <w:pPr>
              <w:pStyle w:val="TableText"/>
              <w:rPr>
                <w:sz w:val="18"/>
                <w:szCs w:val="18"/>
              </w:rPr>
            </w:pPr>
            <w:r w:rsidRPr="0098081F">
              <w:rPr>
                <w:sz w:val="18"/>
                <w:szCs w:val="18"/>
              </w:rPr>
              <w:t>Bulgaria</w:t>
            </w:r>
          </w:p>
        </w:tc>
        <w:tc>
          <w:tcPr>
            <w:tcW w:w="1411" w:type="dxa"/>
          </w:tcPr>
          <w:p w14:paraId="4AE9E94D" w14:textId="77777777" w:rsidR="00795277" w:rsidRPr="0098081F" w:rsidRDefault="00795277" w:rsidP="007952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98081F">
              <w:rPr>
                <w:sz w:val="18"/>
                <w:szCs w:val="18"/>
              </w:rPr>
              <w:t>La Leche League Bulgaria</w:t>
            </w:r>
          </w:p>
        </w:tc>
        <w:tc>
          <w:tcPr>
            <w:tcW w:w="1202" w:type="dxa"/>
          </w:tcPr>
          <w:p w14:paraId="0AA81DF2" w14:textId="77777777" w:rsidR="00795277" w:rsidRPr="0098081F" w:rsidRDefault="00795277" w:rsidP="007952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98081F">
              <w:rPr>
                <w:sz w:val="18"/>
                <w:szCs w:val="18"/>
              </w:rPr>
              <w:t>Volunteers</w:t>
            </w:r>
          </w:p>
        </w:tc>
        <w:tc>
          <w:tcPr>
            <w:tcW w:w="1202" w:type="dxa"/>
          </w:tcPr>
          <w:p w14:paraId="6E9180C3" w14:textId="77777777" w:rsidR="00795277" w:rsidRPr="0098081F" w:rsidRDefault="00795277" w:rsidP="007952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98081F">
              <w:rPr>
                <w:sz w:val="18"/>
                <w:szCs w:val="18"/>
              </w:rPr>
              <w:t>N/A</w:t>
            </w:r>
          </w:p>
        </w:tc>
        <w:tc>
          <w:tcPr>
            <w:tcW w:w="1004" w:type="dxa"/>
          </w:tcPr>
          <w:p w14:paraId="5F05AD5A" w14:textId="77777777" w:rsidR="00795277" w:rsidRPr="0098081F" w:rsidRDefault="00795277" w:rsidP="007952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98081F">
              <w:rPr>
                <w:sz w:val="18"/>
                <w:szCs w:val="18"/>
              </w:rPr>
              <w:t>Phone</w:t>
            </w:r>
          </w:p>
        </w:tc>
        <w:tc>
          <w:tcPr>
            <w:tcW w:w="1401" w:type="dxa"/>
          </w:tcPr>
          <w:p w14:paraId="77D840EA" w14:textId="77777777" w:rsidR="00795277" w:rsidRPr="0098081F" w:rsidRDefault="00795277" w:rsidP="007952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98081F">
              <w:rPr>
                <w:sz w:val="18"/>
                <w:szCs w:val="18"/>
              </w:rPr>
              <w:t>Online information</w:t>
            </w:r>
          </w:p>
        </w:tc>
      </w:tr>
      <w:tr w:rsidR="00795277" w:rsidRPr="0098081F" w14:paraId="5D170323"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1DB0FB3A" w14:textId="77777777" w:rsidR="00795277" w:rsidRPr="0098081F" w:rsidRDefault="00795277" w:rsidP="00795277">
            <w:pPr>
              <w:pStyle w:val="TableText"/>
              <w:rPr>
                <w:sz w:val="18"/>
                <w:szCs w:val="18"/>
              </w:rPr>
            </w:pPr>
            <w:r w:rsidRPr="0098081F">
              <w:rPr>
                <w:sz w:val="18"/>
                <w:szCs w:val="18"/>
              </w:rPr>
              <w:t>Singapore</w:t>
            </w:r>
          </w:p>
        </w:tc>
        <w:tc>
          <w:tcPr>
            <w:tcW w:w="1411" w:type="dxa"/>
          </w:tcPr>
          <w:p w14:paraId="29A2A010" w14:textId="15838A61" w:rsidR="00795277" w:rsidRPr="0098081F" w:rsidRDefault="00795277" w:rsidP="00795277">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98081F">
              <w:rPr>
                <w:sz w:val="18"/>
                <w:szCs w:val="18"/>
              </w:rPr>
              <w:t>Breastfeeding Mothers</w:t>
            </w:r>
            <w:r w:rsidR="00F91A54">
              <w:rPr>
                <w:sz w:val="18"/>
                <w:szCs w:val="18"/>
              </w:rPr>
              <w:t>’</w:t>
            </w:r>
            <w:r w:rsidRPr="0098081F">
              <w:rPr>
                <w:sz w:val="18"/>
                <w:szCs w:val="18"/>
              </w:rPr>
              <w:t xml:space="preserve"> Support Group</w:t>
            </w:r>
          </w:p>
        </w:tc>
        <w:tc>
          <w:tcPr>
            <w:tcW w:w="1202" w:type="dxa"/>
          </w:tcPr>
          <w:p w14:paraId="5EE33DEF" w14:textId="77777777" w:rsidR="00795277" w:rsidRPr="0098081F" w:rsidRDefault="00795277" w:rsidP="00795277">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98081F">
              <w:rPr>
                <w:sz w:val="18"/>
                <w:szCs w:val="18"/>
              </w:rPr>
              <w:t xml:space="preserve">Trained Volunteers </w:t>
            </w:r>
          </w:p>
        </w:tc>
        <w:tc>
          <w:tcPr>
            <w:tcW w:w="1202" w:type="dxa"/>
          </w:tcPr>
          <w:p w14:paraId="4ECBD589" w14:textId="77777777" w:rsidR="00795277" w:rsidRPr="0098081F" w:rsidRDefault="00795277" w:rsidP="00795277">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98081F">
              <w:rPr>
                <w:sz w:val="18"/>
                <w:szCs w:val="18"/>
              </w:rPr>
              <w:t>9:00 am–9:00 pm, 7 days a week</w:t>
            </w:r>
          </w:p>
        </w:tc>
        <w:tc>
          <w:tcPr>
            <w:tcW w:w="1004" w:type="dxa"/>
          </w:tcPr>
          <w:p w14:paraId="7CCBCF31" w14:textId="77777777" w:rsidR="00795277" w:rsidRPr="0098081F" w:rsidRDefault="00795277" w:rsidP="00795277">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98081F">
              <w:rPr>
                <w:sz w:val="18"/>
                <w:szCs w:val="18"/>
              </w:rPr>
              <w:t>Phone and WhatsApp</w:t>
            </w:r>
          </w:p>
        </w:tc>
        <w:tc>
          <w:tcPr>
            <w:tcW w:w="1401" w:type="dxa"/>
          </w:tcPr>
          <w:p w14:paraId="31D8969E" w14:textId="77777777" w:rsidR="00795277" w:rsidRPr="0098081F" w:rsidRDefault="00795277" w:rsidP="00795277">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98081F">
              <w:rPr>
                <w:sz w:val="18"/>
                <w:szCs w:val="18"/>
              </w:rPr>
              <w:t>Facebook group, online information</w:t>
            </w:r>
          </w:p>
        </w:tc>
      </w:tr>
      <w:tr w:rsidR="00795277" w:rsidRPr="0098081F" w14:paraId="3380EE7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56E04A74" w14:textId="77777777" w:rsidR="00795277" w:rsidRPr="0098081F" w:rsidRDefault="00795277" w:rsidP="00795277">
            <w:pPr>
              <w:pStyle w:val="TableText"/>
              <w:rPr>
                <w:sz w:val="18"/>
                <w:szCs w:val="18"/>
              </w:rPr>
            </w:pPr>
            <w:r w:rsidRPr="0098081F">
              <w:rPr>
                <w:sz w:val="18"/>
                <w:szCs w:val="18"/>
              </w:rPr>
              <w:t>UK</w:t>
            </w:r>
          </w:p>
        </w:tc>
        <w:tc>
          <w:tcPr>
            <w:tcW w:w="1411" w:type="dxa"/>
          </w:tcPr>
          <w:p w14:paraId="75951DD4" w14:textId="77777777" w:rsidR="00795277" w:rsidRPr="0098081F" w:rsidRDefault="00795277" w:rsidP="007952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98081F">
              <w:rPr>
                <w:sz w:val="18"/>
                <w:szCs w:val="18"/>
              </w:rPr>
              <w:t>La Leche League GB</w:t>
            </w:r>
          </w:p>
        </w:tc>
        <w:tc>
          <w:tcPr>
            <w:tcW w:w="1202" w:type="dxa"/>
          </w:tcPr>
          <w:p w14:paraId="74A6381C" w14:textId="77777777" w:rsidR="00795277" w:rsidRPr="0098081F" w:rsidRDefault="00795277" w:rsidP="007952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98081F">
              <w:rPr>
                <w:sz w:val="18"/>
                <w:szCs w:val="18"/>
              </w:rPr>
              <w:t>Volunteers</w:t>
            </w:r>
          </w:p>
        </w:tc>
        <w:tc>
          <w:tcPr>
            <w:tcW w:w="1202" w:type="dxa"/>
          </w:tcPr>
          <w:p w14:paraId="27C3922B" w14:textId="77777777" w:rsidR="00795277" w:rsidRPr="0098081F" w:rsidRDefault="00795277" w:rsidP="007952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98081F">
              <w:rPr>
                <w:sz w:val="18"/>
                <w:szCs w:val="18"/>
              </w:rPr>
              <w:t>8:00 am–11:00 pm, 7 days a week</w:t>
            </w:r>
          </w:p>
        </w:tc>
        <w:tc>
          <w:tcPr>
            <w:tcW w:w="1004" w:type="dxa"/>
          </w:tcPr>
          <w:p w14:paraId="14CB492D" w14:textId="50AAFC79" w:rsidR="00795277" w:rsidRPr="0098081F" w:rsidRDefault="00795277" w:rsidP="007952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98081F">
              <w:rPr>
                <w:sz w:val="18"/>
                <w:szCs w:val="18"/>
              </w:rPr>
              <w:t>Phone (costs apply), with a call</w:t>
            </w:r>
            <w:r w:rsidR="001C28F7">
              <w:rPr>
                <w:sz w:val="18"/>
                <w:szCs w:val="18"/>
              </w:rPr>
              <w:t>-</w:t>
            </w:r>
            <w:r w:rsidRPr="0098081F">
              <w:rPr>
                <w:sz w:val="18"/>
                <w:szCs w:val="18"/>
              </w:rPr>
              <w:t>back within 48 hours</w:t>
            </w:r>
          </w:p>
        </w:tc>
        <w:tc>
          <w:tcPr>
            <w:tcW w:w="1401" w:type="dxa"/>
          </w:tcPr>
          <w:p w14:paraId="55C2F6BF" w14:textId="77777777" w:rsidR="00795277" w:rsidRPr="0098081F" w:rsidRDefault="00795277" w:rsidP="007952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98081F">
              <w:rPr>
                <w:sz w:val="18"/>
                <w:szCs w:val="18"/>
              </w:rPr>
              <w:t>Online information</w:t>
            </w:r>
          </w:p>
        </w:tc>
      </w:tr>
      <w:tr w:rsidR="00795277" w:rsidRPr="0098081F" w14:paraId="18000207"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7448B5A6" w14:textId="77777777" w:rsidR="00795277" w:rsidRPr="0098081F" w:rsidRDefault="00795277" w:rsidP="00795277">
            <w:pPr>
              <w:pStyle w:val="TableText"/>
              <w:rPr>
                <w:sz w:val="18"/>
                <w:szCs w:val="18"/>
              </w:rPr>
            </w:pPr>
            <w:r w:rsidRPr="0098081F">
              <w:rPr>
                <w:sz w:val="18"/>
                <w:szCs w:val="18"/>
              </w:rPr>
              <w:t>UK</w:t>
            </w:r>
          </w:p>
        </w:tc>
        <w:tc>
          <w:tcPr>
            <w:tcW w:w="1411" w:type="dxa"/>
          </w:tcPr>
          <w:p w14:paraId="246D9585" w14:textId="77777777" w:rsidR="00795277" w:rsidRPr="0098081F" w:rsidRDefault="00795277" w:rsidP="00795277">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98081F">
              <w:rPr>
                <w:sz w:val="18"/>
                <w:szCs w:val="18"/>
              </w:rPr>
              <w:t>National Helpline: Breastfeeding Network &amp; Association of Breastfeeding Mothers</w:t>
            </w:r>
          </w:p>
        </w:tc>
        <w:tc>
          <w:tcPr>
            <w:tcW w:w="1202" w:type="dxa"/>
          </w:tcPr>
          <w:p w14:paraId="1B0DDEAB" w14:textId="77777777" w:rsidR="00795277" w:rsidRPr="0098081F" w:rsidRDefault="00795277" w:rsidP="00795277">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98081F">
              <w:rPr>
                <w:sz w:val="18"/>
                <w:szCs w:val="18"/>
              </w:rPr>
              <w:t>Trained volunteers</w:t>
            </w:r>
          </w:p>
        </w:tc>
        <w:tc>
          <w:tcPr>
            <w:tcW w:w="1202" w:type="dxa"/>
          </w:tcPr>
          <w:p w14:paraId="7E24074E" w14:textId="77777777" w:rsidR="00795277" w:rsidRPr="0098081F" w:rsidRDefault="00795277" w:rsidP="00795277">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98081F">
              <w:rPr>
                <w:sz w:val="18"/>
                <w:szCs w:val="18"/>
              </w:rPr>
              <w:t>24 hours, 7 days a week (English)</w:t>
            </w:r>
          </w:p>
          <w:p w14:paraId="47393C96" w14:textId="77777777" w:rsidR="00795277" w:rsidRPr="0098081F" w:rsidRDefault="00795277" w:rsidP="00795277">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98081F">
              <w:rPr>
                <w:sz w:val="18"/>
                <w:szCs w:val="18"/>
              </w:rPr>
              <w:t>9:30 am–9:30 pm for support in Welsh, Polish, Bengali, Sylheti</w:t>
            </w:r>
          </w:p>
        </w:tc>
        <w:tc>
          <w:tcPr>
            <w:tcW w:w="1004" w:type="dxa"/>
          </w:tcPr>
          <w:p w14:paraId="79D62D11" w14:textId="77777777" w:rsidR="00795277" w:rsidRPr="0098081F" w:rsidRDefault="00795277" w:rsidP="00795277">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98081F">
              <w:rPr>
                <w:sz w:val="18"/>
                <w:szCs w:val="18"/>
              </w:rPr>
              <w:t>Phone (costs apply)</w:t>
            </w:r>
          </w:p>
        </w:tc>
        <w:tc>
          <w:tcPr>
            <w:tcW w:w="1401" w:type="dxa"/>
          </w:tcPr>
          <w:p w14:paraId="288BD891" w14:textId="77777777" w:rsidR="00795277" w:rsidRPr="0098081F" w:rsidRDefault="00795277" w:rsidP="00795277">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98081F">
              <w:rPr>
                <w:sz w:val="18"/>
                <w:szCs w:val="18"/>
              </w:rPr>
              <w:t>Web-based chat, private messages on Facebook and Instagram</w:t>
            </w:r>
          </w:p>
        </w:tc>
      </w:tr>
      <w:tr w:rsidR="00795277" w:rsidRPr="0098081F" w14:paraId="2F3B5F0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535A87BB" w14:textId="77777777" w:rsidR="00795277" w:rsidRPr="0098081F" w:rsidRDefault="00795277" w:rsidP="00795277">
            <w:pPr>
              <w:pStyle w:val="TableText"/>
              <w:rPr>
                <w:sz w:val="18"/>
                <w:szCs w:val="18"/>
              </w:rPr>
            </w:pPr>
            <w:r w:rsidRPr="0098081F">
              <w:rPr>
                <w:sz w:val="18"/>
                <w:szCs w:val="18"/>
              </w:rPr>
              <w:t>UK</w:t>
            </w:r>
          </w:p>
        </w:tc>
        <w:tc>
          <w:tcPr>
            <w:tcW w:w="1411" w:type="dxa"/>
          </w:tcPr>
          <w:p w14:paraId="5315EBD2" w14:textId="77777777" w:rsidR="00795277" w:rsidRPr="0098081F" w:rsidRDefault="00795277" w:rsidP="007952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98081F">
              <w:rPr>
                <w:sz w:val="18"/>
                <w:szCs w:val="18"/>
              </w:rPr>
              <w:t>Association of Breastfeeding Mothers</w:t>
            </w:r>
          </w:p>
        </w:tc>
        <w:tc>
          <w:tcPr>
            <w:tcW w:w="1202" w:type="dxa"/>
          </w:tcPr>
          <w:p w14:paraId="0B04BDCB" w14:textId="77777777" w:rsidR="00795277" w:rsidRPr="0098081F" w:rsidRDefault="00795277" w:rsidP="007952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98081F">
              <w:rPr>
                <w:sz w:val="18"/>
                <w:szCs w:val="18"/>
              </w:rPr>
              <w:t>Trained volunteers</w:t>
            </w:r>
          </w:p>
        </w:tc>
        <w:tc>
          <w:tcPr>
            <w:tcW w:w="1202" w:type="dxa"/>
          </w:tcPr>
          <w:p w14:paraId="4FF1DACE" w14:textId="77777777" w:rsidR="00795277" w:rsidRPr="0098081F" w:rsidRDefault="00795277" w:rsidP="007952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98081F">
              <w:rPr>
                <w:sz w:val="18"/>
                <w:szCs w:val="18"/>
              </w:rPr>
              <w:t>9:30 am–10:30 pm, 7 days a week</w:t>
            </w:r>
          </w:p>
        </w:tc>
        <w:tc>
          <w:tcPr>
            <w:tcW w:w="1004" w:type="dxa"/>
          </w:tcPr>
          <w:p w14:paraId="0C63E44F" w14:textId="77777777" w:rsidR="00795277" w:rsidRPr="0098081F" w:rsidRDefault="00795277" w:rsidP="007952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98081F">
              <w:rPr>
                <w:sz w:val="18"/>
                <w:szCs w:val="18"/>
              </w:rPr>
              <w:t>Phone</w:t>
            </w:r>
          </w:p>
        </w:tc>
        <w:tc>
          <w:tcPr>
            <w:tcW w:w="1401" w:type="dxa"/>
          </w:tcPr>
          <w:p w14:paraId="6F3A6B82" w14:textId="77777777" w:rsidR="00795277" w:rsidRPr="0098081F" w:rsidRDefault="00795277" w:rsidP="007952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98081F">
              <w:rPr>
                <w:sz w:val="18"/>
                <w:szCs w:val="18"/>
              </w:rPr>
              <w:t>Information Library</w:t>
            </w:r>
          </w:p>
        </w:tc>
      </w:tr>
      <w:tr w:rsidR="00795277" w:rsidRPr="0098081F" w14:paraId="42759E9C"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13B857BF" w14:textId="77777777" w:rsidR="00795277" w:rsidRPr="0098081F" w:rsidRDefault="00795277" w:rsidP="00795277">
            <w:pPr>
              <w:pStyle w:val="TableText"/>
              <w:rPr>
                <w:sz w:val="18"/>
                <w:szCs w:val="18"/>
              </w:rPr>
            </w:pPr>
            <w:r w:rsidRPr="0098081F">
              <w:rPr>
                <w:sz w:val="18"/>
                <w:szCs w:val="18"/>
              </w:rPr>
              <w:t>UK</w:t>
            </w:r>
          </w:p>
        </w:tc>
        <w:tc>
          <w:tcPr>
            <w:tcW w:w="1411" w:type="dxa"/>
          </w:tcPr>
          <w:p w14:paraId="220AFE93" w14:textId="77777777" w:rsidR="00795277" w:rsidRPr="0098081F" w:rsidRDefault="00795277" w:rsidP="00795277">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98081F">
              <w:rPr>
                <w:sz w:val="18"/>
                <w:szCs w:val="18"/>
              </w:rPr>
              <w:t>National Childbirth Trust</w:t>
            </w:r>
          </w:p>
        </w:tc>
        <w:tc>
          <w:tcPr>
            <w:tcW w:w="1202" w:type="dxa"/>
          </w:tcPr>
          <w:p w14:paraId="1AD50C1F" w14:textId="77777777" w:rsidR="00795277" w:rsidRPr="0098081F" w:rsidRDefault="00795277" w:rsidP="00795277">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98081F">
              <w:rPr>
                <w:sz w:val="18"/>
                <w:szCs w:val="18"/>
              </w:rPr>
              <w:t>Qualified counsellors</w:t>
            </w:r>
          </w:p>
        </w:tc>
        <w:tc>
          <w:tcPr>
            <w:tcW w:w="1202" w:type="dxa"/>
          </w:tcPr>
          <w:p w14:paraId="7A3EB602" w14:textId="77777777" w:rsidR="00795277" w:rsidRPr="0098081F" w:rsidRDefault="00795277" w:rsidP="00795277">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98081F">
              <w:rPr>
                <w:sz w:val="18"/>
                <w:szCs w:val="18"/>
              </w:rPr>
              <w:t>8:00 am–midnight, 7 days a week</w:t>
            </w:r>
          </w:p>
        </w:tc>
        <w:tc>
          <w:tcPr>
            <w:tcW w:w="1004" w:type="dxa"/>
          </w:tcPr>
          <w:p w14:paraId="52D96622" w14:textId="77777777" w:rsidR="00795277" w:rsidRPr="0098081F" w:rsidRDefault="00795277" w:rsidP="00795277">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98081F">
              <w:rPr>
                <w:sz w:val="18"/>
                <w:szCs w:val="18"/>
              </w:rPr>
              <w:t>Phone</w:t>
            </w:r>
          </w:p>
        </w:tc>
        <w:tc>
          <w:tcPr>
            <w:tcW w:w="1401" w:type="dxa"/>
          </w:tcPr>
          <w:p w14:paraId="7930067B" w14:textId="77777777" w:rsidR="00795277" w:rsidRPr="0098081F" w:rsidRDefault="00795277" w:rsidP="00795277">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98081F">
              <w:rPr>
                <w:sz w:val="18"/>
                <w:szCs w:val="18"/>
              </w:rPr>
              <w:t xml:space="preserve">Online resources </w:t>
            </w:r>
          </w:p>
        </w:tc>
      </w:tr>
      <w:tr w:rsidR="00795277" w:rsidRPr="0098081F" w14:paraId="1A12229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35529F50" w14:textId="68923621" w:rsidR="00795277" w:rsidRPr="0098081F" w:rsidRDefault="005473EC" w:rsidP="00795277">
            <w:pPr>
              <w:pStyle w:val="TableText"/>
              <w:rPr>
                <w:sz w:val="18"/>
                <w:szCs w:val="18"/>
              </w:rPr>
            </w:pPr>
            <w:r>
              <w:rPr>
                <w:sz w:val="18"/>
                <w:szCs w:val="18"/>
              </w:rPr>
              <w:t>US</w:t>
            </w:r>
          </w:p>
        </w:tc>
        <w:tc>
          <w:tcPr>
            <w:tcW w:w="1411" w:type="dxa"/>
          </w:tcPr>
          <w:p w14:paraId="3DB69555" w14:textId="79DE78F4" w:rsidR="00795277" w:rsidRPr="0098081F" w:rsidRDefault="00795277" w:rsidP="007952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98081F">
              <w:rPr>
                <w:sz w:val="18"/>
                <w:szCs w:val="18"/>
              </w:rPr>
              <w:t>Office on Women</w:t>
            </w:r>
            <w:r w:rsidR="00F91A54">
              <w:rPr>
                <w:sz w:val="18"/>
                <w:szCs w:val="18"/>
              </w:rPr>
              <w:t>’</w:t>
            </w:r>
            <w:r w:rsidRPr="0098081F">
              <w:rPr>
                <w:sz w:val="18"/>
                <w:szCs w:val="18"/>
              </w:rPr>
              <w:t>s Health</w:t>
            </w:r>
          </w:p>
        </w:tc>
        <w:tc>
          <w:tcPr>
            <w:tcW w:w="1202" w:type="dxa"/>
          </w:tcPr>
          <w:p w14:paraId="208BAC7B" w14:textId="77777777" w:rsidR="00795277" w:rsidRPr="0098081F" w:rsidRDefault="00795277" w:rsidP="007952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98081F">
              <w:rPr>
                <w:sz w:val="18"/>
                <w:szCs w:val="18"/>
              </w:rPr>
              <w:t>Peer counsellors</w:t>
            </w:r>
          </w:p>
        </w:tc>
        <w:tc>
          <w:tcPr>
            <w:tcW w:w="1202" w:type="dxa"/>
          </w:tcPr>
          <w:p w14:paraId="2964B2EB" w14:textId="77777777" w:rsidR="00795277" w:rsidRPr="0098081F" w:rsidRDefault="00795277" w:rsidP="007952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98081F">
              <w:rPr>
                <w:sz w:val="18"/>
                <w:szCs w:val="18"/>
              </w:rPr>
              <w:t>9:00 am–6:00 pm, ET, Monday to Friday</w:t>
            </w:r>
          </w:p>
        </w:tc>
        <w:tc>
          <w:tcPr>
            <w:tcW w:w="1004" w:type="dxa"/>
          </w:tcPr>
          <w:p w14:paraId="173098BF" w14:textId="77777777" w:rsidR="00795277" w:rsidRPr="0098081F" w:rsidRDefault="00795277" w:rsidP="007952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98081F">
              <w:rPr>
                <w:sz w:val="18"/>
                <w:szCs w:val="18"/>
              </w:rPr>
              <w:t>Phone</w:t>
            </w:r>
          </w:p>
        </w:tc>
        <w:tc>
          <w:tcPr>
            <w:tcW w:w="1401" w:type="dxa"/>
          </w:tcPr>
          <w:p w14:paraId="3E6093C8" w14:textId="77777777" w:rsidR="00795277" w:rsidRPr="0098081F" w:rsidRDefault="00795277" w:rsidP="007952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98081F">
              <w:rPr>
                <w:sz w:val="18"/>
                <w:szCs w:val="18"/>
              </w:rPr>
              <w:t>Online information</w:t>
            </w:r>
          </w:p>
        </w:tc>
      </w:tr>
      <w:tr w:rsidR="00795277" w:rsidRPr="0098081F" w14:paraId="6936CD3E"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44C4F662" w14:textId="73D938B7" w:rsidR="00795277" w:rsidRPr="0098081F" w:rsidRDefault="005473EC" w:rsidP="00795277">
            <w:pPr>
              <w:pStyle w:val="TableText"/>
              <w:rPr>
                <w:sz w:val="18"/>
                <w:szCs w:val="18"/>
              </w:rPr>
            </w:pPr>
            <w:r>
              <w:rPr>
                <w:sz w:val="18"/>
                <w:szCs w:val="18"/>
              </w:rPr>
              <w:t>US</w:t>
            </w:r>
          </w:p>
        </w:tc>
        <w:tc>
          <w:tcPr>
            <w:tcW w:w="1411" w:type="dxa"/>
          </w:tcPr>
          <w:p w14:paraId="532CE20B" w14:textId="77777777" w:rsidR="00795277" w:rsidRPr="0098081F" w:rsidRDefault="00795277" w:rsidP="00795277">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98081F">
              <w:rPr>
                <w:sz w:val="18"/>
                <w:szCs w:val="18"/>
              </w:rPr>
              <w:t>Breastfeeding USA</w:t>
            </w:r>
          </w:p>
        </w:tc>
        <w:tc>
          <w:tcPr>
            <w:tcW w:w="1202" w:type="dxa"/>
          </w:tcPr>
          <w:p w14:paraId="7BE8B508" w14:textId="77777777" w:rsidR="00795277" w:rsidRPr="0098081F" w:rsidRDefault="00795277" w:rsidP="00795277">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98081F">
              <w:rPr>
                <w:sz w:val="18"/>
                <w:szCs w:val="18"/>
              </w:rPr>
              <w:t>Peer counsellors</w:t>
            </w:r>
          </w:p>
        </w:tc>
        <w:tc>
          <w:tcPr>
            <w:tcW w:w="1202" w:type="dxa"/>
          </w:tcPr>
          <w:p w14:paraId="2975E978" w14:textId="77777777" w:rsidR="00795277" w:rsidRPr="0098081F" w:rsidRDefault="00795277" w:rsidP="00795277">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98081F">
              <w:rPr>
                <w:sz w:val="18"/>
                <w:szCs w:val="18"/>
              </w:rPr>
              <w:t>Only a call-back service</w:t>
            </w:r>
          </w:p>
        </w:tc>
        <w:tc>
          <w:tcPr>
            <w:tcW w:w="1004" w:type="dxa"/>
          </w:tcPr>
          <w:p w14:paraId="2B8A7A49" w14:textId="1FA98B76" w:rsidR="00795277" w:rsidRPr="0098081F" w:rsidRDefault="00795277" w:rsidP="00795277">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98081F">
              <w:rPr>
                <w:sz w:val="18"/>
                <w:szCs w:val="18"/>
              </w:rPr>
              <w:t>Phone, call</w:t>
            </w:r>
            <w:r w:rsidR="001C28F7">
              <w:rPr>
                <w:sz w:val="18"/>
                <w:szCs w:val="18"/>
              </w:rPr>
              <w:t>-</w:t>
            </w:r>
            <w:r w:rsidRPr="0098081F">
              <w:rPr>
                <w:sz w:val="18"/>
                <w:szCs w:val="18"/>
              </w:rPr>
              <w:t>back within 24 hours</w:t>
            </w:r>
          </w:p>
        </w:tc>
        <w:tc>
          <w:tcPr>
            <w:tcW w:w="1401" w:type="dxa"/>
          </w:tcPr>
          <w:p w14:paraId="7A820640" w14:textId="77777777" w:rsidR="00795277" w:rsidRPr="0098081F" w:rsidRDefault="00795277" w:rsidP="00795277">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98081F">
              <w:rPr>
                <w:sz w:val="18"/>
                <w:szCs w:val="18"/>
              </w:rPr>
              <w:t xml:space="preserve">Online information, Facebook support groups, in-person breastfeeding counsellors </w:t>
            </w:r>
          </w:p>
        </w:tc>
      </w:tr>
      <w:tr w:rsidR="00795277" w:rsidRPr="0098081F" w14:paraId="3711DAD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766CB76F" w14:textId="48D67AE6" w:rsidR="00795277" w:rsidRPr="0098081F" w:rsidRDefault="005473EC" w:rsidP="00795277">
            <w:pPr>
              <w:pStyle w:val="TableText"/>
              <w:rPr>
                <w:sz w:val="18"/>
                <w:szCs w:val="18"/>
              </w:rPr>
            </w:pPr>
            <w:r>
              <w:rPr>
                <w:sz w:val="18"/>
                <w:szCs w:val="18"/>
              </w:rPr>
              <w:t>US</w:t>
            </w:r>
          </w:p>
        </w:tc>
        <w:tc>
          <w:tcPr>
            <w:tcW w:w="1411" w:type="dxa"/>
          </w:tcPr>
          <w:p w14:paraId="43C61D74" w14:textId="77777777" w:rsidR="00795277" w:rsidRPr="0098081F" w:rsidRDefault="00795277" w:rsidP="00795277">
            <w:pPr>
              <w:pStyle w:val="TableText"/>
              <w:cnfStyle w:val="000000100000" w:firstRow="0" w:lastRow="0" w:firstColumn="0" w:lastColumn="0" w:oddVBand="0" w:evenVBand="0" w:oddHBand="1" w:evenHBand="0" w:firstRowFirstColumn="0" w:firstRowLastColumn="0" w:lastRowFirstColumn="0" w:lastRowLastColumn="0"/>
              <w:rPr>
                <w:sz w:val="18"/>
                <w:szCs w:val="18"/>
              </w:rPr>
            </w:pPr>
            <w:proofErr w:type="spellStart"/>
            <w:r w:rsidRPr="0098081F">
              <w:rPr>
                <w:sz w:val="18"/>
                <w:szCs w:val="18"/>
              </w:rPr>
              <w:t>MotherToBaby</w:t>
            </w:r>
            <w:proofErr w:type="spellEnd"/>
            <w:r w:rsidRPr="0098081F">
              <w:rPr>
                <w:sz w:val="18"/>
                <w:szCs w:val="18"/>
              </w:rPr>
              <w:t xml:space="preserve"> (environmental exposures)</w:t>
            </w:r>
          </w:p>
        </w:tc>
        <w:tc>
          <w:tcPr>
            <w:tcW w:w="1202" w:type="dxa"/>
          </w:tcPr>
          <w:p w14:paraId="2264B5FF" w14:textId="77777777" w:rsidR="00795277" w:rsidRPr="0098081F" w:rsidRDefault="00795277" w:rsidP="007952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98081F">
              <w:rPr>
                <w:sz w:val="18"/>
                <w:szCs w:val="18"/>
              </w:rPr>
              <w:t>Health professionals</w:t>
            </w:r>
          </w:p>
        </w:tc>
        <w:tc>
          <w:tcPr>
            <w:tcW w:w="1202" w:type="dxa"/>
          </w:tcPr>
          <w:p w14:paraId="0CA6BCB9" w14:textId="77777777" w:rsidR="00795277" w:rsidRPr="0098081F" w:rsidRDefault="00795277" w:rsidP="007952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98081F">
              <w:rPr>
                <w:sz w:val="18"/>
                <w:szCs w:val="18"/>
              </w:rPr>
              <w:t>8:00 am–7:00 pm, Monday–Friday ET</w:t>
            </w:r>
          </w:p>
        </w:tc>
        <w:tc>
          <w:tcPr>
            <w:tcW w:w="1004" w:type="dxa"/>
          </w:tcPr>
          <w:p w14:paraId="73A2CAD0" w14:textId="77777777" w:rsidR="00795277" w:rsidRPr="0098081F" w:rsidRDefault="00795277" w:rsidP="007952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98081F">
              <w:rPr>
                <w:sz w:val="18"/>
                <w:szCs w:val="18"/>
              </w:rPr>
              <w:t xml:space="preserve">Phone, text, web-based chat </w:t>
            </w:r>
          </w:p>
        </w:tc>
        <w:tc>
          <w:tcPr>
            <w:tcW w:w="1401" w:type="dxa"/>
          </w:tcPr>
          <w:p w14:paraId="474B83F3" w14:textId="77777777" w:rsidR="00795277" w:rsidRPr="0098081F" w:rsidRDefault="00795277" w:rsidP="007952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98081F">
              <w:rPr>
                <w:sz w:val="18"/>
                <w:szCs w:val="18"/>
              </w:rPr>
              <w:t xml:space="preserve">Online resource, </w:t>
            </w:r>
            <w:proofErr w:type="spellStart"/>
            <w:r w:rsidRPr="0098081F">
              <w:rPr>
                <w:sz w:val="18"/>
                <w:szCs w:val="18"/>
              </w:rPr>
              <w:t>MotherToBaby</w:t>
            </w:r>
            <w:proofErr w:type="spellEnd"/>
            <w:r w:rsidRPr="0098081F">
              <w:rPr>
                <w:sz w:val="18"/>
                <w:szCs w:val="18"/>
              </w:rPr>
              <w:t xml:space="preserve"> pregnancy studies</w:t>
            </w:r>
          </w:p>
        </w:tc>
      </w:tr>
      <w:tr w:rsidR="00795277" w:rsidRPr="0098081F" w14:paraId="11CC74EB"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43046016" w14:textId="73FBE280" w:rsidR="00795277" w:rsidRPr="0098081F" w:rsidRDefault="005473EC" w:rsidP="00795277">
            <w:pPr>
              <w:pStyle w:val="TableText"/>
              <w:rPr>
                <w:sz w:val="18"/>
                <w:szCs w:val="18"/>
              </w:rPr>
            </w:pPr>
            <w:r>
              <w:rPr>
                <w:sz w:val="18"/>
                <w:szCs w:val="18"/>
              </w:rPr>
              <w:t>US</w:t>
            </w:r>
          </w:p>
        </w:tc>
        <w:tc>
          <w:tcPr>
            <w:tcW w:w="1411" w:type="dxa"/>
          </w:tcPr>
          <w:p w14:paraId="19E715DE" w14:textId="77777777" w:rsidR="00795277" w:rsidRPr="0098081F" w:rsidRDefault="00795277" w:rsidP="00795277">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98081F">
              <w:rPr>
                <w:sz w:val="18"/>
                <w:szCs w:val="18"/>
              </w:rPr>
              <w:t>Pacific Post Partum Society</w:t>
            </w:r>
          </w:p>
        </w:tc>
        <w:tc>
          <w:tcPr>
            <w:tcW w:w="1202" w:type="dxa"/>
          </w:tcPr>
          <w:p w14:paraId="513EB260" w14:textId="77777777" w:rsidR="00795277" w:rsidRPr="0098081F" w:rsidRDefault="00795277" w:rsidP="00795277">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98081F">
              <w:rPr>
                <w:sz w:val="18"/>
                <w:szCs w:val="18"/>
              </w:rPr>
              <w:t xml:space="preserve">Trained peer supporters </w:t>
            </w:r>
          </w:p>
        </w:tc>
        <w:tc>
          <w:tcPr>
            <w:tcW w:w="1202" w:type="dxa"/>
          </w:tcPr>
          <w:p w14:paraId="6D4DE6B6" w14:textId="77777777" w:rsidR="00795277" w:rsidRPr="0098081F" w:rsidRDefault="00795277" w:rsidP="00795277">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98081F">
              <w:rPr>
                <w:sz w:val="18"/>
                <w:szCs w:val="18"/>
              </w:rPr>
              <w:t>10:00 am–3:00 pm, Monday–Friday, PST/PDT</w:t>
            </w:r>
          </w:p>
        </w:tc>
        <w:tc>
          <w:tcPr>
            <w:tcW w:w="1004" w:type="dxa"/>
          </w:tcPr>
          <w:p w14:paraId="6098CC27" w14:textId="22DED0BF" w:rsidR="00795277" w:rsidRPr="0098081F" w:rsidRDefault="00795277" w:rsidP="00795277">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98081F">
              <w:rPr>
                <w:sz w:val="18"/>
                <w:szCs w:val="18"/>
              </w:rPr>
              <w:t>Phone, call</w:t>
            </w:r>
            <w:r w:rsidR="001C28F7">
              <w:rPr>
                <w:sz w:val="18"/>
                <w:szCs w:val="18"/>
              </w:rPr>
              <w:t>-</w:t>
            </w:r>
            <w:r w:rsidRPr="0098081F">
              <w:rPr>
                <w:sz w:val="18"/>
                <w:szCs w:val="18"/>
              </w:rPr>
              <w:t>back within 1 business day</w:t>
            </w:r>
          </w:p>
        </w:tc>
        <w:tc>
          <w:tcPr>
            <w:tcW w:w="1401" w:type="dxa"/>
          </w:tcPr>
          <w:p w14:paraId="60DCCDB5" w14:textId="77777777" w:rsidR="00795277" w:rsidRPr="0098081F" w:rsidRDefault="00795277" w:rsidP="00795277">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98081F">
              <w:rPr>
                <w:sz w:val="18"/>
                <w:szCs w:val="18"/>
              </w:rPr>
              <w:t>Online resources, podcasts, videos, blogs, text services</w:t>
            </w:r>
          </w:p>
        </w:tc>
      </w:tr>
    </w:tbl>
    <w:p w14:paraId="4D0A0C02" w14:textId="77777777" w:rsidR="00C52435" w:rsidRDefault="00795277" w:rsidP="00125355">
      <w:pPr>
        <w:pStyle w:val="Tablenotes"/>
        <w:rPr>
          <w:rStyle w:val="CommentReference"/>
          <w:sz w:val="14"/>
        </w:rPr>
      </w:pPr>
      <w:r w:rsidRPr="00795277">
        <w:rPr>
          <w:rStyle w:val="CommentReference"/>
          <w:sz w:val="14"/>
        </w:rPr>
        <w:t>Sources: websites of the individual organisations. N/A = information not available</w:t>
      </w:r>
    </w:p>
    <w:p w14:paraId="7C201BE5" w14:textId="6D2F5CDA" w:rsidR="0066497F" w:rsidRDefault="0066497F" w:rsidP="0066497F">
      <w:pPr>
        <w:pStyle w:val="Caption"/>
      </w:pPr>
      <w:bookmarkStart w:id="222" w:name="_Ref166233965"/>
      <w:bookmarkStart w:id="223" w:name="_Ref166233961"/>
      <w:r>
        <w:t xml:space="preserve">Table </w:t>
      </w:r>
      <w:r w:rsidR="009666C4">
        <w:fldChar w:fldCharType="begin"/>
      </w:r>
      <w:r w:rsidR="009666C4">
        <w:instrText xml:space="preserve"> STYLEREF 1 \s </w:instrText>
      </w:r>
      <w:r w:rsidR="009666C4">
        <w:fldChar w:fldCharType="separate"/>
      </w:r>
      <w:r w:rsidR="003F26C5">
        <w:rPr>
          <w:noProof/>
        </w:rPr>
        <w:t>7</w:t>
      </w:r>
      <w:r w:rsidR="009666C4">
        <w:rPr>
          <w:noProof/>
        </w:rPr>
        <w:fldChar w:fldCharType="end"/>
      </w:r>
      <w:r w:rsidR="00A15615">
        <w:t>.</w:t>
      </w:r>
      <w:r w:rsidR="009666C4">
        <w:fldChar w:fldCharType="begin"/>
      </w:r>
      <w:r w:rsidR="009666C4">
        <w:instrText xml:space="preserve"> SEQ Table \* ARABIC \s 1 </w:instrText>
      </w:r>
      <w:r w:rsidR="009666C4">
        <w:fldChar w:fldCharType="separate"/>
      </w:r>
      <w:r w:rsidR="003F26C5">
        <w:rPr>
          <w:noProof/>
        </w:rPr>
        <w:t>5</w:t>
      </w:r>
      <w:r w:rsidR="009666C4">
        <w:rPr>
          <w:noProof/>
        </w:rPr>
        <w:fldChar w:fldCharType="end"/>
      </w:r>
      <w:bookmarkEnd w:id="222"/>
      <w:r w:rsidR="00050679">
        <w:rPr>
          <w:noProof/>
        </w:rPr>
        <w:t>:</w:t>
      </w:r>
      <w:r>
        <w:t xml:space="preserve"> A comparison of international web-based chat services for breastfeeding</w:t>
      </w:r>
      <w:bookmarkEnd w:id="223"/>
    </w:p>
    <w:tbl>
      <w:tblPr>
        <w:tblStyle w:val="HMAdefaulttable"/>
        <w:tblW w:w="0" w:type="auto"/>
        <w:tblLayout w:type="fixed"/>
        <w:tblLook w:val="04A0" w:firstRow="1" w:lastRow="0" w:firstColumn="1" w:lastColumn="0" w:noHBand="0" w:noVBand="1"/>
      </w:tblPr>
      <w:tblGrid>
        <w:gridCol w:w="1480"/>
        <w:gridCol w:w="2103"/>
        <w:gridCol w:w="1791"/>
        <w:gridCol w:w="1791"/>
      </w:tblGrid>
      <w:tr w:rsidR="0066497F" w:rsidRPr="00F51C9A" w14:paraId="5BA4A12D" w14:textId="77777777">
        <w:trPr>
          <w:cnfStyle w:val="100000000000" w:firstRow="1" w:lastRow="0" w:firstColumn="0" w:lastColumn="0" w:oddVBand="0" w:evenVBand="0" w:oddHBand="0" w:evenHBand="0" w:firstRowFirstColumn="0" w:firstRowLastColumn="0" w:lastRowFirstColumn="0" w:lastRowLastColumn="0"/>
          <w:trHeight w:val="406"/>
          <w:tblHeader/>
        </w:trPr>
        <w:tc>
          <w:tcPr>
            <w:cnfStyle w:val="001000000000" w:firstRow="0" w:lastRow="0" w:firstColumn="1" w:lastColumn="0" w:oddVBand="0" w:evenVBand="0" w:oddHBand="0" w:evenHBand="0" w:firstRowFirstColumn="0" w:firstRowLastColumn="0" w:lastRowFirstColumn="0" w:lastRowLastColumn="0"/>
            <w:tcW w:w="1480" w:type="dxa"/>
          </w:tcPr>
          <w:p w14:paraId="76DB1D2B" w14:textId="77777777" w:rsidR="0066497F" w:rsidRPr="00F51C9A" w:rsidRDefault="0066497F" w:rsidP="00795277">
            <w:pPr>
              <w:pStyle w:val="TableHeading"/>
              <w:rPr>
                <w:sz w:val="18"/>
                <w:szCs w:val="18"/>
              </w:rPr>
            </w:pPr>
            <w:r w:rsidRPr="00F51C9A">
              <w:rPr>
                <w:sz w:val="18"/>
                <w:szCs w:val="18"/>
              </w:rPr>
              <w:t>Country</w:t>
            </w:r>
          </w:p>
        </w:tc>
        <w:tc>
          <w:tcPr>
            <w:tcW w:w="2103" w:type="dxa"/>
          </w:tcPr>
          <w:p w14:paraId="4EFAF9EC" w14:textId="77777777" w:rsidR="0066497F" w:rsidRPr="00F51C9A" w:rsidRDefault="0066497F" w:rsidP="00795277">
            <w:pPr>
              <w:pStyle w:val="TableHeading"/>
              <w:cnfStyle w:val="100000000000" w:firstRow="1" w:lastRow="0" w:firstColumn="0" w:lastColumn="0" w:oddVBand="0" w:evenVBand="0" w:oddHBand="0" w:evenHBand="0" w:firstRowFirstColumn="0" w:firstRowLastColumn="0" w:lastRowFirstColumn="0" w:lastRowLastColumn="0"/>
              <w:rPr>
                <w:sz w:val="18"/>
                <w:szCs w:val="18"/>
              </w:rPr>
            </w:pPr>
            <w:r w:rsidRPr="00F51C9A">
              <w:rPr>
                <w:sz w:val="18"/>
                <w:szCs w:val="18"/>
              </w:rPr>
              <w:t>Organisation</w:t>
            </w:r>
          </w:p>
        </w:tc>
        <w:tc>
          <w:tcPr>
            <w:tcW w:w="1791" w:type="dxa"/>
          </w:tcPr>
          <w:p w14:paraId="0D52C3F4" w14:textId="77777777" w:rsidR="0066497F" w:rsidRPr="00F51C9A" w:rsidRDefault="0066497F" w:rsidP="00795277">
            <w:pPr>
              <w:pStyle w:val="TableHeading"/>
              <w:cnfStyle w:val="100000000000" w:firstRow="1" w:lastRow="0" w:firstColumn="0" w:lastColumn="0" w:oddVBand="0" w:evenVBand="0" w:oddHBand="0" w:evenHBand="0" w:firstRowFirstColumn="0" w:firstRowLastColumn="0" w:lastRowFirstColumn="0" w:lastRowLastColumn="0"/>
              <w:rPr>
                <w:sz w:val="18"/>
                <w:szCs w:val="18"/>
              </w:rPr>
            </w:pPr>
            <w:r w:rsidRPr="00F51C9A">
              <w:rPr>
                <w:sz w:val="18"/>
                <w:szCs w:val="18"/>
              </w:rPr>
              <w:t>Staff</w:t>
            </w:r>
          </w:p>
        </w:tc>
        <w:tc>
          <w:tcPr>
            <w:tcW w:w="1791" w:type="dxa"/>
          </w:tcPr>
          <w:p w14:paraId="3B342CBA" w14:textId="77777777" w:rsidR="0066497F" w:rsidRPr="00F51C9A" w:rsidRDefault="0066497F" w:rsidP="00795277">
            <w:pPr>
              <w:pStyle w:val="TableHeading"/>
              <w:cnfStyle w:val="100000000000" w:firstRow="1" w:lastRow="0" w:firstColumn="0" w:lastColumn="0" w:oddVBand="0" w:evenVBand="0" w:oddHBand="0" w:evenHBand="0" w:firstRowFirstColumn="0" w:firstRowLastColumn="0" w:lastRowFirstColumn="0" w:lastRowLastColumn="0"/>
              <w:rPr>
                <w:sz w:val="18"/>
                <w:szCs w:val="18"/>
              </w:rPr>
            </w:pPr>
            <w:r w:rsidRPr="00F51C9A">
              <w:rPr>
                <w:sz w:val="18"/>
                <w:szCs w:val="18"/>
              </w:rPr>
              <w:t>Availability</w:t>
            </w:r>
          </w:p>
        </w:tc>
      </w:tr>
      <w:tr w:rsidR="0066497F" w:rsidRPr="00F51C9A" w14:paraId="449A3237" w14:textId="77777777">
        <w:trPr>
          <w:cnfStyle w:val="000000100000" w:firstRow="0" w:lastRow="0" w:firstColumn="0" w:lastColumn="0" w:oddVBand="0" w:evenVBand="0" w:oddHBand="1" w:evenHBand="0" w:firstRowFirstColumn="0" w:firstRowLastColumn="0" w:lastRowFirstColumn="0" w:lastRowLastColumn="0"/>
          <w:trHeight w:val="617"/>
        </w:trPr>
        <w:tc>
          <w:tcPr>
            <w:cnfStyle w:val="001000000000" w:firstRow="0" w:lastRow="0" w:firstColumn="1" w:lastColumn="0" w:oddVBand="0" w:evenVBand="0" w:oddHBand="0" w:evenHBand="0" w:firstRowFirstColumn="0" w:firstRowLastColumn="0" w:lastRowFirstColumn="0" w:lastRowLastColumn="0"/>
            <w:tcW w:w="1480" w:type="dxa"/>
          </w:tcPr>
          <w:p w14:paraId="55C831BC" w14:textId="77777777" w:rsidR="0066497F" w:rsidRPr="00F51C9A" w:rsidRDefault="0066497F" w:rsidP="00795277">
            <w:pPr>
              <w:pStyle w:val="TableText"/>
              <w:rPr>
                <w:sz w:val="18"/>
                <w:szCs w:val="18"/>
              </w:rPr>
            </w:pPr>
            <w:r w:rsidRPr="00F51C9A">
              <w:rPr>
                <w:sz w:val="18"/>
                <w:szCs w:val="18"/>
              </w:rPr>
              <w:t>Ireland</w:t>
            </w:r>
          </w:p>
        </w:tc>
        <w:tc>
          <w:tcPr>
            <w:tcW w:w="2103" w:type="dxa"/>
          </w:tcPr>
          <w:p w14:paraId="7C28D2D5" w14:textId="77777777" w:rsidR="0066497F" w:rsidRPr="00F51C9A" w:rsidRDefault="0066497F" w:rsidP="007952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F51C9A">
              <w:rPr>
                <w:sz w:val="18"/>
                <w:szCs w:val="18"/>
              </w:rPr>
              <w:t xml:space="preserve">Health Service Executive </w:t>
            </w:r>
          </w:p>
        </w:tc>
        <w:tc>
          <w:tcPr>
            <w:tcW w:w="1791" w:type="dxa"/>
          </w:tcPr>
          <w:p w14:paraId="452D37E7" w14:textId="77777777" w:rsidR="0066497F" w:rsidRPr="00F51C9A" w:rsidRDefault="0066497F" w:rsidP="007952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F51C9A">
              <w:rPr>
                <w:sz w:val="18"/>
                <w:szCs w:val="18"/>
              </w:rPr>
              <w:t>Lactation consultants</w:t>
            </w:r>
          </w:p>
        </w:tc>
        <w:tc>
          <w:tcPr>
            <w:tcW w:w="1791" w:type="dxa"/>
          </w:tcPr>
          <w:p w14:paraId="72C682F0" w14:textId="77777777" w:rsidR="0066497F" w:rsidRPr="00F51C9A" w:rsidRDefault="0066497F" w:rsidP="007952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F51C9A">
              <w:rPr>
                <w:sz w:val="18"/>
                <w:szCs w:val="18"/>
              </w:rPr>
              <w:t>Monday–Friday, 10:00 am–3:00 pm</w:t>
            </w:r>
          </w:p>
        </w:tc>
      </w:tr>
      <w:tr w:rsidR="0066497F" w:rsidRPr="00F51C9A" w14:paraId="3BFFAD4B" w14:textId="77777777">
        <w:trPr>
          <w:cnfStyle w:val="000000010000" w:firstRow="0" w:lastRow="0" w:firstColumn="0" w:lastColumn="0" w:oddVBand="0" w:evenVBand="0" w:oddHBand="0" w:evenHBand="1" w:firstRowFirstColumn="0" w:firstRowLastColumn="0" w:lastRowFirstColumn="0" w:lastRowLastColumn="0"/>
          <w:trHeight w:val="617"/>
        </w:trPr>
        <w:tc>
          <w:tcPr>
            <w:cnfStyle w:val="001000000000" w:firstRow="0" w:lastRow="0" w:firstColumn="1" w:lastColumn="0" w:oddVBand="0" w:evenVBand="0" w:oddHBand="0" w:evenHBand="0" w:firstRowFirstColumn="0" w:firstRowLastColumn="0" w:lastRowFirstColumn="0" w:lastRowLastColumn="0"/>
            <w:tcW w:w="1480" w:type="dxa"/>
          </w:tcPr>
          <w:p w14:paraId="6A8539BA" w14:textId="77777777" w:rsidR="0066497F" w:rsidRPr="00F51C9A" w:rsidRDefault="0066497F" w:rsidP="00795277">
            <w:pPr>
              <w:pStyle w:val="TableText"/>
              <w:rPr>
                <w:sz w:val="18"/>
                <w:szCs w:val="18"/>
              </w:rPr>
            </w:pPr>
            <w:r w:rsidRPr="00F51C9A">
              <w:rPr>
                <w:sz w:val="18"/>
                <w:szCs w:val="18"/>
              </w:rPr>
              <w:lastRenderedPageBreak/>
              <w:t>UK</w:t>
            </w:r>
          </w:p>
        </w:tc>
        <w:tc>
          <w:tcPr>
            <w:tcW w:w="2103" w:type="dxa"/>
          </w:tcPr>
          <w:p w14:paraId="140474EE" w14:textId="77777777" w:rsidR="0066497F" w:rsidRPr="00F51C9A" w:rsidRDefault="0066497F" w:rsidP="00795277">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F51C9A">
              <w:rPr>
                <w:sz w:val="18"/>
                <w:szCs w:val="18"/>
              </w:rPr>
              <w:t>The Breastfeeding Network</w:t>
            </w:r>
          </w:p>
        </w:tc>
        <w:tc>
          <w:tcPr>
            <w:tcW w:w="1791" w:type="dxa"/>
          </w:tcPr>
          <w:p w14:paraId="0A069892" w14:textId="77777777" w:rsidR="0066497F" w:rsidRPr="00F51C9A" w:rsidRDefault="0066497F" w:rsidP="00795277">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F51C9A">
              <w:rPr>
                <w:sz w:val="18"/>
                <w:szCs w:val="18"/>
              </w:rPr>
              <w:t>Trained volunteers</w:t>
            </w:r>
          </w:p>
        </w:tc>
        <w:tc>
          <w:tcPr>
            <w:tcW w:w="1791" w:type="dxa"/>
          </w:tcPr>
          <w:p w14:paraId="3A17BECE" w14:textId="77777777" w:rsidR="0066497F" w:rsidRPr="00F51C9A" w:rsidRDefault="0066497F" w:rsidP="00795277">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F51C9A">
              <w:rPr>
                <w:sz w:val="18"/>
                <w:szCs w:val="18"/>
              </w:rPr>
              <w:t>No set hours, subject to volunteer availability</w:t>
            </w:r>
          </w:p>
        </w:tc>
      </w:tr>
      <w:tr w:rsidR="0066497F" w:rsidRPr="00F51C9A" w14:paraId="230FE4DF" w14:textId="77777777">
        <w:trPr>
          <w:cnfStyle w:val="000000100000" w:firstRow="0" w:lastRow="0" w:firstColumn="0" w:lastColumn="0" w:oddVBand="0" w:evenVBand="0" w:oddHBand="1" w:evenHBand="0" w:firstRowFirstColumn="0" w:firstRowLastColumn="0" w:lastRowFirstColumn="0" w:lastRowLastColumn="0"/>
          <w:trHeight w:val="813"/>
        </w:trPr>
        <w:tc>
          <w:tcPr>
            <w:cnfStyle w:val="001000000000" w:firstRow="0" w:lastRow="0" w:firstColumn="1" w:lastColumn="0" w:oddVBand="0" w:evenVBand="0" w:oddHBand="0" w:evenHBand="0" w:firstRowFirstColumn="0" w:firstRowLastColumn="0" w:lastRowFirstColumn="0" w:lastRowLastColumn="0"/>
            <w:tcW w:w="1480" w:type="dxa"/>
          </w:tcPr>
          <w:p w14:paraId="5AA7E286" w14:textId="0DD6047A" w:rsidR="0066497F" w:rsidRPr="00F51C9A" w:rsidRDefault="005473EC" w:rsidP="00795277">
            <w:pPr>
              <w:pStyle w:val="TableText"/>
              <w:rPr>
                <w:sz w:val="18"/>
                <w:szCs w:val="18"/>
              </w:rPr>
            </w:pPr>
            <w:r>
              <w:rPr>
                <w:sz w:val="18"/>
                <w:szCs w:val="18"/>
              </w:rPr>
              <w:t>US</w:t>
            </w:r>
          </w:p>
        </w:tc>
        <w:tc>
          <w:tcPr>
            <w:tcW w:w="2103" w:type="dxa"/>
          </w:tcPr>
          <w:p w14:paraId="75AA0512" w14:textId="77777777" w:rsidR="0066497F" w:rsidRPr="00F51C9A" w:rsidRDefault="0066497F" w:rsidP="00795277">
            <w:pPr>
              <w:pStyle w:val="TableText"/>
              <w:cnfStyle w:val="000000100000" w:firstRow="0" w:lastRow="0" w:firstColumn="0" w:lastColumn="0" w:oddVBand="0" w:evenVBand="0" w:oddHBand="1" w:evenHBand="0" w:firstRowFirstColumn="0" w:firstRowLastColumn="0" w:lastRowFirstColumn="0" w:lastRowLastColumn="0"/>
              <w:rPr>
                <w:sz w:val="18"/>
                <w:szCs w:val="18"/>
              </w:rPr>
            </w:pPr>
            <w:proofErr w:type="spellStart"/>
            <w:r w:rsidRPr="00F51C9A">
              <w:rPr>
                <w:sz w:val="18"/>
                <w:szCs w:val="18"/>
              </w:rPr>
              <w:t>MotherToBaby</w:t>
            </w:r>
            <w:proofErr w:type="spellEnd"/>
            <w:r w:rsidRPr="00F51C9A">
              <w:rPr>
                <w:sz w:val="18"/>
                <w:szCs w:val="18"/>
              </w:rPr>
              <w:t xml:space="preserve"> (environmental exposures)</w:t>
            </w:r>
          </w:p>
        </w:tc>
        <w:tc>
          <w:tcPr>
            <w:tcW w:w="1791" w:type="dxa"/>
          </w:tcPr>
          <w:p w14:paraId="16916DF1" w14:textId="77777777" w:rsidR="0066497F" w:rsidRPr="00F51C9A" w:rsidRDefault="0066497F" w:rsidP="007952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F51C9A">
              <w:rPr>
                <w:sz w:val="18"/>
                <w:szCs w:val="18"/>
              </w:rPr>
              <w:t>Health professionals</w:t>
            </w:r>
          </w:p>
        </w:tc>
        <w:tc>
          <w:tcPr>
            <w:tcW w:w="1791" w:type="dxa"/>
          </w:tcPr>
          <w:p w14:paraId="64336754" w14:textId="77777777" w:rsidR="0066497F" w:rsidRPr="00F51C9A" w:rsidRDefault="0066497F" w:rsidP="007952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F51C9A">
              <w:rPr>
                <w:sz w:val="18"/>
                <w:szCs w:val="18"/>
              </w:rPr>
              <w:t>8:00 am–7:00 pm, Monday–Friday ET</w:t>
            </w:r>
          </w:p>
        </w:tc>
      </w:tr>
      <w:tr w:rsidR="0066497F" w:rsidRPr="00F51C9A" w14:paraId="15B60D5F" w14:textId="77777777">
        <w:trPr>
          <w:cnfStyle w:val="000000010000" w:firstRow="0" w:lastRow="0" w:firstColumn="0" w:lastColumn="0" w:oddVBand="0" w:evenVBand="0" w:oddHBand="0" w:evenHBand="1" w:firstRowFirstColumn="0" w:firstRowLastColumn="0" w:lastRowFirstColumn="0" w:lastRowLastColumn="0"/>
          <w:trHeight w:val="844"/>
        </w:trPr>
        <w:tc>
          <w:tcPr>
            <w:cnfStyle w:val="001000000000" w:firstRow="0" w:lastRow="0" w:firstColumn="1" w:lastColumn="0" w:oddVBand="0" w:evenVBand="0" w:oddHBand="0" w:evenHBand="0" w:firstRowFirstColumn="0" w:firstRowLastColumn="0" w:lastRowFirstColumn="0" w:lastRowLastColumn="0"/>
            <w:tcW w:w="1480" w:type="dxa"/>
          </w:tcPr>
          <w:p w14:paraId="33CC134F" w14:textId="79FE2122" w:rsidR="0066497F" w:rsidRPr="00F51C9A" w:rsidRDefault="005473EC" w:rsidP="00795277">
            <w:pPr>
              <w:pStyle w:val="TableText"/>
              <w:rPr>
                <w:sz w:val="18"/>
                <w:szCs w:val="18"/>
              </w:rPr>
            </w:pPr>
            <w:r>
              <w:rPr>
                <w:sz w:val="18"/>
                <w:szCs w:val="18"/>
              </w:rPr>
              <w:t>US</w:t>
            </w:r>
          </w:p>
        </w:tc>
        <w:tc>
          <w:tcPr>
            <w:tcW w:w="2103" w:type="dxa"/>
          </w:tcPr>
          <w:p w14:paraId="370D7E70" w14:textId="77777777" w:rsidR="0066497F" w:rsidRPr="00F51C9A" w:rsidRDefault="0066497F" w:rsidP="00795277">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F51C9A">
              <w:rPr>
                <w:sz w:val="18"/>
                <w:szCs w:val="18"/>
              </w:rPr>
              <w:t>Independent Lactation Consultant (Start Breastfeeding)</w:t>
            </w:r>
          </w:p>
        </w:tc>
        <w:tc>
          <w:tcPr>
            <w:tcW w:w="1791" w:type="dxa"/>
          </w:tcPr>
          <w:p w14:paraId="1BB86622" w14:textId="77777777" w:rsidR="0066497F" w:rsidRPr="00F51C9A" w:rsidRDefault="0066497F" w:rsidP="00795277">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F51C9A">
              <w:rPr>
                <w:sz w:val="18"/>
                <w:szCs w:val="18"/>
              </w:rPr>
              <w:t>One Individual</w:t>
            </w:r>
          </w:p>
        </w:tc>
        <w:tc>
          <w:tcPr>
            <w:tcW w:w="1791" w:type="dxa"/>
          </w:tcPr>
          <w:p w14:paraId="0C32D8DB" w14:textId="3CE3828B" w:rsidR="0066497F" w:rsidRPr="00F51C9A" w:rsidRDefault="0066497F" w:rsidP="00795277">
            <w:pPr>
              <w:pStyle w:val="TableText"/>
              <w:cnfStyle w:val="000000010000" w:firstRow="0" w:lastRow="0" w:firstColumn="0" w:lastColumn="0" w:oddVBand="0" w:evenVBand="0" w:oddHBand="0" w:evenHBand="1" w:firstRowFirstColumn="0" w:firstRowLastColumn="0" w:lastRowFirstColumn="0" w:lastRowLastColumn="0"/>
              <w:rPr>
                <w:sz w:val="18"/>
                <w:szCs w:val="18"/>
              </w:rPr>
            </w:pPr>
            <w:r w:rsidRPr="00F51C9A">
              <w:rPr>
                <w:sz w:val="18"/>
                <w:szCs w:val="18"/>
              </w:rPr>
              <w:t>Monday–Thursday, 10</w:t>
            </w:r>
            <w:r w:rsidR="00153F03">
              <w:rPr>
                <w:sz w:val="18"/>
                <w:szCs w:val="18"/>
              </w:rPr>
              <w:t>:00 am</w:t>
            </w:r>
            <w:r w:rsidRPr="00F51C9A">
              <w:rPr>
                <w:sz w:val="18"/>
                <w:szCs w:val="18"/>
              </w:rPr>
              <w:t xml:space="preserve">–12:00 </w:t>
            </w:r>
            <w:r w:rsidR="00153F03">
              <w:rPr>
                <w:sz w:val="18"/>
                <w:szCs w:val="18"/>
              </w:rPr>
              <w:t>p</w:t>
            </w:r>
            <w:r w:rsidRPr="00F51C9A">
              <w:rPr>
                <w:sz w:val="18"/>
                <w:szCs w:val="18"/>
              </w:rPr>
              <w:t>m, 1</w:t>
            </w:r>
            <w:r w:rsidR="00153F03">
              <w:rPr>
                <w:sz w:val="18"/>
                <w:szCs w:val="18"/>
              </w:rPr>
              <w:t>:00</w:t>
            </w:r>
            <w:r w:rsidRPr="00F51C9A">
              <w:rPr>
                <w:sz w:val="18"/>
                <w:szCs w:val="18"/>
              </w:rPr>
              <w:t>–4:00 pm CST</w:t>
            </w:r>
          </w:p>
        </w:tc>
      </w:tr>
    </w:tbl>
    <w:p w14:paraId="042BB7C1" w14:textId="77777777" w:rsidR="0066497F" w:rsidRPr="00795277" w:rsidRDefault="0066497F" w:rsidP="00795277">
      <w:pPr>
        <w:pStyle w:val="Tablenotes"/>
      </w:pPr>
      <w:r w:rsidRPr="00795277">
        <w:rPr>
          <w:rStyle w:val="CommentReference"/>
          <w:sz w:val="14"/>
        </w:rPr>
        <w:t>Sources: websites of the individual organisations</w:t>
      </w:r>
    </w:p>
    <w:p w14:paraId="4A05C986" w14:textId="77777777" w:rsidR="002D4DD1" w:rsidRDefault="002D4DD1" w:rsidP="00AC3805">
      <w:pPr>
        <w:sectPr w:rsidR="002D4DD1" w:rsidSect="00C37D3D">
          <w:type w:val="continuous"/>
          <w:pgSz w:w="16838" w:h="11906" w:orient="landscape" w:code="9"/>
          <w:pgMar w:top="851" w:right="851" w:bottom="851" w:left="851" w:header="709" w:footer="567" w:gutter="0"/>
          <w:cols w:num="2" w:space="709"/>
          <w:docGrid w:linePitch="360"/>
        </w:sectPr>
      </w:pPr>
    </w:p>
    <w:p w14:paraId="16745903" w14:textId="2A9698F9" w:rsidR="00125355" w:rsidRDefault="00740147" w:rsidP="003A2B79">
      <w:pPr>
        <w:pStyle w:val="Heading-Appendix"/>
      </w:pPr>
      <w:bookmarkStart w:id="224" w:name="_Ref181168013"/>
      <w:bookmarkStart w:id="225" w:name="_Toc184719675"/>
      <w:r>
        <w:lastRenderedPageBreak/>
        <w:t xml:space="preserve">Helpline and livechat costs for </w:t>
      </w:r>
      <w:r w:rsidR="00E43B61">
        <w:t>f</w:t>
      </w:r>
      <w:r w:rsidR="00674551">
        <w:t xml:space="preserve">inancial </w:t>
      </w:r>
      <w:r w:rsidR="00E43B61">
        <w:t>y</w:t>
      </w:r>
      <w:r w:rsidR="00674551">
        <w:t>ear</w:t>
      </w:r>
      <w:r>
        <w:t xml:space="preserve"> 2022–23</w:t>
      </w:r>
      <w:bookmarkEnd w:id="224"/>
      <w:bookmarkEnd w:id="225"/>
    </w:p>
    <w:p w14:paraId="55DCADAC" w14:textId="41C660EF" w:rsidR="00464F9B" w:rsidRPr="00464F9B" w:rsidRDefault="00464F9B" w:rsidP="00464F9B">
      <w:r>
        <w:t xml:space="preserve">HMA has used the following variables </w:t>
      </w:r>
      <w:r w:rsidR="00B751AE">
        <w:t>in the table below.</w:t>
      </w:r>
    </w:p>
    <w:p w14:paraId="74B9F583" w14:textId="4692E52F" w:rsidR="00464F9B" w:rsidRPr="00464F9B" w:rsidRDefault="0018472B" w:rsidP="00464F9B">
      <w:pPr>
        <w:pStyle w:val="ListBullet"/>
        <w:rPr>
          <w:lang w:eastAsia="en-AU"/>
        </w:rPr>
      </w:pPr>
      <w:r w:rsidRPr="00464F9B">
        <w:rPr>
          <w:lang w:eastAsia="en-AU"/>
        </w:rPr>
        <w:t>C</w:t>
      </w:r>
      <w:r w:rsidR="00464F9B" w:rsidRPr="00464F9B">
        <w:rPr>
          <w:lang w:eastAsia="en-AU"/>
        </w:rPr>
        <w:t>alls</w:t>
      </w:r>
      <w:r>
        <w:rPr>
          <w:lang w:eastAsia="en-AU"/>
        </w:rPr>
        <w:t>/chats</w:t>
      </w:r>
      <w:r w:rsidR="00464F9B" w:rsidRPr="00464F9B">
        <w:rPr>
          <w:lang w:eastAsia="en-AU"/>
        </w:rPr>
        <w:t xml:space="preserve"> received: the </w:t>
      </w:r>
      <w:r w:rsidR="00A65646">
        <w:rPr>
          <w:lang w:eastAsia="en-AU"/>
        </w:rPr>
        <w:t>number of calls</w:t>
      </w:r>
      <w:r>
        <w:rPr>
          <w:lang w:eastAsia="en-AU"/>
        </w:rPr>
        <w:t>/</w:t>
      </w:r>
      <w:r w:rsidR="00A65646">
        <w:rPr>
          <w:lang w:eastAsia="en-AU"/>
        </w:rPr>
        <w:t>chats received by the ABA – not all consumers will get some form of assistance</w:t>
      </w:r>
    </w:p>
    <w:p w14:paraId="1D0C96A8" w14:textId="0DD544CE" w:rsidR="00464F9B" w:rsidRPr="00464F9B" w:rsidRDefault="0018472B" w:rsidP="00464F9B">
      <w:pPr>
        <w:pStyle w:val="ListBullet"/>
        <w:rPr>
          <w:lang w:eastAsia="en-AU"/>
        </w:rPr>
      </w:pPr>
      <w:r w:rsidRPr="00464F9B">
        <w:rPr>
          <w:lang w:eastAsia="en-AU"/>
        </w:rPr>
        <w:t>C</w:t>
      </w:r>
      <w:r w:rsidR="00464F9B" w:rsidRPr="00464F9B">
        <w:rPr>
          <w:lang w:eastAsia="en-AU"/>
        </w:rPr>
        <w:t>all</w:t>
      </w:r>
      <w:r>
        <w:rPr>
          <w:lang w:eastAsia="en-AU"/>
        </w:rPr>
        <w:t>s/chats</w:t>
      </w:r>
      <w:r w:rsidR="00464F9B" w:rsidRPr="00464F9B">
        <w:rPr>
          <w:lang w:eastAsia="en-AU"/>
        </w:rPr>
        <w:t xml:space="preserve"> supported: </w:t>
      </w:r>
      <w:r w:rsidR="00A65646">
        <w:rPr>
          <w:lang w:eastAsia="en-AU"/>
        </w:rPr>
        <w:t xml:space="preserve">the number of </w:t>
      </w:r>
      <w:r>
        <w:rPr>
          <w:lang w:eastAsia="en-AU"/>
        </w:rPr>
        <w:t xml:space="preserve">calls/chats </w:t>
      </w:r>
      <w:r w:rsidR="00A65646">
        <w:rPr>
          <w:lang w:eastAsia="en-AU"/>
        </w:rPr>
        <w:t>that are either</w:t>
      </w:r>
      <w:r w:rsidR="00464F9B" w:rsidRPr="00464F9B">
        <w:rPr>
          <w:lang w:eastAsia="en-AU"/>
        </w:rPr>
        <w:t xml:space="preserve"> triag</w:t>
      </w:r>
      <w:r w:rsidR="00A65646">
        <w:rPr>
          <w:lang w:eastAsia="en-AU"/>
        </w:rPr>
        <w:t>ed or answered</w:t>
      </w:r>
      <w:r w:rsidR="00464F9B" w:rsidRPr="00464F9B">
        <w:rPr>
          <w:lang w:eastAsia="en-AU"/>
        </w:rPr>
        <w:t xml:space="preserve"> </w:t>
      </w:r>
      <w:r w:rsidR="00AF7490">
        <w:rPr>
          <w:lang w:eastAsia="en-AU"/>
        </w:rPr>
        <w:t>–</w:t>
      </w:r>
      <w:r w:rsidR="00464F9B" w:rsidRPr="00464F9B">
        <w:rPr>
          <w:lang w:eastAsia="en-AU"/>
        </w:rPr>
        <w:t xml:space="preserve"> consumers get some form of assistance</w:t>
      </w:r>
    </w:p>
    <w:p w14:paraId="06FC6C73" w14:textId="064F1331" w:rsidR="00464F9B" w:rsidRPr="00464F9B" w:rsidRDefault="0018472B" w:rsidP="00464F9B">
      <w:pPr>
        <w:pStyle w:val="ListBullet"/>
        <w:rPr>
          <w:lang w:eastAsia="en-AU"/>
        </w:rPr>
      </w:pPr>
      <w:r w:rsidRPr="00464F9B">
        <w:rPr>
          <w:lang w:eastAsia="en-AU"/>
        </w:rPr>
        <w:t>C</w:t>
      </w:r>
      <w:r w:rsidR="00464F9B" w:rsidRPr="00464F9B">
        <w:rPr>
          <w:lang w:eastAsia="en-AU"/>
        </w:rPr>
        <w:t>alls</w:t>
      </w:r>
      <w:r>
        <w:rPr>
          <w:lang w:eastAsia="en-AU"/>
        </w:rPr>
        <w:t>/chats</w:t>
      </w:r>
      <w:r w:rsidR="00464F9B" w:rsidRPr="00464F9B">
        <w:rPr>
          <w:lang w:eastAsia="en-AU"/>
        </w:rPr>
        <w:t xml:space="preserve"> answered: the</w:t>
      </w:r>
      <w:r w:rsidR="00A65646">
        <w:rPr>
          <w:lang w:eastAsia="en-AU"/>
        </w:rPr>
        <w:t xml:space="preserve"> </w:t>
      </w:r>
      <w:r>
        <w:rPr>
          <w:lang w:eastAsia="en-AU"/>
        </w:rPr>
        <w:t xml:space="preserve">number of calls/chats </w:t>
      </w:r>
      <w:r w:rsidR="00A65646">
        <w:rPr>
          <w:lang w:eastAsia="en-AU"/>
        </w:rPr>
        <w:t>that require the</w:t>
      </w:r>
      <w:r w:rsidR="00464F9B" w:rsidRPr="00464F9B">
        <w:rPr>
          <w:lang w:eastAsia="en-AU"/>
        </w:rPr>
        <w:t xml:space="preserve"> main bulk of the cost and volunteer time</w:t>
      </w:r>
      <w:r>
        <w:rPr>
          <w:lang w:eastAsia="en-AU"/>
        </w:rPr>
        <w:t xml:space="preserve"> – consumers speak to a volunteer</w:t>
      </w:r>
    </w:p>
    <w:p w14:paraId="1CD91AD9" w14:textId="486B9624" w:rsidR="00464F9B" w:rsidRPr="00464F9B" w:rsidRDefault="0018472B" w:rsidP="00464F9B">
      <w:pPr>
        <w:pStyle w:val="ListBullet"/>
        <w:rPr>
          <w:lang w:eastAsia="en-AU"/>
        </w:rPr>
      </w:pPr>
      <w:r>
        <w:rPr>
          <w:lang w:eastAsia="en-AU"/>
        </w:rPr>
        <w:t>R</w:t>
      </w:r>
      <w:r w:rsidR="00464F9B" w:rsidRPr="00464F9B">
        <w:rPr>
          <w:lang w:eastAsia="en-AU"/>
        </w:rPr>
        <w:t>elevant calls</w:t>
      </w:r>
      <w:r>
        <w:rPr>
          <w:lang w:eastAsia="en-AU"/>
        </w:rPr>
        <w:t>/chats</w:t>
      </w:r>
      <w:r w:rsidR="00464F9B" w:rsidRPr="00464F9B">
        <w:rPr>
          <w:lang w:eastAsia="en-AU"/>
        </w:rPr>
        <w:t xml:space="preserve">: the costs associated </w:t>
      </w:r>
      <w:r w:rsidR="0083000B">
        <w:rPr>
          <w:lang w:eastAsia="en-AU"/>
        </w:rPr>
        <w:t xml:space="preserve">with </w:t>
      </w:r>
      <w:r>
        <w:rPr>
          <w:lang w:eastAsia="en-AU"/>
        </w:rPr>
        <w:t xml:space="preserve">calls/chats </w:t>
      </w:r>
      <w:r w:rsidR="00FD30F6">
        <w:rPr>
          <w:lang w:eastAsia="en-AU"/>
        </w:rPr>
        <w:t>with</w:t>
      </w:r>
      <w:r>
        <w:rPr>
          <w:lang w:eastAsia="en-AU"/>
        </w:rPr>
        <w:t xml:space="preserve"> which consumers are satisfied –</w:t>
      </w:r>
      <w:r w:rsidR="00464F9B" w:rsidRPr="00464F9B">
        <w:rPr>
          <w:lang w:eastAsia="en-AU"/>
        </w:rPr>
        <w:t xml:space="preserve"> consumer</w:t>
      </w:r>
      <w:r w:rsidR="00EB218C">
        <w:rPr>
          <w:lang w:eastAsia="en-AU"/>
        </w:rPr>
        <w:t>s</w:t>
      </w:r>
      <w:r w:rsidR="00464F9B" w:rsidRPr="00464F9B">
        <w:rPr>
          <w:lang w:eastAsia="en-AU"/>
        </w:rPr>
        <w:t xml:space="preserve"> derive benefit</w:t>
      </w:r>
      <w:r>
        <w:rPr>
          <w:lang w:eastAsia="en-AU"/>
        </w:rPr>
        <w:t xml:space="preserve"> from their interaction with the volunteer</w:t>
      </w:r>
    </w:p>
    <w:p w14:paraId="5B29CE95" w14:textId="4BA30D2C" w:rsidR="00125355" w:rsidRDefault="00125355" w:rsidP="00DD4F25">
      <w:pPr>
        <w:pStyle w:val="Caption"/>
        <w:keepNext w:val="0"/>
        <w:keepLines w:val="0"/>
        <w:spacing w:before="120"/>
      </w:pPr>
      <w:r>
        <w:t xml:space="preserve">Table </w:t>
      </w:r>
      <w:r w:rsidR="009666C4">
        <w:fldChar w:fldCharType="begin"/>
      </w:r>
      <w:r w:rsidR="009666C4">
        <w:instrText xml:space="preserve"> STYLEREF 1 \s </w:instrText>
      </w:r>
      <w:r w:rsidR="009666C4">
        <w:fldChar w:fldCharType="separate"/>
      </w:r>
      <w:r w:rsidR="003F26C5">
        <w:rPr>
          <w:noProof/>
        </w:rPr>
        <w:t>7</w:t>
      </w:r>
      <w:r w:rsidR="009666C4">
        <w:rPr>
          <w:noProof/>
        </w:rPr>
        <w:fldChar w:fldCharType="end"/>
      </w:r>
      <w:r>
        <w:t>.</w:t>
      </w:r>
      <w:r w:rsidR="009666C4">
        <w:fldChar w:fldCharType="begin"/>
      </w:r>
      <w:r w:rsidR="009666C4">
        <w:instrText xml:space="preserve"> SEQ Table \* ARABIC \s 1 </w:instrText>
      </w:r>
      <w:r w:rsidR="009666C4">
        <w:fldChar w:fldCharType="separate"/>
      </w:r>
      <w:r w:rsidR="003F26C5">
        <w:rPr>
          <w:noProof/>
        </w:rPr>
        <w:t>6</w:t>
      </w:r>
      <w:r w:rsidR="009666C4">
        <w:rPr>
          <w:noProof/>
        </w:rPr>
        <w:fldChar w:fldCharType="end"/>
      </w:r>
      <w:r w:rsidR="00050679">
        <w:t>:</w:t>
      </w:r>
      <w:r>
        <w:t xml:space="preserve"> A breakdown of the costs related to the Helpline and </w:t>
      </w:r>
      <w:proofErr w:type="spellStart"/>
      <w:r>
        <w:t>LiveChat</w:t>
      </w:r>
      <w:proofErr w:type="spellEnd"/>
      <w:r>
        <w:t xml:space="preserve"> for FY</w:t>
      </w:r>
      <w:r w:rsidR="00740147">
        <w:t xml:space="preserve"> </w:t>
      </w:r>
      <w:r>
        <w:t>2022</w:t>
      </w:r>
      <w:r w:rsidR="00740147">
        <w:t>–</w:t>
      </w:r>
      <w:r>
        <w:t>23</w:t>
      </w:r>
    </w:p>
    <w:tbl>
      <w:tblPr>
        <w:tblStyle w:val="HMAdefaulttable"/>
        <w:tblW w:w="10189" w:type="dxa"/>
        <w:jc w:val="center"/>
        <w:tblLayout w:type="fixed"/>
        <w:tblLook w:val="04A0" w:firstRow="1" w:lastRow="0" w:firstColumn="1" w:lastColumn="0" w:noHBand="0" w:noVBand="1"/>
      </w:tblPr>
      <w:tblGrid>
        <w:gridCol w:w="1035"/>
        <w:gridCol w:w="1553"/>
        <w:gridCol w:w="1835"/>
        <w:gridCol w:w="1326"/>
        <w:gridCol w:w="1556"/>
        <w:gridCol w:w="1403"/>
        <w:gridCol w:w="1481"/>
      </w:tblGrid>
      <w:tr w:rsidR="00125355" w:rsidRPr="00125355" w14:paraId="7C3A1C45" w14:textId="77777777" w:rsidTr="00125355">
        <w:trPr>
          <w:cnfStyle w:val="100000000000" w:firstRow="1" w:lastRow="0" w:firstColumn="0" w:lastColumn="0" w:oddVBand="0" w:evenVBand="0" w:oddHBand="0" w:evenHBand="0" w:firstRowFirstColumn="0" w:firstRowLastColumn="0" w:lastRowFirstColumn="0" w:lastRowLastColumn="0"/>
          <w:trHeight w:val="321"/>
          <w:tblHeader/>
          <w:jc w:val="center"/>
        </w:trPr>
        <w:tc>
          <w:tcPr>
            <w:cnfStyle w:val="001000000000" w:firstRow="0" w:lastRow="0" w:firstColumn="1" w:lastColumn="0" w:oddVBand="0" w:evenVBand="0" w:oddHBand="0" w:evenHBand="0" w:firstRowFirstColumn="0" w:firstRowLastColumn="0" w:lastRowFirstColumn="0" w:lastRowLastColumn="0"/>
            <w:tcW w:w="1035" w:type="dxa"/>
          </w:tcPr>
          <w:p w14:paraId="6DE70264" w14:textId="77777777" w:rsidR="00125355" w:rsidRPr="00125355" w:rsidRDefault="00125355" w:rsidP="00775AE5">
            <w:pPr>
              <w:pStyle w:val="TableHeading"/>
            </w:pPr>
          </w:p>
        </w:tc>
        <w:tc>
          <w:tcPr>
            <w:tcW w:w="1553" w:type="dxa"/>
            <w:noWrap/>
            <w:hideMark/>
          </w:tcPr>
          <w:p w14:paraId="5253B57B" w14:textId="77777777" w:rsidR="00125355" w:rsidRPr="00125355" w:rsidRDefault="00125355" w:rsidP="00775AE5">
            <w:pPr>
              <w:pStyle w:val="TableHeading"/>
              <w:cnfStyle w:val="100000000000" w:firstRow="1" w:lastRow="0" w:firstColumn="0" w:lastColumn="0" w:oddVBand="0" w:evenVBand="0" w:oddHBand="0" w:evenHBand="0" w:firstRowFirstColumn="0" w:firstRowLastColumn="0" w:lastRowFirstColumn="0" w:lastRowLastColumn="0"/>
            </w:pPr>
            <w:r w:rsidRPr="00125355">
              <w:t>Item</w:t>
            </w:r>
          </w:p>
        </w:tc>
        <w:tc>
          <w:tcPr>
            <w:tcW w:w="1835" w:type="dxa"/>
            <w:noWrap/>
            <w:hideMark/>
          </w:tcPr>
          <w:p w14:paraId="706612F6" w14:textId="77777777" w:rsidR="00125355" w:rsidRPr="00125355" w:rsidRDefault="00125355" w:rsidP="00050679">
            <w:pPr>
              <w:pStyle w:val="TableHeading"/>
              <w:jc w:val="right"/>
              <w:cnfStyle w:val="100000000000" w:firstRow="1" w:lastRow="0" w:firstColumn="0" w:lastColumn="0" w:oddVBand="0" w:evenVBand="0" w:oddHBand="0" w:evenHBand="0" w:firstRowFirstColumn="0" w:firstRowLastColumn="0" w:lastRowFirstColumn="0" w:lastRowLastColumn="0"/>
            </w:pPr>
            <w:r w:rsidRPr="00125355">
              <w:t>Expenditure</w:t>
            </w:r>
          </w:p>
        </w:tc>
        <w:tc>
          <w:tcPr>
            <w:tcW w:w="1326" w:type="dxa"/>
            <w:noWrap/>
          </w:tcPr>
          <w:p w14:paraId="16F25B0F" w14:textId="77777777" w:rsidR="00125355" w:rsidRPr="00125355" w:rsidRDefault="00125355" w:rsidP="00050679">
            <w:pPr>
              <w:pStyle w:val="TableHeading"/>
              <w:jc w:val="right"/>
              <w:cnfStyle w:val="100000000000" w:firstRow="1" w:lastRow="0" w:firstColumn="0" w:lastColumn="0" w:oddVBand="0" w:evenVBand="0" w:oddHBand="0" w:evenHBand="0" w:firstRowFirstColumn="0" w:firstRowLastColumn="0" w:lastRowFirstColumn="0" w:lastRowLastColumn="0"/>
            </w:pPr>
            <w:r w:rsidRPr="00125355">
              <w:t>calls/</w:t>
            </w:r>
            <w:r w:rsidRPr="00125355">
              <w:br/>
              <w:t>chats received</w:t>
            </w:r>
          </w:p>
        </w:tc>
        <w:tc>
          <w:tcPr>
            <w:tcW w:w="1556" w:type="dxa"/>
            <w:noWrap/>
          </w:tcPr>
          <w:p w14:paraId="6A9C134E" w14:textId="77777777" w:rsidR="00125355" w:rsidRPr="00125355" w:rsidRDefault="00125355" w:rsidP="00050679">
            <w:pPr>
              <w:pStyle w:val="TableHeading"/>
              <w:jc w:val="right"/>
              <w:cnfStyle w:val="100000000000" w:firstRow="1" w:lastRow="0" w:firstColumn="0" w:lastColumn="0" w:oddVBand="0" w:evenVBand="0" w:oddHBand="0" w:evenHBand="0" w:firstRowFirstColumn="0" w:firstRowLastColumn="0" w:lastRowFirstColumn="0" w:lastRowLastColumn="0"/>
              <w:rPr>
                <w:caps w:val="0"/>
              </w:rPr>
            </w:pPr>
            <w:r w:rsidRPr="00125355">
              <w:t>Calls/</w:t>
            </w:r>
            <w:r w:rsidRPr="00125355">
              <w:br/>
              <w:t>Chats</w:t>
            </w:r>
            <w:r w:rsidRPr="00125355">
              <w:br/>
              <w:t>SupporteD</w:t>
            </w:r>
          </w:p>
        </w:tc>
        <w:tc>
          <w:tcPr>
            <w:tcW w:w="1403" w:type="dxa"/>
            <w:noWrap/>
          </w:tcPr>
          <w:p w14:paraId="009D94C5" w14:textId="77777777" w:rsidR="00125355" w:rsidRPr="00125355" w:rsidRDefault="00125355" w:rsidP="00050679">
            <w:pPr>
              <w:pStyle w:val="TableHeading"/>
              <w:jc w:val="right"/>
              <w:cnfStyle w:val="100000000000" w:firstRow="1" w:lastRow="0" w:firstColumn="0" w:lastColumn="0" w:oddVBand="0" w:evenVBand="0" w:oddHBand="0" w:evenHBand="0" w:firstRowFirstColumn="0" w:firstRowLastColumn="0" w:lastRowFirstColumn="0" w:lastRowLastColumn="0"/>
            </w:pPr>
            <w:r w:rsidRPr="00125355">
              <w:t>Relevant Calls/</w:t>
            </w:r>
            <w:r w:rsidRPr="00125355">
              <w:br/>
              <w:t>Chats</w:t>
            </w:r>
          </w:p>
        </w:tc>
        <w:tc>
          <w:tcPr>
            <w:tcW w:w="1481" w:type="dxa"/>
          </w:tcPr>
          <w:p w14:paraId="3860FF97" w14:textId="77777777" w:rsidR="00125355" w:rsidRPr="00125355" w:rsidRDefault="00125355" w:rsidP="00050679">
            <w:pPr>
              <w:pStyle w:val="TableHeading"/>
              <w:jc w:val="right"/>
              <w:cnfStyle w:val="100000000000" w:firstRow="1" w:lastRow="0" w:firstColumn="0" w:lastColumn="0" w:oddVBand="0" w:evenVBand="0" w:oddHBand="0" w:evenHBand="0" w:firstRowFirstColumn="0" w:firstRowLastColumn="0" w:lastRowFirstColumn="0" w:lastRowLastColumn="0"/>
            </w:pPr>
            <w:r w:rsidRPr="00125355">
              <w:t>Calls/</w:t>
            </w:r>
            <w:r w:rsidRPr="00125355">
              <w:br/>
              <w:t>Chats answered</w:t>
            </w:r>
          </w:p>
        </w:tc>
      </w:tr>
      <w:tr w:rsidR="00125355" w:rsidRPr="00125355" w14:paraId="0600EC99" w14:textId="77777777" w:rsidTr="00125355">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1035" w:type="dxa"/>
            <w:vMerge w:val="restart"/>
            <w:shd w:val="clear" w:color="auto" w:fill="auto"/>
          </w:tcPr>
          <w:p w14:paraId="5C5B7541" w14:textId="77777777" w:rsidR="00125355" w:rsidRPr="00125355" w:rsidRDefault="00125355" w:rsidP="00775AE5">
            <w:pPr>
              <w:pStyle w:val="TableText"/>
            </w:pPr>
            <w:r w:rsidRPr="00125355">
              <w:t>Admin costs</w:t>
            </w:r>
          </w:p>
        </w:tc>
        <w:tc>
          <w:tcPr>
            <w:tcW w:w="1553" w:type="dxa"/>
            <w:noWrap/>
            <w:hideMark/>
          </w:tcPr>
          <w:p w14:paraId="3BAE37EC" w14:textId="77777777" w:rsidR="00125355" w:rsidRPr="00125355" w:rsidRDefault="00125355" w:rsidP="00775AE5">
            <w:pPr>
              <w:pStyle w:val="TableText"/>
              <w:cnfStyle w:val="000000100000" w:firstRow="0" w:lastRow="0" w:firstColumn="0" w:lastColumn="0" w:oddVBand="0" w:evenVBand="0" w:oddHBand="1" w:evenHBand="0" w:firstRowFirstColumn="0" w:firstRowLastColumn="0" w:lastRowFirstColumn="0" w:lastRowLastColumn="0"/>
            </w:pPr>
            <w:r w:rsidRPr="00125355">
              <w:t>ABA staff</w:t>
            </w:r>
          </w:p>
        </w:tc>
        <w:tc>
          <w:tcPr>
            <w:tcW w:w="1835" w:type="dxa"/>
            <w:noWrap/>
            <w:hideMark/>
          </w:tcPr>
          <w:p w14:paraId="25A4357F" w14:textId="77777777" w:rsidR="00125355" w:rsidRPr="00125355" w:rsidRDefault="00125355" w:rsidP="00777208">
            <w:pPr>
              <w:pStyle w:val="TableText"/>
              <w:jc w:val="right"/>
              <w:cnfStyle w:val="000000100000" w:firstRow="0" w:lastRow="0" w:firstColumn="0" w:lastColumn="0" w:oddVBand="0" w:evenVBand="0" w:oddHBand="1" w:evenHBand="0" w:firstRowFirstColumn="0" w:firstRowLastColumn="0" w:lastRowFirstColumn="0" w:lastRowLastColumn="0"/>
            </w:pPr>
            <w:r w:rsidRPr="00125355">
              <w:t>$1,351,540</w:t>
            </w:r>
          </w:p>
        </w:tc>
        <w:tc>
          <w:tcPr>
            <w:tcW w:w="1326" w:type="dxa"/>
            <w:noWrap/>
          </w:tcPr>
          <w:p w14:paraId="27A51E08" w14:textId="77777777" w:rsidR="00125355" w:rsidRPr="00125355" w:rsidRDefault="00125355" w:rsidP="00777208">
            <w:pPr>
              <w:pStyle w:val="TableText"/>
              <w:jc w:val="right"/>
              <w:cnfStyle w:val="000000100000" w:firstRow="0" w:lastRow="0" w:firstColumn="0" w:lastColumn="0" w:oddVBand="0" w:evenVBand="0" w:oddHBand="1" w:evenHBand="0" w:firstRowFirstColumn="0" w:firstRowLastColumn="0" w:lastRowFirstColumn="0" w:lastRowLastColumn="0"/>
            </w:pPr>
            <w:r w:rsidRPr="00125355">
              <w:t>$23.12</w:t>
            </w:r>
          </w:p>
        </w:tc>
        <w:tc>
          <w:tcPr>
            <w:tcW w:w="1556" w:type="dxa"/>
            <w:noWrap/>
          </w:tcPr>
          <w:p w14:paraId="047DEB08" w14:textId="77777777" w:rsidR="00125355" w:rsidRPr="00125355" w:rsidRDefault="00125355" w:rsidP="00777208">
            <w:pPr>
              <w:pStyle w:val="TableText"/>
              <w:jc w:val="right"/>
              <w:cnfStyle w:val="000000100000" w:firstRow="0" w:lastRow="0" w:firstColumn="0" w:lastColumn="0" w:oddVBand="0" w:evenVBand="0" w:oddHBand="1" w:evenHBand="0" w:firstRowFirstColumn="0" w:firstRowLastColumn="0" w:lastRowFirstColumn="0" w:lastRowLastColumn="0"/>
            </w:pPr>
            <w:r w:rsidRPr="00125355">
              <w:t>$28.97</w:t>
            </w:r>
          </w:p>
        </w:tc>
        <w:tc>
          <w:tcPr>
            <w:tcW w:w="1403" w:type="dxa"/>
            <w:noWrap/>
          </w:tcPr>
          <w:p w14:paraId="6DAE4860" w14:textId="77777777" w:rsidR="00125355" w:rsidRPr="00125355" w:rsidRDefault="00125355" w:rsidP="00777208">
            <w:pPr>
              <w:pStyle w:val="TableText"/>
              <w:jc w:val="right"/>
              <w:cnfStyle w:val="000000100000" w:firstRow="0" w:lastRow="0" w:firstColumn="0" w:lastColumn="0" w:oddVBand="0" w:evenVBand="0" w:oddHBand="1" w:evenHBand="0" w:firstRowFirstColumn="0" w:firstRowLastColumn="0" w:lastRowFirstColumn="0" w:lastRowLastColumn="0"/>
            </w:pPr>
            <w:r w:rsidRPr="00125355">
              <w:t>$30.50</w:t>
            </w:r>
          </w:p>
        </w:tc>
        <w:tc>
          <w:tcPr>
            <w:tcW w:w="1481" w:type="dxa"/>
          </w:tcPr>
          <w:p w14:paraId="521B8D19" w14:textId="77777777" w:rsidR="00125355" w:rsidRPr="00125355" w:rsidRDefault="00125355" w:rsidP="00777208">
            <w:pPr>
              <w:pStyle w:val="TableText"/>
              <w:jc w:val="right"/>
              <w:cnfStyle w:val="000000100000" w:firstRow="0" w:lastRow="0" w:firstColumn="0" w:lastColumn="0" w:oddVBand="0" w:evenVBand="0" w:oddHBand="1" w:evenHBand="0" w:firstRowFirstColumn="0" w:firstRowLastColumn="0" w:lastRowFirstColumn="0" w:lastRowLastColumn="0"/>
            </w:pPr>
            <w:r w:rsidRPr="00125355">
              <w:t>$33.00</w:t>
            </w:r>
          </w:p>
        </w:tc>
      </w:tr>
      <w:tr w:rsidR="00125355" w:rsidRPr="00125355" w14:paraId="1E4FBCC8" w14:textId="77777777" w:rsidTr="00125355">
        <w:trPr>
          <w:cnfStyle w:val="000000010000" w:firstRow="0" w:lastRow="0" w:firstColumn="0" w:lastColumn="0" w:oddVBand="0" w:evenVBand="0" w:oddHBand="0" w:evenHBand="1"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1035" w:type="dxa"/>
            <w:vMerge/>
            <w:shd w:val="clear" w:color="auto" w:fill="auto"/>
          </w:tcPr>
          <w:p w14:paraId="6C816E5D" w14:textId="77777777" w:rsidR="00125355" w:rsidRPr="00125355" w:rsidRDefault="00125355" w:rsidP="00775AE5">
            <w:pPr>
              <w:pStyle w:val="TableText"/>
            </w:pPr>
          </w:p>
        </w:tc>
        <w:tc>
          <w:tcPr>
            <w:tcW w:w="1553" w:type="dxa"/>
            <w:noWrap/>
            <w:hideMark/>
          </w:tcPr>
          <w:p w14:paraId="3C73DC3F" w14:textId="77777777" w:rsidR="00125355" w:rsidRPr="00125355" w:rsidRDefault="00125355" w:rsidP="00775AE5">
            <w:pPr>
              <w:pStyle w:val="TableText"/>
              <w:cnfStyle w:val="000000010000" w:firstRow="0" w:lastRow="0" w:firstColumn="0" w:lastColumn="0" w:oddVBand="0" w:evenVBand="0" w:oddHBand="0" w:evenHBand="1" w:firstRowFirstColumn="0" w:firstRowLastColumn="0" w:lastRowFirstColumn="0" w:lastRowLastColumn="0"/>
            </w:pPr>
            <w:r w:rsidRPr="00125355">
              <w:t>Marketing</w:t>
            </w:r>
          </w:p>
        </w:tc>
        <w:tc>
          <w:tcPr>
            <w:tcW w:w="1835" w:type="dxa"/>
            <w:noWrap/>
            <w:hideMark/>
          </w:tcPr>
          <w:p w14:paraId="43D53D78" w14:textId="77777777" w:rsidR="00125355" w:rsidRPr="00125355" w:rsidRDefault="00125355" w:rsidP="00777208">
            <w:pPr>
              <w:pStyle w:val="TableText"/>
              <w:jc w:val="right"/>
              <w:cnfStyle w:val="000000010000" w:firstRow="0" w:lastRow="0" w:firstColumn="0" w:lastColumn="0" w:oddVBand="0" w:evenVBand="0" w:oddHBand="0" w:evenHBand="1" w:firstRowFirstColumn="0" w:firstRowLastColumn="0" w:lastRowFirstColumn="0" w:lastRowLastColumn="0"/>
            </w:pPr>
            <w:r w:rsidRPr="00125355">
              <w:t>$90,001</w:t>
            </w:r>
          </w:p>
        </w:tc>
        <w:tc>
          <w:tcPr>
            <w:tcW w:w="1326" w:type="dxa"/>
            <w:noWrap/>
          </w:tcPr>
          <w:p w14:paraId="66A4039A" w14:textId="77777777" w:rsidR="00125355" w:rsidRPr="00125355" w:rsidRDefault="00125355" w:rsidP="00777208">
            <w:pPr>
              <w:pStyle w:val="TableText"/>
              <w:jc w:val="right"/>
              <w:cnfStyle w:val="000000010000" w:firstRow="0" w:lastRow="0" w:firstColumn="0" w:lastColumn="0" w:oddVBand="0" w:evenVBand="0" w:oddHBand="0" w:evenHBand="1" w:firstRowFirstColumn="0" w:firstRowLastColumn="0" w:lastRowFirstColumn="0" w:lastRowLastColumn="0"/>
            </w:pPr>
            <w:r w:rsidRPr="00125355">
              <w:t>$1.54</w:t>
            </w:r>
          </w:p>
        </w:tc>
        <w:tc>
          <w:tcPr>
            <w:tcW w:w="1556" w:type="dxa"/>
            <w:noWrap/>
          </w:tcPr>
          <w:p w14:paraId="3D2B1113" w14:textId="77777777" w:rsidR="00125355" w:rsidRPr="00125355" w:rsidRDefault="00125355" w:rsidP="00777208">
            <w:pPr>
              <w:pStyle w:val="TableText"/>
              <w:jc w:val="right"/>
              <w:cnfStyle w:val="000000010000" w:firstRow="0" w:lastRow="0" w:firstColumn="0" w:lastColumn="0" w:oddVBand="0" w:evenVBand="0" w:oddHBand="0" w:evenHBand="1" w:firstRowFirstColumn="0" w:firstRowLastColumn="0" w:lastRowFirstColumn="0" w:lastRowLastColumn="0"/>
            </w:pPr>
            <w:r w:rsidRPr="00125355">
              <w:t>$1.93</w:t>
            </w:r>
          </w:p>
        </w:tc>
        <w:tc>
          <w:tcPr>
            <w:tcW w:w="1403" w:type="dxa"/>
            <w:noWrap/>
          </w:tcPr>
          <w:p w14:paraId="383ACF7C" w14:textId="77777777" w:rsidR="00125355" w:rsidRPr="00125355" w:rsidRDefault="00125355" w:rsidP="00777208">
            <w:pPr>
              <w:pStyle w:val="TableText"/>
              <w:jc w:val="right"/>
              <w:cnfStyle w:val="000000010000" w:firstRow="0" w:lastRow="0" w:firstColumn="0" w:lastColumn="0" w:oddVBand="0" w:evenVBand="0" w:oddHBand="0" w:evenHBand="1" w:firstRowFirstColumn="0" w:firstRowLastColumn="0" w:lastRowFirstColumn="0" w:lastRowLastColumn="0"/>
            </w:pPr>
            <w:r w:rsidRPr="00125355">
              <w:t>$2.03</w:t>
            </w:r>
          </w:p>
        </w:tc>
        <w:tc>
          <w:tcPr>
            <w:tcW w:w="1481" w:type="dxa"/>
          </w:tcPr>
          <w:p w14:paraId="433689C2" w14:textId="77777777" w:rsidR="00125355" w:rsidRPr="00125355" w:rsidRDefault="00125355" w:rsidP="00777208">
            <w:pPr>
              <w:pStyle w:val="TableText"/>
              <w:jc w:val="right"/>
              <w:cnfStyle w:val="000000010000" w:firstRow="0" w:lastRow="0" w:firstColumn="0" w:lastColumn="0" w:oddVBand="0" w:evenVBand="0" w:oddHBand="0" w:evenHBand="1" w:firstRowFirstColumn="0" w:firstRowLastColumn="0" w:lastRowFirstColumn="0" w:lastRowLastColumn="0"/>
            </w:pPr>
            <w:r w:rsidRPr="00125355">
              <w:t>$2.20</w:t>
            </w:r>
          </w:p>
        </w:tc>
      </w:tr>
      <w:tr w:rsidR="00125355" w:rsidRPr="00125355" w14:paraId="50407D3F" w14:textId="77777777" w:rsidTr="00125355">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1035" w:type="dxa"/>
            <w:vMerge/>
            <w:shd w:val="clear" w:color="auto" w:fill="auto"/>
          </w:tcPr>
          <w:p w14:paraId="740A0E4F" w14:textId="77777777" w:rsidR="00125355" w:rsidRPr="00125355" w:rsidRDefault="00125355" w:rsidP="00775AE5">
            <w:pPr>
              <w:pStyle w:val="TableText"/>
              <w:rPr>
                <w:b/>
                <w:bCs/>
              </w:rPr>
            </w:pPr>
          </w:p>
        </w:tc>
        <w:tc>
          <w:tcPr>
            <w:tcW w:w="1553" w:type="dxa"/>
            <w:noWrap/>
            <w:hideMark/>
          </w:tcPr>
          <w:p w14:paraId="40D3DBBE" w14:textId="77777777" w:rsidR="00125355" w:rsidRPr="00125355" w:rsidRDefault="00125355" w:rsidP="00775AE5">
            <w:pPr>
              <w:pStyle w:val="TableText"/>
              <w:cnfStyle w:val="000000100000" w:firstRow="0" w:lastRow="0" w:firstColumn="0" w:lastColumn="0" w:oddVBand="0" w:evenVBand="0" w:oddHBand="1" w:evenHBand="0" w:firstRowFirstColumn="0" w:firstRowLastColumn="0" w:lastRowFirstColumn="0" w:lastRowLastColumn="0"/>
              <w:rPr>
                <w:b/>
                <w:bCs/>
              </w:rPr>
            </w:pPr>
            <w:r w:rsidRPr="00125355">
              <w:rPr>
                <w:b/>
                <w:bCs/>
              </w:rPr>
              <w:t>Subtotal</w:t>
            </w:r>
          </w:p>
        </w:tc>
        <w:tc>
          <w:tcPr>
            <w:tcW w:w="1835" w:type="dxa"/>
            <w:noWrap/>
            <w:hideMark/>
          </w:tcPr>
          <w:p w14:paraId="1AA1E95C" w14:textId="77777777" w:rsidR="00125355" w:rsidRPr="00125355" w:rsidRDefault="00125355" w:rsidP="00777208">
            <w:pPr>
              <w:pStyle w:val="TableText"/>
              <w:jc w:val="right"/>
              <w:cnfStyle w:val="000000100000" w:firstRow="0" w:lastRow="0" w:firstColumn="0" w:lastColumn="0" w:oddVBand="0" w:evenVBand="0" w:oddHBand="1" w:evenHBand="0" w:firstRowFirstColumn="0" w:firstRowLastColumn="0" w:lastRowFirstColumn="0" w:lastRowLastColumn="0"/>
              <w:rPr>
                <w:b/>
                <w:bCs/>
              </w:rPr>
            </w:pPr>
            <w:r w:rsidRPr="00125355">
              <w:rPr>
                <w:b/>
                <w:bCs/>
              </w:rPr>
              <w:t>$1,441,541</w:t>
            </w:r>
          </w:p>
        </w:tc>
        <w:tc>
          <w:tcPr>
            <w:tcW w:w="1326" w:type="dxa"/>
            <w:noWrap/>
          </w:tcPr>
          <w:p w14:paraId="50822006" w14:textId="77777777" w:rsidR="00125355" w:rsidRPr="00125355" w:rsidRDefault="00125355" w:rsidP="00777208">
            <w:pPr>
              <w:pStyle w:val="TableText"/>
              <w:jc w:val="right"/>
              <w:cnfStyle w:val="000000100000" w:firstRow="0" w:lastRow="0" w:firstColumn="0" w:lastColumn="0" w:oddVBand="0" w:evenVBand="0" w:oddHBand="1" w:evenHBand="0" w:firstRowFirstColumn="0" w:firstRowLastColumn="0" w:lastRowFirstColumn="0" w:lastRowLastColumn="0"/>
              <w:rPr>
                <w:b/>
                <w:bCs/>
              </w:rPr>
            </w:pPr>
            <w:r w:rsidRPr="00125355">
              <w:rPr>
                <w:b/>
                <w:bCs/>
              </w:rPr>
              <w:t>$24.66</w:t>
            </w:r>
          </w:p>
        </w:tc>
        <w:tc>
          <w:tcPr>
            <w:tcW w:w="1556" w:type="dxa"/>
            <w:noWrap/>
          </w:tcPr>
          <w:p w14:paraId="2B136976" w14:textId="77777777" w:rsidR="00125355" w:rsidRPr="00125355" w:rsidRDefault="00125355" w:rsidP="00777208">
            <w:pPr>
              <w:pStyle w:val="TableText"/>
              <w:jc w:val="right"/>
              <w:cnfStyle w:val="000000100000" w:firstRow="0" w:lastRow="0" w:firstColumn="0" w:lastColumn="0" w:oddVBand="0" w:evenVBand="0" w:oddHBand="1" w:evenHBand="0" w:firstRowFirstColumn="0" w:firstRowLastColumn="0" w:lastRowFirstColumn="0" w:lastRowLastColumn="0"/>
              <w:rPr>
                <w:b/>
                <w:bCs/>
              </w:rPr>
            </w:pPr>
            <w:r w:rsidRPr="00125355">
              <w:rPr>
                <w:b/>
                <w:bCs/>
              </w:rPr>
              <w:t>$30.90</w:t>
            </w:r>
          </w:p>
        </w:tc>
        <w:tc>
          <w:tcPr>
            <w:tcW w:w="1403" w:type="dxa"/>
            <w:noWrap/>
          </w:tcPr>
          <w:p w14:paraId="22C1A132" w14:textId="77777777" w:rsidR="00125355" w:rsidRPr="00125355" w:rsidRDefault="00125355" w:rsidP="00777208">
            <w:pPr>
              <w:pStyle w:val="TableText"/>
              <w:jc w:val="right"/>
              <w:cnfStyle w:val="000000100000" w:firstRow="0" w:lastRow="0" w:firstColumn="0" w:lastColumn="0" w:oddVBand="0" w:evenVBand="0" w:oddHBand="1" w:evenHBand="0" w:firstRowFirstColumn="0" w:firstRowLastColumn="0" w:lastRowFirstColumn="0" w:lastRowLastColumn="0"/>
              <w:rPr>
                <w:b/>
                <w:bCs/>
              </w:rPr>
            </w:pPr>
            <w:r w:rsidRPr="00125355">
              <w:rPr>
                <w:b/>
                <w:bCs/>
              </w:rPr>
              <w:t>$32.53</w:t>
            </w:r>
          </w:p>
        </w:tc>
        <w:tc>
          <w:tcPr>
            <w:tcW w:w="1481" w:type="dxa"/>
          </w:tcPr>
          <w:p w14:paraId="7951C005" w14:textId="77777777" w:rsidR="00125355" w:rsidRPr="00125355" w:rsidRDefault="00125355" w:rsidP="00777208">
            <w:pPr>
              <w:pStyle w:val="TableText"/>
              <w:jc w:val="right"/>
              <w:cnfStyle w:val="000000100000" w:firstRow="0" w:lastRow="0" w:firstColumn="0" w:lastColumn="0" w:oddVBand="0" w:evenVBand="0" w:oddHBand="1" w:evenHBand="0" w:firstRowFirstColumn="0" w:firstRowLastColumn="0" w:lastRowFirstColumn="0" w:lastRowLastColumn="0"/>
              <w:rPr>
                <w:b/>
                <w:bCs/>
              </w:rPr>
            </w:pPr>
            <w:r w:rsidRPr="00125355">
              <w:rPr>
                <w:b/>
                <w:bCs/>
              </w:rPr>
              <w:t>$35.20</w:t>
            </w:r>
          </w:p>
        </w:tc>
      </w:tr>
      <w:tr w:rsidR="00125355" w:rsidRPr="00125355" w14:paraId="000EA2E6" w14:textId="77777777" w:rsidTr="00125355">
        <w:trPr>
          <w:cnfStyle w:val="000000010000" w:firstRow="0" w:lastRow="0" w:firstColumn="0" w:lastColumn="0" w:oddVBand="0" w:evenVBand="0" w:oddHBand="0" w:evenHBand="1"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1035" w:type="dxa"/>
            <w:vMerge w:val="restart"/>
          </w:tcPr>
          <w:p w14:paraId="5511B66C" w14:textId="77777777" w:rsidR="00125355" w:rsidRPr="00125355" w:rsidRDefault="00125355" w:rsidP="00775AE5">
            <w:pPr>
              <w:pStyle w:val="TableText"/>
            </w:pPr>
            <w:r w:rsidRPr="00125355">
              <w:t>Training costs</w:t>
            </w:r>
          </w:p>
        </w:tc>
        <w:tc>
          <w:tcPr>
            <w:tcW w:w="1553" w:type="dxa"/>
            <w:noWrap/>
            <w:hideMark/>
          </w:tcPr>
          <w:p w14:paraId="23903397" w14:textId="77777777" w:rsidR="00125355" w:rsidRPr="00125355" w:rsidRDefault="00125355" w:rsidP="00775AE5">
            <w:pPr>
              <w:pStyle w:val="TableText"/>
              <w:cnfStyle w:val="000000010000" w:firstRow="0" w:lastRow="0" w:firstColumn="0" w:lastColumn="0" w:oddVBand="0" w:evenVBand="0" w:oddHBand="0" w:evenHBand="1" w:firstRowFirstColumn="0" w:firstRowLastColumn="0" w:lastRowFirstColumn="0" w:lastRowLastColumn="0"/>
            </w:pPr>
            <w:r w:rsidRPr="00125355">
              <w:t>Course delivery</w:t>
            </w:r>
          </w:p>
        </w:tc>
        <w:tc>
          <w:tcPr>
            <w:tcW w:w="1835" w:type="dxa"/>
            <w:noWrap/>
            <w:hideMark/>
          </w:tcPr>
          <w:p w14:paraId="6E17DFF9" w14:textId="77777777" w:rsidR="00125355" w:rsidRPr="00125355" w:rsidRDefault="00125355" w:rsidP="00777208">
            <w:pPr>
              <w:pStyle w:val="TableText"/>
              <w:jc w:val="right"/>
              <w:cnfStyle w:val="000000010000" w:firstRow="0" w:lastRow="0" w:firstColumn="0" w:lastColumn="0" w:oddVBand="0" w:evenVBand="0" w:oddHBand="0" w:evenHBand="1" w:firstRowFirstColumn="0" w:firstRowLastColumn="0" w:lastRowFirstColumn="0" w:lastRowLastColumn="0"/>
            </w:pPr>
            <w:r w:rsidRPr="00125355">
              <w:t>$203,306</w:t>
            </w:r>
          </w:p>
        </w:tc>
        <w:tc>
          <w:tcPr>
            <w:tcW w:w="1326" w:type="dxa"/>
            <w:noWrap/>
          </w:tcPr>
          <w:p w14:paraId="24F85589" w14:textId="77777777" w:rsidR="00125355" w:rsidRPr="00125355" w:rsidRDefault="00125355" w:rsidP="00777208">
            <w:pPr>
              <w:pStyle w:val="TableText"/>
              <w:jc w:val="right"/>
              <w:cnfStyle w:val="000000010000" w:firstRow="0" w:lastRow="0" w:firstColumn="0" w:lastColumn="0" w:oddVBand="0" w:evenVBand="0" w:oddHBand="0" w:evenHBand="1" w:firstRowFirstColumn="0" w:firstRowLastColumn="0" w:lastRowFirstColumn="0" w:lastRowLastColumn="0"/>
            </w:pPr>
            <w:r w:rsidRPr="00125355">
              <w:t>$3.48</w:t>
            </w:r>
          </w:p>
        </w:tc>
        <w:tc>
          <w:tcPr>
            <w:tcW w:w="1556" w:type="dxa"/>
            <w:noWrap/>
          </w:tcPr>
          <w:p w14:paraId="65F628D5" w14:textId="77777777" w:rsidR="00125355" w:rsidRPr="00125355" w:rsidRDefault="00125355" w:rsidP="00777208">
            <w:pPr>
              <w:pStyle w:val="TableText"/>
              <w:jc w:val="right"/>
              <w:cnfStyle w:val="000000010000" w:firstRow="0" w:lastRow="0" w:firstColumn="0" w:lastColumn="0" w:oddVBand="0" w:evenVBand="0" w:oddHBand="0" w:evenHBand="1" w:firstRowFirstColumn="0" w:firstRowLastColumn="0" w:lastRowFirstColumn="0" w:lastRowLastColumn="0"/>
            </w:pPr>
            <w:r w:rsidRPr="00125355">
              <w:t>$4.36</w:t>
            </w:r>
          </w:p>
        </w:tc>
        <w:tc>
          <w:tcPr>
            <w:tcW w:w="1403" w:type="dxa"/>
            <w:noWrap/>
          </w:tcPr>
          <w:p w14:paraId="2F8958D5" w14:textId="77777777" w:rsidR="00125355" w:rsidRPr="00125355" w:rsidRDefault="00125355" w:rsidP="00777208">
            <w:pPr>
              <w:pStyle w:val="TableText"/>
              <w:jc w:val="right"/>
              <w:cnfStyle w:val="000000010000" w:firstRow="0" w:lastRow="0" w:firstColumn="0" w:lastColumn="0" w:oddVBand="0" w:evenVBand="0" w:oddHBand="0" w:evenHBand="1" w:firstRowFirstColumn="0" w:firstRowLastColumn="0" w:lastRowFirstColumn="0" w:lastRowLastColumn="0"/>
            </w:pPr>
            <w:r w:rsidRPr="00125355">
              <w:t>$4.59</w:t>
            </w:r>
          </w:p>
        </w:tc>
        <w:tc>
          <w:tcPr>
            <w:tcW w:w="1481" w:type="dxa"/>
          </w:tcPr>
          <w:p w14:paraId="4321BAF8" w14:textId="77777777" w:rsidR="00125355" w:rsidRPr="00125355" w:rsidRDefault="00125355" w:rsidP="00777208">
            <w:pPr>
              <w:pStyle w:val="TableText"/>
              <w:jc w:val="right"/>
              <w:cnfStyle w:val="000000010000" w:firstRow="0" w:lastRow="0" w:firstColumn="0" w:lastColumn="0" w:oddVBand="0" w:evenVBand="0" w:oddHBand="0" w:evenHBand="1" w:firstRowFirstColumn="0" w:firstRowLastColumn="0" w:lastRowFirstColumn="0" w:lastRowLastColumn="0"/>
            </w:pPr>
            <w:r w:rsidRPr="00125355">
              <w:t>$4.96</w:t>
            </w:r>
          </w:p>
        </w:tc>
      </w:tr>
      <w:tr w:rsidR="00125355" w:rsidRPr="00125355" w14:paraId="464A93BB" w14:textId="77777777" w:rsidTr="00125355">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1035" w:type="dxa"/>
            <w:vMerge/>
            <w:shd w:val="clear" w:color="auto" w:fill="DDF2EC" w:themeFill="background2" w:themeFillTint="33"/>
          </w:tcPr>
          <w:p w14:paraId="4C8C0D1F" w14:textId="77777777" w:rsidR="00125355" w:rsidRPr="00125355" w:rsidRDefault="00125355" w:rsidP="00775AE5">
            <w:pPr>
              <w:pStyle w:val="TableText"/>
            </w:pPr>
          </w:p>
        </w:tc>
        <w:tc>
          <w:tcPr>
            <w:tcW w:w="1553" w:type="dxa"/>
            <w:shd w:val="clear" w:color="auto" w:fill="DDF2EC" w:themeFill="background2" w:themeFillTint="33"/>
            <w:noWrap/>
            <w:hideMark/>
          </w:tcPr>
          <w:p w14:paraId="33E0479D" w14:textId="77777777" w:rsidR="00125355" w:rsidRPr="00125355" w:rsidRDefault="00125355" w:rsidP="00775AE5">
            <w:pPr>
              <w:pStyle w:val="TableText"/>
              <w:cnfStyle w:val="000000100000" w:firstRow="0" w:lastRow="0" w:firstColumn="0" w:lastColumn="0" w:oddVBand="0" w:evenVBand="0" w:oddHBand="1" w:evenHBand="0" w:firstRowFirstColumn="0" w:firstRowLastColumn="0" w:lastRowFirstColumn="0" w:lastRowLastColumn="0"/>
            </w:pPr>
            <w:r w:rsidRPr="00125355">
              <w:t>RTO related</w:t>
            </w:r>
          </w:p>
        </w:tc>
        <w:tc>
          <w:tcPr>
            <w:tcW w:w="1835" w:type="dxa"/>
            <w:shd w:val="clear" w:color="auto" w:fill="DDF2EC" w:themeFill="background2" w:themeFillTint="33"/>
            <w:noWrap/>
            <w:hideMark/>
          </w:tcPr>
          <w:p w14:paraId="3E2821FC" w14:textId="77777777" w:rsidR="00125355" w:rsidRPr="00125355" w:rsidRDefault="00125355" w:rsidP="00777208">
            <w:pPr>
              <w:pStyle w:val="TableText"/>
              <w:jc w:val="right"/>
              <w:cnfStyle w:val="000000100000" w:firstRow="0" w:lastRow="0" w:firstColumn="0" w:lastColumn="0" w:oddVBand="0" w:evenVBand="0" w:oddHBand="1" w:evenHBand="0" w:firstRowFirstColumn="0" w:firstRowLastColumn="0" w:lastRowFirstColumn="0" w:lastRowLastColumn="0"/>
            </w:pPr>
            <w:r w:rsidRPr="00125355">
              <w:t>$68,075</w:t>
            </w:r>
          </w:p>
        </w:tc>
        <w:tc>
          <w:tcPr>
            <w:tcW w:w="1326" w:type="dxa"/>
            <w:shd w:val="clear" w:color="auto" w:fill="DDF2EC" w:themeFill="background2" w:themeFillTint="33"/>
            <w:noWrap/>
          </w:tcPr>
          <w:p w14:paraId="24AC931F" w14:textId="77777777" w:rsidR="00125355" w:rsidRPr="00125355" w:rsidRDefault="00125355" w:rsidP="00777208">
            <w:pPr>
              <w:pStyle w:val="TableText"/>
              <w:jc w:val="right"/>
              <w:cnfStyle w:val="000000100000" w:firstRow="0" w:lastRow="0" w:firstColumn="0" w:lastColumn="0" w:oddVBand="0" w:evenVBand="0" w:oddHBand="1" w:evenHBand="0" w:firstRowFirstColumn="0" w:firstRowLastColumn="0" w:lastRowFirstColumn="0" w:lastRowLastColumn="0"/>
            </w:pPr>
            <w:r w:rsidRPr="00125355">
              <w:t>$1.16</w:t>
            </w:r>
          </w:p>
        </w:tc>
        <w:tc>
          <w:tcPr>
            <w:tcW w:w="1556" w:type="dxa"/>
            <w:shd w:val="clear" w:color="auto" w:fill="DDF2EC" w:themeFill="background2" w:themeFillTint="33"/>
            <w:noWrap/>
          </w:tcPr>
          <w:p w14:paraId="0B94C62F" w14:textId="77777777" w:rsidR="00125355" w:rsidRPr="00125355" w:rsidRDefault="00125355" w:rsidP="00777208">
            <w:pPr>
              <w:pStyle w:val="TableText"/>
              <w:jc w:val="right"/>
              <w:cnfStyle w:val="000000100000" w:firstRow="0" w:lastRow="0" w:firstColumn="0" w:lastColumn="0" w:oddVBand="0" w:evenVBand="0" w:oddHBand="1" w:evenHBand="0" w:firstRowFirstColumn="0" w:firstRowLastColumn="0" w:lastRowFirstColumn="0" w:lastRowLastColumn="0"/>
            </w:pPr>
            <w:r w:rsidRPr="00125355">
              <w:t>$1.46</w:t>
            </w:r>
          </w:p>
        </w:tc>
        <w:tc>
          <w:tcPr>
            <w:tcW w:w="1403" w:type="dxa"/>
            <w:shd w:val="clear" w:color="auto" w:fill="DDF2EC" w:themeFill="background2" w:themeFillTint="33"/>
            <w:noWrap/>
          </w:tcPr>
          <w:p w14:paraId="6583BC35" w14:textId="77777777" w:rsidR="00125355" w:rsidRPr="00125355" w:rsidRDefault="00125355" w:rsidP="00777208">
            <w:pPr>
              <w:pStyle w:val="TableText"/>
              <w:jc w:val="right"/>
              <w:cnfStyle w:val="000000100000" w:firstRow="0" w:lastRow="0" w:firstColumn="0" w:lastColumn="0" w:oddVBand="0" w:evenVBand="0" w:oddHBand="1" w:evenHBand="0" w:firstRowFirstColumn="0" w:firstRowLastColumn="0" w:lastRowFirstColumn="0" w:lastRowLastColumn="0"/>
            </w:pPr>
            <w:r w:rsidRPr="00125355">
              <w:t>$1.54</w:t>
            </w:r>
          </w:p>
        </w:tc>
        <w:tc>
          <w:tcPr>
            <w:tcW w:w="1481" w:type="dxa"/>
            <w:shd w:val="clear" w:color="auto" w:fill="DDF2EC" w:themeFill="background2" w:themeFillTint="33"/>
          </w:tcPr>
          <w:p w14:paraId="09D833DE" w14:textId="77777777" w:rsidR="00125355" w:rsidRPr="00125355" w:rsidRDefault="00125355" w:rsidP="00777208">
            <w:pPr>
              <w:pStyle w:val="TableText"/>
              <w:jc w:val="right"/>
              <w:cnfStyle w:val="000000100000" w:firstRow="0" w:lastRow="0" w:firstColumn="0" w:lastColumn="0" w:oddVBand="0" w:evenVBand="0" w:oddHBand="1" w:evenHBand="0" w:firstRowFirstColumn="0" w:firstRowLastColumn="0" w:lastRowFirstColumn="0" w:lastRowLastColumn="0"/>
            </w:pPr>
            <w:r w:rsidRPr="00125355">
              <w:t>$1.66</w:t>
            </w:r>
          </w:p>
        </w:tc>
      </w:tr>
      <w:tr w:rsidR="00125355" w:rsidRPr="00125355" w14:paraId="42B64931" w14:textId="77777777" w:rsidTr="00125355">
        <w:trPr>
          <w:cnfStyle w:val="000000010000" w:firstRow="0" w:lastRow="0" w:firstColumn="0" w:lastColumn="0" w:oddVBand="0" w:evenVBand="0" w:oddHBand="0" w:evenHBand="1"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1035" w:type="dxa"/>
            <w:vMerge/>
          </w:tcPr>
          <w:p w14:paraId="36123CBC" w14:textId="77777777" w:rsidR="00125355" w:rsidRPr="00125355" w:rsidRDefault="00125355" w:rsidP="00775AE5">
            <w:pPr>
              <w:pStyle w:val="TableText"/>
              <w:rPr>
                <w:b/>
                <w:bCs/>
              </w:rPr>
            </w:pPr>
          </w:p>
        </w:tc>
        <w:tc>
          <w:tcPr>
            <w:tcW w:w="1553" w:type="dxa"/>
            <w:noWrap/>
            <w:hideMark/>
          </w:tcPr>
          <w:p w14:paraId="74B0BCEE" w14:textId="77777777" w:rsidR="00125355" w:rsidRPr="00125355" w:rsidRDefault="00125355" w:rsidP="00775AE5">
            <w:pPr>
              <w:pStyle w:val="TableText"/>
              <w:cnfStyle w:val="000000010000" w:firstRow="0" w:lastRow="0" w:firstColumn="0" w:lastColumn="0" w:oddVBand="0" w:evenVBand="0" w:oddHBand="0" w:evenHBand="1" w:firstRowFirstColumn="0" w:firstRowLastColumn="0" w:lastRowFirstColumn="0" w:lastRowLastColumn="0"/>
              <w:rPr>
                <w:b/>
                <w:bCs/>
              </w:rPr>
            </w:pPr>
            <w:r w:rsidRPr="00125355">
              <w:rPr>
                <w:b/>
                <w:bCs/>
              </w:rPr>
              <w:t>Subtotal</w:t>
            </w:r>
          </w:p>
        </w:tc>
        <w:tc>
          <w:tcPr>
            <w:tcW w:w="1835" w:type="dxa"/>
            <w:noWrap/>
            <w:hideMark/>
          </w:tcPr>
          <w:p w14:paraId="3B4CDEFD" w14:textId="77777777" w:rsidR="00125355" w:rsidRPr="00125355" w:rsidRDefault="00125355" w:rsidP="00777208">
            <w:pPr>
              <w:pStyle w:val="TableText"/>
              <w:jc w:val="right"/>
              <w:cnfStyle w:val="000000010000" w:firstRow="0" w:lastRow="0" w:firstColumn="0" w:lastColumn="0" w:oddVBand="0" w:evenVBand="0" w:oddHBand="0" w:evenHBand="1" w:firstRowFirstColumn="0" w:firstRowLastColumn="0" w:lastRowFirstColumn="0" w:lastRowLastColumn="0"/>
              <w:rPr>
                <w:b/>
                <w:bCs/>
              </w:rPr>
            </w:pPr>
            <w:r w:rsidRPr="00125355">
              <w:rPr>
                <w:b/>
                <w:bCs/>
              </w:rPr>
              <w:t>$271,381</w:t>
            </w:r>
          </w:p>
        </w:tc>
        <w:tc>
          <w:tcPr>
            <w:tcW w:w="1326" w:type="dxa"/>
            <w:noWrap/>
          </w:tcPr>
          <w:p w14:paraId="0F135260" w14:textId="77777777" w:rsidR="00125355" w:rsidRPr="00125355" w:rsidRDefault="00125355" w:rsidP="00777208">
            <w:pPr>
              <w:pStyle w:val="TableText"/>
              <w:jc w:val="right"/>
              <w:cnfStyle w:val="000000010000" w:firstRow="0" w:lastRow="0" w:firstColumn="0" w:lastColumn="0" w:oddVBand="0" w:evenVBand="0" w:oddHBand="0" w:evenHBand="1" w:firstRowFirstColumn="0" w:firstRowLastColumn="0" w:lastRowFirstColumn="0" w:lastRowLastColumn="0"/>
              <w:rPr>
                <w:b/>
                <w:bCs/>
              </w:rPr>
            </w:pPr>
            <w:r w:rsidRPr="00125355">
              <w:rPr>
                <w:b/>
                <w:bCs/>
              </w:rPr>
              <w:t>$4.64</w:t>
            </w:r>
          </w:p>
        </w:tc>
        <w:tc>
          <w:tcPr>
            <w:tcW w:w="1556" w:type="dxa"/>
            <w:noWrap/>
          </w:tcPr>
          <w:p w14:paraId="734BE4C5" w14:textId="77777777" w:rsidR="00125355" w:rsidRPr="00125355" w:rsidRDefault="00125355" w:rsidP="00777208">
            <w:pPr>
              <w:pStyle w:val="TableText"/>
              <w:jc w:val="right"/>
              <w:cnfStyle w:val="000000010000" w:firstRow="0" w:lastRow="0" w:firstColumn="0" w:lastColumn="0" w:oddVBand="0" w:evenVBand="0" w:oddHBand="0" w:evenHBand="1" w:firstRowFirstColumn="0" w:firstRowLastColumn="0" w:lastRowFirstColumn="0" w:lastRowLastColumn="0"/>
              <w:rPr>
                <w:b/>
                <w:bCs/>
              </w:rPr>
            </w:pPr>
            <w:r w:rsidRPr="00125355">
              <w:rPr>
                <w:b/>
                <w:bCs/>
              </w:rPr>
              <w:t>$5.82</w:t>
            </w:r>
          </w:p>
        </w:tc>
        <w:tc>
          <w:tcPr>
            <w:tcW w:w="1403" w:type="dxa"/>
            <w:noWrap/>
          </w:tcPr>
          <w:p w14:paraId="419446BD" w14:textId="77777777" w:rsidR="00125355" w:rsidRPr="00125355" w:rsidRDefault="00125355" w:rsidP="00777208">
            <w:pPr>
              <w:pStyle w:val="TableText"/>
              <w:jc w:val="right"/>
              <w:cnfStyle w:val="000000010000" w:firstRow="0" w:lastRow="0" w:firstColumn="0" w:lastColumn="0" w:oddVBand="0" w:evenVBand="0" w:oddHBand="0" w:evenHBand="1" w:firstRowFirstColumn="0" w:firstRowLastColumn="0" w:lastRowFirstColumn="0" w:lastRowLastColumn="0"/>
              <w:rPr>
                <w:b/>
                <w:bCs/>
              </w:rPr>
            </w:pPr>
            <w:r w:rsidRPr="00125355">
              <w:rPr>
                <w:b/>
                <w:bCs/>
              </w:rPr>
              <w:t>$6.12</w:t>
            </w:r>
          </w:p>
        </w:tc>
        <w:tc>
          <w:tcPr>
            <w:tcW w:w="1481" w:type="dxa"/>
          </w:tcPr>
          <w:p w14:paraId="706A8D29" w14:textId="77777777" w:rsidR="00125355" w:rsidRPr="00125355" w:rsidRDefault="00125355" w:rsidP="00777208">
            <w:pPr>
              <w:pStyle w:val="TableText"/>
              <w:jc w:val="right"/>
              <w:cnfStyle w:val="000000010000" w:firstRow="0" w:lastRow="0" w:firstColumn="0" w:lastColumn="0" w:oddVBand="0" w:evenVBand="0" w:oddHBand="0" w:evenHBand="1" w:firstRowFirstColumn="0" w:firstRowLastColumn="0" w:lastRowFirstColumn="0" w:lastRowLastColumn="0"/>
              <w:rPr>
                <w:b/>
                <w:bCs/>
              </w:rPr>
            </w:pPr>
            <w:r w:rsidRPr="00125355">
              <w:rPr>
                <w:b/>
                <w:bCs/>
              </w:rPr>
              <w:t>$6.63</w:t>
            </w:r>
          </w:p>
        </w:tc>
      </w:tr>
      <w:tr w:rsidR="00125355" w:rsidRPr="00125355" w14:paraId="7299584B" w14:textId="77777777" w:rsidTr="00125355">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1035" w:type="dxa"/>
            <w:vMerge w:val="restart"/>
          </w:tcPr>
          <w:p w14:paraId="6622BAD5" w14:textId="77777777" w:rsidR="00125355" w:rsidRPr="00125355" w:rsidRDefault="00125355" w:rsidP="00775AE5">
            <w:pPr>
              <w:pStyle w:val="TableText"/>
            </w:pPr>
            <w:r w:rsidRPr="00125355">
              <w:t>System costs</w:t>
            </w:r>
          </w:p>
        </w:tc>
        <w:tc>
          <w:tcPr>
            <w:tcW w:w="1553" w:type="dxa"/>
            <w:noWrap/>
            <w:hideMark/>
          </w:tcPr>
          <w:p w14:paraId="5D667C02" w14:textId="77777777" w:rsidR="00125355" w:rsidRPr="00125355" w:rsidRDefault="00125355" w:rsidP="00775AE5">
            <w:pPr>
              <w:pStyle w:val="TableText"/>
              <w:cnfStyle w:val="000000100000" w:firstRow="0" w:lastRow="0" w:firstColumn="0" w:lastColumn="0" w:oddVBand="0" w:evenVBand="0" w:oddHBand="1" w:evenHBand="0" w:firstRowFirstColumn="0" w:firstRowLastColumn="0" w:lastRowFirstColumn="0" w:lastRowLastColumn="0"/>
            </w:pPr>
            <w:r w:rsidRPr="00125355">
              <w:t>IT system</w:t>
            </w:r>
          </w:p>
        </w:tc>
        <w:tc>
          <w:tcPr>
            <w:tcW w:w="1835" w:type="dxa"/>
            <w:noWrap/>
            <w:hideMark/>
          </w:tcPr>
          <w:p w14:paraId="3FB03184" w14:textId="77777777" w:rsidR="00125355" w:rsidRPr="00125355" w:rsidRDefault="00125355" w:rsidP="00777208">
            <w:pPr>
              <w:pStyle w:val="TableText"/>
              <w:jc w:val="right"/>
              <w:cnfStyle w:val="000000100000" w:firstRow="0" w:lastRow="0" w:firstColumn="0" w:lastColumn="0" w:oddVBand="0" w:evenVBand="0" w:oddHBand="1" w:evenHBand="0" w:firstRowFirstColumn="0" w:firstRowLastColumn="0" w:lastRowFirstColumn="0" w:lastRowLastColumn="0"/>
            </w:pPr>
            <w:r w:rsidRPr="00125355">
              <w:t>$343,009</w:t>
            </w:r>
          </w:p>
        </w:tc>
        <w:tc>
          <w:tcPr>
            <w:tcW w:w="1326" w:type="dxa"/>
            <w:noWrap/>
          </w:tcPr>
          <w:p w14:paraId="65687828" w14:textId="77777777" w:rsidR="00125355" w:rsidRPr="00125355" w:rsidRDefault="00125355" w:rsidP="00777208">
            <w:pPr>
              <w:pStyle w:val="TableText"/>
              <w:jc w:val="right"/>
              <w:cnfStyle w:val="000000100000" w:firstRow="0" w:lastRow="0" w:firstColumn="0" w:lastColumn="0" w:oddVBand="0" w:evenVBand="0" w:oddHBand="1" w:evenHBand="0" w:firstRowFirstColumn="0" w:firstRowLastColumn="0" w:lastRowFirstColumn="0" w:lastRowLastColumn="0"/>
            </w:pPr>
            <w:r w:rsidRPr="00125355">
              <w:t>$5.87</w:t>
            </w:r>
          </w:p>
        </w:tc>
        <w:tc>
          <w:tcPr>
            <w:tcW w:w="1556" w:type="dxa"/>
            <w:noWrap/>
          </w:tcPr>
          <w:p w14:paraId="73D68340" w14:textId="77777777" w:rsidR="00125355" w:rsidRPr="00125355" w:rsidRDefault="00125355" w:rsidP="00777208">
            <w:pPr>
              <w:pStyle w:val="TableText"/>
              <w:jc w:val="right"/>
              <w:cnfStyle w:val="000000100000" w:firstRow="0" w:lastRow="0" w:firstColumn="0" w:lastColumn="0" w:oddVBand="0" w:evenVBand="0" w:oddHBand="1" w:evenHBand="0" w:firstRowFirstColumn="0" w:firstRowLastColumn="0" w:lastRowFirstColumn="0" w:lastRowLastColumn="0"/>
            </w:pPr>
            <w:r w:rsidRPr="00125355">
              <w:t>$7.35</w:t>
            </w:r>
          </w:p>
        </w:tc>
        <w:tc>
          <w:tcPr>
            <w:tcW w:w="1403" w:type="dxa"/>
            <w:noWrap/>
          </w:tcPr>
          <w:p w14:paraId="07761D99" w14:textId="77777777" w:rsidR="00125355" w:rsidRPr="00125355" w:rsidRDefault="00125355" w:rsidP="00777208">
            <w:pPr>
              <w:pStyle w:val="TableText"/>
              <w:jc w:val="right"/>
              <w:cnfStyle w:val="000000100000" w:firstRow="0" w:lastRow="0" w:firstColumn="0" w:lastColumn="0" w:oddVBand="0" w:evenVBand="0" w:oddHBand="1" w:evenHBand="0" w:firstRowFirstColumn="0" w:firstRowLastColumn="0" w:lastRowFirstColumn="0" w:lastRowLastColumn="0"/>
            </w:pPr>
            <w:r w:rsidRPr="00125355">
              <w:t>$7.74</w:t>
            </w:r>
          </w:p>
        </w:tc>
        <w:tc>
          <w:tcPr>
            <w:tcW w:w="1481" w:type="dxa"/>
          </w:tcPr>
          <w:p w14:paraId="595A270F" w14:textId="77777777" w:rsidR="00125355" w:rsidRPr="00125355" w:rsidRDefault="00125355" w:rsidP="00777208">
            <w:pPr>
              <w:pStyle w:val="TableText"/>
              <w:jc w:val="right"/>
              <w:cnfStyle w:val="000000100000" w:firstRow="0" w:lastRow="0" w:firstColumn="0" w:lastColumn="0" w:oddVBand="0" w:evenVBand="0" w:oddHBand="1" w:evenHBand="0" w:firstRowFirstColumn="0" w:firstRowLastColumn="0" w:lastRowFirstColumn="0" w:lastRowLastColumn="0"/>
            </w:pPr>
            <w:r w:rsidRPr="00125355">
              <w:t>$8.37</w:t>
            </w:r>
          </w:p>
        </w:tc>
      </w:tr>
      <w:tr w:rsidR="00125355" w:rsidRPr="00125355" w14:paraId="7096D27A" w14:textId="77777777" w:rsidTr="00125355">
        <w:trPr>
          <w:cnfStyle w:val="000000010000" w:firstRow="0" w:lastRow="0" w:firstColumn="0" w:lastColumn="0" w:oddVBand="0" w:evenVBand="0" w:oddHBand="0" w:evenHBand="1"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1035" w:type="dxa"/>
            <w:vMerge/>
          </w:tcPr>
          <w:p w14:paraId="7FDD1A05" w14:textId="77777777" w:rsidR="00125355" w:rsidRPr="00125355" w:rsidRDefault="00125355" w:rsidP="00775AE5">
            <w:pPr>
              <w:pStyle w:val="TableText"/>
            </w:pPr>
          </w:p>
        </w:tc>
        <w:tc>
          <w:tcPr>
            <w:tcW w:w="1553" w:type="dxa"/>
            <w:noWrap/>
            <w:hideMark/>
          </w:tcPr>
          <w:p w14:paraId="603C3DDB" w14:textId="77777777" w:rsidR="00125355" w:rsidRPr="00125355" w:rsidRDefault="00125355" w:rsidP="00775AE5">
            <w:pPr>
              <w:pStyle w:val="TableText"/>
              <w:cnfStyle w:val="000000010000" w:firstRow="0" w:lastRow="0" w:firstColumn="0" w:lastColumn="0" w:oddVBand="0" w:evenVBand="0" w:oddHBand="0" w:evenHBand="1" w:firstRowFirstColumn="0" w:firstRowLastColumn="0" w:lastRowFirstColumn="0" w:lastRowLastColumn="0"/>
            </w:pPr>
            <w:r w:rsidRPr="00125355">
              <w:t>Maintenance</w:t>
            </w:r>
          </w:p>
        </w:tc>
        <w:tc>
          <w:tcPr>
            <w:tcW w:w="1835" w:type="dxa"/>
            <w:noWrap/>
            <w:hideMark/>
          </w:tcPr>
          <w:p w14:paraId="021DE722" w14:textId="77777777" w:rsidR="00125355" w:rsidRPr="00125355" w:rsidRDefault="00125355" w:rsidP="00777208">
            <w:pPr>
              <w:pStyle w:val="TableText"/>
              <w:jc w:val="right"/>
              <w:cnfStyle w:val="000000010000" w:firstRow="0" w:lastRow="0" w:firstColumn="0" w:lastColumn="0" w:oddVBand="0" w:evenVBand="0" w:oddHBand="0" w:evenHBand="1" w:firstRowFirstColumn="0" w:firstRowLastColumn="0" w:lastRowFirstColumn="0" w:lastRowLastColumn="0"/>
            </w:pPr>
            <w:r w:rsidRPr="00125355">
              <w:t>$17,512</w:t>
            </w:r>
          </w:p>
        </w:tc>
        <w:tc>
          <w:tcPr>
            <w:tcW w:w="1326" w:type="dxa"/>
            <w:noWrap/>
          </w:tcPr>
          <w:p w14:paraId="5038BE65" w14:textId="77777777" w:rsidR="00125355" w:rsidRPr="00125355" w:rsidRDefault="00125355" w:rsidP="00777208">
            <w:pPr>
              <w:pStyle w:val="TableText"/>
              <w:jc w:val="right"/>
              <w:cnfStyle w:val="000000010000" w:firstRow="0" w:lastRow="0" w:firstColumn="0" w:lastColumn="0" w:oddVBand="0" w:evenVBand="0" w:oddHBand="0" w:evenHBand="1" w:firstRowFirstColumn="0" w:firstRowLastColumn="0" w:lastRowFirstColumn="0" w:lastRowLastColumn="0"/>
            </w:pPr>
            <w:r w:rsidRPr="00125355">
              <w:t>$0.30</w:t>
            </w:r>
          </w:p>
        </w:tc>
        <w:tc>
          <w:tcPr>
            <w:tcW w:w="1556" w:type="dxa"/>
            <w:noWrap/>
          </w:tcPr>
          <w:p w14:paraId="2BED07A1" w14:textId="77777777" w:rsidR="00125355" w:rsidRPr="00125355" w:rsidRDefault="00125355" w:rsidP="00777208">
            <w:pPr>
              <w:pStyle w:val="TableText"/>
              <w:jc w:val="right"/>
              <w:cnfStyle w:val="000000010000" w:firstRow="0" w:lastRow="0" w:firstColumn="0" w:lastColumn="0" w:oddVBand="0" w:evenVBand="0" w:oddHBand="0" w:evenHBand="1" w:firstRowFirstColumn="0" w:firstRowLastColumn="0" w:lastRowFirstColumn="0" w:lastRowLastColumn="0"/>
            </w:pPr>
            <w:r w:rsidRPr="00125355">
              <w:t>$0.38</w:t>
            </w:r>
          </w:p>
        </w:tc>
        <w:tc>
          <w:tcPr>
            <w:tcW w:w="1403" w:type="dxa"/>
            <w:noWrap/>
          </w:tcPr>
          <w:p w14:paraId="3F4A7B4A" w14:textId="77777777" w:rsidR="00125355" w:rsidRPr="00125355" w:rsidRDefault="00125355" w:rsidP="00777208">
            <w:pPr>
              <w:pStyle w:val="TableText"/>
              <w:jc w:val="right"/>
              <w:cnfStyle w:val="000000010000" w:firstRow="0" w:lastRow="0" w:firstColumn="0" w:lastColumn="0" w:oddVBand="0" w:evenVBand="0" w:oddHBand="0" w:evenHBand="1" w:firstRowFirstColumn="0" w:firstRowLastColumn="0" w:lastRowFirstColumn="0" w:lastRowLastColumn="0"/>
            </w:pPr>
            <w:r w:rsidRPr="00125355">
              <w:t>$0.40</w:t>
            </w:r>
          </w:p>
        </w:tc>
        <w:tc>
          <w:tcPr>
            <w:tcW w:w="1481" w:type="dxa"/>
          </w:tcPr>
          <w:p w14:paraId="27688A85" w14:textId="77777777" w:rsidR="00125355" w:rsidRPr="00125355" w:rsidRDefault="00125355" w:rsidP="00777208">
            <w:pPr>
              <w:pStyle w:val="TableText"/>
              <w:jc w:val="right"/>
              <w:cnfStyle w:val="000000010000" w:firstRow="0" w:lastRow="0" w:firstColumn="0" w:lastColumn="0" w:oddVBand="0" w:evenVBand="0" w:oddHBand="0" w:evenHBand="1" w:firstRowFirstColumn="0" w:firstRowLastColumn="0" w:lastRowFirstColumn="0" w:lastRowLastColumn="0"/>
            </w:pPr>
            <w:r w:rsidRPr="00125355">
              <w:t>$0.43</w:t>
            </w:r>
          </w:p>
        </w:tc>
      </w:tr>
      <w:tr w:rsidR="00125355" w:rsidRPr="00125355" w14:paraId="35EB9FED" w14:textId="77777777" w:rsidTr="00125355">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1035" w:type="dxa"/>
            <w:vMerge/>
          </w:tcPr>
          <w:p w14:paraId="65157B11" w14:textId="77777777" w:rsidR="00125355" w:rsidRPr="00125355" w:rsidRDefault="00125355" w:rsidP="00775AE5">
            <w:pPr>
              <w:pStyle w:val="TableText"/>
              <w:rPr>
                <w:b/>
                <w:bCs/>
              </w:rPr>
            </w:pPr>
          </w:p>
        </w:tc>
        <w:tc>
          <w:tcPr>
            <w:tcW w:w="1553" w:type="dxa"/>
            <w:noWrap/>
            <w:hideMark/>
          </w:tcPr>
          <w:p w14:paraId="041F38FC" w14:textId="77777777" w:rsidR="00125355" w:rsidRPr="00125355" w:rsidRDefault="00125355" w:rsidP="00775AE5">
            <w:pPr>
              <w:pStyle w:val="TableText"/>
              <w:cnfStyle w:val="000000100000" w:firstRow="0" w:lastRow="0" w:firstColumn="0" w:lastColumn="0" w:oddVBand="0" w:evenVBand="0" w:oddHBand="1" w:evenHBand="0" w:firstRowFirstColumn="0" w:firstRowLastColumn="0" w:lastRowFirstColumn="0" w:lastRowLastColumn="0"/>
              <w:rPr>
                <w:b/>
                <w:bCs/>
              </w:rPr>
            </w:pPr>
            <w:r w:rsidRPr="00125355">
              <w:rPr>
                <w:b/>
                <w:bCs/>
              </w:rPr>
              <w:t>Subtotal</w:t>
            </w:r>
          </w:p>
        </w:tc>
        <w:tc>
          <w:tcPr>
            <w:tcW w:w="1835" w:type="dxa"/>
            <w:noWrap/>
            <w:hideMark/>
          </w:tcPr>
          <w:p w14:paraId="3CD9CE0D" w14:textId="77777777" w:rsidR="00125355" w:rsidRPr="00125355" w:rsidRDefault="00125355" w:rsidP="00777208">
            <w:pPr>
              <w:pStyle w:val="TableText"/>
              <w:jc w:val="right"/>
              <w:cnfStyle w:val="000000100000" w:firstRow="0" w:lastRow="0" w:firstColumn="0" w:lastColumn="0" w:oddVBand="0" w:evenVBand="0" w:oddHBand="1" w:evenHBand="0" w:firstRowFirstColumn="0" w:firstRowLastColumn="0" w:lastRowFirstColumn="0" w:lastRowLastColumn="0"/>
              <w:rPr>
                <w:b/>
                <w:bCs/>
              </w:rPr>
            </w:pPr>
            <w:r w:rsidRPr="00125355">
              <w:rPr>
                <w:b/>
                <w:bCs/>
              </w:rPr>
              <w:t>$360,521</w:t>
            </w:r>
          </w:p>
        </w:tc>
        <w:tc>
          <w:tcPr>
            <w:tcW w:w="1326" w:type="dxa"/>
            <w:noWrap/>
          </w:tcPr>
          <w:p w14:paraId="0AC28C89" w14:textId="77777777" w:rsidR="00125355" w:rsidRPr="00125355" w:rsidRDefault="00125355" w:rsidP="00777208">
            <w:pPr>
              <w:pStyle w:val="TableText"/>
              <w:jc w:val="right"/>
              <w:cnfStyle w:val="000000100000" w:firstRow="0" w:lastRow="0" w:firstColumn="0" w:lastColumn="0" w:oddVBand="0" w:evenVBand="0" w:oddHBand="1" w:evenHBand="0" w:firstRowFirstColumn="0" w:firstRowLastColumn="0" w:lastRowFirstColumn="0" w:lastRowLastColumn="0"/>
              <w:rPr>
                <w:b/>
                <w:bCs/>
              </w:rPr>
            </w:pPr>
            <w:r w:rsidRPr="00125355">
              <w:rPr>
                <w:b/>
                <w:bCs/>
              </w:rPr>
              <w:t>$6.17</w:t>
            </w:r>
          </w:p>
        </w:tc>
        <w:tc>
          <w:tcPr>
            <w:tcW w:w="1556" w:type="dxa"/>
            <w:noWrap/>
          </w:tcPr>
          <w:p w14:paraId="64962601" w14:textId="77777777" w:rsidR="00125355" w:rsidRPr="00125355" w:rsidRDefault="00125355" w:rsidP="00777208">
            <w:pPr>
              <w:pStyle w:val="TableText"/>
              <w:jc w:val="right"/>
              <w:cnfStyle w:val="000000100000" w:firstRow="0" w:lastRow="0" w:firstColumn="0" w:lastColumn="0" w:oddVBand="0" w:evenVBand="0" w:oddHBand="1" w:evenHBand="0" w:firstRowFirstColumn="0" w:firstRowLastColumn="0" w:lastRowFirstColumn="0" w:lastRowLastColumn="0"/>
              <w:rPr>
                <w:b/>
                <w:bCs/>
              </w:rPr>
            </w:pPr>
            <w:r w:rsidRPr="00125355">
              <w:rPr>
                <w:b/>
                <w:bCs/>
              </w:rPr>
              <w:t>$7.73</w:t>
            </w:r>
          </w:p>
        </w:tc>
        <w:tc>
          <w:tcPr>
            <w:tcW w:w="1403" w:type="dxa"/>
            <w:noWrap/>
          </w:tcPr>
          <w:p w14:paraId="6F3CE414" w14:textId="77777777" w:rsidR="00125355" w:rsidRPr="00125355" w:rsidRDefault="00125355" w:rsidP="00777208">
            <w:pPr>
              <w:pStyle w:val="TableText"/>
              <w:jc w:val="right"/>
              <w:cnfStyle w:val="000000100000" w:firstRow="0" w:lastRow="0" w:firstColumn="0" w:lastColumn="0" w:oddVBand="0" w:evenVBand="0" w:oddHBand="1" w:evenHBand="0" w:firstRowFirstColumn="0" w:firstRowLastColumn="0" w:lastRowFirstColumn="0" w:lastRowLastColumn="0"/>
              <w:rPr>
                <w:b/>
                <w:bCs/>
              </w:rPr>
            </w:pPr>
            <w:r w:rsidRPr="00125355">
              <w:rPr>
                <w:b/>
                <w:bCs/>
              </w:rPr>
              <w:t>$8.13</w:t>
            </w:r>
          </w:p>
        </w:tc>
        <w:tc>
          <w:tcPr>
            <w:tcW w:w="1481" w:type="dxa"/>
          </w:tcPr>
          <w:p w14:paraId="0E06CCCD" w14:textId="77777777" w:rsidR="00125355" w:rsidRPr="00125355" w:rsidRDefault="00125355" w:rsidP="00777208">
            <w:pPr>
              <w:pStyle w:val="TableText"/>
              <w:jc w:val="right"/>
              <w:cnfStyle w:val="000000100000" w:firstRow="0" w:lastRow="0" w:firstColumn="0" w:lastColumn="0" w:oddVBand="0" w:evenVBand="0" w:oddHBand="1" w:evenHBand="0" w:firstRowFirstColumn="0" w:firstRowLastColumn="0" w:lastRowFirstColumn="0" w:lastRowLastColumn="0"/>
              <w:rPr>
                <w:b/>
                <w:bCs/>
              </w:rPr>
            </w:pPr>
            <w:r w:rsidRPr="00125355">
              <w:rPr>
                <w:b/>
                <w:bCs/>
              </w:rPr>
              <w:t>$8.80</w:t>
            </w:r>
          </w:p>
        </w:tc>
      </w:tr>
      <w:tr w:rsidR="00125355" w:rsidRPr="00125355" w14:paraId="280D45CC" w14:textId="77777777" w:rsidTr="00125355">
        <w:trPr>
          <w:cnfStyle w:val="000000010000" w:firstRow="0" w:lastRow="0" w:firstColumn="0" w:lastColumn="0" w:oddVBand="0" w:evenVBand="0" w:oddHBand="0" w:evenHBand="1"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1035" w:type="dxa"/>
          </w:tcPr>
          <w:p w14:paraId="2B631D91" w14:textId="77777777" w:rsidR="00125355" w:rsidRPr="00125355" w:rsidRDefault="00125355" w:rsidP="00775AE5">
            <w:pPr>
              <w:pStyle w:val="TableText"/>
              <w:rPr>
                <w:b/>
                <w:bCs/>
              </w:rPr>
            </w:pPr>
          </w:p>
        </w:tc>
        <w:tc>
          <w:tcPr>
            <w:tcW w:w="1553" w:type="dxa"/>
            <w:noWrap/>
            <w:hideMark/>
          </w:tcPr>
          <w:p w14:paraId="14720EAF" w14:textId="77777777" w:rsidR="00125355" w:rsidRPr="00125355" w:rsidRDefault="00125355" w:rsidP="00775AE5">
            <w:pPr>
              <w:pStyle w:val="TableText"/>
              <w:cnfStyle w:val="000000010000" w:firstRow="0" w:lastRow="0" w:firstColumn="0" w:lastColumn="0" w:oddVBand="0" w:evenVBand="0" w:oddHBand="0" w:evenHBand="1" w:firstRowFirstColumn="0" w:firstRowLastColumn="0" w:lastRowFirstColumn="0" w:lastRowLastColumn="0"/>
              <w:rPr>
                <w:b/>
                <w:bCs/>
              </w:rPr>
            </w:pPr>
            <w:r w:rsidRPr="00125355">
              <w:rPr>
                <w:b/>
                <w:bCs/>
              </w:rPr>
              <w:t xml:space="preserve">Total </w:t>
            </w:r>
          </w:p>
        </w:tc>
        <w:tc>
          <w:tcPr>
            <w:tcW w:w="1835" w:type="dxa"/>
            <w:noWrap/>
            <w:hideMark/>
          </w:tcPr>
          <w:p w14:paraId="76A9FC3A" w14:textId="77777777" w:rsidR="00125355" w:rsidRPr="00125355" w:rsidRDefault="00125355" w:rsidP="00777208">
            <w:pPr>
              <w:pStyle w:val="TableText"/>
              <w:jc w:val="right"/>
              <w:cnfStyle w:val="000000010000" w:firstRow="0" w:lastRow="0" w:firstColumn="0" w:lastColumn="0" w:oddVBand="0" w:evenVBand="0" w:oddHBand="0" w:evenHBand="1" w:firstRowFirstColumn="0" w:firstRowLastColumn="0" w:lastRowFirstColumn="0" w:lastRowLastColumn="0"/>
              <w:rPr>
                <w:b/>
                <w:bCs/>
              </w:rPr>
            </w:pPr>
            <w:r w:rsidRPr="00125355">
              <w:rPr>
                <w:b/>
                <w:bCs/>
              </w:rPr>
              <w:t>$2,073,443</w:t>
            </w:r>
          </w:p>
        </w:tc>
        <w:tc>
          <w:tcPr>
            <w:tcW w:w="1326" w:type="dxa"/>
            <w:noWrap/>
            <w:hideMark/>
          </w:tcPr>
          <w:p w14:paraId="723E4729" w14:textId="77777777" w:rsidR="00125355" w:rsidRPr="00125355" w:rsidRDefault="00125355" w:rsidP="00777208">
            <w:pPr>
              <w:pStyle w:val="TableText"/>
              <w:jc w:val="right"/>
              <w:cnfStyle w:val="000000010000" w:firstRow="0" w:lastRow="0" w:firstColumn="0" w:lastColumn="0" w:oddVBand="0" w:evenVBand="0" w:oddHBand="0" w:evenHBand="1" w:firstRowFirstColumn="0" w:firstRowLastColumn="0" w:lastRowFirstColumn="0" w:lastRowLastColumn="0"/>
              <w:rPr>
                <w:b/>
                <w:bCs/>
              </w:rPr>
            </w:pPr>
            <w:r w:rsidRPr="00125355">
              <w:rPr>
                <w:b/>
                <w:bCs/>
              </w:rPr>
              <w:t>$35.47</w:t>
            </w:r>
          </w:p>
        </w:tc>
        <w:tc>
          <w:tcPr>
            <w:tcW w:w="1556" w:type="dxa"/>
            <w:noWrap/>
            <w:hideMark/>
          </w:tcPr>
          <w:p w14:paraId="5A3CE71B" w14:textId="77777777" w:rsidR="00125355" w:rsidRPr="00125355" w:rsidRDefault="00125355" w:rsidP="00777208">
            <w:pPr>
              <w:pStyle w:val="TableText"/>
              <w:jc w:val="right"/>
              <w:cnfStyle w:val="000000010000" w:firstRow="0" w:lastRow="0" w:firstColumn="0" w:lastColumn="0" w:oddVBand="0" w:evenVBand="0" w:oddHBand="0" w:evenHBand="1" w:firstRowFirstColumn="0" w:firstRowLastColumn="0" w:lastRowFirstColumn="0" w:lastRowLastColumn="0"/>
              <w:rPr>
                <w:b/>
                <w:bCs/>
              </w:rPr>
            </w:pPr>
            <w:r w:rsidRPr="00125355">
              <w:rPr>
                <w:b/>
                <w:bCs/>
              </w:rPr>
              <w:t>$44.44</w:t>
            </w:r>
          </w:p>
        </w:tc>
        <w:tc>
          <w:tcPr>
            <w:tcW w:w="1403" w:type="dxa"/>
            <w:noWrap/>
          </w:tcPr>
          <w:p w14:paraId="6D7AD058" w14:textId="77777777" w:rsidR="00125355" w:rsidRPr="00125355" w:rsidRDefault="00125355" w:rsidP="00777208">
            <w:pPr>
              <w:pStyle w:val="TableText"/>
              <w:jc w:val="right"/>
              <w:cnfStyle w:val="000000010000" w:firstRow="0" w:lastRow="0" w:firstColumn="0" w:lastColumn="0" w:oddVBand="0" w:evenVBand="0" w:oddHBand="0" w:evenHBand="1" w:firstRowFirstColumn="0" w:firstRowLastColumn="0" w:lastRowFirstColumn="0" w:lastRowLastColumn="0"/>
              <w:rPr>
                <w:b/>
                <w:bCs/>
              </w:rPr>
            </w:pPr>
            <w:r w:rsidRPr="00125355">
              <w:rPr>
                <w:b/>
                <w:bCs/>
              </w:rPr>
              <w:t>$46.78</w:t>
            </w:r>
          </w:p>
        </w:tc>
        <w:tc>
          <w:tcPr>
            <w:tcW w:w="1481" w:type="dxa"/>
          </w:tcPr>
          <w:p w14:paraId="1B97C27F" w14:textId="77777777" w:rsidR="00125355" w:rsidRPr="00125355" w:rsidRDefault="00125355" w:rsidP="00777208">
            <w:pPr>
              <w:pStyle w:val="TableText"/>
              <w:jc w:val="right"/>
              <w:cnfStyle w:val="000000010000" w:firstRow="0" w:lastRow="0" w:firstColumn="0" w:lastColumn="0" w:oddVBand="0" w:evenVBand="0" w:oddHBand="0" w:evenHBand="1" w:firstRowFirstColumn="0" w:firstRowLastColumn="0" w:lastRowFirstColumn="0" w:lastRowLastColumn="0"/>
              <w:rPr>
                <w:b/>
                <w:bCs/>
              </w:rPr>
            </w:pPr>
            <w:r w:rsidRPr="00125355">
              <w:rPr>
                <w:b/>
                <w:bCs/>
              </w:rPr>
              <w:t>$50.62</w:t>
            </w:r>
          </w:p>
        </w:tc>
      </w:tr>
    </w:tbl>
    <w:p w14:paraId="21DE3B32" w14:textId="4E73B0F9" w:rsidR="00125355" w:rsidRPr="00125355" w:rsidRDefault="00125355" w:rsidP="00DD4F25">
      <w:pPr>
        <w:pStyle w:val="Tablenotes"/>
        <w:jc w:val="center"/>
      </w:pPr>
      <w:r>
        <w:t>Source: HMA</w:t>
      </w:r>
      <w:r w:rsidR="00F91A54">
        <w:t>’</w:t>
      </w:r>
      <w:r>
        <w:t xml:space="preserve">s data request to the ABA. A call/chat relevance of 95% from pooling Helpline and </w:t>
      </w:r>
      <w:proofErr w:type="spellStart"/>
      <w:r>
        <w:t>LiveChat</w:t>
      </w:r>
      <w:proofErr w:type="spellEnd"/>
      <w:r>
        <w:t xml:space="preserve"> data has been used.</w:t>
      </w:r>
    </w:p>
    <w:p w14:paraId="27F191B3" w14:textId="77777777" w:rsidR="00125355" w:rsidRDefault="00125355" w:rsidP="00125355">
      <w:pPr>
        <w:sectPr w:rsidR="00125355" w:rsidSect="00C37D3D">
          <w:pgSz w:w="16838" w:h="11906" w:orient="landscape" w:code="9"/>
          <w:pgMar w:top="851" w:right="851" w:bottom="851" w:left="851" w:header="709" w:footer="567" w:gutter="0"/>
          <w:cols w:space="709"/>
          <w:docGrid w:linePitch="360"/>
        </w:sectPr>
      </w:pPr>
    </w:p>
    <w:p w14:paraId="5952CDF7" w14:textId="4065A4E9" w:rsidR="00F14592" w:rsidRDefault="00956860" w:rsidP="003A2B79">
      <w:pPr>
        <w:pStyle w:val="Heading-Appendix"/>
      </w:pPr>
      <w:bookmarkStart w:id="226" w:name="_Ref181175233"/>
      <w:bookmarkStart w:id="227" w:name="_Toc184719676"/>
      <w:r>
        <w:lastRenderedPageBreak/>
        <w:t xml:space="preserve">Helpline </w:t>
      </w:r>
      <w:r w:rsidR="00820369">
        <w:t xml:space="preserve">and LiveChat </w:t>
      </w:r>
      <w:bookmarkEnd w:id="220"/>
      <w:r w:rsidR="00471095">
        <w:t>cost modelling – paid volunteers</w:t>
      </w:r>
      <w:bookmarkEnd w:id="226"/>
      <w:bookmarkEnd w:id="227"/>
    </w:p>
    <w:p w14:paraId="7477DF32" w14:textId="7C3CBA99" w:rsidR="00C73988" w:rsidRDefault="00C73988" w:rsidP="00F03B4D">
      <w:r>
        <w:fldChar w:fldCharType="begin"/>
      </w:r>
      <w:r>
        <w:instrText xml:space="preserve"> REF _Ref180055273 \h </w:instrText>
      </w:r>
      <w:r>
        <w:fldChar w:fldCharType="separate"/>
      </w:r>
      <w:r w:rsidR="003F26C5">
        <w:t xml:space="preserve">Table </w:t>
      </w:r>
      <w:r w:rsidR="003F26C5">
        <w:rPr>
          <w:noProof/>
        </w:rPr>
        <w:t>7</w:t>
      </w:r>
      <w:r w:rsidR="003F26C5">
        <w:t>.</w:t>
      </w:r>
      <w:r w:rsidR="003F26C5">
        <w:rPr>
          <w:noProof/>
        </w:rPr>
        <w:t>7</w:t>
      </w:r>
      <w:r>
        <w:fldChar w:fldCharType="end"/>
      </w:r>
      <w:r>
        <w:t xml:space="preserve"> </w:t>
      </w:r>
      <w:r w:rsidR="006F30EF">
        <w:t>shows costs associated with operating the Helpline and models costs associated with paying volunteers</w:t>
      </w:r>
      <w:r w:rsidR="00E557E8">
        <w:t xml:space="preserve">. The ABA reported 21,718 </w:t>
      </w:r>
      <w:r w:rsidR="009E1853">
        <w:t>volunteer hours on the Helpline for FY</w:t>
      </w:r>
      <w:r w:rsidR="00CC65CE">
        <w:t xml:space="preserve"> </w:t>
      </w:r>
      <w:r w:rsidR="00CD64C6">
        <w:t>20</w:t>
      </w:r>
      <w:r w:rsidR="009E1853">
        <w:t>22</w:t>
      </w:r>
      <w:r w:rsidR="00AF7490">
        <w:t>–</w:t>
      </w:r>
      <w:r w:rsidR="009E1853">
        <w:t>23 which has been used in these calculations.</w:t>
      </w:r>
    </w:p>
    <w:p w14:paraId="0A596303" w14:textId="1E31C2C1" w:rsidR="00B43D98" w:rsidRDefault="00B43D98" w:rsidP="00C73988">
      <w:pPr>
        <w:pStyle w:val="ListBullet"/>
      </w:pPr>
      <w:r w:rsidRPr="00FA171E">
        <w:rPr>
          <w:b/>
          <w:bCs/>
        </w:rPr>
        <w:t>Actual costs:</w:t>
      </w:r>
      <w:r>
        <w:t xml:space="preserve"> the </w:t>
      </w:r>
      <w:r w:rsidR="00716503">
        <w:t>operating</w:t>
      </w:r>
      <w:r>
        <w:t xml:space="preserve"> costs provided by the ABA for FY</w:t>
      </w:r>
      <w:r w:rsidR="00CC65CE">
        <w:t xml:space="preserve"> </w:t>
      </w:r>
      <w:r w:rsidR="00B950B7">
        <w:t>20</w:t>
      </w:r>
      <w:r>
        <w:t>22</w:t>
      </w:r>
      <w:r w:rsidR="00AF7490">
        <w:t>–</w:t>
      </w:r>
      <w:r>
        <w:t>23</w:t>
      </w:r>
    </w:p>
    <w:p w14:paraId="662B3AE3" w14:textId="2B1775AD" w:rsidR="00C73988" w:rsidRDefault="00C73988" w:rsidP="00C73988">
      <w:pPr>
        <w:pStyle w:val="ListBullet"/>
      </w:pPr>
      <w:r w:rsidRPr="00FA171E">
        <w:rPr>
          <w:b/>
          <w:bCs/>
        </w:rPr>
        <w:t>Model 1:</w:t>
      </w:r>
      <w:r w:rsidR="00716503">
        <w:t xml:space="preserve"> the FY</w:t>
      </w:r>
      <w:r w:rsidR="00CC65CE">
        <w:t xml:space="preserve"> </w:t>
      </w:r>
      <w:r w:rsidR="00B950B7">
        <w:t>20</w:t>
      </w:r>
      <w:r w:rsidR="00716503">
        <w:t>22</w:t>
      </w:r>
      <w:r w:rsidR="00AF7490">
        <w:t>–</w:t>
      </w:r>
      <w:r w:rsidR="00716503">
        <w:t>23 operating costs</w:t>
      </w:r>
      <w:r w:rsidR="002366FA">
        <w:t xml:space="preserve"> plus</w:t>
      </w:r>
      <w:r w:rsidR="00D83EAD">
        <w:t xml:space="preserve"> the hourly base casual rates for the lowest and higher </w:t>
      </w:r>
      <w:r w:rsidR="002366FA">
        <w:t>bands of the social and community services award</w:t>
      </w:r>
    </w:p>
    <w:p w14:paraId="4D6FC94A" w14:textId="77777777" w:rsidR="00C52435" w:rsidRDefault="00C73988" w:rsidP="00C73988">
      <w:pPr>
        <w:pStyle w:val="ListBullet"/>
      </w:pPr>
      <w:r w:rsidRPr="00FA171E">
        <w:rPr>
          <w:b/>
          <w:bCs/>
        </w:rPr>
        <w:t>Model 2:</w:t>
      </w:r>
      <w:r>
        <w:t xml:space="preserve"> </w:t>
      </w:r>
      <w:r w:rsidR="009E1853">
        <w:t>as per Model 1</w:t>
      </w:r>
      <w:r w:rsidR="00B26C38" w:rsidRPr="00B26C38">
        <w:t xml:space="preserve"> plus 25% to account for after</w:t>
      </w:r>
      <w:r w:rsidR="00EB218C">
        <w:t>-</w:t>
      </w:r>
      <w:r w:rsidR="00B26C38" w:rsidRPr="00B26C38">
        <w:t>hours, weekend, and public holiday penalties</w:t>
      </w:r>
      <w:r w:rsidR="00551027">
        <w:t>,</w:t>
      </w:r>
      <w:r w:rsidR="00FA171E">
        <w:t xml:space="preserve"> given the 24/7 opening hours </w:t>
      </w:r>
      <w:r w:rsidR="00551027">
        <w:t>of the Helpline</w:t>
      </w:r>
    </w:p>
    <w:p w14:paraId="3C60F4F5" w14:textId="0CEF251F" w:rsidR="00956860" w:rsidRDefault="00956860" w:rsidP="00956860">
      <w:pPr>
        <w:pStyle w:val="Caption"/>
      </w:pPr>
      <w:bookmarkStart w:id="228" w:name="_Ref180055273"/>
      <w:r>
        <w:t xml:space="preserve">Table </w:t>
      </w:r>
      <w:r w:rsidR="009666C4">
        <w:fldChar w:fldCharType="begin"/>
      </w:r>
      <w:r w:rsidR="009666C4">
        <w:instrText xml:space="preserve"> STYLEREF 1 \s </w:instrText>
      </w:r>
      <w:r w:rsidR="009666C4">
        <w:fldChar w:fldCharType="separate"/>
      </w:r>
      <w:r w:rsidR="003F26C5">
        <w:rPr>
          <w:noProof/>
        </w:rPr>
        <w:t>7</w:t>
      </w:r>
      <w:r w:rsidR="009666C4">
        <w:rPr>
          <w:noProof/>
        </w:rPr>
        <w:fldChar w:fldCharType="end"/>
      </w:r>
      <w:r w:rsidR="00A15615">
        <w:t>.</w:t>
      </w:r>
      <w:r w:rsidR="009666C4">
        <w:fldChar w:fldCharType="begin"/>
      </w:r>
      <w:r w:rsidR="009666C4">
        <w:instrText xml:space="preserve"> SEQ Table \* ARABIC \s 1 </w:instrText>
      </w:r>
      <w:r w:rsidR="009666C4">
        <w:fldChar w:fldCharType="separate"/>
      </w:r>
      <w:r w:rsidR="003F26C5">
        <w:rPr>
          <w:noProof/>
        </w:rPr>
        <w:t>7</w:t>
      </w:r>
      <w:r w:rsidR="009666C4">
        <w:rPr>
          <w:noProof/>
        </w:rPr>
        <w:fldChar w:fldCharType="end"/>
      </w:r>
      <w:bookmarkEnd w:id="228"/>
      <w:r w:rsidR="00050679">
        <w:t>:</w:t>
      </w:r>
      <w:r>
        <w:t xml:space="preserve"> A comparison of</w:t>
      </w:r>
      <w:r w:rsidR="00D47D3A">
        <w:t xml:space="preserve"> ABA</w:t>
      </w:r>
      <w:r>
        <w:t xml:space="preserve"> Helpline costs </w:t>
      </w:r>
      <w:r w:rsidR="00F03B4D">
        <w:t>based on FY</w:t>
      </w:r>
      <w:r w:rsidR="00CC65CE">
        <w:t xml:space="preserve"> </w:t>
      </w:r>
      <w:r w:rsidR="00F03B4D">
        <w:t>2022</w:t>
      </w:r>
      <w:r w:rsidR="00AF7490">
        <w:t>–</w:t>
      </w:r>
      <w:r w:rsidR="00F03B4D">
        <w:t>23 financial and service data</w:t>
      </w:r>
      <w:r w:rsidR="00917EB6">
        <w:t xml:space="preserve"> and modelling paid staff rates </w:t>
      </w:r>
    </w:p>
    <w:tbl>
      <w:tblPr>
        <w:tblStyle w:val="HMAdefaulttable"/>
        <w:tblW w:w="11395" w:type="dxa"/>
        <w:jc w:val="center"/>
        <w:tblLook w:val="04A0" w:firstRow="1" w:lastRow="0" w:firstColumn="1" w:lastColumn="0" w:noHBand="0" w:noVBand="1"/>
      </w:tblPr>
      <w:tblGrid>
        <w:gridCol w:w="1350"/>
        <w:gridCol w:w="1752"/>
        <w:gridCol w:w="1635"/>
        <w:gridCol w:w="1643"/>
        <w:gridCol w:w="1686"/>
        <w:gridCol w:w="1643"/>
        <w:gridCol w:w="1686"/>
      </w:tblGrid>
      <w:tr w:rsidR="009E0971" w:rsidRPr="004574B4" w14:paraId="08CF3A59" w14:textId="03D70A7B" w:rsidTr="006C7EB8">
        <w:trPr>
          <w:cnfStyle w:val="100000000000" w:firstRow="1" w:lastRow="0" w:firstColumn="0" w:lastColumn="0" w:oddVBand="0" w:evenVBand="0" w:oddHBand="0" w:evenHBand="0"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57555BB4" w14:textId="77777777" w:rsidR="009E0971" w:rsidRPr="004574B4" w:rsidRDefault="009E0971" w:rsidP="004574B4">
            <w:pPr>
              <w:pStyle w:val="TableHeading"/>
              <w:rPr>
                <w:lang w:eastAsia="en-AU"/>
              </w:rPr>
            </w:pPr>
          </w:p>
        </w:tc>
        <w:tc>
          <w:tcPr>
            <w:tcW w:w="0" w:type="dxa"/>
            <w:noWrap/>
            <w:hideMark/>
          </w:tcPr>
          <w:p w14:paraId="00ABFF02" w14:textId="09C2B5C9" w:rsidR="009E0971" w:rsidRPr="004574B4" w:rsidRDefault="009E0971" w:rsidP="004574B4">
            <w:pPr>
              <w:pStyle w:val="TableHeading"/>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lang w:eastAsia="en-AU"/>
              </w:rPr>
            </w:pPr>
            <w:r>
              <w:rPr>
                <w:rFonts w:ascii="Arial" w:hAnsi="Arial" w:cs="Arial"/>
                <w:color w:val="000000"/>
                <w:sz w:val="22"/>
                <w:lang w:eastAsia="en-AU"/>
              </w:rPr>
              <w:t xml:space="preserve">Helpline call </w:t>
            </w:r>
            <w:r w:rsidRPr="004574B4">
              <w:rPr>
                <w:rFonts w:ascii="Arial" w:hAnsi="Arial" w:cs="Arial"/>
                <w:color w:val="000000"/>
                <w:sz w:val="22"/>
                <w:lang w:eastAsia="en-AU"/>
              </w:rPr>
              <w:t>Quantity</w:t>
            </w:r>
          </w:p>
        </w:tc>
        <w:tc>
          <w:tcPr>
            <w:tcW w:w="0" w:type="dxa"/>
            <w:noWrap/>
            <w:hideMark/>
          </w:tcPr>
          <w:p w14:paraId="61629171" w14:textId="77777777" w:rsidR="009E0971" w:rsidRPr="004574B4" w:rsidRDefault="009E0971" w:rsidP="004574B4">
            <w:pPr>
              <w:pStyle w:val="TableHeading"/>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lang w:eastAsia="en-AU"/>
              </w:rPr>
            </w:pPr>
            <w:r w:rsidRPr="004574B4">
              <w:rPr>
                <w:rFonts w:ascii="Arial" w:hAnsi="Arial" w:cs="Arial"/>
                <w:color w:val="000000"/>
                <w:sz w:val="22"/>
                <w:lang w:eastAsia="en-AU"/>
              </w:rPr>
              <w:t xml:space="preserve">Actual running costs </w:t>
            </w:r>
          </w:p>
        </w:tc>
        <w:tc>
          <w:tcPr>
            <w:tcW w:w="0" w:type="dxa"/>
            <w:noWrap/>
            <w:hideMark/>
          </w:tcPr>
          <w:p w14:paraId="1D729237" w14:textId="77777777" w:rsidR="009E0971" w:rsidRPr="004574B4" w:rsidRDefault="009E0971" w:rsidP="004574B4">
            <w:pPr>
              <w:pStyle w:val="TableHeading"/>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lang w:eastAsia="en-AU"/>
              </w:rPr>
            </w:pPr>
            <w:r w:rsidRPr="004574B4">
              <w:rPr>
                <w:rFonts w:ascii="Arial" w:hAnsi="Arial" w:cs="Arial"/>
                <w:color w:val="000000"/>
                <w:sz w:val="22"/>
                <w:lang w:eastAsia="en-AU"/>
              </w:rPr>
              <w:t>Model 1: minimum</w:t>
            </w:r>
          </w:p>
        </w:tc>
        <w:tc>
          <w:tcPr>
            <w:tcW w:w="0" w:type="dxa"/>
            <w:noWrap/>
            <w:hideMark/>
          </w:tcPr>
          <w:p w14:paraId="4F601814" w14:textId="77777777" w:rsidR="009E0971" w:rsidRPr="004574B4" w:rsidRDefault="009E0971" w:rsidP="004574B4">
            <w:pPr>
              <w:pStyle w:val="TableHeading"/>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lang w:eastAsia="en-AU"/>
              </w:rPr>
            </w:pPr>
            <w:r w:rsidRPr="004574B4">
              <w:rPr>
                <w:rFonts w:ascii="Arial" w:hAnsi="Arial" w:cs="Arial"/>
                <w:color w:val="000000"/>
                <w:sz w:val="22"/>
                <w:lang w:eastAsia="en-AU"/>
              </w:rPr>
              <w:t>Model 1: maximum</w:t>
            </w:r>
          </w:p>
        </w:tc>
        <w:tc>
          <w:tcPr>
            <w:tcW w:w="0" w:type="dxa"/>
            <w:noWrap/>
            <w:hideMark/>
          </w:tcPr>
          <w:p w14:paraId="348897C6" w14:textId="77777777" w:rsidR="009E0971" w:rsidRPr="004574B4" w:rsidRDefault="009E0971" w:rsidP="004574B4">
            <w:pPr>
              <w:pStyle w:val="TableHeading"/>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lang w:eastAsia="en-AU"/>
              </w:rPr>
            </w:pPr>
            <w:r w:rsidRPr="004574B4">
              <w:rPr>
                <w:rFonts w:ascii="Arial" w:hAnsi="Arial" w:cs="Arial"/>
                <w:color w:val="000000"/>
                <w:sz w:val="22"/>
                <w:lang w:eastAsia="en-AU"/>
              </w:rPr>
              <w:t>Model 2: minimum</w:t>
            </w:r>
          </w:p>
        </w:tc>
        <w:tc>
          <w:tcPr>
            <w:tcW w:w="0" w:type="dxa"/>
            <w:noWrap/>
            <w:hideMark/>
          </w:tcPr>
          <w:p w14:paraId="77335EF8" w14:textId="77777777" w:rsidR="009E0971" w:rsidRPr="004574B4" w:rsidRDefault="009E0971" w:rsidP="004574B4">
            <w:pPr>
              <w:pStyle w:val="TableHeading"/>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lang w:eastAsia="en-AU"/>
              </w:rPr>
            </w:pPr>
            <w:r w:rsidRPr="004574B4">
              <w:rPr>
                <w:rFonts w:ascii="Arial" w:hAnsi="Arial" w:cs="Arial"/>
                <w:color w:val="000000"/>
                <w:sz w:val="22"/>
                <w:lang w:eastAsia="en-AU"/>
              </w:rPr>
              <w:t>Model 2: maximum</w:t>
            </w:r>
          </w:p>
        </w:tc>
      </w:tr>
      <w:tr w:rsidR="009E0971" w:rsidRPr="004574B4" w14:paraId="3D0592AC" w14:textId="3F05A195" w:rsidTr="006C7EB8">
        <w:trPr>
          <w:cnfStyle w:val="000000100000" w:firstRow="0" w:lastRow="0" w:firstColumn="0" w:lastColumn="0" w:oddVBand="0" w:evenVBand="0" w:oddHBand="1" w:evenHBand="0"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10FE0B54" w14:textId="7CE3C04E" w:rsidR="009E0971" w:rsidRPr="004574B4" w:rsidRDefault="009E0971" w:rsidP="004574B4">
            <w:pPr>
              <w:pStyle w:val="TableText"/>
              <w:rPr>
                <w:lang w:eastAsia="en-AU"/>
              </w:rPr>
            </w:pPr>
            <w:r w:rsidRPr="004574B4">
              <w:rPr>
                <w:lang w:eastAsia="en-AU"/>
              </w:rPr>
              <w:t xml:space="preserve">Total </w:t>
            </w:r>
            <w:r>
              <w:rPr>
                <w:lang w:eastAsia="en-AU"/>
              </w:rPr>
              <w:t xml:space="preserve">operating </w:t>
            </w:r>
            <w:r w:rsidRPr="004574B4">
              <w:rPr>
                <w:lang w:eastAsia="en-AU"/>
              </w:rPr>
              <w:t>cost</w:t>
            </w:r>
            <w:r>
              <w:rPr>
                <w:lang w:eastAsia="en-AU"/>
              </w:rPr>
              <w:t>*</w:t>
            </w:r>
          </w:p>
        </w:tc>
        <w:tc>
          <w:tcPr>
            <w:tcW w:w="0" w:type="dxa"/>
            <w:noWrap/>
            <w:hideMark/>
          </w:tcPr>
          <w:p w14:paraId="7D054252" w14:textId="77777777" w:rsidR="009E0971" w:rsidRPr="004574B4" w:rsidRDefault="009E0971" w:rsidP="004574B4">
            <w:pPr>
              <w:pStyle w:val="TableText"/>
              <w:cnfStyle w:val="000000100000" w:firstRow="0" w:lastRow="0" w:firstColumn="0" w:lastColumn="0" w:oddVBand="0" w:evenVBand="0" w:oddHBand="1" w:evenHBand="0" w:firstRowFirstColumn="0" w:firstRowLastColumn="0" w:lastRowFirstColumn="0" w:lastRowLastColumn="0"/>
              <w:rPr>
                <w:lang w:eastAsia="en-AU"/>
              </w:rPr>
            </w:pPr>
          </w:p>
        </w:tc>
        <w:tc>
          <w:tcPr>
            <w:tcW w:w="0" w:type="dxa"/>
            <w:shd w:val="clear" w:color="auto" w:fill="DDF2EC" w:themeFill="background2" w:themeFillTint="33"/>
            <w:noWrap/>
            <w:hideMark/>
          </w:tcPr>
          <w:p w14:paraId="4DCE3574" w14:textId="77777777" w:rsidR="009E0971" w:rsidRPr="004574B4" w:rsidRDefault="009E0971" w:rsidP="00777208">
            <w:pPr>
              <w:pStyle w:val="TableText"/>
              <w:jc w:val="right"/>
              <w:cnfStyle w:val="000000100000" w:firstRow="0" w:lastRow="0" w:firstColumn="0" w:lastColumn="0" w:oddVBand="0" w:evenVBand="0" w:oddHBand="1" w:evenHBand="0" w:firstRowFirstColumn="0" w:firstRowLastColumn="0" w:lastRowFirstColumn="0" w:lastRowLastColumn="0"/>
              <w:rPr>
                <w:lang w:eastAsia="en-AU"/>
              </w:rPr>
            </w:pPr>
            <w:r w:rsidRPr="004574B4">
              <w:rPr>
                <w:lang w:eastAsia="en-AU"/>
              </w:rPr>
              <w:t>$360,521</w:t>
            </w:r>
          </w:p>
        </w:tc>
        <w:tc>
          <w:tcPr>
            <w:tcW w:w="0" w:type="dxa"/>
            <w:noWrap/>
            <w:hideMark/>
          </w:tcPr>
          <w:p w14:paraId="7AE5921B" w14:textId="77777777" w:rsidR="009E0971" w:rsidRPr="004574B4" w:rsidRDefault="009E0971" w:rsidP="00777208">
            <w:pPr>
              <w:pStyle w:val="TableText"/>
              <w:jc w:val="right"/>
              <w:cnfStyle w:val="000000100000" w:firstRow="0" w:lastRow="0" w:firstColumn="0" w:lastColumn="0" w:oddVBand="0" w:evenVBand="0" w:oddHBand="1" w:evenHBand="0" w:firstRowFirstColumn="0" w:firstRowLastColumn="0" w:lastRowFirstColumn="0" w:lastRowLastColumn="0"/>
              <w:rPr>
                <w:lang w:eastAsia="en-AU"/>
              </w:rPr>
            </w:pPr>
            <w:r w:rsidRPr="004574B4">
              <w:rPr>
                <w:lang w:eastAsia="en-AU"/>
              </w:rPr>
              <w:t>$1,050,285</w:t>
            </w:r>
          </w:p>
        </w:tc>
        <w:tc>
          <w:tcPr>
            <w:tcW w:w="0" w:type="dxa"/>
            <w:noWrap/>
            <w:hideMark/>
          </w:tcPr>
          <w:p w14:paraId="54231662" w14:textId="77777777" w:rsidR="009E0971" w:rsidRPr="004574B4" w:rsidRDefault="009E0971" w:rsidP="00777208">
            <w:pPr>
              <w:pStyle w:val="TableText"/>
              <w:jc w:val="right"/>
              <w:cnfStyle w:val="000000100000" w:firstRow="0" w:lastRow="0" w:firstColumn="0" w:lastColumn="0" w:oddVBand="0" w:evenVBand="0" w:oddHBand="1" w:evenHBand="0" w:firstRowFirstColumn="0" w:firstRowLastColumn="0" w:lastRowFirstColumn="0" w:lastRowLastColumn="0"/>
              <w:rPr>
                <w:lang w:eastAsia="en-AU"/>
              </w:rPr>
            </w:pPr>
            <w:r w:rsidRPr="004574B4">
              <w:rPr>
                <w:lang w:eastAsia="en-AU"/>
              </w:rPr>
              <w:t>$2,374,323</w:t>
            </w:r>
          </w:p>
        </w:tc>
        <w:tc>
          <w:tcPr>
            <w:tcW w:w="0" w:type="dxa"/>
            <w:shd w:val="clear" w:color="auto" w:fill="DDF2EC" w:themeFill="background2" w:themeFillTint="33"/>
            <w:noWrap/>
            <w:hideMark/>
          </w:tcPr>
          <w:p w14:paraId="611EA21D" w14:textId="77777777" w:rsidR="009E0971" w:rsidRPr="004574B4" w:rsidRDefault="009E0971" w:rsidP="00777208">
            <w:pPr>
              <w:pStyle w:val="TableText"/>
              <w:jc w:val="right"/>
              <w:cnfStyle w:val="000000100000" w:firstRow="0" w:lastRow="0" w:firstColumn="0" w:lastColumn="0" w:oddVBand="0" w:evenVBand="0" w:oddHBand="1" w:evenHBand="0" w:firstRowFirstColumn="0" w:firstRowLastColumn="0" w:lastRowFirstColumn="0" w:lastRowLastColumn="0"/>
              <w:rPr>
                <w:lang w:eastAsia="en-AU"/>
              </w:rPr>
            </w:pPr>
            <w:r w:rsidRPr="004574B4">
              <w:rPr>
                <w:lang w:eastAsia="en-AU"/>
              </w:rPr>
              <w:t>$1,222,726</w:t>
            </w:r>
          </w:p>
        </w:tc>
        <w:tc>
          <w:tcPr>
            <w:tcW w:w="0" w:type="dxa"/>
            <w:shd w:val="clear" w:color="auto" w:fill="DDF2EC" w:themeFill="background2" w:themeFillTint="33"/>
            <w:noWrap/>
            <w:hideMark/>
          </w:tcPr>
          <w:p w14:paraId="6F3E1DAE" w14:textId="77777777" w:rsidR="009E0971" w:rsidRPr="004574B4" w:rsidRDefault="009E0971" w:rsidP="00777208">
            <w:pPr>
              <w:pStyle w:val="TableText"/>
              <w:jc w:val="right"/>
              <w:cnfStyle w:val="000000100000" w:firstRow="0" w:lastRow="0" w:firstColumn="0" w:lastColumn="0" w:oddVBand="0" w:evenVBand="0" w:oddHBand="1" w:evenHBand="0" w:firstRowFirstColumn="0" w:firstRowLastColumn="0" w:lastRowFirstColumn="0" w:lastRowLastColumn="0"/>
              <w:rPr>
                <w:lang w:eastAsia="en-AU"/>
              </w:rPr>
            </w:pPr>
            <w:r w:rsidRPr="004574B4">
              <w:rPr>
                <w:lang w:eastAsia="en-AU"/>
              </w:rPr>
              <w:t>$2,820,031</w:t>
            </w:r>
          </w:p>
        </w:tc>
      </w:tr>
      <w:tr w:rsidR="009E0971" w:rsidRPr="004574B4" w14:paraId="2AD1297E" w14:textId="77777777" w:rsidTr="006C7EB8">
        <w:trPr>
          <w:cnfStyle w:val="000000010000" w:firstRow="0" w:lastRow="0" w:firstColumn="0" w:lastColumn="0" w:oddVBand="0" w:evenVBand="0" w:oddHBand="0" w:evenHBand="1"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tcPr>
          <w:p w14:paraId="3C16322D" w14:textId="77777777" w:rsidR="009E0971" w:rsidRDefault="009E0971" w:rsidP="004574B4">
            <w:pPr>
              <w:pStyle w:val="TableText"/>
              <w:rPr>
                <w:lang w:eastAsia="en-AU"/>
              </w:rPr>
            </w:pPr>
          </w:p>
        </w:tc>
        <w:tc>
          <w:tcPr>
            <w:tcW w:w="0" w:type="dxa"/>
            <w:shd w:val="clear" w:color="auto" w:fill="auto"/>
            <w:noWrap/>
          </w:tcPr>
          <w:p w14:paraId="3A8FAD95" w14:textId="77777777" w:rsidR="009E0971" w:rsidRPr="004574B4" w:rsidRDefault="009E0971" w:rsidP="004574B4">
            <w:pPr>
              <w:pStyle w:val="TableText"/>
              <w:cnfStyle w:val="000000010000" w:firstRow="0" w:lastRow="0" w:firstColumn="0" w:lastColumn="0" w:oddVBand="0" w:evenVBand="0" w:oddHBand="0" w:evenHBand="1" w:firstRowFirstColumn="0" w:firstRowLastColumn="0" w:lastRowFirstColumn="0" w:lastRowLastColumn="0"/>
              <w:rPr>
                <w:lang w:eastAsia="en-AU"/>
              </w:rPr>
            </w:pPr>
          </w:p>
        </w:tc>
        <w:tc>
          <w:tcPr>
            <w:tcW w:w="0" w:type="dxa"/>
            <w:gridSpan w:val="5"/>
            <w:shd w:val="clear" w:color="auto" w:fill="DCDCDF" w:themeFill="accent6" w:themeFillTint="33"/>
            <w:noWrap/>
          </w:tcPr>
          <w:p w14:paraId="175CE882" w14:textId="77777777" w:rsidR="009E0971" w:rsidRDefault="009E0971" w:rsidP="00135217">
            <w:pPr>
              <w:pStyle w:val="TableText"/>
              <w:jc w:val="center"/>
              <w:cnfStyle w:val="000000010000" w:firstRow="0" w:lastRow="0" w:firstColumn="0" w:lastColumn="0" w:oddVBand="0" w:evenVBand="0" w:oddHBand="0" w:evenHBand="1" w:firstRowFirstColumn="0" w:firstRowLastColumn="0" w:lastRowFirstColumn="0" w:lastRowLastColumn="0"/>
              <w:rPr>
                <w:lang w:eastAsia="en-AU"/>
              </w:rPr>
            </w:pPr>
            <w:r>
              <w:rPr>
                <w:lang w:eastAsia="en-AU"/>
              </w:rPr>
              <w:t>Cost per output</w:t>
            </w:r>
          </w:p>
        </w:tc>
      </w:tr>
      <w:tr w:rsidR="009E0971" w:rsidRPr="004574B4" w14:paraId="1821A9FE" w14:textId="41173FA7" w:rsidTr="006C7EB8">
        <w:trPr>
          <w:cnfStyle w:val="000000100000" w:firstRow="0" w:lastRow="0" w:firstColumn="0" w:lastColumn="0" w:oddVBand="0" w:evenVBand="0" w:oddHBand="1" w:evenHBand="0"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hideMark/>
          </w:tcPr>
          <w:p w14:paraId="0E5FC934" w14:textId="7CED9C0B" w:rsidR="009E0971" w:rsidRPr="004574B4" w:rsidRDefault="009E0971" w:rsidP="004574B4">
            <w:pPr>
              <w:pStyle w:val="TableText"/>
              <w:rPr>
                <w:lang w:eastAsia="en-AU"/>
              </w:rPr>
            </w:pPr>
            <w:r>
              <w:rPr>
                <w:lang w:eastAsia="en-AU"/>
              </w:rPr>
              <w:t>Received</w:t>
            </w:r>
            <w:r w:rsidRPr="004574B4">
              <w:rPr>
                <w:lang w:eastAsia="en-AU"/>
              </w:rPr>
              <w:t xml:space="preserve"> calls</w:t>
            </w:r>
          </w:p>
        </w:tc>
        <w:tc>
          <w:tcPr>
            <w:tcW w:w="0" w:type="dxa"/>
            <w:shd w:val="clear" w:color="auto" w:fill="auto"/>
            <w:noWrap/>
            <w:hideMark/>
          </w:tcPr>
          <w:p w14:paraId="0BB69979" w14:textId="77777777" w:rsidR="009E0971" w:rsidRPr="004574B4" w:rsidRDefault="009E0971" w:rsidP="004574B4">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4574B4">
              <w:rPr>
                <w:lang w:eastAsia="en-AU"/>
              </w:rPr>
              <w:t>53,726</w:t>
            </w:r>
          </w:p>
        </w:tc>
        <w:tc>
          <w:tcPr>
            <w:tcW w:w="0" w:type="dxa"/>
            <w:shd w:val="clear" w:color="auto" w:fill="DDF2EC" w:themeFill="background2" w:themeFillTint="33"/>
            <w:noWrap/>
            <w:hideMark/>
          </w:tcPr>
          <w:p w14:paraId="772A78AB" w14:textId="77777777" w:rsidR="009E0971" w:rsidRPr="004574B4" w:rsidRDefault="009E0971" w:rsidP="00777208">
            <w:pPr>
              <w:pStyle w:val="TableText"/>
              <w:jc w:val="right"/>
              <w:cnfStyle w:val="000000100000" w:firstRow="0" w:lastRow="0" w:firstColumn="0" w:lastColumn="0" w:oddVBand="0" w:evenVBand="0" w:oddHBand="1" w:evenHBand="0" w:firstRowFirstColumn="0" w:firstRowLastColumn="0" w:lastRowFirstColumn="0" w:lastRowLastColumn="0"/>
              <w:rPr>
                <w:lang w:eastAsia="en-AU"/>
              </w:rPr>
            </w:pPr>
            <w:r w:rsidRPr="004574B4">
              <w:rPr>
                <w:lang w:eastAsia="en-AU"/>
              </w:rPr>
              <w:t>$6.71</w:t>
            </w:r>
          </w:p>
        </w:tc>
        <w:tc>
          <w:tcPr>
            <w:tcW w:w="0" w:type="dxa"/>
            <w:shd w:val="clear" w:color="auto" w:fill="auto"/>
            <w:noWrap/>
            <w:hideMark/>
          </w:tcPr>
          <w:p w14:paraId="33641D6D" w14:textId="77777777" w:rsidR="009E0971" w:rsidRPr="004574B4" w:rsidRDefault="009E0971" w:rsidP="00777208">
            <w:pPr>
              <w:pStyle w:val="TableText"/>
              <w:jc w:val="right"/>
              <w:cnfStyle w:val="000000100000" w:firstRow="0" w:lastRow="0" w:firstColumn="0" w:lastColumn="0" w:oddVBand="0" w:evenVBand="0" w:oddHBand="1" w:evenHBand="0" w:firstRowFirstColumn="0" w:firstRowLastColumn="0" w:lastRowFirstColumn="0" w:lastRowLastColumn="0"/>
              <w:rPr>
                <w:lang w:eastAsia="en-AU"/>
              </w:rPr>
            </w:pPr>
            <w:r w:rsidRPr="004574B4">
              <w:rPr>
                <w:lang w:eastAsia="en-AU"/>
              </w:rPr>
              <w:t>$19.55</w:t>
            </w:r>
          </w:p>
        </w:tc>
        <w:tc>
          <w:tcPr>
            <w:tcW w:w="0" w:type="dxa"/>
            <w:shd w:val="clear" w:color="auto" w:fill="auto"/>
            <w:noWrap/>
            <w:hideMark/>
          </w:tcPr>
          <w:p w14:paraId="22C9A841" w14:textId="77777777" w:rsidR="009E0971" w:rsidRPr="004574B4" w:rsidRDefault="009E0971" w:rsidP="00777208">
            <w:pPr>
              <w:pStyle w:val="TableText"/>
              <w:jc w:val="right"/>
              <w:cnfStyle w:val="000000100000" w:firstRow="0" w:lastRow="0" w:firstColumn="0" w:lastColumn="0" w:oddVBand="0" w:evenVBand="0" w:oddHBand="1" w:evenHBand="0" w:firstRowFirstColumn="0" w:firstRowLastColumn="0" w:lastRowFirstColumn="0" w:lastRowLastColumn="0"/>
              <w:rPr>
                <w:lang w:eastAsia="en-AU"/>
              </w:rPr>
            </w:pPr>
            <w:r w:rsidRPr="004574B4">
              <w:rPr>
                <w:lang w:eastAsia="en-AU"/>
              </w:rPr>
              <w:t>$44.19</w:t>
            </w:r>
          </w:p>
        </w:tc>
        <w:tc>
          <w:tcPr>
            <w:tcW w:w="0" w:type="dxa"/>
            <w:shd w:val="clear" w:color="auto" w:fill="DDF2EC" w:themeFill="background2" w:themeFillTint="33"/>
            <w:noWrap/>
            <w:hideMark/>
          </w:tcPr>
          <w:p w14:paraId="2D488E4C" w14:textId="77777777" w:rsidR="009E0971" w:rsidRPr="004574B4" w:rsidRDefault="009E0971" w:rsidP="00777208">
            <w:pPr>
              <w:pStyle w:val="TableText"/>
              <w:jc w:val="right"/>
              <w:cnfStyle w:val="000000100000" w:firstRow="0" w:lastRow="0" w:firstColumn="0" w:lastColumn="0" w:oddVBand="0" w:evenVBand="0" w:oddHBand="1" w:evenHBand="0" w:firstRowFirstColumn="0" w:firstRowLastColumn="0" w:lastRowFirstColumn="0" w:lastRowLastColumn="0"/>
              <w:rPr>
                <w:lang w:eastAsia="en-AU"/>
              </w:rPr>
            </w:pPr>
            <w:r w:rsidRPr="004574B4">
              <w:rPr>
                <w:lang w:eastAsia="en-AU"/>
              </w:rPr>
              <w:t>$22.76</w:t>
            </w:r>
          </w:p>
        </w:tc>
        <w:tc>
          <w:tcPr>
            <w:tcW w:w="0" w:type="dxa"/>
            <w:shd w:val="clear" w:color="auto" w:fill="DDF2EC" w:themeFill="background2" w:themeFillTint="33"/>
            <w:noWrap/>
            <w:hideMark/>
          </w:tcPr>
          <w:p w14:paraId="5387B46D" w14:textId="77777777" w:rsidR="009E0971" w:rsidRPr="004574B4" w:rsidRDefault="009E0971" w:rsidP="00777208">
            <w:pPr>
              <w:pStyle w:val="TableText"/>
              <w:jc w:val="right"/>
              <w:cnfStyle w:val="000000100000" w:firstRow="0" w:lastRow="0" w:firstColumn="0" w:lastColumn="0" w:oddVBand="0" w:evenVBand="0" w:oddHBand="1" w:evenHBand="0" w:firstRowFirstColumn="0" w:firstRowLastColumn="0" w:lastRowFirstColumn="0" w:lastRowLastColumn="0"/>
              <w:rPr>
                <w:lang w:eastAsia="en-AU"/>
              </w:rPr>
            </w:pPr>
            <w:r w:rsidRPr="004574B4">
              <w:rPr>
                <w:lang w:eastAsia="en-AU"/>
              </w:rPr>
              <w:t>$52.49</w:t>
            </w:r>
          </w:p>
        </w:tc>
      </w:tr>
      <w:tr w:rsidR="009E0971" w:rsidRPr="004574B4" w14:paraId="6D5A0660" w14:textId="4B495298" w:rsidTr="006C7EB8">
        <w:trPr>
          <w:cnfStyle w:val="000000010000" w:firstRow="0" w:lastRow="0" w:firstColumn="0" w:lastColumn="0" w:oddVBand="0" w:evenVBand="0" w:oddHBand="0" w:evenHBand="1"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hideMark/>
          </w:tcPr>
          <w:p w14:paraId="5E833A6E" w14:textId="77777777" w:rsidR="009E0971" w:rsidRPr="004574B4" w:rsidRDefault="009E0971" w:rsidP="004574B4">
            <w:pPr>
              <w:pStyle w:val="TableText"/>
              <w:rPr>
                <w:lang w:eastAsia="en-AU"/>
              </w:rPr>
            </w:pPr>
            <w:r w:rsidRPr="004574B4">
              <w:rPr>
                <w:lang w:eastAsia="en-AU"/>
              </w:rPr>
              <w:t>Calls answered</w:t>
            </w:r>
          </w:p>
        </w:tc>
        <w:tc>
          <w:tcPr>
            <w:tcW w:w="0" w:type="dxa"/>
            <w:shd w:val="clear" w:color="auto" w:fill="auto"/>
            <w:noWrap/>
            <w:hideMark/>
          </w:tcPr>
          <w:p w14:paraId="6B6580E6" w14:textId="77777777" w:rsidR="009E0971" w:rsidRPr="004574B4" w:rsidRDefault="009E0971" w:rsidP="004574B4">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4574B4">
              <w:rPr>
                <w:lang w:eastAsia="en-AU"/>
              </w:rPr>
              <w:t>36,319</w:t>
            </w:r>
          </w:p>
        </w:tc>
        <w:tc>
          <w:tcPr>
            <w:tcW w:w="0" w:type="dxa"/>
            <w:noWrap/>
            <w:hideMark/>
          </w:tcPr>
          <w:p w14:paraId="300EE9D2" w14:textId="77777777" w:rsidR="009E0971" w:rsidRPr="004574B4" w:rsidRDefault="009E0971" w:rsidP="00777208">
            <w:pPr>
              <w:pStyle w:val="TableText"/>
              <w:jc w:val="right"/>
              <w:cnfStyle w:val="000000010000" w:firstRow="0" w:lastRow="0" w:firstColumn="0" w:lastColumn="0" w:oddVBand="0" w:evenVBand="0" w:oddHBand="0" w:evenHBand="1" w:firstRowFirstColumn="0" w:firstRowLastColumn="0" w:lastRowFirstColumn="0" w:lastRowLastColumn="0"/>
              <w:rPr>
                <w:lang w:eastAsia="en-AU"/>
              </w:rPr>
            </w:pPr>
            <w:r w:rsidRPr="004574B4">
              <w:rPr>
                <w:lang w:eastAsia="en-AU"/>
              </w:rPr>
              <w:t>$9.93</w:t>
            </w:r>
          </w:p>
        </w:tc>
        <w:tc>
          <w:tcPr>
            <w:tcW w:w="0" w:type="dxa"/>
            <w:shd w:val="clear" w:color="auto" w:fill="auto"/>
            <w:noWrap/>
            <w:hideMark/>
          </w:tcPr>
          <w:p w14:paraId="472CF747" w14:textId="77777777" w:rsidR="009E0971" w:rsidRPr="004574B4" w:rsidRDefault="009E0971" w:rsidP="00777208">
            <w:pPr>
              <w:pStyle w:val="TableText"/>
              <w:jc w:val="right"/>
              <w:cnfStyle w:val="000000010000" w:firstRow="0" w:lastRow="0" w:firstColumn="0" w:lastColumn="0" w:oddVBand="0" w:evenVBand="0" w:oddHBand="0" w:evenHBand="1" w:firstRowFirstColumn="0" w:firstRowLastColumn="0" w:lastRowFirstColumn="0" w:lastRowLastColumn="0"/>
              <w:rPr>
                <w:lang w:eastAsia="en-AU"/>
              </w:rPr>
            </w:pPr>
            <w:r w:rsidRPr="004574B4">
              <w:rPr>
                <w:lang w:eastAsia="en-AU"/>
              </w:rPr>
              <w:t>$28.92</w:t>
            </w:r>
          </w:p>
        </w:tc>
        <w:tc>
          <w:tcPr>
            <w:tcW w:w="0" w:type="dxa"/>
            <w:shd w:val="clear" w:color="auto" w:fill="auto"/>
            <w:noWrap/>
            <w:hideMark/>
          </w:tcPr>
          <w:p w14:paraId="23173E67" w14:textId="77777777" w:rsidR="009E0971" w:rsidRPr="004574B4" w:rsidRDefault="009E0971" w:rsidP="00777208">
            <w:pPr>
              <w:pStyle w:val="TableText"/>
              <w:jc w:val="right"/>
              <w:cnfStyle w:val="000000010000" w:firstRow="0" w:lastRow="0" w:firstColumn="0" w:lastColumn="0" w:oddVBand="0" w:evenVBand="0" w:oddHBand="0" w:evenHBand="1" w:firstRowFirstColumn="0" w:firstRowLastColumn="0" w:lastRowFirstColumn="0" w:lastRowLastColumn="0"/>
              <w:rPr>
                <w:lang w:eastAsia="en-AU"/>
              </w:rPr>
            </w:pPr>
            <w:r w:rsidRPr="004574B4">
              <w:rPr>
                <w:lang w:eastAsia="en-AU"/>
              </w:rPr>
              <w:t>$65.37</w:t>
            </w:r>
          </w:p>
        </w:tc>
        <w:tc>
          <w:tcPr>
            <w:tcW w:w="0" w:type="dxa"/>
            <w:noWrap/>
            <w:hideMark/>
          </w:tcPr>
          <w:p w14:paraId="4DC1C691" w14:textId="77777777" w:rsidR="009E0971" w:rsidRPr="004574B4" w:rsidRDefault="009E0971" w:rsidP="00777208">
            <w:pPr>
              <w:pStyle w:val="TableText"/>
              <w:jc w:val="right"/>
              <w:cnfStyle w:val="000000010000" w:firstRow="0" w:lastRow="0" w:firstColumn="0" w:lastColumn="0" w:oddVBand="0" w:evenVBand="0" w:oddHBand="0" w:evenHBand="1" w:firstRowFirstColumn="0" w:firstRowLastColumn="0" w:lastRowFirstColumn="0" w:lastRowLastColumn="0"/>
              <w:rPr>
                <w:lang w:eastAsia="en-AU"/>
              </w:rPr>
            </w:pPr>
            <w:r w:rsidRPr="004574B4">
              <w:rPr>
                <w:lang w:eastAsia="en-AU"/>
              </w:rPr>
              <w:t>$33.67</w:t>
            </w:r>
          </w:p>
        </w:tc>
        <w:tc>
          <w:tcPr>
            <w:tcW w:w="0" w:type="dxa"/>
            <w:noWrap/>
            <w:hideMark/>
          </w:tcPr>
          <w:p w14:paraId="1DEB77A7" w14:textId="77777777" w:rsidR="009E0971" w:rsidRPr="004574B4" w:rsidRDefault="009E0971" w:rsidP="00777208">
            <w:pPr>
              <w:pStyle w:val="TableText"/>
              <w:jc w:val="right"/>
              <w:cnfStyle w:val="000000010000" w:firstRow="0" w:lastRow="0" w:firstColumn="0" w:lastColumn="0" w:oddVBand="0" w:evenVBand="0" w:oddHBand="0" w:evenHBand="1" w:firstRowFirstColumn="0" w:firstRowLastColumn="0" w:lastRowFirstColumn="0" w:lastRowLastColumn="0"/>
              <w:rPr>
                <w:lang w:eastAsia="en-AU"/>
              </w:rPr>
            </w:pPr>
            <w:r w:rsidRPr="004574B4">
              <w:rPr>
                <w:lang w:eastAsia="en-AU"/>
              </w:rPr>
              <w:t>$77.65</w:t>
            </w:r>
          </w:p>
        </w:tc>
      </w:tr>
      <w:tr w:rsidR="009E0971" w:rsidRPr="004574B4" w14:paraId="1ADDE778" w14:textId="0BEB3512" w:rsidTr="006C7EB8">
        <w:trPr>
          <w:cnfStyle w:val="000000100000" w:firstRow="0" w:lastRow="0" w:firstColumn="0" w:lastColumn="0" w:oddVBand="0" w:evenVBand="0" w:oddHBand="1" w:evenHBand="0"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hideMark/>
          </w:tcPr>
          <w:p w14:paraId="31B3805F" w14:textId="77777777" w:rsidR="009E0971" w:rsidRPr="004574B4" w:rsidRDefault="009E0971" w:rsidP="004574B4">
            <w:pPr>
              <w:pStyle w:val="TableText"/>
              <w:rPr>
                <w:lang w:eastAsia="en-AU"/>
              </w:rPr>
            </w:pPr>
            <w:r w:rsidRPr="004574B4">
              <w:rPr>
                <w:lang w:eastAsia="en-AU"/>
              </w:rPr>
              <w:t>Relevant calls</w:t>
            </w:r>
          </w:p>
        </w:tc>
        <w:tc>
          <w:tcPr>
            <w:tcW w:w="0" w:type="dxa"/>
            <w:shd w:val="clear" w:color="auto" w:fill="auto"/>
            <w:noWrap/>
            <w:hideMark/>
          </w:tcPr>
          <w:p w14:paraId="4E507AC7" w14:textId="77777777" w:rsidR="009E0971" w:rsidRPr="004574B4" w:rsidRDefault="009E0971" w:rsidP="004574B4">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4574B4">
              <w:rPr>
                <w:lang w:eastAsia="en-AU"/>
              </w:rPr>
              <w:t>34,503</w:t>
            </w:r>
          </w:p>
        </w:tc>
        <w:tc>
          <w:tcPr>
            <w:tcW w:w="0" w:type="dxa"/>
            <w:shd w:val="clear" w:color="auto" w:fill="DDF2EC" w:themeFill="background2" w:themeFillTint="33"/>
            <w:noWrap/>
            <w:hideMark/>
          </w:tcPr>
          <w:p w14:paraId="0082FBF7" w14:textId="77777777" w:rsidR="009E0971" w:rsidRPr="004574B4" w:rsidRDefault="009E0971" w:rsidP="00777208">
            <w:pPr>
              <w:pStyle w:val="TableText"/>
              <w:jc w:val="right"/>
              <w:cnfStyle w:val="000000100000" w:firstRow="0" w:lastRow="0" w:firstColumn="0" w:lastColumn="0" w:oddVBand="0" w:evenVBand="0" w:oddHBand="1" w:evenHBand="0" w:firstRowFirstColumn="0" w:firstRowLastColumn="0" w:lastRowFirstColumn="0" w:lastRowLastColumn="0"/>
              <w:rPr>
                <w:lang w:eastAsia="en-AU"/>
              </w:rPr>
            </w:pPr>
            <w:r w:rsidRPr="004574B4">
              <w:rPr>
                <w:lang w:eastAsia="en-AU"/>
              </w:rPr>
              <w:t>$10.45</w:t>
            </w:r>
          </w:p>
        </w:tc>
        <w:tc>
          <w:tcPr>
            <w:tcW w:w="0" w:type="dxa"/>
            <w:shd w:val="clear" w:color="auto" w:fill="auto"/>
            <w:noWrap/>
            <w:hideMark/>
          </w:tcPr>
          <w:p w14:paraId="3C08D3C6" w14:textId="77777777" w:rsidR="009E0971" w:rsidRPr="004574B4" w:rsidRDefault="009E0971" w:rsidP="00777208">
            <w:pPr>
              <w:pStyle w:val="TableText"/>
              <w:jc w:val="right"/>
              <w:cnfStyle w:val="000000100000" w:firstRow="0" w:lastRow="0" w:firstColumn="0" w:lastColumn="0" w:oddVBand="0" w:evenVBand="0" w:oddHBand="1" w:evenHBand="0" w:firstRowFirstColumn="0" w:firstRowLastColumn="0" w:lastRowFirstColumn="0" w:lastRowLastColumn="0"/>
              <w:rPr>
                <w:lang w:eastAsia="en-AU"/>
              </w:rPr>
            </w:pPr>
            <w:r w:rsidRPr="004574B4">
              <w:rPr>
                <w:lang w:eastAsia="en-AU"/>
              </w:rPr>
              <w:t>$30.44</w:t>
            </w:r>
          </w:p>
        </w:tc>
        <w:tc>
          <w:tcPr>
            <w:tcW w:w="0" w:type="dxa"/>
            <w:shd w:val="clear" w:color="auto" w:fill="auto"/>
            <w:noWrap/>
            <w:hideMark/>
          </w:tcPr>
          <w:p w14:paraId="39B130BE" w14:textId="77777777" w:rsidR="009E0971" w:rsidRPr="004574B4" w:rsidRDefault="009E0971" w:rsidP="00777208">
            <w:pPr>
              <w:pStyle w:val="TableText"/>
              <w:jc w:val="right"/>
              <w:cnfStyle w:val="000000100000" w:firstRow="0" w:lastRow="0" w:firstColumn="0" w:lastColumn="0" w:oddVBand="0" w:evenVBand="0" w:oddHBand="1" w:evenHBand="0" w:firstRowFirstColumn="0" w:firstRowLastColumn="0" w:lastRowFirstColumn="0" w:lastRowLastColumn="0"/>
              <w:rPr>
                <w:lang w:eastAsia="en-AU"/>
              </w:rPr>
            </w:pPr>
            <w:r w:rsidRPr="004574B4">
              <w:rPr>
                <w:lang w:eastAsia="en-AU"/>
              </w:rPr>
              <w:t>$68.81</w:t>
            </w:r>
          </w:p>
        </w:tc>
        <w:tc>
          <w:tcPr>
            <w:tcW w:w="0" w:type="dxa"/>
            <w:shd w:val="clear" w:color="auto" w:fill="DDF2EC" w:themeFill="background2" w:themeFillTint="33"/>
            <w:noWrap/>
            <w:hideMark/>
          </w:tcPr>
          <w:p w14:paraId="5DA7B7D9" w14:textId="77777777" w:rsidR="009E0971" w:rsidRPr="004574B4" w:rsidRDefault="009E0971" w:rsidP="00777208">
            <w:pPr>
              <w:pStyle w:val="TableText"/>
              <w:jc w:val="right"/>
              <w:cnfStyle w:val="000000100000" w:firstRow="0" w:lastRow="0" w:firstColumn="0" w:lastColumn="0" w:oddVBand="0" w:evenVBand="0" w:oddHBand="1" w:evenHBand="0" w:firstRowFirstColumn="0" w:firstRowLastColumn="0" w:lastRowFirstColumn="0" w:lastRowLastColumn="0"/>
              <w:rPr>
                <w:lang w:eastAsia="en-AU"/>
              </w:rPr>
            </w:pPr>
            <w:r w:rsidRPr="004574B4">
              <w:rPr>
                <w:lang w:eastAsia="en-AU"/>
              </w:rPr>
              <w:t>$35.44</w:t>
            </w:r>
          </w:p>
        </w:tc>
        <w:tc>
          <w:tcPr>
            <w:tcW w:w="0" w:type="dxa"/>
            <w:shd w:val="clear" w:color="auto" w:fill="DDF2EC" w:themeFill="background2" w:themeFillTint="33"/>
            <w:noWrap/>
            <w:hideMark/>
          </w:tcPr>
          <w:p w14:paraId="0644DCF9" w14:textId="77777777" w:rsidR="009E0971" w:rsidRPr="004574B4" w:rsidRDefault="009E0971" w:rsidP="00777208">
            <w:pPr>
              <w:pStyle w:val="TableText"/>
              <w:jc w:val="right"/>
              <w:cnfStyle w:val="000000100000" w:firstRow="0" w:lastRow="0" w:firstColumn="0" w:lastColumn="0" w:oddVBand="0" w:evenVBand="0" w:oddHBand="1" w:evenHBand="0" w:firstRowFirstColumn="0" w:firstRowLastColumn="0" w:lastRowFirstColumn="0" w:lastRowLastColumn="0"/>
              <w:rPr>
                <w:lang w:eastAsia="en-AU"/>
              </w:rPr>
            </w:pPr>
            <w:r w:rsidRPr="004574B4">
              <w:rPr>
                <w:lang w:eastAsia="en-AU"/>
              </w:rPr>
              <w:t>$81.73</w:t>
            </w:r>
          </w:p>
        </w:tc>
      </w:tr>
    </w:tbl>
    <w:p w14:paraId="5F0F982A" w14:textId="26D6496D" w:rsidR="009E0971" w:rsidRDefault="00956860" w:rsidP="00B34FD4">
      <w:pPr>
        <w:pStyle w:val="Tablenotes"/>
      </w:pPr>
      <w:r>
        <w:t>Source</w:t>
      </w:r>
      <w:r w:rsidR="00431784">
        <w:t>s</w:t>
      </w:r>
      <w:r>
        <w:t>: the</w:t>
      </w:r>
      <w:r w:rsidR="00917EB6">
        <w:t xml:space="preserve"> methodology was based on the work done by the</w:t>
      </w:r>
      <w:r>
        <w:t xml:space="preserve"> Allen Consulting Group: National Breastfeeding Helpline Evaluation: Research Report</w:t>
      </w:r>
      <w:r w:rsidR="00431784">
        <w:t xml:space="preserve"> 2012</w:t>
      </w:r>
      <w:r>
        <w:t xml:space="preserve">, Department of Health and Ageing. </w:t>
      </w:r>
    </w:p>
    <w:p w14:paraId="0F12B0B4" w14:textId="706503FC" w:rsidR="00917EB6" w:rsidRDefault="00DD455A" w:rsidP="00B34FD4">
      <w:pPr>
        <w:pStyle w:val="Tablenotes"/>
      </w:pPr>
      <w:r>
        <w:br/>
      </w:r>
      <w:r w:rsidR="003C4E5B">
        <w:t xml:space="preserve">The figures are for the Helpline call data only, not including </w:t>
      </w:r>
      <w:proofErr w:type="spellStart"/>
      <w:r w:rsidR="003C4E5B">
        <w:t>LiveChat</w:t>
      </w:r>
      <w:proofErr w:type="spellEnd"/>
      <w:r w:rsidR="003C4E5B">
        <w:t xml:space="preserve"> numbers</w:t>
      </w:r>
      <w:r w:rsidR="00B35AFA">
        <w:t xml:space="preserve">. The per unit figures may therefore be an overestimation. </w:t>
      </w:r>
      <w:r w:rsidR="003C4E5B">
        <w:br/>
      </w:r>
      <w:r w:rsidR="00F665F6">
        <w:t>To calculate pay rates</w:t>
      </w:r>
      <w:r>
        <w:t>, the same Modern Award has been used</w:t>
      </w:r>
      <w:r w:rsidR="006924D1">
        <w:t xml:space="preserve"> as </w:t>
      </w:r>
      <w:r w:rsidR="00F665F6">
        <w:t xml:space="preserve">in </w:t>
      </w:r>
      <w:r w:rsidR="006924D1">
        <w:t xml:space="preserve">the 2012 evaluation </w:t>
      </w:r>
      <w:r>
        <w:t>(</w:t>
      </w:r>
      <w:r w:rsidR="007F1BC2">
        <w:t>s</w:t>
      </w:r>
      <w:r>
        <w:t xml:space="preserve">ocial and </w:t>
      </w:r>
      <w:r w:rsidR="007F1BC2">
        <w:t>c</w:t>
      </w:r>
      <w:r>
        <w:t xml:space="preserve">ommunity services employee from the </w:t>
      </w:r>
      <w:r w:rsidRPr="00956860">
        <w:t>Social, Community, Home Care and Disability Services Industry Award [MA000100]</w:t>
      </w:r>
      <w:r>
        <w:t xml:space="preserve">), although the bands were not included in the 2012 report. </w:t>
      </w:r>
      <w:r w:rsidR="006924D1">
        <w:t>The minimum</w:t>
      </w:r>
      <w:r w:rsidR="00EA34B2">
        <w:t xml:space="preserve"> and maximum</w:t>
      </w:r>
      <w:r w:rsidR="009911E1">
        <w:t xml:space="preserve"> figures </w:t>
      </w:r>
      <w:r w:rsidR="008E4D64">
        <w:t xml:space="preserve">use </w:t>
      </w:r>
      <w:r w:rsidR="009911E1">
        <w:t xml:space="preserve">casual </w:t>
      </w:r>
      <w:r>
        <w:t>rates</w:t>
      </w:r>
      <w:r w:rsidR="008E4D64">
        <w:t xml:space="preserve"> for a Victorian </w:t>
      </w:r>
      <w:r w:rsidR="00F665F6">
        <w:t>employee in 2024 using</w:t>
      </w:r>
      <w:r>
        <w:t xml:space="preserve"> the lowest rate a</w:t>
      </w:r>
      <w:r w:rsidR="00EA34B2">
        <w:t>t</w:t>
      </w:r>
      <w:r>
        <w:t xml:space="preserve"> $31.76 per hour</w:t>
      </w:r>
      <w:r w:rsidR="008E4D64">
        <w:t xml:space="preserve"> (Level 1 – Pay Point 1)</w:t>
      </w:r>
      <w:r>
        <w:t xml:space="preserve"> and the highest at $82.09 per hour </w:t>
      </w:r>
      <w:r w:rsidR="00EA34B2">
        <w:t>(</w:t>
      </w:r>
      <w:r>
        <w:t>Level 8</w:t>
      </w:r>
      <w:r w:rsidR="009E0971">
        <w:t xml:space="preserve"> –</w:t>
      </w:r>
      <w:r>
        <w:t xml:space="preserve"> </w:t>
      </w:r>
      <w:r w:rsidR="00937E5F">
        <w:t>P</w:t>
      </w:r>
      <w:r>
        <w:t xml:space="preserve">ay </w:t>
      </w:r>
      <w:r w:rsidR="00937E5F">
        <w:t>P</w:t>
      </w:r>
      <w:r>
        <w:t>oint 3</w:t>
      </w:r>
      <w:r w:rsidR="00EA34B2">
        <w:t>)</w:t>
      </w:r>
      <w:r>
        <w:t xml:space="preserve">. </w:t>
      </w:r>
      <w:r w:rsidR="00B17AAB">
        <w:br/>
      </w:r>
      <w:r w:rsidR="00B17AAB">
        <w:br/>
      </w:r>
      <w:r w:rsidR="003A76A5">
        <w:t xml:space="preserve">*The operational costs are those attributed to running the </w:t>
      </w:r>
      <w:r w:rsidR="00E30D84">
        <w:t xml:space="preserve">IT system and maintenance, not including governance, marketing, or </w:t>
      </w:r>
      <w:r w:rsidR="00BF2154">
        <w:t>training</w:t>
      </w:r>
      <w:r w:rsidR="00772A0B">
        <w:t xml:space="preserve">. </w:t>
      </w:r>
    </w:p>
    <w:p w14:paraId="424CEFF0" w14:textId="77777777" w:rsidR="008040A2" w:rsidRDefault="008040A2" w:rsidP="003A2B79">
      <w:pPr>
        <w:pStyle w:val="Heading-Appendix"/>
        <w:numPr>
          <w:ilvl w:val="0"/>
          <w:numId w:val="0"/>
        </w:numPr>
        <w:sectPr w:rsidR="008040A2" w:rsidSect="00C37D3D">
          <w:type w:val="continuous"/>
          <w:pgSz w:w="16838" w:h="11906" w:orient="landscape" w:code="9"/>
          <w:pgMar w:top="851" w:right="851" w:bottom="851" w:left="851" w:header="709" w:footer="567" w:gutter="0"/>
          <w:cols w:space="709"/>
          <w:docGrid w:linePitch="360"/>
        </w:sectPr>
      </w:pPr>
    </w:p>
    <w:p w14:paraId="2B0AB091" w14:textId="1CB077CA" w:rsidR="00E96C93" w:rsidRDefault="00CC1E93" w:rsidP="003A2B79">
      <w:pPr>
        <w:pStyle w:val="Heading-Appendix"/>
      </w:pPr>
      <w:bookmarkStart w:id="229" w:name="_Toc184719677"/>
      <w:r>
        <w:lastRenderedPageBreak/>
        <w:t>References</w:t>
      </w:r>
      <w:bookmarkEnd w:id="212"/>
      <w:bookmarkEnd w:id="229"/>
    </w:p>
    <w:sdt>
      <w:sdtPr>
        <w:id w:val="1125974694"/>
        <w:docPartObj>
          <w:docPartGallery w:val="Bibliographies"/>
          <w:docPartUnique/>
        </w:docPartObj>
      </w:sdtPr>
      <w:sdtContent>
        <w:sdt>
          <w:sdtPr>
            <w:id w:val="-573587230"/>
            <w:bibliography/>
          </w:sdtPr>
          <w:sdtContent>
            <w:p w14:paraId="1F1336DF" w14:textId="77777777" w:rsidR="006C7EB8" w:rsidRDefault="00852118" w:rsidP="00852118">
              <w:pPr>
                <w:rPr>
                  <w:noProof/>
                  <w:sz w:val="22"/>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7"/>
                <w:gridCol w:w="14659"/>
              </w:tblGrid>
              <w:tr w:rsidR="006C7EB8" w14:paraId="5D140AA7" w14:textId="77777777">
                <w:trPr>
                  <w:divId w:val="1549293634"/>
                  <w:tblCellSpacing w:w="15" w:type="dxa"/>
                </w:trPr>
                <w:tc>
                  <w:tcPr>
                    <w:tcW w:w="50" w:type="pct"/>
                    <w:hideMark/>
                  </w:tcPr>
                  <w:p w14:paraId="6E570276" w14:textId="269AE36B" w:rsidR="006C7EB8" w:rsidRDefault="006C7EB8">
                    <w:pPr>
                      <w:pStyle w:val="Bibliography"/>
                      <w:rPr>
                        <w:noProof/>
                        <w:sz w:val="24"/>
                        <w:szCs w:val="24"/>
                      </w:rPr>
                    </w:pPr>
                    <w:r>
                      <w:rPr>
                        <w:noProof/>
                      </w:rPr>
                      <w:t xml:space="preserve">[1] </w:t>
                    </w:r>
                  </w:p>
                </w:tc>
                <w:tc>
                  <w:tcPr>
                    <w:tcW w:w="0" w:type="auto"/>
                    <w:hideMark/>
                  </w:tcPr>
                  <w:p w14:paraId="1B0655BE" w14:textId="77777777" w:rsidR="006C7EB8" w:rsidRDefault="006C7EB8">
                    <w:pPr>
                      <w:pStyle w:val="Bibliography"/>
                      <w:rPr>
                        <w:noProof/>
                      </w:rPr>
                    </w:pPr>
                    <w:r>
                      <w:rPr>
                        <w:noProof/>
                      </w:rPr>
                      <w:t>J. Hahn-Holbrook, “The Psychological Effects of Breastfeeding,” Family Larsson-Rosenquist Foundation, 2018.</w:t>
                    </w:r>
                  </w:p>
                </w:tc>
              </w:tr>
              <w:tr w:rsidR="006C7EB8" w14:paraId="75499764" w14:textId="77777777">
                <w:trPr>
                  <w:divId w:val="1549293634"/>
                  <w:tblCellSpacing w:w="15" w:type="dxa"/>
                </w:trPr>
                <w:tc>
                  <w:tcPr>
                    <w:tcW w:w="50" w:type="pct"/>
                    <w:hideMark/>
                  </w:tcPr>
                  <w:p w14:paraId="64E97E16" w14:textId="77777777" w:rsidR="006C7EB8" w:rsidRDefault="006C7EB8">
                    <w:pPr>
                      <w:pStyle w:val="Bibliography"/>
                      <w:rPr>
                        <w:noProof/>
                      </w:rPr>
                    </w:pPr>
                    <w:r>
                      <w:rPr>
                        <w:noProof/>
                      </w:rPr>
                      <w:t xml:space="preserve">[2] </w:t>
                    </w:r>
                  </w:p>
                </w:tc>
                <w:tc>
                  <w:tcPr>
                    <w:tcW w:w="0" w:type="auto"/>
                    <w:hideMark/>
                  </w:tcPr>
                  <w:p w14:paraId="6C96EE87" w14:textId="77777777" w:rsidR="006C7EB8" w:rsidRDefault="006C7EB8">
                    <w:pPr>
                      <w:pStyle w:val="Bibliography"/>
                      <w:rPr>
                        <w:noProof/>
                      </w:rPr>
                    </w:pPr>
                    <w:r>
                      <w:rPr>
                        <w:noProof/>
                      </w:rPr>
                      <w:t xml:space="preserve">J. H. J. van Sadelhoff, S. P. Wiertsema, J. Garssen and A. Hogenkamp, “Free Amino Acids in Human Milk: A Potential Role for Glutamine and Glutamate in the Protection Against Neonatal Allergies and Infections.,” </w:t>
                    </w:r>
                    <w:r>
                      <w:rPr>
                        <w:i/>
                        <w:iCs/>
                        <w:noProof/>
                      </w:rPr>
                      <w:t xml:space="preserve">Frontiers in Immunology, </w:t>
                    </w:r>
                    <w:r>
                      <w:rPr>
                        <w:noProof/>
                      </w:rPr>
                      <w:t xml:space="preserve">vol. 11, p. 1007, 2020. </w:t>
                    </w:r>
                  </w:p>
                </w:tc>
              </w:tr>
              <w:tr w:rsidR="006C7EB8" w14:paraId="28BB8788" w14:textId="77777777">
                <w:trPr>
                  <w:divId w:val="1549293634"/>
                  <w:tblCellSpacing w:w="15" w:type="dxa"/>
                </w:trPr>
                <w:tc>
                  <w:tcPr>
                    <w:tcW w:w="50" w:type="pct"/>
                    <w:hideMark/>
                  </w:tcPr>
                  <w:p w14:paraId="2341DC54" w14:textId="77777777" w:rsidR="006C7EB8" w:rsidRDefault="006C7EB8">
                    <w:pPr>
                      <w:pStyle w:val="Bibliography"/>
                      <w:rPr>
                        <w:noProof/>
                      </w:rPr>
                    </w:pPr>
                    <w:r>
                      <w:rPr>
                        <w:noProof/>
                      </w:rPr>
                      <w:t xml:space="preserve">[3] </w:t>
                    </w:r>
                  </w:p>
                </w:tc>
                <w:tc>
                  <w:tcPr>
                    <w:tcW w:w="0" w:type="auto"/>
                    <w:hideMark/>
                  </w:tcPr>
                  <w:p w14:paraId="30AE45E1" w14:textId="77777777" w:rsidR="006C7EB8" w:rsidRDefault="006C7EB8">
                    <w:pPr>
                      <w:pStyle w:val="Bibliography"/>
                      <w:rPr>
                        <w:noProof/>
                      </w:rPr>
                    </w:pPr>
                    <w:r>
                      <w:rPr>
                        <w:noProof/>
                      </w:rPr>
                      <w:t xml:space="preserve">C. G. Victora, R. Bahl, A. J. D. Barros, G. V. A. França, S. Horton, J. Krasevec, S. Murch, M. J. Sankar, N. Walker and N. C. Rollins, “Breastfeeding in the 21st century: epidemiology, mechanisms, and lifelong effect,” </w:t>
                    </w:r>
                    <w:r>
                      <w:rPr>
                        <w:i/>
                        <w:iCs/>
                        <w:noProof/>
                      </w:rPr>
                      <w:t xml:space="preserve">The Lancet, </w:t>
                    </w:r>
                    <w:r>
                      <w:rPr>
                        <w:noProof/>
                      </w:rPr>
                      <w:t xml:space="preserve">vol. 387, no. 10017, pp. 475-490, 2016. </w:t>
                    </w:r>
                  </w:p>
                </w:tc>
              </w:tr>
              <w:tr w:rsidR="006C7EB8" w14:paraId="0239EF4C" w14:textId="77777777">
                <w:trPr>
                  <w:divId w:val="1549293634"/>
                  <w:tblCellSpacing w:w="15" w:type="dxa"/>
                </w:trPr>
                <w:tc>
                  <w:tcPr>
                    <w:tcW w:w="50" w:type="pct"/>
                    <w:hideMark/>
                  </w:tcPr>
                  <w:p w14:paraId="3D4B2820" w14:textId="77777777" w:rsidR="006C7EB8" w:rsidRDefault="006C7EB8">
                    <w:pPr>
                      <w:pStyle w:val="Bibliography"/>
                      <w:rPr>
                        <w:noProof/>
                      </w:rPr>
                    </w:pPr>
                    <w:r>
                      <w:rPr>
                        <w:noProof/>
                      </w:rPr>
                      <w:t xml:space="preserve">[4] </w:t>
                    </w:r>
                  </w:p>
                </w:tc>
                <w:tc>
                  <w:tcPr>
                    <w:tcW w:w="0" w:type="auto"/>
                    <w:hideMark/>
                  </w:tcPr>
                  <w:p w14:paraId="074F248D" w14:textId="77777777" w:rsidR="006C7EB8" w:rsidRDefault="006C7EB8">
                    <w:pPr>
                      <w:pStyle w:val="Bibliography"/>
                      <w:rPr>
                        <w:noProof/>
                      </w:rPr>
                    </w:pPr>
                    <w:r>
                      <w:rPr>
                        <w:noProof/>
                      </w:rPr>
                      <w:t xml:space="preserve">E. L. Amitay and L. Keinan-Boker, “Breastfeeding and Childhood Leukemia Incidence: A Meta-analysis and Systematic Review,” </w:t>
                    </w:r>
                    <w:r>
                      <w:rPr>
                        <w:i/>
                        <w:iCs/>
                        <w:noProof/>
                      </w:rPr>
                      <w:t xml:space="preserve">JAMA Pediatrics, </w:t>
                    </w:r>
                    <w:r>
                      <w:rPr>
                        <w:noProof/>
                      </w:rPr>
                      <w:t xml:space="preserve">vol. 169, no. 6, p. e151025, 2015. </w:t>
                    </w:r>
                  </w:p>
                </w:tc>
              </w:tr>
              <w:tr w:rsidR="006C7EB8" w14:paraId="70DF47EE" w14:textId="77777777">
                <w:trPr>
                  <w:divId w:val="1549293634"/>
                  <w:tblCellSpacing w:w="15" w:type="dxa"/>
                </w:trPr>
                <w:tc>
                  <w:tcPr>
                    <w:tcW w:w="50" w:type="pct"/>
                    <w:hideMark/>
                  </w:tcPr>
                  <w:p w14:paraId="039DE153" w14:textId="77777777" w:rsidR="006C7EB8" w:rsidRDefault="006C7EB8">
                    <w:pPr>
                      <w:pStyle w:val="Bibliography"/>
                      <w:rPr>
                        <w:noProof/>
                      </w:rPr>
                    </w:pPr>
                    <w:r>
                      <w:rPr>
                        <w:noProof/>
                      </w:rPr>
                      <w:t xml:space="preserve">[5] </w:t>
                    </w:r>
                  </w:p>
                </w:tc>
                <w:tc>
                  <w:tcPr>
                    <w:tcW w:w="0" w:type="auto"/>
                    <w:hideMark/>
                  </w:tcPr>
                  <w:p w14:paraId="5AD9CECC" w14:textId="77777777" w:rsidR="006C7EB8" w:rsidRDefault="006C7EB8">
                    <w:pPr>
                      <w:pStyle w:val="Bibliography"/>
                      <w:rPr>
                        <w:noProof/>
                      </w:rPr>
                    </w:pPr>
                    <w:r>
                      <w:rPr>
                        <w:noProof/>
                      </w:rPr>
                      <w:t>World Health Organization, “Protecting, promoting and supporting breastfeeding in facilities providing maternity and newborn services,” 2017. [Online]. Available: https://www.who.int/publications/i/item/9789241550086. [Accessed 6 February 2024].</w:t>
                    </w:r>
                  </w:p>
                </w:tc>
              </w:tr>
              <w:tr w:rsidR="006C7EB8" w14:paraId="43733B93" w14:textId="77777777">
                <w:trPr>
                  <w:divId w:val="1549293634"/>
                  <w:tblCellSpacing w:w="15" w:type="dxa"/>
                </w:trPr>
                <w:tc>
                  <w:tcPr>
                    <w:tcW w:w="50" w:type="pct"/>
                    <w:hideMark/>
                  </w:tcPr>
                  <w:p w14:paraId="40D77297" w14:textId="77777777" w:rsidR="006C7EB8" w:rsidRDefault="006C7EB8">
                    <w:pPr>
                      <w:pStyle w:val="Bibliography"/>
                      <w:rPr>
                        <w:noProof/>
                      </w:rPr>
                    </w:pPr>
                    <w:r>
                      <w:rPr>
                        <w:noProof/>
                      </w:rPr>
                      <w:t xml:space="preserve">[6] </w:t>
                    </w:r>
                  </w:p>
                </w:tc>
                <w:tc>
                  <w:tcPr>
                    <w:tcW w:w="0" w:type="auto"/>
                    <w:hideMark/>
                  </w:tcPr>
                  <w:p w14:paraId="2453F1E2" w14:textId="77777777" w:rsidR="006C7EB8" w:rsidRDefault="006C7EB8">
                    <w:pPr>
                      <w:pStyle w:val="Bibliography"/>
                      <w:rPr>
                        <w:noProof/>
                      </w:rPr>
                    </w:pPr>
                    <w:r>
                      <w:rPr>
                        <w:noProof/>
                      </w:rPr>
                      <w:t>National Health and Medical Research Council, “Infant Feeding Guidelines: information for health workers,” 2012. [Online]. Available: https://www.nhmrc.gov.au/about-us/publications/infant-feeding-guidelines-information-health-workers. [Accessed 7 February 2024].</w:t>
                    </w:r>
                  </w:p>
                </w:tc>
              </w:tr>
              <w:tr w:rsidR="006C7EB8" w14:paraId="37A9B2F6" w14:textId="77777777">
                <w:trPr>
                  <w:divId w:val="1549293634"/>
                  <w:tblCellSpacing w:w="15" w:type="dxa"/>
                </w:trPr>
                <w:tc>
                  <w:tcPr>
                    <w:tcW w:w="50" w:type="pct"/>
                    <w:hideMark/>
                  </w:tcPr>
                  <w:p w14:paraId="36C15364" w14:textId="77777777" w:rsidR="006C7EB8" w:rsidRDefault="006C7EB8">
                    <w:pPr>
                      <w:pStyle w:val="Bibliography"/>
                      <w:rPr>
                        <w:noProof/>
                      </w:rPr>
                    </w:pPr>
                    <w:r>
                      <w:rPr>
                        <w:noProof/>
                      </w:rPr>
                      <w:t xml:space="preserve">[7] </w:t>
                    </w:r>
                  </w:p>
                </w:tc>
                <w:tc>
                  <w:tcPr>
                    <w:tcW w:w="0" w:type="auto"/>
                    <w:hideMark/>
                  </w:tcPr>
                  <w:p w14:paraId="31A8E6C4" w14:textId="77777777" w:rsidR="006C7EB8" w:rsidRDefault="006C7EB8">
                    <w:pPr>
                      <w:pStyle w:val="Bibliography"/>
                      <w:rPr>
                        <w:noProof/>
                      </w:rPr>
                    </w:pPr>
                    <w:r>
                      <w:rPr>
                        <w:noProof/>
                      </w:rPr>
                      <w:t>Australian Government, “Commonwealth Standard Grant Agreement between the Commonwealth represented by Department of Health and Aged Care and Australian Breastfeeding Association,” 2022.</w:t>
                    </w:r>
                  </w:p>
                </w:tc>
              </w:tr>
              <w:tr w:rsidR="006C7EB8" w14:paraId="2E2BC07A" w14:textId="77777777">
                <w:trPr>
                  <w:divId w:val="1549293634"/>
                  <w:tblCellSpacing w:w="15" w:type="dxa"/>
                </w:trPr>
                <w:tc>
                  <w:tcPr>
                    <w:tcW w:w="50" w:type="pct"/>
                    <w:hideMark/>
                  </w:tcPr>
                  <w:p w14:paraId="04436555" w14:textId="77777777" w:rsidR="006C7EB8" w:rsidRDefault="006C7EB8">
                    <w:pPr>
                      <w:pStyle w:val="Bibliography"/>
                      <w:rPr>
                        <w:noProof/>
                      </w:rPr>
                    </w:pPr>
                    <w:r>
                      <w:rPr>
                        <w:noProof/>
                      </w:rPr>
                      <w:t xml:space="preserve">[8] </w:t>
                    </w:r>
                  </w:p>
                </w:tc>
                <w:tc>
                  <w:tcPr>
                    <w:tcW w:w="0" w:type="auto"/>
                    <w:hideMark/>
                  </w:tcPr>
                  <w:p w14:paraId="289318D1" w14:textId="77777777" w:rsidR="006C7EB8" w:rsidRDefault="006C7EB8">
                    <w:pPr>
                      <w:pStyle w:val="Bibliography"/>
                      <w:rPr>
                        <w:noProof/>
                      </w:rPr>
                    </w:pPr>
                    <w:r>
                      <w:rPr>
                        <w:noProof/>
                      </w:rPr>
                      <w:t>Department of Health and Aged Care, “Australian National Breastfeeding Strategy: 2019 and beyond,” [Online]. Available: https://www.health.gov.au/resources/publications/australian-national-breastfeeding-strategy-2019-and-beyond?language=en. [Accessed 2024 February 2024].</w:t>
                    </w:r>
                  </w:p>
                </w:tc>
              </w:tr>
              <w:tr w:rsidR="006C7EB8" w14:paraId="601E3EEC" w14:textId="77777777">
                <w:trPr>
                  <w:divId w:val="1549293634"/>
                  <w:tblCellSpacing w:w="15" w:type="dxa"/>
                </w:trPr>
                <w:tc>
                  <w:tcPr>
                    <w:tcW w:w="50" w:type="pct"/>
                    <w:hideMark/>
                  </w:tcPr>
                  <w:p w14:paraId="5F83C4C9" w14:textId="77777777" w:rsidR="006C7EB8" w:rsidRDefault="006C7EB8">
                    <w:pPr>
                      <w:pStyle w:val="Bibliography"/>
                      <w:rPr>
                        <w:noProof/>
                      </w:rPr>
                    </w:pPr>
                    <w:r>
                      <w:rPr>
                        <w:noProof/>
                      </w:rPr>
                      <w:t xml:space="preserve">[9] </w:t>
                    </w:r>
                  </w:p>
                </w:tc>
                <w:tc>
                  <w:tcPr>
                    <w:tcW w:w="0" w:type="auto"/>
                    <w:hideMark/>
                  </w:tcPr>
                  <w:p w14:paraId="5D214343" w14:textId="77777777" w:rsidR="006C7EB8" w:rsidRDefault="006C7EB8">
                    <w:pPr>
                      <w:pStyle w:val="Bibliography"/>
                      <w:rPr>
                        <w:noProof/>
                      </w:rPr>
                    </w:pPr>
                    <w:r>
                      <w:rPr>
                        <w:noProof/>
                      </w:rPr>
                      <w:t>World Health Organization, “Comprehensive Implementation Plan on Maternal, Infant and Young Child Nutrition,” 2014.</w:t>
                    </w:r>
                  </w:p>
                </w:tc>
              </w:tr>
              <w:tr w:rsidR="006C7EB8" w14:paraId="68D1FDA2" w14:textId="77777777">
                <w:trPr>
                  <w:divId w:val="1549293634"/>
                  <w:tblCellSpacing w:w="15" w:type="dxa"/>
                </w:trPr>
                <w:tc>
                  <w:tcPr>
                    <w:tcW w:w="50" w:type="pct"/>
                    <w:hideMark/>
                  </w:tcPr>
                  <w:p w14:paraId="0360DEEC" w14:textId="77777777" w:rsidR="006C7EB8" w:rsidRDefault="006C7EB8">
                    <w:pPr>
                      <w:pStyle w:val="Bibliography"/>
                      <w:rPr>
                        <w:noProof/>
                      </w:rPr>
                    </w:pPr>
                    <w:r>
                      <w:rPr>
                        <w:noProof/>
                      </w:rPr>
                      <w:t xml:space="preserve">[10] </w:t>
                    </w:r>
                  </w:p>
                </w:tc>
                <w:tc>
                  <w:tcPr>
                    <w:tcW w:w="0" w:type="auto"/>
                    <w:hideMark/>
                  </w:tcPr>
                  <w:p w14:paraId="3654A886" w14:textId="77777777" w:rsidR="006C7EB8" w:rsidRDefault="006C7EB8">
                    <w:pPr>
                      <w:pStyle w:val="Bibliography"/>
                      <w:rPr>
                        <w:noProof/>
                      </w:rPr>
                    </w:pPr>
                    <w:r>
                      <w:rPr>
                        <w:noProof/>
                      </w:rPr>
                      <w:t>Australian Breastfeeding Association, “Annual Report: 2022-23,” 2023.</w:t>
                    </w:r>
                  </w:p>
                </w:tc>
              </w:tr>
              <w:tr w:rsidR="006C7EB8" w14:paraId="0FCFB777" w14:textId="77777777">
                <w:trPr>
                  <w:divId w:val="1549293634"/>
                  <w:tblCellSpacing w:w="15" w:type="dxa"/>
                </w:trPr>
                <w:tc>
                  <w:tcPr>
                    <w:tcW w:w="50" w:type="pct"/>
                    <w:hideMark/>
                  </w:tcPr>
                  <w:p w14:paraId="5AFC31B3" w14:textId="77777777" w:rsidR="006C7EB8" w:rsidRDefault="006C7EB8">
                    <w:pPr>
                      <w:pStyle w:val="Bibliography"/>
                      <w:rPr>
                        <w:noProof/>
                      </w:rPr>
                    </w:pPr>
                    <w:r>
                      <w:rPr>
                        <w:noProof/>
                      </w:rPr>
                      <w:lastRenderedPageBreak/>
                      <w:t xml:space="preserve">[11] </w:t>
                    </w:r>
                  </w:p>
                </w:tc>
                <w:tc>
                  <w:tcPr>
                    <w:tcW w:w="0" w:type="auto"/>
                    <w:hideMark/>
                  </w:tcPr>
                  <w:p w14:paraId="180B97EA" w14:textId="77777777" w:rsidR="006C7EB8" w:rsidRDefault="006C7EB8">
                    <w:pPr>
                      <w:pStyle w:val="Bibliography"/>
                      <w:rPr>
                        <w:noProof/>
                      </w:rPr>
                    </w:pPr>
                    <w:r>
                      <w:rPr>
                        <w:noProof/>
                      </w:rPr>
                      <w:t>Australian Institute of Health and Welfare, “2010 Australian National Infant Feeding Survey,” 2010.</w:t>
                    </w:r>
                  </w:p>
                </w:tc>
              </w:tr>
              <w:tr w:rsidR="006C7EB8" w14:paraId="3C6C79E8" w14:textId="77777777">
                <w:trPr>
                  <w:divId w:val="1549293634"/>
                  <w:tblCellSpacing w:w="15" w:type="dxa"/>
                </w:trPr>
                <w:tc>
                  <w:tcPr>
                    <w:tcW w:w="50" w:type="pct"/>
                    <w:hideMark/>
                  </w:tcPr>
                  <w:p w14:paraId="2EBE0056" w14:textId="77777777" w:rsidR="006C7EB8" w:rsidRDefault="006C7EB8">
                    <w:pPr>
                      <w:pStyle w:val="Bibliography"/>
                      <w:rPr>
                        <w:noProof/>
                      </w:rPr>
                    </w:pPr>
                    <w:r>
                      <w:rPr>
                        <w:noProof/>
                      </w:rPr>
                      <w:t xml:space="preserve">[12] </w:t>
                    </w:r>
                  </w:p>
                </w:tc>
                <w:tc>
                  <w:tcPr>
                    <w:tcW w:w="0" w:type="auto"/>
                    <w:hideMark/>
                  </w:tcPr>
                  <w:p w14:paraId="4A1FAE3F" w14:textId="77777777" w:rsidR="006C7EB8" w:rsidRDefault="006C7EB8">
                    <w:pPr>
                      <w:pStyle w:val="Bibliography"/>
                      <w:rPr>
                        <w:noProof/>
                      </w:rPr>
                    </w:pPr>
                    <w:r>
                      <w:rPr>
                        <w:noProof/>
                      </w:rPr>
                      <w:t xml:space="preserve">M. Netting, N. Moumin, E. Knight, R. Golley, M. Makrides and T. Green, “The Australian Feeding Infants and Toddler Study (OzFITS 2021): Breastfeeding and Early Feeding Practices,” </w:t>
                    </w:r>
                    <w:r>
                      <w:rPr>
                        <w:i/>
                        <w:iCs/>
                        <w:noProof/>
                      </w:rPr>
                      <w:t xml:space="preserve">Nutrients, </w:t>
                    </w:r>
                    <w:r>
                      <w:rPr>
                        <w:noProof/>
                      </w:rPr>
                      <w:t xml:space="preserve">vol. 14, no. 206, 2022. </w:t>
                    </w:r>
                  </w:p>
                </w:tc>
              </w:tr>
              <w:tr w:rsidR="006C7EB8" w14:paraId="6E0A8CC7" w14:textId="77777777">
                <w:trPr>
                  <w:divId w:val="1549293634"/>
                  <w:tblCellSpacing w:w="15" w:type="dxa"/>
                </w:trPr>
                <w:tc>
                  <w:tcPr>
                    <w:tcW w:w="50" w:type="pct"/>
                    <w:hideMark/>
                  </w:tcPr>
                  <w:p w14:paraId="288D9D03" w14:textId="77777777" w:rsidR="006C7EB8" w:rsidRDefault="006C7EB8">
                    <w:pPr>
                      <w:pStyle w:val="Bibliography"/>
                      <w:rPr>
                        <w:noProof/>
                      </w:rPr>
                    </w:pPr>
                    <w:r>
                      <w:rPr>
                        <w:noProof/>
                      </w:rPr>
                      <w:t xml:space="preserve">[13] </w:t>
                    </w:r>
                  </w:p>
                </w:tc>
                <w:tc>
                  <w:tcPr>
                    <w:tcW w:w="0" w:type="auto"/>
                    <w:hideMark/>
                  </w:tcPr>
                  <w:p w14:paraId="5BCD4CDC" w14:textId="77777777" w:rsidR="006C7EB8" w:rsidRDefault="006C7EB8">
                    <w:pPr>
                      <w:pStyle w:val="Bibliography"/>
                      <w:rPr>
                        <w:noProof/>
                      </w:rPr>
                    </w:pPr>
                    <w:r>
                      <w:rPr>
                        <w:noProof/>
                      </w:rPr>
                      <w:t>Australian Bureau of Statistics, “National Healthy Survey 2022: Breastfeeding,” 2023.</w:t>
                    </w:r>
                  </w:p>
                </w:tc>
              </w:tr>
              <w:tr w:rsidR="006C7EB8" w14:paraId="13446C5B" w14:textId="77777777">
                <w:trPr>
                  <w:divId w:val="1549293634"/>
                  <w:tblCellSpacing w:w="15" w:type="dxa"/>
                </w:trPr>
                <w:tc>
                  <w:tcPr>
                    <w:tcW w:w="50" w:type="pct"/>
                    <w:hideMark/>
                  </w:tcPr>
                  <w:p w14:paraId="25C7ADF9" w14:textId="77777777" w:rsidR="006C7EB8" w:rsidRDefault="006C7EB8">
                    <w:pPr>
                      <w:pStyle w:val="Bibliography"/>
                      <w:rPr>
                        <w:noProof/>
                      </w:rPr>
                    </w:pPr>
                    <w:r>
                      <w:rPr>
                        <w:noProof/>
                      </w:rPr>
                      <w:t xml:space="preserve">[14] </w:t>
                    </w:r>
                  </w:p>
                </w:tc>
                <w:tc>
                  <w:tcPr>
                    <w:tcW w:w="0" w:type="auto"/>
                    <w:hideMark/>
                  </w:tcPr>
                  <w:p w14:paraId="7869F0B6" w14:textId="77777777" w:rsidR="006C7EB8" w:rsidRDefault="006C7EB8">
                    <w:pPr>
                      <w:pStyle w:val="Bibliography"/>
                      <w:rPr>
                        <w:noProof/>
                      </w:rPr>
                    </w:pPr>
                    <w:r>
                      <w:rPr>
                        <w:noProof/>
                      </w:rPr>
                      <w:t>World Breastfeeding Trends Initiative, “Assessment Report Australia 2023,” 2023.</w:t>
                    </w:r>
                  </w:p>
                </w:tc>
              </w:tr>
              <w:tr w:rsidR="006C7EB8" w14:paraId="3670C404" w14:textId="77777777">
                <w:trPr>
                  <w:divId w:val="1549293634"/>
                  <w:tblCellSpacing w:w="15" w:type="dxa"/>
                </w:trPr>
                <w:tc>
                  <w:tcPr>
                    <w:tcW w:w="50" w:type="pct"/>
                    <w:hideMark/>
                  </w:tcPr>
                  <w:p w14:paraId="42FDAAD0" w14:textId="77777777" w:rsidR="006C7EB8" w:rsidRDefault="006C7EB8">
                    <w:pPr>
                      <w:pStyle w:val="Bibliography"/>
                      <w:rPr>
                        <w:noProof/>
                      </w:rPr>
                    </w:pPr>
                    <w:r>
                      <w:rPr>
                        <w:noProof/>
                      </w:rPr>
                      <w:t xml:space="preserve">[15] </w:t>
                    </w:r>
                  </w:p>
                </w:tc>
                <w:tc>
                  <w:tcPr>
                    <w:tcW w:w="0" w:type="auto"/>
                    <w:hideMark/>
                  </w:tcPr>
                  <w:p w14:paraId="188EB98B" w14:textId="77777777" w:rsidR="006C7EB8" w:rsidRDefault="006C7EB8">
                    <w:pPr>
                      <w:pStyle w:val="Bibliography"/>
                      <w:rPr>
                        <w:noProof/>
                      </w:rPr>
                    </w:pPr>
                    <w:r>
                      <w:rPr>
                        <w:noProof/>
                      </w:rPr>
                      <w:t>Australian Institute of Health and Welfare, “National Aboriginal and Torres Strait Islander Health Survey,” 2018-2019.</w:t>
                    </w:r>
                  </w:p>
                </w:tc>
              </w:tr>
              <w:tr w:rsidR="006C7EB8" w14:paraId="1D43E787" w14:textId="77777777">
                <w:trPr>
                  <w:divId w:val="1549293634"/>
                  <w:tblCellSpacing w:w="15" w:type="dxa"/>
                </w:trPr>
                <w:tc>
                  <w:tcPr>
                    <w:tcW w:w="50" w:type="pct"/>
                    <w:hideMark/>
                  </w:tcPr>
                  <w:p w14:paraId="1F1CA1F9" w14:textId="77777777" w:rsidR="006C7EB8" w:rsidRDefault="006C7EB8">
                    <w:pPr>
                      <w:pStyle w:val="Bibliography"/>
                      <w:rPr>
                        <w:noProof/>
                      </w:rPr>
                    </w:pPr>
                    <w:r>
                      <w:rPr>
                        <w:noProof/>
                      </w:rPr>
                      <w:t xml:space="preserve">[16] </w:t>
                    </w:r>
                  </w:p>
                </w:tc>
                <w:tc>
                  <w:tcPr>
                    <w:tcW w:w="0" w:type="auto"/>
                    <w:hideMark/>
                  </w:tcPr>
                  <w:p w14:paraId="287EA31A" w14:textId="77777777" w:rsidR="006C7EB8" w:rsidRDefault="006C7EB8">
                    <w:pPr>
                      <w:pStyle w:val="Bibliography"/>
                      <w:rPr>
                        <w:noProof/>
                      </w:rPr>
                    </w:pPr>
                    <w:r>
                      <w:rPr>
                        <w:noProof/>
                      </w:rPr>
                      <w:t xml:space="preserve">D. Forster, F. McLardie-Hore, H. McLachlan, M. Davey, H. Grimes, C.-L. Dennis, K. Mortensen, A. Moorhead, S. Tawia, L. Gold, T. Shafiei, R. Small, C. East and L. Amir, “Proactive Peer (Mother-to-Mother) Breastfeeding Support by Telephone (Ringing Up About Breastfeeding Early [RUBY]): A multicentre, unblinded, randomised controlled trial,” </w:t>
                    </w:r>
                    <w:r>
                      <w:rPr>
                        <w:i/>
                        <w:iCs/>
                        <w:noProof/>
                      </w:rPr>
                      <w:t xml:space="preserve">EClinicalMedicine, </w:t>
                    </w:r>
                    <w:r>
                      <w:rPr>
                        <w:noProof/>
                      </w:rPr>
                      <w:t xml:space="preserve">vol. 8, pp. 20-28, 2019. </w:t>
                    </w:r>
                  </w:p>
                </w:tc>
              </w:tr>
              <w:tr w:rsidR="006C7EB8" w14:paraId="615B5B14" w14:textId="77777777">
                <w:trPr>
                  <w:divId w:val="1549293634"/>
                  <w:tblCellSpacing w:w="15" w:type="dxa"/>
                </w:trPr>
                <w:tc>
                  <w:tcPr>
                    <w:tcW w:w="50" w:type="pct"/>
                    <w:hideMark/>
                  </w:tcPr>
                  <w:p w14:paraId="5115D9AB" w14:textId="77777777" w:rsidR="006C7EB8" w:rsidRDefault="006C7EB8">
                    <w:pPr>
                      <w:pStyle w:val="Bibliography"/>
                      <w:rPr>
                        <w:noProof/>
                      </w:rPr>
                    </w:pPr>
                    <w:r>
                      <w:rPr>
                        <w:noProof/>
                      </w:rPr>
                      <w:t xml:space="preserve">[17] </w:t>
                    </w:r>
                  </w:p>
                </w:tc>
                <w:tc>
                  <w:tcPr>
                    <w:tcW w:w="0" w:type="auto"/>
                    <w:hideMark/>
                  </w:tcPr>
                  <w:p w14:paraId="4E4C54BB" w14:textId="77777777" w:rsidR="006C7EB8" w:rsidRDefault="006C7EB8">
                    <w:pPr>
                      <w:pStyle w:val="Bibliography"/>
                      <w:rPr>
                        <w:noProof/>
                      </w:rPr>
                    </w:pPr>
                    <w:r>
                      <w:rPr>
                        <w:noProof/>
                      </w:rPr>
                      <w:t xml:space="preserve">D. Forster, H. McLachlan, M. Davey, L. Amir, L. Gold, R. Small, K. Mortensen, A. Moorhead, H. Grimes and F. McLardie-Hore, “Ringing up about breastfeeding: a randomised controlled trial exploring early telephone peer support for breastfeeding (RUBY) - trial protocol,” </w:t>
                    </w:r>
                    <w:r>
                      <w:rPr>
                        <w:i/>
                        <w:iCs/>
                        <w:noProof/>
                      </w:rPr>
                      <w:t xml:space="preserve">BMC Pregnancy and Childbirth, </w:t>
                    </w:r>
                    <w:r>
                      <w:rPr>
                        <w:noProof/>
                      </w:rPr>
                      <w:t xml:space="preserve">vol. 14, p. 177, 2014. </w:t>
                    </w:r>
                  </w:p>
                </w:tc>
              </w:tr>
              <w:tr w:rsidR="006C7EB8" w14:paraId="288686F3" w14:textId="77777777">
                <w:trPr>
                  <w:divId w:val="1549293634"/>
                  <w:tblCellSpacing w:w="15" w:type="dxa"/>
                </w:trPr>
                <w:tc>
                  <w:tcPr>
                    <w:tcW w:w="50" w:type="pct"/>
                    <w:hideMark/>
                  </w:tcPr>
                  <w:p w14:paraId="08C2039B" w14:textId="77777777" w:rsidR="006C7EB8" w:rsidRDefault="006C7EB8">
                    <w:pPr>
                      <w:pStyle w:val="Bibliography"/>
                      <w:rPr>
                        <w:noProof/>
                      </w:rPr>
                    </w:pPr>
                    <w:r>
                      <w:rPr>
                        <w:noProof/>
                      </w:rPr>
                      <w:t xml:space="preserve">[18] </w:t>
                    </w:r>
                  </w:p>
                </w:tc>
                <w:tc>
                  <w:tcPr>
                    <w:tcW w:w="0" w:type="auto"/>
                    <w:hideMark/>
                  </w:tcPr>
                  <w:p w14:paraId="16111605" w14:textId="77777777" w:rsidR="006C7EB8" w:rsidRDefault="006C7EB8">
                    <w:pPr>
                      <w:pStyle w:val="Bibliography"/>
                      <w:rPr>
                        <w:noProof/>
                      </w:rPr>
                    </w:pPr>
                    <w:r>
                      <w:rPr>
                        <w:noProof/>
                      </w:rPr>
                      <w:t xml:space="preserve">F. McLardie-Hore, H. McLachlan, T. Shafiei and D. Forster, “Proactive telephone-based peer support for breastfeeding: a cross-sectional survey of women's experiences of receiving support in the RUBY randomised controlled trial,” </w:t>
                    </w:r>
                    <w:r>
                      <w:rPr>
                        <w:i/>
                        <w:iCs/>
                        <w:noProof/>
                      </w:rPr>
                      <w:t xml:space="preserve">BMJ Open, </w:t>
                    </w:r>
                    <w:r>
                      <w:rPr>
                        <w:noProof/>
                      </w:rPr>
                      <w:t xml:space="preserve">vol. 10, no. 10, p. e040412, 2020. </w:t>
                    </w:r>
                  </w:p>
                </w:tc>
              </w:tr>
              <w:tr w:rsidR="006C7EB8" w14:paraId="474794AA" w14:textId="77777777">
                <w:trPr>
                  <w:divId w:val="1549293634"/>
                  <w:tblCellSpacing w:w="15" w:type="dxa"/>
                </w:trPr>
                <w:tc>
                  <w:tcPr>
                    <w:tcW w:w="50" w:type="pct"/>
                    <w:hideMark/>
                  </w:tcPr>
                  <w:p w14:paraId="4BF3D68B" w14:textId="77777777" w:rsidR="006C7EB8" w:rsidRDefault="006C7EB8">
                    <w:pPr>
                      <w:pStyle w:val="Bibliography"/>
                      <w:rPr>
                        <w:noProof/>
                      </w:rPr>
                    </w:pPr>
                    <w:r>
                      <w:rPr>
                        <w:noProof/>
                      </w:rPr>
                      <w:t xml:space="preserve">[19] </w:t>
                    </w:r>
                  </w:p>
                </w:tc>
                <w:tc>
                  <w:tcPr>
                    <w:tcW w:w="0" w:type="auto"/>
                    <w:hideMark/>
                  </w:tcPr>
                  <w:p w14:paraId="647A6A29" w14:textId="77777777" w:rsidR="006C7EB8" w:rsidRDefault="006C7EB8">
                    <w:pPr>
                      <w:pStyle w:val="Bibliography"/>
                      <w:rPr>
                        <w:noProof/>
                      </w:rPr>
                    </w:pPr>
                    <w:r>
                      <w:rPr>
                        <w:noProof/>
                      </w:rPr>
                      <w:t xml:space="preserve">F. McLardie-Hore, D. Forster, T. Shafiei and H. McLachlan, “First-time mothers' experiences of receiving proactive telephone-based peer support for breastfeeding in Australia: a qualitative study,” </w:t>
                    </w:r>
                    <w:r>
                      <w:rPr>
                        <w:i/>
                        <w:iCs/>
                        <w:noProof/>
                      </w:rPr>
                      <w:t xml:space="preserve">International Breastfeeding Journal, </w:t>
                    </w:r>
                    <w:r>
                      <w:rPr>
                        <w:noProof/>
                      </w:rPr>
                      <w:t xml:space="preserve">vol. 17, no. 1, p. 31, 2022. </w:t>
                    </w:r>
                  </w:p>
                </w:tc>
              </w:tr>
              <w:tr w:rsidR="006C7EB8" w14:paraId="6F64F535" w14:textId="77777777">
                <w:trPr>
                  <w:divId w:val="1549293634"/>
                  <w:tblCellSpacing w:w="15" w:type="dxa"/>
                </w:trPr>
                <w:tc>
                  <w:tcPr>
                    <w:tcW w:w="50" w:type="pct"/>
                    <w:hideMark/>
                  </w:tcPr>
                  <w:p w14:paraId="201F1B92" w14:textId="77777777" w:rsidR="006C7EB8" w:rsidRDefault="006C7EB8">
                    <w:pPr>
                      <w:pStyle w:val="Bibliography"/>
                      <w:rPr>
                        <w:noProof/>
                      </w:rPr>
                    </w:pPr>
                    <w:r>
                      <w:rPr>
                        <w:noProof/>
                      </w:rPr>
                      <w:t xml:space="preserve">[20] </w:t>
                    </w:r>
                  </w:p>
                </w:tc>
                <w:tc>
                  <w:tcPr>
                    <w:tcW w:w="0" w:type="auto"/>
                    <w:hideMark/>
                  </w:tcPr>
                  <w:p w14:paraId="64717366" w14:textId="77777777" w:rsidR="006C7EB8" w:rsidRDefault="006C7EB8">
                    <w:pPr>
                      <w:pStyle w:val="Bibliography"/>
                      <w:rPr>
                        <w:noProof/>
                      </w:rPr>
                    </w:pPr>
                    <w:r>
                      <w:rPr>
                        <w:noProof/>
                      </w:rPr>
                      <w:t xml:space="preserve">H. Grimes, T. Shafiei, H. McLachlan and D. Forster, “Volunteers' experiences of providing telephone-based breastfeeding peer support in the RUBY randomised controlled trial,” </w:t>
                    </w:r>
                    <w:r>
                      <w:rPr>
                        <w:i/>
                        <w:iCs/>
                        <w:noProof/>
                      </w:rPr>
                      <w:t xml:space="preserve">Public Health Nutrition, </w:t>
                    </w:r>
                    <w:r>
                      <w:rPr>
                        <w:noProof/>
                      </w:rPr>
                      <w:t xml:space="preserve">vol. 23, no. 16, pp. 3005-3015, 2020. </w:t>
                    </w:r>
                  </w:p>
                </w:tc>
              </w:tr>
              <w:tr w:rsidR="006C7EB8" w14:paraId="4FA5E390" w14:textId="77777777">
                <w:trPr>
                  <w:divId w:val="1549293634"/>
                  <w:tblCellSpacing w:w="15" w:type="dxa"/>
                </w:trPr>
                <w:tc>
                  <w:tcPr>
                    <w:tcW w:w="50" w:type="pct"/>
                    <w:hideMark/>
                  </w:tcPr>
                  <w:p w14:paraId="0F1FD457" w14:textId="77777777" w:rsidR="006C7EB8" w:rsidRDefault="006C7EB8">
                    <w:pPr>
                      <w:pStyle w:val="Bibliography"/>
                      <w:rPr>
                        <w:noProof/>
                      </w:rPr>
                    </w:pPr>
                    <w:r>
                      <w:rPr>
                        <w:noProof/>
                      </w:rPr>
                      <w:t xml:space="preserve">[21] </w:t>
                    </w:r>
                  </w:p>
                </w:tc>
                <w:tc>
                  <w:tcPr>
                    <w:tcW w:w="0" w:type="auto"/>
                    <w:hideMark/>
                  </w:tcPr>
                  <w:p w14:paraId="5321B83D" w14:textId="77777777" w:rsidR="006C7EB8" w:rsidRDefault="006C7EB8">
                    <w:pPr>
                      <w:pStyle w:val="Bibliography"/>
                      <w:rPr>
                        <w:noProof/>
                      </w:rPr>
                    </w:pPr>
                    <w:r>
                      <w:rPr>
                        <w:noProof/>
                      </w:rPr>
                      <w:t xml:space="preserve">F. McLardie-Hore, D. Forster, H. McLachlan, T. Shafiei, L. Amir, M. Davey, H. Grimes and L. Gold, “Is proactive telephone-based breastfeeding peer support a cost-effective intervention? A within-trial cost-effectiveness analysis of the 'Ringing Up about Breastfeeding earlY' (RUBY) randomised controlled trial,” </w:t>
                    </w:r>
                    <w:r>
                      <w:rPr>
                        <w:i/>
                        <w:iCs/>
                        <w:noProof/>
                      </w:rPr>
                      <w:t xml:space="preserve">BMJ Open, </w:t>
                    </w:r>
                    <w:r>
                      <w:rPr>
                        <w:noProof/>
                      </w:rPr>
                      <w:t xml:space="preserve">vol. 13, no. 6, p. e067049, 2023. </w:t>
                    </w:r>
                  </w:p>
                </w:tc>
              </w:tr>
              <w:tr w:rsidR="006C7EB8" w14:paraId="2A8F1E4D" w14:textId="77777777">
                <w:trPr>
                  <w:divId w:val="1549293634"/>
                  <w:tblCellSpacing w:w="15" w:type="dxa"/>
                </w:trPr>
                <w:tc>
                  <w:tcPr>
                    <w:tcW w:w="50" w:type="pct"/>
                    <w:hideMark/>
                  </w:tcPr>
                  <w:p w14:paraId="2A17D844" w14:textId="77777777" w:rsidR="006C7EB8" w:rsidRDefault="006C7EB8">
                    <w:pPr>
                      <w:pStyle w:val="Bibliography"/>
                      <w:rPr>
                        <w:noProof/>
                      </w:rPr>
                    </w:pPr>
                    <w:r>
                      <w:rPr>
                        <w:noProof/>
                      </w:rPr>
                      <w:lastRenderedPageBreak/>
                      <w:t xml:space="preserve">[22] </w:t>
                    </w:r>
                  </w:p>
                </w:tc>
                <w:tc>
                  <w:tcPr>
                    <w:tcW w:w="0" w:type="auto"/>
                    <w:hideMark/>
                  </w:tcPr>
                  <w:p w14:paraId="6FD07115" w14:textId="77777777" w:rsidR="006C7EB8" w:rsidRDefault="006C7EB8">
                    <w:pPr>
                      <w:pStyle w:val="Bibliography"/>
                      <w:rPr>
                        <w:noProof/>
                      </w:rPr>
                    </w:pPr>
                    <w:r>
                      <w:rPr>
                        <w:noProof/>
                      </w:rPr>
                      <w:t xml:space="preserve">A. Gavine, S. Shinwell, P. Buchanan, A. Farre, A. Wade, F. Lynn, J. Marshall, S. Cumming and S. Dare, “Support for healthy breastfeeding mothers with healthy term babies,” </w:t>
                    </w:r>
                    <w:r>
                      <w:rPr>
                        <w:i/>
                        <w:iCs/>
                        <w:noProof/>
                      </w:rPr>
                      <w:t xml:space="preserve">Cochrane Database of Systematic Reviews, </w:t>
                    </w:r>
                    <w:r>
                      <w:rPr>
                        <w:noProof/>
                      </w:rPr>
                      <w:t xml:space="preserve">no. 10, p. CD001141, 2022. </w:t>
                    </w:r>
                  </w:p>
                </w:tc>
              </w:tr>
              <w:tr w:rsidR="006C7EB8" w14:paraId="52D73418" w14:textId="77777777">
                <w:trPr>
                  <w:divId w:val="1549293634"/>
                  <w:tblCellSpacing w:w="15" w:type="dxa"/>
                </w:trPr>
                <w:tc>
                  <w:tcPr>
                    <w:tcW w:w="50" w:type="pct"/>
                    <w:hideMark/>
                  </w:tcPr>
                  <w:p w14:paraId="4F8A4A8F" w14:textId="77777777" w:rsidR="006C7EB8" w:rsidRDefault="006C7EB8">
                    <w:pPr>
                      <w:pStyle w:val="Bibliography"/>
                      <w:rPr>
                        <w:noProof/>
                      </w:rPr>
                    </w:pPr>
                    <w:r>
                      <w:rPr>
                        <w:noProof/>
                      </w:rPr>
                      <w:t xml:space="preserve">[23] </w:t>
                    </w:r>
                  </w:p>
                </w:tc>
                <w:tc>
                  <w:tcPr>
                    <w:tcW w:w="0" w:type="auto"/>
                    <w:hideMark/>
                  </w:tcPr>
                  <w:p w14:paraId="075B40F2" w14:textId="77777777" w:rsidR="006C7EB8" w:rsidRDefault="006C7EB8">
                    <w:pPr>
                      <w:pStyle w:val="Bibliography"/>
                      <w:rPr>
                        <w:noProof/>
                      </w:rPr>
                    </w:pPr>
                    <w:r>
                      <w:rPr>
                        <w:noProof/>
                      </w:rPr>
                      <w:t xml:space="preserve">A. McFadden, L. Siebelt, J. Marshall, A. Gavine, L. Girard, A. Symon and S. MacGillivray, “Counselling interventions to enable women to initiate and continue breastfeeding: a systematic review and meta-analysis,” </w:t>
                    </w:r>
                    <w:r>
                      <w:rPr>
                        <w:i/>
                        <w:iCs/>
                        <w:noProof/>
                      </w:rPr>
                      <w:t xml:space="preserve">International Breastfeeding Journal, </w:t>
                    </w:r>
                    <w:r>
                      <w:rPr>
                        <w:noProof/>
                      </w:rPr>
                      <w:t xml:space="preserve">vol. 14, no. 42, 2019. </w:t>
                    </w:r>
                  </w:p>
                </w:tc>
              </w:tr>
              <w:tr w:rsidR="006C7EB8" w14:paraId="5DF5A7A1" w14:textId="77777777">
                <w:trPr>
                  <w:divId w:val="1549293634"/>
                  <w:tblCellSpacing w:w="15" w:type="dxa"/>
                </w:trPr>
                <w:tc>
                  <w:tcPr>
                    <w:tcW w:w="50" w:type="pct"/>
                    <w:hideMark/>
                  </w:tcPr>
                  <w:p w14:paraId="24F64EB1" w14:textId="77777777" w:rsidR="006C7EB8" w:rsidRDefault="006C7EB8">
                    <w:pPr>
                      <w:pStyle w:val="Bibliography"/>
                      <w:rPr>
                        <w:noProof/>
                      </w:rPr>
                    </w:pPr>
                    <w:r>
                      <w:rPr>
                        <w:noProof/>
                      </w:rPr>
                      <w:t xml:space="preserve">[24] </w:t>
                    </w:r>
                  </w:p>
                </w:tc>
                <w:tc>
                  <w:tcPr>
                    <w:tcW w:w="0" w:type="auto"/>
                    <w:hideMark/>
                  </w:tcPr>
                  <w:p w14:paraId="1835AB34" w14:textId="77777777" w:rsidR="006C7EB8" w:rsidRDefault="006C7EB8">
                    <w:pPr>
                      <w:pStyle w:val="Bibliography"/>
                      <w:rPr>
                        <w:noProof/>
                      </w:rPr>
                    </w:pPr>
                    <w:r>
                      <w:rPr>
                        <w:noProof/>
                      </w:rPr>
                      <w:t xml:space="preserve">E. Burns, L. Duursma and Z. Triandafilidis, “Breastfeeding support at an Australian Breastfeeding Association drop-in: a descriptive survey,” </w:t>
                    </w:r>
                    <w:r>
                      <w:rPr>
                        <w:i/>
                        <w:iCs/>
                        <w:noProof/>
                      </w:rPr>
                      <w:t xml:space="preserve">International Breastfeeding Journal, </w:t>
                    </w:r>
                    <w:r>
                      <w:rPr>
                        <w:noProof/>
                      </w:rPr>
                      <w:t xml:space="preserve">vol. 15, no. 101, 2020. </w:t>
                    </w:r>
                  </w:p>
                </w:tc>
              </w:tr>
              <w:tr w:rsidR="006C7EB8" w14:paraId="6F3BAA36" w14:textId="77777777">
                <w:trPr>
                  <w:divId w:val="1549293634"/>
                  <w:tblCellSpacing w:w="15" w:type="dxa"/>
                </w:trPr>
                <w:tc>
                  <w:tcPr>
                    <w:tcW w:w="50" w:type="pct"/>
                    <w:hideMark/>
                  </w:tcPr>
                  <w:p w14:paraId="342CBF1B" w14:textId="77777777" w:rsidR="006C7EB8" w:rsidRDefault="006C7EB8">
                    <w:pPr>
                      <w:pStyle w:val="Bibliography"/>
                      <w:rPr>
                        <w:noProof/>
                      </w:rPr>
                    </w:pPr>
                    <w:r>
                      <w:rPr>
                        <w:noProof/>
                      </w:rPr>
                      <w:t xml:space="preserve">[25] </w:t>
                    </w:r>
                  </w:p>
                </w:tc>
                <w:tc>
                  <w:tcPr>
                    <w:tcW w:w="0" w:type="auto"/>
                    <w:hideMark/>
                  </w:tcPr>
                  <w:p w14:paraId="33AC2CB3" w14:textId="77777777" w:rsidR="006C7EB8" w:rsidRDefault="006C7EB8">
                    <w:pPr>
                      <w:pStyle w:val="Bibliography"/>
                      <w:rPr>
                        <w:noProof/>
                      </w:rPr>
                    </w:pPr>
                    <w:r>
                      <w:rPr>
                        <w:noProof/>
                      </w:rPr>
                      <w:t xml:space="preserve">M. Brockway, K. Benzies and K. Hayden, “Interventions to Improve Breastfeeding Self-Efficacy and Resultant Breastfeeding Rates: A Systematic Review and Meta-Analysis,” </w:t>
                    </w:r>
                    <w:r>
                      <w:rPr>
                        <w:i/>
                        <w:iCs/>
                        <w:noProof/>
                      </w:rPr>
                      <w:t xml:space="preserve">Journal of Human Lactation, </w:t>
                    </w:r>
                    <w:r>
                      <w:rPr>
                        <w:noProof/>
                      </w:rPr>
                      <w:t xml:space="preserve">vol. 33, no. 3, pp. 486-499, 2017. </w:t>
                    </w:r>
                  </w:p>
                </w:tc>
              </w:tr>
              <w:tr w:rsidR="006C7EB8" w14:paraId="709C9B95" w14:textId="77777777">
                <w:trPr>
                  <w:divId w:val="1549293634"/>
                  <w:tblCellSpacing w:w="15" w:type="dxa"/>
                </w:trPr>
                <w:tc>
                  <w:tcPr>
                    <w:tcW w:w="50" w:type="pct"/>
                    <w:hideMark/>
                  </w:tcPr>
                  <w:p w14:paraId="5EFDDBFE" w14:textId="77777777" w:rsidR="006C7EB8" w:rsidRDefault="006C7EB8">
                    <w:pPr>
                      <w:pStyle w:val="Bibliography"/>
                      <w:rPr>
                        <w:noProof/>
                      </w:rPr>
                    </w:pPr>
                    <w:r>
                      <w:rPr>
                        <w:noProof/>
                      </w:rPr>
                      <w:t xml:space="preserve">[26] </w:t>
                    </w:r>
                  </w:p>
                </w:tc>
                <w:tc>
                  <w:tcPr>
                    <w:tcW w:w="0" w:type="auto"/>
                    <w:hideMark/>
                  </w:tcPr>
                  <w:p w14:paraId="4BED7B36" w14:textId="77777777" w:rsidR="006C7EB8" w:rsidRDefault="006C7EB8">
                    <w:pPr>
                      <w:pStyle w:val="Bibliography"/>
                      <w:rPr>
                        <w:noProof/>
                      </w:rPr>
                    </w:pPr>
                    <w:r>
                      <w:rPr>
                        <w:noProof/>
                      </w:rPr>
                      <w:t xml:space="preserve">H. Dodou, R. Bezerra, A. Chaves, C. Vasconcelos, L. Barbosa and M. Oriá, “Telephone intervention to promote maternal breastfeeding self-efficacy: randomized clinical trial.,” </w:t>
                    </w:r>
                    <w:r>
                      <w:rPr>
                        <w:i/>
                        <w:iCs/>
                        <w:noProof/>
                      </w:rPr>
                      <w:t xml:space="preserve">Revista da Escola de Enfermagem da USP, </w:t>
                    </w:r>
                    <w:r>
                      <w:rPr>
                        <w:noProof/>
                      </w:rPr>
                      <w:t xml:space="preserve">vol. 55, p. e20200520. </w:t>
                    </w:r>
                  </w:p>
                </w:tc>
              </w:tr>
              <w:tr w:rsidR="006C7EB8" w14:paraId="4CA94893" w14:textId="77777777">
                <w:trPr>
                  <w:divId w:val="1549293634"/>
                  <w:tblCellSpacing w:w="15" w:type="dxa"/>
                </w:trPr>
                <w:tc>
                  <w:tcPr>
                    <w:tcW w:w="50" w:type="pct"/>
                    <w:hideMark/>
                  </w:tcPr>
                  <w:p w14:paraId="4309A295" w14:textId="77777777" w:rsidR="006C7EB8" w:rsidRDefault="006C7EB8">
                    <w:pPr>
                      <w:pStyle w:val="Bibliography"/>
                      <w:rPr>
                        <w:noProof/>
                      </w:rPr>
                    </w:pPr>
                    <w:r>
                      <w:rPr>
                        <w:noProof/>
                      </w:rPr>
                      <w:t xml:space="preserve">[27] </w:t>
                    </w:r>
                  </w:p>
                </w:tc>
                <w:tc>
                  <w:tcPr>
                    <w:tcW w:w="0" w:type="auto"/>
                    <w:hideMark/>
                  </w:tcPr>
                  <w:p w14:paraId="63AF06EB" w14:textId="77777777" w:rsidR="006C7EB8" w:rsidRDefault="006C7EB8">
                    <w:pPr>
                      <w:pStyle w:val="Bibliography"/>
                      <w:rPr>
                        <w:noProof/>
                      </w:rPr>
                    </w:pPr>
                    <w:r>
                      <w:rPr>
                        <w:noProof/>
                      </w:rPr>
                      <w:t xml:space="preserve">T. Lavender, Y. Richens, S. Milan, R. Smyth and T. Dowswell, “Telephone support for women during pregnancy and the first six weeks postpartum.,” </w:t>
                    </w:r>
                    <w:r>
                      <w:rPr>
                        <w:i/>
                        <w:iCs/>
                        <w:noProof/>
                      </w:rPr>
                      <w:t xml:space="preserve">Cochrane Database of Systematic Reviews, </w:t>
                    </w:r>
                    <w:r>
                      <w:rPr>
                        <w:noProof/>
                      </w:rPr>
                      <w:t xml:space="preserve">no. 7, p. CD009338, 2013. </w:t>
                    </w:r>
                  </w:p>
                </w:tc>
              </w:tr>
              <w:tr w:rsidR="006C7EB8" w14:paraId="4CA2D100" w14:textId="77777777">
                <w:trPr>
                  <w:divId w:val="1549293634"/>
                  <w:tblCellSpacing w:w="15" w:type="dxa"/>
                </w:trPr>
                <w:tc>
                  <w:tcPr>
                    <w:tcW w:w="50" w:type="pct"/>
                    <w:hideMark/>
                  </w:tcPr>
                  <w:p w14:paraId="15521C20" w14:textId="77777777" w:rsidR="006C7EB8" w:rsidRDefault="006C7EB8">
                    <w:pPr>
                      <w:pStyle w:val="Bibliography"/>
                      <w:rPr>
                        <w:noProof/>
                      </w:rPr>
                    </w:pPr>
                    <w:r>
                      <w:rPr>
                        <w:noProof/>
                      </w:rPr>
                      <w:t xml:space="preserve">[28] </w:t>
                    </w:r>
                  </w:p>
                </w:tc>
                <w:tc>
                  <w:tcPr>
                    <w:tcW w:w="0" w:type="auto"/>
                    <w:hideMark/>
                  </w:tcPr>
                  <w:p w14:paraId="0A0DC09C" w14:textId="77777777" w:rsidR="006C7EB8" w:rsidRDefault="006C7EB8">
                    <w:pPr>
                      <w:pStyle w:val="Bibliography"/>
                      <w:rPr>
                        <w:noProof/>
                      </w:rPr>
                    </w:pPr>
                    <w:r>
                      <w:rPr>
                        <w:noProof/>
                      </w:rPr>
                      <w:t xml:space="preserve">H. Trickey, G. Thomson, A. Grant, J. Sanders, M. Mann, S. Murphy and S. Paranjothy, “A realist review of one-to-one breastfeeding peer support experiments conducted in developed country settings.,” </w:t>
                    </w:r>
                    <w:r>
                      <w:rPr>
                        <w:i/>
                        <w:iCs/>
                        <w:noProof/>
                      </w:rPr>
                      <w:t xml:space="preserve">Maternal Child Nutrition, </w:t>
                    </w:r>
                    <w:r>
                      <w:rPr>
                        <w:noProof/>
                      </w:rPr>
                      <w:t xml:space="preserve">vol. 14, no. 1, 2018. </w:t>
                    </w:r>
                  </w:p>
                </w:tc>
              </w:tr>
              <w:tr w:rsidR="006C7EB8" w14:paraId="23E5E7D4" w14:textId="77777777">
                <w:trPr>
                  <w:divId w:val="1549293634"/>
                  <w:tblCellSpacing w:w="15" w:type="dxa"/>
                </w:trPr>
                <w:tc>
                  <w:tcPr>
                    <w:tcW w:w="50" w:type="pct"/>
                    <w:hideMark/>
                  </w:tcPr>
                  <w:p w14:paraId="1D38CCE9" w14:textId="77777777" w:rsidR="006C7EB8" w:rsidRDefault="006C7EB8">
                    <w:pPr>
                      <w:pStyle w:val="Bibliography"/>
                      <w:rPr>
                        <w:noProof/>
                      </w:rPr>
                    </w:pPr>
                    <w:r>
                      <w:rPr>
                        <w:noProof/>
                      </w:rPr>
                      <w:t xml:space="preserve">[29] </w:t>
                    </w:r>
                  </w:p>
                </w:tc>
                <w:tc>
                  <w:tcPr>
                    <w:tcW w:w="0" w:type="auto"/>
                    <w:hideMark/>
                  </w:tcPr>
                  <w:p w14:paraId="2719CD4E" w14:textId="77777777" w:rsidR="006C7EB8" w:rsidRDefault="006C7EB8">
                    <w:pPr>
                      <w:pStyle w:val="Bibliography"/>
                      <w:rPr>
                        <w:noProof/>
                      </w:rPr>
                    </w:pPr>
                    <w:r>
                      <w:rPr>
                        <w:noProof/>
                      </w:rPr>
                      <w:t xml:space="preserve">B. Beggs, L. Koshy and E. Neiterman, “Women's Perceptions and Experiences of Breastfeeding: a scoping review of the literature,” </w:t>
                    </w:r>
                    <w:r>
                      <w:rPr>
                        <w:i/>
                        <w:iCs/>
                        <w:noProof/>
                      </w:rPr>
                      <w:t xml:space="preserve">BMC Public Health, </w:t>
                    </w:r>
                    <w:r>
                      <w:rPr>
                        <w:noProof/>
                      </w:rPr>
                      <w:t xml:space="preserve">vol. 21, no. 1, p. 2169, 2021. </w:t>
                    </w:r>
                  </w:p>
                </w:tc>
              </w:tr>
              <w:tr w:rsidR="006C7EB8" w14:paraId="426F1978" w14:textId="77777777">
                <w:trPr>
                  <w:divId w:val="1549293634"/>
                  <w:tblCellSpacing w:w="15" w:type="dxa"/>
                </w:trPr>
                <w:tc>
                  <w:tcPr>
                    <w:tcW w:w="50" w:type="pct"/>
                    <w:hideMark/>
                  </w:tcPr>
                  <w:p w14:paraId="45FB7639" w14:textId="77777777" w:rsidR="006C7EB8" w:rsidRDefault="006C7EB8">
                    <w:pPr>
                      <w:pStyle w:val="Bibliography"/>
                      <w:rPr>
                        <w:noProof/>
                      </w:rPr>
                    </w:pPr>
                    <w:r>
                      <w:rPr>
                        <w:noProof/>
                      </w:rPr>
                      <w:t xml:space="preserve">[30] </w:t>
                    </w:r>
                  </w:p>
                </w:tc>
                <w:tc>
                  <w:tcPr>
                    <w:tcW w:w="0" w:type="auto"/>
                    <w:hideMark/>
                  </w:tcPr>
                  <w:p w14:paraId="5AF34A1D" w14:textId="77777777" w:rsidR="006C7EB8" w:rsidRDefault="006C7EB8">
                    <w:pPr>
                      <w:pStyle w:val="Bibliography"/>
                      <w:rPr>
                        <w:noProof/>
                      </w:rPr>
                    </w:pPr>
                    <w:r>
                      <w:rPr>
                        <w:noProof/>
                      </w:rPr>
                      <w:t xml:space="preserve">I. Rodríguez-Gallego, F. Leon-Larios, I. Corrales-Gutierrez and J. González-Sanz, “Impact and Effectiveness of Group Strategies for Supporting Breastfeeding after Birth: A Systematic Review,” </w:t>
                    </w:r>
                    <w:r>
                      <w:rPr>
                        <w:i/>
                        <w:iCs/>
                        <w:noProof/>
                      </w:rPr>
                      <w:t xml:space="preserve">International Journal of Environmental Research and Public Health, </w:t>
                    </w:r>
                    <w:r>
                      <w:rPr>
                        <w:noProof/>
                      </w:rPr>
                      <w:t xml:space="preserve">vol. 18, no. 5, p. 2550, 2021. </w:t>
                    </w:r>
                  </w:p>
                </w:tc>
              </w:tr>
              <w:tr w:rsidR="006C7EB8" w14:paraId="15A8EF44" w14:textId="77777777">
                <w:trPr>
                  <w:divId w:val="1549293634"/>
                  <w:tblCellSpacing w:w="15" w:type="dxa"/>
                </w:trPr>
                <w:tc>
                  <w:tcPr>
                    <w:tcW w:w="50" w:type="pct"/>
                    <w:hideMark/>
                  </w:tcPr>
                  <w:p w14:paraId="3B30EFC1" w14:textId="77777777" w:rsidR="006C7EB8" w:rsidRDefault="006C7EB8">
                    <w:pPr>
                      <w:pStyle w:val="Bibliography"/>
                      <w:rPr>
                        <w:noProof/>
                      </w:rPr>
                    </w:pPr>
                    <w:r>
                      <w:rPr>
                        <w:noProof/>
                      </w:rPr>
                      <w:t xml:space="preserve">[31] </w:t>
                    </w:r>
                  </w:p>
                </w:tc>
                <w:tc>
                  <w:tcPr>
                    <w:tcW w:w="0" w:type="auto"/>
                    <w:hideMark/>
                  </w:tcPr>
                  <w:p w14:paraId="5F6A8CD0" w14:textId="77777777" w:rsidR="006C7EB8" w:rsidRDefault="006C7EB8">
                    <w:pPr>
                      <w:pStyle w:val="Bibliography"/>
                      <w:rPr>
                        <w:noProof/>
                      </w:rPr>
                    </w:pPr>
                    <w:r>
                      <w:rPr>
                        <w:noProof/>
                      </w:rPr>
                      <w:t xml:space="preserve">E. Camacho and H. Hussain, “Cost-effectiveness evidence for strategies to promote or support breastfeeding: a systematic search and narrative review,” </w:t>
                    </w:r>
                    <w:r>
                      <w:rPr>
                        <w:i/>
                        <w:iCs/>
                        <w:noProof/>
                      </w:rPr>
                      <w:t xml:space="preserve">BMC Pregnancy and Childbirth, </w:t>
                    </w:r>
                    <w:r>
                      <w:rPr>
                        <w:noProof/>
                      </w:rPr>
                      <w:t xml:space="preserve">vol. 20, no. 757, 2020. </w:t>
                    </w:r>
                  </w:p>
                </w:tc>
              </w:tr>
              <w:tr w:rsidR="006C7EB8" w14:paraId="309D1020" w14:textId="77777777">
                <w:trPr>
                  <w:divId w:val="1549293634"/>
                  <w:tblCellSpacing w:w="15" w:type="dxa"/>
                </w:trPr>
                <w:tc>
                  <w:tcPr>
                    <w:tcW w:w="50" w:type="pct"/>
                    <w:hideMark/>
                  </w:tcPr>
                  <w:p w14:paraId="0CEFC62B" w14:textId="77777777" w:rsidR="006C7EB8" w:rsidRDefault="006C7EB8">
                    <w:pPr>
                      <w:pStyle w:val="Bibliography"/>
                      <w:rPr>
                        <w:noProof/>
                      </w:rPr>
                    </w:pPr>
                    <w:r>
                      <w:rPr>
                        <w:noProof/>
                      </w:rPr>
                      <w:t xml:space="preserve">[32] </w:t>
                    </w:r>
                  </w:p>
                </w:tc>
                <w:tc>
                  <w:tcPr>
                    <w:tcW w:w="0" w:type="auto"/>
                    <w:hideMark/>
                  </w:tcPr>
                  <w:p w14:paraId="65921784" w14:textId="77777777" w:rsidR="006C7EB8" w:rsidRDefault="006C7EB8">
                    <w:pPr>
                      <w:pStyle w:val="Bibliography"/>
                      <w:rPr>
                        <w:noProof/>
                      </w:rPr>
                    </w:pPr>
                    <w:r>
                      <w:rPr>
                        <w:noProof/>
                      </w:rPr>
                      <w:t xml:space="preserve">S. Rice, D. Craig, F. McCormick, M. Renfrew and A. Williams, “Economic evaluation of enhanced staff contact for the promotion of breastfeeding for low birth weight infants.,” </w:t>
                    </w:r>
                    <w:r>
                      <w:rPr>
                        <w:i/>
                        <w:iCs/>
                        <w:noProof/>
                      </w:rPr>
                      <w:t xml:space="preserve">International Journal of Technology Assessment in Health Care, </w:t>
                    </w:r>
                    <w:r>
                      <w:rPr>
                        <w:noProof/>
                      </w:rPr>
                      <w:t xml:space="preserve">vol. 26, no. 2, pp. 133-40, 2010. </w:t>
                    </w:r>
                  </w:p>
                </w:tc>
              </w:tr>
              <w:tr w:rsidR="006C7EB8" w14:paraId="20F697E2" w14:textId="77777777">
                <w:trPr>
                  <w:divId w:val="1549293634"/>
                  <w:tblCellSpacing w:w="15" w:type="dxa"/>
                </w:trPr>
                <w:tc>
                  <w:tcPr>
                    <w:tcW w:w="50" w:type="pct"/>
                    <w:hideMark/>
                  </w:tcPr>
                  <w:p w14:paraId="1480680E" w14:textId="77777777" w:rsidR="006C7EB8" w:rsidRDefault="006C7EB8">
                    <w:pPr>
                      <w:pStyle w:val="Bibliography"/>
                      <w:rPr>
                        <w:noProof/>
                      </w:rPr>
                    </w:pPr>
                    <w:r>
                      <w:rPr>
                        <w:noProof/>
                      </w:rPr>
                      <w:lastRenderedPageBreak/>
                      <w:t xml:space="preserve">[33] </w:t>
                    </w:r>
                  </w:p>
                </w:tc>
                <w:tc>
                  <w:tcPr>
                    <w:tcW w:w="0" w:type="auto"/>
                    <w:hideMark/>
                  </w:tcPr>
                  <w:p w14:paraId="1D249F0E" w14:textId="77777777" w:rsidR="006C7EB8" w:rsidRDefault="006C7EB8">
                    <w:pPr>
                      <w:pStyle w:val="Bibliography"/>
                      <w:rPr>
                        <w:noProof/>
                      </w:rPr>
                    </w:pPr>
                    <w:r>
                      <w:rPr>
                        <w:noProof/>
                      </w:rPr>
                      <w:t xml:space="preserve">C. Desmond, R. Bland, G. Boyce, H. Coovadia, A. Coutsoudis, N. Rollins and M. Newell, “Scaling-up exclusive breastfeeding support programmes: the example of KwaZulu-Natal.,” </w:t>
                    </w:r>
                    <w:r>
                      <w:rPr>
                        <w:i/>
                        <w:iCs/>
                        <w:noProof/>
                      </w:rPr>
                      <w:t xml:space="preserve">PLoS One, </w:t>
                    </w:r>
                    <w:r>
                      <w:rPr>
                        <w:noProof/>
                      </w:rPr>
                      <w:t xml:space="preserve">vol. 3, no. 6, p. e2454, 2008. </w:t>
                    </w:r>
                  </w:p>
                </w:tc>
              </w:tr>
              <w:tr w:rsidR="006C7EB8" w14:paraId="1CED4FEC" w14:textId="77777777">
                <w:trPr>
                  <w:divId w:val="1549293634"/>
                  <w:tblCellSpacing w:w="15" w:type="dxa"/>
                </w:trPr>
                <w:tc>
                  <w:tcPr>
                    <w:tcW w:w="50" w:type="pct"/>
                    <w:hideMark/>
                  </w:tcPr>
                  <w:p w14:paraId="2F2D6AA1" w14:textId="77777777" w:rsidR="006C7EB8" w:rsidRDefault="006C7EB8">
                    <w:pPr>
                      <w:pStyle w:val="Bibliography"/>
                      <w:rPr>
                        <w:noProof/>
                      </w:rPr>
                    </w:pPr>
                    <w:r>
                      <w:rPr>
                        <w:noProof/>
                      </w:rPr>
                      <w:t xml:space="preserve">[34] </w:t>
                    </w:r>
                  </w:p>
                </w:tc>
                <w:tc>
                  <w:tcPr>
                    <w:tcW w:w="0" w:type="auto"/>
                    <w:hideMark/>
                  </w:tcPr>
                  <w:p w14:paraId="7C607ECC" w14:textId="77777777" w:rsidR="006C7EB8" w:rsidRDefault="006C7EB8">
                    <w:pPr>
                      <w:pStyle w:val="Bibliography"/>
                      <w:rPr>
                        <w:noProof/>
                      </w:rPr>
                    </w:pPr>
                    <w:r>
                      <w:rPr>
                        <w:noProof/>
                      </w:rPr>
                      <w:t xml:space="preserve">I. Mavranezouli, J. Varley-Campbell, S. Stockton, J. Francis, C. Macdonald, S. Sharma, P. Fleming, E. Punter, C. Barry, M. Kallioinen, N. Khazaezadeh and D. Jewell, “The cost-effectiveness of antenatal and postnatal education and support interventions for women aimed at promoting breastfeeding in the UK,” </w:t>
                    </w:r>
                    <w:r>
                      <w:rPr>
                        <w:i/>
                        <w:iCs/>
                        <w:noProof/>
                      </w:rPr>
                      <w:t xml:space="preserve">BMC Public Health, </w:t>
                    </w:r>
                    <w:r>
                      <w:rPr>
                        <w:noProof/>
                      </w:rPr>
                      <w:t xml:space="preserve">vol. 22, no. 1, p. 153, 2022. </w:t>
                    </w:r>
                  </w:p>
                </w:tc>
              </w:tr>
              <w:tr w:rsidR="006C7EB8" w14:paraId="5AA1C858" w14:textId="77777777">
                <w:trPr>
                  <w:divId w:val="1549293634"/>
                  <w:tblCellSpacing w:w="15" w:type="dxa"/>
                </w:trPr>
                <w:tc>
                  <w:tcPr>
                    <w:tcW w:w="50" w:type="pct"/>
                    <w:hideMark/>
                  </w:tcPr>
                  <w:p w14:paraId="571FD54B" w14:textId="77777777" w:rsidR="006C7EB8" w:rsidRDefault="006C7EB8">
                    <w:pPr>
                      <w:pStyle w:val="Bibliography"/>
                      <w:rPr>
                        <w:noProof/>
                      </w:rPr>
                    </w:pPr>
                    <w:r>
                      <w:rPr>
                        <w:noProof/>
                      </w:rPr>
                      <w:t xml:space="preserve">[35] </w:t>
                    </w:r>
                  </w:p>
                </w:tc>
                <w:tc>
                  <w:tcPr>
                    <w:tcW w:w="0" w:type="auto"/>
                    <w:hideMark/>
                  </w:tcPr>
                  <w:p w14:paraId="7B467FCD" w14:textId="77777777" w:rsidR="006C7EB8" w:rsidRDefault="006C7EB8">
                    <w:pPr>
                      <w:pStyle w:val="Bibliography"/>
                      <w:rPr>
                        <w:noProof/>
                      </w:rPr>
                    </w:pPr>
                    <w:r>
                      <w:rPr>
                        <w:noProof/>
                      </w:rPr>
                      <w:t xml:space="preserve">L. Chola, L. Fadnes, I. Engebretsen, L. Nkonki, V. Nankabirwa, H. Sommerfelt, J. Tumwine, T. Tylleskar and B. Robberstad, “PROMISE-EBF Study Group. Cost-Effectiveness of Peer Counselling for the Promotion of Exclusive Breastfeeding in Uganda.,” </w:t>
                    </w:r>
                    <w:r>
                      <w:rPr>
                        <w:i/>
                        <w:iCs/>
                        <w:noProof/>
                      </w:rPr>
                      <w:t xml:space="preserve">PLoS One, </w:t>
                    </w:r>
                    <w:r>
                      <w:rPr>
                        <w:noProof/>
                      </w:rPr>
                      <w:t xml:space="preserve">vol. 10, no. 11, p. e0142718, 2015. </w:t>
                    </w:r>
                  </w:p>
                </w:tc>
              </w:tr>
              <w:tr w:rsidR="006C7EB8" w14:paraId="55EA438E" w14:textId="77777777">
                <w:trPr>
                  <w:divId w:val="1549293634"/>
                  <w:tblCellSpacing w:w="15" w:type="dxa"/>
                </w:trPr>
                <w:tc>
                  <w:tcPr>
                    <w:tcW w:w="50" w:type="pct"/>
                    <w:hideMark/>
                  </w:tcPr>
                  <w:p w14:paraId="0B8FAEF7" w14:textId="77777777" w:rsidR="006C7EB8" w:rsidRDefault="006C7EB8">
                    <w:pPr>
                      <w:pStyle w:val="Bibliography"/>
                      <w:rPr>
                        <w:noProof/>
                      </w:rPr>
                    </w:pPr>
                    <w:r>
                      <w:rPr>
                        <w:noProof/>
                      </w:rPr>
                      <w:t xml:space="preserve">[36] </w:t>
                    </w:r>
                  </w:p>
                </w:tc>
                <w:tc>
                  <w:tcPr>
                    <w:tcW w:w="0" w:type="auto"/>
                    <w:hideMark/>
                  </w:tcPr>
                  <w:p w14:paraId="2237E8CA" w14:textId="77777777" w:rsidR="006C7EB8" w:rsidRDefault="006C7EB8">
                    <w:pPr>
                      <w:pStyle w:val="Bibliography"/>
                      <w:rPr>
                        <w:noProof/>
                      </w:rPr>
                    </w:pPr>
                    <w:r>
                      <w:rPr>
                        <w:noProof/>
                      </w:rPr>
                      <w:t xml:space="preserve">R. Daroudi, A. Akbari Sari, A. Nahvijou and A. Faramarzi, “Cost per DALY averted in low, middle- and high-income countries: evidence from the global burden of disease study to estimate the cost-effectiveness thresholds,” </w:t>
                    </w:r>
                    <w:r>
                      <w:rPr>
                        <w:i/>
                        <w:iCs/>
                        <w:noProof/>
                      </w:rPr>
                      <w:t xml:space="preserve">Cost Effectiveness and Resource Allocation, </w:t>
                    </w:r>
                    <w:r>
                      <w:rPr>
                        <w:noProof/>
                      </w:rPr>
                      <w:t xml:space="preserve">vol. 19, no. 1, p. 7, 2021. </w:t>
                    </w:r>
                  </w:p>
                </w:tc>
              </w:tr>
              <w:tr w:rsidR="006C7EB8" w14:paraId="427BA732" w14:textId="77777777">
                <w:trPr>
                  <w:divId w:val="1549293634"/>
                  <w:tblCellSpacing w:w="15" w:type="dxa"/>
                </w:trPr>
                <w:tc>
                  <w:tcPr>
                    <w:tcW w:w="50" w:type="pct"/>
                    <w:hideMark/>
                  </w:tcPr>
                  <w:p w14:paraId="172E84F1" w14:textId="77777777" w:rsidR="006C7EB8" w:rsidRDefault="006C7EB8">
                    <w:pPr>
                      <w:pStyle w:val="Bibliography"/>
                      <w:rPr>
                        <w:noProof/>
                      </w:rPr>
                    </w:pPr>
                    <w:r>
                      <w:rPr>
                        <w:noProof/>
                      </w:rPr>
                      <w:t xml:space="preserve">[37] </w:t>
                    </w:r>
                  </w:p>
                </w:tc>
                <w:tc>
                  <w:tcPr>
                    <w:tcW w:w="0" w:type="auto"/>
                    <w:hideMark/>
                  </w:tcPr>
                  <w:p w14:paraId="6EAEC9AB" w14:textId="77777777" w:rsidR="006C7EB8" w:rsidRDefault="006C7EB8">
                    <w:pPr>
                      <w:pStyle w:val="Bibliography"/>
                      <w:rPr>
                        <w:noProof/>
                      </w:rPr>
                    </w:pPr>
                    <w:r>
                      <w:rPr>
                        <w:noProof/>
                      </w:rPr>
                      <w:t xml:space="preserve">J. Smith, A. Iellamo, T. Nguyen and R. Mathisen, “The volume and monetary value of human milk produced by the world's breastfeeding mothers: Results from a new tool,” </w:t>
                    </w:r>
                    <w:r>
                      <w:rPr>
                        <w:i/>
                        <w:iCs/>
                        <w:noProof/>
                      </w:rPr>
                      <w:t xml:space="preserve">Frontiers of Public Health, </w:t>
                    </w:r>
                    <w:r>
                      <w:rPr>
                        <w:noProof/>
                      </w:rPr>
                      <w:t xml:space="preserve">vol. 11, p. 1152659, 2023. </w:t>
                    </w:r>
                  </w:p>
                </w:tc>
              </w:tr>
              <w:tr w:rsidR="006C7EB8" w14:paraId="359D234B" w14:textId="77777777">
                <w:trPr>
                  <w:divId w:val="1549293634"/>
                  <w:tblCellSpacing w:w="15" w:type="dxa"/>
                </w:trPr>
                <w:tc>
                  <w:tcPr>
                    <w:tcW w:w="50" w:type="pct"/>
                    <w:hideMark/>
                  </w:tcPr>
                  <w:p w14:paraId="1CCA0F98" w14:textId="77777777" w:rsidR="006C7EB8" w:rsidRDefault="006C7EB8">
                    <w:pPr>
                      <w:pStyle w:val="Bibliography"/>
                      <w:rPr>
                        <w:noProof/>
                      </w:rPr>
                    </w:pPr>
                    <w:r>
                      <w:rPr>
                        <w:noProof/>
                      </w:rPr>
                      <w:t xml:space="preserve">[38] </w:t>
                    </w:r>
                  </w:p>
                </w:tc>
                <w:tc>
                  <w:tcPr>
                    <w:tcW w:w="0" w:type="auto"/>
                    <w:hideMark/>
                  </w:tcPr>
                  <w:p w14:paraId="0EC4F950" w14:textId="77777777" w:rsidR="006C7EB8" w:rsidRDefault="006C7EB8">
                    <w:pPr>
                      <w:pStyle w:val="Bibliography"/>
                      <w:rPr>
                        <w:noProof/>
                      </w:rPr>
                    </w:pPr>
                    <w:r>
                      <w:rPr>
                        <w:noProof/>
                      </w:rPr>
                      <w:t>Alive &amp; Thrive, “Mothers' Milk Tool,” Australian National University and Alive &amp; Thrive, [Online]. Available: https://mothersmilktool.org/#/.</w:t>
                    </w:r>
                  </w:p>
                </w:tc>
              </w:tr>
              <w:tr w:rsidR="006C7EB8" w14:paraId="2D5F6137" w14:textId="77777777">
                <w:trPr>
                  <w:divId w:val="1549293634"/>
                  <w:tblCellSpacing w:w="15" w:type="dxa"/>
                </w:trPr>
                <w:tc>
                  <w:tcPr>
                    <w:tcW w:w="50" w:type="pct"/>
                    <w:hideMark/>
                  </w:tcPr>
                  <w:p w14:paraId="685FB4AF" w14:textId="77777777" w:rsidR="006C7EB8" w:rsidRDefault="006C7EB8">
                    <w:pPr>
                      <w:pStyle w:val="Bibliography"/>
                      <w:rPr>
                        <w:noProof/>
                      </w:rPr>
                    </w:pPr>
                    <w:r>
                      <w:rPr>
                        <w:noProof/>
                      </w:rPr>
                      <w:t xml:space="preserve">[39] </w:t>
                    </w:r>
                  </w:p>
                </w:tc>
                <w:tc>
                  <w:tcPr>
                    <w:tcW w:w="0" w:type="auto"/>
                    <w:hideMark/>
                  </w:tcPr>
                  <w:p w14:paraId="3AA37F82" w14:textId="77777777" w:rsidR="006C7EB8" w:rsidRDefault="006C7EB8">
                    <w:pPr>
                      <w:pStyle w:val="Bibliography"/>
                      <w:rPr>
                        <w:noProof/>
                      </w:rPr>
                    </w:pPr>
                    <w:r>
                      <w:rPr>
                        <w:noProof/>
                      </w:rPr>
                      <w:t>“The Cost of Not Breastfeeding,” Alive &amp; Thrive, 2022. [Online]. Available: https://www.aliveandthrive.org/en/the-new-cost-of-not-breastfeeding-tool.</w:t>
                    </w:r>
                  </w:p>
                </w:tc>
              </w:tr>
              <w:tr w:rsidR="006C7EB8" w14:paraId="22EF4E17" w14:textId="77777777">
                <w:trPr>
                  <w:divId w:val="1549293634"/>
                  <w:tblCellSpacing w:w="15" w:type="dxa"/>
                </w:trPr>
                <w:tc>
                  <w:tcPr>
                    <w:tcW w:w="50" w:type="pct"/>
                    <w:hideMark/>
                  </w:tcPr>
                  <w:p w14:paraId="3F213D4B" w14:textId="77777777" w:rsidR="006C7EB8" w:rsidRDefault="006C7EB8">
                    <w:pPr>
                      <w:pStyle w:val="Bibliography"/>
                      <w:rPr>
                        <w:noProof/>
                      </w:rPr>
                    </w:pPr>
                    <w:r>
                      <w:rPr>
                        <w:noProof/>
                      </w:rPr>
                      <w:t xml:space="preserve">[40] </w:t>
                    </w:r>
                  </w:p>
                </w:tc>
                <w:tc>
                  <w:tcPr>
                    <w:tcW w:w="0" w:type="auto"/>
                    <w:hideMark/>
                  </w:tcPr>
                  <w:p w14:paraId="79393691" w14:textId="77777777" w:rsidR="006C7EB8" w:rsidRDefault="006C7EB8">
                    <w:pPr>
                      <w:pStyle w:val="Bibliography"/>
                      <w:rPr>
                        <w:noProof/>
                      </w:rPr>
                    </w:pPr>
                    <w:r>
                      <w:rPr>
                        <w:noProof/>
                      </w:rPr>
                      <w:t>Nutrition International, “The Global Cost of Not Breastfeeding,” 2022.</w:t>
                    </w:r>
                  </w:p>
                </w:tc>
              </w:tr>
              <w:tr w:rsidR="006C7EB8" w14:paraId="63160CAF" w14:textId="77777777">
                <w:trPr>
                  <w:divId w:val="1549293634"/>
                  <w:tblCellSpacing w:w="15" w:type="dxa"/>
                </w:trPr>
                <w:tc>
                  <w:tcPr>
                    <w:tcW w:w="50" w:type="pct"/>
                    <w:hideMark/>
                  </w:tcPr>
                  <w:p w14:paraId="5193941B" w14:textId="77777777" w:rsidR="006C7EB8" w:rsidRDefault="006C7EB8">
                    <w:pPr>
                      <w:pStyle w:val="Bibliography"/>
                      <w:rPr>
                        <w:noProof/>
                      </w:rPr>
                    </w:pPr>
                    <w:r>
                      <w:rPr>
                        <w:noProof/>
                      </w:rPr>
                      <w:t xml:space="preserve">[41] </w:t>
                    </w:r>
                  </w:p>
                </w:tc>
                <w:tc>
                  <w:tcPr>
                    <w:tcW w:w="0" w:type="auto"/>
                    <w:hideMark/>
                  </w:tcPr>
                  <w:p w14:paraId="25A5C227" w14:textId="77777777" w:rsidR="006C7EB8" w:rsidRDefault="006C7EB8">
                    <w:pPr>
                      <w:pStyle w:val="Bibliography"/>
                      <w:rPr>
                        <w:noProof/>
                      </w:rPr>
                    </w:pPr>
                    <w:r>
                      <w:rPr>
                        <w:noProof/>
                      </w:rPr>
                      <w:t>Breastfeeding Mothers' Support Group, “Counselling,” [Online]. Available: https://breastfeeding.org.sg/counselling/. [Accessed 24 October 2024].</w:t>
                    </w:r>
                  </w:p>
                </w:tc>
              </w:tr>
              <w:tr w:rsidR="006C7EB8" w14:paraId="1308B2E3" w14:textId="77777777">
                <w:trPr>
                  <w:divId w:val="1549293634"/>
                  <w:tblCellSpacing w:w="15" w:type="dxa"/>
                </w:trPr>
                <w:tc>
                  <w:tcPr>
                    <w:tcW w:w="50" w:type="pct"/>
                    <w:hideMark/>
                  </w:tcPr>
                  <w:p w14:paraId="5FF19074" w14:textId="77777777" w:rsidR="006C7EB8" w:rsidRDefault="006C7EB8">
                    <w:pPr>
                      <w:pStyle w:val="Bibliography"/>
                      <w:rPr>
                        <w:noProof/>
                      </w:rPr>
                    </w:pPr>
                    <w:r>
                      <w:rPr>
                        <w:noProof/>
                      </w:rPr>
                      <w:t xml:space="preserve">[42] </w:t>
                    </w:r>
                  </w:p>
                </w:tc>
                <w:tc>
                  <w:tcPr>
                    <w:tcW w:w="0" w:type="auto"/>
                    <w:hideMark/>
                  </w:tcPr>
                  <w:p w14:paraId="513FAE25" w14:textId="77777777" w:rsidR="006C7EB8" w:rsidRDefault="006C7EB8">
                    <w:pPr>
                      <w:pStyle w:val="Bibliography"/>
                      <w:rPr>
                        <w:noProof/>
                      </w:rPr>
                    </w:pPr>
                    <w:r>
                      <w:rPr>
                        <w:noProof/>
                      </w:rPr>
                      <w:t>Australian Breastfeeding Association, “Vision, Mission and Strategic Plan,” [Online]. Available: https://www.breastfeeding.asn.au/vision-mission-and-strategic-plan. [Accessed 5 February 2024].</w:t>
                    </w:r>
                  </w:p>
                </w:tc>
              </w:tr>
              <w:tr w:rsidR="006C7EB8" w14:paraId="59E733E0" w14:textId="77777777">
                <w:trPr>
                  <w:divId w:val="1549293634"/>
                  <w:tblCellSpacing w:w="15" w:type="dxa"/>
                </w:trPr>
                <w:tc>
                  <w:tcPr>
                    <w:tcW w:w="50" w:type="pct"/>
                    <w:hideMark/>
                  </w:tcPr>
                  <w:p w14:paraId="4FC36217" w14:textId="77777777" w:rsidR="006C7EB8" w:rsidRDefault="006C7EB8">
                    <w:pPr>
                      <w:pStyle w:val="Bibliography"/>
                      <w:rPr>
                        <w:noProof/>
                      </w:rPr>
                    </w:pPr>
                    <w:r>
                      <w:rPr>
                        <w:noProof/>
                      </w:rPr>
                      <w:t xml:space="preserve">[43] </w:t>
                    </w:r>
                  </w:p>
                </w:tc>
                <w:tc>
                  <w:tcPr>
                    <w:tcW w:w="0" w:type="auto"/>
                    <w:hideMark/>
                  </w:tcPr>
                  <w:p w14:paraId="1596EBF8" w14:textId="77777777" w:rsidR="006C7EB8" w:rsidRDefault="006C7EB8">
                    <w:pPr>
                      <w:pStyle w:val="Bibliography"/>
                      <w:rPr>
                        <w:noProof/>
                      </w:rPr>
                    </w:pPr>
                    <w:r>
                      <w:rPr>
                        <w:noProof/>
                      </w:rPr>
                      <w:t>Australian Breastfeeding Association, “Reasons for becoming a qualified volunteer with ABA: from the Language Literacy and Numeracy Assessment Form,” 2024.</w:t>
                    </w:r>
                  </w:p>
                </w:tc>
              </w:tr>
              <w:tr w:rsidR="006C7EB8" w14:paraId="04C522EF" w14:textId="77777777">
                <w:trPr>
                  <w:divId w:val="1549293634"/>
                  <w:tblCellSpacing w:w="15" w:type="dxa"/>
                </w:trPr>
                <w:tc>
                  <w:tcPr>
                    <w:tcW w:w="50" w:type="pct"/>
                    <w:hideMark/>
                  </w:tcPr>
                  <w:p w14:paraId="15BE0DB7" w14:textId="77777777" w:rsidR="006C7EB8" w:rsidRDefault="006C7EB8">
                    <w:pPr>
                      <w:pStyle w:val="Bibliography"/>
                      <w:rPr>
                        <w:noProof/>
                      </w:rPr>
                    </w:pPr>
                    <w:r>
                      <w:rPr>
                        <w:noProof/>
                      </w:rPr>
                      <w:t xml:space="preserve">[44] </w:t>
                    </w:r>
                  </w:p>
                </w:tc>
                <w:tc>
                  <w:tcPr>
                    <w:tcW w:w="0" w:type="auto"/>
                    <w:hideMark/>
                  </w:tcPr>
                  <w:p w14:paraId="3720EA31" w14:textId="77777777" w:rsidR="006C7EB8" w:rsidRDefault="006C7EB8">
                    <w:pPr>
                      <w:pStyle w:val="Bibliography"/>
                      <w:rPr>
                        <w:noProof/>
                      </w:rPr>
                    </w:pPr>
                    <w:r>
                      <w:rPr>
                        <w:noProof/>
                      </w:rPr>
                      <w:t xml:space="preserve">The Australian Breastfeeding Association, Interviewee, </w:t>
                    </w:r>
                    <w:r>
                      <w:rPr>
                        <w:i/>
                        <w:iCs/>
                        <w:noProof/>
                      </w:rPr>
                      <w:t xml:space="preserve">Scoping Consultations. </w:t>
                    </w:r>
                    <w:r>
                      <w:rPr>
                        <w:noProof/>
                      </w:rPr>
                      <w:t>[Interview]. 24 May 2024.</w:t>
                    </w:r>
                  </w:p>
                </w:tc>
              </w:tr>
              <w:tr w:rsidR="006C7EB8" w14:paraId="5F118096" w14:textId="77777777">
                <w:trPr>
                  <w:divId w:val="1549293634"/>
                  <w:tblCellSpacing w:w="15" w:type="dxa"/>
                </w:trPr>
                <w:tc>
                  <w:tcPr>
                    <w:tcW w:w="50" w:type="pct"/>
                    <w:hideMark/>
                  </w:tcPr>
                  <w:p w14:paraId="19D9E918" w14:textId="77777777" w:rsidR="006C7EB8" w:rsidRDefault="006C7EB8">
                    <w:pPr>
                      <w:pStyle w:val="Bibliography"/>
                      <w:rPr>
                        <w:noProof/>
                      </w:rPr>
                    </w:pPr>
                    <w:r>
                      <w:rPr>
                        <w:noProof/>
                      </w:rPr>
                      <w:lastRenderedPageBreak/>
                      <w:t xml:space="preserve">[45] </w:t>
                    </w:r>
                  </w:p>
                </w:tc>
                <w:tc>
                  <w:tcPr>
                    <w:tcW w:w="0" w:type="auto"/>
                    <w:hideMark/>
                  </w:tcPr>
                  <w:p w14:paraId="57CFEF05" w14:textId="77777777" w:rsidR="006C7EB8" w:rsidRDefault="006C7EB8">
                    <w:pPr>
                      <w:pStyle w:val="Bibliography"/>
                      <w:rPr>
                        <w:noProof/>
                      </w:rPr>
                    </w:pPr>
                    <w:r>
                      <w:rPr>
                        <w:noProof/>
                      </w:rPr>
                      <w:t xml:space="preserve">S. Tawia and N. Haines, “The impact of the National Breastfeeding Helpline in Australia: An evaluation of caller satisfaction, wellbeing and breastfeeding,” </w:t>
                    </w:r>
                    <w:r>
                      <w:rPr>
                        <w:i/>
                        <w:iCs/>
                        <w:noProof/>
                      </w:rPr>
                      <w:t xml:space="preserve">Breastfeeding Review, </w:t>
                    </w:r>
                    <w:r>
                      <w:rPr>
                        <w:noProof/>
                      </w:rPr>
                      <w:t xml:space="preserve">vol. 31, no. 2, pp. 6-13, 2023. </w:t>
                    </w:r>
                  </w:p>
                </w:tc>
              </w:tr>
              <w:tr w:rsidR="006C7EB8" w14:paraId="2A2AF0D2" w14:textId="77777777">
                <w:trPr>
                  <w:divId w:val="1549293634"/>
                  <w:tblCellSpacing w:w="15" w:type="dxa"/>
                </w:trPr>
                <w:tc>
                  <w:tcPr>
                    <w:tcW w:w="50" w:type="pct"/>
                    <w:hideMark/>
                  </w:tcPr>
                  <w:p w14:paraId="3D7ED84E" w14:textId="77777777" w:rsidR="006C7EB8" w:rsidRDefault="006C7EB8">
                    <w:pPr>
                      <w:pStyle w:val="Bibliography"/>
                      <w:rPr>
                        <w:noProof/>
                      </w:rPr>
                    </w:pPr>
                    <w:r>
                      <w:rPr>
                        <w:noProof/>
                      </w:rPr>
                      <w:t xml:space="preserve">[46] </w:t>
                    </w:r>
                  </w:p>
                </w:tc>
                <w:tc>
                  <w:tcPr>
                    <w:tcW w:w="0" w:type="auto"/>
                    <w:hideMark/>
                  </w:tcPr>
                  <w:p w14:paraId="463CEBB2" w14:textId="77777777" w:rsidR="006C7EB8" w:rsidRDefault="006C7EB8">
                    <w:pPr>
                      <w:pStyle w:val="Bibliography"/>
                      <w:rPr>
                        <w:noProof/>
                      </w:rPr>
                    </w:pPr>
                    <w:r>
                      <w:rPr>
                        <w:noProof/>
                      </w:rPr>
                      <w:t>World Health Organization and the United Nations International Children's Emergency Fund, “Protecting, promoting and supporting breastfeeding: the special role of maternity services. A joint WHO/UNICEF statement,” 1989.</w:t>
                    </w:r>
                  </w:p>
                </w:tc>
              </w:tr>
              <w:tr w:rsidR="006C7EB8" w14:paraId="53A6CDBD" w14:textId="77777777">
                <w:trPr>
                  <w:divId w:val="1549293634"/>
                  <w:tblCellSpacing w:w="15" w:type="dxa"/>
                </w:trPr>
                <w:tc>
                  <w:tcPr>
                    <w:tcW w:w="50" w:type="pct"/>
                    <w:hideMark/>
                  </w:tcPr>
                  <w:p w14:paraId="4C656402" w14:textId="77777777" w:rsidR="006C7EB8" w:rsidRDefault="006C7EB8">
                    <w:pPr>
                      <w:pStyle w:val="Bibliography"/>
                      <w:rPr>
                        <w:noProof/>
                      </w:rPr>
                    </w:pPr>
                    <w:r>
                      <w:rPr>
                        <w:noProof/>
                      </w:rPr>
                      <w:t xml:space="preserve">[47] </w:t>
                    </w:r>
                  </w:p>
                </w:tc>
                <w:tc>
                  <w:tcPr>
                    <w:tcW w:w="0" w:type="auto"/>
                    <w:hideMark/>
                  </w:tcPr>
                  <w:p w14:paraId="68BA71A6" w14:textId="77777777" w:rsidR="006C7EB8" w:rsidRDefault="006C7EB8">
                    <w:pPr>
                      <w:pStyle w:val="Bibliography"/>
                      <w:rPr>
                        <w:noProof/>
                      </w:rPr>
                    </w:pPr>
                    <w:r>
                      <w:rPr>
                        <w:noProof/>
                      </w:rPr>
                      <w:t>World Health Organization, The United Nations International Children's Emergency Fund, “Protecting, promoting and supporting Breastfeeding in facilities providing maternity and newborn services: the revised Baby-Friendly Hospital Initiative,” 2018.</w:t>
                    </w:r>
                  </w:p>
                </w:tc>
              </w:tr>
              <w:tr w:rsidR="006C7EB8" w14:paraId="45BE992B" w14:textId="77777777">
                <w:trPr>
                  <w:divId w:val="1549293634"/>
                  <w:tblCellSpacing w:w="15" w:type="dxa"/>
                </w:trPr>
                <w:tc>
                  <w:tcPr>
                    <w:tcW w:w="50" w:type="pct"/>
                    <w:hideMark/>
                  </w:tcPr>
                  <w:p w14:paraId="412F9CBC" w14:textId="77777777" w:rsidR="006C7EB8" w:rsidRDefault="006C7EB8">
                    <w:pPr>
                      <w:pStyle w:val="Bibliography"/>
                      <w:rPr>
                        <w:noProof/>
                      </w:rPr>
                    </w:pPr>
                    <w:r>
                      <w:rPr>
                        <w:noProof/>
                      </w:rPr>
                      <w:t xml:space="preserve">[48] </w:t>
                    </w:r>
                  </w:p>
                </w:tc>
                <w:tc>
                  <w:tcPr>
                    <w:tcW w:w="0" w:type="auto"/>
                    <w:hideMark/>
                  </w:tcPr>
                  <w:p w14:paraId="5A9CA04D" w14:textId="77777777" w:rsidR="006C7EB8" w:rsidRDefault="006C7EB8">
                    <w:pPr>
                      <w:pStyle w:val="Bibliography"/>
                      <w:rPr>
                        <w:noProof/>
                      </w:rPr>
                    </w:pPr>
                    <w:r>
                      <w:rPr>
                        <w:noProof/>
                      </w:rPr>
                      <w:t>Productivity Commission, “Leveraging digital technology in healthcare: Research paper,” Australian Government, Canberra, 2024.</w:t>
                    </w:r>
                  </w:p>
                </w:tc>
              </w:tr>
              <w:tr w:rsidR="006C7EB8" w14:paraId="1A459874" w14:textId="77777777">
                <w:trPr>
                  <w:divId w:val="1549293634"/>
                  <w:tblCellSpacing w:w="15" w:type="dxa"/>
                </w:trPr>
                <w:tc>
                  <w:tcPr>
                    <w:tcW w:w="50" w:type="pct"/>
                    <w:hideMark/>
                  </w:tcPr>
                  <w:p w14:paraId="3C06CF61" w14:textId="77777777" w:rsidR="006C7EB8" w:rsidRDefault="006C7EB8">
                    <w:pPr>
                      <w:pStyle w:val="Bibliography"/>
                      <w:rPr>
                        <w:noProof/>
                      </w:rPr>
                    </w:pPr>
                    <w:r>
                      <w:rPr>
                        <w:noProof/>
                      </w:rPr>
                      <w:t xml:space="preserve">[49] </w:t>
                    </w:r>
                  </w:p>
                </w:tc>
                <w:tc>
                  <w:tcPr>
                    <w:tcW w:w="0" w:type="auto"/>
                    <w:hideMark/>
                  </w:tcPr>
                  <w:p w14:paraId="6C4E7E06" w14:textId="77777777" w:rsidR="006C7EB8" w:rsidRDefault="006C7EB8">
                    <w:pPr>
                      <w:pStyle w:val="Bibliography"/>
                      <w:rPr>
                        <w:noProof/>
                      </w:rPr>
                    </w:pPr>
                    <w:r>
                      <w:rPr>
                        <w:noProof/>
                      </w:rPr>
                      <w:t>R. Thompson, “The Thompson Method,” [Online]. Available: https://www.thethompsonmethod.com/. [Accessed 22 October 2024].</w:t>
                    </w:r>
                  </w:p>
                </w:tc>
              </w:tr>
              <w:tr w:rsidR="006C7EB8" w14:paraId="75F73D77" w14:textId="77777777">
                <w:trPr>
                  <w:divId w:val="1549293634"/>
                  <w:tblCellSpacing w:w="15" w:type="dxa"/>
                </w:trPr>
                <w:tc>
                  <w:tcPr>
                    <w:tcW w:w="50" w:type="pct"/>
                    <w:hideMark/>
                  </w:tcPr>
                  <w:p w14:paraId="7AF65FBF" w14:textId="77777777" w:rsidR="006C7EB8" w:rsidRDefault="006C7EB8">
                    <w:pPr>
                      <w:pStyle w:val="Bibliography"/>
                      <w:rPr>
                        <w:noProof/>
                      </w:rPr>
                    </w:pPr>
                    <w:r>
                      <w:rPr>
                        <w:noProof/>
                      </w:rPr>
                      <w:t xml:space="preserve">[50] </w:t>
                    </w:r>
                  </w:p>
                </w:tc>
                <w:tc>
                  <w:tcPr>
                    <w:tcW w:w="0" w:type="auto"/>
                    <w:hideMark/>
                  </w:tcPr>
                  <w:p w14:paraId="58C418C6" w14:textId="77777777" w:rsidR="006C7EB8" w:rsidRDefault="006C7EB8">
                    <w:pPr>
                      <w:pStyle w:val="Bibliography"/>
                      <w:rPr>
                        <w:noProof/>
                      </w:rPr>
                    </w:pPr>
                    <w:r>
                      <w:rPr>
                        <w:noProof/>
                      </w:rPr>
                      <w:t>International Board of Certified Lactation Consultants Commission, “Start Your IBCLC Journey,” [Online]. Available: https://ibclc-commission.org/how-to-become-an-ibclc/. [Accessed 25 October 2024].</w:t>
                    </w:r>
                  </w:p>
                </w:tc>
              </w:tr>
              <w:tr w:rsidR="006C7EB8" w14:paraId="6476D760" w14:textId="77777777">
                <w:trPr>
                  <w:divId w:val="1549293634"/>
                  <w:tblCellSpacing w:w="15" w:type="dxa"/>
                </w:trPr>
                <w:tc>
                  <w:tcPr>
                    <w:tcW w:w="50" w:type="pct"/>
                    <w:hideMark/>
                  </w:tcPr>
                  <w:p w14:paraId="28FE00C2" w14:textId="77777777" w:rsidR="006C7EB8" w:rsidRDefault="006C7EB8">
                    <w:pPr>
                      <w:pStyle w:val="Bibliography"/>
                      <w:rPr>
                        <w:noProof/>
                      </w:rPr>
                    </w:pPr>
                    <w:r>
                      <w:rPr>
                        <w:noProof/>
                      </w:rPr>
                      <w:t xml:space="preserve">[51] </w:t>
                    </w:r>
                  </w:p>
                </w:tc>
                <w:tc>
                  <w:tcPr>
                    <w:tcW w:w="0" w:type="auto"/>
                    <w:hideMark/>
                  </w:tcPr>
                  <w:p w14:paraId="336FD623" w14:textId="77777777" w:rsidR="006C7EB8" w:rsidRDefault="006C7EB8">
                    <w:pPr>
                      <w:pStyle w:val="Bibliography"/>
                      <w:rPr>
                        <w:noProof/>
                      </w:rPr>
                    </w:pPr>
                    <w:r>
                      <w:rPr>
                        <w:noProof/>
                      </w:rPr>
                      <w:t>The Allen Consulting Group, “National Breastfeeding Helpline Evaluation: Research Report,” 2012.</w:t>
                    </w:r>
                  </w:p>
                </w:tc>
              </w:tr>
              <w:tr w:rsidR="006C7EB8" w14:paraId="476FCE9B" w14:textId="77777777">
                <w:trPr>
                  <w:divId w:val="1549293634"/>
                  <w:tblCellSpacing w:w="15" w:type="dxa"/>
                </w:trPr>
                <w:tc>
                  <w:tcPr>
                    <w:tcW w:w="50" w:type="pct"/>
                    <w:hideMark/>
                  </w:tcPr>
                  <w:p w14:paraId="3E3175D6" w14:textId="77777777" w:rsidR="006C7EB8" w:rsidRDefault="006C7EB8">
                    <w:pPr>
                      <w:pStyle w:val="Bibliography"/>
                      <w:rPr>
                        <w:noProof/>
                      </w:rPr>
                    </w:pPr>
                    <w:r>
                      <w:rPr>
                        <w:noProof/>
                      </w:rPr>
                      <w:t xml:space="preserve">[52] </w:t>
                    </w:r>
                  </w:p>
                </w:tc>
                <w:tc>
                  <w:tcPr>
                    <w:tcW w:w="0" w:type="auto"/>
                    <w:hideMark/>
                  </w:tcPr>
                  <w:p w14:paraId="0A82652B" w14:textId="77777777" w:rsidR="006C7EB8" w:rsidRDefault="006C7EB8">
                    <w:pPr>
                      <w:pStyle w:val="Bibliography"/>
                      <w:rPr>
                        <w:noProof/>
                      </w:rPr>
                    </w:pPr>
                    <w:r>
                      <w:rPr>
                        <w:noProof/>
                      </w:rPr>
                      <w:t>Australian Breastfeeding Association, “Final Progress Performance Report,” 2024.</w:t>
                    </w:r>
                  </w:p>
                </w:tc>
              </w:tr>
              <w:tr w:rsidR="006C7EB8" w14:paraId="736B9DCF" w14:textId="77777777">
                <w:trPr>
                  <w:divId w:val="1549293634"/>
                  <w:tblCellSpacing w:w="15" w:type="dxa"/>
                </w:trPr>
                <w:tc>
                  <w:tcPr>
                    <w:tcW w:w="50" w:type="pct"/>
                    <w:hideMark/>
                  </w:tcPr>
                  <w:p w14:paraId="2755DBB0" w14:textId="77777777" w:rsidR="006C7EB8" w:rsidRDefault="006C7EB8">
                    <w:pPr>
                      <w:pStyle w:val="Bibliography"/>
                      <w:rPr>
                        <w:noProof/>
                      </w:rPr>
                    </w:pPr>
                    <w:r>
                      <w:rPr>
                        <w:noProof/>
                      </w:rPr>
                      <w:t xml:space="preserve">[53] </w:t>
                    </w:r>
                  </w:p>
                </w:tc>
                <w:tc>
                  <w:tcPr>
                    <w:tcW w:w="0" w:type="auto"/>
                    <w:hideMark/>
                  </w:tcPr>
                  <w:p w14:paraId="23D9BE70" w14:textId="77777777" w:rsidR="006C7EB8" w:rsidRDefault="006C7EB8">
                    <w:pPr>
                      <w:pStyle w:val="Bibliography"/>
                      <w:rPr>
                        <w:noProof/>
                      </w:rPr>
                    </w:pPr>
                    <w:r>
                      <w:rPr>
                        <w:noProof/>
                      </w:rPr>
                      <w:t>Raising Children Network, “Parent helplines and hotlines,” 27 November 2023. [Online]. Available: https://raisingchildren.net.au/grown-ups/services-support/about-services-support/helplines.</w:t>
                    </w:r>
                  </w:p>
                </w:tc>
              </w:tr>
              <w:tr w:rsidR="006C7EB8" w14:paraId="1698111E" w14:textId="77777777">
                <w:trPr>
                  <w:divId w:val="1549293634"/>
                  <w:tblCellSpacing w:w="15" w:type="dxa"/>
                </w:trPr>
                <w:tc>
                  <w:tcPr>
                    <w:tcW w:w="50" w:type="pct"/>
                    <w:hideMark/>
                  </w:tcPr>
                  <w:p w14:paraId="02920736" w14:textId="77777777" w:rsidR="006C7EB8" w:rsidRDefault="006C7EB8">
                    <w:pPr>
                      <w:pStyle w:val="Bibliography"/>
                      <w:rPr>
                        <w:noProof/>
                      </w:rPr>
                    </w:pPr>
                    <w:r>
                      <w:rPr>
                        <w:noProof/>
                      </w:rPr>
                      <w:t xml:space="preserve">[54] </w:t>
                    </w:r>
                  </w:p>
                </w:tc>
                <w:tc>
                  <w:tcPr>
                    <w:tcW w:w="0" w:type="auto"/>
                    <w:hideMark/>
                  </w:tcPr>
                  <w:p w14:paraId="372B6395" w14:textId="77777777" w:rsidR="006C7EB8" w:rsidRDefault="006C7EB8">
                    <w:pPr>
                      <w:pStyle w:val="Bibliography"/>
                      <w:rPr>
                        <w:noProof/>
                      </w:rPr>
                    </w:pPr>
                    <w:r>
                      <w:rPr>
                        <w:noProof/>
                      </w:rPr>
                      <w:t>Cube Group, “Healthdirect Pregnancy, Birth and Baby service review: Final report,” Department of Health and Aged Care, 2024.</w:t>
                    </w:r>
                  </w:p>
                </w:tc>
              </w:tr>
              <w:tr w:rsidR="006C7EB8" w14:paraId="10E1AB26" w14:textId="77777777">
                <w:trPr>
                  <w:divId w:val="1549293634"/>
                  <w:tblCellSpacing w:w="15" w:type="dxa"/>
                </w:trPr>
                <w:tc>
                  <w:tcPr>
                    <w:tcW w:w="50" w:type="pct"/>
                    <w:hideMark/>
                  </w:tcPr>
                  <w:p w14:paraId="62D5690A" w14:textId="77777777" w:rsidR="006C7EB8" w:rsidRDefault="006C7EB8">
                    <w:pPr>
                      <w:pStyle w:val="Bibliography"/>
                      <w:rPr>
                        <w:noProof/>
                      </w:rPr>
                    </w:pPr>
                    <w:r>
                      <w:rPr>
                        <w:noProof/>
                      </w:rPr>
                      <w:t xml:space="preserve">[55] </w:t>
                    </w:r>
                  </w:p>
                </w:tc>
                <w:tc>
                  <w:tcPr>
                    <w:tcW w:w="0" w:type="auto"/>
                    <w:hideMark/>
                  </w:tcPr>
                  <w:p w14:paraId="302B86DD" w14:textId="77777777" w:rsidR="006C7EB8" w:rsidRDefault="006C7EB8">
                    <w:pPr>
                      <w:pStyle w:val="Bibliography"/>
                      <w:rPr>
                        <w:noProof/>
                      </w:rPr>
                    </w:pPr>
                    <w:r>
                      <w:rPr>
                        <w:noProof/>
                      </w:rPr>
                      <w:t>Ngala, “Parenting Line FAQ,” [Online]. Available: https://www.ngala.com.au/services/ngala-parenting-line/parenting-line-faq/. [Accessed 15 October 2024].</w:t>
                    </w:r>
                  </w:p>
                </w:tc>
              </w:tr>
              <w:tr w:rsidR="006C7EB8" w14:paraId="3DB777D0" w14:textId="77777777">
                <w:trPr>
                  <w:divId w:val="1549293634"/>
                  <w:tblCellSpacing w:w="15" w:type="dxa"/>
                </w:trPr>
                <w:tc>
                  <w:tcPr>
                    <w:tcW w:w="50" w:type="pct"/>
                    <w:hideMark/>
                  </w:tcPr>
                  <w:p w14:paraId="3C6F82A2" w14:textId="77777777" w:rsidR="006C7EB8" w:rsidRDefault="006C7EB8">
                    <w:pPr>
                      <w:pStyle w:val="Bibliography"/>
                      <w:rPr>
                        <w:noProof/>
                      </w:rPr>
                    </w:pPr>
                    <w:r>
                      <w:rPr>
                        <w:noProof/>
                      </w:rPr>
                      <w:t xml:space="preserve">[56] </w:t>
                    </w:r>
                  </w:p>
                </w:tc>
                <w:tc>
                  <w:tcPr>
                    <w:tcW w:w="0" w:type="auto"/>
                    <w:hideMark/>
                  </w:tcPr>
                  <w:p w14:paraId="1CF352AD" w14:textId="77777777" w:rsidR="006C7EB8" w:rsidRDefault="006C7EB8">
                    <w:pPr>
                      <w:pStyle w:val="Bibliography"/>
                      <w:rPr>
                        <w:noProof/>
                      </w:rPr>
                    </w:pPr>
                    <w:r>
                      <w:rPr>
                        <w:noProof/>
                      </w:rPr>
                      <w:t>Parentline, “Frequently Asked Questions,” [Online]. Available: https://parentline.com.au/about/faqs. [Accessed 15 October 2024].</w:t>
                    </w:r>
                  </w:p>
                </w:tc>
              </w:tr>
              <w:tr w:rsidR="006C7EB8" w14:paraId="2DE48BB8" w14:textId="77777777">
                <w:trPr>
                  <w:divId w:val="1549293634"/>
                  <w:tblCellSpacing w:w="15" w:type="dxa"/>
                </w:trPr>
                <w:tc>
                  <w:tcPr>
                    <w:tcW w:w="50" w:type="pct"/>
                    <w:hideMark/>
                  </w:tcPr>
                  <w:p w14:paraId="427C2C8C" w14:textId="77777777" w:rsidR="006C7EB8" w:rsidRDefault="006C7EB8">
                    <w:pPr>
                      <w:pStyle w:val="Bibliography"/>
                      <w:rPr>
                        <w:noProof/>
                      </w:rPr>
                    </w:pPr>
                    <w:r>
                      <w:rPr>
                        <w:noProof/>
                      </w:rPr>
                      <w:t xml:space="preserve">[57] </w:t>
                    </w:r>
                  </w:p>
                </w:tc>
                <w:tc>
                  <w:tcPr>
                    <w:tcW w:w="0" w:type="auto"/>
                    <w:hideMark/>
                  </w:tcPr>
                  <w:p w14:paraId="30C5C35D" w14:textId="77777777" w:rsidR="006C7EB8" w:rsidRDefault="006C7EB8">
                    <w:pPr>
                      <w:pStyle w:val="Bibliography"/>
                      <w:rPr>
                        <w:noProof/>
                      </w:rPr>
                    </w:pPr>
                    <w:r>
                      <w:rPr>
                        <w:noProof/>
                      </w:rPr>
                      <w:t>Australian Breastfeeding Association, “Research collaborations,” [Online]. Available: https://www.breastfeeding.asn.au/research/research-collaborations. [Accessed 29 October 2024].</w:t>
                    </w:r>
                  </w:p>
                </w:tc>
              </w:tr>
              <w:tr w:rsidR="006C7EB8" w14:paraId="24D5F628" w14:textId="77777777">
                <w:trPr>
                  <w:divId w:val="1549293634"/>
                  <w:tblCellSpacing w:w="15" w:type="dxa"/>
                </w:trPr>
                <w:tc>
                  <w:tcPr>
                    <w:tcW w:w="50" w:type="pct"/>
                    <w:hideMark/>
                  </w:tcPr>
                  <w:p w14:paraId="33D0EFE1" w14:textId="77777777" w:rsidR="006C7EB8" w:rsidRDefault="006C7EB8">
                    <w:pPr>
                      <w:pStyle w:val="Bibliography"/>
                      <w:rPr>
                        <w:noProof/>
                      </w:rPr>
                    </w:pPr>
                    <w:r>
                      <w:rPr>
                        <w:noProof/>
                      </w:rPr>
                      <w:lastRenderedPageBreak/>
                      <w:t xml:space="preserve">[58] </w:t>
                    </w:r>
                  </w:p>
                </w:tc>
                <w:tc>
                  <w:tcPr>
                    <w:tcW w:w="0" w:type="auto"/>
                    <w:hideMark/>
                  </w:tcPr>
                  <w:p w14:paraId="718F6300" w14:textId="77777777" w:rsidR="006C7EB8" w:rsidRDefault="006C7EB8">
                    <w:pPr>
                      <w:pStyle w:val="Bibliography"/>
                      <w:rPr>
                        <w:noProof/>
                      </w:rPr>
                    </w:pPr>
                    <w:r>
                      <w:rPr>
                        <w:noProof/>
                      </w:rPr>
                      <w:t>Queensland University of Technology, “MumBubConnect: Using Mobile Technology to Support Breastfeeding Mothers,” [Online]. Available: https://research.qut.edu.au/servicesocialmarketing/research-projects/mumbubconnect-using-mobile-technology-to-support-breastfeeding-mothers/. [Accessed 29 October 2024].</w:t>
                    </w:r>
                  </w:p>
                </w:tc>
              </w:tr>
              <w:tr w:rsidR="006C7EB8" w14:paraId="2771B6AB" w14:textId="77777777">
                <w:trPr>
                  <w:divId w:val="1549293634"/>
                  <w:tblCellSpacing w:w="15" w:type="dxa"/>
                </w:trPr>
                <w:tc>
                  <w:tcPr>
                    <w:tcW w:w="50" w:type="pct"/>
                    <w:hideMark/>
                  </w:tcPr>
                  <w:p w14:paraId="3F511973" w14:textId="77777777" w:rsidR="006C7EB8" w:rsidRDefault="006C7EB8">
                    <w:pPr>
                      <w:pStyle w:val="Bibliography"/>
                      <w:rPr>
                        <w:noProof/>
                      </w:rPr>
                    </w:pPr>
                    <w:r>
                      <w:rPr>
                        <w:noProof/>
                      </w:rPr>
                      <w:t xml:space="preserve">[59] </w:t>
                    </w:r>
                  </w:p>
                </w:tc>
                <w:tc>
                  <w:tcPr>
                    <w:tcW w:w="0" w:type="auto"/>
                    <w:hideMark/>
                  </w:tcPr>
                  <w:p w14:paraId="254A1E1B" w14:textId="77777777" w:rsidR="006C7EB8" w:rsidRDefault="006C7EB8">
                    <w:pPr>
                      <w:pStyle w:val="Bibliography"/>
                      <w:rPr>
                        <w:noProof/>
                      </w:rPr>
                    </w:pPr>
                    <w:r>
                      <w:rPr>
                        <w:noProof/>
                      </w:rPr>
                      <w:t>Small World Social, “Breastfeeding Support Program,” [Online]. Available: https://www.smallworldsocial.com/breastfeeding-support-project/. [Accessed 29 October 20242].</w:t>
                    </w:r>
                  </w:p>
                </w:tc>
              </w:tr>
              <w:tr w:rsidR="006C7EB8" w14:paraId="08DA2D12" w14:textId="77777777">
                <w:trPr>
                  <w:divId w:val="1549293634"/>
                  <w:tblCellSpacing w:w="15" w:type="dxa"/>
                </w:trPr>
                <w:tc>
                  <w:tcPr>
                    <w:tcW w:w="50" w:type="pct"/>
                    <w:hideMark/>
                  </w:tcPr>
                  <w:p w14:paraId="50799530" w14:textId="77777777" w:rsidR="006C7EB8" w:rsidRDefault="006C7EB8">
                    <w:pPr>
                      <w:pStyle w:val="Bibliography"/>
                      <w:rPr>
                        <w:noProof/>
                      </w:rPr>
                    </w:pPr>
                    <w:r>
                      <w:rPr>
                        <w:noProof/>
                      </w:rPr>
                      <w:t xml:space="preserve">[60] </w:t>
                    </w:r>
                  </w:p>
                </w:tc>
                <w:tc>
                  <w:tcPr>
                    <w:tcW w:w="0" w:type="auto"/>
                    <w:hideMark/>
                  </w:tcPr>
                  <w:p w14:paraId="635D2ED2" w14:textId="77777777" w:rsidR="006C7EB8" w:rsidRDefault="006C7EB8">
                    <w:pPr>
                      <w:pStyle w:val="Bibliography"/>
                      <w:rPr>
                        <w:noProof/>
                      </w:rPr>
                    </w:pPr>
                    <w:r>
                      <w:rPr>
                        <w:noProof/>
                      </w:rPr>
                      <w:t>World Health Organization, “International Code of Marketing of Breast-Milk Substitutes,” 1981.</w:t>
                    </w:r>
                  </w:p>
                </w:tc>
              </w:tr>
              <w:tr w:rsidR="006C7EB8" w14:paraId="71F2A035" w14:textId="77777777">
                <w:trPr>
                  <w:divId w:val="1549293634"/>
                  <w:tblCellSpacing w:w="15" w:type="dxa"/>
                </w:trPr>
                <w:tc>
                  <w:tcPr>
                    <w:tcW w:w="50" w:type="pct"/>
                    <w:hideMark/>
                  </w:tcPr>
                  <w:p w14:paraId="34FFCBE7" w14:textId="77777777" w:rsidR="006C7EB8" w:rsidRDefault="006C7EB8">
                    <w:pPr>
                      <w:pStyle w:val="Bibliography"/>
                      <w:rPr>
                        <w:noProof/>
                      </w:rPr>
                    </w:pPr>
                    <w:r>
                      <w:rPr>
                        <w:noProof/>
                      </w:rPr>
                      <w:t xml:space="preserve">[61] </w:t>
                    </w:r>
                  </w:p>
                </w:tc>
                <w:tc>
                  <w:tcPr>
                    <w:tcW w:w="0" w:type="auto"/>
                    <w:hideMark/>
                  </w:tcPr>
                  <w:p w14:paraId="543E37E1" w14:textId="77777777" w:rsidR="006C7EB8" w:rsidRDefault="006C7EB8">
                    <w:pPr>
                      <w:pStyle w:val="Bibliography"/>
                      <w:rPr>
                        <w:noProof/>
                      </w:rPr>
                    </w:pPr>
                    <w:r>
                      <w:rPr>
                        <w:noProof/>
                      </w:rPr>
                      <w:t>The Breastfeeding Network, “National Breastfeeding Helpline – Live Chat and Social Media Support,” [Online]. Available: https://www.breastfeedingnetwork.org.uk/chat/. [Accessed 24 October 2024].</w:t>
                    </w:r>
                  </w:p>
                </w:tc>
              </w:tr>
              <w:tr w:rsidR="006C7EB8" w14:paraId="3BD3AF9E" w14:textId="77777777">
                <w:trPr>
                  <w:divId w:val="1549293634"/>
                  <w:tblCellSpacing w:w="15" w:type="dxa"/>
                </w:trPr>
                <w:tc>
                  <w:tcPr>
                    <w:tcW w:w="50" w:type="pct"/>
                    <w:hideMark/>
                  </w:tcPr>
                  <w:p w14:paraId="03F8F98F" w14:textId="77777777" w:rsidR="006C7EB8" w:rsidRDefault="006C7EB8">
                    <w:pPr>
                      <w:pStyle w:val="Bibliography"/>
                      <w:rPr>
                        <w:noProof/>
                      </w:rPr>
                    </w:pPr>
                    <w:r>
                      <w:rPr>
                        <w:noProof/>
                      </w:rPr>
                      <w:t xml:space="preserve">[62] </w:t>
                    </w:r>
                  </w:p>
                </w:tc>
                <w:tc>
                  <w:tcPr>
                    <w:tcW w:w="0" w:type="auto"/>
                    <w:hideMark/>
                  </w:tcPr>
                  <w:p w14:paraId="018A906F" w14:textId="77777777" w:rsidR="006C7EB8" w:rsidRDefault="006C7EB8">
                    <w:pPr>
                      <w:pStyle w:val="Bibliography"/>
                      <w:rPr>
                        <w:noProof/>
                      </w:rPr>
                    </w:pPr>
                    <w:r>
                      <w:rPr>
                        <w:noProof/>
                      </w:rPr>
                      <w:t>Health Service Executive, “Ask our breastfeeding expert,” [Online]. Available: https://www2.hse.ie/services/ask-our-breastfeeding-expert/. [Accessed 24 October 2024].</w:t>
                    </w:r>
                  </w:p>
                </w:tc>
              </w:tr>
              <w:tr w:rsidR="006C7EB8" w14:paraId="50937761" w14:textId="77777777">
                <w:trPr>
                  <w:divId w:val="1549293634"/>
                  <w:tblCellSpacing w:w="15" w:type="dxa"/>
                </w:trPr>
                <w:tc>
                  <w:tcPr>
                    <w:tcW w:w="50" w:type="pct"/>
                    <w:hideMark/>
                  </w:tcPr>
                  <w:p w14:paraId="43050A34" w14:textId="77777777" w:rsidR="006C7EB8" w:rsidRDefault="006C7EB8">
                    <w:pPr>
                      <w:pStyle w:val="Bibliography"/>
                      <w:rPr>
                        <w:noProof/>
                      </w:rPr>
                    </w:pPr>
                    <w:r>
                      <w:rPr>
                        <w:noProof/>
                      </w:rPr>
                      <w:t xml:space="preserve">[63] </w:t>
                    </w:r>
                  </w:p>
                </w:tc>
                <w:tc>
                  <w:tcPr>
                    <w:tcW w:w="0" w:type="auto"/>
                    <w:hideMark/>
                  </w:tcPr>
                  <w:p w14:paraId="33654EF9" w14:textId="77777777" w:rsidR="006C7EB8" w:rsidRDefault="006C7EB8">
                    <w:pPr>
                      <w:pStyle w:val="Bibliography"/>
                      <w:rPr>
                        <w:noProof/>
                      </w:rPr>
                    </w:pPr>
                    <w:r>
                      <w:rPr>
                        <w:noProof/>
                      </w:rPr>
                      <w:t>fiftyfive5, “Pregnancy Birth and Baby: Consumer satisfaction - deep dive,” 2023.</w:t>
                    </w:r>
                  </w:p>
                </w:tc>
              </w:tr>
              <w:tr w:rsidR="006C7EB8" w14:paraId="6B74D4F4" w14:textId="77777777">
                <w:trPr>
                  <w:divId w:val="1549293634"/>
                  <w:tblCellSpacing w:w="15" w:type="dxa"/>
                </w:trPr>
                <w:tc>
                  <w:tcPr>
                    <w:tcW w:w="50" w:type="pct"/>
                    <w:hideMark/>
                  </w:tcPr>
                  <w:p w14:paraId="4457A4AC" w14:textId="77777777" w:rsidR="006C7EB8" w:rsidRDefault="006C7EB8">
                    <w:pPr>
                      <w:pStyle w:val="Bibliography"/>
                      <w:rPr>
                        <w:noProof/>
                      </w:rPr>
                    </w:pPr>
                    <w:r>
                      <w:rPr>
                        <w:noProof/>
                      </w:rPr>
                      <w:t xml:space="preserve">[64] </w:t>
                    </w:r>
                  </w:p>
                </w:tc>
                <w:tc>
                  <w:tcPr>
                    <w:tcW w:w="0" w:type="auto"/>
                    <w:hideMark/>
                  </w:tcPr>
                  <w:p w14:paraId="71552B8E" w14:textId="77777777" w:rsidR="006C7EB8" w:rsidRDefault="006C7EB8">
                    <w:pPr>
                      <w:pStyle w:val="Bibliography"/>
                      <w:rPr>
                        <w:noProof/>
                      </w:rPr>
                    </w:pPr>
                    <w:r>
                      <w:rPr>
                        <w:noProof/>
                      </w:rPr>
                      <w:t xml:space="preserve">K. Thorpe, S. Danby, C. Cromack and D. Gallegos, “Supporting, failing to support and undermining breastfeeding self-efficacy: Analysis of helpline calls,” </w:t>
                    </w:r>
                    <w:r>
                      <w:rPr>
                        <w:i/>
                        <w:iCs/>
                        <w:noProof/>
                      </w:rPr>
                      <w:t xml:space="preserve">Maternal and Child Nutrition, </w:t>
                    </w:r>
                    <w:r>
                      <w:rPr>
                        <w:noProof/>
                      </w:rPr>
                      <w:t xml:space="preserve">vol. 16, no. 2, p. e12919, 2020. </w:t>
                    </w:r>
                  </w:p>
                </w:tc>
              </w:tr>
              <w:tr w:rsidR="006C7EB8" w14:paraId="5198471F" w14:textId="77777777">
                <w:trPr>
                  <w:divId w:val="1549293634"/>
                  <w:tblCellSpacing w:w="15" w:type="dxa"/>
                </w:trPr>
                <w:tc>
                  <w:tcPr>
                    <w:tcW w:w="50" w:type="pct"/>
                    <w:hideMark/>
                  </w:tcPr>
                  <w:p w14:paraId="7C1A83E8" w14:textId="77777777" w:rsidR="006C7EB8" w:rsidRDefault="006C7EB8">
                    <w:pPr>
                      <w:pStyle w:val="Bibliography"/>
                      <w:rPr>
                        <w:noProof/>
                      </w:rPr>
                    </w:pPr>
                    <w:r>
                      <w:rPr>
                        <w:noProof/>
                      </w:rPr>
                      <w:t xml:space="preserve">[65] </w:t>
                    </w:r>
                  </w:p>
                </w:tc>
                <w:tc>
                  <w:tcPr>
                    <w:tcW w:w="0" w:type="auto"/>
                    <w:hideMark/>
                  </w:tcPr>
                  <w:p w14:paraId="20435172" w14:textId="77777777" w:rsidR="006C7EB8" w:rsidRDefault="006C7EB8">
                    <w:pPr>
                      <w:pStyle w:val="Bibliography"/>
                      <w:rPr>
                        <w:noProof/>
                      </w:rPr>
                    </w:pPr>
                    <w:r>
                      <w:rPr>
                        <w:noProof/>
                      </w:rPr>
                      <w:t>Australian Breastfeeding Association, “Proposal for continued funding of ABA Breastfeeding Helpline Services 2023-2027,” 2022.</w:t>
                    </w:r>
                  </w:p>
                </w:tc>
              </w:tr>
              <w:tr w:rsidR="006C7EB8" w14:paraId="69BC77B0" w14:textId="77777777">
                <w:trPr>
                  <w:divId w:val="1549293634"/>
                  <w:tblCellSpacing w:w="15" w:type="dxa"/>
                </w:trPr>
                <w:tc>
                  <w:tcPr>
                    <w:tcW w:w="50" w:type="pct"/>
                    <w:hideMark/>
                  </w:tcPr>
                  <w:p w14:paraId="59ED5FC1" w14:textId="77777777" w:rsidR="006C7EB8" w:rsidRDefault="006C7EB8">
                    <w:pPr>
                      <w:pStyle w:val="Bibliography"/>
                      <w:rPr>
                        <w:noProof/>
                      </w:rPr>
                    </w:pPr>
                    <w:r>
                      <w:rPr>
                        <w:noProof/>
                      </w:rPr>
                      <w:t xml:space="preserve">[66] </w:t>
                    </w:r>
                  </w:p>
                </w:tc>
                <w:tc>
                  <w:tcPr>
                    <w:tcW w:w="0" w:type="auto"/>
                    <w:hideMark/>
                  </w:tcPr>
                  <w:p w14:paraId="027F53BF" w14:textId="77777777" w:rsidR="006C7EB8" w:rsidRDefault="006C7EB8">
                    <w:pPr>
                      <w:pStyle w:val="Bibliography"/>
                      <w:rPr>
                        <w:noProof/>
                      </w:rPr>
                    </w:pPr>
                    <w:r>
                      <w:rPr>
                        <w:noProof/>
                      </w:rPr>
                      <w:t>Australian Breastfeeding Association, “Strategic Plan 2023-2026,” 2023.</w:t>
                    </w:r>
                  </w:p>
                </w:tc>
              </w:tr>
              <w:tr w:rsidR="006C7EB8" w14:paraId="1704A769" w14:textId="77777777">
                <w:trPr>
                  <w:divId w:val="1549293634"/>
                  <w:tblCellSpacing w:w="15" w:type="dxa"/>
                </w:trPr>
                <w:tc>
                  <w:tcPr>
                    <w:tcW w:w="50" w:type="pct"/>
                    <w:hideMark/>
                  </w:tcPr>
                  <w:p w14:paraId="7E4888B5" w14:textId="77777777" w:rsidR="006C7EB8" w:rsidRDefault="006C7EB8">
                    <w:pPr>
                      <w:pStyle w:val="Bibliography"/>
                      <w:rPr>
                        <w:noProof/>
                      </w:rPr>
                    </w:pPr>
                    <w:r>
                      <w:rPr>
                        <w:noProof/>
                      </w:rPr>
                      <w:t xml:space="preserve">[67] </w:t>
                    </w:r>
                  </w:p>
                </w:tc>
                <w:tc>
                  <w:tcPr>
                    <w:tcW w:w="0" w:type="auto"/>
                    <w:hideMark/>
                  </w:tcPr>
                  <w:p w14:paraId="3FB17C91" w14:textId="77777777" w:rsidR="006C7EB8" w:rsidRDefault="006C7EB8">
                    <w:pPr>
                      <w:pStyle w:val="Bibliography"/>
                      <w:rPr>
                        <w:noProof/>
                      </w:rPr>
                    </w:pPr>
                    <w:r>
                      <w:rPr>
                        <w:noProof/>
                      </w:rPr>
                      <w:t>Australian Breastfeeding Association, “Consumer Survey,” 2024.</w:t>
                    </w:r>
                  </w:p>
                </w:tc>
              </w:tr>
              <w:tr w:rsidR="006C7EB8" w14:paraId="12E450D6" w14:textId="77777777">
                <w:trPr>
                  <w:divId w:val="1549293634"/>
                  <w:tblCellSpacing w:w="15" w:type="dxa"/>
                </w:trPr>
                <w:tc>
                  <w:tcPr>
                    <w:tcW w:w="50" w:type="pct"/>
                    <w:hideMark/>
                  </w:tcPr>
                  <w:p w14:paraId="28972DBB" w14:textId="77777777" w:rsidR="006C7EB8" w:rsidRDefault="006C7EB8">
                    <w:pPr>
                      <w:pStyle w:val="Bibliography"/>
                      <w:rPr>
                        <w:noProof/>
                      </w:rPr>
                    </w:pPr>
                    <w:r>
                      <w:rPr>
                        <w:noProof/>
                      </w:rPr>
                      <w:t xml:space="preserve">[68] </w:t>
                    </w:r>
                  </w:p>
                </w:tc>
                <w:tc>
                  <w:tcPr>
                    <w:tcW w:w="0" w:type="auto"/>
                    <w:hideMark/>
                  </w:tcPr>
                  <w:p w14:paraId="4AC21675" w14:textId="77777777" w:rsidR="006C7EB8" w:rsidRDefault="006C7EB8">
                    <w:pPr>
                      <w:pStyle w:val="Bibliography"/>
                      <w:rPr>
                        <w:noProof/>
                      </w:rPr>
                    </w:pPr>
                    <w:r>
                      <w:rPr>
                        <w:noProof/>
                      </w:rPr>
                      <w:t>Australian Bureau of Statistics , “Household Income and Wealth, Australia: Summary of Results, 2019–20,” 2022.</w:t>
                    </w:r>
                  </w:p>
                </w:tc>
              </w:tr>
              <w:tr w:rsidR="006C7EB8" w14:paraId="7DBB0358" w14:textId="77777777">
                <w:trPr>
                  <w:divId w:val="1549293634"/>
                  <w:tblCellSpacing w:w="15" w:type="dxa"/>
                </w:trPr>
                <w:tc>
                  <w:tcPr>
                    <w:tcW w:w="50" w:type="pct"/>
                    <w:hideMark/>
                  </w:tcPr>
                  <w:p w14:paraId="5BFDDC69" w14:textId="77777777" w:rsidR="006C7EB8" w:rsidRDefault="006C7EB8">
                    <w:pPr>
                      <w:pStyle w:val="Bibliography"/>
                      <w:rPr>
                        <w:noProof/>
                      </w:rPr>
                    </w:pPr>
                    <w:r>
                      <w:rPr>
                        <w:noProof/>
                      </w:rPr>
                      <w:t xml:space="preserve">[69] </w:t>
                    </w:r>
                  </w:p>
                </w:tc>
                <w:tc>
                  <w:tcPr>
                    <w:tcW w:w="0" w:type="auto"/>
                    <w:hideMark/>
                  </w:tcPr>
                  <w:p w14:paraId="34FD8A9A" w14:textId="77777777" w:rsidR="006C7EB8" w:rsidRDefault="006C7EB8">
                    <w:pPr>
                      <w:pStyle w:val="Bibliography"/>
                      <w:rPr>
                        <w:noProof/>
                      </w:rPr>
                    </w:pPr>
                    <w:r>
                      <w:rPr>
                        <w:noProof/>
                      </w:rPr>
                      <w:t>Australian Bureau of Statistics , “Standards for Statistics on Cultural and Language Diversity,” 22 February 2022. [Online]. Available: https://www.abs.gov.au/statistics/standards/standards-statistics-cultural-and-language-diversity/latest-release.</w:t>
                    </w:r>
                  </w:p>
                </w:tc>
              </w:tr>
              <w:tr w:rsidR="006C7EB8" w14:paraId="3A5890DE" w14:textId="77777777">
                <w:trPr>
                  <w:divId w:val="1549293634"/>
                  <w:tblCellSpacing w:w="15" w:type="dxa"/>
                </w:trPr>
                <w:tc>
                  <w:tcPr>
                    <w:tcW w:w="50" w:type="pct"/>
                    <w:hideMark/>
                  </w:tcPr>
                  <w:p w14:paraId="0A7C392A" w14:textId="77777777" w:rsidR="006C7EB8" w:rsidRDefault="006C7EB8">
                    <w:pPr>
                      <w:pStyle w:val="Bibliography"/>
                      <w:rPr>
                        <w:noProof/>
                      </w:rPr>
                    </w:pPr>
                    <w:r>
                      <w:rPr>
                        <w:noProof/>
                      </w:rPr>
                      <w:t xml:space="preserve">[70] </w:t>
                    </w:r>
                  </w:p>
                </w:tc>
                <w:tc>
                  <w:tcPr>
                    <w:tcW w:w="0" w:type="auto"/>
                    <w:hideMark/>
                  </w:tcPr>
                  <w:p w14:paraId="5AA9ACD7" w14:textId="77777777" w:rsidR="006C7EB8" w:rsidRDefault="006C7EB8">
                    <w:pPr>
                      <w:pStyle w:val="Bibliography"/>
                      <w:rPr>
                        <w:noProof/>
                      </w:rPr>
                    </w:pPr>
                    <w:r>
                      <w:rPr>
                        <w:noProof/>
                      </w:rPr>
                      <w:t>Australian Institute of Health and Welfare, “National Perinatal Data Collection annual update 2022,” 2024.</w:t>
                    </w:r>
                  </w:p>
                </w:tc>
              </w:tr>
              <w:tr w:rsidR="006C7EB8" w14:paraId="7FE3493B" w14:textId="77777777">
                <w:trPr>
                  <w:divId w:val="1549293634"/>
                  <w:tblCellSpacing w:w="15" w:type="dxa"/>
                </w:trPr>
                <w:tc>
                  <w:tcPr>
                    <w:tcW w:w="50" w:type="pct"/>
                    <w:hideMark/>
                  </w:tcPr>
                  <w:p w14:paraId="72BA698A" w14:textId="77777777" w:rsidR="006C7EB8" w:rsidRDefault="006C7EB8">
                    <w:pPr>
                      <w:pStyle w:val="Bibliography"/>
                      <w:rPr>
                        <w:noProof/>
                      </w:rPr>
                    </w:pPr>
                    <w:r>
                      <w:rPr>
                        <w:noProof/>
                      </w:rPr>
                      <w:lastRenderedPageBreak/>
                      <w:t xml:space="preserve">[71] </w:t>
                    </w:r>
                  </w:p>
                </w:tc>
                <w:tc>
                  <w:tcPr>
                    <w:tcW w:w="0" w:type="auto"/>
                    <w:hideMark/>
                  </w:tcPr>
                  <w:p w14:paraId="746FCB9D" w14:textId="77777777" w:rsidR="006C7EB8" w:rsidRDefault="006C7EB8">
                    <w:pPr>
                      <w:pStyle w:val="Bibliography"/>
                      <w:rPr>
                        <w:noProof/>
                      </w:rPr>
                    </w:pPr>
                    <w:r>
                      <w:rPr>
                        <w:noProof/>
                      </w:rPr>
                      <w:t>Australian Bureau of Statistics , “Births, Australia,” 16 October 2024. [Online]. Available: https://www.abs.gov.au/statistics/people/population/births-australia/latest-release#data-downloads.</w:t>
                    </w:r>
                  </w:p>
                </w:tc>
              </w:tr>
              <w:tr w:rsidR="006C7EB8" w14:paraId="16FA14AB" w14:textId="77777777">
                <w:trPr>
                  <w:divId w:val="1549293634"/>
                  <w:tblCellSpacing w:w="15" w:type="dxa"/>
                </w:trPr>
                <w:tc>
                  <w:tcPr>
                    <w:tcW w:w="50" w:type="pct"/>
                    <w:hideMark/>
                  </w:tcPr>
                  <w:p w14:paraId="4D7D5EBC" w14:textId="77777777" w:rsidR="006C7EB8" w:rsidRDefault="006C7EB8">
                    <w:pPr>
                      <w:pStyle w:val="Bibliography"/>
                      <w:rPr>
                        <w:noProof/>
                      </w:rPr>
                    </w:pPr>
                    <w:r>
                      <w:rPr>
                        <w:noProof/>
                      </w:rPr>
                      <w:t xml:space="preserve">[72] </w:t>
                    </w:r>
                  </w:p>
                </w:tc>
                <w:tc>
                  <w:tcPr>
                    <w:tcW w:w="0" w:type="auto"/>
                    <w:hideMark/>
                  </w:tcPr>
                  <w:p w14:paraId="5DA82757" w14:textId="77777777" w:rsidR="006C7EB8" w:rsidRDefault="006C7EB8">
                    <w:pPr>
                      <w:pStyle w:val="Bibliography"/>
                      <w:rPr>
                        <w:noProof/>
                      </w:rPr>
                    </w:pPr>
                    <w:r>
                      <w:rPr>
                        <w:noProof/>
                      </w:rPr>
                      <w:t>National Health and Medical Research Council, “Infant Feeding Guidelines: Information for health workers,” 2012.</w:t>
                    </w:r>
                  </w:p>
                </w:tc>
              </w:tr>
              <w:tr w:rsidR="006C7EB8" w14:paraId="760C94A7" w14:textId="77777777">
                <w:trPr>
                  <w:divId w:val="1549293634"/>
                  <w:tblCellSpacing w:w="15" w:type="dxa"/>
                </w:trPr>
                <w:tc>
                  <w:tcPr>
                    <w:tcW w:w="50" w:type="pct"/>
                    <w:hideMark/>
                  </w:tcPr>
                  <w:p w14:paraId="12F7925B" w14:textId="77777777" w:rsidR="006C7EB8" w:rsidRDefault="006C7EB8">
                    <w:pPr>
                      <w:pStyle w:val="Bibliography"/>
                      <w:rPr>
                        <w:noProof/>
                      </w:rPr>
                    </w:pPr>
                    <w:r>
                      <w:rPr>
                        <w:noProof/>
                      </w:rPr>
                      <w:t xml:space="preserve">[73] </w:t>
                    </w:r>
                  </w:p>
                </w:tc>
                <w:tc>
                  <w:tcPr>
                    <w:tcW w:w="0" w:type="auto"/>
                    <w:hideMark/>
                  </w:tcPr>
                  <w:p w14:paraId="3EB6634F" w14:textId="77777777" w:rsidR="006C7EB8" w:rsidRDefault="006C7EB8">
                    <w:pPr>
                      <w:pStyle w:val="Bibliography"/>
                      <w:rPr>
                        <w:noProof/>
                      </w:rPr>
                    </w:pPr>
                    <w:r>
                      <w:rPr>
                        <w:noProof/>
                      </w:rPr>
                      <w:t>Volunteering Australia., “National Strategy for Volunteering,” Volunteering Australia., 2023–2033..</w:t>
                    </w:r>
                  </w:p>
                </w:tc>
              </w:tr>
              <w:tr w:rsidR="006C7EB8" w14:paraId="56F51DF0" w14:textId="77777777">
                <w:trPr>
                  <w:divId w:val="1549293634"/>
                  <w:tblCellSpacing w:w="15" w:type="dxa"/>
                </w:trPr>
                <w:tc>
                  <w:tcPr>
                    <w:tcW w:w="50" w:type="pct"/>
                    <w:hideMark/>
                  </w:tcPr>
                  <w:p w14:paraId="5BAFCB65" w14:textId="77777777" w:rsidR="006C7EB8" w:rsidRDefault="006C7EB8">
                    <w:pPr>
                      <w:pStyle w:val="Bibliography"/>
                      <w:rPr>
                        <w:noProof/>
                      </w:rPr>
                    </w:pPr>
                    <w:r>
                      <w:rPr>
                        <w:noProof/>
                      </w:rPr>
                      <w:t xml:space="preserve">[74] </w:t>
                    </w:r>
                  </w:p>
                </w:tc>
                <w:tc>
                  <w:tcPr>
                    <w:tcW w:w="0" w:type="auto"/>
                    <w:hideMark/>
                  </w:tcPr>
                  <w:p w14:paraId="021ABDEF" w14:textId="77777777" w:rsidR="006C7EB8" w:rsidRDefault="006C7EB8">
                    <w:pPr>
                      <w:pStyle w:val="Bibliography"/>
                      <w:rPr>
                        <w:noProof/>
                      </w:rPr>
                    </w:pPr>
                    <w:r>
                      <w:rPr>
                        <w:noProof/>
                      </w:rPr>
                      <w:t>J. Baxter, “Employment patterns and trends for families with children,” Australian Institute of Family Studies, 2023.</w:t>
                    </w:r>
                  </w:p>
                </w:tc>
              </w:tr>
              <w:tr w:rsidR="006C7EB8" w14:paraId="662884D5" w14:textId="77777777">
                <w:trPr>
                  <w:divId w:val="1549293634"/>
                  <w:tblCellSpacing w:w="15" w:type="dxa"/>
                </w:trPr>
                <w:tc>
                  <w:tcPr>
                    <w:tcW w:w="50" w:type="pct"/>
                    <w:hideMark/>
                  </w:tcPr>
                  <w:p w14:paraId="148A6F29" w14:textId="77777777" w:rsidR="006C7EB8" w:rsidRDefault="006C7EB8">
                    <w:pPr>
                      <w:pStyle w:val="Bibliography"/>
                      <w:rPr>
                        <w:noProof/>
                      </w:rPr>
                    </w:pPr>
                    <w:r>
                      <w:rPr>
                        <w:noProof/>
                      </w:rPr>
                      <w:t xml:space="preserve">[75] </w:t>
                    </w:r>
                  </w:p>
                </w:tc>
                <w:tc>
                  <w:tcPr>
                    <w:tcW w:w="0" w:type="auto"/>
                    <w:hideMark/>
                  </w:tcPr>
                  <w:p w14:paraId="1DD742C0" w14:textId="77777777" w:rsidR="006C7EB8" w:rsidRDefault="006C7EB8">
                    <w:pPr>
                      <w:pStyle w:val="Bibliography"/>
                      <w:rPr>
                        <w:noProof/>
                      </w:rPr>
                    </w:pPr>
                    <w:r>
                      <w:rPr>
                        <w:noProof/>
                      </w:rPr>
                      <w:t>Centre for Volunteering, “Cost of Volunteering Calculator,” 2024. [Online]. Available: https://www.volunteering.com.au/resources-tools/cost-of-volunteering-calculator/.</w:t>
                    </w:r>
                  </w:p>
                </w:tc>
              </w:tr>
              <w:tr w:rsidR="006C7EB8" w14:paraId="26D86B63" w14:textId="77777777">
                <w:trPr>
                  <w:divId w:val="1549293634"/>
                  <w:tblCellSpacing w:w="15" w:type="dxa"/>
                </w:trPr>
                <w:tc>
                  <w:tcPr>
                    <w:tcW w:w="50" w:type="pct"/>
                    <w:hideMark/>
                  </w:tcPr>
                  <w:p w14:paraId="3B7CCB5A" w14:textId="77777777" w:rsidR="006C7EB8" w:rsidRDefault="006C7EB8">
                    <w:pPr>
                      <w:pStyle w:val="Bibliography"/>
                      <w:rPr>
                        <w:noProof/>
                      </w:rPr>
                    </w:pPr>
                    <w:r>
                      <w:rPr>
                        <w:noProof/>
                      </w:rPr>
                      <w:t xml:space="preserve">[76] </w:t>
                    </w:r>
                  </w:p>
                </w:tc>
                <w:tc>
                  <w:tcPr>
                    <w:tcW w:w="0" w:type="auto"/>
                    <w:hideMark/>
                  </w:tcPr>
                  <w:p w14:paraId="3D920BB8" w14:textId="77777777" w:rsidR="006C7EB8" w:rsidRDefault="006C7EB8">
                    <w:pPr>
                      <w:pStyle w:val="Bibliography"/>
                      <w:rPr>
                        <w:noProof/>
                      </w:rPr>
                    </w:pPr>
                    <w:r>
                      <w:rPr>
                        <w:noProof/>
                      </w:rPr>
                      <w:t>Australian Breastfeeding Association, “ABA Helpline Services funding proposal 2023-2027: additional information request,” 2023.</w:t>
                    </w:r>
                  </w:p>
                </w:tc>
              </w:tr>
              <w:tr w:rsidR="006C7EB8" w14:paraId="1493CD36" w14:textId="77777777">
                <w:trPr>
                  <w:divId w:val="1549293634"/>
                  <w:tblCellSpacing w:w="15" w:type="dxa"/>
                </w:trPr>
                <w:tc>
                  <w:tcPr>
                    <w:tcW w:w="50" w:type="pct"/>
                    <w:hideMark/>
                  </w:tcPr>
                  <w:p w14:paraId="579C6AC3" w14:textId="77777777" w:rsidR="006C7EB8" w:rsidRDefault="006C7EB8">
                    <w:pPr>
                      <w:pStyle w:val="Bibliography"/>
                      <w:rPr>
                        <w:noProof/>
                      </w:rPr>
                    </w:pPr>
                    <w:r>
                      <w:rPr>
                        <w:noProof/>
                      </w:rPr>
                      <w:t xml:space="preserve">[77] </w:t>
                    </w:r>
                  </w:p>
                </w:tc>
                <w:tc>
                  <w:tcPr>
                    <w:tcW w:w="0" w:type="auto"/>
                    <w:hideMark/>
                  </w:tcPr>
                  <w:p w14:paraId="26B8A4B7" w14:textId="77777777" w:rsidR="006C7EB8" w:rsidRDefault="006C7EB8">
                    <w:pPr>
                      <w:pStyle w:val="Bibliography"/>
                      <w:rPr>
                        <w:noProof/>
                      </w:rPr>
                    </w:pPr>
                    <w:r>
                      <w:rPr>
                        <w:noProof/>
                      </w:rPr>
                      <w:t>Australian Breastfeeding Association, “Financial Statements Year Ended 30 June 2023,” 2023.</w:t>
                    </w:r>
                  </w:p>
                </w:tc>
              </w:tr>
              <w:tr w:rsidR="006C7EB8" w14:paraId="480BBBB8" w14:textId="77777777">
                <w:trPr>
                  <w:divId w:val="1549293634"/>
                  <w:tblCellSpacing w:w="15" w:type="dxa"/>
                </w:trPr>
                <w:tc>
                  <w:tcPr>
                    <w:tcW w:w="50" w:type="pct"/>
                    <w:hideMark/>
                  </w:tcPr>
                  <w:p w14:paraId="05344419" w14:textId="77777777" w:rsidR="006C7EB8" w:rsidRDefault="006C7EB8">
                    <w:pPr>
                      <w:pStyle w:val="Bibliography"/>
                      <w:rPr>
                        <w:noProof/>
                      </w:rPr>
                    </w:pPr>
                    <w:r>
                      <w:rPr>
                        <w:noProof/>
                      </w:rPr>
                      <w:t xml:space="preserve">[78] </w:t>
                    </w:r>
                  </w:p>
                </w:tc>
                <w:tc>
                  <w:tcPr>
                    <w:tcW w:w="0" w:type="auto"/>
                    <w:hideMark/>
                  </w:tcPr>
                  <w:p w14:paraId="41251E64" w14:textId="77777777" w:rsidR="006C7EB8" w:rsidRDefault="006C7EB8">
                    <w:pPr>
                      <w:pStyle w:val="Bibliography"/>
                      <w:rPr>
                        <w:noProof/>
                      </w:rPr>
                    </w:pPr>
                    <w:r>
                      <w:rPr>
                        <w:noProof/>
                      </w:rPr>
                      <w:t>Australian Breastfeeding Association and Western Sydney University, “'Want to Help the Children? Help the Parents': Challenges and Solutions from the Babies and Young Children in the Black Summer (BiBS) Study,” 2023.</w:t>
                    </w:r>
                  </w:p>
                </w:tc>
              </w:tr>
              <w:tr w:rsidR="006C7EB8" w14:paraId="71109F39" w14:textId="77777777">
                <w:trPr>
                  <w:divId w:val="1549293634"/>
                  <w:tblCellSpacing w:w="15" w:type="dxa"/>
                </w:trPr>
                <w:tc>
                  <w:tcPr>
                    <w:tcW w:w="50" w:type="pct"/>
                    <w:hideMark/>
                  </w:tcPr>
                  <w:p w14:paraId="052D5013" w14:textId="77777777" w:rsidR="006C7EB8" w:rsidRDefault="006C7EB8">
                    <w:pPr>
                      <w:pStyle w:val="Bibliography"/>
                      <w:rPr>
                        <w:noProof/>
                      </w:rPr>
                    </w:pPr>
                    <w:r>
                      <w:rPr>
                        <w:noProof/>
                      </w:rPr>
                      <w:t xml:space="preserve">[79] </w:t>
                    </w:r>
                  </w:p>
                </w:tc>
                <w:tc>
                  <w:tcPr>
                    <w:tcW w:w="0" w:type="auto"/>
                    <w:hideMark/>
                  </w:tcPr>
                  <w:p w14:paraId="36658E4B" w14:textId="77777777" w:rsidR="006C7EB8" w:rsidRDefault="006C7EB8">
                    <w:pPr>
                      <w:pStyle w:val="Bibliography"/>
                      <w:rPr>
                        <w:noProof/>
                      </w:rPr>
                    </w:pPr>
                    <w:r>
                      <w:rPr>
                        <w:noProof/>
                      </w:rPr>
                      <w:t>Department of Health and Aged Care. , “New digital services the first step towards a better, fairer mental health system. Australian Government.,” 29 November 2023. [Online]. Available: https://www.health.gov.au/ministers/the-hon-mark-butler-mp/media/new-digital-services-the-first-step-towards-a-better-fairer-mental-health-system. [Accessed 21 October 2024].</w:t>
                    </w:r>
                  </w:p>
                </w:tc>
              </w:tr>
              <w:tr w:rsidR="006C7EB8" w14:paraId="61B8B763" w14:textId="77777777">
                <w:trPr>
                  <w:divId w:val="1549293634"/>
                  <w:tblCellSpacing w:w="15" w:type="dxa"/>
                </w:trPr>
                <w:tc>
                  <w:tcPr>
                    <w:tcW w:w="50" w:type="pct"/>
                    <w:hideMark/>
                  </w:tcPr>
                  <w:p w14:paraId="25B92E97" w14:textId="77777777" w:rsidR="006C7EB8" w:rsidRDefault="006C7EB8">
                    <w:pPr>
                      <w:pStyle w:val="Bibliography"/>
                      <w:rPr>
                        <w:noProof/>
                      </w:rPr>
                    </w:pPr>
                    <w:r>
                      <w:rPr>
                        <w:noProof/>
                      </w:rPr>
                      <w:t xml:space="preserve">[80] </w:t>
                    </w:r>
                  </w:p>
                </w:tc>
                <w:tc>
                  <w:tcPr>
                    <w:tcW w:w="0" w:type="auto"/>
                    <w:hideMark/>
                  </w:tcPr>
                  <w:p w14:paraId="4C3D2B73" w14:textId="77777777" w:rsidR="006C7EB8" w:rsidRDefault="006C7EB8">
                    <w:pPr>
                      <w:pStyle w:val="Bibliography"/>
                      <w:rPr>
                        <w:noProof/>
                      </w:rPr>
                    </w:pPr>
                    <w:r>
                      <w:rPr>
                        <w:noProof/>
                      </w:rPr>
                      <w:t>Continence Foundation of Australia Limited., “Financial Report 2020-2021.,” 2021.</w:t>
                    </w:r>
                  </w:p>
                </w:tc>
              </w:tr>
              <w:tr w:rsidR="006C7EB8" w14:paraId="4C25CA30" w14:textId="77777777">
                <w:trPr>
                  <w:divId w:val="1549293634"/>
                  <w:tblCellSpacing w:w="15" w:type="dxa"/>
                </w:trPr>
                <w:tc>
                  <w:tcPr>
                    <w:tcW w:w="50" w:type="pct"/>
                    <w:hideMark/>
                  </w:tcPr>
                  <w:p w14:paraId="06603E4A" w14:textId="77777777" w:rsidR="006C7EB8" w:rsidRDefault="006C7EB8">
                    <w:pPr>
                      <w:pStyle w:val="Bibliography"/>
                      <w:rPr>
                        <w:noProof/>
                      </w:rPr>
                    </w:pPr>
                    <w:r>
                      <w:rPr>
                        <w:noProof/>
                      </w:rPr>
                      <w:t xml:space="preserve">[81] </w:t>
                    </w:r>
                  </w:p>
                </w:tc>
                <w:tc>
                  <w:tcPr>
                    <w:tcW w:w="0" w:type="auto"/>
                    <w:hideMark/>
                  </w:tcPr>
                  <w:p w14:paraId="354250E2" w14:textId="77777777" w:rsidR="006C7EB8" w:rsidRDefault="006C7EB8">
                    <w:pPr>
                      <w:pStyle w:val="Bibliography"/>
                      <w:rPr>
                        <w:noProof/>
                      </w:rPr>
                    </w:pPr>
                    <w:r>
                      <w:rPr>
                        <w:noProof/>
                      </w:rPr>
                      <w:t>Perinatal Anxiety &amp; Depression Australia (PANDA)., “2020/2021 Budget Submission.,” The Treasury, Australian Government., 2021.</w:t>
                    </w:r>
                  </w:p>
                </w:tc>
              </w:tr>
              <w:tr w:rsidR="006C7EB8" w14:paraId="51B2D164" w14:textId="77777777">
                <w:trPr>
                  <w:divId w:val="1549293634"/>
                  <w:tblCellSpacing w:w="15" w:type="dxa"/>
                </w:trPr>
                <w:tc>
                  <w:tcPr>
                    <w:tcW w:w="50" w:type="pct"/>
                    <w:hideMark/>
                  </w:tcPr>
                  <w:p w14:paraId="60CA7657" w14:textId="77777777" w:rsidR="006C7EB8" w:rsidRDefault="006C7EB8">
                    <w:pPr>
                      <w:pStyle w:val="Bibliography"/>
                      <w:rPr>
                        <w:noProof/>
                      </w:rPr>
                    </w:pPr>
                    <w:r>
                      <w:rPr>
                        <w:noProof/>
                      </w:rPr>
                      <w:t xml:space="preserve">[82] </w:t>
                    </w:r>
                  </w:p>
                </w:tc>
                <w:tc>
                  <w:tcPr>
                    <w:tcW w:w="0" w:type="auto"/>
                    <w:hideMark/>
                  </w:tcPr>
                  <w:p w14:paraId="522ADED1" w14:textId="77777777" w:rsidR="006C7EB8" w:rsidRDefault="006C7EB8">
                    <w:pPr>
                      <w:pStyle w:val="Bibliography"/>
                      <w:rPr>
                        <w:noProof/>
                      </w:rPr>
                    </w:pPr>
                    <w:r>
                      <w:rPr>
                        <w:noProof/>
                      </w:rPr>
                      <w:t>Department of Finance., “Commonwealth Grants Rules and Guidelines 2017.,” Australian Government., 2017.</w:t>
                    </w:r>
                  </w:p>
                </w:tc>
              </w:tr>
            </w:tbl>
            <w:p w14:paraId="5417BE85" w14:textId="77777777" w:rsidR="006C7EB8" w:rsidRDefault="006C7EB8">
              <w:pPr>
                <w:divId w:val="1549293634"/>
                <w:rPr>
                  <w:rFonts w:eastAsia="Times New Roman"/>
                  <w:noProof/>
                </w:rPr>
              </w:pPr>
            </w:p>
            <w:p w14:paraId="2263E040" w14:textId="7F6CCA23" w:rsidR="00852118" w:rsidRPr="00852118" w:rsidRDefault="00852118" w:rsidP="00852118">
              <w:r>
                <w:rPr>
                  <w:b/>
                  <w:bCs/>
                  <w:noProof/>
                </w:rPr>
                <w:fldChar w:fldCharType="end"/>
              </w:r>
            </w:p>
          </w:sdtContent>
        </w:sdt>
      </w:sdtContent>
    </w:sdt>
    <w:sectPr w:rsidR="00852118" w:rsidRPr="00852118" w:rsidSect="00C37D3D">
      <w:pgSz w:w="16838" w:h="11906" w:orient="landscape" w:code="9"/>
      <w:pgMar w:top="851" w:right="851" w:bottom="851" w:left="851" w:header="709" w:footer="567"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AEE0B9" w14:textId="77777777" w:rsidR="003100EB" w:rsidRPr="00832563" w:rsidRDefault="003100EB" w:rsidP="00C37A29">
      <w:pPr>
        <w:spacing w:after="0"/>
      </w:pPr>
      <w:r w:rsidRPr="00832563">
        <w:separator/>
      </w:r>
    </w:p>
    <w:p w14:paraId="50EFFFDC" w14:textId="77777777" w:rsidR="003100EB" w:rsidRPr="00832563" w:rsidRDefault="003100EB"/>
  </w:endnote>
  <w:endnote w:type="continuationSeparator" w:id="0">
    <w:p w14:paraId="43ACB857" w14:textId="77777777" w:rsidR="003100EB" w:rsidRPr="00832563" w:rsidRDefault="003100EB" w:rsidP="00C37A29">
      <w:pPr>
        <w:spacing w:after="0"/>
      </w:pPr>
      <w:r w:rsidRPr="00832563">
        <w:continuationSeparator/>
      </w:r>
    </w:p>
    <w:p w14:paraId="5428C14A" w14:textId="77777777" w:rsidR="003100EB" w:rsidRPr="00832563" w:rsidRDefault="003100EB"/>
  </w:endnote>
  <w:endnote w:type="continuationNotice" w:id="1">
    <w:p w14:paraId="29B526DB" w14:textId="77777777" w:rsidR="003100EB" w:rsidRPr="00832563" w:rsidRDefault="003100EB">
      <w:pPr>
        <w:spacing w:before="0" w:after="0"/>
      </w:pPr>
    </w:p>
    <w:p w14:paraId="25A064A5" w14:textId="77777777" w:rsidR="003100EB" w:rsidRPr="00832563" w:rsidRDefault="003100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Neue Haas Grotesk Text Pro">
    <w:charset w:val="00"/>
    <w:family w:val="swiss"/>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Medium">
    <w:panose1 w:val="020B06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Franklin Gothic Demi">
    <w:panose1 w:val="020B07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9057F" w14:textId="77777777" w:rsidR="00C52435" w:rsidRDefault="00C52435" w:rsidP="00531096">
    <w:pPr>
      <w:pStyle w:val="FooterLeft"/>
      <w:framePr w:wrap="around"/>
    </w:pPr>
  </w:p>
  <w:p w14:paraId="2D0173F4" w14:textId="77777777" w:rsidR="00531096" w:rsidRPr="00832563" w:rsidRDefault="00531096" w:rsidP="00531096">
    <w:pPr>
      <w:pStyle w:val="FooterRight"/>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A24E8" w14:textId="4F50C076" w:rsidR="00531096" w:rsidRPr="00832563" w:rsidRDefault="00000000" w:rsidP="00531096">
    <w:pPr>
      <w:pStyle w:val="FooterLeft"/>
      <w:framePr w:wrap="around"/>
      <w:rPr>
        <w:lang w:eastAsia="en-AU"/>
      </w:rPr>
    </w:pPr>
    <w:sdt>
      <w:sdtPr>
        <w:rPr>
          <w:rStyle w:val="FooterProjectTitleChar"/>
        </w:rPr>
        <w:alias w:val="Client Name"/>
        <w:tag w:val="Client Name"/>
        <w:id w:val="540709509"/>
        <w:placeholder>
          <w:docPart w:val="AD7B7D997E1542509A3275BF31063324"/>
        </w:placeholder>
        <w:dataBinding w:prefixMappings="xmlns:ns0='http://schemas.openxmlformats.org/officeDocument/2006/extended-properties' " w:xpath="/ns0:Properties[1]/ns0:Company[1]" w:storeItemID="{6668398D-A668-4E3E-A5EB-62B293D839F1}"/>
        <w:text/>
      </w:sdtPr>
      <w:sdtContent>
        <w:r w:rsidR="00945768">
          <w:rPr>
            <w:rStyle w:val="FooterProjectTitleChar"/>
          </w:rPr>
          <w:t>Australian Government Department of Health, Disability and Ageing</w:t>
        </w:r>
      </w:sdtContent>
    </w:sdt>
    <w:r w:rsidR="00531096" w:rsidRPr="00832563">
      <w:rPr>
        <w:rStyle w:val="FooterProjectTitleChar"/>
      </w:rPr>
      <w:t xml:space="preserve"> • </w:t>
    </w:r>
    <w:sdt>
      <w:sdtPr>
        <w:rPr>
          <w:rStyle w:val="FooterProjectTitleChar"/>
        </w:rPr>
        <w:alias w:val="Title"/>
        <w:tag w:val=""/>
        <w:id w:val="1724706820"/>
        <w:placeholder>
          <w:docPart w:val="202C39FF363D4C6EBC23E6171DC3A143"/>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rFonts w:ascii="Arial" w:hAnsi="Arial" w:cstheme="minorBidi"/>
          <w:color w:val="auto"/>
          <w:spacing w:val="0"/>
          <w:sz w:val="18"/>
          <w:szCs w:val="22"/>
        </w:rPr>
      </w:sdtEndPr>
      <w:sdtContent>
        <w:r w:rsidR="00F01186" w:rsidRPr="00832563">
          <w:rPr>
            <w:rStyle w:val="FooterProjectTitleChar"/>
          </w:rPr>
          <w:t xml:space="preserve">Evaluation of the National Breastfeeding Helpline and </w:t>
        </w:r>
        <w:proofErr w:type="spellStart"/>
        <w:r w:rsidR="00F01186" w:rsidRPr="00832563">
          <w:rPr>
            <w:rStyle w:val="FooterProjectTitleChar"/>
          </w:rPr>
          <w:t>LiveChat</w:t>
        </w:r>
        <w:proofErr w:type="spellEnd"/>
      </w:sdtContent>
    </w:sdt>
    <w:r w:rsidR="00531096" w:rsidRPr="00832563">
      <w:rPr>
        <w:lang w:eastAsia="en-AU"/>
      </w:rPr>
      <w:t xml:space="preserve"> </w:t>
    </w:r>
  </w:p>
  <w:p w14:paraId="219A4A56" w14:textId="77777777" w:rsidR="00C52435" w:rsidRDefault="00000000" w:rsidP="00531096">
    <w:pPr>
      <w:pStyle w:val="FooterRight"/>
      <w:framePr w:wrap="around"/>
    </w:pPr>
    <w:sdt>
      <w:sdtPr>
        <w:alias w:val="Category"/>
        <w:tag w:val=""/>
        <w:id w:val="811223019"/>
        <w:placeholder>
          <w:docPart w:val="1CEC409349D849FA92B106D3ED94D823"/>
        </w:placeholder>
        <w:dataBinding w:prefixMappings="xmlns:ns0='http://purl.org/dc/elements/1.1/' xmlns:ns1='http://schemas.openxmlformats.org/package/2006/metadata/core-properties' " w:xpath="/ns1:coreProperties[1]/ns1:category[1]" w:storeItemID="{6C3C8BC8-F283-45AE-878A-BAB7291924A1}"/>
        <w:text w:multiLine="1"/>
      </w:sdtPr>
      <w:sdtContent>
        <w:r w:rsidR="00C87E23">
          <w:t>Final Report</w:t>
        </w:r>
      </w:sdtContent>
    </w:sdt>
  </w:p>
  <w:p w14:paraId="11304C55" w14:textId="2E738AA3" w:rsidR="00531096" w:rsidRPr="00832563" w:rsidRDefault="00531096" w:rsidP="005310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D0339" w14:textId="07E08526" w:rsidR="00531096" w:rsidRPr="00832563" w:rsidRDefault="00531096" w:rsidP="00531096">
    <w:pPr>
      <w:pStyle w:val="FooterLeft"/>
      <w:framePr w:wrap="around"/>
      <w:rPr>
        <w:lang w:eastAsia="en-AU"/>
      </w:rPr>
    </w:pPr>
    <w:r w:rsidRPr="00832563">
      <w:rPr>
        <w:rStyle w:val="PageNumber"/>
      </w:rPr>
      <w:fldChar w:fldCharType="begin"/>
    </w:r>
    <w:r w:rsidRPr="00832563">
      <w:rPr>
        <w:rStyle w:val="PageNumber"/>
      </w:rPr>
      <w:instrText>PAGE   \* MERGEFORMAT</w:instrText>
    </w:r>
    <w:r w:rsidRPr="00832563">
      <w:rPr>
        <w:rStyle w:val="PageNumber"/>
      </w:rPr>
      <w:fldChar w:fldCharType="separate"/>
    </w:r>
    <w:r w:rsidRPr="00832563">
      <w:rPr>
        <w:rStyle w:val="PageNumber"/>
      </w:rPr>
      <w:t>i</w:t>
    </w:r>
    <w:r w:rsidRPr="00832563">
      <w:rPr>
        <w:rStyle w:val="PageNumber"/>
      </w:rPr>
      <w:fldChar w:fldCharType="end"/>
    </w:r>
    <w:r w:rsidRPr="00832563">
      <w:rPr>
        <w:rStyle w:val="FooterProjectTitleChar"/>
      </w:rPr>
      <w:t xml:space="preserve"> • </w:t>
    </w:r>
    <w:sdt>
      <w:sdtPr>
        <w:rPr>
          <w:rStyle w:val="FooterProjectTitleChar"/>
        </w:rPr>
        <w:alias w:val="Client Name"/>
        <w:tag w:val="Client Name"/>
        <w:id w:val="1634824991"/>
        <w:placeholder>
          <w:docPart w:val="01862C9EE1EA4B1CB62A27A3316837A7"/>
        </w:placeholder>
        <w:dataBinding w:prefixMappings="xmlns:ns0='http://schemas.openxmlformats.org/officeDocument/2006/extended-properties' " w:xpath="/ns0:Properties[1]/ns0:Company[1]" w:storeItemID="{6668398D-A668-4E3E-A5EB-62B293D839F1}"/>
        <w:text/>
      </w:sdtPr>
      <w:sdtContent>
        <w:r w:rsidR="00945768">
          <w:rPr>
            <w:rStyle w:val="FooterProjectTitleChar"/>
          </w:rPr>
          <w:t>Australian Government Department of Health, Disability and Ageing</w:t>
        </w:r>
      </w:sdtContent>
    </w:sdt>
    <w:r w:rsidRPr="00832563">
      <w:rPr>
        <w:rStyle w:val="FooterProjectTitleChar"/>
      </w:rPr>
      <w:t xml:space="preserve"> • </w:t>
    </w:r>
    <w:sdt>
      <w:sdtPr>
        <w:rPr>
          <w:rStyle w:val="FooterProjectTitleChar"/>
        </w:rPr>
        <w:alias w:val="Title"/>
        <w:tag w:val=""/>
        <w:id w:val="-1099792122"/>
        <w:placeholder>
          <w:docPart w:val="A68586A7BFE14BA59697946B59536559"/>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rFonts w:ascii="Arial" w:hAnsi="Arial" w:cstheme="minorBidi"/>
          <w:color w:val="auto"/>
          <w:spacing w:val="0"/>
          <w:sz w:val="18"/>
          <w:szCs w:val="22"/>
        </w:rPr>
      </w:sdtEndPr>
      <w:sdtContent>
        <w:r w:rsidR="00F01186" w:rsidRPr="00832563">
          <w:rPr>
            <w:rStyle w:val="FooterProjectTitleChar"/>
          </w:rPr>
          <w:t xml:space="preserve">Evaluation of the National Breastfeeding Helpline and </w:t>
        </w:r>
        <w:proofErr w:type="spellStart"/>
        <w:r w:rsidR="00F01186" w:rsidRPr="00832563">
          <w:rPr>
            <w:rStyle w:val="FooterProjectTitleChar"/>
          </w:rPr>
          <w:t>LiveChat</w:t>
        </w:r>
        <w:proofErr w:type="spellEnd"/>
      </w:sdtContent>
    </w:sdt>
    <w:r w:rsidRPr="00832563">
      <w:rPr>
        <w:lang w:eastAsia="en-AU"/>
      </w:rPr>
      <w:t xml:space="preserve"> </w:t>
    </w:r>
  </w:p>
  <w:p w14:paraId="18918CC8" w14:textId="7710AC6D" w:rsidR="00531096" w:rsidRPr="00832563" w:rsidRDefault="00000000" w:rsidP="00531096">
    <w:pPr>
      <w:pStyle w:val="FooterRight"/>
      <w:framePr w:wrap="around"/>
    </w:pPr>
    <w:sdt>
      <w:sdtPr>
        <w:alias w:val="Category"/>
        <w:tag w:val=""/>
        <w:id w:val="632520892"/>
        <w:placeholder>
          <w:docPart w:val="A481750EB38A40ABAF36770E1F168569"/>
        </w:placeholder>
        <w:dataBinding w:prefixMappings="xmlns:ns0='http://purl.org/dc/elements/1.1/' xmlns:ns1='http://schemas.openxmlformats.org/package/2006/metadata/core-properties' " w:xpath="/ns1:coreProperties[1]/ns1:category[1]" w:storeItemID="{6C3C8BC8-F283-45AE-878A-BAB7291924A1}"/>
        <w:text w:multiLine="1"/>
      </w:sdtPr>
      <w:sdtContent>
        <w:r w:rsidR="00C87E23">
          <w:t>Final Report</w:t>
        </w:r>
      </w:sdtContent>
    </w:sdt>
  </w:p>
  <w:p w14:paraId="22D29DDD" w14:textId="77777777" w:rsidR="00531096" w:rsidRPr="00832563" w:rsidRDefault="00531096" w:rsidP="00C5243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0BF59" w14:textId="36A958C1" w:rsidR="007C373F" w:rsidRPr="00832563" w:rsidRDefault="007C373F" w:rsidP="00531096">
    <w:pPr>
      <w:pStyle w:val="FooterLeft"/>
      <w:framePr w:wrap="around"/>
      <w:rPr>
        <w:lang w:eastAsia="en-AU"/>
      </w:rPr>
    </w:pPr>
    <w:r w:rsidRPr="00832563">
      <w:rPr>
        <w:rStyle w:val="PageNumber"/>
      </w:rPr>
      <w:fldChar w:fldCharType="begin"/>
    </w:r>
    <w:r w:rsidRPr="00832563">
      <w:rPr>
        <w:rStyle w:val="PageNumber"/>
      </w:rPr>
      <w:instrText>PAGE   \* MERGEFORMAT</w:instrText>
    </w:r>
    <w:r w:rsidRPr="00832563">
      <w:rPr>
        <w:rStyle w:val="PageNumber"/>
      </w:rPr>
      <w:fldChar w:fldCharType="separate"/>
    </w:r>
    <w:r w:rsidRPr="00832563">
      <w:rPr>
        <w:rStyle w:val="PageNumber"/>
      </w:rPr>
      <w:t>i</w:t>
    </w:r>
    <w:r w:rsidRPr="00832563">
      <w:rPr>
        <w:rStyle w:val="PageNumber"/>
      </w:rPr>
      <w:fldChar w:fldCharType="end"/>
    </w:r>
    <w:r w:rsidRPr="00832563">
      <w:rPr>
        <w:rStyle w:val="FooterProjectTitleChar"/>
      </w:rPr>
      <w:t xml:space="preserve"> • </w:t>
    </w:r>
    <w:sdt>
      <w:sdtPr>
        <w:rPr>
          <w:rStyle w:val="FooterProjectTitleChar"/>
        </w:rPr>
        <w:alias w:val="Client Name"/>
        <w:tag w:val="Client Name"/>
        <w:id w:val="-61646170"/>
        <w:dataBinding w:prefixMappings="xmlns:ns0='http://schemas.openxmlformats.org/officeDocument/2006/extended-properties' " w:xpath="/ns0:Properties[1]/ns0:Company[1]" w:storeItemID="{6668398D-A668-4E3E-A5EB-62B293D839F1}"/>
        <w:text/>
      </w:sdtPr>
      <w:sdtContent>
        <w:r w:rsidR="00945768">
          <w:rPr>
            <w:rStyle w:val="FooterProjectTitleChar"/>
          </w:rPr>
          <w:t>Australian Government Department of Health, Disability and Ageing</w:t>
        </w:r>
      </w:sdtContent>
    </w:sdt>
    <w:r w:rsidRPr="00832563">
      <w:rPr>
        <w:rStyle w:val="FooterProjectTitleChar"/>
      </w:rPr>
      <w:t xml:space="preserve"> • </w:t>
    </w:r>
    <w:sdt>
      <w:sdtPr>
        <w:rPr>
          <w:rStyle w:val="FooterProjectTitleChar"/>
        </w:rPr>
        <w:alias w:val="Title"/>
        <w:tag w:val=""/>
        <w:id w:val="-228769137"/>
        <w:dataBinding w:prefixMappings="xmlns:ns0='http://purl.org/dc/elements/1.1/' xmlns:ns1='http://schemas.openxmlformats.org/package/2006/metadata/core-properties' " w:xpath="/ns1:coreProperties[1]/ns0:title[1]" w:storeItemID="{6C3C8BC8-F283-45AE-878A-BAB7291924A1}"/>
        <w:text/>
      </w:sdtPr>
      <w:sdtEndPr>
        <w:rPr>
          <w:rStyle w:val="DefaultParagraphFont"/>
          <w:rFonts w:ascii="Arial" w:hAnsi="Arial" w:cstheme="minorBidi"/>
          <w:color w:val="auto"/>
          <w:spacing w:val="0"/>
          <w:sz w:val="18"/>
          <w:szCs w:val="22"/>
        </w:rPr>
      </w:sdtEndPr>
      <w:sdtContent>
        <w:r w:rsidR="00F01186" w:rsidRPr="00832563">
          <w:rPr>
            <w:rStyle w:val="FooterProjectTitleChar"/>
          </w:rPr>
          <w:t xml:space="preserve">Evaluation of the National Breastfeeding Helpline and </w:t>
        </w:r>
        <w:proofErr w:type="spellStart"/>
        <w:r w:rsidR="00F01186" w:rsidRPr="00832563">
          <w:rPr>
            <w:rStyle w:val="FooterProjectTitleChar"/>
          </w:rPr>
          <w:t>LiveChat</w:t>
        </w:r>
        <w:proofErr w:type="spellEnd"/>
      </w:sdtContent>
    </w:sdt>
    <w:r w:rsidRPr="00832563">
      <w:rPr>
        <w:lang w:eastAsia="en-AU"/>
      </w:rPr>
      <w:t xml:space="preserve"> </w:t>
    </w:r>
  </w:p>
  <w:p w14:paraId="6029A05B" w14:textId="4ABCD9DC" w:rsidR="007C373F" w:rsidRPr="00832563" w:rsidRDefault="00000000" w:rsidP="00531096">
    <w:pPr>
      <w:pStyle w:val="FooterRight"/>
      <w:framePr w:wrap="around"/>
    </w:pPr>
    <w:sdt>
      <w:sdtPr>
        <w:alias w:val="Category"/>
        <w:tag w:val=""/>
        <w:id w:val="-1302073942"/>
        <w:dataBinding w:prefixMappings="xmlns:ns0='http://purl.org/dc/elements/1.1/' xmlns:ns1='http://schemas.openxmlformats.org/package/2006/metadata/core-properties' " w:xpath="/ns1:coreProperties[1]/ns1:category[1]" w:storeItemID="{6C3C8BC8-F283-45AE-878A-BAB7291924A1}"/>
        <w:text w:multiLine="1"/>
      </w:sdtPr>
      <w:sdtContent>
        <w:r w:rsidR="00C87E23">
          <w:t>Final Report</w:t>
        </w:r>
      </w:sdtContent>
    </w:sdt>
  </w:p>
  <w:p w14:paraId="37F9B9E5" w14:textId="77777777" w:rsidR="007C373F" w:rsidRPr="00832563" w:rsidRDefault="007C373F" w:rsidP="0053109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145B1" w14:textId="57A8408D" w:rsidR="00002FEA" w:rsidRPr="00832563" w:rsidRDefault="00002FEA" w:rsidP="00531096">
    <w:pPr>
      <w:pStyle w:val="FooterLeft"/>
      <w:framePr w:wrap="around"/>
      <w:rPr>
        <w:lang w:eastAsia="en-AU"/>
      </w:rPr>
    </w:pPr>
    <w:r w:rsidRPr="00832563">
      <w:rPr>
        <w:rStyle w:val="PageNumber"/>
      </w:rPr>
      <w:fldChar w:fldCharType="begin"/>
    </w:r>
    <w:r w:rsidRPr="00832563">
      <w:rPr>
        <w:rStyle w:val="PageNumber"/>
      </w:rPr>
      <w:instrText>PAGE   \* MERGEFORMAT</w:instrText>
    </w:r>
    <w:r w:rsidRPr="00832563">
      <w:rPr>
        <w:rStyle w:val="PageNumber"/>
      </w:rPr>
      <w:fldChar w:fldCharType="separate"/>
    </w:r>
    <w:r w:rsidRPr="00832563">
      <w:rPr>
        <w:rStyle w:val="PageNumber"/>
      </w:rPr>
      <w:t>i</w:t>
    </w:r>
    <w:r w:rsidRPr="00832563">
      <w:rPr>
        <w:rStyle w:val="PageNumber"/>
      </w:rPr>
      <w:fldChar w:fldCharType="end"/>
    </w:r>
    <w:r w:rsidRPr="00832563">
      <w:rPr>
        <w:rStyle w:val="FooterProjectTitleChar"/>
      </w:rPr>
      <w:t xml:space="preserve"> • </w:t>
    </w:r>
    <w:sdt>
      <w:sdtPr>
        <w:rPr>
          <w:rStyle w:val="FooterProjectTitleChar"/>
        </w:rPr>
        <w:alias w:val="Client Name"/>
        <w:tag w:val="Client Name"/>
        <w:id w:val="750398562"/>
        <w:dataBinding w:prefixMappings="xmlns:ns0='http://schemas.openxmlformats.org/officeDocument/2006/extended-properties' " w:xpath="/ns0:Properties[1]/ns0:Company[1]" w:storeItemID="{6668398D-A668-4E3E-A5EB-62B293D839F1}"/>
        <w:text/>
      </w:sdtPr>
      <w:sdtContent>
        <w:r w:rsidR="00945768">
          <w:rPr>
            <w:rStyle w:val="FooterProjectTitleChar"/>
          </w:rPr>
          <w:t>Australian Government Department of Health, Disability and Ageing</w:t>
        </w:r>
      </w:sdtContent>
    </w:sdt>
    <w:r w:rsidRPr="00832563">
      <w:rPr>
        <w:rStyle w:val="FooterProjectTitleChar"/>
      </w:rPr>
      <w:t xml:space="preserve"> • </w:t>
    </w:r>
    <w:sdt>
      <w:sdtPr>
        <w:rPr>
          <w:rStyle w:val="FooterProjectTitleChar"/>
        </w:rPr>
        <w:alias w:val="Title"/>
        <w:tag w:val=""/>
        <w:id w:val="-106734314"/>
        <w:dataBinding w:prefixMappings="xmlns:ns0='http://purl.org/dc/elements/1.1/' xmlns:ns1='http://schemas.openxmlformats.org/package/2006/metadata/core-properties' " w:xpath="/ns1:coreProperties[1]/ns0:title[1]" w:storeItemID="{6C3C8BC8-F283-45AE-878A-BAB7291924A1}"/>
        <w:text/>
      </w:sdtPr>
      <w:sdtEndPr>
        <w:rPr>
          <w:rStyle w:val="DefaultParagraphFont"/>
          <w:rFonts w:ascii="Arial" w:hAnsi="Arial" w:cstheme="minorBidi"/>
          <w:color w:val="auto"/>
          <w:spacing w:val="0"/>
          <w:sz w:val="18"/>
          <w:szCs w:val="22"/>
        </w:rPr>
      </w:sdtEndPr>
      <w:sdtContent>
        <w:r w:rsidRPr="00832563">
          <w:rPr>
            <w:rStyle w:val="FooterProjectTitleChar"/>
          </w:rPr>
          <w:t xml:space="preserve">Evaluation of the National Breastfeeding Helpline and </w:t>
        </w:r>
        <w:proofErr w:type="spellStart"/>
        <w:r w:rsidRPr="00832563">
          <w:rPr>
            <w:rStyle w:val="FooterProjectTitleChar"/>
          </w:rPr>
          <w:t>LiveChat</w:t>
        </w:r>
        <w:proofErr w:type="spellEnd"/>
      </w:sdtContent>
    </w:sdt>
    <w:r w:rsidRPr="00832563">
      <w:rPr>
        <w:lang w:eastAsia="en-AU"/>
      </w:rPr>
      <w:t xml:space="preserve"> </w:t>
    </w:r>
  </w:p>
  <w:p w14:paraId="5DFB96E7" w14:textId="0FD1C944" w:rsidR="00002FEA" w:rsidRPr="00832563" w:rsidRDefault="00000000" w:rsidP="00531096">
    <w:pPr>
      <w:pStyle w:val="FooterRight"/>
      <w:framePr w:wrap="around"/>
    </w:pPr>
    <w:sdt>
      <w:sdtPr>
        <w:alias w:val="Category"/>
        <w:tag w:val=""/>
        <w:id w:val="2037535600"/>
        <w:dataBinding w:prefixMappings="xmlns:ns0='http://purl.org/dc/elements/1.1/' xmlns:ns1='http://schemas.openxmlformats.org/package/2006/metadata/core-properties' " w:xpath="/ns1:coreProperties[1]/ns1:category[1]" w:storeItemID="{6C3C8BC8-F283-45AE-878A-BAB7291924A1}"/>
        <w:text w:multiLine="1"/>
      </w:sdtPr>
      <w:sdtContent>
        <w:r w:rsidR="00C87E23">
          <w:t>Final Report</w:t>
        </w:r>
      </w:sdtContent>
    </w:sdt>
  </w:p>
  <w:p w14:paraId="17D902A6" w14:textId="77777777" w:rsidR="00002FEA" w:rsidRPr="00832563" w:rsidRDefault="00002FE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28B4E1" w14:textId="77777777" w:rsidR="003100EB" w:rsidRPr="00832563" w:rsidRDefault="003100EB" w:rsidP="00C52435">
      <w:pPr>
        <w:spacing w:after="0"/>
      </w:pPr>
      <w:r w:rsidRPr="00832563">
        <w:separator/>
      </w:r>
    </w:p>
  </w:footnote>
  <w:footnote w:type="continuationSeparator" w:id="0">
    <w:p w14:paraId="404CBF49" w14:textId="77777777" w:rsidR="003100EB" w:rsidRPr="00832563" w:rsidRDefault="003100EB" w:rsidP="00C37A29">
      <w:pPr>
        <w:spacing w:after="0"/>
      </w:pPr>
      <w:r w:rsidRPr="00832563">
        <w:continuationSeparator/>
      </w:r>
    </w:p>
    <w:p w14:paraId="5B532291" w14:textId="77777777" w:rsidR="003100EB" w:rsidRPr="00832563" w:rsidRDefault="003100EB"/>
  </w:footnote>
  <w:footnote w:type="continuationNotice" w:id="1">
    <w:p w14:paraId="0EA885DB" w14:textId="77777777" w:rsidR="003100EB" w:rsidRPr="00832563" w:rsidRDefault="003100EB">
      <w:pPr>
        <w:spacing w:before="0" w:after="0"/>
      </w:pPr>
    </w:p>
    <w:p w14:paraId="7223E132" w14:textId="77777777" w:rsidR="003100EB" w:rsidRPr="00832563" w:rsidRDefault="003100EB"/>
  </w:footnote>
  <w:footnote w:id="2">
    <w:p w14:paraId="7E0DF51A" w14:textId="16C18194" w:rsidR="007F25EF" w:rsidRPr="00832563" w:rsidRDefault="007F25EF">
      <w:pPr>
        <w:pStyle w:val="FootnoteText"/>
      </w:pPr>
      <w:r w:rsidRPr="00832563">
        <w:rPr>
          <w:rStyle w:val="FootnoteReference"/>
        </w:rPr>
        <w:footnoteRef/>
      </w:r>
      <w:r w:rsidRPr="00832563">
        <w:t xml:space="preserve"> The child</w:t>
      </w:r>
      <w:r w:rsidR="00420262" w:rsidRPr="00832563">
        <w:t xml:space="preserve"> receives no other foo</w:t>
      </w:r>
      <w:r w:rsidR="004A4E5F" w:rsidRPr="00832563">
        <w:t>d or drink</w:t>
      </w:r>
      <w:r w:rsidR="00F06B09" w:rsidRPr="00832563">
        <w:t xml:space="preserve">, only breast milk </w:t>
      </w:r>
    </w:p>
  </w:footnote>
  <w:footnote w:id="3">
    <w:p w14:paraId="2B35B5D2" w14:textId="512EEB1E" w:rsidR="007F69C2" w:rsidRPr="00832563" w:rsidRDefault="007F69C2">
      <w:pPr>
        <w:pStyle w:val="FootnoteText"/>
      </w:pPr>
      <w:r w:rsidRPr="00832563">
        <w:rPr>
          <w:rStyle w:val="FootnoteReference"/>
        </w:rPr>
        <w:footnoteRef/>
      </w:r>
      <w:r w:rsidRPr="00832563">
        <w:t xml:space="preserve"> The main source of nourishment is </w:t>
      </w:r>
      <w:r w:rsidR="00D45901">
        <w:t>breast milk</w:t>
      </w:r>
      <w:r w:rsidR="00525ED5" w:rsidRPr="00832563">
        <w:t xml:space="preserve"> but </w:t>
      </w:r>
      <w:r w:rsidR="00761335" w:rsidRPr="00832563">
        <w:t xml:space="preserve">may have also received other liquids (e.g. </w:t>
      </w:r>
      <w:r w:rsidR="00D40024" w:rsidRPr="00832563">
        <w:t>water</w:t>
      </w:r>
      <w:r w:rsidR="002048B6" w:rsidRPr="00832563">
        <w:t xml:space="preserve"> or fruit juice)</w:t>
      </w:r>
    </w:p>
  </w:footnote>
  <w:footnote w:id="4">
    <w:p w14:paraId="4004EA59" w14:textId="2B720F20" w:rsidR="000D509C" w:rsidRPr="00832563" w:rsidRDefault="000D509C">
      <w:pPr>
        <w:pStyle w:val="FootnoteText"/>
      </w:pPr>
      <w:r w:rsidRPr="00832563">
        <w:rPr>
          <w:rStyle w:val="FootnoteReference"/>
        </w:rPr>
        <w:footnoteRef/>
      </w:r>
      <w:r w:rsidRPr="00832563">
        <w:t xml:space="preserve"> A collaboration of international agencies </w:t>
      </w:r>
      <w:r w:rsidR="007373D3" w:rsidRPr="00832563">
        <w:t>seeking to increase investment into breastfeeding globally</w:t>
      </w:r>
    </w:p>
  </w:footnote>
  <w:footnote w:id="5">
    <w:p w14:paraId="4D4B44B1" w14:textId="257A070D" w:rsidR="000A6296" w:rsidRPr="00832563" w:rsidRDefault="000A6296">
      <w:pPr>
        <w:pStyle w:val="FootnoteText"/>
      </w:pPr>
      <w:r w:rsidRPr="00832563">
        <w:rPr>
          <w:rStyle w:val="FootnoteReference"/>
        </w:rPr>
        <w:footnoteRef/>
      </w:r>
      <w:r w:rsidRPr="00832563">
        <w:t xml:space="preserve"> </w:t>
      </w:r>
      <w:r w:rsidR="00E529EE" w:rsidRPr="00832563">
        <w:t xml:space="preserve">Completion of the Certificate IV is mandatory for staffing the Helpline and </w:t>
      </w:r>
      <w:proofErr w:type="spellStart"/>
      <w:r w:rsidR="00E529EE" w:rsidRPr="00832563">
        <w:t>LiveChat</w:t>
      </w:r>
      <w:proofErr w:type="spellEnd"/>
      <w:r w:rsidR="00E529EE" w:rsidRPr="00832563">
        <w:t xml:space="preserve"> but not for all volunteer roles within the ABA</w:t>
      </w:r>
    </w:p>
  </w:footnote>
  <w:footnote w:id="6">
    <w:p w14:paraId="1004E338" w14:textId="6FE25C51" w:rsidR="00BD4A9F" w:rsidRPr="00832563" w:rsidRDefault="00BD4A9F">
      <w:pPr>
        <w:pStyle w:val="FootnoteText"/>
      </w:pPr>
      <w:r w:rsidRPr="00832563">
        <w:rPr>
          <w:rStyle w:val="FootnoteReference"/>
        </w:rPr>
        <w:footnoteRef/>
      </w:r>
      <w:r w:rsidRPr="00832563">
        <w:t xml:space="preserve"> The other four objectives are discussed in </w:t>
      </w:r>
      <w:r w:rsidR="00ED3C0C" w:rsidRPr="00832563">
        <w:t>C</w:t>
      </w:r>
      <w:r w:rsidR="00B3586A" w:rsidRPr="00832563">
        <w:t xml:space="preserve">hapter </w:t>
      </w:r>
      <w:r w:rsidR="00B3586A" w:rsidRPr="00832563">
        <w:fldChar w:fldCharType="begin"/>
      </w:r>
      <w:r w:rsidR="00B3586A" w:rsidRPr="00832563">
        <w:instrText xml:space="preserve"> REF _Ref181180878 \r \h </w:instrText>
      </w:r>
      <w:r w:rsidR="00B3586A" w:rsidRPr="00832563">
        <w:fldChar w:fldCharType="separate"/>
      </w:r>
      <w:r w:rsidR="003F26C5">
        <w:t>5</w:t>
      </w:r>
      <w:r w:rsidR="00B3586A" w:rsidRPr="00832563">
        <w:fldChar w:fldCharType="end"/>
      </w:r>
      <w:r w:rsidRPr="00832563">
        <w:t>, where more relevant</w:t>
      </w:r>
    </w:p>
  </w:footnote>
  <w:footnote w:id="7">
    <w:p w14:paraId="7E1524AD" w14:textId="25C1A41E" w:rsidR="00260B60" w:rsidRPr="00832563" w:rsidRDefault="00260B60">
      <w:pPr>
        <w:pStyle w:val="FootnoteText"/>
      </w:pPr>
      <w:r w:rsidRPr="00832563">
        <w:rPr>
          <w:rStyle w:val="FootnoteReference"/>
        </w:rPr>
        <w:footnoteRef/>
      </w:r>
      <w:r w:rsidRPr="00832563">
        <w:t xml:space="preserve"> </w:t>
      </w:r>
      <w:r w:rsidR="008B45FC" w:rsidRPr="00832563">
        <w:t>Online breastfeeding education by Dr Robyn Thompson</w:t>
      </w:r>
      <w:r w:rsidR="004B3BAC" w:rsidRPr="00832563">
        <w:t xml:space="preserve"> based on her research into nipple trauma and preventing pain </w:t>
      </w:r>
      <w:r w:rsidR="00723444" w:rsidRPr="00832563">
        <w:t>whil</w:t>
      </w:r>
      <w:r w:rsidR="0049747C" w:rsidRPr="00832563">
        <w:t>e</w:t>
      </w:r>
      <w:r w:rsidR="00723444" w:rsidRPr="00832563">
        <w:t xml:space="preserve"> breastfeeding</w:t>
      </w:r>
    </w:p>
  </w:footnote>
  <w:footnote w:id="8">
    <w:p w14:paraId="648C01DB" w14:textId="77777777" w:rsidR="001D1845" w:rsidRPr="00832563" w:rsidRDefault="001D1845" w:rsidP="001D1845">
      <w:pPr>
        <w:pStyle w:val="FootnoteText"/>
      </w:pPr>
      <w:r w:rsidRPr="00832563">
        <w:rPr>
          <w:rStyle w:val="FootnoteReference"/>
        </w:rPr>
        <w:footnoteRef/>
      </w:r>
      <w:r w:rsidRPr="00832563">
        <w:t xml:space="preserve"> N.B. the service does not provide a breastfeeding helpline equivalent </w:t>
      </w:r>
    </w:p>
  </w:footnote>
  <w:footnote w:id="9">
    <w:p w14:paraId="035A0667" w14:textId="48F986FE" w:rsidR="00457515" w:rsidRPr="00832563" w:rsidRDefault="00457515" w:rsidP="00457515">
      <w:pPr>
        <w:pStyle w:val="FootnoteText"/>
      </w:pPr>
      <w:r w:rsidRPr="00832563">
        <w:rPr>
          <w:rStyle w:val="FootnoteReference"/>
        </w:rPr>
        <w:footnoteRef/>
      </w:r>
      <w:r w:rsidRPr="00832563">
        <w:t xml:space="preserve"> The other two objective</w:t>
      </w:r>
      <w:r w:rsidR="006A782E" w:rsidRPr="00832563">
        <w:t>s</w:t>
      </w:r>
      <w:r w:rsidRPr="00832563">
        <w:t xml:space="preserve"> are discussed in </w:t>
      </w:r>
      <w:r w:rsidR="00B3586A" w:rsidRPr="00832563">
        <w:t xml:space="preserve">Chapter </w:t>
      </w:r>
      <w:r w:rsidR="00B3586A" w:rsidRPr="00832563">
        <w:fldChar w:fldCharType="begin"/>
      </w:r>
      <w:r w:rsidR="00B3586A" w:rsidRPr="00832563">
        <w:instrText xml:space="preserve"> REF _Ref181180894 \r \h </w:instrText>
      </w:r>
      <w:r w:rsidR="00B3586A" w:rsidRPr="00832563">
        <w:fldChar w:fldCharType="separate"/>
      </w:r>
      <w:r w:rsidR="003F26C5">
        <w:t>4</w:t>
      </w:r>
      <w:r w:rsidR="00B3586A" w:rsidRPr="00832563">
        <w:fldChar w:fldCharType="end"/>
      </w:r>
      <w:r w:rsidRPr="00832563">
        <w:t>, where more relevant</w:t>
      </w:r>
    </w:p>
  </w:footnote>
  <w:footnote w:id="10">
    <w:p w14:paraId="10FF5F5F" w14:textId="39A336B1" w:rsidR="007871CC" w:rsidRDefault="007871CC">
      <w:pPr>
        <w:pStyle w:val="FootnoteText"/>
      </w:pPr>
      <w:r>
        <w:rPr>
          <w:rStyle w:val="FootnoteReference"/>
        </w:rPr>
        <w:footnoteRef/>
      </w:r>
      <w:r>
        <w:t xml:space="preserve"> Received calls were </w:t>
      </w:r>
      <w:r w:rsidR="00993842">
        <w:t xml:space="preserve">53,726 </w:t>
      </w:r>
      <w:r>
        <w:t>for FY 2022–23</w:t>
      </w:r>
    </w:p>
  </w:footnote>
  <w:footnote w:id="11">
    <w:p w14:paraId="468D99F5" w14:textId="536DEEB2" w:rsidR="008568BA" w:rsidRPr="00832563" w:rsidRDefault="008568BA">
      <w:pPr>
        <w:pStyle w:val="FootnoteText"/>
      </w:pPr>
      <w:r w:rsidRPr="00832563">
        <w:rPr>
          <w:rStyle w:val="FootnoteReference"/>
        </w:rPr>
        <w:footnoteRef/>
      </w:r>
      <w:r w:rsidRPr="00832563">
        <w:t xml:space="preserve"> The Volunteer survey did not collect similar information for the Helpline. </w:t>
      </w:r>
    </w:p>
  </w:footnote>
  <w:footnote w:id="12">
    <w:p w14:paraId="21796593" w14:textId="73F67F6D" w:rsidR="00E669CE" w:rsidRPr="00832563" w:rsidRDefault="00E669CE">
      <w:pPr>
        <w:pStyle w:val="FootnoteText"/>
      </w:pPr>
      <w:r w:rsidRPr="00832563">
        <w:rPr>
          <w:rStyle w:val="FootnoteReference"/>
        </w:rPr>
        <w:footnoteRef/>
      </w:r>
      <w:r w:rsidRPr="00832563">
        <w:t xml:space="preserve"> </w:t>
      </w:r>
      <w:r w:rsidR="005A5082" w:rsidRPr="00832563">
        <w:t xml:space="preserve">This cost differs slightly to the $7.73 due to </w:t>
      </w:r>
      <w:r w:rsidRPr="00832563">
        <w:t xml:space="preserve">a discrepancy of </w:t>
      </w:r>
      <w:r w:rsidR="0039497B" w:rsidRPr="00832563">
        <w:t xml:space="preserve">$1,776 between </w:t>
      </w:r>
      <w:r w:rsidR="00CB033A" w:rsidRPr="00832563">
        <w:t>data provided</w:t>
      </w:r>
      <w:r w:rsidR="00415380" w:rsidRPr="00832563">
        <w:t xml:space="preserve"> to HMA</w:t>
      </w:r>
      <w:r w:rsidR="0039497B" w:rsidRPr="00832563">
        <w:t xml:space="preserve"> </w:t>
      </w:r>
      <w:r w:rsidR="00CB033A" w:rsidRPr="00832563">
        <w:t xml:space="preserve">directly </w:t>
      </w:r>
      <w:r w:rsidR="00415380" w:rsidRPr="00832563">
        <w:t>from the ABA and the figure in the financial report</w:t>
      </w:r>
    </w:p>
  </w:footnote>
  <w:footnote w:id="13">
    <w:p w14:paraId="57D19255" w14:textId="151AB038" w:rsidR="002E5C8C" w:rsidRDefault="002E5C8C">
      <w:pPr>
        <w:pStyle w:val="FootnoteText"/>
      </w:pPr>
      <w:r w:rsidRPr="00832563">
        <w:rPr>
          <w:rStyle w:val="FootnoteReference"/>
        </w:rPr>
        <w:footnoteRef/>
      </w:r>
      <w:r w:rsidRPr="00832563">
        <w:t xml:space="preserve"> </w:t>
      </w:r>
      <w:r w:rsidR="003849A7" w:rsidRPr="00832563">
        <w:t xml:space="preserve">This model uses an hourly part-time wage plus 15% </w:t>
      </w:r>
      <w:r w:rsidR="007F2E13" w:rsidRPr="00832563">
        <w:t>employers on-costs</w:t>
      </w:r>
      <w:r w:rsidR="00725986" w:rsidRPr="00832563">
        <w:t xml:space="preserve"> totall</w:t>
      </w:r>
      <w:r w:rsidR="00B93B2F">
        <w:t>ing</w:t>
      </w:r>
      <w:r w:rsidR="00725986" w:rsidRPr="00832563">
        <w:t xml:space="preserve"> $939</w:t>
      </w:r>
      <w:r w:rsidR="00F97024">
        <w:t>,</w:t>
      </w:r>
      <w:r w:rsidR="00725986" w:rsidRPr="00832563">
        <w:t xml:space="preserve">737.86 </w:t>
      </w:r>
      <w:r w:rsidR="006A7ADF" w:rsidRPr="00832563">
        <w:t>annually (</w:t>
      </w:r>
      <w:r w:rsidR="00EE40D9" w:rsidRPr="00832563">
        <w:t>$43.27 per hour)</w:t>
      </w:r>
      <w:r w:rsidR="002B7BA7" w:rsidRPr="00832563">
        <w:t>, within the range of HMA</w:t>
      </w:r>
      <w:r w:rsidR="00F91A54">
        <w:t>’</w:t>
      </w:r>
      <w:r w:rsidR="002B7BA7" w:rsidRPr="00832563">
        <w:t>s modelling</w:t>
      </w:r>
    </w:p>
  </w:footnote>
  <w:footnote w:id="14">
    <w:p w14:paraId="554128B2" w14:textId="2EA3A682" w:rsidR="00167AE1" w:rsidRDefault="00167AE1">
      <w:pPr>
        <w:pStyle w:val="FootnoteText"/>
      </w:pPr>
      <w:r>
        <w:rPr>
          <w:rStyle w:val="FootnoteReference"/>
        </w:rPr>
        <w:footnoteRef/>
      </w:r>
      <w:r>
        <w:t xml:space="preserve"> The</w:t>
      </w:r>
      <w:r w:rsidR="00D57037">
        <w:t xml:space="preserve"> data does not capture whether these </w:t>
      </w:r>
      <w:r w:rsidR="00353E81">
        <w:t xml:space="preserve">volunteers enrolled in the same period as they graduated or </w:t>
      </w:r>
      <w:r w:rsidR="00A6618B">
        <w:t>were previously enrolled</w:t>
      </w:r>
      <w:r w:rsidR="00353E81">
        <w:t>. Given the</w:t>
      </w:r>
      <w:r w:rsidR="00144DE8">
        <w:t xml:space="preserve"> quoted 12–</w:t>
      </w:r>
      <w:r w:rsidR="00A6618B">
        <w:t>18-month</w:t>
      </w:r>
      <w:r w:rsidR="00144DE8">
        <w:t xml:space="preserve"> duration to complete</w:t>
      </w:r>
      <w:r w:rsidR="00070B75">
        <w:t xml:space="preserve"> the Certificate IV</w:t>
      </w:r>
      <w:r w:rsidR="00144DE8">
        <w:t xml:space="preserve">, it appears more likely that the enrolments were </w:t>
      </w:r>
      <w:r w:rsidR="00A6618B">
        <w:t>from a previous period</w:t>
      </w:r>
      <w:r w:rsidR="00070B75">
        <w:t xml:space="preserve"> and the matching numbers of enrolments to graduates is fortuitous</w:t>
      </w:r>
      <w:r w:rsidR="00A6618B">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7CE23" w14:textId="21583ABD" w:rsidR="008F3F46" w:rsidRPr="004E75F4" w:rsidRDefault="008F3F46" w:rsidP="008F3F46">
    <w:pPr>
      <w:pStyle w:val="HeaderA"/>
      <w:rPr>
        <w:rStyle w:val="HeaderBChar"/>
        <w:rFonts w:eastAsia="Garamond"/>
        <w:caps w:val="0"/>
        <w:color w:val="505050"/>
      </w:rPr>
    </w:pPr>
    <w:r w:rsidRPr="00832563">
      <w:t>HEALTHCARE MANAGEMENT ADVISORS</w:t>
    </w:r>
    <w:r w:rsidRPr="00832563">
      <w:tab/>
    </w:r>
    <w:r w:rsidRPr="004E75F4">
      <w:rPr>
        <w:rStyle w:val="HeaderBChar"/>
        <w:rFonts w:eastAsia="Garamond"/>
        <w:caps w:val="0"/>
        <w:color w:val="505050"/>
      </w:rPr>
      <w:t xml:space="preserve">Helping create better health services </w:t>
    </w:r>
  </w:p>
  <w:p w14:paraId="3A3BBA1B" w14:textId="47F1B005" w:rsidR="008F3F46" w:rsidRPr="00832563" w:rsidRDefault="008F3F46" w:rsidP="00D36AF1">
    <w:pPr>
      <w:pStyle w:val="HeaderSectionTitle-nonumber"/>
      <w:rPr>
        <w:noProof w:val="0"/>
      </w:rPr>
    </w:pPr>
    <w:r w:rsidRPr="00832563">
      <w:rPr>
        <w:noProof w:val="0"/>
      </w:rPr>
      <w:fldChar w:fldCharType="begin"/>
    </w:r>
    <w:r w:rsidRPr="00832563">
      <w:rPr>
        <w:noProof w:val="0"/>
      </w:rPr>
      <w:instrText xml:space="preserve"> STYLEREF  "</w:instrText>
    </w:r>
    <w:r w:rsidR="00742350" w:rsidRPr="00832563">
      <w:rPr>
        <w:noProof w:val="0"/>
      </w:rPr>
      <w:instrText xml:space="preserve">TOC </w:instrText>
    </w:r>
    <w:r w:rsidRPr="00832563">
      <w:rPr>
        <w:noProof w:val="0"/>
      </w:rPr>
      <w:instrText xml:space="preserve">Heading"  \* MERGEFORMAT </w:instrText>
    </w:r>
    <w:r w:rsidRPr="00832563">
      <w:rPr>
        <w:noProof w:val="0"/>
      </w:rPr>
      <w:fldChar w:fldCharType="separate"/>
    </w:r>
    <w:r w:rsidR="00661189" w:rsidRPr="00661189">
      <w:rPr>
        <w:b/>
        <w:bCs/>
      </w:rPr>
      <w:t>Table of Contents</w:t>
    </w:r>
    <w:r w:rsidRPr="00832563">
      <w:rPr>
        <w:noProof w:val="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947FF" w14:textId="77777777" w:rsidR="001150FB" w:rsidRPr="004E75F4" w:rsidRDefault="001150FB" w:rsidP="008F3F46">
    <w:pPr>
      <w:pStyle w:val="HeaderA"/>
      <w:rPr>
        <w:rStyle w:val="HeaderBChar"/>
        <w:rFonts w:eastAsia="Garamond"/>
        <w:caps w:val="0"/>
        <w:color w:val="505050"/>
      </w:rPr>
    </w:pPr>
    <w:r w:rsidRPr="00832563">
      <w:t>HEALTHCARE MANAGEMENT ADVISORS</w:t>
    </w:r>
    <w:r w:rsidRPr="00832563">
      <w:tab/>
    </w:r>
    <w:r w:rsidRPr="004E75F4">
      <w:rPr>
        <w:rStyle w:val="HeaderBChar"/>
        <w:rFonts w:eastAsia="Garamond"/>
        <w:caps w:val="0"/>
        <w:color w:val="505050"/>
      </w:rPr>
      <w:t xml:space="preserve">Helping create better health services </w:t>
    </w:r>
  </w:p>
  <w:p w14:paraId="659BBAE1" w14:textId="0F9FAEA3" w:rsidR="001150FB" w:rsidRPr="00832563" w:rsidRDefault="001150FB" w:rsidP="008F3F46">
    <w:pPr>
      <w:pStyle w:val="HeaderSectionTitle-nonumber"/>
      <w:tabs>
        <w:tab w:val="left" w:pos="720"/>
        <w:tab w:val="left" w:pos="1440"/>
        <w:tab w:val="left" w:pos="2160"/>
        <w:tab w:val="left" w:pos="10528"/>
      </w:tabs>
      <w:rPr>
        <w:noProof w:val="0"/>
      </w:rPr>
    </w:pPr>
    <w:r w:rsidRPr="00832563">
      <w:rPr>
        <w:noProof w:val="0"/>
      </w:rPr>
      <w:fldChar w:fldCharType="begin"/>
    </w:r>
    <w:r w:rsidRPr="00832563">
      <w:rPr>
        <w:noProof w:val="0"/>
      </w:rPr>
      <w:instrText xml:space="preserve"> STYLEREF  "Heading 1</w:instrText>
    </w:r>
    <w:r w:rsidR="007C373F" w:rsidRPr="00832563">
      <w:rPr>
        <w:noProof w:val="0"/>
      </w:rPr>
      <w:instrText>-No Number</w:instrText>
    </w:r>
    <w:r w:rsidRPr="00832563">
      <w:rPr>
        <w:noProof w:val="0"/>
      </w:rPr>
      <w:instrText xml:space="preserve">"  \* MERGEFORMAT </w:instrText>
    </w:r>
    <w:r w:rsidRPr="00832563">
      <w:rPr>
        <w:noProof w:val="0"/>
      </w:rPr>
      <w:fldChar w:fldCharType="separate"/>
    </w:r>
    <w:r w:rsidR="00661189">
      <w:t>Executive summary</w:t>
    </w:r>
    <w:r w:rsidRPr="00832563">
      <w:rPr>
        <w:noProof w:val="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47DDD" w14:textId="77777777" w:rsidR="007C373F" w:rsidRPr="004E75F4" w:rsidRDefault="007C373F" w:rsidP="008F3F46">
    <w:pPr>
      <w:pStyle w:val="HeaderA"/>
      <w:rPr>
        <w:rStyle w:val="HeaderBChar"/>
        <w:rFonts w:eastAsia="Garamond"/>
        <w:caps w:val="0"/>
        <w:color w:val="505050"/>
      </w:rPr>
    </w:pPr>
    <w:r w:rsidRPr="00832563">
      <w:t>HEALTHCARE MANAGEMENT ADVISORS</w:t>
    </w:r>
    <w:r w:rsidRPr="00832563">
      <w:tab/>
    </w:r>
    <w:r w:rsidRPr="004E75F4">
      <w:rPr>
        <w:rStyle w:val="HeaderBChar"/>
        <w:rFonts w:eastAsia="Garamond"/>
        <w:caps w:val="0"/>
        <w:color w:val="505050"/>
      </w:rPr>
      <w:t xml:space="preserve">Helping create better health services </w:t>
    </w:r>
  </w:p>
  <w:p w14:paraId="071D4F12" w14:textId="32474B5E" w:rsidR="007C373F" w:rsidRPr="00832563" w:rsidRDefault="003060E3" w:rsidP="008F3F46">
    <w:pPr>
      <w:pStyle w:val="HeaderSectionTitle-nonumber"/>
      <w:tabs>
        <w:tab w:val="left" w:pos="720"/>
        <w:tab w:val="left" w:pos="1440"/>
        <w:tab w:val="left" w:pos="2160"/>
        <w:tab w:val="left" w:pos="10528"/>
      </w:tabs>
      <w:rPr>
        <w:noProof w:val="0"/>
      </w:rPr>
    </w:pPr>
    <w:r w:rsidRPr="00832563">
      <w:rPr>
        <w:noProof w:val="0"/>
      </w:rPr>
      <w:fldChar w:fldCharType="begin"/>
    </w:r>
    <w:r w:rsidRPr="00832563">
      <w:rPr>
        <w:noProof w:val="0"/>
      </w:rPr>
      <w:instrText>STYLEREF  "Heading 1" \n  \* MERGEFORMAT</w:instrText>
    </w:r>
    <w:r w:rsidRPr="00832563">
      <w:rPr>
        <w:noProof w:val="0"/>
      </w:rPr>
      <w:fldChar w:fldCharType="separate"/>
    </w:r>
    <w:r w:rsidR="00661189">
      <w:rPr>
        <w:rFonts w:hint="cs"/>
        <w:cs/>
      </w:rPr>
      <w:t>‎</w:t>
    </w:r>
    <w:r w:rsidR="00661189">
      <w:t>2</w:t>
    </w:r>
    <w:r w:rsidRPr="00832563">
      <w:rPr>
        <w:noProof w:val="0"/>
      </w:rPr>
      <w:fldChar w:fldCharType="end"/>
    </w:r>
    <w:r w:rsidR="007C373F" w:rsidRPr="00832563">
      <w:rPr>
        <w:noProof w:val="0"/>
      </w:rPr>
      <w:tab/>
    </w:r>
    <w:r w:rsidR="007C373F" w:rsidRPr="00832563">
      <w:rPr>
        <w:noProof w:val="0"/>
      </w:rPr>
      <w:fldChar w:fldCharType="begin"/>
    </w:r>
    <w:r w:rsidR="007C373F" w:rsidRPr="00832563">
      <w:rPr>
        <w:noProof w:val="0"/>
      </w:rPr>
      <w:instrText xml:space="preserve"> STYLEREF  "Heading 1"  \* MERGEFORMAT </w:instrText>
    </w:r>
    <w:r w:rsidR="007C373F" w:rsidRPr="00832563">
      <w:rPr>
        <w:noProof w:val="0"/>
      </w:rPr>
      <w:fldChar w:fldCharType="separate"/>
    </w:r>
    <w:r w:rsidR="00661189">
      <w:t>Situation analysis</w:t>
    </w:r>
    <w:r w:rsidR="007C373F" w:rsidRPr="00832563">
      <w:rPr>
        <w:noProof w:val="0"/>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D9468" w14:textId="77777777" w:rsidR="00002FEA" w:rsidRPr="004E75F4" w:rsidRDefault="00002FEA" w:rsidP="008F3F46">
    <w:pPr>
      <w:pStyle w:val="HeaderA"/>
      <w:rPr>
        <w:rStyle w:val="HeaderBChar"/>
        <w:rFonts w:eastAsia="Garamond"/>
        <w:caps w:val="0"/>
        <w:color w:val="505050"/>
      </w:rPr>
    </w:pPr>
    <w:r w:rsidRPr="00832563">
      <w:t>HEALTHCARE MANAGEMENT ADVISORS</w:t>
    </w:r>
    <w:r w:rsidRPr="00832563">
      <w:tab/>
    </w:r>
    <w:r w:rsidRPr="004E75F4">
      <w:rPr>
        <w:rStyle w:val="HeaderBChar"/>
        <w:rFonts w:eastAsia="Garamond"/>
        <w:caps w:val="0"/>
        <w:color w:val="505050"/>
      </w:rPr>
      <w:t xml:space="preserve">Helping create better health services </w:t>
    </w:r>
  </w:p>
  <w:p w14:paraId="31A32E27" w14:textId="4E403212" w:rsidR="00002FEA" w:rsidRPr="00832563" w:rsidRDefault="00002FEA" w:rsidP="008F3F46">
    <w:pPr>
      <w:pStyle w:val="HeaderSectionTitle-nonumber"/>
      <w:tabs>
        <w:tab w:val="left" w:pos="720"/>
        <w:tab w:val="left" w:pos="1440"/>
        <w:tab w:val="left" w:pos="2160"/>
        <w:tab w:val="left" w:pos="10528"/>
      </w:tabs>
      <w:rPr>
        <w:noProof w:val="0"/>
      </w:rPr>
    </w:pPr>
    <w:r w:rsidRPr="00832563">
      <w:rPr>
        <w:noProof w:val="0"/>
      </w:rPr>
      <w:fldChar w:fldCharType="begin"/>
    </w:r>
    <w:r w:rsidRPr="00832563">
      <w:rPr>
        <w:noProof w:val="0"/>
      </w:rPr>
      <w:instrText xml:space="preserve"> STYLEREF  "Heading 1" \n  \* MERGEFORMAT </w:instrText>
    </w:r>
    <w:r w:rsidRPr="00832563">
      <w:rPr>
        <w:noProof w:val="0"/>
      </w:rPr>
      <w:fldChar w:fldCharType="separate"/>
    </w:r>
    <w:r w:rsidR="00661189">
      <w:rPr>
        <w:rFonts w:hint="cs"/>
        <w:cs/>
      </w:rPr>
      <w:t>‎</w:t>
    </w:r>
    <w:r w:rsidR="00661189">
      <w:t>7</w:t>
    </w:r>
    <w:r w:rsidRPr="00832563">
      <w:rPr>
        <w:noProof w:val="0"/>
      </w:rPr>
      <w:fldChar w:fldCharType="end"/>
    </w:r>
    <w:r w:rsidRPr="00832563">
      <w:rPr>
        <w:noProof w:val="0"/>
      </w:rPr>
      <w:tab/>
    </w:r>
    <w:r w:rsidRPr="00832563">
      <w:rPr>
        <w:noProof w:val="0"/>
      </w:rPr>
      <w:fldChar w:fldCharType="begin"/>
    </w:r>
    <w:r w:rsidRPr="00832563">
      <w:rPr>
        <w:noProof w:val="0"/>
      </w:rPr>
      <w:instrText xml:space="preserve"> STYLEREF  "Heading 1"  \* MERGEFORMAT </w:instrText>
    </w:r>
    <w:r w:rsidRPr="00832563">
      <w:rPr>
        <w:noProof w:val="0"/>
      </w:rPr>
      <w:fldChar w:fldCharType="separate"/>
    </w:r>
    <w:r w:rsidR="00661189">
      <w:t>Appendices</w:t>
    </w:r>
    <w:r w:rsidRPr="00832563">
      <w:rPr>
        <w:noProof w:val="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F575F"/>
    <w:multiLevelType w:val="multilevel"/>
    <w:tmpl w:val="25F8F0EE"/>
    <w:styleLink w:val="TableBullets"/>
    <w:lvl w:ilvl="0">
      <w:start w:val="1"/>
      <w:numFmt w:val="bullet"/>
      <w:lvlText w:val="•"/>
      <w:lvlJc w:val="left"/>
      <w:pPr>
        <w:ind w:left="227" w:hanging="170"/>
      </w:pPr>
      <w:rPr>
        <w:rFonts w:ascii="Garamond" w:hAnsi="Garamond" w:hint="default"/>
        <w:color w:val="000000" w:themeColor="text1"/>
        <w:sz w:val="22"/>
      </w:rPr>
    </w:lvl>
    <w:lvl w:ilvl="1">
      <w:start w:val="1"/>
      <w:numFmt w:val="bullet"/>
      <w:lvlText w:val="–"/>
      <w:lvlJc w:val="left"/>
      <w:pPr>
        <w:ind w:left="227" w:hanging="170"/>
      </w:pPr>
      <w:rPr>
        <w:rFonts w:ascii="Garamond" w:hAnsi="Garamond" w:hint="default"/>
        <w:color w:val="54565B" w:themeColor="text2"/>
      </w:rPr>
    </w:lvl>
    <w:lvl w:ilvl="2">
      <w:start w:val="1"/>
      <w:numFmt w:val="bullet"/>
      <w:lvlText w:val="–"/>
      <w:lvlJc w:val="left"/>
      <w:pPr>
        <w:ind w:left="624" w:hanging="170"/>
      </w:pPr>
      <w:rPr>
        <w:rFonts w:ascii="Garamond" w:hAnsi="Garamond" w:hint="default"/>
        <w:color w:val="54565B" w:themeColor="text2"/>
      </w:rPr>
    </w:lvl>
    <w:lvl w:ilvl="3">
      <w:start w:val="1"/>
      <w:numFmt w:val="decimal"/>
      <w:lvlText w:val="%4."/>
      <w:lvlJc w:val="left"/>
      <w:pPr>
        <w:ind w:left="227" w:hanging="170"/>
      </w:pPr>
      <w:rPr>
        <w:rFonts w:hint="default"/>
        <w:color w:val="54565B" w:themeColor="text2"/>
      </w:rPr>
    </w:lvl>
    <w:lvl w:ilvl="4">
      <w:start w:val="1"/>
      <w:numFmt w:val="bullet"/>
      <w:lvlText w:val="•"/>
      <w:lvlJc w:val="left"/>
      <w:pPr>
        <w:ind w:left="227" w:hanging="170"/>
      </w:pPr>
      <w:rPr>
        <w:rFonts w:ascii="Garamond" w:hAnsi="Garamond" w:hint="default"/>
        <w:color w:val="000000" w:themeColor="text1"/>
      </w:rPr>
    </w:lvl>
    <w:lvl w:ilvl="5">
      <w:start w:val="1"/>
      <w:numFmt w:val="bullet"/>
      <w:lvlText w:val="–"/>
      <w:lvlJc w:val="left"/>
      <w:pPr>
        <w:ind w:left="454" w:hanging="227"/>
      </w:pPr>
      <w:rPr>
        <w:rFonts w:ascii="Garamond" w:hAnsi="Garamond" w:hint="default"/>
        <w:color w:val="54565B" w:themeColor="text2"/>
      </w:rPr>
    </w:lvl>
    <w:lvl w:ilvl="6">
      <w:start w:val="1"/>
      <w:numFmt w:val="bullet"/>
      <w:lvlText w:val="–"/>
      <w:lvlJc w:val="left"/>
      <w:pPr>
        <w:ind w:left="624" w:hanging="170"/>
      </w:pPr>
      <w:rPr>
        <w:rFonts w:ascii="Garamond" w:hAnsi="Garamond" w:hint="default"/>
        <w:color w:val="54565B" w:themeColor="text2"/>
      </w:rPr>
    </w:lvl>
    <w:lvl w:ilvl="7">
      <w:start w:val="1"/>
      <w:numFmt w:val="bullet"/>
      <w:lvlText w:val="-"/>
      <w:lvlJc w:val="left"/>
      <w:pPr>
        <w:ind w:left="765" w:hanging="141"/>
      </w:pPr>
      <w:rPr>
        <w:rFonts w:ascii="Garamond" w:hAnsi="Garamond" w:hint="default"/>
        <w:color w:val="54565B" w:themeColor="text2"/>
      </w:rPr>
    </w:lvl>
    <w:lvl w:ilvl="8">
      <w:start w:val="1"/>
      <w:numFmt w:val="bullet"/>
      <w:lvlText w:val="•"/>
      <w:lvlJc w:val="left"/>
      <w:pPr>
        <w:ind w:left="170" w:hanging="170"/>
      </w:pPr>
      <w:rPr>
        <w:rFonts w:ascii="Garamond" w:hAnsi="Garamond" w:hint="default"/>
        <w:color w:val="000000" w:themeColor="text1"/>
      </w:rPr>
    </w:lvl>
  </w:abstractNum>
  <w:abstractNum w:abstractNumId="1" w15:restartNumberingAfterBreak="0">
    <w:nsid w:val="0AC2735F"/>
    <w:multiLevelType w:val="multilevel"/>
    <w:tmpl w:val="DE24CCC0"/>
    <w:styleLink w:val="ListHeadings"/>
    <w:lvl w:ilvl="0">
      <w:start w:val="1"/>
      <w:numFmt w:val="decimal"/>
      <w:pStyle w:val="Heading1"/>
      <w:lvlText w:val="%1"/>
      <w:lvlJc w:val="left"/>
      <w:pPr>
        <w:ind w:left="907" w:hanging="907"/>
      </w:pPr>
      <w:rPr>
        <w:rFonts w:hint="default"/>
      </w:rPr>
    </w:lvl>
    <w:lvl w:ilvl="1">
      <w:start w:val="1"/>
      <w:numFmt w:val="decimal"/>
      <w:pStyle w:val="Heading2"/>
      <w:lvlText w:val="%1.%2"/>
      <w:lvlJc w:val="left"/>
      <w:pPr>
        <w:ind w:left="907" w:hanging="907"/>
      </w:pPr>
      <w:rPr>
        <w:rFonts w:hint="default"/>
      </w:rPr>
    </w:lvl>
    <w:lvl w:ilvl="2">
      <w:start w:val="1"/>
      <w:numFmt w:val="decimal"/>
      <w:pStyle w:val="Heading3"/>
      <w:lvlText w:val="%1.%2.%3"/>
      <w:lvlJc w:val="left"/>
      <w:pPr>
        <w:ind w:left="907" w:hanging="907"/>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AC83D66"/>
    <w:multiLevelType w:val="hybridMultilevel"/>
    <w:tmpl w:val="D422DE6C"/>
    <w:lvl w:ilvl="0" w:tplc="B5C4B44E">
      <w:start w:val="1"/>
      <w:numFmt w:val="bullet"/>
      <w:pStyle w:val="ListBullet3"/>
      <w:lvlText w:val="—"/>
      <w:lvlJc w:val="left"/>
      <w:pPr>
        <w:ind w:left="927" w:hanging="360"/>
      </w:pPr>
      <w:rPr>
        <w:rFonts w:ascii="Neue Haas Grotesk Text Pro" w:hAnsi="Neue Haas Grotesk Text Pro"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C87674"/>
    <w:multiLevelType w:val="hybridMultilevel"/>
    <w:tmpl w:val="81D8D3DA"/>
    <w:lvl w:ilvl="0" w:tplc="0332CD12">
      <w:start w:val="1"/>
      <w:numFmt w:val="bullet"/>
      <w:pStyle w:val="TableBulletssmall2"/>
      <w:lvlText w:val="—"/>
      <w:lvlJc w:val="left"/>
      <w:pPr>
        <w:ind w:left="720" w:hanging="360"/>
      </w:pPr>
      <w:rPr>
        <w:rFonts w:ascii="Neue Haas Grotesk Text Pro" w:hAnsi="Neue Haas Grotesk Text Pro"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6F37EA"/>
    <w:multiLevelType w:val="multilevel"/>
    <w:tmpl w:val="B532EB14"/>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247" w:hanging="1247"/>
      </w:pPr>
      <w:rPr>
        <w:rFonts w:hint="default"/>
      </w:rPr>
    </w:lvl>
    <w:lvl w:ilvl="4">
      <w:start w:val="1"/>
      <w:numFmt w:val="decimal"/>
      <w:pStyle w:val="ListNumber5"/>
      <w:lvlText w:val="%1.%2.%3.%4.%5"/>
      <w:lvlJc w:val="left"/>
      <w:pPr>
        <w:ind w:left="1588" w:hanging="158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5" w15:restartNumberingAfterBreak="0">
    <w:nsid w:val="16155739"/>
    <w:multiLevelType w:val="multilevel"/>
    <w:tmpl w:val="3E1C08E6"/>
    <w:styleLink w:val="LetteredList"/>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decimal"/>
      <w:lvlText w:val="(%4)"/>
      <w:lvlJc w:val="left"/>
      <w:pPr>
        <w:ind w:left="1134" w:hanging="283"/>
      </w:pPr>
      <w:rPr>
        <w:rFonts w:hint="default"/>
      </w:rPr>
    </w:lvl>
    <w:lvl w:ilvl="4">
      <w:start w:val="1"/>
      <w:numFmt w:val="lowerLetter"/>
      <w:lvlText w:val="(%5)"/>
      <w:lvlJc w:val="left"/>
      <w:pPr>
        <w:ind w:left="1418" w:hanging="284"/>
      </w:pPr>
      <w:rPr>
        <w:rFonts w:hint="default"/>
      </w:rPr>
    </w:lvl>
    <w:lvl w:ilvl="5">
      <w:start w:val="1"/>
      <w:numFmt w:val="lowerRoman"/>
      <w:lvlText w:val="(%6)"/>
      <w:lvlJc w:val="left"/>
      <w:pPr>
        <w:ind w:left="1701" w:hanging="283"/>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6" w15:restartNumberingAfterBreak="0">
    <w:nsid w:val="16FB52BA"/>
    <w:multiLevelType w:val="hybridMultilevel"/>
    <w:tmpl w:val="5EEE5C1E"/>
    <w:lvl w:ilvl="0" w:tplc="9A622650">
      <w:start w:val="1"/>
      <w:numFmt w:val="bullet"/>
      <w:pStyle w:val="TableBulletssmall1"/>
      <w:lvlText w:val="•"/>
      <w:lvlJc w:val="left"/>
      <w:pPr>
        <w:ind w:left="720" w:hanging="360"/>
      </w:pPr>
      <w:rPr>
        <w:rFonts w:ascii="Neue Haas Grotesk Text Pro" w:hAnsi="Neue Haas Grotesk Text Pro"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A7777EA"/>
    <w:multiLevelType w:val="hybridMultilevel"/>
    <w:tmpl w:val="A28A09B4"/>
    <w:lvl w:ilvl="0" w:tplc="EDF22248">
      <w:start w:val="1"/>
      <w:numFmt w:val="decimal"/>
      <w:pStyle w:val="Findings"/>
      <w:lvlText w:val="FINDING %1"/>
      <w:lvlJc w:val="left"/>
      <w:pPr>
        <w:ind w:left="360" w:hanging="360"/>
      </w:pPr>
      <w:rPr>
        <w:rFonts w:ascii="Franklin Gothic Medium" w:hAnsi="Franklin Gothic Medium" w:hint="default"/>
      </w:rPr>
    </w:lvl>
    <w:lvl w:ilvl="1" w:tplc="0C090019" w:tentative="1">
      <w:start w:val="1"/>
      <w:numFmt w:val="lowerLetter"/>
      <w:lvlText w:val="%2."/>
      <w:lvlJc w:val="left"/>
      <w:pPr>
        <w:ind w:left="1610" w:hanging="360"/>
      </w:pPr>
    </w:lvl>
    <w:lvl w:ilvl="2" w:tplc="0C09001B" w:tentative="1">
      <w:start w:val="1"/>
      <w:numFmt w:val="lowerRoman"/>
      <w:lvlText w:val="%3."/>
      <w:lvlJc w:val="right"/>
      <w:pPr>
        <w:ind w:left="2330" w:hanging="180"/>
      </w:pPr>
    </w:lvl>
    <w:lvl w:ilvl="3" w:tplc="0C09000F" w:tentative="1">
      <w:start w:val="1"/>
      <w:numFmt w:val="decimal"/>
      <w:lvlText w:val="%4."/>
      <w:lvlJc w:val="left"/>
      <w:pPr>
        <w:ind w:left="3050" w:hanging="360"/>
      </w:pPr>
    </w:lvl>
    <w:lvl w:ilvl="4" w:tplc="0C090019" w:tentative="1">
      <w:start w:val="1"/>
      <w:numFmt w:val="lowerLetter"/>
      <w:lvlText w:val="%5."/>
      <w:lvlJc w:val="left"/>
      <w:pPr>
        <w:ind w:left="3770" w:hanging="360"/>
      </w:pPr>
    </w:lvl>
    <w:lvl w:ilvl="5" w:tplc="0C09001B" w:tentative="1">
      <w:start w:val="1"/>
      <w:numFmt w:val="lowerRoman"/>
      <w:lvlText w:val="%6."/>
      <w:lvlJc w:val="right"/>
      <w:pPr>
        <w:ind w:left="4490" w:hanging="180"/>
      </w:pPr>
    </w:lvl>
    <w:lvl w:ilvl="6" w:tplc="0C09000F" w:tentative="1">
      <w:start w:val="1"/>
      <w:numFmt w:val="decimal"/>
      <w:lvlText w:val="%7."/>
      <w:lvlJc w:val="left"/>
      <w:pPr>
        <w:ind w:left="5210" w:hanging="360"/>
      </w:pPr>
    </w:lvl>
    <w:lvl w:ilvl="7" w:tplc="0C090019" w:tentative="1">
      <w:start w:val="1"/>
      <w:numFmt w:val="lowerLetter"/>
      <w:lvlText w:val="%8."/>
      <w:lvlJc w:val="left"/>
      <w:pPr>
        <w:ind w:left="5930" w:hanging="360"/>
      </w:pPr>
    </w:lvl>
    <w:lvl w:ilvl="8" w:tplc="0C09001B" w:tentative="1">
      <w:start w:val="1"/>
      <w:numFmt w:val="lowerRoman"/>
      <w:lvlText w:val="%9."/>
      <w:lvlJc w:val="right"/>
      <w:pPr>
        <w:ind w:left="6650" w:hanging="180"/>
      </w:pPr>
    </w:lvl>
  </w:abstractNum>
  <w:abstractNum w:abstractNumId="8" w15:restartNumberingAfterBreak="0">
    <w:nsid w:val="1D004A50"/>
    <w:multiLevelType w:val="multilevel"/>
    <w:tmpl w:val="C5A6FCAE"/>
    <w:styleLink w:val="TableBullets0"/>
    <w:lvl w:ilvl="0">
      <w:start w:val="1"/>
      <w:numFmt w:val="bullet"/>
      <w:lvlText w:val="•"/>
      <w:lvlJc w:val="left"/>
      <w:pPr>
        <w:ind w:left="227" w:hanging="170"/>
      </w:pPr>
      <w:rPr>
        <w:rFonts w:ascii="Garamond" w:hAnsi="Garamond" w:hint="default"/>
        <w:color w:val="000000" w:themeColor="text1"/>
        <w:sz w:val="22"/>
      </w:rPr>
    </w:lvl>
    <w:lvl w:ilvl="1">
      <w:start w:val="1"/>
      <w:numFmt w:val="bullet"/>
      <w:lvlText w:val="–"/>
      <w:lvlJc w:val="left"/>
      <w:pPr>
        <w:ind w:left="227" w:hanging="170"/>
      </w:pPr>
      <w:rPr>
        <w:rFonts w:ascii="Garamond" w:hAnsi="Garamond" w:hint="default"/>
        <w:color w:val="54565B" w:themeColor="text2"/>
      </w:rPr>
    </w:lvl>
    <w:lvl w:ilvl="2">
      <w:start w:val="1"/>
      <w:numFmt w:val="bullet"/>
      <w:lvlText w:val="–"/>
      <w:lvlJc w:val="left"/>
      <w:pPr>
        <w:ind w:left="624" w:hanging="170"/>
      </w:pPr>
      <w:rPr>
        <w:rFonts w:ascii="Garamond" w:hAnsi="Garamond" w:hint="default"/>
        <w:color w:val="54565B" w:themeColor="text2"/>
      </w:rPr>
    </w:lvl>
    <w:lvl w:ilvl="3">
      <w:start w:val="1"/>
      <w:numFmt w:val="decimal"/>
      <w:lvlText w:val="%4."/>
      <w:lvlJc w:val="left"/>
      <w:pPr>
        <w:ind w:left="227" w:hanging="170"/>
      </w:pPr>
      <w:rPr>
        <w:rFonts w:hint="default"/>
        <w:color w:val="54565B" w:themeColor="text2"/>
      </w:rPr>
    </w:lvl>
    <w:lvl w:ilvl="4">
      <w:start w:val="1"/>
      <w:numFmt w:val="bullet"/>
      <w:lvlText w:val="•"/>
      <w:lvlJc w:val="left"/>
      <w:pPr>
        <w:ind w:left="227" w:hanging="170"/>
      </w:pPr>
      <w:rPr>
        <w:rFonts w:ascii="Garamond" w:hAnsi="Garamond" w:hint="default"/>
        <w:color w:val="000000" w:themeColor="text1"/>
      </w:rPr>
    </w:lvl>
    <w:lvl w:ilvl="5">
      <w:start w:val="1"/>
      <w:numFmt w:val="bullet"/>
      <w:lvlText w:val="–"/>
      <w:lvlJc w:val="left"/>
      <w:pPr>
        <w:ind w:left="454" w:hanging="227"/>
      </w:pPr>
      <w:rPr>
        <w:rFonts w:ascii="Garamond" w:hAnsi="Garamond" w:hint="default"/>
        <w:color w:val="54565B" w:themeColor="text2"/>
      </w:rPr>
    </w:lvl>
    <w:lvl w:ilvl="6">
      <w:start w:val="1"/>
      <w:numFmt w:val="bullet"/>
      <w:lvlText w:val="–"/>
      <w:lvlJc w:val="left"/>
      <w:pPr>
        <w:ind w:left="624" w:hanging="170"/>
      </w:pPr>
      <w:rPr>
        <w:rFonts w:ascii="Garamond" w:hAnsi="Garamond" w:hint="default"/>
        <w:color w:val="54565B" w:themeColor="text2"/>
      </w:rPr>
    </w:lvl>
    <w:lvl w:ilvl="7">
      <w:start w:val="1"/>
      <w:numFmt w:val="bullet"/>
      <w:lvlText w:val="-"/>
      <w:lvlJc w:val="left"/>
      <w:pPr>
        <w:ind w:left="765" w:hanging="141"/>
      </w:pPr>
      <w:rPr>
        <w:rFonts w:ascii="Garamond" w:hAnsi="Garamond" w:hint="default"/>
        <w:color w:val="54565B" w:themeColor="text2"/>
      </w:rPr>
    </w:lvl>
    <w:lvl w:ilvl="8">
      <w:start w:val="1"/>
      <w:numFmt w:val="bullet"/>
      <w:lvlText w:val="•"/>
      <w:lvlJc w:val="left"/>
      <w:pPr>
        <w:ind w:left="170" w:hanging="170"/>
      </w:pPr>
      <w:rPr>
        <w:rFonts w:ascii="Garamond" w:hAnsi="Garamond" w:hint="default"/>
        <w:color w:val="000000" w:themeColor="text1"/>
      </w:rPr>
    </w:lvl>
  </w:abstractNum>
  <w:abstractNum w:abstractNumId="9" w15:restartNumberingAfterBreak="0">
    <w:nsid w:val="22FF4F3A"/>
    <w:multiLevelType w:val="multilevel"/>
    <w:tmpl w:val="B8CA9C86"/>
    <w:styleLink w:val="SectionList"/>
    <w:lvl w:ilvl="0">
      <w:start w:val="1"/>
      <w:numFmt w:val="upperLetter"/>
      <w:pStyle w:val="SectionTitle"/>
      <w:lvlText w:val="Section %1"/>
      <w:lvlJc w:val="left"/>
      <w:pPr>
        <w:ind w:left="1871" w:hanging="1871"/>
      </w:pPr>
      <w:rPr>
        <w:rFonts w:hint="default"/>
      </w:rPr>
    </w:lvl>
    <w:lvl w:ilvl="1">
      <w:start w:val="1"/>
      <w:numFmt w:val="none"/>
      <w:lvlText w:val="Section %1"/>
      <w:lvlJc w:val="left"/>
      <w:pPr>
        <w:ind w:left="1871" w:hanging="1871"/>
      </w:pPr>
      <w:rPr>
        <w:rFonts w:hint="default"/>
      </w:rPr>
    </w:lvl>
    <w:lvl w:ilvl="2">
      <w:start w:val="1"/>
      <w:numFmt w:val="none"/>
      <w:lvlText w:val="Section %1"/>
      <w:lvlJc w:val="left"/>
      <w:pPr>
        <w:ind w:left="1871" w:hanging="1871"/>
      </w:pPr>
      <w:rPr>
        <w:rFonts w:hint="default"/>
      </w:rPr>
    </w:lvl>
    <w:lvl w:ilvl="3">
      <w:start w:val="1"/>
      <w:numFmt w:val="none"/>
      <w:lvlText w:val="Section %1"/>
      <w:lvlJc w:val="left"/>
      <w:pPr>
        <w:ind w:left="1871" w:hanging="1871"/>
      </w:pPr>
      <w:rPr>
        <w:rFonts w:hint="default"/>
      </w:rPr>
    </w:lvl>
    <w:lvl w:ilvl="4">
      <w:start w:val="1"/>
      <w:numFmt w:val="none"/>
      <w:lvlText w:val="Section %1"/>
      <w:lvlJc w:val="left"/>
      <w:pPr>
        <w:ind w:left="1871" w:hanging="1871"/>
      </w:pPr>
      <w:rPr>
        <w:rFonts w:hint="default"/>
      </w:rPr>
    </w:lvl>
    <w:lvl w:ilvl="5">
      <w:start w:val="1"/>
      <w:numFmt w:val="none"/>
      <w:lvlText w:val="Section %1"/>
      <w:lvlJc w:val="left"/>
      <w:pPr>
        <w:ind w:left="1871" w:hanging="1871"/>
      </w:pPr>
      <w:rPr>
        <w:rFonts w:hint="default"/>
      </w:rPr>
    </w:lvl>
    <w:lvl w:ilvl="6">
      <w:start w:val="1"/>
      <w:numFmt w:val="none"/>
      <w:lvlText w:val="Section %1"/>
      <w:lvlJc w:val="left"/>
      <w:pPr>
        <w:ind w:left="1871" w:hanging="1871"/>
      </w:pPr>
      <w:rPr>
        <w:rFonts w:hint="default"/>
      </w:rPr>
    </w:lvl>
    <w:lvl w:ilvl="7">
      <w:start w:val="1"/>
      <w:numFmt w:val="none"/>
      <w:lvlText w:val="Section %1"/>
      <w:lvlJc w:val="left"/>
      <w:pPr>
        <w:ind w:left="1871" w:hanging="1871"/>
      </w:pPr>
      <w:rPr>
        <w:rFonts w:hint="default"/>
      </w:rPr>
    </w:lvl>
    <w:lvl w:ilvl="8">
      <w:start w:val="1"/>
      <w:numFmt w:val="none"/>
      <w:lvlText w:val="Section %1"/>
      <w:lvlJc w:val="left"/>
      <w:pPr>
        <w:ind w:left="1871" w:hanging="1871"/>
      </w:pPr>
      <w:rPr>
        <w:rFonts w:hint="default"/>
      </w:rPr>
    </w:lvl>
  </w:abstractNum>
  <w:abstractNum w:abstractNumId="10" w15:restartNumberingAfterBreak="0">
    <w:nsid w:val="24435EB6"/>
    <w:multiLevelType w:val="hybridMultilevel"/>
    <w:tmpl w:val="43C8B676"/>
    <w:lvl w:ilvl="0" w:tplc="505AFDA6">
      <w:start w:val="1"/>
      <w:numFmt w:val="decimal"/>
      <w:pStyle w:val="List"/>
      <w:lvlText w:val="%1."/>
      <w:lvlJc w:val="left"/>
      <w:pPr>
        <w:ind w:left="360" w:hanging="360"/>
      </w:pPr>
      <w:rPr>
        <w:b w:val="0"/>
        <w:bCs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2DFC6476"/>
    <w:multiLevelType w:val="hybridMultilevel"/>
    <w:tmpl w:val="26388BAA"/>
    <w:lvl w:ilvl="0" w:tplc="146007F0">
      <w:start w:val="1"/>
      <w:numFmt w:val="bullet"/>
      <w:pStyle w:val="ListBullet2"/>
      <w:lvlText w:val="—"/>
      <w:lvlJc w:val="left"/>
      <w:pPr>
        <w:ind w:left="644" w:hanging="360"/>
      </w:pPr>
      <w:rPr>
        <w:rFonts w:ascii="Neue Haas Grotesk Text Pro" w:hAnsi="Neue Haas Grotesk Text Pro"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1111FF1"/>
    <w:multiLevelType w:val="hybridMultilevel"/>
    <w:tmpl w:val="1B9A2E64"/>
    <w:lvl w:ilvl="0" w:tplc="D702233C">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484A0D46"/>
    <w:multiLevelType w:val="hybridMultilevel"/>
    <w:tmpl w:val="04A4667A"/>
    <w:lvl w:ilvl="0" w:tplc="433CC670">
      <w:start w:val="1"/>
      <w:numFmt w:val="decimal"/>
      <w:pStyle w:val="Recommendations"/>
      <w:lvlText w:val="Recommendation %1"/>
      <w:lvlJc w:val="left"/>
      <w:pPr>
        <w:ind w:left="360" w:hanging="360"/>
      </w:pPr>
      <w:rPr>
        <w:rFonts w:ascii="Franklin Gothic Medium" w:hAnsi="Franklin Gothic Medium" w:cs="Franklin Gothic Medium"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A8F0B99"/>
    <w:multiLevelType w:val="hybridMultilevel"/>
    <w:tmpl w:val="A7A27A38"/>
    <w:lvl w:ilvl="0" w:tplc="670EE0E8">
      <w:start w:val="1"/>
      <w:numFmt w:val="bullet"/>
      <w:pStyle w:val="List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EA706F"/>
    <w:multiLevelType w:val="hybridMultilevel"/>
    <w:tmpl w:val="0E22933A"/>
    <w:lvl w:ilvl="0" w:tplc="C94CDFBE">
      <w:start w:val="1"/>
      <w:numFmt w:val="decimal"/>
      <w:pStyle w:val="TableList"/>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53DC5917"/>
    <w:multiLevelType w:val="hybridMultilevel"/>
    <w:tmpl w:val="7732552E"/>
    <w:lvl w:ilvl="0" w:tplc="E88006A2">
      <w:start w:val="1"/>
      <w:numFmt w:val="lowerRoman"/>
      <w:pStyle w:val="List3"/>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69274E3"/>
    <w:multiLevelType w:val="hybridMultilevel"/>
    <w:tmpl w:val="48BCA572"/>
    <w:lvl w:ilvl="0" w:tplc="B11E6968">
      <w:start w:val="1"/>
      <w:numFmt w:val="lowerLetter"/>
      <w:pStyle w:val="List2"/>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0E1502C"/>
    <w:multiLevelType w:val="multilevel"/>
    <w:tmpl w:val="EBE8C360"/>
    <w:styleLink w:val="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7" w:hanging="283"/>
      </w:pPr>
      <w:rPr>
        <w:rFonts w:ascii="Calibri" w:hAnsi="Calibri" w:hint="default"/>
        <w:color w:val="auto"/>
      </w:rPr>
    </w:lvl>
    <w:lvl w:ilvl="2">
      <w:start w:val="1"/>
      <w:numFmt w:val="bullet"/>
      <w:lvlText w:val="–"/>
      <w:lvlJc w:val="left"/>
      <w:pPr>
        <w:ind w:left="851" w:hanging="284"/>
      </w:pPr>
      <w:rPr>
        <w:rFonts w:ascii="Calibri" w:hAnsi="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19" w15:restartNumberingAfterBreak="0">
    <w:nsid w:val="613455CC"/>
    <w:multiLevelType w:val="multilevel"/>
    <w:tmpl w:val="7428BAD4"/>
    <w:styleLink w:val="PartList"/>
    <w:lvl w:ilvl="0">
      <w:start w:val="1"/>
      <w:numFmt w:val="upperLetter"/>
      <w:pStyle w:val="PARTSectionHeading"/>
      <w:lvlText w:val="Part %1"/>
      <w:lvlJc w:val="left"/>
      <w:pPr>
        <w:tabs>
          <w:tab w:val="num" w:pos="5103"/>
        </w:tabs>
        <w:ind w:left="5103" w:hanging="5103"/>
      </w:pPr>
      <w:rPr>
        <w:rFonts w:hint="default"/>
      </w:rPr>
    </w:lvl>
    <w:lvl w:ilvl="1">
      <w:start w:val="1"/>
      <w:numFmt w:val="none"/>
      <w:lvlText w:val="Part %1"/>
      <w:lvlJc w:val="left"/>
      <w:pPr>
        <w:ind w:left="5103" w:hanging="5103"/>
      </w:pPr>
      <w:rPr>
        <w:rFonts w:hint="default"/>
      </w:rPr>
    </w:lvl>
    <w:lvl w:ilvl="2">
      <w:start w:val="1"/>
      <w:numFmt w:val="none"/>
      <w:lvlText w:val="Part %1"/>
      <w:lvlJc w:val="left"/>
      <w:pPr>
        <w:ind w:left="5103" w:hanging="5103"/>
      </w:pPr>
      <w:rPr>
        <w:rFonts w:hint="default"/>
      </w:rPr>
    </w:lvl>
    <w:lvl w:ilvl="3">
      <w:start w:val="1"/>
      <w:numFmt w:val="none"/>
      <w:lvlText w:val="Part %1"/>
      <w:lvlJc w:val="left"/>
      <w:pPr>
        <w:ind w:left="5103" w:hanging="5103"/>
      </w:pPr>
      <w:rPr>
        <w:rFonts w:hint="default"/>
      </w:rPr>
    </w:lvl>
    <w:lvl w:ilvl="4">
      <w:start w:val="1"/>
      <w:numFmt w:val="none"/>
      <w:lvlText w:val="Part %1"/>
      <w:lvlJc w:val="left"/>
      <w:pPr>
        <w:ind w:left="5103" w:hanging="5103"/>
      </w:pPr>
      <w:rPr>
        <w:rFonts w:hint="default"/>
      </w:rPr>
    </w:lvl>
    <w:lvl w:ilvl="5">
      <w:start w:val="1"/>
      <w:numFmt w:val="none"/>
      <w:lvlText w:val="Part %1"/>
      <w:lvlJc w:val="left"/>
      <w:pPr>
        <w:ind w:left="5103" w:hanging="5103"/>
      </w:pPr>
      <w:rPr>
        <w:rFonts w:hint="default"/>
      </w:rPr>
    </w:lvl>
    <w:lvl w:ilvl="6">
      <w:start w:val="1"/>
      <w:numFmt w:val="none"/>
      <w:lvlText w:val="Part %1"/>
      <w:lvlJc w:val="left"/>
      <w:pPr>
        <w:ind w:left="5103" w:hanging="5103"/>
      </w:pPr>
      <w:rPr>
        <w:rFonts w:hint="default"/>
      </w:rPr>
    </w:lvl>
    <w:lvl w:ilvl="7">
      <w:start w:val="1"/>
      <w:numFmt w:val="none"/>
      <w:lvlText w:val="Part %1"/>
      <w:lvlJc w:val="left"/>
      <w:pPr>
        <w:ind w:left="5103" w:hanging="5103"/>
      </w:pPr>
      <w:rPr>
        <w:rFonts w:hint="default"/>
      </w:rPr>
    </w:lvl>
    <w:lvl w:ilvl="8">
      <w:start w:val="1"/>
      <w:numFmt w:val="none"/>
      <w:lvlText w:val="Part %1"/>
      <w:lvlJc w:val="left"/>
      <w:pPr>
        <w:ind w:left="5103" w:hanging="5103"/>
      </w:pPr>
      <w:rPr>
        <w:rFonts w:hint="default"/>
      </w:rPr>
    </w:lvl>
  </w:abstractNum>
  <w:abstractNum w:abstractNumId="20" w15:restartNumberingAfterBreak="0">
    <w:nsid w:val="6CF71C55"/>
    <w:multiLevelType w:val="hybridMultilevel"/>
    <w:tmpl w:val="091CC1E4"/>
    <w:lvl w:ilvl="0" w:tplc="14AC5246">
      <w:start w:val="1"/>
      <w:numFmt w:val="bullet"/>
      <w:pStyle w:val="TableBullets2"/>
      <w:lvlText w:val="—"/>
      <w:lvlJc w:val="left"/>
      <w:pPr>
        <w:ind w:left="417" w:hanging="360"/>
      </w:pPr>
      <w:rPr>
        <w:rFonts w:ascii="Neue Haas Grotesk Text Pro" w:hAnsi="Neue Haas Grotesk Text Pro"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DF46A54"/>
    <w:multiLevelType w:val="hybridMultilevel"/>
    <w:tmpl w:val="CD665F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F322CAB"/>
    <w:multiLevelType w:val="hybridMultilevel"/>
    <w:tmpl w:val="4100F0C8"/>
    <w:lvl w:ilvl="0" w:tplc="B87AC992">
      <w:start w:val="1"/>
      <w:numFmt w:val="bullet"/>
      <w:pStyle w:val="TableBullets1"/>
      <w:lvlText w:val="•"/>
      <w:lvlJc w:val="left"/>
      <w:pPr>
        <w:ind w:left="720" w:hanging="360"/>
      </w:pPr>
      <w:rPr>
        <w:rFonts w:ascii="Neue Haas Grotesk Text Pro" w:hAnsi="Neue Haas Grotesk Text Pro"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6741C77"/>
    <w:multiLevelType w:val="multilevel"/>
    <w:tmpl w:val="5E288740"/>
    <w:styleLink w:val="AppendixHeadingList"/>
    <w:lvl w:ilvl="0">
      <w:start w:val="1"/>
      <w:numFmt w:val="upperLetter"/>
      <w:pStyle w:val="Heading-Appendix"/>
      <w:lvlText w:val="Appendix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4147444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4095719">
    <w:abstractNumId w:val="12"/>
  </w:num>
  <w:num w:numId="3" w16cid:durableId="1827017028">
    <w:abstractNumId w:val="21"/>
  </w:num>
  <w:num w:numId="4" w16cid:durableId="817920794">
    <w:abstractNumId w:val="1"/>
    <w:lvlOverride w:ilvl="0">
      <w:lvl w:ilvl="0">
        <w:start w:val="1"/>
        <w:numFmt w:val="decimal"/>
        <w:pStyle w:val="Heading1"/>
        <w:lvlText w:val="%1"/>
        <w:lvlJc w:val="left"/>
        <w:pPr>
          <w:ind w:left="907" w:hanging="907"/>
        </w:pPr>
        <w:rPr>
          <w:rFonts w:hint="default"/>
        </w:rPr>
      </w:lvl>
    </w:lvlOverride>
    <w:lvlOverride w:ilvl="1">
      <w:lvl w:ilvl="1">
        <w:start w:val="1"/>
        <w:numFmt w:val="decimal"/>
        <w:pStyle w:val="Heading2"/>
        <w:lvlText w:val="%1.%2"/>
        <w:lvlJc w:val="left"/>
        <w:pPr>
          <w:ind w:left="907" w:hanging="907"/>
        </w:pPr>
        <w:rPr>
          <w:rFonts w:hint="default"/>
        </w:rPr>
      </w:lvl>
    </w:lvlOverride>
    <w:lvlOverride w:ilvl="2">
      <w:lvl w:ilvl="2">
        <w:start w:val="1"/>
        <w:numFmt w:val="decimal"/>
        <w:pStyle w:val="Heading3"/>
        <w:lvlText w:val="%1.%2.%3"/>
        <w:lvlJc w:val="left"/>
        <w:pPr>
          <w:ind w:left="907" w:hanging="907"/>
        </w:pPr>
        <w:rPr>
          <w:rFonts w:hint="default"/>
        </w:rPr>
      </w:lvl>
    </w:lvlOverride>
    <w:lvlOverride w:ilvl="3">
      <w:lvl w:ilvl="3">
        <w:start w:val="1"/>
        <w:numFmt w:val="decimal"/>
        <w:lvlText w:val="%1.%2.%3.%4"/>
        <w:lvlJc w:val="left"/>
        <w:pPr>
          <w:ind w:left="1361" w:hanging="1361"/>
        </w:pPr>
        <w:rPr>
          <w:rFonts w:hint="default"/>
        </w:rPr>
      </w:lvl>
    </w:lvlOverride>
    <w:lvlOverride w:ilvl="4">
      <w:lvl w:ilvl="4">
        <w:start w:val="1"/>
        <w:numFmt w:val="decimal"/>
        <w:lvlText w:val="%1.%2.%3.%4.%5"/>
        <w:lvlJc w:val="left"/>
        <w:pPr>
          <w:ind w:left="1701" w:hanging="1701"/>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5" w16cid:durableId="1221526473">
    <w:abstractNumId w:val="10"/>
    <w:lvlOverride w:ilvl="0">
      <w:startOverride w:val="1"/>
    </w:lvlOverride>
  </w:num>
  <w:num w:numId="6" w16cid:durableId="182485455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205103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57066344">
    <w:abstractNumId w:val="23"/>
  </w:num>
  <w:num w:numId="9" w16cid:durableId="30035185">
    <w:abstractNumId w:val="11"/>
  </w:num>
  <w:num w:numId="10" w16cid:durableId="1828740313">
    <w:abstractNumId w:val="2"/>
  </w:num>
  <w:num w:numId="11" w16cid:durableId="1277525510">
    <w:abstractNumId w:val="1"/>
  </w:num>
  <w:num w:numId="12" w16cid:durableId="1481340094">
    <w:abstractNumId w:val="19"/>
  </w:num>
  <w:num w:numId="13" w16cid:durableId="1654722686">
    <w:abstractNumId w:val="13"/>
  </w:num>
  <w:num w:numId="14" w16cid:durableId="1589922264">
    <w:abstractNumId w:val="9"/>
  </w:num>
  <w:num w:numId="15" w16cid:durableId="1506944546">
    <w:abstractNumId w:val="6"/>
  </w:num>
  <w:num w:numId="16" w16cid:durableId="602151739">
    <w:abstractNumId w:val="3"/>
  </w:num>
  <w:num w:numId="17" w16cid:durableId="1415586977">
    <w:abstractNumId w:val="20"/>
  </w:num>
  <w:num w:numId="18" w16cid:durableId="1929851553">
    <w:abstractNumId w:val="15"/>
  </w:num>
  <w:num w:numId="19" w16cid:durableId="867793104">
    <w:abstractNumId w:val="18"/>
  </w:num>
  <w:num w:numId="20" w16cid:durableId="1549024069">
    <w:abstractNumId w:val="7"/>
  </w:num>
  <w:num w:numId="21" w16cid:durableId="962923868">
    <w:abstractNumId w:val="5"/>
  </w:num>
  <w:num w:numId="22" w16cid:durableId="1134907633">
    <w:abstractNumId w:val="10"/>
  </w:num>
  <w:num w:numId="23" w16cid:durableId="1957593063">
    <w:abstractNumId w:val="17"/>
  </w:num>
  <w:num w:numId="24" w16cid:durableId="555968733">
    <w:abstractNumId w:val="16"/>
  </w:num>
  <w:num w:numId="25" w16cid:durableId="1051923294">
    <w:abstractNumId w:val="14"/>
  </w:num>
  <w:num w:numId="26" w16cid:durableId="13926082">
    <w:abstractNumId w:val="0"/>
  </w:num>
  <w:num w:numId="27" w16cid:durableId="1257402154">
    <w:abstractNumId w:val="22"/>
  </w:num>
  <w:num w:numId="28" w16cid:durableId="1513081">
    <w:abstractNumId w:val="8"/>
  </w:num>
  <w:num w:numId="29" w16cid:durableId="493032156">
    <w:abstractNumId w:val="13"/>
    <w:lvlOverride w:ilvl="0">
      <w:startOverride w:val="10"/>
    </w:lvlOverride>
  </w:num>
  <w:num w:numId="30" w16cid:durableId="910041248">
    <w:abstractNumId w:val="13"/>
    <w:lvlOverride w:ilvl="0">
      <w:startOverride w:val="13"/>
    </w:lvlOverride>
  </w:num>
  <w:num w:numId="31" w16cid:durableId="712310869">
    <w:abstractNumId w:val="10"/>
    <w:lvlOverride w:ilvl="0">
      <w:startOverride w:val="1"/>
    </w:lvlOverride>
  </w:num>
  <w:num w:numId="32" w16cid:durableId="58096060">
    <w:abstractNumId w:val="10"/>
    <w:lvlOverride w:ilvl="0">
      <w:startOverride w:val="1"/>
    </w:lvlOverride>
  </w:num>
  <w:num w:numId="33" w16cid:durableId="513960182">
    <w:abstractNumId w:val="4"/>
  </w:num>
  <w:num w:numId="34" w16cid:durableId="2109691835">
    <w:abstractNumId w:val="10"/>
    <w:lvlOverride w:ilvl="0">
      <w:startOverride w:val="1"/>
    </w:lvlOverride>
  </w:num>
  <w:num w:numId="35" w16cid:durableId="2119176592">
    <w:abstractNumId w:val="10"/>
    <w:lvlOverride w:ilvl="0">
      <w:startOverride w:val="1"/>
    </w:lvlOverride>
  </w:num>
  <w:num w:numId="36" w16cid:durableId="2058583435">
    <w:abstractNumId w:val="10"/>
    <w:lvlOverride w:ilvl="0">
      <w:startOverride w:val="1"/>
    </w:lvlOverride>
  </w:num>
  <w:num w:numId="37" w16cid:durableId="36544975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612440057">
    <w:abstractNumId w:val="10"/>
    <w:lvlOverride w:ilvl="0">
      <w:startOverride w:val="1"/>
    </w:lvlOverride>
  </w:num>
  <w:num w:numId="39" w16cid:durableId="1280063566">
    <w:abstractNumId w:val="13"/>
    <w:lvlOverride w:ilvl="0">
      <w:startOverride w:val="1"/>
    </w:lvlOverride>
  </w:num>
  <w:num w:numId="40" w16cid:durableId="1491679829">
    <w:abstractNumId w:val="13"/>
    <w:lvlOverride w:ilvl="0">
      <w:startOverride w:val="1"/>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EE8"/>
    <w:rsid w:val="0000001F"/>
    <w:rsid w:val="00000328"/>
    <w:rsid w:val="00000589"/>
    <w:rsid w:val="00000618"/>
    <w:rsid w:val="00000788"/>
    <w:rsid w:val="00000A4E"/>
    <w:rsid w:val="00000AA2"/>
    <w:rsid w:val="00000F20"/>
    <w:rsid w:val="00000F84"/>
    <w:rsid w:val="00001028"/>
    <w:rsid w:val="00001156"/>
    <w:rsid w:val="0000138E"/>
    <w:rsid w:val="0000171D"/>
    <w:rsid w:val="00001721"/>
    <w:rsid w:val="000017FD"/>
    <w:rsid w:val="00001A05"/>
    <w:rsid w:val="00001D9E"/>
    <w:rsid w:val="00001DE3"/>
    <w:rsid w:val="000020DF"/>
    <w:rsid w:val="000020F4"/>
    <w:rsid w:val="00002255"/>
    <w:rsid w:val="00002287"/>
    <w:rsid w:val="00002620"/>
    <w:rsid w:val="0000264A"/>
    <w:rsid w:val="00002948"/>
    <w:rsid w:val="00002AAE"/>
    <w:rsid w:val="00002DE2"/>
    <w:rsid w:val="00002EAA"/>
    <w:rsid w:val="00002F30"/>
    <w:rsid w:val="00002FEA"/>
    <w:rsid w:val="00003105"/>
    <w:rsid w:val="00003182"/>
    <w:rsid w:val="00003369"/>
    <w:rsid w:val="000034DA"/>
    <w:rsid w:val="000034E3"/>
    <w:rsid w:val="0000352B"/>
    <w:rsid w:val="000035C8"/>
    <w:rsid w:val="00003621"/>
    <w:rsid w:val="00003736"/>
    <w:rsid w:val="0000374A"/>
    <w:rsid w:val="00003801"/>
    <w:rsid w:val="0000390D"/>
    <w:rsid w:val="00003ADD"/>
    <w:rsid w:val="00003B8F"/>
    <w:rsid w:val="00003CAE"/>
    <w:rsid w:val="00003DCF"/>
    <w:rsid w:val="00003E78"/>
    <w:rsid w:val="00003FCE"/>
    <w:rsid w:val="000040AE"/>
    <w:rsid w:val="0000420B"/>
    <w:rsid w:val="00004418"/>
    <w:rsid w:val="000044B4"/>
    <w:rsid w:val="000045A1"/>
    <w:rsid w:val="0000482F"/>
    <w:rsid w:val="000048D4"/>
    <w:rsid w:val="000049D6"/>
    <w:rsid w:val="00004A95"/>
    <w:rsid w:val="00004AFF"/>
    <w:rsid w:val="00005221"/>
    <w:rsid w:val="00005304"/>
    <w:rsid w:val="000053C4"/>
    <w:rsid w:val="000054D3"/>
    <w:rsid w:val="00005992"/>
    <w:rsid w:val="00005B15"/>
    <w:rsid w:val="0000623F"/>
    <w:rsid w:val="000062B2"/>
    <w:rsid w:val="00006482"/>
    <w:rsid w:val="0000649B"/>
    <w:rsid w:val="0000665E"/>
    <w:rsid w:val="0000666B"/>
    <w:rsid w:val="000066DA"/>
    <w:rsid w:val="000066F3"/>
    <w:rsid w:val="000067C5"/>
    <w:rsid w:val="000068AA"/>
    <w:rsid w:val="00006B2D"/>
    <w:rsid w:val="00006C0B"/>
    <w:rsid w:val="00006CBB"/>
    <w:rsid w:val="00006D11"/>
    <w:rsid w:val="00006E57"/>
    <w:rsid w:val="00006EAF"/>
    <w:rsid w:val="0000719D"/>
    <w:rsid w:val="00007376"/>
    <w:rsid w:val="000075E9"/>
    <w:rsid w:val="0000765A"/>
    <w:rsid w:val="00007668"/>
    <w:rsid w:val="00007917"/>
    <w:rsid w:val="00007A55"/>
    <w:rsid w:val="00007B58"/>
    <w:rsid w:val="0001009F"/>
    <w:rsid w:val="000100AC"/>
    <w:rsid w:val="000100C5"/>
    <w:rsid w:val="00010181"/>
    <w:rsid w:val="000101FD"/>
    <w:rsid w:val="0001039C"/>
    <w:rsid w:val="000103BD"/>
    <w:rsid w:val="00010661"/>
    <w:rsid w:val="0001075F"/>
    <w:rsid w:val="000107A5"/>
    <w:rsid w:val="00010956"/>
    <w:rsid w:val="00010BB4"/>
    <w:rsid w:val="00010BB5"/>
    <w:rsid w:val="00010CAE"/>
    <w:rsid w:val="00011450"/>
    <w:rsid w:val="00011545"/>
    <w:rsid w:val="00011576"/>
    <w:rsid w:val="00011603"/>
    <w:rsid w:val="00011996"/>
    <w:rsid w:val="00011C09"/>
    <w:rsid w:val="00011DBC"/>
    <w:rsid w:val="00011EB8"/>
    <w:rsid w:val="000120A6"/>
    <w:rsid w:val="00012170"/>
    <w:rsid w:val="00012472"/>
    <w:rsid w:val="0001257E"/>
    <w:rsid w:val="00012A40"/>
    <w:rsid w:val="00012AA1"/>
    <w:rsid w:val="00012BC7"/>
    <w:rsid w:val="00012C22"/>
    <w:rsid w:val="00012C54"/>
    <w:rsid w:val="00012D1B"/>
    <w:rsid w:val="00013266"/>
    <w:rsid w:val="00013720"/>
    <w:rsid w:val="00013A03"/>
    <w:rsid w:val="00013CB6"/>
    <w:rsid w:val="00013DCE"/>
    <w:rsid w:val="00013E49"/>
    <w:rsid w:val="000141B9"/>
    <w:rsid w:val="00014950"/>
    <w:rsid w:val="00014A50"/>
    <w:rsid w:val="00014CFC"/>
    <w:rsid w:val="00014DCA"/>
    <w:rsid w:val="00015144"/>
    <w:rsid w:val="000152BE"/>
    <w:rsid w:val="000153BE"/>
    <w:rsid w:val="00015594"/>
    <w:rsid w:val="000155F7"/>
    <w:rsid w:val="000156B4"/>
    <w:rsid w:val="00015887"/>
    <w:rsid w:val="00015B01"/>
    <w:rsid w:val="00015C12"/>
    <w:rsid w:val="00015DC5"/>
    <w:rsid w:val="00015EF5"/>
    <w:rsid w:val="00015F05"/>
    <w:rsid w:val="000160EC"/>
    <w:rsid w:val="0001612D"/>
    <w:rsid w:val="00016215"/>
    <w:rsid w:val="000162BB"/>
    <w:rsid w:val="000163B6"/>
    <w:rsid w:val="00016578"/>
    <w:rsid w:val="00016836"/>
    <w:rsid w:val="0001690A"/>
    <w:rsid w:val="00016A03"/>
    <w:rsid w:val="00016B85"/>
    <w:rsid w:val="00016C94"/>
    <w:rsid w:val="000173E1"/>
    <w:rsid w:val="000174A2"/>
    <w:rsid w:val="000175DD"/>
    <w:rsid w:val="00017965"/>
    <w:rsid w:val="000179C8"/>
    <w:rsid w:val="00017B7E"/>
    <w:rsid w:val="00017CA3"/>
    <w:rsid w:val="00017E85"/>
    <w:rsid w:val="00017EAF"/>
    <w:rsid w:val="00017F18"/>
    <w:rsid w:val="00017FE5"/>
    <w:rsid w:val="00020427"/>
    <w:rsid w:val="000204FA"/>
    <w:rsid w:val="0002076B"/>
    <w:rsid w:val="00020B8D"/>
    <w:rsid w:val="00020C94"/>
    <w:rsid w:val="00020DD5"/>
    <w:rsid w:val="00020DF8"/>
    <w:rsid w:val="00020E12"/>
    <w:rsid w:val="00020E1A"/>
    <w:rsid w:val="00020EC5"/>
    <w:rsid w:val="00020F25"/>
    <w:rsid w:val="00020F27"/>
    <w:rsid w:val="00020F28"/>
    <w:rsid w:val="0002139B"/>
    <w:rsid w:val="000216CB"/>
    <w:rsid w:val="000219F4"/>
    <w:rsid w:val="0002200F"/>
    <w:rsid w:val="00022153"/>
    <w:rsid w:val="000223FB"/>
    <w:rsid w:val="00022581"/>
    <w:rsid w:val="000228D2"/>
    <w:rsid w:val="00022928"/>
    <w:rsid w:val="0002294A"/>
    <w:rsid w:val="00022A02"/>
    <w:rsid w:val="00022FE4"/>
    <w:rsid w:val="00023009"/>
    <w:rsid w:val="0002300A"/>
    <w:rsid w:val="000233EF"/>
    <w:rsid w:val="00023489"/>
    <w:rsid w:val="00023777"/>
    <w:rsid w:val="0002381D"/>
    <w:rsid w:val="0002388A"/>
    <w:rsid w:val="00023990"/>
    <w:rsid w:val="00023ACC"/>
    <w:rsid w:val="00023B2B"/>
    <w:rsid w:val="00023CB2"/>
    <w:rsid w:val="00024078"/>
    <w:rsid w:val="00024166"/>
    <w:rsid w:val="0002422E"/>
    <w:rsid w:val="00024263"/>
    <w:rsid w:val="0002426C"/>
    <w:rsid w:val="000242A5"/>
    <w:rsid w:val="00024407"/>
    <w:rsid w:val="00024471"/>
    <w:rsid w:val="000246B3"/>
    <w:rsid w:val="000246E9"/>
    <w:rsid w:val="00024793"/>
    <w:rsid w:val="00024B5C"/>
    <w:rsid w:val="00024B8A"/>
    <w:rsid w:val="00024B9A"/>
    <w:rsid w:val="00024CA7"/>
    <w:rsid w:val="00024CC8"/>
    <w:rsid w:val="00024F91"/>
    <w:rsid w:val="000251AD"/>
    <w:rsid w:val="000251C6"/>
    <w:rsid w:val="0002521C"/>
    <w:rsid w:val="00025336"/>
    <w:rsid w:val="00025340"/>
    <w:rsid w:val="000254F2"/>
    <w:rsid w:val="00025528"/>
    <w:rsid w:val="0002555D"/>
    <w:rsid w:val="000255F1"/>
    <w:rsid w:val="00025606"/>
    <w:rsid w:val="000259A9"/>
    <w:rsid w:val="00025AA8"/>
    <w:rsid w:val="00025CBE"/>
    <w:rsid w:val="00026045"/>
    <w:rsid w:val="000262E9"/>
    <w:rsid w:val="00026400"/>
    <w:rsid w:val="000264FE"/>
    <w:rsid w:val="000266E3"/>
    <w:rsid w:val="0002672E"/>
    <w:rsid w:val="00026B21"/>
    <w:rsid w:val="00026B65"/>
    <w:rsid w:val="00026EB2"/>
    <w:rsid w:val="0002725C"/>
    <w:rsid w:val="0002739A"/>
    <w:rsid w:val="000274F5"/>
    <w:rsid w:val="00027604"/>
    <w:rsid w:val="0002764C"/>
    <w:rsid w:val="000276B1"/>
    <w:rsid w:val="00027958"/>
    <w:rsid w:val="00027B5F"/>
    <w:rsid w:val="00027C8B"/>
    <w:rsid w:val="00027D24"/>
    <w:rsid w:val="00030053"/>
    <w:rsid w:val="000300AF"/>
    <w:rsid w:val="000301B7"/>
    <w:rsid w:val="00030254"/>
    <w:rsid w:val="00030345"/>
    <w:rsid w:val="0003061A"/>
    <w:rsid w:val="0003064C"/>
    <w:rsid w:val="00030780"/>
    <w:rsid w:val="000307D6"/>
    <w:rsid w:val="00030A8F"/>
    <w:rsid w:val="00030B41"/>
    <w:rsid w:val="00030B46"/>
    <w:rsid w:val="00030BF2"/>
    <w:rsid w:val="00030D14"/>
    <w:rsid w:val="00031008"/>
    <w:rsid w:val="000311A1"/>
    <w:rsid w:val="000312B4"/>
    <w:rsid w:val="000312CA"/>
    <w:rsid w:val="000313C6"/>
    <w:rsid w:val="00031477"/>
    <w:rsid w:val="0003174D"/>
    <w:rsid w:val="00031856"/>
    <w:rsid w:val="00031A56"/>
    <w:rsid w:val="00031AEE"/>
    <w:rsid w:val="00031B7C"/>
    <w:rsid w:val="00031C88"/>
    <w:rsid w:val="00031CA5"/>
    <w:rsid w:val="00031D82"/>
    <w:rsid w:val="00032010"/>
    <w:rsid w:val="000320E0"/>
    <w:rsid w:val="00032291"/>
    <w:rsid w:val="00032470"/>
    <w:rsid w:val="000326F0"/>
    <w:rsid w:val="00032955"/>
    <w:rsid w:val="000329B1"/>
    <w:rsid w:val="00032A1E"/>
    <w:rsid w:val="00032D99"/>
    <w:rsid w:val="000330FD"/>
    <w:rsid w:val="0003317A"/>
    <w:rsid w:val="000333B7"/>
    <w:rsid w:val="000335BA"/>
    <w:rsid w:val="00033990"/>
    <w:rsid w:val="000339A4"/>
    <w:rsid w:val="00033A14"/>
    <w:rsid w:val="00033AE8"/>
    <w:rsid w:val="00033C67"/>
    <w:rsid w:val="00033EC5"/>
    <w:rsid w:val="000341A6"/>
    <w:rsid w:val="00034247"/>
    <w:rsid w:val="000344F8"/>
    <w:rsid w:val="0003455C"/>
    <w:rsid w:val="000349E5"/>
    <w:rsid w:val="000353CC"/>
    <w:rsid w:val="00035523"/>
    <w:rsid w:val="00035562"/>
    <w:rsid w:val="000358D0"/>
    <w:rsid w:val="00035C55"/>
    <w:rsid w:val="00035CD5"/>
    <w:rsid w:val="00035E30"/>
    <w:rsid w:val="00036224"/>
    <w:rsid w:val="00036253"/>
    <w:rsid w:val="00036342"/>
    <w:rsid w:val="000366EB"/>
    <w:rsid w:val="00036963"/>
    <w:rsid w:val="000369B2"/>
    <w:rsid w:val="000369DC"/>
    <w:rsid w:val="00036C9C"/>
    <w:rsid w:val="000374EF"/>
    <w:rsid w:val="00037518"/>
    <w:rsid w:val="00037803"/>
    <w:rsid w:val="000378AD"/>
    <w:rsid w:val="00037A07"/>
    <w:rsid w:val="00037A86"/>
    <w:rsid w:val="00037D50"/>
    <w:rsid w:val="00037E7B"/>
    <w:rsid w:val="00037EE8"/>
    <w:rsid w:val="0004003D"/>
    <w:rsid w:val="000400C5"/>
    <w:rsid w:val="0004010F"/>
    <w:rsid w:val="000406CC"/>
    <w:rsid w:val="00040761"/>
    <w:rsid w:val="00040805"/>
    <w:rsid w:val="00040AEB"/>
    <w:rsid w:val="00040BAA"/>
    <w:rsid w:val="00040D20"/>
    <w:rsid w:val="00040DF2"/>
    <w:rsid w:val="00040E29"/>
    <w:rsid w:val="00040EA2"/>
    <w:rsid w:val="00041435"/>
    <w:rsid w:val="00041905"/>
    <w:rsid w:val="00041A6C"/>
    <w:rsid w:val="00041AC5"/>
    <w:rsid w:val="00041B21"/>
    <w:rsid w:val="00041B53"/>
    <w:rsid w:val="00041B8D"/>
    <w:rsid w:val="00041C22"/>
    <w:rsid w:val="00042041"/>
    <w:rsid w:val="00042057"/>
    <w:rsid w:val="00042306"/>
    <w:rsid w:val="00042410"/>
    <w:rsid w:val="000426D3"/>
    <w:rsid w:val="00042A5B"/>
    <w:rsid w:val="00042BC9"/>
    <w:rsid w:val="00042D28"/>
    <w:rsid w:val="00042D9D"/>
    <w:rsid w:val="00042E63"/>
    <w:rsid w:val="0004309D"/>
    <w:rsid w:val="00043171"/>
    <w:rsid w:val="000431E1"/>
    <w:rsid w:val="000437B9"/>
    <w:rsid w:val="0004388C"/>
    <w:rsid w:val="00043923"/>
    <w:rsid w:val="00043C75"/>
    <w:rsid w:val="00043EF5"/>
    <w:rsid w:val="00043FD9"/>
    <w:rsid w:val="000440E5"/>
    <w:rsid w:val="00044117"/>
    <w:rsid w:val="00044363"/>
    <w:rsid w:val="00044557"/>
    <w:rsid w:val="0004474A"/>
    <w:rsid w:val="0004474C"/>
    <w:rsid w:val="00044852"/>
    <w:rsid w:val="00044892"/>
    <w:rsid w:val="00044AC0"/>
    <w:rsid w:val="00044E4B"/>
    <w:rsid w:val="00044E4E"/>
    <w:rsid w:val="00044FD9"/>
    <w:rsid w:val="00045282"/>
    <w:rsid w:val="00045432"/>
    <w:rsid w:val="000454F1"/>
    <w:rsid w:val="00045A93"/>
    <w:rsid w:val="00045A9E"/>
    <w:rsid w:val="00045E36"/>
    <w:rsid w:val="00045E63"/>
    <w:rsid w:val="00045EC8"/>
    <w:rsid w:val="00045F7A"/>
    <w:rsid w:val="00045F9D"/>
    <w:rsid w:val="000463B3"/>
    <w:rsid w:val="000463C1"/>
    <w:rsid w:val="0004657D"/>
    <w:rsid w:val="00046799"/>
    <w:rsid w:val="00046851"/>
    <w:rsid w:val="00046BAE"/>
    <w:rsid w:val="00046C5E"/>
    <w:rsid w:val="00046F07"/>
    <w:rsid w:val="00046F21"/>
    <w:rsid w:val="00047003"/>
    <w:rsid w:val="00047B61"/>
    <w:rsid w:val="00047C06"/>
    <w:rsid w:val="00047E5E"/>
    <w:rsid w:val="000502AC"/>
    <w:rsid w:val="00050420"/>
    <w:rsid w:val="00050679"/>
    <w:rsid w:val="00050B93"/>
    <w:rsid w:val="00050DC7"/>
    <w:rsid w:val="000511AA"/>
    <w:rsid w:val="0005132C"/>
    <w:rsid w:val="000513CE"/>
    <w:rsid w:val="00051597"/>
    <w:rsid w:val="000518C3"/>
    <w:rsid w:val="00051A49"/>
    <w:rsid w:val="00051A73"/>
    <w:rsid w:val="00051AF8"/>
    <w:rsid w:val="00051F15"/>
    <w:rsid w:val="00052055"/>
    <w:rsid w:val="000520DE"/>
    <w:rsid w:val="00052321"/>
    <w:rsid w:val="0005248C"/>
    <w:rsid w:val="000529D2"/>
    <w:rsid w:val="00052AD7"/>
    <w:rsid w:val="00052B0A"/>
    <w:rsid w:val="00052DE2"/>
    <w:rsid w:val="00053218"/>
    <w:rsid w:val="0005358B"/>
    <w:rsid w:val="000536DA"/>
    <w:rsid w:val="0005373E"/>
    <w:rsid w:val="00053FD4"/>
    <w:rsid w:val="00054202"/>
    <w:rsid w:val="00054524"/>
    <w:rsid w:val="000546F9"/>
    <w:rsid w:val="000548D8"/>
    <w:rsid w:val="0005493F"/>
    <w:rsid w:val="00054AE0"/>
    <w:rsid w:val="00054AF5"/>
    <w:rsid w:val="00054F4E"/>
    <w:rsid w:val="0005505B"/>
    <w:rsid w:val="000552D5"/>
    <w:rsid w:val="00055390"/>
    <w:rsid w:val="000554CF"/>
    <w:rsid w:val="00055858"/>
    <w:rsid w:val="00055968"/>
    <w:rsid w:val="00055B2F"/>
    <w:rsid w:val="00055C33"/>
    <w:rsid w:val="00055CE4"/>
    <w:rsid w:val="00055E0A"/>
    <w:rsid w:val="0005646B"/>
    <w:rsid w:val="000564EC"/>
    <w:rsid w:val="00056B05"/>
    <w:rsid w:val="00056B74"/>
    <w:rsid w:val="00056CCE"/>
    <w:rsid w:val="00056DE3"/>
    <w:rsid w:val="000571F4"/>
    <w:rsid w:val="000572E8"/>
    <w:rsid w:val="00057776"/>
    <w:rsid w:val="00057791"/>
    <w:rsid w:val="00057905"/>
    <w:rsid w:val="00057926"/>
    <w:rsid w:val="000579C3"/>
    <w:rsid w:val="00057C84"/>
    <w:rsid w:val="00057E66"/>
    <w:rsid w:val="00057E68"/>
    <w:rsid w:val="00057FEE"/>
    <w:rsid w:val="00060088"/>
    <w:rsid w:val="00060B0E"/>
    <w:rsid w:val="00060D61"/>
    <w:rsid w:val="00060E50"/>
    <w:rsid w:val="000610AF"/>
    <w:rsid w:val="00061176"/>
    <w:rsid w:val="0006137D"/>
    <w:rsid w:val="00061554"/>
    <w:rsid w:val="000618A0"/>
    <w:rsid w:val="0006196D"/>
    <w:rsid w:val="00061AB7"/>
    <w:rsid w:val="00061CF6"/>
    <w:rsid w:val="00061FB5"/>
    <w:rsid w:val="00062343"/>
    <w:rsid w:val="000623F8"/>
    <w:rsid w:val="000626B3"/>
    <w:rsid w:val="00062785"/>
    <w:rsid w:val="00062954"/>
    <w:rsid w:val="00062A08"/>
    <w:rsid w:val="00062F7F"/>
    <w:rsid w:val="0006308E"/>
    <w:rsid w:val="00063563"/>
    <w:rsid w:val="0006363E"/>
    <w:rsid w:val="0006384A"/>
    <w:rsid w:val="000638EA"/>
    <w:rsid w:val="00063E30"/>
    <w:rsid w:val="00063E40"/>
    <w:rsid w:val="000640AD"/>
    <w:rsid w:val="0006417F"/>
    <w:rsid w:val="00064434"/>
    <w:rsid w:val="000644FF"/>
    <w:rsid w:val="00064552"/>
    <w:rsid w:val="0006458B"/>
    <w:rsid w:val="000646B7"/>
    <w:rsid w:val="00064919"/>
    <w:rsid w:val="00064988"/>
    <w:rsid w:val="00064A6E"/>
    <w:rsid w:val="00065199"/>
    <w:rsid w:val="000651D5"/>
    <w:rsid w:val="000653AA"/>
    <w:rsid w:val="000653AC"/>
    <w:rsid w:val="000654DF"/>
    <w:rsid w:val="00065618"/>
    <w:rsid w:val="000657D6"/>
    <w:rsid w:val="0006586F"/>
    <w:rsid w:val="000658A4"/>
    <w:rsid w:val="000658CA"/>
    <w:rsid w:val="00065968"/>
    <w:rsid w:val="00065B1D"/>
    <w:rsid w:val="00065C2E"/>
    <w:rsid w:val="00066260"/>
    <w:rsid w:val="00066450"/>
    <w:rsid w:val="0006653D"/>
    <w:rsid w:val="00066AE0"/>
    <w:rsid w:val="00066D29"/>
    <w:rsid w:val="00066EE1"/>
    <w:rsid w:val="000671BD"/>
    <w:rsid w:val="000675D2"/>
    <w:rsid w:val="000676D7"/>
    <w:rsid w:val="000677FF"/>
    <w:rsid w:val="0006791C"/>
    <w:rsid w:val="000679C3"/>
    <w:rsid w:val="00067AF7"/>
    <w:rsid w:val="00067B38"/>
    <w:rsid w:val="00067B4E"/>
    <w:rsid w:val="00067D42"/>
    <w:rsid w:val="00067DF5"/>
    <w:rsid w:val="00067E5B"/>
    <w:rsid w:val="00067F11"/>
    <w:rsid w:val="00067F83"/>
    <w:rsid w:val="0007013D"/>
    <w:rsid w:val="00070215"/>
    <w:rsid w:val="00070750"/>
    <w:rsid w:val="0007099D"/>
    <w:rsid w:val="00070AC5"/>
    <w:rsid w:val="00070B75"/>
    <w:rsid w:val="00070B81"/>
    <w:rsid w:val="00070D8A"/>
    <w:rsid w:val="00070ED2"/>
    <w:rsid w:val="00070EED"/>
    <w:rsid w:val="00070F30"/>
    <w:rsid w:val="00070FF5"/>
    <w:rsid w:val="000710CC"/>
    <w:rsid w:val="00071A4E"/>
    <w:rsid w:val="00071ABD"/>
    <w:rsid w:val="00071B2A"/>
    <w:rsid w:val="00071CA5"/>
    <w:rsid w:val="00071CCF"/>
    <w:rsid w:val="00071FBE"/>
    <w:rsid w:val="0007218B"/>
    <w:rsid w:val="00072313"/>
    <w:rsid w:val="0007249F"/>
    <w:rsid w:val="000724AE"/>
    <w:rsid w:val="00072505"/>
    <w:rsid w:val="0007282B"/>
    <w:rsid w:val="00072A39"/>
    <w:rsid w:val="00072BD6"/>
    <w:rsid w:val="00072C11"/>
    <w:rsid w:val="00072C14"/>
    <w:rsid w:val="00072D1A"/>
    <w:rsid w:val="00073149"/>
    <w:rsid w:val="0007322F"/>
    <w:rsid w:val="0007355E"/>
    <w:rsid w:val="00073608"/>
    <w:rsid w:val="0007360F"/>
    <w:rsid w:val="000737E7"/>
    <w:rsid w:val="00073933"/>
    <w:rsid w:val="00073B1A"/>
    <w:rsid w:val="00073C21"/>
    <w:rsid w:val="00073DE0"/>
    <w:rsid w:val="00074055"/>
    <w:rsid w:val="000740B9"/>
    <w:rsid w:val="00074937"/>
    <w:rsid w:val="00074FAB"/>
    <w:rsid w:val="000750EA"/>
    <w:rsid w:val="000753FC"/>
    <w:rsid w:val="00075400"/>
    <w:rsid w:val="000754B1"/>
    <w:rsid w:val="000757C9"/>
    <w:rsid w:val="000758C0"/>
    <w:rsid w:val="000759DA"/>
    <w:rsid w:val="00075A1B"/>
    <w:rsid w:val="00075F64"/>
    <w:rsid w:val="00075FEF"/>
    <w:rsid w:val="00076257"/>
    <w:rsid w:val="000762F4"/>
    <w:rsid w:val="0007635A"/>
    <w:rsid w:val="000764E8"/>
    <w:rsid w:val="000765EB"/>
    <w:rsid w:val="0007663C"/>
    <w:rsid w:val="0007696A"/>
    <w:rsid w:val="000769D2"/>
    <w:rsid w:val="00076ED8"/>
    <w:rsid w:val="00076FB3"/>
    <w:rsid w:val="000773C8"/>
    <w:rsid w:val="000774E8"/>
    <w:rsid w:val="0007788F"/>
    <w:rsid w:val="00077BC5"/>
    <w:rsid w:val="00077C9F"/>
    <w:rsid w:val="00077D65"/>
    <w:rsid w:val="00077F08"/>
    <w:rsid w:val="000800CA"/>
    <w:rsid w:val="00080376"/>
    <w:rsid w:val="0008037D"/>
    <w:rsid w:val="000805BB"/>
    <w:rsid w:val="00080622"/>
    <w:rsid w:val="000806AC"/>
    <w:rsid w:val="000807B1"/>
    <w:rsid w:val="00080AA5"/>
    <w:rsid w:val="00080E2E"/>
    <w:rsid w:val="00080F43"/>
    <w:rsid w:val="0008102A"/>
    <w:rsid w:val="00081202"/>
    <w:rsid w:val="000812A8"/>
    <w:rsid w:val="000812B2"/>
    <w:rsid w:val="00081495"/>
    <w:rsid w:val="000815A4"/>
    <w:rsid w:val="000816B3"/>
    <w:rsid w:val="00081712"/>
    <w:rsid w:val="00081803"/>
    <w:rsid w:val="00081A27"/>
    <w:rsid w:val="00081AF7"/>
    <w:rsid w:val="00081BD2"/>
    <w:rsid w:val="00081D95"/>
    <w:rsid w:val="00081EF6"/>
    <w:rsid w:val="00081F46"/>
    <w:rsid w:val="00081FD7"/>
    <w:rsid w:val="00082113"/>
    <w:rsid w:val="00082183"/>
    <w:rsid w:val="000822AB"/>
    <w:rsid w:val="0008293F"/>
    <w:rsid w:val="00082AF1"/>
    <w:rsid w:val="00082DA8"/>
    <w:rsid w:val="00082DF8"/>
    <w:rsid w:val="00082E47"/>
    <w:rsid w:val="000831AD"/>
    <w:rsid w:val="00083262"/>
    <w:rsid w:val="0008360D"/>
    <w:rsid w:val="0008371C"/>
    <w:rsid w:val="00083DE5"/>
    <w:rsid w:val="00083F81"/>
    <w:rsid w:val="00084221"/>
    <w:rsid w:val="00084423"/>
    <w:rsid w:val="00084552"/>
    <w:rsid w:val="00084627"/>
    <w:rsid w:val="000846E1"/>
    <w:rsid w:val="00084FFF"/>
    <w:rsid w:val="00085003"/>
    <w:rsid w:val="000852CB"/>
    <w:rsid w:val="0008559C"/>
    <w:rsid w:val="000856BB"/>
    <w:rsid w:val="000857E1"/>
    <w:rsid w:val="0008580B"/>
    <w:rsid w:val="0008582D"/>
    <w:rsid w:val="00085878"/>
    <w:rsid w:val="00085B8D"/>
    <w:rsid w:val="00085BAA"/>
    <w:rsid w:val="00085C22"/>
    <w:rsid w:val="00085CBE"/>
    <w:rsid w:val="00085F13"/>
    <w:rsid w:val="00085F81"/>
    <w:rsid w:val="00085FBE"/>
    <w:rsid w:val="00086038"/>
    <w:rsid w:val="00086089"/>
    <w:rsid w:val="00086106"/>
    <w:rsid w:val="00086224"/>
    <w:rsid w:val="000862FE"/>
    <w:rsid w:val="0008659B"/>
    <w:rsid w:val="000865D7"/>
    <w:rsid w:val="00086778"/>
    <w:rsid w:val="00086A96"/>
    <w:rsid w:val="00086AD9"/>
    <w:rsid w:val="00086AF2"/>
    <w:rsid w:val="00086C0E"/>
    <w:rsid w:val="00086C25"/>
    <w:rsid w:val="00086E44"/>
    <w:rsid w:val="00086EE1"/>
    <w:rsid w:val="00086F43"/>
    <w:rsid w:val="00086F67"/>
    <w:rsid w:val="0008702D"/>
    <w:rsid w:val="0008704F"/>
    <w:rsid w:val="00087170"/>
    <w:rsid w:val="000871D8"/>
    <w:rsid w:val="00087332"/>
    <w:rsid w:val="0008743D"/>
    <w:rsid w:val="00087599"/>
    <w:rsid w:val="00087641"/>
    <w:rsid w:val="0008767F"/>
    <w:rsid w:val="00087985"/>
    <w:rsid w:val="00087D8C"/>
    <w:rsid w:val="00087EAD"/>
    <w:rsid w:val="00090295"/>
    <w:rsid w:val="000902C7"/>
    <w:rsid w:val="0009037A"/>
    <w:rsid w:val="00090583"/>
    <w:rsid w:val="00090B63"/>
    <w:rsid w:val="00090C27"/>
    <w:rsid w:val="00090D49"/>
    <w:rsid w:val="00090EC1"/>
    <w:rsid w:val="00091013"/>
    <w:rsid w:val="000911B4"/>
    <w:rsid w:val="0009155F"/>
    <w:rsid w:val="00091765"/>
    <w:rsid w:val="00091A42"/>
    <w:rsid w:val="00091AD7"/>
    <w:rsid w:val="00091B42"/>
    <w:rsid w:val="00091CF7"/>
    <w:rsid w:val="00091EF3"/>
    <w:rsid w:val="000922C3"/>
    <w:rsid w:val="00092450"/>
    <w:rsid w:val="000924A3"/>
    <w:rsid w:val="00092559"/>
    <w:rsid w:val="00092587"/>
    <w:rsid w:val="000925FA"/>
    <w:rsid w:val="0009289E"/>
    <w:rsid w:val="000929E7"/>
    <w:rsid w:val="00092C20"/>
    <w:rsid w:val="00092DD6"/>
    <w:rsid w:val="00092E0E"/>
    <w:rsid w:val="00092F51"/>
    <w:rsid w:val="00093124"/>
    <w:rsid w:val="0009347E"/>
    <w:rsid w:val="000937A5"/>
    <w:rsid w:val="000937D2"/>
    <w:rsid w:val="000939A9"/>
    <w:rsid w:val="000939D9"/>
    <w:rsid w:val="00093B29"/>
    <w:rsid w:val="00093CB8"/>
    <w:rsid w:val="00093E04"/>
    <w:rsid w:val="000940F8"/>
    <w:rsid w:val="00094167"/>
    <w:rsid w:val="000943C0"/>
    <w:rsid w:val="00094421"/>
    <w:rsid w:val="000946A8"/>
    <w:rsid w:val="000946F0"/>
    <w:rsid w:val="000948B5"/>
    <w:rsid w:val="000948BD"/>
    <w:rsid w:val="00094A20"/>
    <w:rsid w:val="00094A60"/>
    <w:rsid w:val="00094A78"/>
    <w:rsid w:val="00094ADF"/>
    <w:rsid w:val="00094D57"/>
    <w:rsid w:val="00094DE4"/>
    <w:rsid w:val="00094DF6"/>
    <w:rsid w:val="00094F2D"/>
    <w:rsid w:val="0009512E"/>
    <w:rsid w:val="00095206"/>
    <w:rsid w:val="000955AE"/>
    <w:rsid w:val="000955E1"/>
    <w:rsid w:val="00095721"/>
    <w:rsid w:val="00095783"/>
    <w:rsid w:val="0009579C"/>
    <w:rsid w:val="00095B02"/>
    <w:rsid w:val="00095B6E"/>
    <w:rsid w:val="00095B91"/>
    <w:rsid w:val="00095F6A"/>
    <w:rsid w:val="00096080"/>
    <w:rsid w:val="000961DD"/>
    <w:rsid w:val="00096255"/>
    <w:rsid w:val="00096639"/>
    <w:rsid w:val="0009697B"/>
    <w:rsid w:val="000969D2"/>
    <w:rsid w:val="00096B77"/>
    <w:rsid w:val="00096D88"/>
    <w:rsid w:val="00097398"/>
    <w:rsid w:val="00097548"/>
    <w:rsid w:val="00097643"/>
    <w:rsid w:val="00097A06"/>
    <w:rsid w:val="00097B75"/>
    <w:rsid w:val="00097BF9"/>
    <w:rsid w:val="000A037C"/>
    <w:rsid w:val="000A05B7"/>
    <w:rsid w:val="000A05E3"/>
    <w:rsid w:val="000A07B8"/>
    <w:rsid w:val="000A0A8E"/>
    <w:rsid w:val="000A0B41"/>
    <w:rsid w:val="000A0B4A"/>
    <w:rsid w:val="000A0BE0"/>
    <w:rsid w:val="000A0C42"/>
    <w:rsid w:val="000A0C61"/>
    <w:rsid w:val="000A0CB2"/>
    <w:rsid w:val="000A0E8C"/>
    <w:rsid w:val="000A0EF7"/>
    <w:rsid w:val="000A1049"/>
    <w:rsid w:val="000A10C7"/>
    <w:rsid w:val="000A11BC"/>
    <w:rsid w:val="000A11E5"/>
    <w:rsid w:val="000A125A"/>
    <w:rsid w:val="000A1522"/>
    <w:rsid w:val="000A15D8"/>
    <w:rsid w:val="000A17B2"/>
    <w:rsid w:val="000A19EE"/>
    <w:rsid w:val="000A1A80"/>
    <w:rsid w:val="000A1B34"/>
    <w:rsid w:val="000A1C26"/>
    <w:rsid w:val="000A1D1C"/>
    <w:rsid w:val="000A1E56"/>
    <w:rsid w:val="000A2A8A"/>
    <w:rsid w:val="000A310C"/>
    <w:rsid w:val="000A3158"/>
    <w:rsid w:val="000A31E0"/>
    <w:rsid w:val="000A3298"/>
    <w:rsid w:val="000A338B"/>
    <w:rsid w:val="000A3529"/>
    <w:rsid w:val="000A357C"/>
    <w:rsid w:val="000A3894"/>
    <w:rsid w:val="000A391A"/>
    <w:rsid w:val="000A4054"/>
    <w:rsid w:val="000A429A"/>
    <w:rsid w:val="000A42C4"/>
    <w:rsid w:val="000A436D"/>
    <w:rsid w:val="000A4510"/>
    <w:rsid w:val="000A4A0F"/>
    <w:rsid w:val="000A4F6A"/>
    <w:rsid w:val="000A505D"/>
    <w:rsid w:val="000A5156"/>
    <w:rsid w:val="000A5309"/>
    <w:rsid w:val="000A5398"/>
    <w:rsid w:val="000A55A8"/>
    <w:rsid w:val="000A5659"/>
    <w:rsid w:val="000A5673"/>
    <w:rsid w:val="000A56DE"/>
    <w:rsid w:val="000A56F3"/>
    <w:rsid w:val="000A5A69"/>
    <w:rsid w:val="000A5BE9"/>
    <w:rsid w:val="000A5C7A"/>
    <w:rsid w:val="000A5F03"/>
    <w:rsid w:val="000A60FA"/>
    <w:rsid w:val="000A6142"/>
    <w:rsid w:val="000A61A8"/>
    <w:rsid w:val="000A6236"/>
    <w:rsid w:val="000A6296"/>
    <w:rsid w:val="000A6435"/>
    <w:rsid w:val="000A6470"/>
    <w:rsid w:val="000A66D8"/>
    <w:rsid w:val="000A67EF"/>
    <w:rsid w:val="000A6885"/>
    <w:rsid w:val="000A68C3"/>
    <w:rsid w:val="000A6FD8"/>
    <w:rsid w:val="000A71C0"/>
    <w:rsid w:val="000A7446"/>
    <w:rsid w:val="000A74A7"/>
    <w:rsid w:val="000A78DB"/>
    <w:rsid w:val="000A7A4C"/>
    <w:rsid w:val="000A7AA3"/>
    <w:rsid w:val="000A7FA1"/>
    <w:rsid w:val="000A7FA6"/>
    <w:rsid w:val="000B034F"/>
    <w:rsid w:val="000B04AD"/>
    <w:rsid w:val="000B0562"/>
    <w:rsid w:val="000B058A"/>
    <w:rsid w:val="000B0836"/>
    <w:rsid w:val="000B0C71"/>
    <w:rsid w:val="000B0CEE"/>
    <w:rsid w:val="000B0D3F"/>
    <w:rsid w:val="000B1579"/>
    <w:rsid w:val="000B15F2"/>
    <w:rsid w:val="000B1CBC"/>
    <w:rsid w:val="000B248C"/>
    <w:rsid w:val="000B2528"/>
    <w:rsid w:val="000B25E5"/>
    <w:rsid w:val="000B267A"/>
    <w:rsid w:val="000B26A0"/>
    <w:rsid w:val="000B2822"/>
    <w:rsid w:val="000B291F"/>
    <w:rsid w:val="000B2978"/>
    <w:rsid w:val="000B2A3A"/>
    <w:rsid w:val="000B2DF2"/>
    <w:rsid w:val="000B31D8"/>
    <w:rsid w:val="000B3480"/>
    <w:rsid w:val="000B3713"/>
    <w:rsid w:val="000B3AED"/>
    <w:rsid w:val="000B3C6B"/>
    <w:rsid w:val="000B3C7F"/>
    <w:rsid w:val="000B3D34"/>
    <w:rsid w:val="000B3DE8"/>
    <w:rsid w:val="000B3F7B"/>
    <w:rsid w:val="000B41D2"/>
    <w:rsid w:val="000B451B"/>
    <w:rsid w:val="000B48E4"/>
    <w:rsid w:val="000B497F"/>
    <w:rsid w:val="000B4A26"/>
    <w:rsid w:val="000B4DF0"/>
    <w:rsid w:val="000B4F45"/>
    <w:rsid w:val="000B53C3"/>
    <w:rsid w:val="000B5440"/>
    <w:rsid w:val="000B544F"/>
    <w:rsid w:val="000B5479"/>
    <w:rsid w:val="000B55C6"/>
    <w:rsid w:val="000B56A9"/>
    <w:rsid w:val="000B58DC"/>
    <w:rsid w:val="000B5C11"/>
    <w:rsid w:val="000B5C60"/>
    <w:rsid w:val="000B5E51"/>
    <w:rsid w:val="000B5EFB"/>
    <w:rsid w:val="000B6051"/>
    <w:rsid w:val="000B6356"/>
    <w:rsid w:val="000B65B4"/>
    <w:rsid w:val="000B65E8"/>
    <w:rsid w:val="000B67E9"/>
    <w:rsid w:val="000B6A07"/>
    <w:rsid w:val="000B6B7C"/>
    <w:rsid w:val="000B6D9A"/>
    <w:rsid w:val="000B74D2"/>
    <w:rsid w:val="000B7839"/>
    <w:rsid w:val="000B798C"/>
    <w:rsid w:val="000B7A57"/>
    <w:rsid w:val="000B7D7D"/>
    <w:rsid w:val="000C02F0"/>
    <w:rsid w:val="000C0493"/>
    <w:rsid w:val="000C054D"/>
    <w:rsid w:val="000C0701"/>
    <w:rsid w:val="000C079E"/>
    <w:rsid w:val="000C08A4"/>
    <w:rsid w:val="000C08B9"/>
    <w:rsid w:val="000C0936"/>
    <w:rsid w:val="000C09C8"/>
    <w:rsid w:val="000C09DF"/>
    <w:rsid w:val="000C0AB1"/>
    <w:rsid w:val="000C0B30"/>
    <w:rsid w:val="000C0B9B"/>
    <w:rsid w:val="000C0C0A"/>
    <w:rsid w:val="000C0EC1"/>
    <w:rsid w:val="000C10BA"/>
    <w:rsid w:val="000C10DC"/>
    <w:rsid w:val="000C14B7"/>
    <w:rsid w:val="000C18D0"/>
    <w:rsid w:val="000C1BFB"/>
    <w:rsid w:val="000C1CB8"/>
    <w:rsid w:val="000C1DF0"/>
    <w:rsid w:val="000C1E4D"/>
    <w:rsid w:val="000C20E6"/>
    <w:rsid w:val="000C250D"/>
    <w:rsid w:val="000C282A"/>
    <w:rsid w:val="000C2AA5"/>
    <w:rsid w:val="000C2FF7"/>
    <w:rsid w:val="000C3233"/>
    <w:rsid w:val="000C34D7"/>
    <w:rsid w:val="000C3660"/>
    <w:rsid w:val="000C3914"/>
    <w:rsid w:val="000C392F"/>
    <w:rsid w:val="000C398B"/>
    <w:rsid w:val="000C3ADF"/>
    <w:rsid w:val="000C3CA1"/>
    <w:rsid w:val="000C3D66"/>
    <w:rsid w:val="000C3D83"/>
    <w:rsid w:val="000C3DC0"/>
    <w:rsid w:val="000C3E77"/>
    <w:rsid w:val="000C3F66"/>
    <w:rsid w:val="000C4318"/>
    <w:rsid w:val="000C45B3"/>
    <w:rsid w:val="000C4D40"/>
    <w:rsid w:val="000C5000"/>
    <w:rsid w:val="000C5037"/>
    <w:rsid w:val="000C50DA"/>
    <w:rsid w:val="000C52C1"/>
    <w:rsid w:val="000C55D8"/>
    <w:rsid w:val="000C57EA"/>
    <w:rsid w:val="000C5951"/>
    <w:rsid w:val="000C5BE3"/>
    <w:rsid w:val="000C5E5F"/>
    <w:rsid w:val="000C5F8E"/>
    <w:rsid w:val="000C6057"/>
    <w:rsid w:val="000C615D"/>
    <w:rsid w:val="000C67C4"/>
    <w:rsid w:val="000C69B1"/>
    <w:rsid w:val="000C6BBE"/>
    <w:rsid w:val="000C6C6E"/>
    <w:rsid w:val="000C717F"/>
    <w:rsid w:val="000C7206"/>
    <w:rsid w:val="000C74E3"/>
    <w:rsid w:val="000C77CC"/>
    <w:rsid w:val="000C7A79"/>
    <w:rsid w:val="000D040B"/>
    <w:rsid w:val="000D05AA"/>
    <w:rsid w:val="000D076A"/>
    <w:rsid w:val="000D09D1"/>
    <w:rsid w:val="000D0A5B"/>
    <w:rsid w:val="000D0A93"/>
    <w:rsid w:val="000D0B68"/>
    <w:rsid w:val="000D0B6B"/>
    <w:rsid w:val="000D0C29"/>
    <w:rsid w:val="000D0F25"/>
    <w:rsid w:val="000D0F6E"/>
    <w:rsid w:val="000D0F8A"/>
    <w:rsid w:val="000D1035"/>
    <w:rsid w:val="000D125A"/>
    <w:rsid w:val="000D127B"/>
    <w:rsid w:val="000D15E9"/>
    <w:rsid w:val="000D1878"/>
    <w:rsid w:val="000D1AC4"/>
    <w:rsid w:val="000D1BBA"/>
    <w:rsid w:val="000D1ECE"/>
    <w:rsid w:val="000D1FE1"/>
    <w:rsid w:val="000D1FE3"/>
    <w:rsid w:val="000D2075"/>
    <w:rsid w:val="000D2221"/>
    <w:rsid w:val="000D2334"/>
    <w:rsid w:val="000D25F7"/>
    <w:rsid w:val="000D26B5"/>
    <w:rsid w:val="000D2751"/>
    <w:rsid w:val="000D2A80"/>
    <w:rsid w:val="000D2B25"/>
    <w:rsid w:val="000D2B4D"/>
    <w:rsid w:val="000D2D51"/>
    <w:rsid w:val="000D2D86"/>
    <w:rsid w:val="000D2E87"/>
    <w:rsid w:val="000D2E9F"/>
    <w:rsid w:val="000D2ED6"/>
    <w:rsid w:val="000D3309"/>
    <w:rsid w:val="000D33E6"/>
    <w:rsid w:val="000D34EB"/>
    <w:rsid w:val="000D353C"/>
    <w:rsid w:val="000D368F"/>
    <w:rsid w:val="000D379A"/>
    <w:rsid w:val="000D38B6"/>
    <w:rsid w:val="000D38E9"/>
    <w:rsid w:val="000D3D7B"/>
    <w:rsid w:val="000D3D99"/>
    <w:rsid w:val="000D3DFE"/>
    <w:rsid w:val="000D3E7E"/>
    <w:rsid w:val="000D3EC0"/>
    <w:rsid w:val="000D419A"/>
    <w:rsid w:val="000D4BD7"/>
    <w:rsid w:val="000D4CA2"/>
    <w:rsid w:val="000D4CED"/>
    <w:rsid w:val="000D4EDC"/>
    <w:rsid w:val="000D4F9F"/>
    <w:rsid w:val="000D509C"/>
    <w:rsid w:val="000D5174"/>
    <w:rsid w:val="000D5177"/>
    <w:rsid w:val="000D52D6"/>
    <w:rsid w:val="000D5A18"/>
    <w:rsid w:val="000D5CDF"/>
    <w:rsid w:val="000D5DE4"/>
    <w:rsid w:val="000D5E3A"/>
    <w:rsid w:val="000D604E"/>
    <w:rsid w:val="000D6063"/>
    <w:rsid w:val="000D60FD"/>
    <w:rsid w:val="000D617D"/>
    <w:rsid w:val="000D61C6"/>
    <w:rsid w:val="000D61F0"/>
    <w:rsid w:val="000D646B"/>
    <w:rsid w:val="000D64BE"/>
    <w:rsid w:val="000D6804"/>
    <w:rsid w:val="000D696A"/>
    <w:rsid w:val="000D69A1"/>
    <w:rsid w:val="000D6CF3"/>
    <w:rsid w:val="000D6D1E"/>
    <w:rsid w:val="000D6D7D"/>
    <w:rsid w:val="000D7030"/>
    <w:rsid w:val="000D716E"/>
    <w:rsid w:val="000D727C"/>
    <w:rsid w:val="000D7324"/>
    <w:rsid w:val="000D74D0"/>
    <w:rsid w:val="000D77DB"/>
    <w:rsid w:val="000D7CF1"/>
    <w:rsid w:val="000D7EE8"/>
    <w:rsid w:val="000D7F34"/>
    <w:rsid w:val="000D7F9F"/>
    <w:rsid w:val="000D7FF8"/>
    <w:rsid w:val="000E0351"/>
    <w:rsid w:val="000E04A5"/>
    <w:rsid w:val="000E0A1D"/>
    <w:rsid w:val="000E0C22"/>
    <w:rsid w:val="000E0E7A"/>
    <w:rsid w:val="000E0EC1"/>
    <w:rsid w:val="000E1563"/>
    <w:rsid w:val="000E189B"/>
    <w:rsid w:val="000E19C2"/>
    <w:rsid w:val="000E1CD0"/>
    <w:rsid w:val="000E204D"/>
    <w:rsid w:val="000E20C7"/>
    <w:rsid w:val="000E22CC"/>
    <w:rsid w:val="000E2422"/>
    <w:rsid w:val="000E27FC"/>
    <w:rsid w:val="000E2923"/>
    <w:rsid w:val="000E29E4"/>
    <w:rsid w:val="000E2A24"/>
    <w:rsid w:val="000E2BC4"/>
    <w:rsid w:val="000E2D38"/>
    <w:rsid w:val="000E3130"/>
    <w:rsid w:val="000E339D"/>
    <w:rsid w:val="000E3775"/>
    <w:rsid w:val="000E37A7"/>
    <w:rsid w:val="000E388A"/>
    <w:rsid w:val="000E3B42"/>
    <w:rsid w:val="000E3CA1"/>
    <w:rsid w:val="000E3D30"/>
    <w:rsid w:val="000E3FD5"/>
    <w:rsid w:val="000E41E9"/>
    <w:rsid w:val="000E43E7"/>
    <w:rsid w:val="000E45E0"/>
    <w:rsid w:val="000E469A"/>
    <w:rsid w:val="000E48FE"/>
    <w:rsid w:val="000E49B4"/>
    <w:rsid w:val="000E4AC6"/>
    <w:rsid w:val="000E4C11"/>
    <w:rsid w:val="000E506C"/>
    <w:rsid w:val="000E528D"/>
    <w:rsid w:val="000E5338"/>
    <w:rsid w:val="000E54D9"/>
    <w:rsid w:val="000E557C"/>
    <w:rsid w:val="000E5734"/>
    <w:rsid w:val="000E59CA"/>
    <w:rsid w:val="000E5B46"/>
    <w:rsid w:val="000E5CA9"/>
    <w:rsid w:val="000E5CB5"/>
    <w:rsid w:val="000E5D0A"/>
    <w:rsid w:val="000E5D48"/>
    <w:rsid w:val="000E5F8F"/>
    <w:rsid w:val="000E6019"/>
    <w:rsid w:val="000E60C4"/>
    <w:rsid w:val="000E6325"/>
    <w:rsid w:val="000E6551"/>
    <w:rsid w:val="000E65F3"/>
    <w:rsid w:val="000E67C6"/>
    <w:rsid w:val="000E6A31"/>
    <w:rsid w:val="000E6F38"/>
    <w:rsid w:val="000E727B"/>
    <w:rsid w:val="000E745B"/>
    <w:rsid w:val="000E74FD"/>
    <w:rsid w:val="000E7662"/>
    <w:rsid w:val="000E776D"/>
    <w:rsid w:val="000E79D7"/>
    <w:rsid w:val="000E7D8E"/>
    <w:rsid w:val="000E7DB2"/>
    <w:rsid w:val="000E7EF9"/>
    <w:rsid w:val="000F00AD"/>
    <w:rsid w:val="000F0311"/>
    <w:rsid w:val="000F033E"/>
    <w:rsid w:val="000F03B5"/>
    <w:rsid w:val="000F040A"/>
    <w:rsid w:val="000F0699"/>
    <w:rsid w:val="000F0784"/>
    <w:rsid w:val="000F0928"/>
    <w:rsid w:val="000F0C4A"/>
    <w:rsid w:val="000F0E8D"/>
    <w:rsid w:val="000F109A"/>
    <w:rsid w:val="000F1176"/>
    <w:rsid w:val="000F11B2"/>
    <w:rsid w:val="000F1519"/>
    <w:rsid w:val="000F1539"/>
    <w:rsid w:val="000F1552"/>
    <w:rsid w:val="000F18AC"/>
    <w:rsid w:val="000F1A02"/>
    <w:rsid w:val="000F1AE5"/>
    <w:rsid w:val="000F1EC2"/>
    <w:rsid w:val="000F1F15"/>
    <w:rsid w:val="000F23C2"/>
    <w:rsid w:val="000F2596"/>
    <w:rsid w:val="000F25E8"/>
    <w:rsid w:val="000F2728"/>
    <w:rsid w:val="000F2867"/>
    <w:rsid w:val="000F29CF"/>
    <w:rsid w:val="000F2A3B"/>
    <w:rsid w:val="000F2AF9"/>
    <w:rsid w:val="000F2DCD"/>
    <w:rsid w:val="000F3150"/>
    <w:rsid w:val="000F31EA"/>
    <w:rsid w:val="000F34CA"/>
    <w:rsid w:val="000F368E"/>
    <w:rsid w:val="000F379B"/>
    <w:rsid w:val="000F3A55"/>
    <w:rsid w:val="000F3AE7"/>
    <w:rsid w:val="000F3B41"/>
    <w:rsid w:val="000F3EA3"/>
    <w:rsid w:val="000F4095"/>
    <w:rsid w:val="000F418F"/>
    <w:rsid w:val="000F4467"/>
    <w:rsid w:val="000F450A"/>
    <w:rsid w:val="000F4699"/>
    <w:rsid w:val="000F4765"/>
    <w:rsid w:val="000F4847"/>
    <w:rsid w:val="000F488A"/>
    <w:rsid w:val="000F4CC0"/>
    <w:rsid w:val="000F5300"/>
    <w:rsid w:val="000F5396"/>
    <w:rsid w:val="000F53F8"/>
    <w:rsid w:val="000F5483"/>
    <w:rsid w:val="000F550D"/>
    <w:rsid w:val="000F563C"/>
    <w:rsid w:val="000F57F9"/>
    <w:rsid w:val="000F5855"/>
    <w:rsid w:val="000F5961"/>
    <w:rsid w:val="000F5A6F"/>
    <w:rsid w:val="000F5C04"/>
    <w:rsid w:val="000F5D28"/>
    <w:rsid w:val="000F5E30"/>
    <w:rsid w:val="000F5EA7"/>
    <w:rsid w:val="000F5EFD"/>
    <w:rsid w:val="000F628F"/>
    <w:rsid w:val="000F62B0"/>
    <w:rsid w:val="000F638D"/>
    <w:rsid w:val="000F6872"/>
    <w:rsid w:val="000F68E2"/>
    <w:rsid w:val="000F6A09"/>
    <w:rsid w:val="000F6C67"/>
    <w:rsid w:val="000F6C89"/>
    <w:rsid w:val="000F6EAF"/>
    <w:rsid w:val="000F6F07"/>
    <w:rsid w:val="000F7181"/>
    <w:rsid w:val="000F7955"/>
    <w:rsid w:val="000F79A7"/>
    <w:rsid w:val="000F7D2F"/>
    <w:rsid w:val="000F7D42"/>
    <w:rsid w:val="000F7D59"/>
    <w:rsid w:val="000F7FDC"/>
    <w:rsid w:val="001003E3"/>
    <w:rsid w:val="001004CF"/>
    <w:rsid w:val="0010067F"/>
    <w:rsid w:val="0010080C"/>
    <w:rsid w:val="00100848"/>
    <w:rsid w:val="00100C9F"/>
    <w:rsid w:val="00100CF8"/>
    <w:rsid w:val="00100ECD"/>
    <w:rsid w:val="00101003"/>
    <w:rsid w:val="0010137A"/>
    <w:rsid w:val="0010155C"/>
    <w:rsid w:val="00101617"/>
    <w:rsid w:val="00101C31"/>
    <w:rsid w:val="00101C61"/>
    <w:rsid w:val="00101D0E"/>
    <w:rsid w:val="00101E90"/>
    <w:rsid w:val="0010208A"/>
    <w:rsid w:val="00102132"/>
    <w:rsid w:val="001022AB"/>
    <w:rsid w:val="0010255C"/>
    <w:rsid w:val="00102575"/>
    <w:rsid w:val="001026A3"/>
    <w:rsid w:val="0010293A"/>
    <w:rsid w:val="00102B04"/>
    <w:rsid w:val="00102D53"/>
    <w:rsid w:val="001031A8"/>
    <w:rsid w:val="00103386"/>
    <w:rsid w:val="00103412"/>
    <w:rsid w:val="00103491"/>
    <w:rsid w:val="00103570"/>
    <w:rsid w:val="001038DF"/>
    <w:rsid w:val="001039C6"/>
    <w:rsid w:val="00103B65"/>
    <w:rsid w:val="00103B75"/>
    <w:rsid w:val="00103BD8"/>
    <w:rsid w:val="00103C44"/>
    <w:rsid w:val="00103CA8"/>
    <w:rsid w:val="00103DE8"/>
    <w:rsid w:val="0010427B"/>
    <w:rsid w:val="001042E2"/>
    <w:rsid w:val="0010434F"/>
    <w:rsid w:val="0010437D"/>
    <w:rsid w:val="00104685"/>
    <w:rsid w:val="001048EB"/>
    <w:rsid w:val="00104C38"/>
    <w:rsid w:val="00104EF5"/>
    <w:rsid w:val="00104F38"/>
    <w:rsid w:val="00105226"/>
    <w:rsid w:val="001056CE"/>
    <w:rsid w:val="00105A76"/>
    <w:rsid w:val="00105CD9"/>
    <w:rsid w:val="001062BE"/>
    <w:rsid w:val="0010635A"/>
    <w:rsid w:val="001063AF"/>
    <w:rsid w:val="001063FD"/>
    <w:rsid w:val="001068EF"/>
    <w:rsid w:val="0010690D"/>
    <w:rsid w:val="00106BC4"/>
    <w:rsid w:val="00106CD1"/>
    <w:rsid w:val="00106F19"/>
    <w:rsid w:val="00106FEF"/>
    <w:rsid w:val="0010748D"/>
    <w:rsid w:val="001074DB"/>
    <w:rsid w:val="0010756E"/>
    <w:rsid w:val="001077AA"/>
    <w:rsid w:val="001077B3"/>
    <w:rsid w:val="00107A2D"/>
    <w:rsid w:val="00107FCA"/>
    <w:rsid w:val="001100BC"/>
    <w:rsid w:val="001103D6"/>
    <w:rsid w:val="00110536"/>
    <w:rsid w:val="00110812"/>
    <w:rsid w:val="00110933"/>
    <w:rsid w:val="00110A82"/>
    <w:rsid w:val="00110B52"/>
    <w:rsid w:val="001116D0"/>
    <w:rsid w:val="00111908"/>
    <w:rsid w:val="001119A3"/>
    <w:rsid w:val="00111C13"/>
    <w:rsid w:val="00111DE4"/>
    <w:rsid w:val="00111FFB"/>
    <w:rsid w:val="0011212D"/>
    <w:rsid w:val="001123EF"/>
    <w:rsid w:val="00112482"/>
    <w:rsid w:val="0011255D"/>
    <w:rsid w:val="00112606"/>
    <w:rsid w:val="001127F5"/>
    <w:rsid w:val="001128C8"/>
    <w:rsid w:val="00112D07"/>
    <w:rsid w:val="00112DB4"/>
    <w:rsid w:val="00112E5D"/>
    <w:rsid w:val="00112E8F"/>
    <w:rsid w:val="00112EA1"/>
    <w:rsid w:val="00112ED2"/>
    <w:rsid w:val="00112F7E"/>
    <w:rsid w:val="0011317B"/>
    <w:rsid w:val="001131E1"/>
    <w:rsid w:val="00113207"/>
    <w:rsid w:val="0011325A"/>
    <w:rsid w:val="0011333C"/>
    <w:rsid w:val="0011343B"/>
    <w:rsid w:val="001134B3"/>
    <w:rsid w:val="00113859"/>
    <w:rsid w:val="00113904"/>
    <w:rsid w:val="00113956"/>
    <w:rsid w:val="00113A57"/>
    <w:rsid w:val="00113C0D"/>
    <w:rsid w:val="00113C22"/>
    <w:rsid w:val="00113CCF"/>
    <w:rsid w:val="00113CD4"/>
    <w:rsid w:val="00114032"/>
    <w:rsid w:val="00114177"/>
    <w:rsid w:val="001146C0"/>
    <w:rsid w:val="001149F3"/>
    <w:rsid w:val="00114AD5"/>
    <w:rsid w:val="00114C25"/>
    <w:rsid w:val="00114D0A"/>
    <w:rsid w:val="001150A2"/>
    <w:rsid w:val="001150FB"/>
    <w:rsid w:val="001151D1"/>
    <w:rsid w:val="0011525A"/>
    <w:rsid w:val="001157E4"/>
    <w:rsid w:val="001157EE"/>
    <w:rsid w:val="00115B3B"/>
    <w:rsid w:val="00115D24"/>
    <w:rsid w:val="00115F8A"/>
    <w:rsid w:val="00115FAD"/>
    <w:rsid w:val="001162CA"/>
    <w:rsid w:val="00116345"/>
    <w:rsid w:val="00116439"/>
    <w:rsid w:val="001165A1"/>
    <w:rsid w:val="0011686F"/>
    <w:rsid w:val="0011697E"/>
    <w:rsid w:val="00116A6F"/>
    <w:rsid w:val="00116AB9"/>
    <w:rsid w:val="00116C7D"/>
    <w:rsid w:val="001173E8"/>
    <w:rsid w:val="00117559"/>
    <w:rsid w:val="00117631"/>
    <w:rsid w:val="00117694"/>
    <w:rsid w:val="00117905"/>
    <w:rsid w:val="00117927"/>
    <w:rsid w:val="00117DC9"/>
    <w:rsid w:val="00120197"/>
    <w:rsid w:val="0012045A"/>
    <w:rsid w:val="00120D2D"/>
    <w:rsid w:val="001210DE"/>
    <w:rsid w:val="001212A8"/>
    <w:rsid w:val="0012148A"/>
    <w:rsid w:val="00121656"/>
    <w:rsid w:val="001217CA"/>
    <w:rsid w:val="00121CA2"/>
    <w:rsid w:val="001220FC"/>
    <w:rsid w:val="00122123"/>
    <w:rsid w:val="001221A6"/>
    <w:rsid w:val="00122292"/>
    <w:rsid w:val="001222FC"/>
    <w:rsid w:val="0012239A"/>
    <w:rsid w:val="001223AD"/>
    <w:rsid w:val="0012250B"/>
    <w:rsid w:val="00122605"/>
    <w:rsid w:val="00122678"/>
    <w:rsid w:val="001226FF"/>
    <w:rsid w:val="00122716"/>
    <w:rsid w:val="0012279E"/>
    <w:rsid w:val="00122900"/>
    <w:rsid w:val="0012299C"/>
    <w:rsid w:val="00122A55"/>
    <w:rsid w:val="00122D74"/>
    <w:rsid w:val="00122E47"/>
    <w:rsid w:val="0012309D"/>
    <w:rsid w:val="00123434"/>
    <w:rsid w:val="00123437"/>
    <w:rsid w:val="001234D2"/>
    <w:rsid w:val="001235BC"/>
    <w:rsid w:val="00123842"/>
    <w:rsid w:val="0012388D"/>
    <w:rsid w:val="00123EC3"/>
    <w:rsid w:val="001240E4"/>
    <w:rsid w:val="001240F6"/>
    <w:rsid w:val="00124355"/>
    <w:rsid w:val="00124541"/>
    <w:rsid w:val="00124783"/>
    <w:rsid w:val="001247CB"/>
    <w:rsid w:val="0012493C"/>
    <w:rsid w:val="00124E28"/>
    <w:rsid w:val="00124E7C"/>
    <w:rsid w:val="00125182"/>
    <w:rsid w:val="00125355"/>
    <w:rsid w:val="00125609"/>
    <w:rsid w:val="001256B2"/>
    <w:rsid w:val="00125793"/>
    <w:rsid w:val="00125B19"/>
    <w:rsid w:val="00125C79"/>
    <w:rsid w:val="00125CA2"/>
    <w:rsid w:val="00125DB9"/>
    <w:rsid w:val="00125E90"/>
    <w:rsid w:val="0012616C"/>
    <w:rsid w:val="001262F6"/>
    <w:rsid w:val="001263C7"/>
    <w:rsid w:val="00126547"/>
    <w:rsid w:val="001265B9"/>
    <w:rsid w:val="001268BC"/>
    <w:rsid w:val="0012697F"/>
    <w:rsid w:val="00126DC8"/>
    <w:rsid w:val="00126E50"/>
    <w:rsid w:val="00127000"/>
    <w:rsid w:val="0012749F"/>
    <w:rsid w:val="001274D2"/>
    <w:rsid w:val="001276EF"/>
    <w:rsid w:val="00127887"/>
    <w:rsid w:val="00127CEA"/>
    <w:rsid w:val="00127EC5"/>
    <w:rsid w:val="001300F2"/>
    <w:rsid w:val="001301A4"/>
    <w:rsid w:val="001305FA"/>
    <w:rsid w:val="00130693"/>
    <w:rsid w:val="00130892"/>
    <w:rsid w:val="00130963"/>
    <w:rsid w:val="00130C1D"/>
    <w:rsid w:val="00130C49"/>
    <w:rsid w:val="00130DAB"/>
    <w:rsid w:val="00130E4B"/>
    <w:rsid w:val="00130E9E"/>
    <w:rsid w:val="0013112A"/>
    <w:rsid w:val="0013173B"/>
    <w:rsid w:val="00131868"/>
    <w:rsid w:val="00131AE4"/>
    <w:rsid w:val="00131E80"/>
    <w:rsid w:val="0013229C"/>
    <w:rsid w:val="0013240F"/>
    <w:rsid w:val="00132416"/>
    <w:rsid w:val="001324DF"/>
    <w:rsid w:val="00132630"/>
    <w:rsid w:val="0013289B"/>
    <w:rsid w:val="00132FC6"/>
    <w:rsid w:val="00132FCA"/>
    <w:rsid w:val="00133049"/>
    <w:rsid w:val="00133473"/>
    <w:rsid w:val="001338DA"/>
    <w:rsid w:val="001339CA"/>
    <w:rsid w:val="00133A85"/>
    <w:rsid w:val="00133BEB"/>
    <w:rsid w:val="00133F82"/>
    <w:rsid w:val="0013408D"/>
    <w:rsid w:val="001340C2"/>
    <w:rsid w:val="00134556"/>
    <w:rsid w:val="001346D2"/>
    <w:rsid w:val="00134984"/>
    <w:rsid w:val="00134BAD"/>
    <w:rsid w:val="00134C07"/>
    <w:rsid w:val="00134DE7"/>
    <w:rsid w:val="00134E29"/>
    <w:rsid w:val="00134E46"/>
    <w:rsid w:val="00135111"/>
    <w:rsid w:val="00135217"/>
    <w:rsid w:val="001354DE"/>
    <w:rsid w:val="0013572A"/>
    <w:rsid w:val="0013590F"/>
    <w:rsid w:val="00135AE1"/>
    <w:rsid w:val="00135D6B"/>
    <w:rsid w:val="00135E2F"/>
    <w:rsid w:val="00135F92"/>
    <w:rsid w:val="00136080"/>
    <w:rsid w:val="001361BA"/>
    <w:rsid w:val="0013627E"/>
    <w:rsid w:val="0013630D"/>
    <w:rsid w:val="001364ED"/>
    <w:rsid w:val="001365B1"/>
    <w:rsid w:val="0013667A"/>
    <w:rsid w:val="0013669F"/>
    <w:rsid w:val="00136824"/>
    <w:rsid w:val="00136839"/>
    <w:rsid w:val="001368A1"/>
    <w:rsid w:val="001369F3"/>
    <w:rsid w:val="00136CE0"/>
    <w:rsid w:val="00136D2C"/>
    <w:rsid w:val="00136D80"/>
    <w:rsid w:val="00136D9E"/>
    <w:rsid w:val="00136DDB"/>
    <w:rsid w:val="0013714B"/>
    <w:rsid w:val="001372E1"/>
    <w:rsid w:val="00137A52"/>
    <w:rsid w:val="00137A77"/>
    <w:rsid w:val="00137AC7"/>
    <w:rsid w:val="00137ECC"/>
    <w:rsid w:val="0014007A"/>
    <w:rsid w:val="00140101"/>
    <w:rsid w:val="0014012E"/>
    <w:rsid w:val="001401C1"/>
    <w:rsid w:val="001401CE"/>
    <w:rsid w:val="001402A5"/>
    <w:rsid w:val="00140719"/>
    <w:rsid w:val="00140823"/>
    <w:rsid w:val="00140828"/>
    <w:rsid w:val="00140C0E"/>
    <w:rsid w:val="00140D4E"/>
    <w:rsid w:val="0014107B"/>
    <w:rsid w:val="001410F1"/>
    <w:rsid w:val="0014118A"/>
    <w:rsid w:val="0014123A"/>
    <w:rsid w:val="001413BB"/>
    <w:rsid w:val="001415B3"/>
    <w:rsid w:val="0014162A"/>
    <w:rsid w:val="00141763"/>
    <w:rsid w:val="00141803"/>
    <w:rsid w:val="00141853"/>
    <w:rsid w:val="001419F6"/>
    <w:rsid w:val="00141A79"/>
    <w:rsid w:val="00141C61"/>
    <w:rsid w:val="00141FEB"/>
    <w:rsid w:val="00142208"/>
    <w:rsid w:val="001423F4"/>
    <w:rsid w:val="001424C2"/>
    <w:rsid w:val="00142774"/>
    <w:rsid w:val="0014287C"/>
    <w:rsid w:val="001428EE"/>
    <w:rsid w:val="00142CC3"/>
    <w:rsid w:val="001430B2"/>
    <w:rsid w:val="0014326F"/>
    <w:rsid w:val="001434F7"/>
    <w:rsid w:val="00143B4B"/>
    <w:rsid w:val="00143B9B"/>
    <w:rsid w:val="00143E63"/>
    <w:rsid w:val="001445C2"/>
    <w:rsid w:val="0014461A"/>
    <w:rsid w:val="001447FF"/>
    <w:rsid w:val="00144AD5"/>
    <w:rsid w:val="00144DE1"/>
    <w:rsid w:val="00144DE8"/>
    <w:rsid w:val="00145018"/>
    <w:rsid w:val="0014509F"/>
    <w:rsid w:val="001451BA"/>
    <w:rsid w:val="00145765"/>
    <w:rsid w:val="00145ABA"/>
    <w:rsid w:val="00145DE1"/>
    <w:rsid w:val="00146029"/>
    <w:rsid w:val="00146101"/>
    <w:rsid w:val="001461A3"/>
    <w:rsid w:val="001461B9"/>
    <w:rsid w:val="00146371"/>
    <w:rsid w:val="001463B4"/>
    <w:rsid w:val="001463CE"/>
    <w:rsid w:val="0014655B"/>
    <w:rsid w:val="00146CFB"/>
    <w:rsid w:val="00146D38"/>
    <w:rsid w:val="00146D7E"/>
    <w:rsid w:val="00146E91"/>
    <w:rsid w:val="00146F32"/>
    <w:rsid w:val="00146FF8"/>
    <w:rsid w:val="001470C5"/>
    <w:rsid w:val="00147169"/>
    <w:rsid w:val="00147183"/>
    <w:rsid w:val="00147211"/>
    <w:rsid w:val="00147424"/>
    <w:rsid w:val="001474DA"/>
    <w:rsid w:val="0014760D"/>
    <w:rsid w:val="001477AC"/>
    <w:rsid w:val="00147ABC"/>
    <w:rsid w:val="00147C8C"/>
    <w:rsid w:val="00147CE9"/>
    <w:rsid w:val="00150018"/>
    <w:rsid w:val="00150209"/>
    <w:rsid w:val="001502FA"/>
    <w:rsid w:val="00150372"/>
    <w:rsid w:val="001505F4"/>
    <w:rsid w:val="001506E5"/>
    <w:rsid w:val="00150717"/>
    <w:rsid w:val="001507CF"/>
    <w:rsid w:val="00150D1E"/>
    <w:rsid w:val="00150D3F"/>
    <w:rsid w:val="00150D64"/>
    <w:rsid w:val="00150DD3"/>
    <w:rsid w:val="00150F98"/>
    <w:rsid w:val="00151030"/>
    <w:rsid w:val="001514F5"/>
    <w:rsid w:val="0015216B"/>
    <w:rsid w:val="001521F3"/>
    <w:rsid w:val="00152374"/>
    <w:rsid w:val="001523D6"/>
    <w:rsid w:val="0015245C"/>
    <w:rsid w:val="00152594"/>
    <w:rsid w:val="00152727"/>
    <w:rsid w:val="0015274F"/>
    <w:rsid w:val="001527C7"/>
    <w:rsid w:val="001528C0"/>
    <w:rsid w:val="001528E5"/>
    <w:rsid w:val="00152A71"/>
    <w:rsid w:val="00152D5E"/>
    <w:rsid w:val="00152E44"/>
    <w:rsid w:val="00152E78"/>
    <w:rsid w:val="001531AE"/>
    <w:rsid w:val="001532D5"/>
    <w:rsid w:val="001532DC"/>
    <w:rsid w:val="00153A78"/>
    <w:rsid w:val="00153BC3"/>
    <w:rsid w:val="00153CE4"/>
    <w:rsid w:val="00153D67"/>
    <w:rsid w:val="00153DC2"/>
    <w:rsid w:val="00153DE4"/>
    <w:rsid w:val="00153E24"/>
    <w:rsid w:val="00153F03"/>
    <w:rsid w:val="0015455A"/>
    <w:rsid w:val="0015460B"/>
    <w:rsid w:val="00154796"/>
    <w:rsid w:val="00154A3D"/>
    <w:rsid w:val="00154B87"/>
    <w:rsid w:val="00154D21"/>
    <w:rsid w:val="00154D98"/>
    <w:rsid w:val="00154DDA"/>
    <w:rsid w:val="00154F98"/>
    <w:rsid w:val="00155062"/>
    <w:rsid w:val="001551AB"/>
    <w:rsid w:val="001551E5"/>
    <w:rsid w:val="00155284"/>
    <w:rsid w:val="00155493"/>
    <w:rsid w:val="001554B3"/>
    <w:rsid w:val="00155884"/>
    <w:rsid w:val="001559AE"/>
    <w:rsid w:val="001559CF"/>
    <w:rsid w:val="00156023"/>
    <w:rsid w:val="0015620E"/>
    <w:rsid w:val="00156332"/>
    <w:rsid w:val="00156353"/>
    <w:rsid w:val="001563A3"/>
    <w:rsid w:val="001565D0"/>
    <w:rsid w:val="001569FE"/>
    <w:rsid w:val="00156C73"/>
    <w:rsid w:val="0015737E"/>
    <w:rsid w:val="001573AF"/>
    <w:rsid w:val="00157490"/>
    <w:rsid w:val="0015751C"/>
    <w:rsid w:val="00157664"/>
    <w:rsid w:val="001577C5"/>
    <w:rsid w:val="001579BD"/>
    <w:rsid w:val="00157C5E"/>
    <w:rsid w:val="00157C8C"/>
    <w:rsid w:val="00157D62"/>
    <w:rsid w:val="00160120"/>
    <w:rsid w:val="00160181"/>
    <w:rsid w:val="0016024B"/>
    <w:rsid w:val="0016034F"/>
    <w:rsid w:val="0016047A"/>
    <w:rsid w:val="001607C8"/>
    <w:rsid w:val="00160BB3"/>
    <w:rsid w:val="00160BE4"/>
    <w:rsid w:val="00160D2C"/>
    <w:rsid w:val="00161081"/>
    <w:rsid w:val="001613A3"/>
    <w:rsid w:val="001613D6"/>
    <w:rsid w:val="00161993"/>
    <w:rsid w:val="001619E0"/>
    <w:rsid w:val="00161A2A"/>
    <w:rsid w:val="00161C8A"/>
    <w:rsid w:val="00161E16"/>
    <w:rsid w:val="00162125"/>
    <w:rsid w:val="001624AC"/>
    <w:rsid w:val="001627F3"/>
    <w:rsid w:val="00162C38"/>
    <w:rsid w:val="00162CA1"/>
    <w:rsid w:val="00162CC5"/>
    <w:rsid w:val="00162CE2"/>
    <w:rsid w:val="00162DF9"/>
    <w:rsid w:val="00162EEE"/>
    <w:rsid w:val="00162F9E"/>
    <w:rsid w:val="00162FFF"/>
    <w:rsid w:val="0016304E"/>
    <w:rsid w:val="001630B4"/>
    <w:rsid w:val="001632DA"/>
    <w:rsid w:val="00163398"/>
    <w:rsid w:val="001634DE"/>
    <w:rsid w:val="00163597"/>
    <w:rsid w:val="001636F1"/>
    <w:rsid w:val="001637A2"/>
    <w:rsid w:val="001637F7"/>
    <w:rsid w:val="00163827"/>
    <w:rsid w:val="00163AD0"/>
    <w:rsid w:val="001642A6"/>
    <w:rsid w:val="0016432B"/>
    <w:rsid w:val="00164398"/>
    <w:rsid w:val="001643A7"/>
    <w:rsid w:val="001646C4"/>
    <w:rsid w:val="001647D9"/>
    <w:rsid w:val="00164CE3"/>
    <w:rsid w:val="00164F0F"/>
    <w:rsid w:val="00164F65"/>
    <w:rsid w:val="00164FB0"/>
    <w:rsid w:val="0016500C"/>
    <w:rsid w:val="0016518F"/>
    <w:rsid w:val="00165313"/>
    <w:rsid w:val="00165357"/>
    <w:rsid w:val="001653D8"/>
    <w:rsid w:val="00165579"/>
    <w:rsid w:val="00165774"/>
    <w:rsid w:val="001659B5"/>
    <w:rsid w:val="00165A7D"/>
    <w:rsid w:val="00165A8F"/>
    <w:rsid w:val="00165BDF"/>
    <w:rsid w:val="00165C0E"/>
    <w:rsid w:val="00165EAB"/>
    <w:rsid w:val="0016612F"/>
    <w:rsid w:val="00166306"/>
    <w:rsid w:val="0016651E"/>
    <w:rsid w:val="001667AB"/>
    <w:rsid w:val="00166B3D"/>
    <w:rsid w:val="00166B4E"/>
    <w:rsid w:val="00166BA9"/>
    <w:rsid w:val="00166D78"/>
    <w:rsid w:val="00166F61"/>
    <w:rsid w:val="00167021"/>
    <w:rsid w:val="001671BB"/>
    <w:rsid w:val="00167220"/>
    <w:rsid w:val="00167379"/>
    <w:rsid w:val="00167463"/>
    <w:rsid w:val="0016758D"/>
    <w:rsid w:val="00167604"/>
    <w:rsid w:val="001676D1"/>
    <w:rsid w:val="00167A1F"/>
    <w:rsid w:val="00167AE1"/>
    <w:rsid w:val="00167C30"/>
    <w:rsid w:val="00167C67"/>
    <w:rsid w:val="00167C9D"/>
    <w:rsid w:val="00167CB1"/>
    <w:rsid w:val="00167CE4"/>
    <w:rsid w:val="00167D79"/>
    <w:rsid w:val="00167EB8"/>
    <w:rsid w:val="00167EDF"/>
    <w:rsid w:val="001700A0"/>
    <w:rsid w:val="001700C8"/>
    <w:rsid w:val="0017015D"/>
    <w:rsid w:val="001703F1"/>
    <w:rsid w:val="001704E4"/>
    <w:rsid w:val="00170880"/>
    <w:rsid w:val="00170990"/>
    <w:rsid w:val="001709B7"/>
    <w:rsid w:val="00170B57"/>
    <w:rsid w:val="0017137F"/>
    <w:rsid w:val="001713AE"/>
    <w:rsid w:val="001718DC"/>
    <w:rsid w:val="00171C43"/>
    <w:rsid w:val="00171CEA"/>
    <w:rsid w:val="00171E3B"/>
    <w:rsid w:val="00171F4A"/>
    <w:rsid w:val="00172241"/>
    <w:rsid w:val="001722BF"/>
    <w:rsid w:val="00172540"/>
    <w:rsid w:val="00172573"/>
    <w:rsid w:val="00172E99"/>
    <w:rsid w:val="00172EEF"/>
    <w:rsid w:val="00172F0D"/>
    <w:rsid w:val="001732CC"/>
    <w:rsid w:val="001733BB"/>
    <w:rsid w:val="00173409"/>
    <w:rsid w:val="00173504"/>
    <w:rsid w:val="00173783"/>
    <w:rsid w:val="00173862"/>
    <w:rsid w:val="00173905"/>
    <w:rsid w:val="001739AB"/>
    <w:rsid w:val="00173A14"/>
    <w:rsid w:val="00173AFD"/>
    <w:rsid w:val="00173B2E"/>
    <w:rsid w:val="00173B35"/>
    <w:rsid w:val="00173B5E"/>
    <w:rsid w:val="00173E63"/>
    <w:rsid w:val="0017412E"/>
    <w:rsid w:val="001741D5"/>
    <w:rsid w:val="00174668"/>
    <w:rsid w:val="001746A4"/>
    <w:rsid w:val="001747B5"/>
    <w:rsid w:val="001749E2"/>
    <w:rsid w:val="00174CCB"/>
    <w:rsid w:val="00174CFC"/>
    <w:rsid w:val="00174DFF"/>
    <w:rsid w:val="00175015"/>
    <w:rsid w:val="001751BA"/>
    <w:rsid w:val="001751E1"/>
    <w:rsid w:val="001754D6"/>
    <w:rsid w:val="001754E4"/>
    <w:rsid w:val="00175583"/>
    <w:rsid w:val="001755B4"/>
    <w:rsid w:val="001756DE"/>
    <w:rsid w:val="00175968"/>
    <w:rsid w:val="00175D46"/>
    <w:rsid w:val="00175E0C"/>
    <w:rsid w:val="0017601C"/>
    <w:rsid w:val="001760EA"/>
    <w:rsid w:val="001764EE"/>
    <w:rsid w:val="001764F7"/>
    <w:rsid w:val="001765E8"/>
    <w:rsid w:val="00176793"/>
    <w:rsid w:val="00176967"/>
    <w:rsid w:val="00176B8D"/>
    <w:rsid w:val="00176C74"/>
    <w:rsid w:val="00176D0B"/>
    <w:rsid w:val="00176D30"/>
    <w:rsid w:val="00176D81"/>
    <w:rsid w:val="00176E46"/>
    <w:rsid w:val="00176F26"/>
    <w:rsid w:val="00177063"/>
    <w:rsid w:val="001770A7"/>
    <w:rsid w:val="001778D4"/>
    <w:rsid w:val="00177A95"/>
    <w:rsid w:val="00177BDC"/>
    <w:rsid w:val="00177C4C"/>
    <w:rsid w:val="00177D04"/>
    <w:rsid w:val="00177D7D"/>
    <w:rsid w:val="00177FB8"/>
    <w:rsid w:val="00180086"/>
    <w:rsid w:val="0018010D"/>
    <w:rsid w:val="001801DE"/>
    <w:rsid w:val="00180400"/>
    <w:rsid w:val="001808CD"/>
    <w:rsid w:val="001808E5"/>
    <w:rsid w:val="00180933"/>
    <w:rsid w:val="001809E5"/>
    <w:rsid w:val="00180BF3"/>
    <w:rsid w:val="00180BFF"/>
    <w:rsid w:val="00180CC3"/>
    <w:rsid w:val="001810B8"/>
    <w:rsid w:val="001810BB"/>
    <w:rsid w:val="0018133F"/>
    <w:rsid w:val="001813E6"/>
    <w:rsid w:val="0018150B"/>
    <w:rsid w:val="001815CE"/>
    <w:rsid w:val="00181A6E"/>
    <w:rsid w:val="00181B33"/>
    <w:rsid w:val="00181D7B"/>
    <w:rsid w:val="0018215A"/>
    <w:rsid w:val="00182170"/>
    <w:rsid w:val="001821E4"/>
    <w:rsid w:val="0018228A"/>
    <w:rsid w:val="001822C3"/>
    <w:rsid w:val="001822D4"/>
    <w:rsid w:val="001823FB"/>
    <w:rsid w:val="001824CF"/>
    <w:rsid w:val="00182551"/>
    <w:rsid w:val="00182588"/>
    <w:rsid w:val="001825BB"/>
    <w:rsid w:val="0018265A"/>
    <w:rsid w:val="00182818"/>
    <w:rsid w:val="00182951"/>
    <w:rsid w:val="00182A82"/>
    <w:rsid w:val="00182CA1"/>
    <w:rsid w:val="00182E3E"/>
    <w:rsid w:val="00182F1F"/>
    <w:rsid w:val="00182F86"/>
    <w:rsid w:val="00182FD1"/>
    <w:rsid w:val="0018307A"/>
    <w:rsid w:val="00183302"/>
    <w:rsid w:val="00183597"/>
    <w:rsid w:val="001839EE"/>
    <w:rsid w:val="00183B2E"/>
    <w:rsid w:val="00183BA6"/>
    <w:rsid w:val="00183C9B"/>
    <w:rsid w:val="00183D03"/>
    <w:rsid w:val="00183F1D"/>
    <w:rsid w:val="00183F9A"/>
    <w:rsid w:val="001842C9"/>
    <w:rsid w:val="001843A7"/>
    <w:rsid w:val="0018472B"/>
    <w:rsid w:val="00184757"/>
    <w:rsid w:val="00184F56"/>
    <w:rsid w:val="0018501F"/>
    <w:rsid w:val="00185024"/>
    <w:rsid w:val="00185121"/>
    <w:rsid w:val="001852B7"/>
    <w:rsid w:val="001855E8"/>
    <w:rsid w:val="001856ED"/>
    <w:rsid w:val="00185A18"/>
    <w:rsid w:val="00185B47"/>
    <w:rsid w:val="00185C4D"/>
    <w:rsid w:val="00185D36"/>
    <w:rsid w:val="00185D54"/>
    <w:rsid w:val="00185E6A"/>
    <w:rsid w:val="0018608E"/>
    <w:rsid w:val="001860FC"/>
    <w:rsid w:val="00186216"/>
    <w:rsid w:val="001862E3"/>
    <w:rsid w:val="001863AD"/>
    <w:rsid w:val="001865A4"/>
    <w:rsid w:val="001865E7"/>
    <w:rsid w:val="00186928"/>
    <w:rsid w:val="00186BF6"/>
    <w:rsid w:val="00186C4D"/>
    <w:rsid w:val="00186E56"/>
    <w:rsid w:val="00186F2B"/>
    <w:rsid w:val="0018713E"/>
    <w:rsid w:val="0018720E"/>
    <w:rsid w:val="00187389"/>
    <w:rsid w:val="00187514"/>
    <w:rsid w:val="001875AF"/>
    <w:rsid w:val="00187645"/>
    <w:rsid w:val="001877D8"/>
    <w:rsid w:val="00187AD5"/>
    <w:rsid w:val="00187D29"/>
    <w:rsid w:val="00187E02"/>
    <w:rsid w:val="00187EA3"/>
    <w:rsid w:val="00190071"/>
    <w:rsid w:val="001901F4"/>
    <w:rsid w:val="00190233"/>
    <w:rsid w:val="001902CE"/>
    <w:rsid w:val="00190884"/>
    <w:rsid w:val="0019088F"/>
    <w:rsid w:val="001908E4"/>
    <w:rsid w:val="001909C7"/>
    <w:rsid w:val="00190CDC"/>
    <w:rsid w:val="0019115F"/>
    <w:rsid w:val="00191223"/>
    <w:rsid w:val="00191501"/>
    <w:rsid w:val="00191541"/>
    <w:rsid w:val="00191650"/>
    <w:rsid w:val="001917FE"/>
    <w:rsid w:val="00191CBD"/>
    <w:rsid w:val="00191F23"/>
    <w:rsid w:val="00192048"/>
    <w:rsid w:val="001921A3"/>
    <w:rsid w:val="001923FC"/>
    <w:rsid w:val="00192676"/>
    <w:rsid w:val="00192A9C"/>
    <w:rsid w:val="00192B26"/>
    <w:rsid w:val="00192B42"/>
    <w:rsid w:val="00192C13"/>
    <w:rsid w:val="00192C36"/>
    <w:rsid w:val="00193042"/>
    <w:rsid w:val="001931B0"/>
    <w:rsid w:val="00193251"/>
    <w:rsid w:val="00193274"/>
    <w:rsid w:val="001936B5"/>
    <w:rsid w:val="001937FC"/>
    <w:rsid w:val="00193ADD"/>
    <w:rsid w:val="00193F33"/>
    <w:rsid w:val="00193F54"/>
    <w:rsid w:val="0019447A"/>
    <w:rsid w:val="00194489"/>
    <w:rsid w:val="001944A2"/>
    <w:rsid w:val="00194599"/>
    <w:rsid w:val="00194897"/>
    <w:rsid w:val="00194B01"/>
    <w:rsid w:val="00194C33"/>
    <w:rsid w:val="00194F93"/>
    <w:rsid w:val="0019527C"/>
    <w:rsid w:val="00195345"/>
    <w:rsid w:val="00195490"/>
    <w:rsid w:val="00195660"/>
    <w:rsid w:val="00195709"/>
    <w:rsid w:val="001958E0"/>
    <w:rsid w:val="001958F7"/>
    <w:rsid w:val="00195DFF"/>
    <w:rsid w:val="001964A7"/>
    <w:rsid w:val="0019654D"/>
    <w:rsid w:val="0019671B"/>
    <w:rsid w:val="001967D8"/>
    <w:rsid w:val="001967E6"/>
    <w:rsid w:val="00196A4B"/>
    <w:rsid w:val="00196BA3"/>
    <w:rsid w:val="00196C50"/>
    <w:rsid w:val="00196F44"/>
    <w:rsid w:val="00197020"/>
    <w:rsid w:val="001970D4"/>
    <w:rsid w:val="001973AD"/>
    <w:rsid w:val="0019767D"/>
    <w:rsid w:val="0019785D"/>
    <w:rsid w:val="001978A4"/>
    <w:rsid w:val="001978E4"/>
    <w:rsid w:val="0019792F"/>
    <w:rsid w:val="00197B19"/>
    <w:rsid w:val="00197B8E"/>
    <w:rsid w:val="00197F8A"/>
    <w:rsid w:val="00197F9B"/>
    <w:rsid w:val="00197FD4"/>
    <w:rsid w:val="001A0311"/>
    <w:rsid w:val="001A06CD"/>
    <w:rsid w:val="001A07A3"/>
    <w:rsid w:val="001A08E5"/>
    <w:rsid w:val="001A09C2"/>
    <w:rsid w:val="001A09CA"/>
    <w:rsid w:val="001A0B66"/>
    <w:rsid w:val="001A0D77"/>
    <w:rsid w:val="001A1033"/>
    <w:rsid w:val="001A1724"/>
    <w:rsid w:val="001A1860"/>
    <w:rsid w:val="001A18AC"/>
    <w:rsid w:val="001A1A44"/>
    <w:rsid w:val="001A1BF0"/>
    <w:rsid w:val="001A1FC8"/>
    <w:rsid w:val="001A1FEB"/>
    <w:rsid w:val="001A1FF7"/>
    <w:rsid w:val="001A1FFB"/>
    <w:rsid w:val="001A236F"/>
    <w:rsid w:val="001A23EE"/>
    <w:rsid w:val="001A248E"/>
    <w:rsid w:val="001A2785"/>
    <w:rsid w:val="001A282F"/>
    <w:rsid w:val="001A2990"/>
    <w:rsid w:val="001A2DF2"/>
    <w:rsid w:val="001A2F5C"/>
    <w:rsid w:val="001A307C"/>
    <w:rsid w:val="001A3251"/>
    <w:rsid w:val="001A3456"/>
    <w:rsid w:val="001A35A0"/>
    <w:rsid w:val="001A3679"/>
    <w:rsid w:val="001A3A05"/>
    <w:rsid w:val="001A3C37"/>
    <w:rsid w:val="001A3E17"/>
    <w:rsid w:val="001A3ED0"/>
    <w:rsid w:val="001A3F5A"/>
    <w:rsid w:val="001A3FB5"/>
    <w:rsid w:val="001A4108"/>
    <w:rsid w:val="001A413D"/>
    <w:rsid w:val="001A418C"/>
    <w:rsid w:val="001A4326"/>
    <w:rsid w:val="001A4767"/>
    <w:rsid w:val="001A47B8"/>
    <w:rsid w:val="001A4945"/>
    <w:rsid w:val="001A4B8A"/>
    <w:rsid w:val="001A4DC7"/>
    <w:rsid w:val="001A51E2"/>
    <w:rsid w:val="001A51EF"/>
    <w:rsid w:val="001A5219"/>
    <w:rsid w:val="001A5537"/>
    <w:rsid w:val="001A5586"/>
    <w:rsid w:val="001A55F3"/>
    <w:rsid w:val="001A583A"/>
    <w:rsid w:val="001A5B11"/>
    <w:rsid w:val="001A5B9B"/>
    <w:rsid w:val="001A5DEB"/>
    <w:rsid w:val="001A60DA"/>
    <w:rsid w:val="001A640B"/>
    <w:rsid w:val="001A6BA9"/>
    <w:rsid w:val="001A6FC7"/>
    <w:rsid w:val="001A72F6"/>
    <w:rsid w:val="001A7350"/>
    <w:rsid w:val="001A7386"/>
    <w:rsid w:val="001A755C"/>
    <w:rsid w:val="001A75A6"/>
    <w:rsid w:val="001A7674"/>
    <w:rsid w:val="001A7718"/>
    <w:rsid w:val="001A781A"/>
    <w:rsid w:val="001A785D"/>
    <w:rsid w:val="001A79CC"/>
    <w:rsid w:val="001A7A82"/>
    <w:rsid w:val="001A7AB5"/>
    <w:rsid w:val="001A7ABE"/>
    <w:rsid w:val="001A7CFD"/>
    <w:rsid w:val="001A7E79"/>
    <w:rsid w:val="001B0346"/>
    <w:rsid w:val="001B0360"/>
    <w:rsid w:val="001B03FB"/>
    <w:rsid w:val="001B046A"/>
    <w:rsid w:val="001B05A1"/>
    <w:rsid w:val="001B07D2"/>
    <w:rsid w:val="001B07ED"/>
    <w:rsid w:val="001B0A05"/>
    <w:rsid w:val="001B0CA6"/>
    <w:rsid w:val="001B0F62"/>
    <w:rsid w:val="001B1057"/>
    <w:rsid w:val="001B118D"/>
    <w:rsid w:val="001B1324"/>
    <w:rsid w:val="001B15EF"/>
    <w:rsid w:val="001B16B0"/>
    <w:rsid w:val="001B1E1F"/>
    <w:rsid w:val="001B2046"/>
    <w:rsid w:val="001B215F"/>
    <w:rsid w:val="001B2294"/>
    <w:rsid w:val="001B28FB"/>
    <w:rsid w:val="001B296F"/>
    <w:rsid w:val="001B2E18"/>
    <w:rsid w:val="001B301A"/>
    <w:rsid w:val="001B3086"/>
    <w:rsid w:val="001B3265"/>
    <w:rsid w:val="001B33DC"/>
    <w:rsid w:val="001B3433"/>
    <w:rsid w:val="001B35D9"/>
    <w:rsid w:val="001B3823"/>
    <w:rsid w:val="001B3A82"/>
    <w:rsid w:val="001B3BA6"/>
    <w:rsid w:val="001B3C23"/>
    <w:rsid w:val="001B4097"/>
    <w:rsid w:val="001B43A7"/>
    <w:rsid w:val="001B43D6"/>
    <w:rsid w:val="001B4548"/>
    <w:rsid w:val="001B4B10"/>
    <w:rsid w:val="001B4B95"/>
    <w:rsid w:val="001B4C94"/>
    <w:rsid w:val="001B4E07"/>
    <w:rsid w:val="001B5013"/>
    <w:rsid w:val="001B5063"/>
    <w:rsid w:val="001B5185"/>
    <w:rsid w:val="001B53F2"/>
    <w:rsid w:val="001B53FE"/>
    <w:rsid w:val="001B56B5"/>
    <w:rsid w:val="001B57B6"/>
    <w:rsid w:val="001B5C6C"/>
    <w:rsid w:val="001B62F9"/>
    <w:rsid w:val="001B635F"/>
    <w:rsid w:val="001B6690"/>
    <w:rsid w:val="001B6771"/>
    <w:rsid w:val="001B67AA"/>
    <w:rsid w:val="001B6801"/>
    <w:rsid w:val="001B6C3C"/>
    <w:rsid w:val="001B6F46"/>
    <w:rsid w:val="001B6FDD"/>
    <w:rsid w:val="001B71F4"/>
    <w:rsid w:val="001B724C"/>
    <w:rsid w:val="001B746F"/>
    <w:rsid w:val="001B74E2"/>
    <w:rsid w:val="001B773C"/>
    <w:rsid w:val="001B7A56"/>
    <w:rsid w:val="001B7A82"/>
    <w:rsid w:val="001B7C00"/>
    <w:rsid w:val="001B7C0E"/>
    <w:rsid w:val="001B7E2D"/>
    <w:rsid w:val="001B7F6C"/>
    <w:rsid w:val="001B7F78"/>
    <w:rsid w:val="001B7F82"/>
    <w:rsid w:val="001B7FC2"/>
    <w:rsid w:val="001C0069"/>
    <w:rsid w:val="001C01B8"/>
    <w:rsid w:val="001C0676"/>
    <w:rsid w:val="001C06E2"/>
    <w:rsid w:val="001C0797"/>
    <w:rsid w:val="001C08CF"/>
    <w:rsid w:val="001C09D7"/>
    <w:rsid w:val="001C0F94"/>
    <w:rsid w:val="001C119B"/>
    <w:rsid w:val="001C1360"/>
    <w:rsid w:val="001C14B1"/>
    <w:rsid w:val="001C1A15"/>
    <w:rsid w:val="001C1A80"/>
    <w:rsid w:val="001C1B45"/>
    <w:rsid w:val="001C1B6C"/>
    <w:rsid w:val="001C1C98"/>
    <w:rsid w:val="001C1CD9"/>
    <w:rsid w:val="001C1CE7"/>
    <w:rsid w:val="001C1F0D"/>
    <w:rsid w:val="001C202E"/>
    <w:rsid w:val="001C224A"/>
    <w:rsid w:val="001C233B"/>
    <w:rsid w:val="001C25EC"/>
    <w:rsid w:val="001C26B2"/>
    <w:rsid w:val="001C26C5"/>
    <w:rsid w:val="001C26DD"/>
    <w:rsid w:val="001C27BB"/>
    <w:rsid w:val="001C28C1"/>
    <w:rsid w:val="001C28DD"/>
    <w:rsid w:val="001C28F7"/>
    <w:rsid w:val="001C297B"/>
    <w:rsid w:val="001C2F9A"/>
    <w:rsid w:val="001C3119"/>
    <w:rsid w:val="001C32CB"/>
    <w:rsid w:val="001C3410"/>
    <w:rsid w:val="001C344B"/>
    <w:rsid w:val="001C3552"/>
    <w:rsid w:val="001C39BA"/>
    <w:rsid w:val="001C3A27"/>
    <w:rsid w:val="001C3A4D"/>
    <w:rsid w:val="001C3C5A"/>
    <w:rsid w:val="001C3CFC"/>
    <w:rsid w:val="001C3EBB"/>
    <w:rsid w:val="001C4037"/>
    <w:rsid w:val="001C40F0"/>
    <w:rsid w:val="001C4151"/>
    <w:rsid w:val="001C417B"/>
    <w:rsid w:val="001C4240"/>
    <w:rsid w:val="001C4576"/>
    <w:rsid w:val="001C4583"/>
    <w:rsid w:val="001C47AD"/>
    <w:rsid w:val="001C4969"/>
    <w:rsid w:val="001C4A4C"/>
    <w:rsid w:val="001C4B2B"/>
    <w:rsid w:val="001C4B77"/>
    <w:rsid w:val="001C4BED"/>
    <w:rsid w:val="001C4E58"/>
    <w:rsid w:val="001C4EA9"/>
    <w:rsid w:val="001C4F09"/>
    <w:rsid w:val="001C5058"/>
    <w:rsid w:val="001C510F"/>
    <w:rsid w:val="001C524A"/>
    <w:rsid w:val="001C52A9"/>
    <w:rsid w:val="001C5301"/>
    <w:rsid w:val="001C535A"/>
    <w:rsid w:val="001C54F3"/>
    <w:rsid w:val="001C5525"/>
    <w:rsid w:val="001C55AF"/>
    <w:rsid w:val="001C575F"/>
    <w:rsid w:val="001C5785"/>
    <w:rsid w:val="001C5958"/>
    <w:rsid w:val="001C5A90"/>
    <w:rsid w:val="001C5B8F"/>
    <w:rsid w:val="001C5C79"/>
    <w:rsid w:val="001C5E49"/>
    <w:rsid w:val="001C5F06"/>
    <w:rsid w:val="001C62DE"/>
    <w:rsid w:val="001C642F"/>
    <w:rsid w:val="001C65DE"/>
    <w:rsid w:val="001C69C8"/>
    <w:rsid w:val="001C6BCF"/>
    <w:rsid w:val="001C7248"/>
    <w:rsid w:val="001C72B2"/>
    <w:rsid w:val="001C7542"/>
    <w:rsid w:val="001C77A3"/>
    <w:rsid w:val="001C7835"/>
    <w:rsid w:val="001C78DD"/>
    <w:rsid w:val="001C7A7C"/>
    <w:rsid w:val="001C7DB1"/>
    <w:rsid w:val="001C7E7F"/>
    <w:rsid w:val="001D0245"/>
    <w:rsid w:val="001D034F"/>
    <w:rsid w:val="001D038E"/>
    <w:rsid w:val="001D04B5"/>
    <w:rsid w:val="001D05F6"/>
    <w:rsid w:val="001D084A"/>
    <w:rsid w:val="001D0858"/>
    <w:rsid w:val="001D0CFC"/>
    <w:rsid w:val="001D0E91"/>
    <w:rsid w:val="001D10EA"/>
    <w:rsid w:val="001D114D"/>
    <w:rsid w:val="001D133C"/>
    <w:rsid w:val="001D134C"/>
    <w:rsid w:val="001D145E"/>
    <w:rsid w:val="001D15C4"/>
    <w:rsid w:val="001D15E1"/>
    <w:rsid w:val="001D169B"/>
    <w:rsid w:val="001D17D1"/>
    <w:rsid w:val="001D17F3"/>
    <w:rsid w:val="001D1845"/>
    <w:rsid w:val="001D1EED"/>
    <w:rsid w:val="001D1F29"/>
    <w:rsid w:val="001D2137"/>
    <w:rsid w:val="001D2545"/>
    <w:rsid w:val="001D25AD"/>
    <w:rsid w:val="001D2725"/>
    <w:rsid w:val="001D272D"/>
    <w:rsid w:val="001D28F4"/>
    <w:rsid w:val="001D2983"/>
    <w:rsid w:val="001D2B80"/>
    <w:rsid w:val="001D2BC1"/>
    <w:rsid w:val="001D2E7F"/>
    <w:rsid w:val="001D3054"/>
    <w:rsid w:val="001D3269"/>
    <w:rsid w:val="001D3283"/>
    <w:rsid w:val="001D3323"/>
    <w:rsid w:val="001D3370"/>
    <w:rsid w:val="001D3430"/>
    <w:rsid w:val="001D35DE"/>
    <w:rsid w:val="001D383E"/>
    <w:rsid w:val="001D38D6"/>
    <w:rsid w:val="001D3965"/>
    <w:rsid w:val="001D3BAA"/>
    <w:rsid w:val="001D3C22"/>
    <w:rsid w:val="001D40F9"/>
    <w:rsid w:val="001D40FA"/>
    <w:rsid w:val="001D4437"/>
    <w:rsid w:val="001D4676"/>
    <w:rsid w:val="001D46A9"/>
    <w:rsid w:val="001D4889"/>
    <w:rsid w:val="001D4898"/>
    <w:rsid w:val="001D48DB"/>
    <w:rsid w:val="001D4CBC"/>
    <w:rsid w:val="001D4CDC"/>
    <w:rsid w:val="001D4D34"/>
    <w:rsid w:val="001D51F8"/>
    <w:rsid w:val="001D54B9"/>
    <w:rsid w:val="001D56B1"/>
    <w:rsid w:val="001D57AE"/>
    <w:rsid w:val="001D58B3"/>
    <w:rsid w:val="001D5AB5"/>
    <w:rsid w:val="001D5B79"/>
    <w:rsid w:val="001D5EF9"/>
    <w:rsid w:val="001D5FC3"/>
    <w:rsid w:val="001D602D"/>
    <w:rsid w:val="001D60BD"/>
    <w:rsid w:val="001D624F"/>
    <w:rsid w:val="001D6290"/>
    <w:rsid w:val="001D6297"/>
    <w:rsid w:val="001D62AB"/>
    <w:rsid w:val="001D6520"/>
    <w:rsid w:val="001D65CF"/>
    <w:rsid w:val="001D6B72"/>
    <w:rsid w:val="001D6E1F"/>
    <w:rsid w:val="001D6E7B"/>
    <w:rsid w:val="001D6ED3"/>
    <w:rsid w:val="001D7076"/>
    <w:rsid w:val="001D7102"/>
    <w:rsid w:val="001D7565"/>
    <w:rsid w:val="001D7811"/>
    <w:rsid w:val="001D7BB6"/>
    <w:rsid w:val="001D7C05"/>
    <w:rsid w:val="001D7D3B"/>
    <w:rsid w:val="001E007F"/>
    <w:rsid w:val="001E00C7"/>
    <w:rsid w:val="001E0259"/>
    <w:rsid w:val="001E0499"/>
    <w:rsid w:val="001E0762"/>
    <w:rsid w:val="001E07AC"/>
    <w:rsid w:val="001E08B8"/>
    <w:rsid w:val="001E09A3"/>
    <w:rsid w:val="001E0A76"/>
    <w:rsid w:val="001E0E2F"/>
    <w:rsid w:val="001E0EAC"/>
    <w:rsid w:val="001E0F4E"/>
    <w:rsid w:val="001E1120"/>
    <w:rsid w:val="001E12AF"/>
    <w:rsid w:val="001E12F9"/>
    <w:rsid w:val="001E1563"/>
    <w:rsid w:val="001E15FA"/>
    <w:rsid w:val="001E1865"/>
    <w:rsid w:val="001E196A"/>
    <w:rsid w:val="001E1B54"/>
    <w:rsid w:val="001E1F25"/>
    <w:rsid w:val="001E1F5F"/>
    <w:rsid w:val="001E220E"/>
    <w:rsid w:val="001E2274"/>
    <w:rsid w:val="001E23EF"/>
    <w:rsid w:val="001E249C"/>
    <w:rsid w:val="001E24B5"/>
    <w:rsid w:val="001E24BB"/>
    <w:rsid w:val="001E24CF"/>
    <w:rsid w:val="001E26C4"/>
    <w:rsid w:val="001E2766"/>
    <w:rsid w:val="001E2800"/>
    <w:rsid w:val="001E280D"/>
    <w:rsid w:val="001E2ABC"/>
    <w:rsid w:val="001E2B04"/>
    <w:rsid w:val="001E2CE2"/>
    <w:rsid w:val="001E2F90"/>
    <w:rsid w:val="001E301D"/>
    <w:rsid w:val="001E3051"/>
    <w:rsid w:val="001E32D2"/>
    <w:rsid w:val="001E344E"/>
    <w:rsid w:val="001E348B"/>
    <w:rsid w:val="001E3674"/>
    <w:rsid w:val="001E39D0"/>
    <w:rsid w:val="001E3DD4"/>
    <w:rsid w:val="001E4078"/>
    <w:rsid w:val="001E4105"/>
    <w:rsid w:val="001E4457"/>
    <w:rsid w:val="001E4484"/>
    <w:rsid w:val="001E44BB"/>
    <w:rsid w:val="001E4509"/>
    <w:rsid w:val="001E46AA"/>
    <w:rsid w:val="001E46F4"/>
    <w:rsid w:val="001E479C"/>
    <w:rsid w:val="001E4868"/>
    <w:rsid w:val="001E4C19"/>
    <w:rsid w:val="001E4C75"/>
    <w:rsid w:val="001E4CA9"/>
    <w:rsid w:val="001E4E0A"/>
    <w:rsid w:val="001E4E82"/>
    <w:rsid w:val="001E5075"/>
    <w:rsid w:val="001E5157"/>
    <w:rsid w:val="001E51AA"/>
    <w:rsid w:val="001E5371"/>
    <w:rsid w:val="001E562F"/>
    <w:rsid w:val="001E5783"/>
    <w:rsid w:val="001E5861"/>
    <w:rsid w:val="001E5908"/>
    <w:rsid w:val="001E5CC7"/>
    <w:rsid w:val="001E5CCE"/>
    <w:rsid w:val="001E5E52"/>
    <w:rsid w:val="001E61B9"/>
    <w:rsid w:val="001E6229"/>
    <w:rsid w:val="001E67FF"/>
    <w:rsid w:val="001E68B7"/>
    <w:rsid w:val="001E69C4"/>
    <w:rsid w:val="001E6AE7"/>
    <w:rsid w:val="001E6B05"/>
    <w:rsid w:val="001E6BED"/>
    <w:rsid w:val="001E6D3E"/>
    <w:rsid w:val="001E6E65"/>
    <w:rsid w:val="001E70EE"/>
    <w:rsid w:val="001E75C2"/>
    <w:rsid w:val="001E76B5"/>
    <w:rsid w:val="001E78AD"/>
    <w:rsid w:val="001E7933"/>
    <w:rsid w:val="001E79DC"/>
    <w:rsid w:val="001E7A3A"/>
    <w:rsid w:val="001E7C2C"/>
    <w:rsid w:val="001E7E85"/>
    <w:rsid w:val="001E7F50"/>
    <w:rsid w:val="001F016E"/>
    <w:rsid w:val="001F0547"/>
    <w:rsid w:val="001F058C"/>
    <w:rsid w:val="001F0743"/>
    <w:rsid w:val="001F0805"/>
    <w:rsid w:val="001F087C"/>
    <w:rsid w:val="001F0B07"/>
    <w:rsid w:val="001F0ED2"/>
    <w:rsid w:val="001F0F5F"/>
    <w:rsid w:val="001F139D"/>
    <w:rsid w:val="001F13C1"/>
    <w:rsid w:val="001F157F"/>
    <w:rsid w:val="001F1722"/>
    <w:rsid w:val="001F17C9"/>
    <w:rsid w:val="001F1AB6"/>
    <w:rsid w:val="001F1AF9"/>
    <w:rsid w:val="001F1D49"/>
    <w:rsid w:val="001F1EB2"/>
    <w:rsid w:val="001F24A7"/>
    <w:rsid w:val="001F2515"/>
    <w:rsid w:val="001F2525"/>
    <w:rsid w:val="001F2AB6"/>
    <w:rsid w:val="001F2BA1"/>
    <w:rsid w:val="001F2BF6"/>
    <w:rsid w:val="001F2CF3"/>
    <w:rsid w:val="001F2E1E"/>
    <w:rsid w:val="001F2FDF"/>
    <w:rsid w:val="001F30C6"/>
    <w:rsid w:val="001F324E"/>
    <w:rsid w:val="001F33C1"/>
    <w:rsid w:val="001F346C"/>
    <w:rsid w:val="001F34C1"/>
    <w:rsid w:val="001F350D"/>
    <w:rsid w:val="001F362B"/>
    <w:rsid w:val="001F36BF"/>
    <w:rsid w:val="001F38FF"/>
    <w:rsid w:val="001F3A6E"/>
    <w:rsid w:val="001F3C08"/>
    <w:rsid w:val="001F3C89"/>
    <w:rsid w:val="001F419E"/>
    <w:rsid w:val="001F41D7"/>
    <w:rsid w:val="001F42A3"/>
    <w:rsid w:val="001F43D2"/>
    <w:rsid w:val="001F43D6"/>
    <w:rsid w:val="001F4453"/>
    <w:rsid w:val="001F446D"/>
    <w:rsid w:val="001F46E7"/>
    <w:rsid w:val="001F47F5"/>
    <w:rsid w:val="001F4987"/>
    <w:rsid w:val="001F4A1F"/>
    <w:rsid w:val="001F4BD0"/>
    <w:rsid w:val="001F4CCF"/>
    <w:rsid w:val="001F4D3D"/>
    <w:rsid w:val="001F4E7F"/>
    <w:rsid w:val="001F54C9"/>
    <w:rsid w:val="001F571A"/>
    <w:rsid w:val="001F59C9"/>
    <w:rsid w:val="001F5BC7"/>
    <w:rsid w:val="001F5BD6"/>
    <w:rsid w:val="001F5C6F"/>
    <w:rsid w:val="001F5CF0"/>
    <w:rsid w:val="001F5CF1"/>
    <w:rsid w:val="001F5EDC"/>
    <w:rsid w:val="001F6314"/>
    <w:rsid w:val="001F637E"/>
    <w:rsid w:val="001F642F"/>
    <w:rsid w:val="001F650B"/>
    <w:rsid w:val="001F68F5"/>
    <w:rsid w:val="001F6901"/>
    <w:rsid w:val="001F6CF5"/>
    <w:rsid w:val="001F7081"/>
    <w:rsid w:val="001F74D7"/>
    <w:rsid w:val="001F74EA"/>
    <w:rsid w:val="001F758E"/>
    <w:rsid w:val="001F771D"/>
    <w:rsid w:val="001F7814"/>
    <w:rsid w:val="001F7A6A"/>
    <w:rsid w:val="001F7CEE"/>
    <w:rsid w:val="002000B9"/>
    <w:rsid w:val="002000BA"/>
    <w:rsid w:val="0020013A"/>
    <w:rsid w:val="002001C6"/>
    <w:rsid w:val="00200432"/>
    <w:rsid w:val="002008F4"/>
    <w:rsid w:val="00200A5D"/>
    <w:rsid w:val="00200CAE"/>
    <w:rsid w:val="00200F20"/>
    <w:rsid w:val="00201153"/>
    <w:rsid w:val="0020123B"/>
    <w:rsid w:val="002014B3"/>
    <w:rsid w:val="0020160F"/>
    <w:rsid w:val="0020172D"/>
    <w:rsid w:val="00201C5E"/>
    <w:rsid w:val="00201D78"/>
    <w:rsid w:val="00201F1E"/>
    <w:rsid w:val="0020238D"/>
    <w:rsid w:val="002024BB"/>
    <w:rsid w:val="00202523"/>
    <w:rsid w:val="00202639"/>
    <w:rsid w:val="002026B9"/>
    <w:rsid w:val="00202791"/>
    <w:rsid w:val="002027DD"/>
    <w:rsid w:val="00202866"/>
    <w:rsid w:val="00202A3B"/>
    <w:rsid w:val="00202A9B"/>
    <w:rsid w:val="00202AC3"/>
    <w:rsid w:val="00202D29"/>
    <w:rsid w:val="00202D72"/>
    <w:rsid w:val="00202E6B"/>
    <w:rsid w:val="00203006"/>
    <w:rsid w:val="002032E4"/>
    <w:rsid w:val="002033EA"/>
    <w:rsid w:val="002037CB"/>
    <w:rsid w:val="00203852"/>
    <w:rsid w:val="00203B28"/>
    <w:rsid w:val="00203EC6"/>
    <w:rsid w:val="00204287"/>
    <w:rsid w:val="002042E7"/>
    <w:rsid w:val="00204321"/>
    <w:rsid w:val="002045B4"/>
    <w:rsid w:val="00204664"/>
    <w:rsid w:val="002048B6"/>
    <w:rsid w:val="00204B03"/>
    <w:rsid w:val="00204B63"/>
    <w:rsid w:val="00204C86"/>
    <w:rsid w:val="00204E3A"/>
    <w:rsid w:val="00205203"/>
    <w:rsid w:val="002052E6"/>
    <w:rsid w:val="0020543E"/>
    <w:rsid w:val="002054E0"/>
    <w:rsid w:val="00205552"/>
    <w:rsid w:val="002056DE"/>
    <w:rsid w:val="00205808"/>
    <w:rsid w:val="00205844"/>
    <w:rsid w:val="002058A4"/>
    <w:rsid w:val="0020596F"/>
    <w:rsid w:val="00205B77"/>
    <w:rsid w:val="00205F92"/>
    <w:rsid w:val="002062B6"/>
    <w:rsid w:val="00206436"/>
    <w:rsid w:val="00206526"/>
    <w:rsid w:val="002066F9"/>
    <w:rsid w:val="002067CE"/>
    <w:rsid w:val="002068CA"/>
    <w:rsid w:val="00206918"/>
    <w:rsid w:val="00206B30"/>
    <w:rsid w:val="00206C4B"/>
    <w:rsid w:val="00206EBA"/>
    <w:rsid w:val="00206EC9"/>
    <w:rsid w:val="00206F47"/>
    <w:rsid w:val="00207099"/>
    <w:rsid w:val="0020724B"/>
    <w:rsid w:val="002072CA"/>
    <w:rsid w:val="002074A4"/>
    <w:rsid w:val="002076C2"/>
    <w:rsid w:val="00207874"/>
    <w:rsid w:val="00207963"/>
    <w:rsid w:val="00207993"/>
    <w:rsid w:val="00207A82"/>
    <w:rsid w:val="00207C48"/>
    <w:rsid w:val="00207DE5"/>
    <w:rsid w:val="00207FCE"/>
    <w:rsid w:val="00207FFD"/>
    <w:rsid w:val="0021002D"/>
    <w:rsid w:val="00210197"/>
    <w:rsid w:val="002103E0"/>
    <w:rsid w:val="002105F1"/>
    <w:rsid w:val="002107F1"/>
    <w:rsid w:val="00210935"/>
    <w:rsid w:val="00210BC1"/>
    <w:rsid w:val="002114FC"/>
    <w:rsid w:val="00211553"/>
    <w:rsid w:val="002117F4"/>
    <w:rsid w:val="0021190C"/>
    <w:rsid w:val="00211DF3"/>
    <w:rsid w:val="00211F1B"/>
    <w:rsid w:val="00212109"/>
    <w:rsid w:val="00212569"/>
    <w:rsid w:val="00212583"/>
    <w:rsid w:val="002126AB"/>
    <w:rsid w:val="00212A7F"/>
    <w:rsid w:val="00212C12"/>
    <w:rsid w:val="00212D5C"/>
    <w:rsid w:val="00212E7B"/>
    <w:rsid w:val="00212EFF"/>
    <w:rsid w:val="00213A05"/>
    <w:rsid w:val="00213ECC"/>
    <w:rsid w:val="00213EEE"/>
    <w:rsid w:val="00214030"/>
    <w:rsid w:val="0021434A"/>
    <w:rsid w:val="0021450F"/>
    <w:rsid w:val="00214710"/>
    <w:rsid w:val="00214969"/>
    <w:rsid w:val="00214A8F"/>
    <w:rsid w:val="00214D3F"/>
    <w:rsid w:val="00214D4E"/>
    <w:rsid w:val="00214DA6"/>
    <w:rsid w:val="00214E0E"/>
    <w:rsid w:val="0021500B"/>
    <w:rsid w:val="002150D1"/>
    <w:rsid w:val="00215247"/>
    <w:rsid w:val="0021555F"/>
    <w:rsid w:val="0021566F"/>
    <w:rsid w:val="002158F2"/>
    <w:rsid w:val="002159A7"/>
    <w:rsid w:val="00215E43"/>
    <w:rsid w:val="00215F2D"/>
    <w:rsid w:val="00215F44"/>
    <w:rsid w:val="00216013"/>
    <w:rsid w:val="00216159"/>
    <w:rsid w:val="002164D7"/>
    <w:rsid w:val="00216569"/>
    <w:rsid w:val="002165A3"/>
    <w:rsid w:val="002165B3"/>
    <w:rsid w:val="002166DE"/>
    <w:rsid w:val="0021674F"/>
    <w:rsid w:val="002169CC"/>
    <w:rsid w:val="00216F56"/>
    <w:rsid w:val="002175EB"/>
    <w:rsid w:val="00217743"/>
    <w:rsid w:val="00217799"/>
    <w:rsid w:val="002177A6"/>
    <w:rsid w:val="002178B9"/>
    <w:rsid w:val="00217982"/>
    <w:rsid w:val="00217EB2"/>
    <w:rsid w:val="002202B7"/>
    <w:rsid w:val="00220A10"/>
    <w:rsid w:val="00220B7F"/>
    <w:rsid w:val="002215CE"/>
    <w:rsid w:val="002216C2"/>
    <w:rsid w:val="002217DD"/>
    <w:rsid w:val="00221921"/>
    <w:rsid w:val="002219E6"/>
    <w:rsid w:val="00221A7E"/>
    <w:rsid w:val="00221AAC"/>
    <w:rsid w:val="00221AB7"/>
    <w:rsid w:val="00221C49"/>
    <w:rsid w:val="00222033"/>
    <w:rsid w:val="002220CF"/>
    <w:rsid w:val="002221F4"/>
    <w:rsid w:val="0022222B"/>
    <w:rsid w:val="0022224B"/>
    <w:rsid w:val="00222512"/>
    <w:rsid w:val="002226BD"/>
    <w:rsid w:val="002226E7"/>
    <w:rsid w:val="0022271F"/>
    <w:rsid w:val="00222C7A"/>
    <w:rsid w:val="0022310E"/>
    <w:rsid w:val="0022349B"/>
    <w:rsid w:val="002237A2"/>
    <w:rsid w:val="002237D5"/>
    <w:rsid w:val="00223AE6"/>
    <w:rsid w:val="00223FCC"/>
    <w:rsid w:val="002241DE"/>
    <w:rsid w:val="00224836"/>
    <w:rsid w:val="002248BA"/>
    <w:rsid w:val="00224962"/>
    <w:rsid w:val="00224ADA"/>
    <w:rsid w:val="00224B62"/>
    <w:rsid w:val="00224CD2"/>
    <w:rsid w:val="0022507F"/>
    <w:rsid w:val="002250AD"/>
    <w:rsid w:val="002252CC"/>
    <w:rsid w:val="002254CC"/>
    <w:rsid w:val="002256BF"/>
    <w:rsid w:val="00225BF3"/>
    <w:rsid w:val="00225C38"/>
    <w:rsid w:val="00225D88"/>
    <w:rsid w:val="00225E8D"/>
    <w:rsid w:val="002262AE"/>
    <w:rsid w:val="00226432"/>
    <w:rsid w:val="00226593"/>
    <w:rsid w:val="002265B3"/>
    <w:rsid w:val="002265CA"/>
    <w:rsid w:val="00226631"/>
    <w:rsid w:val="002266C2"/>
    <w:rsid w:val="002266FD"/>
    <w:rsid w:val="00226936"/>
    <w:rsid w:val="00226A1E"/>
    <w:rsid w:val="00226BD1"/>
    <w:rsid w:val="00226C86"/>
    <w:rsid w:val="00226CA5"/>
    <w:rsid w:val="00226DED"/>
    <w:rsid w:val="00226E4A"/>
    <w:rsid w:val="00226F3A"/>
    <w:rsid w:val="00226F9E"/>
    <w:rsid w:val="00226FD6"/>
    <w:rsid w:val="00227617"/>
    <w:rsid w:val="00227A5D"/>
    <w:rsid w:val="00227A6C"/>
    <w:rsid w:val="00227AA0"/>
    <w:rsid w:val="00227D8D"/>
    <w:rsid w:val="00227DF6"/>
    <w:rsid w:val="00227F17"/>
    <w:rsid w:val="00230191"/>
    <w:rsid w:val="002303B0"/>
    <w:rsid w:val="002303CF"/>
    <w:rsid w:val="00230671"/>
    <w:rsid w:val="0023071F"/>
    <w:rsid w:val="0023079D"/>
    <w:rsid w:val="00230804"/>
    <w:rsid w:val="00230A76"/>
    <w:rsid w:val="00230F60"/>
    <w:rsid w:val="00231079"/>
    <w:rsid w:val="00231083"/>
    <w:rsid w:val="00231215"/>
    <w:rsid w:val="00231253"/>
    <w:rsid w:val="0023143D"/>
    <w:rsid w:val="00231620"/>
    <w:rsid w:val="002316F6"/>
    <w:rsid w:val="00231B72"/>
    <w:rsid w:val="00231BDD"/>
    <w:rsid w:val="00231FCC"/>
    <w:rsid w:val="0023203D"/>
    <w:rsid w:val="002321A2"/>
    <w:rsid w:val="00232281"/>
    <w:rsid w:val="0023232B"/>
    <w:rsid w:val="00232491"/>
    <w:rsid w:val="0023252E"/>
    <w:rsid w:val="002329E6"/>
    <w:rsid w:val="00232A50"/>
    <w:rsid w:val="00232AD9"/>
    <w:rsid w:val="00232CB9"/>
    <w:rsid w:val="00232E31"/>
    <w:rsid w:val="00232F82"/>
    <w:rsid w:val="00233262"/>
    <w:rsid w:val="002332CB"/>
    <w:rsid w:val="00233305"/>
    <w:rsid w:val="0023331D"/>
    <w:rsid w:val="00233360"/>
    <w:rsid w:val="00233524"/>
    <w:rsid w:val="002335F9"/>
    <w:rsid w:val="00233701"/>
    <w:rsid w:val="00233716"/>
    <w:rsid w:val="00233D86"/>
    <w:rsid w:val="00233EB4"/>
    <w:rsid w:val="00233FC0"/>
    <w:rsid w:val="00233FFD"/>
    <w:rsid w:val="002340ED"/>
    <w:rsid w:val="002343A1"/>
    <w:rsid w:val="00234576"/>
    <w:rsid w:val="00234667"/>
    <w:rsid w:val="0023494F"/>
    <w:rsid w:val="00234954"/>
    <w:rsid w:val="00234AF2"/>
    <w:rsid w:val="00234BF7"/>
    <w:rsid w:val="00234E4A"/>
    <w:rsid w:val="0023512B"/>
    <w:rsid w:val="00235247"/>
    <w:rsid w:val="0023527A"/>
    <w:rsid w:val="002352AF"/>
    <w:rsid w:val="0023535E"/>
    <w:rsid w:val="00235472"/>
    <w:rsid w:val="00235577"/>
    <w:rsid w:val="002355D4"/>
    <w:rsid w:val="00235758"/>
    <w:rsid w:val="00235770"/>
    <w:rsid w:val="002357A7"/>
    <w:rsid w:val="00235D86"/>
    <w:rsid w:val="00235E52"/>
    <w:rsid w:val="0023614D"/>
    <w:rsid w:val="002361D6"/>
    <w:rsid w:val="002362A2"/>
    <w:rsid w:val="00236498"/>
    <w:rsid w:val="0023656D"/>
    <w:rsid w:val="00236586"/>
    <w:rsid w:val="00236659"/>
    <w:rsid w:val="00236672"/>
    <w:rsid w:val="002366E2"/>
    <w:rsid w:val="002366FA"/>
    <w:rsid w:val="002368F7"/>
    <w:rsid w:val="0023691F"/>
    <w:rsid w:val="00236977"/>
    <w:rsid w:val="00236993"/>
    <w:rsid w:val="00236AD0"/>
    <w:rsid w:val="00236CB0"/>
    <w:rsid w:val="00236CBC"/>
    <w:rsid w:val="00236DA2"/>
    <w:rsid w:val="0023705B"/>
    <w:rsid w:val="00237144"/>
    <w:rsid w:val="00237265"/>
    <w:rsid w:val="00237431"/>
    <w:rsid w:val="002375E6"/>
    <w:rsid w:val="0023791D"/>
    <w:rsid w:val="00237985"/>
    <w:rsid w:val="00237ECF"/>
    <w:rsid w:val="00237F40"/>
    <w:rsid w:val="00240573"/>
    <w:rsid w:val="002405BA"/>
    <w:rsid w:val="00240824"/>
    <w:rsid w:val="002408E4"/>
    <w:rsid w:val="002408FB"/>
    <w:rsid w:val="002409A0"/>
    <w:rsid w:val="00240D08"/>
    <w:rsid w:val="00240DD6"/>
    <w:rsid w:val="00240ED3"/>
    <w:rsid w:val="002411DB"/>
    <w:rsid w:val="00241259"/>
    <w:rsid w:val="0024137C"/>
    <w:rsid w:val="00241643"/>
    <w:rsid w:val="00241755"/>
    <w:rsid w:val="002418E6"/>
    <w:rsid w:val="0024198A"/>
    <w:rsid w:val="00241B59"/>
    <w:rsid w:val="00241EA4"/>
    <w:rsid w:val="0024216E"/>
    <w:rsid w:val="00242371"/>
    <w:rsid w:val="002425CB"/>
    <w:rsid w:val="002426C6"/>
    <w:rsid w:val="00242881"/>
    <w:rsid w:val="00242D49"/>
    <w:rsid w:val="00242DC1"/>
    <w:rsid w:val="00242E36"/>
    <w:rsid w:val="00242F54"/>
    <w:rsid w:val="0024309A"/>
    <w:rsid w:val="00243156"/>
    <w:rsid w:val="00243300"/>
    <w:rsid w:val="002434FE"/>
    <w:rsid w:val="00243505"/>
    <w:rsid w:val="00243BF6"/>
    <w:rsid w:val="00243D3F"/>
    <w:rsid w:val="00243DCA"/>
    <w:rsid w:val="0024427E"/>
    <w:rsid w:val="00244489"/>
    <w:rsid w:val="00244576"/>
    <w:rsid w:val="00244B61"/>
    <w:rsid w:val="00244D56"/>
    <w:rsid w:val="00244DBE"/>
    <w:rsid w:val="00244DDE"/>
    <w:rsid w:val="00244FDE"/>
    <w:rsid w:val="002450FD"/>
    <w:rsid w:val="00245382"/>
    <w:rsid w:val="002453B9"/>
    <w:rsid w:val="00245668"/>
    <w:rsid w:val="00245767"/>
    <w:rsid w:val="0024594A"/>
    <w:rsid w:val="0024598F"/>
    <w:rsid w:val="00245A18"/>
    <w:rsid w:val="00245A8F"/>
    <w:rsid w:val="0024622E"/>
    <w:rsid w:val="0024641E"/>
    <w:rsid w:val="00246435"/>
    <w:rsid w:val="0024651E"/>
    <w:rsid w:val="002467C1"/>
    <w:rsid w:val="00246BCF"/>
    <w:rsid w:val="00246C4A"/>
    <w:rsid w:val="00246DC5"/>
    <w:rsid w:val="00246F42"/>
    <w:rsid w:val="0024735A"/>
    <w:rsid w:val="002474BC"/>
    <w:rsid w:val="00247516"/>
    <w:rsid w:val="00247541"/>
    <w:rsid w:val="002476AE"/>
    <w:rsid w:val="00247ABD"/>
    <w:rsid w:val="00247CCC"/>
    <w:rsid w:val="00247E62"/>
    <w:rsid w:val="00247F34"/>
    <w:rsid w:val="00247F3A"/>
    <w:rsid w:val="002500C7"/>
    <w:rsid w:val="00250243"/>
    <w:rsid w:val="00250304"/>
    <w:rsid w:val="0025045D"/>
    <w:rsid w:val="0025073D"/>
    <w:rsid w:val="00250782"/>
    <w:rsid w:val="00250858"/>
    <w:rsid w:val="00250B98"/>
    <w:rsid w:val="00250E8E"/>
    <w:rsid w:val="002511E7"/>
    <w:rsid w:val="00251268"/>
    <w:rsid w:val="00251341"/>
    <w:rsid w:val="00251856"/>
    <w:rsid w:val="00251AB5"/>
    <w:rsid w:val="00251DAF"/>
    <w:rsid w:val="0025221E"/>
    <w:rsid w:val="0025230A"/>
    <w:rsid w:val="00252370"/>
    <w:rsid w:val="00252539"/>
    <w:rsid w:val="00252957"/>
    <w:rsid w:val="00252A0F"/>
    <w:rsid w:val="00252B44"/>
    <w:rsid w:val="00252EF2"/>
    <w:rsid w:val="002536DC"/>
    <w:rsid w:val="00253701"/>
    <w:rsid w:val="0025392A"/>
    <w:rsid w:val="0025397E"/>
    <w:rsid w:val="00253E84"/>
    <w:rsid w:val="00253EAC"/>
    <w:rsid w:val="00254283"/>
    <w:rsid w:val="00254364"/>
    <w:rsid w:val="002543A4"/>
    <w:rsid w:val="002544C9"/>
    <w:rsid w:val="00254754"/>
    <w:rsid w:val="002547E4"/>
    <w:rsid w:val="002548EE"/>
    <w:rsid w:val="00254C2F"/>
    <w:rsid w:val="00254C8A"/>
    <w:rsid w:val="00254D62"/>
    <w:rsid w:val="00254E2D"/>
    <w:rsid w:val="00254E36"/>
    <w:rsid w:val="00255931"/>
    <w:rsid w:val="00255DB2"/>
    <w:rsid w:val="00255F7E"/>
    <w:rsid w:val="00256031"/>
    <w:rsid w:val="00256043"/>
    <w:rsid w:val="002561C5"/>
    <w:rsid w:val="002562A2"/>
    <w:rsid w:val="00256800"/>
    <w:rsid w:val="00256977"/>
    <w:rsid w:val="00256A1F"/>
    <w:rsid w:val="00256A78"/>
    <w:rsid w:val="00256AD7"/>
    <w:rsid w:val="00256FC7"/>
    <w:rsid w:val="002570AF"/>
    <w:rsid w:val="002570F9"/>
    <w:rsid w:val="00257144"/>
    <w:rsid w:val="0025722F"/>
    <w:rsid w:val="0025727F"/>
    <w:rsid w:val="0025771C"/>
    <w:rsid w:val="0025782C"/>
    <w:rsid w:val="00257999"/>
    <w:rsid w:val="00257A63"/>
    <w:rsid w:val="00257B23"/>
    <w:rsid w:val="00257CA5"/>
    <w:rsid w:val="00257D81"/>
    <w:rsid w:val="00260059"/>
    <w:rsid w:val="002600DB"/>
    <w:rsid w:val="002603A5"/>
    <w:rsid w:val="00260502"/>
    <w:rsid w:val="0026052B"/>
    <w:rsid w:val="00260533"/>
    <w:rsid w:val="002605AA"/>
    <w:rsid w:val="00260A6B"/>
    <w:rsid w:val="00260AAF"/>
    <w:rsid w:val="00260B60"/>
    <w:rsid w:val="00260BAA"/>
    <w:rsid w:val="0026108E"/>
    <w:rsid w:val="002611C3"/>
    <w:rsid w:val="00261243"/>
    <w:rsid w:val="0026136F"/>
    <w:rsid w:val="00261862"/>
    <w:rsid w:val="002619FF"/>
    <w:rsid w:val="00261B4C"/>
    <w:rsid w:val="00261D24"/>
    <w:rsid w:val="00261D9F"/>
    <w:rsid w:val="00261DDE"/>
    <w:rsid w:val="00261F45"/>
    <w:rsid w:val="00262141"/>
    <w:rsid w:val="00262331"/>
    <w:rsid w:val="00262602"/>
    <w:rsid w:val="00262675"/>
    <w:rsid w:val="002627B3"/>
    <w:rsid w:val="002628EA"/>
    <w:rsid w:val="00262919"/>
    <w:rsid w:val="00262A50"/>
    <w:rsid w:val="00262AAF"/>
    <w:rsid w:val="00262B18"/>
    <w:rsid w:val="00262D05"/>
    <w:rsid w:val="00262E5A"/>
    <w:rsid w:val="00263204"/>
    <w:rsid w:val="0026346B"/>
    <w:rsid w:val="002634BF"/>
    <w:rsid w:val="00263B39"/>
    <w:rsid w:val="00263C8E"/>
    <w:rsid w:val="00263C9D"/>
    <w:rsid w:val="00263F0A"/>
    <w:rsid w:val="00264028"/>
    <w:rsid w:val="002640A3"/>
    <w:rsid w:val="002643C3"/>
    <w:rsid w:val="002646AA"/>
    <w:rsid w:val="00264742"/>
    <w:rsid w:val="002647C7"/>
    <w:rsid w:val="00264938"/>
    <w:rsid w:val="00264D23"/>
    <w:rsid w:val="00264D9C"/>
    <w:rsid w:val="00264EA3"/>
    <w:rsid w:val="00265096"/>
    <w:rsid w:val="002651A8"/>
    <w:rsid w:val="002651AD"/>
    <w:rsid w:val="00265360"/>
    <w:rsid w:val="00265523"/>
    <w:rsid w:val="002655E8"/>
    <w:rsid w:val="002656A2"/>
    <w:rsid w:val="00265D63"/>
    <w:rsid w:val="00265E4D"/>
    <w:rsid w:val="00265FB0"/>
    <w:rsid w:val="0026607B"/>
    <w:rsid w:val="00266157"/>
    <w:rsid w:val="00266252"/>
    <w:rsid w:val="00266800"/>
    <w:rsid w:val="00266BCE"/>
    <w:rsid w:val="00266CD6"/>
    <w:rsid w:val="00267365"/>
    <w:rsid w:val="002676A6"/>
    <w:rsid w:val="00267739"/>
    <w:rsid w:val="00267A64"/>
    <w:rsid w:val="00267C55"/>
    <w:rsid w:val="00267FD1"/>
    <w:rsid w:val="00270247"/>
    <w:rsid w:val="002702AD"/>
    <w:rsid w:val="002702B6"/>
    <w:rsid w:val="00270563"/>
    <w:rsid w:val="00270834"/>
    <w:rsid w:val="00271048"/>
    <w:rsid w:val="00271220"/>
    <w:rsid w:val="0027140E"/>
    <w:rsid w:val="00271427"/>
    <w:rsid w:val="002714C7"/>
    <w:rsid w:val="002715AA"/>
    <w:rsid w:val="002715E3"/>
    <w:rsid w:val="002717EB"/>
    <w:rsid w:val="00271919"/>
    <w:rsid w:val="00271BF7"/>
    <w:rsid w:val="00271C55"/>
    <w:rsid w:val="00271DED"/>
    <w:rsid w:val="0027258E"/>
    <w:rsid w:val="0027284C"/>
    <w:rsid w:val="0027296A"/>
    <w:rsid w:val="00272D6F"/>
    <w:rsid w:val="00272F34"/>
    <w:rsid w:val="00272FBA"/>
    <w:rsid w:val="00273067"/>
    <w:rsid w:val="0027321F"/>
    <w:rsid w:val="00273223"/>
    <w:rsid w:val="002732E1"/>
    <w:rsid w:val="002733AB"/>
    <w:rsid w:val="00273447"/>
    <w:rsid w:val="0027350C"/>
    <w:rsid w:val="00273577"/>
    <w:rsid w:val="002739C6"/>
    <w:rsid w:val="002739E7"/>
    <w:rsid w:val="00273B45"/>
    <w:rsid w:val="00273F18"/>
    <w:rsid w:val="002740C9"/>
    <w:rsid w:val="00274121"/>
    <w:rsid w:val="00274259"/>
    <w:rsid w:val="00274314"/>
    <w:rsid w:val="0027436C"/>
    <w:rsid w:val="002745E6"/>
    <w:rsid w:val="0027468F"/>
    <w:rsid w:val="002747FC"/>
    <w:rsid w:val="0027490E"/>
    <w:rsid w:val="00274A02"/>
    <w:rsid w:val="00274BD3"/>
    <w:rsid w:val="00274CB1"/>
    <w:rsid w:val="00274F09"/>
    <w:rsid w:val="0027513B"/>
    <w:rsid w:val="0027515D"/>
    <w:rsid w:val="002753AB"/>
    <w:rsid w:val="00275457"/>
    <w:rsid w:val="002754B3"/>
    <w:rsid w:val="0027561C"/>
    <w:rsid w:val="002756C4"/>
    <w:rsid w:val="00275719"/>
    <w:rsid w:val="002759A3"/>
    <w:rsid w:val="00275BCA"/>
    <w:rsid w:val="00275C81"/>
    <w:rsid w:val="00275E71"/>
    <w:rsid w:val="00275FC7"/>
    <w:rsid w:val="00275FEC"/>
    <w:rsid w:val="0027600B"/>
    <w:rsid w:val="0027617B"/>
    <w:rsid w:val="0027635C"/>
    <w:rsid w:val="00276A43"/>
    <w:rsid w:val="00276CA9"/>
    <w:rsid w:val="00276D13"/>
    <w:rsid w:val="00276E66"/>
    <w:rsid w:val="00276FC9"/>
    <w:rsid w:val="00277027"/>
    <w:rsid w:val="00277546"/>
    <w:rsid w:val="00277A02"/>
    <w:rsid w:val="00277C40"/>
    <w:rsid w:val="00277DD9"/>
    <w:rsid w:val="002802C3"/>
    <w:rsid w:val="0028063A"/>
    <w:rsid w:val="00280A71"/>
    <w:rsid w:val="00280B02"/>
    <w:rsid w:val="00280B34"/>
    <w:rsid w:val="00280BBC"/>
    <w:rsid w:val="00280D9F"/>
    <w:rsid w:val="00280F02"/>
    <w:rsid w:val="002810EF"/>
    <w:rsid w:val="00281133"/>
    <w:rsid w:val="00281210"/>
    <w:rsid w:val="002812C9"/>
    <w:rsid w:val="002814E6"/>
    <w:rsid w:val="0028199F"/>
    <w:rsid w:val="00281B7E"/>
    <w:rsid w:val="002824D9"/>
    <w:rsid w:val="002826BE"/>
    <w:rsid w:val="002828A4"/>
    <w:rsid w:val="002828B3"/>
    <w:rsid w:val="00282D4A"/>
    <w:rsid w:val="00282E39"/>
    <w:rsid w:val="002833F8"/>
    <w:rsid w:val="00283412"/>
    <w:rsid w:val="00283535"/>
    <w:rsid w:val="0028357F"/>
    <w:rsid w:val="0028363E"/>
    <w:rsid w:val="002836D7"/>
    <w:rsid w:val="002836DF"/>
    <w:rsid w:val="00283787"/>
    <w:rsid w:val="0028379F"/>
    <w:rsid w:val="002837F1"/>
    <w:rsid w:val="002838C6"/>
    <w:rsid w:val="00283952"/>
    <w:rsid w:val="00283A9B"/>
    <w:rsid w:val="00283AA9"/>
    <w:rsid w:val="00283B83"/>
    <w:rsid w:val="00283CE7"/>
    <w:rsid w:val="00283EA3"/>
    <w:rsid w:val="00283ECE"/>
    <w:rsid w:val="0028400D"/>
    <w:rsid w:val="002840BD"/>
    <w:rsid w:val="0028428E"/>
    <w:rsid w:val="00284542"/>
    <w:rsid w:val="0028454F"/>
    <w:rsid w:val="002848FD"/>
    <w:rsid w:val="00284B28"/>
    <w:rsid w:val="00284BA8"/>
    <w:rsid w:val="00284EE9"/>
    <w:rsid w:val="00285018"/>
    <w:rsid w:val="002850C5"/>
    <w:rsid w:val="00285384"/>
    <w:rsid w:val="0028541B"/>
    <w:rsid w:val="00285560"/>
    <w:rsid w:val="0028560F"/>
    <w:rsid w:val="00285732"/>
    <w:rsid w:val="002858A0"/>
    <w:rsid w:val="002858BE"/>
    <w:rsid w:val="00285C02"/>
    <w:rsid w:val="002868B3"/>
    <w:rsid w:val="002869AA"/>
    <w:rsid w:val="002869DD"/>
    <w:rsid w:val="002869EC"/>
    <w:rsid w:val="00286A18"/>
    <w:rsid w:val="00286A9D"/>
    <w:rsid w:val="00287047"/>
    <w:rsid w:val="002870BF"/>
    <w:rsid w:val="00287242"/>
    <w:rsid w:val="0028769C"/>
    <w:rsid w:val="00287954"/>
    <w:rsid w:val="00287C28"/>
    <w:rsid w:val="00287D9E"/>
    <w:rsid w:val="00287E03"/>
    <w:rsid w:val="00287F59"/>
    <w:rsid w:val="00287FD1"/>
    <w:rsid w:val="0029008E"/>
    <w:rsid w:val="002901FF"/>
    <w:rsid w:val="0029068F"/>
    <w:rsid w:val="002906F9"/>
    <w:rsid w:val="00290F31"/>
    <w:rsid w:val="00290FAF"/>
    <w:rsid w:val="002910CB"/>
    <w:rsid w:val="00291104"/>
    <w:rsid w:val="00291149"/>
    <w:rsid w:val="002912D4"/>
    <w:rsid w:val="002914B6"/>
    <w:rsid w:val="0029169E"/>
    <w:rsid w:val="002916BE"/>
    <w:rsid w:val="002919D0"/>
    <w:rsid w:val="00291A68"/>
    <w:rsid w:val="00291D35"/>
    <w:rsid w:val="00291F78"/>
    <w:rsid w:val="00292006"/>
    <w:rsid w:val="00292153"/>
    <w:rsid w:val="00292246"/>
    <w:rsid w:val="002922EF"/>
    <w:rsid w:val="00292374"/>
    <w:rsid w:val="0029253F"/>
    <w:rsid w:val="002927FC"/>
    <w:rsid w:val="00292892"/>
    <w:rsid w:val="00292A4F"/>
    <w:rsid w:val="00292BD2"/>
    <w:rsid w:val="00292C0C"/>
    <w:rsid w:val="00292C66"/>
    <w:rsid w:val="002932D0"/>
    <w:rsid w:val="0029336F"/>
    <w:rsid w:val="002933D2"/>
    <w:rsid w:val="00293471"/>
    <w:rsid w:val="00293627"/>
    <w:rsid w:val="00293675"/>
    <w:rsid w:val="00293733"/>
    <w:rsid w:val="00293918"/>
    <w:rsid w:val="002939D6"/>
    <w:rsid w:val="00293C77"/>
    <w:rsid w:val="00293DEB"/>
    <w:rsid w:val="00294000"/>
    <w:rsid w:val="002940C7"/>
    <w:rsid w:val="0029441C"/>
    <w:rsid w:val="002945C3"/>
    <w:rsid w:val="00294D24"/>
    <w:rsid w:val="00294EEB"/>
    <w:rsid w:val="00294F4F"/>
    <w:rsid w:val="002951D3"/>
    <w:rsid w:val="00295450"/>
    <w:rsid w:val="0029572F"/>
    <w:rsid w:val="00295C2D"/>
    <w:rsid w:val="00295F19"/>
    <w:rsid w:val="00295F4F"/>
    <w:rsid w:val="00296469"/>
    <w:rsid w:val="002965C0"/>
    <w:rsid w:val="002967F0"/>
    <w:rsid w:val="002968F3"/>
    <w:rsid w:val="00296DD8"/>
    <w:rsid w:val="00296F18"/>
    <w:rsid w:val="0029748D"/>
    <w:rsid w:val="00297670"/>
    <w:rsid w:val="002979FD"/>
    <w:rsid w:val="00297B43"/>
    <w:rsid w:val="00297DA7"/>
    <w:rsid w:val="00297F00"/>
    <w:rsid w:val="002A01D0"/>
    <w:rsid w:val="002A0403"/>
    <w:rsid w:val="002A058A"/>
    <w:rsid w:val="002A0723"/>
    <w:rsid w:val="002A0814"/>
    <w:rsid w:val="002A091F"/>
    <w:rsid w:val="002A0BFE"/>
    <w:rsid w:val="002A0C74"/>
    <w:rsid w:val="002A1283"/>
    <w:rsid w:val="002A1383"/>
    <w:rsid w:val="002A1427"/>
    <w:rsid w:val="002A1675"/>
    <w:rsid w:val="002A198B"/>
    <w:rsid w:val="002A1EEB"/>
    <w:rsid w:val="002A1F9B"/>
    <w:rsid w:val="002A2002"/>
    <w:rsid w:val="002A206F"/>
    <w:rsid w:val="002A20B6"/>
    <w:rsid w:val="002A2617"/>
    <w:rsid w:val="002A26D5"/>
    <w:rsid w:val="002A28BC"/>
    <w:rsid w:val="002A29E1"/>
    <w:rsid w:val="002A2E4B"/>
    <w:rsid w:val="002A2FE0"/>
    <w:rsid w:val="002A313B"/>
    <w:rsid w:val="002A320F"/>
    <w:rsid w:val="002A32DA"/>
    <w:rsid w:val="002A355D"/>
    <w:rsid w:val="002A35FB"/>
    <w:rsid w:val="002A3D57"/>
    <w:rsid w:val="002A3E9B"/>
    <w:rsid w:val="002A3F35"/>
    <w:rsid w:val="002A40BB"/>
    <w:rsid w:val="002A4178"/>
    <w:rsid w:val="002A429D"/>
    <w:rsid w:val="002A46FB"/>
    <w:rsid w:val="002A47FC"/>
    <w:rsid w:val="002A48BA"/>
    <w:rsid w:val="002A4915"/>
    <w:rsid w:val="002A4A43"/>
    <w:rsid w:val="002A4C1A"/>
    <w:rsid w:val="002A4CFE"/>
    <w:rsid w:val="002A4F00"/>
    <w:rsid w:val="002A5060"/>
    <w:rsid w:val="002A51D5"/>
    <w:rsid w:val="002A54AF"/>
    <w:rsid w:val="002A54D6"/>
    <w:rsid w:val="002A54E2"/>
    <w:rsid w:val="002A5603"/>
    <w:rsid w:val="002A5728"/>
    <w:rsid w:val="002A58F3"/>
    <w:rsid w:val="002A59CF"/>
    <w:rsid w:val="002A5AA4"/>
    <w:rsid w:val="002A5B96"/>
    <w:rsid w:val="002A5D17"/>
    <w:rsid w:val="002A5DF0"/>
    <w:rsid w:val="002A5E98"/>
    <w:rsid w:val="002A6094"/>
    <w:rsid w:val="002A63E6"/>
    <w:rsid w:val="002A6852"/>
    <w:rsid w:val="002A68F3"/>
    <w:rsid w:val="002A6B28"/>
    <w:rsid w:val="002A7112"/>
    <w:rsid w:val="002A71BE"/>
    <w:rsid w:val="002A71C1"/>
    <w:rsid w:val="002A721E"/>
    <w:rsid w:val="002A7458"/>
    <w:rsid w:val="002A7520"/>
    <w:rsid w:val="002A7584"/>
    <w:rsid w:val="002A76D3"/>
    <w:rsid w:val="002A76E2"/>
    <w:rsid w:val="002A7715"/>
    <w:rsid w:val="002A78FF"/>
    <w:rsid w:val="002A7916"/>
    <w:rsid w:val="002A794F"/>
    <w:rsid w:val="002A7E1B"/>
    <w:rsid w:val="002B01C1"/>
    <w:rsid w:val="002B02AA"/>
    <w:rsid w:val="002B031E"/>
    <w:rsid w:val="002B054E"/>
    <w:rsid w:val="002B0912"/>
    <w:rsid w:val="002B0BF1"/>
    <w:rsid w:val="002B12DC"/>
    <w:rsid w:val="002B1464"/>
    <w:rsid w:val="002B18B4"/>
    <w:rsid w:val="002B1CBB"/>
    <w:rsid w:val="002B1E2A"/>
    <w:rsid w:val="002B2041"/>
    <w:rsid w:val="002B23C5"/>
    <w:rsid w:val="002B2475"/>
    <w:rsid w:val="002B2771"/>
    <w:rsid w:val="002B29CD"/>
    <w:rsid w:val="002B2A49"/>
    <w:rsid w:val="002B2BE8"/>
    <w:rsid w:val="002B2C2A"/>
    <w:rsid w:val="002B3404"/>
    <w:rsid w:val="002B3420"/>
    <w:rsid w:val="002B34C5"/>
    <w:rsid w:val="002B355C"/>
    <w:rsid w:val="002B3623"/>
    <w:rsid w:val="002B3702"/>
    <w:rsid w:val="002B3725"/>
    <w:rsid w:val="002B37B5"/>
    <w:rsid w:val="002B38AE"/>
    <w:rsid w:val="002B3917"/>
    <w:rsid w:val="002B3928"/>
    <w:rsid w:val="002B39D7"/>
    <w:rsid w:val="002B3B3E"/>
    <w:rsid w:val="002B3DDB"/>
    <w:rsid w:val="002B401C"/>
    <w:rsid w:val="002B42BD"/>
    <w:rsid w:val="002B42E5"/>
    <w:rsid w:val="002B439E"/>
    <w:rsid w:val="002B4896"/>
    <w:rsid w:val="002B49C3"/>
    <w:rsid w:val="002B49D8"/>
    <w:rsid w:val="002B506C"/>
    <w:rsid w:val="002B56FA"/>
    <w:rsid w:val="002B5A31"/>
    <w:rsid w:val="002B5CAD"/>
    <w:rsid w:val="002B5E5D"/>
    <w:rsid w:val="002B5F48"/>
    <w:rsid w:val="002B60C2"/>
    <w:rsid w:val="002B646E"/>
    <w:rsid w:val="002B6734"/>
    <w:rsid w:val="002B6885"/>
    <w:rsid w:val="002B68C3"/>
    <w:rsid w:val="002B6AC7"/>
    <w:rsid w:val="002B6B2E"/>
    <w:rsid w:val="002B6C00"/>
    <w:rsid w:val="002B6F8A"/>
    <w:rsid w:val="002B6FC2"/>
    <w:rsid w:val="002B7116"/>
    <w:rsid w:val="002B724E"/>
    <w:rsid w:val="002B73F6"/>
    <w:rsid w:val="002B74D5"/>
    <w:rsid w:val="002B74EE"/>
    <w:rsid w:val="002B75C6"/>
    <w:rsid w:val="002B7623"/>
    <w:rsid w:val="002B77A5"/>
    <w:rsid w:val="002B77E8"/>
    <w:rsid w:val="002B783E"/>
    <w:rsid w:val="002B7BA0"/>
    <w:rsid w:val="002B7BA7"/>
    <w:rsid w:val="002B7CB8"/>
    <w:rsid w:val="002B7CD8"/>
    <w:rsid w:val="002B7D87"/>
    <w:rsid w:val="002B7EB5"/>
    <w:rsid w:val="002B7ECD"/>
    <w:rsid w:val="002B7EE8"/>
    <w:rsid w:val="002B7F79"/>
    <w:rsid w:val="002C0193"/>
    <w:rsid w:val="002C0382"/>
    <w:rsid w:val="002C03A9"/>
    <w:rsid w:val="002C044C"/>
    <w:rsid w:val="002C0545"/>
    <w:rsid w:val="002C054A"/>
    <w:rsid w:val="002C0552"/>
    <w:rsid w:val="002C0642"/>
    <w:rsid w:val="002C07BC"/>
    <w:rsid w:val="002C0834"/>
    <w:rsid w:val="002C0D05"/>
    <w:rsid w:val="002C0D59"/>
    <w:rsid w:val="002C110F"/>
    <w:rsid w:val="002C1223"/>
    <w:rsid w:val="002C1262"/>
    <w:rsid w:val="002C16B8"/>
    <w:rsid w:val="002C1785"/>
    <w:rsid w:val="002C18FE"/>
    <w:rsid w:val="002C1AD6"/>
    <w:rsid w:val="002C1B24"/>
    <w:rsid w:val="002C1D40"/>
    <w:rsid w:val="002C1E93"/>
    <w:rsid w:val="002C1F26"/>
    <w:rsid w:val="002C1F69"/>
    <w:rsid w:val="002C1F99"/>
    <w:rsid w:val="002C2120"/>
    <w:rsid w:val="002C235C"/>
    <w:rsid w:val="002C236A"/>
    <w:rsid w:val="002C2848"/>
    <w:rsid w:val="002C2864"/>
    <w:rsid w:val="002C2923"/>
    <w:rsid w:val="002C2934"/>
    <w:rsid w:val="002C2C5E"/>
    <w:rsid w:val="002C2CA8"/>
    <w:rsid w:val="002C2CD7"/>
    <w:rsid w:val="002C2D32"/>
    <w:rsid w:val="002C3139"/>
    <w:rsid w:val="002C3381"/>
    <w:rsid w:val="002C3410"/>
    <w:rsid w:val="002C3742"/>
    <w:rsid w:val="002C394C"/>
    <w:rsid w:val="002C3B52"/>
    <w:rsid w:val="002C3DCA"/>
    <w:rsid w:val="002C4185"/>
    <w:rsid w:val="002C430D"/>
    <w:rsid w:val="002C4673"/>
    <w:rsid w:val="002C47E7"/>
    <w:rsid w:val="002C4841"/>
    <w:rsid w:val="002C48A6"/>
    <w:rsid w:val="002C4905"/>
    <w:rsid w:val="002C4A86"/>
    <w:rsid w:val="002C4BF6"/>
    <w:rsid w:val="002C51F1"/>
    <w:rsid w:val="002C53D7"/>
    <w:rsid w:val="002C59C3"/>
    <w:rsid w:val="002C5BA7"/>
    <w:rsid w:val="002C6277"/>
    <w:rsid w:val="002C680A"/>
    <w:rsid w:val="002C69F6"/>
    <w:rsid w:val="002C69FB"/>
    <w:rsid w:val="002C6A58"/>
    <w:rsid w:val="002C7134"/>
    <w:rsid w:val="002C71C9"/>
    <w:rsid w:val="002C71EE"/>
    <w:rsid w:val="002C76CF"/>
    <w:rsid w:val="002C7744"/>
    <w:rsid w:val="002C7D29"/>
    <w:rsid w:val="002C7D54"/>
    <w:rsid w:val="002C7DB3"/>
    <w:rsid w:val="002C7DCF"/>
    <w:rsid w:val="002D014A"/>
    <w:rsid w:val="002D024B"/>
    <w:rsid w:val="002D0434"/>
    <w:rsid w:val="002D0436"/>
    <w:rsid w:val="002D04A3"/>
    <w:rsid w:val="002D0565"/>
    <w:rsid w:val="002D06AF"/>
    <w:rsid w:val="002D0C31"/>
    <w:rsid w:val="002D0ECD"/>
    <w:rsid w:val="002D0F1D"/>
    <w:rsid w:val="002D0FD9"/>
    <w:rsid w:val="002D141B"/>
    <w:rsid w:val="002D1728"/>
    <w:rsid w:val="002D1B8D"/>
    <w:rsid w:val="002D1C69"/>
    <w:rsid w:val="002D1C8F"/>
    <w:rsid w:val="002D1D48"/>
    <w:rsid w:val="002D1ECA"/>
    <w:rsid w:val="002D1FF6"/>
    <w:rsid w:val="002D2008"/>
    <w:rsid w:val="002D21AB"/>
    <w:rsid w:val="002D221C"/>
    <w:rsid w:val="002D2380"/>
    <w:rsid w:val="002D27B6"/>
    <w:rsid w:val="002D2833"/>
    <w:rsid w:val="002D2C8A"/>
    <w:rsid w:val="002D2DEC"/>
    <w:rsid w:val="002D3080"/>
    <w:rsid w:val="002D3128"/>
    <w:rsid w:val="002D314C"/>
    <w:rsid w:val="002D32E6"/>
    <w:rsid w:val="002D3426"/>
    <w:rsid w:val="002D34A5"/>
    <w:rsid w:val="002D3635"/>
    <w:rsid w:val="002D367B"/>
    <w:rsid w:val="002D3C4E"/>
    <w:rsid w:val="002D3E53"/>
    <w:rsid w:val="002D3F03"/>
    <w:rsid w:val="002D40DF"/>
    <w:rsid w:val="002D41FC"/>
    <w:rsid w:val="002D435F"/>
    <w:rsid w:val="002D437E"/>
    <w:rsid w:val="002D455F"/>
    <w:rsid w:val="002D4575"/>
    <w:rsid w:val="002D4657"/>
    <w:rsid w:val="002D47A2"/>
    <w:rsid w:val="002D4DD1"/>
    <w:rsid w:val="002D4E41"/>
    <w:rsid w:val="002D57F6"/>
    <w:rsid w:val="002D58AC"/>
    <w:rsid w:val="002D5A6F"/>
    <w:rsid w:val="002D5BA7"/>
    <w:rsid w:val="002D5BC7"/>
    <w:rsid w:val="002D5C99"/>
    <w:rsid w:val="002D6064"/>
    <w:rsid w:val="002D6158"/>
    <w:rsid w:val="002D6167"/>
    <w:rsid w:val="002D6759"/>
    <w:rsid w:val="002D67E0"/>
    <w:rsid w:val="002D6816"/>
    <w:rsid w:val="002D69CD"/>
    <w:rsid w:val="002D6C06"/>
    <w:rsid w:val="002D6C10"/>
    <w:rsid w:val="002D6D10"/>
    <w:rsid w:val="002D6D74"/>
    <w:rsid w:val="002D6E62"/>
    <w:rsid w:val="002D6F44"/>
    <w:rsid w:val="002D7018"/>
    <w:rsid w:val="002D706B"/>
    <w:rsid w:val="002D716C"/>
    <w:rsid w:val="002D7351"/>
    <w:rsid w:val="002D7472"/>
    <w:rsid w:val="002D767D"/>
    <w:rsid w:val="002D7857"/>
    <w:rsid w:val="002D79B6"/>
    <w:rsid w:val="002D7AA5"/>
    <w:rsid w:val="002D7CDC"/>
    <w:rsid w:val="002D7F97"/>
    <w:rsid w:val="002E017F"/>
    <w:rsid w:val="002E0515"/>
    <w:rsid w:val="002E056F"/>
    <w:rsid w:val="002E05B0"/>
    <w:rsid w:val="002E0870"/>
    <w:rsid w:val="002E0A54"/>
    <w:rsid w:val="002E0B02"/>
    <w:rsid w:val="002E0B98"/>
    <w:rsid w:val="002E0D99"/>
    <w:rsid w:val="002E0EDA"/>
    <w:rsid w:val="002E0F8C"/>
    <w:rsid w:val="002E1016"/>
    <w:rsid w:val="002E103D"/>
    <w:rsid w:val="002E11C6"/>
    <w:rsid w:val="002E129D"/>
    <w:rsid w:val="002E13B2"/>
    <w:rsid w:val="002E14A4"/>
    <w:rsid w:val="002E17C5"/>
    <w:rsid w:val="002E1844"/>
    <w:rsid w:val="002E1E3F"/>
    <w:rsid w:val="002E1EB1"/>
    <w:rsid w:val="002E203E"/>
    <w:rsid w:val="002E205B"/>
    <w:rsid w:val="002E20AA"/>
    <w:rsid w:val="002E2623"/>
    <w:rsid w:val="002E268B"/>
    <w:rsid w:val="002E2766"/>
    <w:rsid w:val="002E2B73"/>
    <w:rsid w:val="002E2C37"/>
    <w:rsid w:val="002E2FE5"/>
    <w:rsid w:val="002E31C4"/>
    <w:rsid w:val="002E3240"/>
    <w:rsid w:val="002E32FC"/>
    <w:rsid w:val="002E344E"/>
    <w:rsid w:val="002E3615"/>
    <w:rsid w:val="002E3823"/>
    <w:rsid w:val="002E3A8F"/>
    <w:rsid w:val="002E3ADB"/>
    <w:rsid w:val="002E3C66"/>
    <w:rsid w:val="002E407C"/>
    <w:rsid w:val="002E4220"/>
    <w:rsid w:val="002E4290"/>
    <w:rsid w:val="002E455A"/>
    <w:rsid w:val="002E4841"/>
    <w:rsid w:val="002E48D1"/>
    <w:rsid w:val="002E4AF9"/>
    <w:rsid w:val="002E4B16"/>
    <w:rsid w:val="002E5288"/>
    <w:rsid w:val="002E5659"/>
    <w:rsid w:val="002E5702"/>
    <w:rsid w:val="002E5733"/>
    <w:rsid w:val="002E597F"/>
    <w:rsid w:val="002E5C0D"/>
    <w:rsid w:val="002E5C8C"/>
    <w:rsid w:val="002E5D04"/>
    <w:rsid w:val="002E5E63"/>
    <w:rsid w:val="002E5F9C"/>
    <w:rsid w:val="002E63B0"/>
    <w:rsid w:val="002E649D"/>
    <w:rsid w:val="002E661E"/>
    <w:rsid w:val="002E663E"/>
    <w:rsid w:val="002E672E"/>
    <w:rsid w:val="002E6754"/>
    <w:rsid w:val="002E6C24"/>
    <w:rsid w:val="002E6D35"/>
    <w:rsid w:val="002E6DF4"/>
    <w:rsid w:val="002E6E91"/>
    <w:rsid w:val="002E7406"/>
    <w:rsid w:val="002E7420"/>
    <w:rsid w:val="002E74FE"/>
    <w:rsid w:val="002E75CB"/>
    <w:rsid w:val="002E79E2"/>
    <w:rsid w:val="002E7A44"/>
    <w:rsid w:val="002E7A9E"/>
    <w:rsid w:val="002E7F3E"/>
    <w:rsid w:val="002F00A7"/>
    <w:rsid w:val="002F0134"/>
    <w:rsid w:val="002F0465"/>
    <w:rsid w:val="002F0683"/>
    <w:rsid w:val="002F069F"/>
    <w:rsid w:val="002F070C"/>
    <w:rsid w:val="002F0843"/>
    <w:rsid w:val="002F08B0"/>
    <w:rsid w:val="002F09BE"/>
    <w:rsid w:val="002F09DE"/>
    <w:rsid w:val="002F0A7F"/>
    <w:rsid w:val="002F0B9B"/>
    <w:rsid w:val="002F10F5"/>
    <w:rsid w:val="002F112E"/>
    <w:rsid w:val="002F14AC"/>
    <w:rsid w:val="002F14FB"/>
    <w:rsid w:val="002F17AB"/>
    <w:rsid w:val="002F1958"/>
    <w:rsid w:val="002F2104"/>
    <w:rsid w:val="002F21CA"/>
    <w:rsid w:val="002F2227"/>
    <w:rsid w:val="002F2544"/>
    <w:rsid w:val="002F26C8"/>
    <w:rsid w:val="002F2AE0"/>
    <w:rsid w:val="002F2B1A"/>
    <w:rsid w:val="002F2B66"/>
    <w:rsid w:val="002F2C33"/>
    <w:rsid w:val="002F2C63"/>
    <w:rsid w:val="002F2F14"/>
    <w:rsid w:val="002F30C9"/>
    <w:rsid w:val="002F369F"/>
    <w:rsid w:val="002F38AF"/>
    <w:rsid w:val="002F38D4"/>
    <w:rsid w:val="002F394C"/>
    <w:rsid w:val="002F39AE"/>
    <w:rsid w:val="002F3DEF"/>
    <w:rsid w:val="002F3FE1"/>
    <w:rsid w:val="002F43D9"/>
    <w:rsid w:val="002F4939"/>
    <w:rsid w:val="002F4A10"/>
    <w:rsid w:val="002F4C2E"/>
    <w:rsid w:val="002F4E23"/>
    <w:rsid w:val="002F4E55"/>
    <w:rsid w:val="002F4FB4"/>
    <w:rsid w:val="002F5381"/>
    <w:rsid w:val="002F53C8"/>
    <w:rsid w:val="002F548C"/>
    <w:rsid w:val="002F54DA"/>
    <w:rsid w:val="002F5518"/>
    <w:rsid w:val="002F557C"/>
    <w:rsid w:val="002F55B5"/>
    <w:rsid w:val="002F55DD"/>
    <w:rsid w:val="002F5603"/>
    <w:rsid w:val="002F56EC"/>
    <w:rsid w:val="002F5733"/>
    <w:rsid w:val="002F5842"/>
    <w:rsid w:val="002F5AF0"/>
    <w:rsid w:val="002F5B6F"/>
    <w:rsid w:val="002F5CBA"/>
    <w:rsid w:val="002F5D97"/>
    <w:rsid w:val="002F5DB6"/>
    <w:rsid w:val="002F5ECD"/>
    <w:rsid w:val="002F6022"/>
    <w:rsid w:val="002F621D"/>
    <w:rsid w:val="002F62BC"/>
    <w:rsid w:val="002F651E"/>
    <w:rsid w:val="002F65CD"/>
    <w:rsid w:val="002F6644"/>
    <w:rsid w:val="002F6659"/>
    <w:rsid w:val="002F6737"/>
    <w:rsid w:val="002F6B53"/>
    <w:rsid w:val="002F6B6B"/>
    <w:rsid w:val="002F6D42"/>
    <w:rsid w:val="002F6DCB"/>
    <w:rsid w:val="002F6EA8"/>
    <w:rsid w:val="002F6EDE"/>
    <w:rsid w:val="002F7270"/>
    <w:rsid w:val="002F7310"/>
    <w:rsid w:val="002F7600"/>
    <w:rsid w:val="002F772F"/>
    <w:rsid w:val="002F7974"/>
    <w:rsid w:val="002F7CB6"/>
    <w:rsid w:val="002F7D00"/>
    <w:rsid w:val="002F7D08"/>
    <w:rsid w:val="002F7EB5"/>
    <w:rsid w:val="0030007C"/>
    <w:rsid w:val="0030018A"/>
    <w:rsid w:val="003007C9"/>
    <w:rsid w:val="003008EA"/>
    <w:rsid w:val="00300AED"/>
    <w:rsid w:val="00300B5E"/>
    <w:rsid w:val="00300EC6"/>
    <w:rsid w:val="00300F09"/>
    <w:rsid w:val="00300FAA"/>
    <w:rsid w:val="0030103A"/>
    <w:rsid w:val="00301122"/>
    <w:rsid w:val="003012AB"/>
    <w:rsid w:val="0030155D"/>
    <w:rsid w:val="0030177D"/>
    <w:rsid w:val="00301B32"/>
    <w:rsid w:val="00301FD1"/>
    <w:rsid w:val="003021B2"/>
    <w:rsid w:val="0030221E"/>
    <w:rsid w:val="0030282F"/>
    <w:rsid w:val="00302A13"/>
    <w:rsid w:val="00302BC2"/>
    <w:rsid w:val="00302CFB"/>
    <w:rsid w:val="00303096"/>
    <w:rsid w:val="00303441"/>
    <w:rsid w:val="003037C8"/>
    <w:rsid w:val="003038F0"/>
    <w:rsid w:val="00303BDE"/>
    <w:rsid w:val="00303E9F"/>
    <w:rsid w:val="00303F10"/>
    <w:rsid w:val="00303FAF"/>
    <w:rsid w:val="00304288"/>
    <w:rsid w:val="0030431C"/>
    <w:rsid w:val="00304597"/>
    <w:rsid w:val="003047F8"/>
    <w:rsid w:val="003048C5"/>
    <w:rsid w:val="00304A14"/>
    <w:rsid w:val="00304C43"/>
    <w:rsid w:val="00304E5A"/>
    <w:rsid w:val="00305022"/>
    <w:rsid w:val="00305171"/>
    <w:rsid w:val="00305228"/>
    <w:rsid w:val="003053BC"/>
    <w:rsid w:val="0030555F"/>
    <w:rsid w:val="003058B5"/>
    <w:rsid w:val="00305915"/>
    <w:rsid w:val="00305B05"/>
    <w:rsid w:val="00305CA8"/>
    <w:rsid w:val="00305CAA"/>
    <w:rsid w:val="00305D0F"/>
    <w:rsid w:val="00305D14"/>
    <w:rsid w:val="00305DDA"/>
    <w:rsid w:val="00305F79"/>
    <w:rsid w:val="003060E3"/>
    <w:rsid w:val="00306304"/>
    <w:rsid w:val="00306964"/>
    <w:rsid w:val="00306E46"/>
    <w:rsid w:val="00306F5D"/>
    <w:rsid w:val="00307007"/>
    <w:rsid w:val="00307086"/>
    <w:rsid w:val="003070BE"/>
    <w:rsid w:val="003073E3"/>
    <w:rsid w:val="0030758C"/>
    <w:rsid w:val="003075AB"/>
    <w:rsid w:val="00307601"/>
    <w:rsid w:val="003076E6"/>
    <w:rsid w:val="0030772E"/>
    <w:rsid w:val="00307942"/>
    <w:rsid w:val="00307DFE"/>
    <w:rsid w:val="00307E59"/>
    <w:rsid w:val="00307E6F"/>
    <w:rsid w:val="00307EE4"/>
    <w:rsid w:val="00307EEA"/>
    <w:rsid w:val="003100EB"/>
    <w:rsid w:val="003103AA"/>
    <w:rsid w:val="00310707"/>
    <w:rsid w:val="00310A9C"/>
    <w:rsid w:val="00310C93"/>
    <w:rsid w:val="00310D50"/>
    <w:rsid w:val="00311168"/>
    <w:rsid w:val="003112B0"/>
    <w:rsid w:val="00311411"/>
    <w:rsid w:val="00311635"/>
    <w:rsid w:val="0031176F"/>
    <w:rsid w:val="00311830"/>
    <w:rsid w:val="00311919"/>
    <w:rsid w:val="00311A08"/>
    <w:rsid w:val="00311A73"/>
    <w:rsid w:val="00311B47"/>
    <w:rsid w:val="0031209D"/>
    <w:rsid w:val="003123B1"/>
    <w:rsid w:val="003123DA"/>
    <w:rsid w:val="00312509"/>
    <w:rsid w:val="003125CA"/>
    <w:rsid w:val="00312679"/>
    <w:rsid w:val="0031281F"/>
    <w:rsid w:val="00312B34"/>
    <w:rsid w:val="00312C37"/>
    <w:rsid w:val="00312C65"/>
    <w:rsid w:val="00312C7E"/>
    <w:rsid w:val="00312D7F"/>
    <w:rsid w:val="00312EB3"/>
    <w:rsid w:val="00312FDB"/>
    <w:rsid w:val="003132AB"/>
    <w:rsid w:val="00313474"/>
    <w:rsid w:val="0031362B"/>
    <w:rsid w:val="0031381B"/>
    <w:rsid w:val="00313A26"/>
    <w:rsid w:val="00313C24"/>
    <w:rsid w:val="00313C9E"/>
    <w:rsid w:val="00313CC6"/>
    <w:rsid w:val="00314150"/>
    <w:rsid w:val="003144C2"/>
    <w:rsid w:val="0031482A"/>
    <w:rsid w:val="00314B12"/>
    <w:rsid w:val="00314B4A"/>
    <w:rsid w:val="00314B9F"/>
    <w:rsid w:val="003155AE"/>
    <w:rsid w:val="0031560F"/>
    <w:rsid w:val="0031562B"/>
    <w:rsid w:val="00315656"/>
    <w:rsid w:val="003156FB"/>
    <w:rsid w:val="00315917"/>
    <w:rsid w:val="00315A82"/>
    <w:rsid w:val="00315A91"/>
    <w:rsid w:val="00315B4C"/>
    <w:rsid w:val="0031610F"/>
    <w:rsid w:val="00316114"/>
    <w:rsid w:val="00316129"/>
    <w:rsid w:val="0031619C"/>
    <w:rsid w:val="003161F1"/>
    <w:rsid w:val="0031621A"/>
    <w:rsid w:val="0031630F"/>
    <w:rsid w:val="003164C6"/>
    <w:rsid w:val="0031651E"/>
    <w:rsid w:val="003165D6"/>
    <w:rsid w:val="003167E5"/>
    <w:rsid w:val="003168FE"/>
    <w:rsid w:val="00316941"/>
    <w:rsid w:val="003169AC"/>
    <w:rsid w:val="00316A8C"/>
    <w:rsid w:val="00316B0F"/>
    <w:rsid w:val="00316B1F"/>
    <w:rsid w:val="00317266"/>
    <w:rsid w:val="00317384"/>
    <w:rsid w:val="0031745E"/>
    <w:rsid w:val="003174B9"/>
    <w:rsid w:val="003174F6"/>
    <w:rsid w:val="003179D5"/>
    <w:rsid w:val="00317A43"/>
    <w:rsid w:val="00317B96"/>
    <w:rsid w:val="00317FC7"/>
    <w:rsid w:val="003201BC"/>
    <w:rsid w:val="0032028D"/>
    <w:rsid w:val="003203CD"/>
    <w:rsid w:val="003206E0"/>
    <w:rsid w:val="003206FE"/>
    <w:rsid w:val="003209C1"/>
    <w:rsid w:val="00320A34"/>
    <w:rsid w:val="00320AFF"/>
    <w:rsid w:val="00320B34"/>
    <w:rsid w:val="003210BB"/>
    <w:rsid w:val="00321252"/>
    <w:rsid w:val="00321319"/>
    <w:rsid w:val="00321510"/>
    <w:rsid w:val="00321696"/>
    <w:rsid w:val="0032184E"/>
    <w:rsid w:val="00321A2C"/>
    <w:rsid w:val="00321B00"/>
    <w:rsid w:val="00321D8E"/>
    <w:rsid w:val="00321E98"/>
    <w:rsid w:val="00322012"/>
    <w:rsid w:val="00322080"/>
    <w:rsid w:val="00322B04"/>
    <w:rsid w:val="00322B3E"/>
    <w:rsid w:val="00322BF7"/>
    <w:rsid w:val="00322D56"/>
    <w:rsid w:val="00322DFE"/>
    <w:rsid w:val="003230C6"/>
    <w:rsid w:val="00323184"/>
    <w:rsid w:val="00323260"/>
    <w:rsid w:val="003233FA"/>
    <w:rsid w:val="0032346A"/>
    <w:rsid w:val="00323525"/>
    <w:rsid w:val="00323787"/>
    <w:rsid w:val="00323B32"/>
    <w:rsid w:val="00323E5B"/>
    <w:rsid w:val="003241B6"/>
    <w:rsid w:val="00324321"/>
    <w:rsid w:val="003244EF"/>
    <w:rsid w:val="0032479A"/>
    <w:rsid w:val="003247D8"/>
    <w:rsid w:val="0032480E"/>
    <w:rsid w:val="00324932"/>
    <w:rsid w:val="00324AF3"/>
    <w:rsid w:val="00324B6D"/>
    <w:rsid w:val="00324C06"/>
    <w:rsid w:val="003252D2"/>
    <w:rsid w:val="003254E8"/>
    <w:rsid w:val="003256CD"/>
    <w:rsid w:val="003257C0"/>
    <w:rsid w:val="00325C99"/>
    <w:rsid w:val="00325CC6"/>
    <w:rsid w:val="00325D70"/>
    <w:rsid w:val="00325D85"/>
    <w:rsid w:val="00325E13"/>
    <w:rsid w:val="003261B6"/>
    <w:rsid w:val="00326205"/>
    <w:rsid w:val="003262D5"/>
    <w:rsid w:val="00326308"/>
    <w:rsid w:val="0032668D"/>
    <w:rsid w:val="003266A1"/>
    <w:rsid w:val="00326737"/>
    <w:rsid w:val="0032676E"/>
    <w:rsid w:val="003267AB"/>
    <w:rsid w:val="00326996"/>
    <w:rsid w:val="003269DC"/>
    <w:rsid w:val="00326A43"/>
    <w:rsid w:val="00326AF1"/>
    <w:rsid w:val="00326CC6"/>
    <w:rsid w:val="00326D73"/>
    <w:rsid w:val="0032714F"/>
    <w:rsid w:val="003271D5"/>
    <w:rsid w:val="003273D6"/>
    <w:rsid w:val="0032745B"/>
    <w:rsid w:val="003275E3"/>
    <w:rsid w:val="00327733"/>
    <w:rsid w:val="00327A75"/>
    <w:rsid w:val="00327D54"/>
    <w:rsid w:val="00327DD0"/>
    <w:rsid w:val="00327F3B"/>
    <w:rsid w:val="0033002D"/>
    <w:rsid w:val="00330140"/>
    <w:rsid w:val="0033014F"/>
    <w:rsid w:val="00330166"/>
    <w:rsid w:val="00330362"/>
    <w:rsid w:val="003308D5"/>
    <w:rsid w:val="00330942"/>
    <w:rsid w:val="00330C21"/>
    <w:rsid w:val="00330EEF"/>
    <w:rsid w:val="0033108C"/>
    <w:rsid w:val="00331340"/>
    <w:rsid w:val="003313F9"/>
    <w:rsid w:val="00331989"/>
    <w:rsid w:val="00331ADB"/>
    <w:rsid w:val="00331DB8"/>
    <w:rsid w:val="00331E33"/>
    <w:rsid w:val="00331F75"/>
    <w:rsid w:val="0033208B"/>
    <w:rsid w:val="003323BF"/>
    <w:rsid w:val="0033263C"/>
    <w:rsid w:val="00332752"/>
    <w:rsid w:val="00332886"/>
    <w:rsid w:val="0033293A"/>
    <w:rsid w:val="003329DE"/>
    <w:rsid w:val="00332C6A"/>
    <w:rsid w:val="00332DB2"/>
    <w:rsid w:val="003330FC"/>
    <w:rsid w:val="003332AC"/>
    <w:rsid w:val="003332E2"/>
    <w:rsid w:val="003334F9"/>
    <w:rsid w:val="00333892"/>
    <w:rsid w:val="00333A0E"/>
    <w:rsid w:val="00333A6A"/>
    <w:rsid w:val="00333C32"/>
    <w:rsid w:val="00333D2F"/>
    <w:rsid w:val="0033409D"/>
    <w:rsid w:val="00334173"/>
    <w:rsid w:val="003341AC"/>
    <w:rsid w:val="003343D5"/>
    <w:rsid w:val="00334428"/>
    <w:rsid w:val="003345FA"/>
    <w:rsid w:val="00334632"/>
    <w:rsid w:val="00334660"/>
    <w:rsid w:val="0033483B"/>
    <w:rsid w:val="00334B42"/>
    <w:rsid w:val="00334B90"/>
    <w:rsid w:val="00334CCA"/>
    <w:rsid w:val="00334CD9"/>
    <w:rsid w:val="00334D2E"/>
    <w:rsid w:val="00335247"/>
    <w:rsid w:val="00335413"/>
    <w:rsid w:val="0033544F"/>
    <w:rsid w:val="00335AD3"/>
    <w:rsid w:val="00335B9E"/>
    <w:rsid w:val="00335D2B"/>
    <w:rsid w:val="00335F40"/>
    <w:rsid w:val="00336A0C"/>
    <w:rsid w:val="00336A1B"/>
    <w:rsid w:val="00336A34"/>
    <w:rsid w:val="00336B8B"/>
    <w:rsid w:val="00336ED3"/>
    <w:rsid w:val="00337090"/>
    <w:rsid w:val="003371B9"/>
    <w:rsid w:val="003372EB"/>
    <w:rsid w:val="0033732C"/>
    <w:rsid w:val="00337784"/>
    <w:rsid w:val="00337851"/>
    <w:rsid w:val="003379FD"/>
    <w:rsid w:val="00337E18"/>
    <w:rsid w:val="003402FD"/>
    <w:rsid w:val="0034056B"/>
    <w:rsid w:val="00340585"/>
    <w:rsid w:val="00340697"/>
    <w:rsid w:val="00340770"/>
    <w:rsid w:val="003408C2"/>
    <w:rsid w:val="00340CD2"/>
    <w:rsid w:val="00340D30"/>
    <w:rsid w:val="00340FA7"/>
    <w:rsid w:val="00341073"/>
    <w:rsid w:val="00341359"/>
    <w:rsid w:val="003413A8"/>
    <w:rsid w:val="00341645"/>
    <w:rsid w:val="003417FE"/>
    <w:rsid w:val="003419EB"/>
    <w:rsid w:val="00341AC1"/>
    <w:rsid w:val="00341B6C"/>
    <w:rsid w:val="00341CE0"/>
    <w:rsid w:val="00341D6D"/>
    <w:rsid w:val="00341E52"/>
    <w:rsid w:val="00341EF0"/>
    <w:rsid w:val="00342049"/>
    <w:rsid w:val="00342054"/>
    <w:rsid w:val="00342061"/>
    <w:rsid w:val="003420AA"/>
    <w:rsid w:val="00342166"/>
    <w:rsid w:val="003421EA"/>
    <w:rsid w:val="00342336"/>
    <w:rsid w:val="00342399"/>
    <w:rsid w:val="003423E4"/>
    <w:rsid w:val="003426C3"/>
    <w:rsid w:val="003427AF"/>
    <w:rsid w:val="00342B3D"/>
    <w:rsid w:val="00342B4B"/>
    <w:rsid w:val="00342BD2"/>
    <w:rsid w:val="00342BFA"/>
    <w:rsid w:val="00343233"/>
    <w:rsid w:val="00343250"/>
    <w:rsid w:val="003433A9"/>
    <w:rsid w:val="0034345D"/>
    <w:rsid w:val="00343697"/>
    <w:rsid w:val="003436E0"/>
    <w:rsid w:val="00343937"/>
    <w:rsid w:val="00343BF5"/>
    <w:rsid w:val="00343DED"/>
    <w:rsid w:val="00343E83"/>
    <w:rsid w:val="00343F37"/>
    <w:rsid w:val="00344013"/>
    <w:rsid w:val="00344452"/>
    <w:rsid w:val="003444D9"/>
    <w:rsid w:val="003445DE"/>
    <w:rsid w:val="00344923"/>
    <w:rsid w:val="00344946"/>
    <w:rsid w:val="00344A38"/>
    <w:rsid w:val="0034506A"/>
    <w:rsid w:val="003451AF"/>
    <w:rsid w:val="00345257"/>
    <w:rsid w:val="00345289"/>
    <w:rsid w:val="00345571"/>
    <w:rsid w:val="00345640"/>
    <w:rsid w:val="003456EF"/>
    <w:rsid w:val="00345AA9"/>
    <w:rsid w:val="00345B70"/>
    <w:rsid w:val="00345EC1"/>
    <w:rsid w:val="003462F3"/>
    <w:rsid w:val="0034680A"/>
    <w:rsid w:val="003468EA"/>
    <w:rsid w:val="00346B6C"/>
    <w:rsid w:val="0034714B"/>
    <w:rsid w:val="0034756F"/>
    <w:rsid w:val="00347760"/>
    <w:rsid w:val="003479AB"/>
    <w:rsid w:val="00347D78"/>
    <w:rsid w:val="003500AC"/>
    <w:rsid w:val="003501BE"/>
    <w:rsid w:val="003501D2"/>
    <w:rsid w:val="00350452"/>
    <w:rsid w:val="00350864"/>
    <w:rsid w:val="00350A23"/>
    <w:rsid w:val="00350A8C"/>
    <w:rsid w:val="00350AF8"/>
    <w:rsid w:val="00350CD2"/>
    <w:rsid w:val="00350D1B"/>
    <w:rsid w:val="00350FE5"/>
    <w:rsid w:val="003510A2"/>
    <w:rsid w:val="00351240"/>
    <w:rsid w:val="003512D8"/>
    <w:rsid w:val="003512DE"/>
    <w:rsid w:val="00351427"/>
    <w:rsid w:val="00351819"/>
    <w:rsid w:val="00352240"/>
    <w:rsid w:val="00352670"/>
    <w:rsid w:val="0035275D"/>
    <w:rsid w:val="0035276B"/>
    <w:rsid w:val="003528C4"/>
    <w:rsid w:val="0035292D"/>
    <w:rsid w:val="0035294E"/>
    <w:rsid w:val="00352A7C"/>
    <w:rsid w:val="00352CAF"/>
    <w:rsid w:val="00352D05"/>
    <w:rsid w:val="00352F3C"/>
    <w:rsid w:val="0035311C"/>
    <w:rsid w:val="00353245"/>
    <w:rsid w:val="0035333B"/>
    <w:rsid w:val="003533EE"/>
    <w:rsid w:val="0035348E"/>
    <w:rsid w:val="0035351E"/>
    <w:rsid w:val="003536B0"/>
    <w:rsid w:val="0035394B"/>
    <w:rsid w:val="00353B25"/>
    <w:rsid w:val="00353C60"/>
    <w:rsid w:val="00353CA2"/>
    <w:rsid w:val="00353D39"/>
    <w:rsid w:val="00353E81"/>
    <w:rsid w:val="00353FAB"/>
    <w:rsid w:val="0035405B"/>
    <w:rsid w:val="0035409C"/>
    <w:rsid w:val="003542D7"/>
    <w:rsid w:val="003545A3"/>
    <w:rsid w:val="00354615"/>
    <w:rsid w:val="00354799"/>
    <w:rsid w:val="00354916"/>
    <w:rsid w:val="00354A39"/>
    <w:rsid w:val="00354DE6"/>
    <w:rsid w:val="00354FB4"/>
    <w:rsid w:val="00355036"/>
    <w:rsid w:val="0035514B"/>
    <w:rsid w:val="003551B9"/>
    <w:rsid w:val="0035523D"/>
    <w:rsid w:val="00355386"/>
    <w:rsid w:val="00355586"/>
    <w:rsid w:val="003558AB"/>
    <w:rsid w:val="003558DE"/>
    <w:rsid w:val="00355ACC"/>
    <w:rsid w:val="00355C66"/>
    <w:rsid w:val="00355E80"/>
    <w:rsid w:val="00356130"/>
    <w:rsid w:val="003563A1"/>
    <w:rsid w:val="003564E1"/>
    <w:rsid w:val="0035655C"/>
    <w:rsid w:val="0035660B"/>
    <w:rsid w:val="0035664A"/>
    <w:rsid w:val="00356661"/>
    <w:rsid w:val="003566DC"/>
    <w:rsid w:val="003566E9"/>
    <w:rsid w:val="0035698F"/>
    <w:rsid w:val="00356A35"/>
    <w:rsid w:val="00356A8D"/>
    <w:rsid w:val="00356BC5"/>
    <w:rsid w:val="00356CC2"/>
    <w:rsid w:val="00356E5E"/>
    <w:rsid w:val="00356EE5"/>
    <w:rsid w:val="00356EFF"/>
    <w:rsid w:val="00357154"/>
    <w:rsid w:val="003574BD"/>
    <w:rsid w:val="00357534"/>
    <w:rsid w:val="003576EF"/>
    <w:rsid w:val="003578D1"/>
    <w:rsid w:val="00357C40"/>
    <w:rsid w:val="00357FF1"/>
    <w:rsid w:val="00360162"/>
    <w:rsid w:val="003602A3"/>
    <w:rsid w:val="00360383"/>
    <w:rsid w:val="003603FB"/>
    <w:rsid w:val="00360604"/>
    <w:rsid w:val="003606BB"/>
    <w:rsid w:val="003606F3"/>
    <w:rsid w:val="0036085F"/>
    <w:rsid w:val="00360926"/>
    <w:rsid w:val="00360AAB"/>
    <w:rsid w:val="00360ABA"/>
    <w:rsid w:val="00360B51"/>
    <w:rsid w:val="00360B6B"/>
    <w:rsid w:val="00360DBC"/>
    <w:rsid w:val="00360F1B"/>
    <w:rsid w:val="0036110C"/>
    <w:rsid w:val="003612A7"/>
    <w:rsid w:val="003617B1"/>
    <w:rsid w:val="003617F9"/>
    <w:rsid w:val="00361985"/>
    <w:rsid w:val="00361E52"/>
    <w:rsid w:val="003628CC"/>
    <w:rsid w:val="00362A1F"/>
    <w:rsid w:val="00362A7F"/>
    <w:rsid w:val="00362AE7"/>
    <w:rsid w:val="00362B77"/>
    <w:rsid w:val="00362B92"/>
    <w:rsid w:val="00362C7F"/>
    <w:rsid w:val="0036357E"/>
    <w:rsid w:val="003635C2"/>
    <w:rsid w:val="003636DF"/>
    <w:rsid w:val="003637AE"/>
    <w:rsid w:val="003637F6"/>
    <w:rsid w:val="00363920"/>
    <w:rsid w:val="00363950"/>
    <w:rsid w:val="00363A46"/>
    <w:rsid w:val="00363B5F"/>
    <w:rsid w:val="00363DAA"/>
    <w:rsid w:val="00363F2A"/>
    <w:rsid w:val="00363FF8"/>
    <w:rsid w:val="00364058"/>
    <w:rsid w:val="003641A9"/>
    <w:rsid w:val="00364401"/>
    <w:rsid w:val="003644D8"/>
    <w:rsid w:val="00364874"/>
    <w:rsid w:val="00364894"/>
    <w:rsid w:val="0036497A"/>
    <w:rsid w:val="00364A3A"/>
    <w:rsid w:val="00364A5B"/>
    <w:rsid w:val="00364D98"/>
    <w:rsid w:val="003650C2"/>
    <w:rsid w:val="003651B4"/>
    <w:rsid w:val="0036534F"/>
    <w:rsid w:val="00365392"/>
    <w:rsid w:val="003653E0"/>
    <w:rsid w:val="0036583C"/>
    <w:rsid w:val="0036588B"/>
    <w:rsid w:val="003658D5"/>
    <w:rsid w:val="00365CF0"/>
    <w:rsid w:val="00365EF2"/>
    <w:rsid w:val="003662A5"/>
    <w:rsid w:val="00366362"/>
    <w:rsid w:val="003666A7"/>
    <w:rsid w:val="0036670E"/>
    <w:rsid w:val="003668F7"/>
    <w:rsid w:val="0036695A"/>
    <w:rsid w:val="00366A54"/>
    <w:rsid w:val="00366E9C"/>
    <w:rsid w:val="00366EFB"/>
    <w:rsid w:val="0036707C"/>
    <w:rsid w:val="00367144"/>
    <w:rsid w:val="00367365"/>
    <w:rsid w:val="00367510"/>
    <w:rsid w:val="0036772A"/>
    <w:rsid w:val="0036783B"/>
    <w:rsid w:val="00367B4B"/>
    <w:rsid w:val="00367BCB"/>
    <w:rsid w:val="00367C4C"/>
    <w:rsid w:val="00367E55"/>
    <w:rsid w:val="00370078"/>
    <w:rsid w:val="0037024B"/>
    <w:rsid w:val="0037057D"/>
    <w:rsid w:val="003716D4"/>
    <w:rsid w:val="00371749"/>
    <w:rsid w:val="0037175C"/>
    <w:rsid w:val="003718C5"/>
    <w:rsid w:val="00371F57"/>
    <w:rsid w:val="00371FB7"/>
    <w:rsid w:val="00371FC2"/>
    <w:rsid w:val="0037232C"/>
    <w:rsid w:val="003726AD"/>
    <w:rsid w:val="003727B1"/>
    <w:rsid w:val="0037288F"/>
    <w:rsid w:val="003728A2"/>
    <w:rsid w:val="00372A30"/>
    <w:rsid w:val="00372C1E"/>
    <w:rsid w:val="00372C64"/>
    <w:rsid w:val="00372E70"/>
    <w:rsid w:val="0037324E"/>
    <w:rsid w:val="003735FA"/>
    <w:rsid w:val="00373688"/>
    <w:rsid w:val="003736DC"/>
    <w:rsid w:val="003737E1"/>
    <w:rsid w:val="003738CF"/>
    <w:rsid w:val="00373AE0"/>
    <w:rsid w:val="00373CE1"/>
    <w:rsid w:val="00373E4E"/>
    <w:rsid w:val="00374472"/>
    <w:rsid w:val="00374629"/>
    <w:rsid w:val="003746D8"/>
    <w:rsid w:val="003746F9"/>
    <w:rsid w:val="00374847"/>
    <w:rsid w:val="00374946"/>
    <w:rsid w:val="00374BB1"/>
    <w:rsid w:val="00374D87"/>
    <w:rsid w:val="00374DC8"/>
    <w:rsid w:val="00374E1F"/>
    <w:rsid w:val="00374E78"/>
    <w:rsid w:val="0037509C"/>
    <w:rsid w:val="0037589B"/>
    <w:rsid w:val="00375CB4"/>
    <w:rsid w:val="00375E5D"/>
    <w:rsid w:val="00375E82"/>
    <w:rsid w:val="00375FDE"/>
    <w:rsid w:val="0037625F"/>
    <w:rsid w:val="00376627"/>
    <w:rsid w:val="003767E3"/>
    <w:rsid w:val="003769CF"/>
    <w:rsid w:val="00376A7E"/>
    <w:rsid w:val="00376C01"/>
    <w:rsid w:val="00376DEE"/>
    <w:rsid w:val="00376E85"/>
    <w:rsid w:val="00376F9C"/>
    <w:rsid w:val="00377065"/>
    <w:rsid w:val="0037721D"/>
    <w:rsid w:val="003775E8"/>
    <w:rsid w:val="003777E5"/>
    <w:rsid w:val="003777F1"/>
    <w:rsid w:val="00377A17"/>
    <w:rsid w:val="00377B4D"/>
    <w:rsid w:val="0038007C"/>
    <w:rsid w:val="0038023C"/>
    <w:rsid w:val="0038023F"/>
    <w:rsid w:val="003802C6"/>
    <w:rsid w:val="0038045A"/>
    <w:rsid w:val="003805D1"/>
    <w:rsid w:val="00380D99"/>
    <w:rsid w:val="00380F85"/>
    <w:rsid w:val="00380F9F"/>
    <w:rsid w:val="00380FE1"/>
    <w:rsid w:val="0038102A"/>
    <w:rsid w:val="00381121"/>
    <w:rsid w:val="00381383"/>
    <w:rsid w:val="00381517"/>
    <w:rsid w:val="0038170B"/>
    <w:rsid w:val="00381810"/>
    <w:rsid w:val="0038190A"/>
    <w:rsid w:val="00381AAD"/>
    <w:rsid w:val="00381CB4"/>
    <w:rsid w:val="00382109"/>
    <w:rsid w:val="003824A6"/>
    <w:rsid w:val="003826B6"/>
    <w:rsid w:val="0038291E"/>
    <w:rsid w:val="00382A45"/>
    <w:rsid w:val="00382AE8"/>
    <w:rsid w:val="00382B58"/>
    <w:rsid w:val="00382BB4"/>
    <w:rsid w:val="00382CA2"/>
    <w:rsid w:val="00382EBF"/>
    <w:rsid w:val="003830AD"/>
    <w:rsid w:val="003830D9"/>
    <w:rsid w:val="00383180"/>
    <w:rsid w:val="00383211"/>
    <w:rsid w:val="00383467"/>
    <w:rsid w:val="003835F2"/>
    <w:rsid w:val="0038385F"/>
    <w:rsid w:val="00383EC0"/>
    <w:rsid w:val="00383F64"/>
    <w:rsid w:val="00383F96"/>
    <w:rsid w:val="00384039"/>
    <w:rsid w:val="003847E4"/>
    <w:rsid w:val="003849A7"/>
    <w:rsid w:val="00384B42"/>
    <w:rsid w:val="00384C3B"/>
    <w:rsid w:val="00384D92"/>
    <w:rsid w:val="00385073"/>
    <w:rsid w:val="00385274"/>
    <w:rsid w:val="0038563C"/>
    <w:rsid w:val="00385668"/>
    <w:rsid w:val="003858F9"/>
    <w:rsid w:val="00385DDF"/>
    <w:rsid w:val="00385E78"/>
    <w:rsid w:val="00385F33"/>
    <w:rsid w:val="0038611C"/>
    <w:rsid w:val="003861AA"/>
    <w:rsid w:val="00386257"/>
    <w:rsid w:val="00386571"/>
    <w:rsid w:val="0038672F"/>
    <w:rsid w:val="00386838"/>
    <w:rsid w:val="00386999"/>
    <w:rsid w:val="00386C61"/>
    <w:rsid w:val="00386DCE"/>
    <w:rsid w:val="00386DF1"/>
    <w:rsid w:val="00386F39"/>
    <w:rsid w:val="00386FE1"/>
    <w:rsid w:val="00387080"/>
    <w:rsid w:val="00387156"/>
    <w:rsid w:val="00387255"/>
    <w:rsid w:val="00387621"/>
    <w:rsid w:val="003878AF"/>
    <w:rsid w:val="00387B81"/>
    <w:rsid w:val="00387BDD"/>
    <w:rsid w:val="00387DB7"/>
    <w:rsid w:val="00387DC8"/>
    <w:rsid w:val="00387F99"/>
    <w:rsid w:val="0039005C"/>
    <w:rsid w:val="00390066"/>
    <w:rsid w:val="00390096"/>
    <w:rsid w:val="00390161"/>
    <w:rsid w:val="00390265"/>
    <w:rsid w:val="00390637"/>
    <w:rsid w:val="00390A0E"/>
    <w:rsid w:val="00390A31"/>
    <w:rsid w:val="00390A48"/>
    <w:rsid w:val="00390B91"/>
    <w:rsid w:val="00391045"/>
    <w:rsid w:val="003911FB"/>
    <w:rsid w:val="003912EE"/>
    <w:rsid w:val="00391505"/>
    <w:rsid w:val="00391880"/>
    <w:rsid w:val="00391AF0"/>
    <w:rsid w:val="00391DE6"/>
    <w:rsid w:val="00391EFB"/>
    <w:rsid w:val="00392356"/>
    <w:rsid w:val="003923DA"/>
    <w:rsid w:val="003924B7"/>
    <w:rsid w:val="0039264F"/>
    <w:rsid w:val="0039295B"/>
    <w:rsid w:val="00392976"/>
    <w:rsid w:val="00392B04"/>
    <w:rsid w:val="00392D19"/>
    <w:rsid w:val="00393526"/>
    <w:rsid w:val="003936E2"/>
    <w:rsid w:val="00393B36"/>
    <w:rsid w:val="00393C94"/>
    <w:rsid w:val="00393D2A"/>
    <w:rsid w:val="00393E4C"/>
    <w:rsid w:val="00393E4F"/>
    <w:rsid w:val="00393F3F"/>
    <w:rsid w:val="00393FDC"/>
    <w:rsid w:val="003940C1"/>
    <w:rsid w:val="003940DB"/>
    <w:rsid w:val="003940FF"/>
    <w:rsid w:val="00394129"/>
    <w:rsid w:val="003941C0"/>
    <w:rsid w:val="003944A8"/>
    <w:rsid w:val="0039463A"/>
    <w:rsid w:val="00394768"/>
    <w:rsid w:val="0039497B"/>
    <w:rsid w:val="00394A50"/>
    <w:rsid w:val="00394D35"/>
    <w:rsid w:val="00394E86"/>
    <w:rsid w:val="0039508E"/>
    <w:rsid w:val="00395450"/>
    <w:rsid w:val="00395762"/>
    <w:rsid w:val="00395836"/>
    <w:rsid w:val="00395A65"/>
    <w:rsid w:val="00395B1F"/>
    <w:rsid w:val="00396020"/>
    <w:rsid w:val="00396075"/>
    <w:rsid w:val="003960C4"/>
    <w:rsid w:val="003963EB"/>
    <w:rsid w:val="003963F9"/>
    <w:rsid w:val="00396548"/>
    <w:rsid w:val="003965B3"/>
    <w:rsid w:val="003968CD"/>
    <w:rsid w:val="0039692E"/>
    <w:rsid w:val="0039696F"/>
    <w:rsid w:val="003969C4"/>
    <w:rsid w:val="00396EB6"/>
    <w:rsid w:val="00397080"/>
    <w:rsid w:val="003972EB"/>
    <w:rsid w:val="003973AF"/>
    <w:rsid w:val="00397672"/>
    <w:rsid w:val="003976A6"/>
    <w:rsid w:val="00397A24"/>
    <w:rsid w:val="00397A54"/>
    <w:rsid w:val="003A0007"/>
    <w:rsid w:val="003A0025"/>
    <w:rsid w:val="003A03F7"/>
    <w:rsid w:val="003A0778"/>
    <w:rsid w:val="003A0E13"/>
    <w:rsid w:val="003A0E8C"/>
    <w:rsid w:val="003A0F7B"/>
    <w:rsid w:val="003A11B2"/>
    <w:rsid w:val="003A122A"/>
    <w:rsid w:val="003A1469"/>
    <w:rsid w:val="003A14F1"/>
    <w:rsid w:val="003A14F4"/>
    <w:rsid w:val="003A14F6"/>
    <w:rsid w:val="003A17DF"/>
    <w:rsid w:val="003A17F8"/>
    <w:rsid w:val="003A1817"/>
    <w:rsid w:val="003A1AE2"/>
    <w:rsid w:val="003A1B7B"/>
    <w:rsid w:val="003A1BFA"/>
    <w:rsid w:val="003A1DCE"/>
    <w:rsid w:val="003A2072"/>
    <w:rsid w:val="003A20B3"/>
    <w:rsid w:val="003A24EE"/>
    <w:rsid w:val="003A269C"/>
    <w:rsid w:val="003A27B8"/>
    <w:rsid w:val="003A2814"/>
    <w:rsid w:val="003A2A95"/>
    <w:rsid w:val="003A2B45"/>
    <w:rsid w:val="003A2B79"/>
    <w:rsid w:val="003A2BBF"/>
    <w:rsid w:val="003A2CB8"/>
    <w:rsid w:val="003A2D13"/>
    <w:rsid w:val="003A2E16"/>
    <w:rsid w:val="003A2FFD"/>
    <w:rsid w:val="003A314A"/>
    <w:rsid w:val="003A317B"/>
    <w:rsid w:val="003A32AA"/>
    <w:rsid w:val="003A32EF"/>
    <w:rsid w:val="003A3412"/>
    <w:rsid w:val="003A36C7"/>
    <w:rsid w:val="003A37BA"/>
    <w:rsid w:val="003A3968"/>
    <w:rsid w:val="003A3B61"/>
    <w:rsid w:val="003A3D24"/>
    <w:rsid w:val="003A4041"/>
    <w:rsid w:val="003A44E2"/>
    <w:rsid w:val="003A4565"/>
    <w:rsid w:val="003A4AE2"/>
    <w:rsid w:val="003A4E7E"/>
    <w:rsid w:val="003A4EFF"/>
    <w:rsid w:val="003A5078"/>
    <w:rsid w:val="003A51A0"/>
    <w:rsid w:val="003A530A"/>
    <w:rsid w:val="003A5321"/>
    <w:rsid w:val="003A5584"/>
    <w:rsid w:val="003A5BD9"/>
    <w:rsid w:val="003A5DDB"/>
    <w:rsid w:val="003A5E1C"/>
    <w:rsid w:val="003A5E24"/>
    <w:rsid w:val="003A5E81"/>
    <w:rsid w:val="003A5F68"/>
    <w:rsid w:val="003A64F0"/>
    <w:rsid w:val="003A65F7"/>
    <w:rsid w:val="003A6A8A"/>
    <w:rsid w:val="003A6D7D"/>
    <w:rsid w:val="003A6F8E"/>
    <w:rsid w:val="003A6FA3"/>
    <w:rsid w:val="003A7384"/>
    <w:rsid w:val="003A74C6"/>
    <w:rsid w:val="003A7585"/>
    <w:rsid w:val="003A75E8"/>
    <w:rsid w:val="003A76A5"/>
    <w:rsid w:val="003A78C2"/>
    <w:rsid w:val="003A7A52"/>
    <w:rsid w:val="003A7B28"/>
    <w:rsid w:val="003A7DC7"/>
    <w:rsid w:val="003A7E48"/>
    <w:rsid w:val="003A7E82"/>
    <w:rsid w:val="003A7F7C"/>
    <w:rsid w:val="003B0007"/>
    <w:rsid w:val="003B0224"/>
    <w:rsid w:val="003B0358"/>
    <w:rsid w:val="003B04A1"/>
    <w:rsid w:val="003B04CD"/>
    <w:rsid w:val="003B0814"/>
    <w:rsid w:val="003B0A20"/>
    <w:rsid w:val="003B0AE3"/>
    <w:rsid w:val="003B0C07"/>
    <w:rsid w:val="003B0D25"/>
    <w:rsid w:val="003B1224"/>
    <w:rsid w:val="003B133C"/>
    <w:rsid w:val="003B13B1"/>
    <w:rsid w:val="003B1657"/>
    <w:rsid w:val="003B181A"/>
    <w:rsid w:val="003B189C"/>
    <w:rsid w:val="003B1A1D"/>
    <w:rsid w:val="003B1A59"/>
    <w:rsid w:val="003B1A87"/>
    <w:rsid w:val="003B1F48"/>
    <w:rsid w:val="003B202D"/>
    <w:rsid w:val="003B21E3"/>
    <w:rsid w:val="003B236B"/>
    <w:rsid w:val="003B261D"/>
    <w:rsid w:val="003B2749"/>
    <w:rsid w:val="003B28C5"/>
    <w:rsid w:val="003B291D"/>
    <w:rsid w:val="003B2932"/>
    <w:rsid w:val="003B2E1D"/>
    <w:rsid w:val="003B301C"/>
    <w:rsid w:val="003B3118"/>
    <w:rsid w:val="003B3136"/>
    <w:rsid w:val="003B3197"/>
    <w:rsid w:val="003B3354"/>
    <w:rsid w:val="003B3562"/>
    <w:rsid w:val="003B35D6"/>
    <w:rsid w:val="003B35EB"/>
    <w:rsid w:val="003B3741"/>
    <w:rsid w:val="003B3859"/>
    <w:rsid w:val="003B3BB7"/>
    <w:rsid w:val="003B3D8A"/>
    <w:rsid w:val="003B3E4B"/>
    <w:rsid w:val="003B4521"/>
    <w:rsid w:val="003B4A18"/>
    <w:rsid w:val="003B4A19"/>
    <w:rsid w:val="003B4CBC"/>
    <w:rsid w:val="003B4DA5"/>
    <w:rsid w:val="003B4EC3"/>
    <w:rsid w:val="003B4EC6"/>
    <w:rsid w:val="003B536C"/>
    <w:rsid w:val="003B5534"/>
    <w:rsid w:val="003B5664"/>
    <w:rsid w:val="003B5B01"/>
    <w:rsid w:val="003B5E91"/>
    <w:rsid w:val="003B6066"/>
    <w:rsid w:val="003B6086"/>
    <w:rsid w:val="003B649D"/>
    <w:rsid w:val="003B6606"/>
    <w:rsid w:val="003B6988"/>
    <w:rsid w:val="003B6C10"/>
    <w:rsid w:val="003B6CE8"/>
    <w:rsid w:val="003B6EBF"/>
    <w:rsid w:val="003B6EF6"/>
    <w:rsid w:val="003B7129"/>
    <w:rsid w:val="003B7293"/>
    <w:rsid w:val="003B72CB"/>
    <w:rsid w:val="003B7646"/>
    <w:rsid w:val="003B79F6"/>
    <w:rsid w:val="003B7A41"/>
    <w:rsid w:val="003B7B57"/>
    <w:rsid w:val="003B7EEC"/>
    <w:rsid w:val="003B7FE7"/>
    <w:rsid w:val="003C01CE"/>
    <w:rsid w:val="003C0207"/>
    <w:rsid w:val="003C0214"/>
    <w:rsid w:val="003C02B0"/>
    <w:rsid w:val="003C043A"/>
    <w:rsid w:val="003C0602"/>
    <w:rsid w:val="003C06BF"/>
    <w:rsid w:val="003C0855"/>
    <w:rsid w:val="003C0922"/>
    <w:rsid w:val="003C0A60"/>
    <w:rsid w:val="003C0D4B"/>
    <w:rsid w:val="003C0DB1"/>
    <w:rsid w:val="003C0FEF"/>
    <w:rsid w:val="003C1136"/>
    <w:rsid w:val="003C119F"/>
    <w:rsid w:val="003C122F"/>
    <w:rsid w:val="003C1293"/>
    <w:rsid w:val="003C1432"/>
    <w:rsid w:val="003C16BA"/>
    <w:rsid w:val="003C175A"/>
    <w:rsid w:val="003C180E"/>
    <w:rsid w:val="003C1945"/>
    <w:rsid w:val="003C1B0C"/>
    <w:rsid w:val="003C1BBA"/>
    <w:rsid w:val="003C1D40"/>
    <w:rsid w:val="003C1D91"/>
    <w:rsid w:val="003C1DCF"/>
    <w:rsid w:val="003C2237"/>
    <w:rsid w:val="003C2332"/>
    <w:rsid w:val="003C2362"/>
    <w:rsid w:val="003C248A"/>
    <w:rsid w:val="003C279F"/>
    <w:rsid w:val="003C2899"/>
    <w:rsid w:val="003C2A98"/>
    <w:rsid w:val="003C2D97"/>
    <w:rsid w:val="003C2DF0"/>
    <w:rsid w:val="003C330A"/>
    <w:rsid w:val="003C34EF"/>
    <w:rsid w:val="003C35F8"/>
    <w:rsid w:val="003C3645"/>
    <w:rsid w:val="003C36B3"/>
    <w:rsid w:val="003C3A15"/>
    <w:rsid w:val="003C3B45"/>
    <w:rsid w:val="003C3BDF"/>
    <w:rsid w:val="003C3EF5"/>
    <w:rsid w:val="003C40C9"/>
    <w:rsid w:val="003C4135"/>
    <w:rsid w:val="003C4474"/>
    <w:rsid w:val="003C47ED"/>
    <w:rsid w:val="003C4B01"/>
    <w:rsid w:val="003C4C01"/>
    <w:rsid w:val="003C4CBC"/>
    <w:rsid w:val="003C4CCE"/>
    <w:rsid w:val="003C4E5B"/>
    <w:rsid w:val="003C4EA6"/>
    <w:rsid w:val="003C4F5A"/>
    <w:rsid w:val="003C5020"/>
    <w:rsid w:val="003C50AF"/>
    <w:rsid w:val="003C5103"/>
    <w:rsid w:val="003C5197"/>
    <w:rsid w:val="003C52A8"/>
    <w:rsid w:val="003C5325"/>
    <w:rsid w:val="003C5334"/>
    <w:rsid w:val="003C5479"/>
    <w:rsid w:val="003C5543"/>
    <w:rsid w:val="003C56B7"/>
    <w:rsid w:val="003C574C"/>
    <w:rsid w:val="003C5B09"/>
    <w:rsid w:val="003C5BD9"/>
    <w:rsid w:val="003C60DB"/>
    <w:rsid w:val="003C646E"/>
    <w:rsid w:val="003C64FA"/>
    <w:rsid w:val="003C678E"/>
    <w:rsid w:val="003C69BB"/>
    <w:rsid w:val="003C6CF9"/>
    <w:rsid w:val="003C6D12"/>
    <w:rsid w:val="003C6DE8"/>
    <w:rsid w:val="003C6F5D"/>
    <w:rsid w:val="003C6F8D"/>
    <w:rsid w:val="003C7058"/>
    <w:rsid w:val="003C72FA"/>
    <w:rsid w:val="003C7D0C"/>
    <w:rsid w:val="003C7E9D"/>
    <w:rsid w:val="003C7FC9"/>
    <w:rsid w:val="003D043C"/>
    <w:rsid w:val="003D04D0"/>
    <w:rsid w:val="003D0660"/>
    <w:rsid w:val="003D0930"/>
    <w:rsid w:val="003D09DC"/>
    <w:rsid w:val="003D09F3"/>
    <w:rsid w:val="003D0C6B"/>
    <w:rsid w:val="003D0CE5"/>
    <w:rsid w:val="003D0EC3"/>
    <w:rsid w:val="003D0F08"/>
    <w:rsid w:val="003D0F3F"/>
    <w:rsid w:val="003D0F88"/>
    <w:rsid w:val="003D1103"/>
    <w:rsid w:val="003D11DC"/>
    <w:rsid w:val="003D148D"/>
    <w:rsid w:val="003D190F"/>
    <w:rsid w:val="003D1988"/>
    <w:rsid w:val="003D1D2B"/>
    <w:rsid w:val="003D1E65"/>
    <w:rsid w:val="003D1EA6"/>
    <w:rsid w:val="003D1FF6"/>
    <w:rsid w:val="003D23A3"/>
    <w:rsid w:val="003D23B8"/>
    <w:rsid w:val="003D241E"/>
    <w:rsid w:val="003D24E0"/>
    <w:rsid w:val="003D252C"/>
    <w:rsid w:val="003D2677"/>
    <w:rsid w:val="003D28B3"/>
    <w:rsid w:val="003D2B03"/>
    <w:rsid w:val="003D2F04"/>
    <w:rsid w:val="003D2F6C"/>
    <w:rsid w:val="003D309A"/>
    <w:rsid w:val="003D3162"/>
    <w:rsid w:val="003D31B9"/>
    <w:rsid w:val="003D355A"/>
    <w:rsid w:val="003D3637"/>
    <w:rsid w:val="003D3713"/>
    <w:rsid w:val="003D3729"/>
    <w:rsid w:val="003D3803"/>
    <w:rsid w:val="003D39B6"/>
    <w:rsid w:val="003D3AA2"/>
    <w:rsid w:val="003D3C05"/>
    <w:rsid w:val="003D3CBF"/>
    <w:rsid w:val="003D3F4B"/>
    <w:rsid w:val="003D41C7"/>
    <w:rsid w:val="003D4289"/>
    <w:rsid w:val="003D428F"/>
    <w:rsid w:val="003D429C"/>
    <w:rsid w:val="003D4393"/>
    <w:rsid w:val="003D43D1"/>
    <w:rsid w:val="003D4437"/>
    <w:rsid w:val="003D4583"/>
    <w:rsid w:val="003D4B11"/>
    <w:rsid w:val="003D4C62"/>
    <w:rsid w:val="003D4C77"/>
    <w:rsid w:val="003D4D59"/>
    <w:rsid w:val="003D4DE3"/>
    <w:rsid w:val="003D518A"/>
    <w:rsid w:val="003D548F"/>
    <w:rsid w:val="003D54FB"/>
    <w:rsid w:val="003D5856"/>
    <w:rsid w:val="003D59DE"/>
    <w:rsid w:val="003D5A10"/>
    <w:rsid w:val="003D5EBE"/>
    <w:rsid w:val="003D5F1C"/>
    <w:rsid w:val="003D6086"/>
    <w:rsid w:val="003D6212"/>
    <w:rsid w:val="003D6295"/>
    <w:rsid w:val="003D62BF"/>
    <w:rsid w:val="003D6687"/>
    <w:rsid w:val="003D6728"/>
    <w:rsid w:val="003D6939"/>
    <w:rsid w:val="003D6A14"/>
    <w:rsid w:val="003D727E"/>
    <w:rsid w:val="003D73C5"/>
    <w:rsid w:val="003D776F"/>
    <w:rsid w:val="003D77D9"/>
    <w:rsid w:val="003D77DC"/>
    <w:rsid w:val="003D7ACD"/>
    <w:rsid w:val="003D7AD4"/>
    <w:rsid w:val="003D7F77"/>
    <w:rsid w:val="003E00B5"/>
    <w:rsid w:val="003E021B"/>
    <w:rsid w:val="003E0310"/>
    <w:rsid w:val="003E041D"/>
    <w:rsid w:val="003E0489"/>
    <w:rsid w:val="003E04A4"/>
    <w:rsid w:val="003E09B6"/>
    <w:rsid w:val="003E09CC"/>
    <w:rsid w:val="003E0B5D"/>
    <w:rsid w:val="003E0B62"/>
    <w:rsid w:val="003E0C62"/>
    <w:rsid w:val="003E0CB9"/>
    <w:rsid w:val="003E0FD6"/>
    <w:rsid w:val="003E1020"/>
    <w:rsid w:val="003E11A1"/>
    <w:rsid w:val="003E1257"/>
    <w:rsid w:val="003E165F"/>
    <w:rsid w:val="003E16FF"/>
    <w:rsid w:val="003E1923"/>
    <w:rsid w:val="003E1B61"/>
    <w:rsid w:val="003E1C58"/>
    <w:rsid w:val="003E1D35"/>
    <w:rsid w:val="003E2059"/>
    <w:rsid w:val="003E21DA"/>
    <w:rsid w:val="003E23D1"/>
    <w:rsid w:val="003E2400"/>
    <w:rsid w:val="003E2447"/>
    <w:rsid w:val="003E258F"/>
    <w:rsid w:val="003E25A1"/>
    <w:rsid w:val="003E25FA"/>
    <w:rsid w:val="003E2806"/>
    <w:rsid w:val="003E2876"/>
    <w:rsid w:val="003E2D47"/>
    <w:rsid w:val="003E2DAC"/>
    <w:rsid w:val="003E2E5C"/>
    <w:rsid w:val="003E328A"/>
    <w:rsid w:val="003E32F7"/>
    <w:rsid w:val="003E3494"/>
    <w:rsid w:val="003E3533"/>
    <w:rsid w:val="003E38BF"/>
    <w:rsid w:val="003E390A"/>
    <w:rsid w:val="003E39D0"/>
    <w:rsid w:val="003E3A00"/>
    <w:rsid w:val="003E3BDE"/>
    <w:rsid w:val="003E3CBF"/>
    <w:rsid w:val="003E3DFB"/>
    <w:rsid w:val="003E3EB4"/>
    <w:rsid w:val="003E41C2"/>
    <w:rsid w:val="003E435A"/>
    <w:rsid w:val="003E44B4"/>
    <w:rsid w:val="003E456D"/>
    <w:rsid w:val="003E459A"/>
    <w:rsid w:val="003E47FE"/>
    <w:rsid w:val="003E48C1"/>
    <w:rsid w:val="003E4B40"/>
    <w:rsid w:val="003E4E59"/>
    <w:rsid w:val="003E4E5D"/>
    <w:rsid w:val="003E50B2"/>
    <w:rsid w:val="003E5255"/>
    <w:rsid w:val="003E54D4"/>
    <w:rsid w:val="003E5DB7"/>
    <w:rsid w:val="003E5E90"/>
    <w:rsid w:val="003E6050"/>
    <w:rsid w:val="003E6332"/>
    <w:rsid w:val="003E65A9"/>
    <w:rsid w:val="003E6AA6"/>
    <w:rsid w:val="003E6ACA"/>
    <w:rsid w:val="003E73C6"/>
    <w:rsid w:val="003E7428"/>
    <w:rsid w:val="003E7476"/>
    <w:rsid w:val="003E7983"/>
    <w:rsid w:val="003E79C6"/>
    <w:rsid w:val="003E7B68"/>
    <w:rsid w:val="003E7BAF"/>
    <w:rsid w:val="003E7C0D"/>
    <w:rsid w:val="003E7EF4"/>
    <w:rsid w:val="003F0115"/>
    <w:rsid w:val="003F01AA"/>
    <w:rsid w:val="003F04AC"/>
    <w:rsid w:val="003F04E7"/>
    <w:rsid w:val="003F0923"/>
    <w:rsid w:val="003F0DC9"/>
    <w:rsid w:val="003F0F53"/>
    <w:rsid w:val="003F10C6"/>
    <w:rsid w:val="003F111E"/>
    <w:rsid w:val="003F130A"/>
    <w:rsid w:val="003F1378"/>
    <w:rsid w:val="003F1381"/>
    <w:rsid w:val="003F1391"/>
    <w:rsid w:val="003F16E4"/>
    <w:rsid w:val="003F1897"/>
    <w:rsid w:val="003F18F7"/>
    <w:rsid w:val="003F1A95"/>
    <w:rsid w:val="003F1E28"/>
    <w:rsid w:val="003F1F17"/>
    <w:rsid w:val="003F1FAA"/>
    <w:rsid w:val="003F21F0"/>
    <w:rsid w:val="003F2298"/>
    <w:rsid w:val="003F22F3"/>
    <w:rsid w:val="003F257E"/>
    <w:rsid w:val="003F25A7"/>
    <w:rsid w:val="003F26C5"/>
    <w:rsid w:val="003F274A"/>
    <w:rsid w:val="003F277E"/>
    <w:rsid w:val="003F2802"/>
    <w:rsid w:val="003F2871"/>
    <w:rsid w:val="003F2A91"/>
    <w:rsid w:val="003F2CBF"/>
    <w:rsid w:val="003F3127"/>
    <w:rsid w:val="003F31C8"/>
    <w:rsid w:val="003F3312"/>
    <w:rsid w:val="003F36EA"/>
    <w:rsid w:val="003F37E1"/>
    <w:rsid w:val="003F39F1"/>
    <w:rsid w:val="003F3C05"/>
    <w:rsid w:val="003F41AA"/>
    <w:rsid w:val="003F44C6"/>
    <w:rsid w:val="003F482C"/>
    <w:rsid w:val="003F484D"/>
    <w:rsid w:val="003F4997"/>
    <w:rsid w:val="003F4AB1"/>
    <w:rsid w:val="003F4D45"/>
    <w:rsid w:val="003F4DE7"/>
    <w:rsid w:val="003F4FDD"/>
    <w:rsid w:val="003F50AE"/>
    <w:rsid w:val="003F52A8"/>
    <w:rsid w:val="003F5385"/>
    <w:rsid w:val="003F5567"/>
    <w:rsid w:val="003F561F"/>
    <w:rsid w:val="003F564D"/>
    <w:rsid w:val="003F56B1"/>
    <w:rsid w:val="003F57B4"/>
    <w:rsid w:val="003F5874"/>
    <w:rsid w:val="003F5BB6"/>
    <w:rsid w:val="003F5BD4"/>
    <w:rsid w:val="003F5C30"/>
    <w:rsid w:val="003F5E0E"/>
    <w:rsid w:val="003F6100"/>
    <w:rsid w:val="003F63D6"/>
    <w:rsid w:val="003F66C4"/>
    <w:rsid w:val="003F6DAF"/>
    <w:rsid w:val="003F6E77"/>
    <w:rsid w:val="003F7057"/>
    <w:rsid w:val="003F70B0"/>
    <w:rsid w:val="003F72A6"/>
    <w:rsid w:val="003F735D"/>
    <w:rsid w:val="003F758C"/>
    <w:rsid w:val="003F75A3"/>
    <w:rsid w:val="003F7B8A"/>
    <w:rsid w:val="003F7B9E"/>
    <w:rsid w:val="003F7C10"/>
    <w:rsid w:val="003F7C26"/>
    <w:rsid w:val="003F7D5E"/>
    <w:rsid w:val="003F7F32"/>
    <w:rsid w:val="0040010E"/>
    <w:rsid w:val="0040013A"/>
    <w:rsid w:val="004001A4"/>
    <w:rsid w:val="0040026E"/>
    <w:rsid w:val="0040032D"/>
    <w:rsid w:val="004003A3"/>
    <w:rsid w:val="004003BF"/>
    <w:rsid w:val="00400428"/>
    <w:rsid w:val="004005F8"/>
    <w:rsid w:val="00400694"/>
    <w:rsid w:val="00400788"/>
    <w:rsid w:val="00400845"/>
    <w:rsid w:val="0040099A"/>
    <w:rsid w:val="00400F56"/>
    <w:rsid w:val="004010F8"/>
    <w:rsid w:val="004011FA"/>
    <w:rsid w:val="00401386"/>
    <w:rsid w:val="004013A4"/>
    <w:rsid w:val="00401408"/>
    <w:rsid w:val="0040178F"/>
    <w:rsid w:val="00401ECF"/>
    <w:rsid w:val="00401F78"/>
    <w:rsid w:val="00401FEB"/>
    <w:rsid w:val="0040204A"/>
    <w:rsid w:val="004022C1"/>
    <w:rsid w:val="00402579"/>
    <w:rsid w:val="004026EB"/>
    <w:rsid w:val="00402906"/>
    <w:rsid w:val="004029FA"/>
    <w:rsid w:val="00402A61"/>
    <w:rsid w:val="00402A8B"/>
    <w:rsid w:val="00402B93"/>
    <w:rsid w:val="00402D76"/>
    <w:rsid w:val="00402DD2"/>
    <w:rsid w:val="00402DF4"/>
    <w:rsid w:val="00402F7E"/>
    <w:rsid w:val="0040325D"/>
    <w:rsid w:val="0040329B"/>
    <w:rsid w:val="00403414"/>
    <w:rsid w:val="004034F5"/>
    <w:rsid w:val="00403759"/>
    <w:rsid w:val="00403938"/>
    <w:rsid w:val="0040399B"/>
    <w:rsid w:val="00403D15"/>
    <w:rsid w:val="00403F2A"/>
    <w:rsid w:val="00403FF1"/>
    <w:rsid w:val="00403FFC"/>
    <w:rsid w:val="0040403C"/>
    <w:rsid w:val="0040469E"/>
    <w:rsid w:val="004046C6"/>
    <w:rsid w:val="004049B6"/>
    <w:rsid w:val="00404DCC"/>
    <w:rsid w:val="00404E4F"/>
    <w:rsid w:val="00405161"/>
    <w:rsid w:val="00405174"/>
    <w:rsid w:val="004052D7"/>
    <w:rsid w:val="00405475"/>
    <w:rsid w:val="004059D7"/>
    <w:rsid w:val="00405BBA"/>
    <w:rsid w:val="00405CD9"/>
    <w:rsid w:val="00405CF8"/>
    <w:rsid w:val="00405D63"/>
    <w:rsid w:val="00405F4B"/>
    <w:rsid w:val="00405F7E"/>
    <w:rsid w:val="004060B2"/>
    <w:rsid w:val="0040658C"/>
    <w:rsid w:val="0040659E"/>
    <w:rsid w:val="0040660C"/>
    <w:rsid w:val="00406629"/>
    <w:rsid w:val="0040663E"/>
    <w:rsid w:val="00406839"/>
    <w:rsid w:val="00406A47"/>
    <w:rsid w:val="00407039"/>
    <w:rsid w:val="004074C6"/>
    <w:rsid w:val="004074E3"/>
    <w:rsid w:val="00407631"/>
    <w:rsid w:val="0040770C"/>
    <w:rsid w:val="00407756"/>
    <w:rsid w:val="004079C9"/>
    <w:rsid w:val="00407A44"/>
    <w:rsid w:val="00407D2B"/>
    <w:rsid w:val="004103C8"/>
    <w:rsid w:val="00410CFC"/>
    <w:rsid w:val="00410D23"/>
    <w:rsid w:val="00410EE6"/>
    <w:rsid w:val="00411155"/>
    <w:rsid w:val="0041140D"/>
    <w:rsid w:val="00411493"/>
    <w:rsid w:val="004114BD"/>
    <w:rsid w:val="004114E6"/>
    <w:rsid w:val="00411810"/>
    <w:rsid w:val="00411840"/>
    <w:rsid w:val="00411924"/>
    <w:rsid w:val="00411C85"/>
    <w:rsid w:val="00411E62"/>
    <w:rsid w:val="00411EB4"/>
    <w:rsid w:val="00411FD4"/>
    <w:rsid w:val="0041221E"/>
    <w:rsid w:val="00412592"/>
    <w:rsid w:val="004126FF"/>
    <w:rsid w:val="0041293C"/>
    <w:rsid w:val="00412999"/>
    <w:rsid w:val="00412CDA"/>
    <w:rsid w:val="00412D32"/>
    <w:rsid w:val="00412E90"/>
    <w:rsid w:val="004133F7"/>
    <w:rsid w:val="00413602"/>
    <w:rsid w:val="00413AD2"/>
    <w:rsid w:val="00413DE4"/>
    <w:rsid w:val="00413E59"/>
    <w:rsid w:val="00413FE3"/>
    <w:rsid w:val="004141FF"/>
    <w:rsid w:val="004143BE"/>
    <w:rsid w:val="00414859"/>
    <w:rsid w:val="00414B4B"/>
    <w:rsid w:val="00414DA3"/>
    <w:rsid w:val="00415363"/>
    <w:rsid w:val="00415380"/>
    <w:rsid w:val="00415405"/>
    <w:rsid w:val="00415418"/>
    <w:rsid w:val="0041565F"/>
    <w:rsid w:val="004156A8"/>
    <w:rsid w:val="00415948"/>
    <w:rsid w:val="00415A0F"/>
    <w:rsid w:val="004160AB"/>
    <w:rsid w:val="004160FD"/>
    <w:rsid w:val="0041613A"/>
    <w:rsid w:val="0041636D"/>
    <w:rsid w:val="004163D7"/>
    <w:rsid w:val="0041673A"/>
    <w:rsid w:val="00416B9D"/>
    <w:rsid w:val="00416CC4"/>
    <w:rsid w:val="00416D84"/>
    <w:rsid w:val="00417072"/>
    <w:rsid w:val="00417141"/>
    <w:rsid w:val="004171F0"/>
    <w:rsid w:val="00417845"/>
    <w:rsid w:val="00417A77"/>
    <w:rsid w:val="00417BC1"/>
    <w:rsid w:val="00417C02"/>
    <w:rsid w:val="00417CB3"/>
    <w:rsid w:val="00420127"/>
    <w:rsid w:val="00420205"/>
    <w:rsid w:val="00420262"/>
    <w:rsid w:val="00420279"/>
    <w:rsid w:val="00420374"/>
    <w:rsid w:val="0042045D"/>
    <w:rsid w:val="004205E3"/>
    <w:rsid w:val="00420A9A"/>
    <w:rsid w:val="00420B77"/>
    <w:rsid w:val="00420CF4"/>
    <w:rsid w:val="00420E36"/>
    <w:rsid w:val="00421083"/>
    <w:rsid w:val="004210FF"/>
    <w:rsid w:val="00421404"/>
    <w:rsid w:val="00421488"/>
    <w:rsid w:val="0042187C"/>
    <w:rsid w:val="00421985"/>
    <w:rsid w:val="004219B4"/>
    <w:rsid w:val="0042223C"/>
    <w:rsid w:val="004223C6"/>
    <w:rsid w:val="00422426"/>
    <w:rsid w:val="0042243C"/>
    <w:rsid w:val="004226B2"/>
    <w:rsid w:val="00422954"/>
    <w:rsid w:val="00422A7C"/>
    <w:rsid w:val="00422B98"/>
    <w:rsid w:val="00422E34"/>
    <w:rsid w:val="00422F30"/>
    <w:rsid w:val="0042312C"/>
    <w:rsid w:val="0042339A"/>
    <w:rsid w:val="0042343B"/>
    <w:rsid w:val="004234F6"/>
    <w:rsid w:val="00423764"/>
    <w:rsid w:val="00423773"/>
    <w:rsid w:val="004238C8"/>
    <w:rsid w:val="0042405B"/>
    <w:rsid w:val="0042406F"/>
    <w:rsid w:val="004242CB"/>
    <w:rsid w:val="004245DF"/>
    <w:rsid w:val="00424999"/>
    <w:rsid w:val="00424A1B"/>
    <w:rsid w:val="00424B42"/>
    <w:rsid w:val="00424E13"/>
    <w:rsid w:val="00424E3D"/>
    <w:rsid w:val="00424F10"/>
    <w:rsid w:val="0042508F"/>
    <w:rsid w:val="00425346"/>
    <w:rsid w:val="00425513"/>
    <w:rsid w:val="0042559B"/>
    <w:rsid w:val="00425640"/>
    <w:rsid w:val="0042565C"/>
    <w:rsid w:val="004257C6"/>
    <w:rsid w:val="0042588D"/>
    <w:rsid w:val="00425989"/>
    <w:rsid w:val="00425B12"/>
    <w:rsid w:val="00425B7E"/>
    <w:rsid w:val="00425C8A"/>
    <w:rsid w:val="00425EF6"/>
    <w:rsid w:val="00425FE4"/>
    <w:rsid w:val="00426100"/>
    <w:rsid w:val="00426173"/>
    <w:rsid w:val="0042622F"/>
    <w:rsid w:val="004263AC"/>
    <w:rsid w:val="0042644F"/>
    <w:rsid w:val="004265C4"/>
    <w:rsid w:val="004269A3"/>
    <w:rsid w:val="00426C96"/>
    <w:rsid w:val="00426E59"/>
    <w:rsid w:val="00426FA0"/>
    <w:rsid w:val="00427099"/>
    <w:rsid w:val="0042709F"/>
    <w:rsid w:val="004270E3"/>
    <w:rsid w:val="00427214"/>
    <w:rsid w:val="00427723"/>
    <w:rsid w:val="00427B4F"/>
    <w:rsid w:val="00427B51"/>
    <w:rsid w:val="00427CBF"/>
    <w:rsid w:val="00427E8F"/>
    <w:rsid w:val="00427EA9"/>
    <w:rsid w:val="004304DF"/>
    <w:rsid w:val="0043078D"/>
    <w:rsid w:val="004308C3"/>
    <w:rsid w:val="00430933"/>
    <w:rsid w:val="00430A5E"/>
    <w:rsid w:val="00430A7D"/>
    <w:rsid w:val="00430AC5"/>
    <w:rsid w:val="00430B6C"/>
    <w:rsid w:val="00430F63"/>
    <w:rsid w:val="0043124E"/>
    <w:rsid w:val="004312D3"/>
    <w:rsid w:val="00431348"/>
    <w:rsid w:val="004313A9"/>
    <w:rsid w:val="004316E3"/>
    <w:rsid w:val="00431784"/>
    <w:rsid w:val="00431831"/>
    <w:rsid w:val="00431CA4"/>
    <w:rsid w:val="00431F06"/>
    <w:rsid w:val="00432273"/>
    <w:rsid w:val="004326D8"/>
    <w:rsid w:val="004327B3"/>
    <w:rsid w:val="0043288E"/>
    <w:rsid w:val="00432EBF"/>
    <w:rsid w:val="004333B1"/>
    <w:rsid w:val="0043341C"/>
    <w:rsid w:val="00433561"/>
    <w:rsid w:val="00433714"/>
    <w:rsid w:val="004338BD"/>
    <w:rsid w:val="00433C47"/>
    <w:rsid w:val="00433C5C"/>
    <w:rsid w:val="00433CE0"/>
    <w:rsid w:val="00433E31"/>
    <w:rsid w:val="00434088"/>
    <w:rsid w:val="00434270"/>
    <w:rsid w:val="004342A4"/>
    <w:rsid w:val="004343B3"/>
    <w:rsid w:val="00434480"/>
    <w:rsid w:val="004344FE"/>
    <w:rsid w:val="004346AC"/>
    <w:rsid w:val="004346EF"/>
    <w:rsid w:val="00434824"/>
    <w:rsid w:val="00434840"/>
    <w:rsid w:val="004349A3"/>
    <w:rsid w:val="00434B53"/>
    <w:rsid w:val="00434BFD"/>
    <w:rsid w:val="00434CCE"/>
    <w:rsid w:val="0043519E"/>
    <w:rsid w:val="00435364"/>
    <w:rsid w:val="00435424"/>
    <w:rsid w:val="0043561E"/>
    <w:rsid w:val="00435651"/>
    <w:rsid w:val="00435857"/>
    <w:rsid w:val="00435A82"/>
    <w:rsid w:val="00435B2F"/>
    <w:rsid w:val="00435C2D"/>
    <w:rsid w:val="00435D16"/>
    <w:rsid w:val="00435DC2"/>
    <w:rsid w:val="00435DD0"/>
    <w:rsid w:val="00436187"/>
    <w:rsid w:val="00436A3A"/>
    <w:rsid w:val="00436C5C"/>
    <w:rsid w:val="004370D4"/>
    <w:rsid w:val="004371B4"/>
    <w:rsid w:val="004373C2"/>
    <w:rsid w:val="00437401"/>
    <w:rsid w:val="004376E1"/>
    <w:rsid w:val="004378F6"/>
    <w:rsid w:val="00437F90"/>
    <w:rsid w:val="00440262"/>
    <w:rsid w:val="00440326"/>
    <w:rsid w:val="00440374"/>
    <w:rsid w:val="004406E8"/>
    <w:rsid w:val="004407AB"/>
    <w:rsid w:val="004407ED"/>
    <w:rsid w:val="00440A22"/>
    <w:rsid w:val="00440A89"/>
    <w:rsid w:val="00440E8A"/>
    <w:rsid w:val="00441106"/>
    <w:rsid w:val="004411B2"/>
    <w:rsid w:val="0044125D"/>
    <w:rsid w:val="00441568"/>
    <w:rsid w:val="00441589"/>
    <w:rsid w:val="00441642"/>
    <w:rsid w:val="00441782"/>
    <w:rsid w:val="0044190B"/>
    <w:rsid w:val="00441A83"/>
    <w:rsid w:val="0044208F"/>
    <w:rsid w:val="004422C6"/>
    <w:rsid w:val="00442431"/>
    <w:rsid w:val="004429D6"/>
    <w:rsid w:val="00442D89"/>
    <w:rsid w:val="00442DDD"/>
    <w:rsid w:val="00442FB1"/>
    <w:rsid w:val="00443358"/>
    <w:rsid w:val="0044337A"/>
    <w:rsid w:val="004434D4"/>
    <w:rsid w:val="00443948"/>
    <w:rsid w:val="00443BA9"/>
    <w:rsid w:val="00443DAB"/>
    <w:rsid w:val="00443EAD"/>
    <w:rsid w:val="00443F22"/>
    <w:rsid w:val="0044432A"/>
    <w:rsid w:val="004443EF"/>
    <w:rsid w:val="00444443"/>
    <w:rsid w:val="004445C7"/>
    <w:rsid w:val="00444612"/>
    <w:rsid w:val="004446E2"/>
    <w:rsid w:val="00444778"/>
    <w:rsid w:val="00444EA3"/>
    <w:rsid w:val="00444FC5"/>
    <w:rsid w:val="0044553C"/>
    <w:rsid w:val="00445A9E"/>
    <w:rsid w:val="00445B49"/>
    <w:rsid w:val="00445B55"/>
    <w:rsid w:val="00445BB9"/>
    <w:rsid w:val="00445F38"/>
    <w:rsid w:val="00445FE1"/>
    <w:rsid w:val="004460DB"/>
    <w:rsid w:val="00446263"/>
    <w:rsid w:val="004464AB"/>
    <w:rsid w:val="004464F4"/>
    <w:rsid w:val="00446637"/>
    <w:rsid w:val="004466E4"/>
    <w:rsid w:val="004469CB"/>
    <w:rsid w:val="00446BEE"/>
    <w:rsid w:val="00446D48"/>
    <w:rsid w:val="00446DB2"/>
    <w:rsid w:val="00446DEB"/>
    <w:rsid w:val="00446FA1"/>
    <w:rsid w:val="0044730C"/>
    <w:rsid w:val="0044734E"/>
    <w:rsid w:val="004473C8"/>
    <w:rsid w:val="004475C4"/>
    <w:rsid w:val="00447609"/>
    <w:rsid w:val="0044787D"/>
    <w:rsid w:val="00447A92"/>
    <w:rsid w:val="00447AC9"/>
    <w:rsid w:val="00447AEE"/>
    <w:rsid w:val="00447C8A"/>
    <w:rsid w:val="00447F3D"/>
    <w:rsid w:val="00447FD9"/>
    <w:rsid w:val="0045038C"/>
    <w:rsid w:val="0045039E"/>
    <w:rsid w:val="004503CD"/>
    <w:rsid w:val="00450647"/>
    <w:rsid w:val="00450946"/>
    <w:rsid w:val="00450993"/>
    <w:rsid w:val="00450BFE"/>
    <w:rsid w:val="00450D25"/>
    <w:rsid w:val="00450E00"/>
    <w:rsid w:val="00451495"/>
    <w:rsid w:val="004514CC"/>
    <w:rsid w:val="004515FE"/>
    <w:rsid w:val="004516F1"/>
    <w:rsid w:val="00451997"/>
    <w:rsid w:val="00451A64"/>
    <w:rsid w:val="00451C0A"/>
    <w:rsid w:val="00451CEE"/>
    <w:rsid w:val="00451DB6"/>
    <w:rsid w:val="00451FA6"/>
    <w:rsid w:val="004525A2"/>
    <w:rsid w:val="00452644"/>
    <w:rsid w:val="0045296C"/>
    <w:rsid w:val="00452AF3"/>
    <w:rsid w:val="00452B6D"/>
    <w:rsid w:val="00452D1A"/>
    <w:rsid w:val="00452F81"/>
    <w:rsid w:val="004532A2"/>
    <w:rsid w:val="00453413"/>
    <w:rsid w:val="0045362E"/>
    <w:rsid w:val="00453AB1"/>
    <w:rsid w:val="00453BA6"/>
    <w:rsid w:val="00453C2E"/>
    <w:rsid w:val="00453CE3"/>
    <w:rsid w:val="00453D69"/>
    <w:rsid w:val="00453EF1"/>
    <w:rsid w:val="00453FB3"/>
    <w:rsid w:val="004540B7"/>
    <w:rsid w:val="004543A9"/>
    <w:rsid w:val="00454412"/>
    <w:rsid w:val="00454903"/>
    <w:rsid w:val="00454A4F"/>
    <w:rsid w:val="00454D8F"/>
    <w:rsid w:val="00454DF2"/>
    <w:rsid w:val="00455152"/>
    <w:rsid w:val="00455352"/>
    <w:rsid w:val="004553A8"/>
    <w:rsid w:val="00455638"/>
    <w:rsid w:val="00455768"/>
    <w:rsid w:val="00455A83"/>
    <w:rsid w:val="00455C2F"/>
    <w:rsid w:val="00455CB1"/>
    <w:rsid w:val="00455EF3"/>
    <w:rsid w:val="00455EF7"/>
    <w:rsid w:val="00456086"/>
    <w:rsid w:val="004561D4"/>
    <w:rsid w:val="004561E3"/>
    <w:rsid w:val="0045628E"/>
    <w:rsid w:val="004562F8"/>
    <w:rsid w:val="004564A2"/>
    <w:rsid w:val="0045684C"/>
    <w:rsid w:val="00456928"/>
    <w:rsid w:val="00456A96"/>
    <w:rsid w:val="00456D60"/>
    <w:rsid w:val="00456D79"/>
    <w:rsid w:val="00456F8E"/>
    <w:rsid w:val="00457278"/>
    <w:rsid w:val="004574B4"/>
    <w:rsid w:val="00457515"/>
    <w:rsid w:val="00457777"/>
    <w:rsid w:val="004577BE"/>
    <w:rsid w:val="00457B0A"/>
    <w:rsid w:val="00457CCB"/>
    <w:rsid w:val="00457F37"/>
    <w:rsid w:val="00457F8A"/>
    <w:rsid w:val="004600E2"/>
    <w:rsid w:val="00460315"/>
    <w:rsid w:val="0046031D"/>
    <w:rsid w:val="00460479"/>
    <w:rsid w:val="004604D3"/>
    <w:rsid w:val="00460764"/>
    <w:rsid w:val="004607B5"/>
    <w:rsid w:val="004608F5"/>
    <w:rsid w:val="00460A11"/>
    <w:rsid w:val="00460A80"/>
    <w:rsid w:val="00460A81"/>
    <w:rsid w:val="00460AA6"/>
    <w:rsid w:val="00460B6F"/>
    <w:rsid w:val="00460DB9"/>
    <w:rsid w:val="00460FDC"/>
    <w:rsid w:val="004612F3"/>
    <w:rsid w:val="0046145A"/>
    <w:rsid w:val="00461744"/>
    <w:rsid w:val="00461861"/>
    <w:rsid w:val="00461A04"/>
    <w:rsid w:val="00461A1E"/>
    <w:rsid w:val="00461BB8"/>
    <w:rsid w:val="00461C1D"/>
    <w:rsid w:val="00461C5E"/>
    <w:rsid w:val="00461CA8"/>
    <w:rsid w:val="00461E4A"/>
    <w:rsid w:val="00461EA6"/>
    <w:rsid w:val="00461F0D"/>
    <w:rsid w:val="00462273"/>
    <w:rsid w:val="00462468"/>
    <w:rsid w:val="00462677"/>
    <w:rsid w:val="00462BC0"/>
    <w:rsid w:val="00462CEC"/>
    <w:rsid w:val="00462F65"/>
    <w:rsid w:val="00463224"/>
    <w:rsid w:val="00463555"/>
    <w:rsid w:val="004635FD"/>
    <w:rsid w:val="00463613"/>
    <w:rsid w:val="0046374A"/>
    <w:rsid w:val="004638A2"/>
    <w:rsid w:val="00463A2F"/>
    <w:rsid w:val="00463B30"/>
    <w:rsid w:val="00463BE6"/>
    <w:rsid w:val="00463C22"/>
    <w:rsid w:val="00463C32"/>
    <w:rsid w:val="00463CB1"/>
    <w:rsid w:val="00463F59"/>
    <w:rsid w:val="00463FF9"/>
    <w:rsid w:val="004643AF"/>
    <w:rsid w:val="00464621"/>
    <w:rsid w:val="00464906"/>
    <w:rsid w:val="00464D06"/>
    <w:rsid w:val="00464F50"/>
    <w:rsid w:val="00464F9B"/>
    <w:rsid w:val="00465080"/>
    <w:rsid w:val="00465085"/>
    <w:rsid w:val="004651B3"/>
    <w:rsid w:val="0046589C"/>
    <w:rsid w:val="004658B5"/>
    <w:rsid w:val="00465A8A"/>
    <w:rsid w:val="00465BC0"/>
    <w:rsid w:val="00465BD5"/>
    <w:rsid w:val="00465C75"/>
    <w:rsid w:val="00465E45"/>
    <w:rsid w:val="004661B2"/>
    <w:rsid w:val="004662CE"/>
    <w:rsid w:val="004663C0"/>
    <w:rsid w:val="004663D3"/>
    <w:rsid w:val="0046646B"/>
    <w:rsid w:val="00466570"/>
    <w:rsid w:val="00466600"/>
    <w:rsid w:val="004667DC"/>
    <w:rsid w:val="00466931"/>
    <w:rsid w:val="00466937"/>
    <w:rsid w:val="00466ABF"/>
    <w:rsid w:val="00466B6D"/>
    <w:rsid w:val="00466C7B"/>
    <w:rsid w:val="00466EA2"/>
    <w:rsid w:val="00466FD7"/>
    <w:rsid w:val="00467237"/>
    <w:rsid w:val="0046736C"/>
    <w:rsid w:val="0046744D"/>
    <w:rsid w:val="004675C9"/>
    <w:rsid w:val="0046763B"/>
    <w:rsid w:val="00467DF6"/>
    <w:rsid w:val="00467E7A"/>
    <w:rsid w:val="004703DE"/>
    <w:rsid w:val="004707C9"/>
    <w:rsid w:val="00470A46"/>
    <w:rsid w:val="00470B98"/>
    <w:rsid w:val="00470BC3"/>
    <w:rsid w:val="00470C74"/>
    <w:rsid w:val="00470C7A"/>
    <w:rsid w:val="00471095"/>
    <w:rsid w:val="00471104"/>
    <w:rsid w:val="004711A3"/>
    <w:rsid w:val="00471352"/>
    <w:rsid w:val="004714B2"/>
    <w:rsid w:val="00471536"/>
    <w:rsid w:val="00471567"/>
    <w:rsid w:val="00471745"/>
    <w:rsid w:val="00471A64"/>
    <w:rsid w:val="00471B35"/>
    <w:rsid w:val="00471E58"/>
    <w:rsid w:val="00471F6C"/>
    <w:rsid w:val="00472023"/>
    <w:rsid w:val="004723BA"/>
    <w:rsid w:val="004726EB"/>
    <w:rsid w:val="00472742"/>
    <w:rsid w:val="004727EA"/>
    <w:rsid w:val="004728AE"/>
    <w:rsid w:val="0047295B"/>
    <w:rsid w:val="00472973"/>
    <w:rsid w:val="004729EF"/>
    <w:rsid w:val="00472A12"/>
    <w:rsid w:val="00472B8C"/>
    <w:rsid w:val="00473150"/>
    <w:rsid w:val="00473248"/>
    <w:rsid w:val="00473A97"/>
    <w:rsid w:val="00473CD2"/>
    <w:rsid w:val="00473FA8"/>
    <w:rsid w:val="00474291"/>
    <w:rsid w:val="00474597"/>
    <w:rsid w:val="0047480E"/>
    <w:rsid w:val="00474B68"/>
    <w:rsid w:val="00474E02"/>
    <w:rsid w:val="00474E51"/>
    <w:rsid w:val="00474F84"/>
    <w:rsid w:val="004750FF"/>
    <w:rsid w:val="00475136"/>
    <w:rsid w:val="0047544C"/>
    <w:rsid w:val="004754A2"/>
    <w:rsid w:val="00475529"/>
    <w:rsid w:val="00475553"/>
    <w:rsid w:val="004755AC"/>
    <w:rsid w:val="00475629"/>
    <w:rsid w:val="00475835"/>
    <w:rsid w:val="00475C2B"/>
    <w:rsid w:val="00475ECE"/>
    <w:rsid w:val="00475FF8"/>
    <w:rsid w:val="0047614B"/>
    <w:rsid w:val="004762B0"/>
    <w:rsid w:val="00476386"/>
    <w:rsid w:val="00476487"/>
    <w:rsid w:val="0047650B"/>
    <w:rsid w:val="004765C3"/>
    <w:rsid w:val="0047678A"/>
    <w:rsid w:val="0047692B"/>
    <w:rsid w:val="004769F8"/>
    <w:rsid w:val="00476ADF"/>
    <w:rsid w:val="00476B19"/>
    <w:rsid w:val="00476B3F"/>
    <w:rsid w:val="00476B5D"/>
    <w:rsid w:val="00476E78"/>
    <w:rsid w:val="00476F36"/>
    <w:rsid w:val="00477010"/>
    <w:rsid w:val="0047739E"/>
    <w:rsid w:val="004773DD"/>
    <w:rsid w:val="00477508"/>
    <w:rsid w:val="004775A9"/>
    <w:rsid w:val="00477A55"/>
    <w:rsid w:val="00477B38"/>
    <w:rsid w:val="00477C9B"/>
    <w:rsid w:val="00477CE8"/>
    <w:rsid w:val="00477E92"/>
    <w:rsid w:val="00480061"/>
    <w:rsid w:val="004800D2"/>
    <w:rsid w:val="00480661"/>
    <w:rsid w:val="00480CFA"/>
    <w:rsid w:val="00480D12"/>
    <w:rsid w:val="00480E50"/>
    <w:rsid w:val="00480F29"/>
    <w:rsid w:val="0048113F"/>
    <w:rsid w:val="004812EB"/>
    <w:rsid w:val="00481697"/>
    <w:rsid w:val="004816E5"/>
    <w:rsid w:val="00481745"/>
    <w:rsid w:val="0048174C"/>
    <w:rsid w:val="004818EB"/>
    <w:rsid w:val="004819E6"/>
    <w:rsid w:val="00481AD4"/>
    <w:rsid w:val="00481AFD"/>
    <w:rsid w:val="00481B1E"/>
    <w:rsid w:val="00481E65"/>
    <w:rsid w:val="00481F95"/>
    <w:rsid w:val="00482712"/>
    <w:rsid w:val="00482779"/>
    <w:rsid w:val="004827DA"/>
    <w:rsid w:val="0048281A"/>
    <w:rsid w:val="0048283A"/>
    <w:rsid w:val="0048284D"/>
    <w:rsid w:val="0048292B"/>
    <w:rsid w:val="004829EC"/>
    <w:rsid w:val="00482A23"/>
    <w:rsid w:val="00482B55"/>
    <w:rsid w:val="00482CA7"/>
    <w:rsid w:val="00482E4C"/>
    <w:rsid w:val="00482F3C"/>
    <w:rsid w:val="00482F80"/>
    <w:rsid w:val="00482FDC"/>
    <w:rsid w:val="00483028"/>
    <w:rsid w:val="0048302F"/>
    <w:rsid w:val="004830E3"/>
    <w:rsid w:val="0048314E"/>
    <w:rsid w:val="004831AD"/>
    <w:rsid w:val="004833C6"/>
    <w:rsid w:val="004833DD"/>
    <w:rsid w:val="00483467"/>
    <w:rsid w:val="0048367F"/>
    <w:rsid w:val="00483820"/>
    <w:rsid w:val="00483CA3"/>
    <w:rsid w:val="00483D98"/>
    <w:rsid w:val="00483E00"/>
    <w:rsid w:val="00484047"/>
    <w:rsid w:val="00484600"/>
    <w:rsid w:val="00484925"/>
    <w:rsid w:val="004849C4"/>
    <w:rsid w:val="00484BB1"/>
    <w:rsid w:val="00484BBC"/>
    <w:rsid w:val="00484DD8"/>
    <w:rsid w:val="00484F1D"/>
    <w:rsid w:val="00485119"/>
    <w:rsid w:val="00485328"/>
    <w:rsid w:val="0048542C"/>
    <w:rsid w:val="004855F3"/>
    <w:rsid w:val="00485617"/>
    <w:rsid w:val="0048616B"/>
    <w:rsid w:val="0048619C"/>
    <w:rsid w:val="00486279"/>
    <w:rsid w:val="0048652D"/>
    <w:rsid w:val="0048674F"/>
    <w:rsid w:val="0048680C"/>
    <w:rsid w:val="00486911"/>
    <w:rsid w:val="00486D62"/>
    <w:rsid w:val="00486D8C"/>
    <w:rsid w:val="00486EBF"/>
    <w:rsid w:val="004871AA"/>
    <w:rsid w:val="0048721E"/>
    <w:rsid w:val="00487259"/>
    <w:rsid w:val="00487460"/>
    <w:rsid w:val="00487476"/>
    <w:rsid w:val="00487A85"/>
    <w:rsid w:val="00487ACF"/>
    <w:rsid w:val="00487BC9"/>
    <w:rsid w:val="00487C7A"/>
    <w:rsid w:val="00487C8D"/>
    <w:rsid w:val="00487EF7"/>
    <w:rsid w:val="0049015A"/>
    <w:rsid w:val="004902AA"/>
    <w:rsid w:val="00490394"/>
    <w:rsid w:val="0049057A"/>
    <w:rsid w:val="004909AE"/>
    <w:rsid w:val="00490B58"/>
    <w:rsid w:val="00490F37"/>
    <w:rsid w:val="00490F44"/>
    <w:rsid w:val="00490FA2"/>
    <w:rsid w:val="00490FA7"/>
    <w:rsid w:val="00490FD4"/>
    <w:rsid w:val="00491237"/>
    <w:rsid w:val="004912E1"/>
    <w:rsid w:val="00491456"/>
    <w:rsid w:val="00491AA1"/>
    <w:rsid w:val="00491B69"/>
    <w:rsid w:val="00491BCA"/>
    <w:rsid w:val="00491D52"/>
    <w:rsid w:val="00491D60"/>
    <w:rsid w:val="00491E90"/>
    <w:rsid w:val="00491F10"/>
    <w:rsid w:val="00492087"/>
    <w:rsid w:val="00492123"/>
    <w:rsid w:val="00492762"/>
    <w:rsid w:val="00492B36"/>
    <w:rsid w:val="00492B76"/>
    <w:rsid w:val="00492BA2"/>
    <w:rsid w:val="00492C11"/>
    <w:rsid w:val="00492D71"/>
    <w:rsid w:val="00492DBC"/>
    <w:rsid w:val="00492E90"/>
    <w:rsid w:val="00493157"/>
    <w:rsid w:val="004932D5"/>
    <w:rsid w:val="004933B7"/>
    <w:rsid w:val="00493565"/>
    <w:rsid w:val="0049395B"/>
    <w:rsid w:val="00493B30"/>
    <w:rsid w:val="00493B91"/>
    <w:rsid w:val="00493DA5"/>
    <w:rsid w:val="00493E56"/>
    <w:rsid w:val="00493EA1"/>
    <w:rsid w:val="00493F51"/>
    <w:rsid w:val="0049431E"/>
    <w:rsid w:val="00494361"/>
    <w:rsid w:val="004945A6"/>
    <w:rsid w:val="00494689"/>
    <w:rsid w:val="004946B9"/>
    <w:rsid w:val="00494735"/>
    <w:rsid w:val="00494B4C"/>
    <w:rsid w:val="00494D3F"/>
    <w:rsid w:val="004951CF"/>
    <w:rsid w:val="004951D9"/>
    <w:rsid w:val="00495241"/>
    <w:rsid w:val="0049539B"/>
    <w:rsid w:val="0049550C"/>
    <w:rsid w:val="004958A3"/>
    <w:rsid w:val="0049597B"/>
    <w:rsid w:val="00495989"/>
    <w:rsid w:val="00495EB9"/>
    <w:rsid w:val="00495F8E"/>
    <w:rsid w:val="004961CC"/>
    <w:rsid w:val="004962B1"/>
    <w:rsid w:val="0049690D"/>
    <w:rsid w:val="00496945"/>
    <w:rsid w:val="00496A84"/>
    <w:rsid w:val="00496D13"/>
    <w:rsid w:val="00496D1A"/>
    <w:rsid w:val="00497133"/>
    <w:rsid w:val="00497161"/>
    <w:rsid w:val="00497365"/>
    <w:rsid w:val="0049747C"/>
    <w:rsid w:val="00497480"/>
    <w:rsid w:val="00497675"/>
    <w:rsid w:val="0049788F"/>
    <w:rsid w:val="004979A7"/>
    <w:rsid w:val="00497BAB"/>
    <w:rsid w:val="00497E87"/>
    <w:rsid w:val="004A0014"/>
    <w:rsid w:val="004A0187"/>
    <w:rsid w:val="004A052D"/>
    <w:rsid w:val="004A074B"/>
    <w:rsid w:val="004A0775"/>
    <w:rsid w:val="004A0A32"/>
    <w:rsid w:val="004A0B32"/>
    <w:rsid w:val="004A0BF2"/>
    <w:rsid w:val="004A0C08"/>
    <w:rsid w:val="004A0E06"/>
    <w:rsid w:val="004A13E9"/>
    <w:rsid w:val="004A171C"/>
    <w:rsid w:val="004A178D"/>
    <w:rsid w:val="004A1940"/>
    <w:rsid w:val="004A1AC8"/>
    <w:rsid w:val="004A1E8B"/>
    <w:rsid w:val="004A1FAD"/>
    <w:rsid w:val="004A20F4"/>
    <w:rsid w:val="004A2271"/>
    <w:rsid w:val="004A239C"/>
    <w:rsid w:val="004A24D2"/>
    <w:rsid w:val="004A25A7"/>
    <w:rsid w:val="004A26D7"/>
    <w:rsid w:val="004A2766"/>
    <w:rsid w:val="004A27C3"/>
    <w:rsid w:val="004A27E3"/>
    <w:rsid w:val="004A28F4"/>
    <w:rsid w:val="004A2B80"/>
    <w:rsid w:val="004A317F"/>
    <w:rsid w:val="004A3385"/>
    <w:rsid w:val="004A34D1"/>
    <w:rsid w:val="004A37B4"/>
    <w:rsid w:val="004A3D0A"/>
    <w:rsid w:val="004A3D74"/>
    <w:rsid w:val="004A3EA4"/>
    <w:rsid w:val="004A41C3"/>
    <w:rsid w:val="004A43C1"/>
    <w:rsid w:val="004A43E3"/>
    <w:rsid w:val="004A4513"/>
    <w:rsid w:val="004A4608"/>
    <w:rsid w:val="004A476A"/>
    <w:rsid w:val="004A49EB"/>
    <w:rsid w:val="004A49F4"/>
    <w:rsid w:val="004A4CB9"/>
    <w:rsid w:val="004A4E5F"/>
    <w:rsid w:val="004A510D"/>
    <w:rsid w:val="004A5194"/>
    <w:rsid w:val="004A5210"/>
    <w:rsid w:val="004A56B9"/>
    <w:rsid w:val="004A586F"/>
    <w:rsid w:val="004A5A2C"/>
    <w:rsid w:val="004A5BE6"/>
    <w:rsid w:val="004A5C59"/>
    <w:rsid w:val="004A5CA3"/>
    <w:rsid w:val="004A5D3B"/>
    <w:rsid w:val="004A600E"/>
    <w:rsid w:val="004A60E9"/>
    <w:rsid w:val="004A60F8"/>
    <w:rsid w:val="004A60FB"/>
    <w:rsid w:val="004A61DF"/>
    <w:rsid w:val="004A63E7"/>
    <w:rsid w:val="004A668D"/>
    <w:rsid w:val="004A6A66"/>
    <w:rsid w:val="004A6B95"/>
    <w:rsid w:val="004A6C33"/>
    <w:rsid w:val="004A6D0E"/>
    <w:rsid w:val="004A6F13"/>
    <w:rsid w:val="004A6F72"/>
    <w:rsid w:val="004A7123"/>
    <w:rsid w:val="004A714C"/>
    <w:rsid w:val="004A7209"/>
    <w:rsid w:val="004A72AA"/>
    <w:rsid w:val="004A762C"/>
    <w:rsid w:val="004A7890"/>
    <w:rsid w:val="004A7A48"/>
    <w:rsid w:val="004A7A81"/>
    <w:rsid w:val="004A7B6A"/>
    <w:rsid w:val="004A7C9D"/>
    <w:rsid w:val="004A7E7A"/>
    <w:rsid w:val="004A7FCD"/>
    <w:rsid w:val="004A7FF6"/>
    <w:rsid w:val="004B0155"/>
    <w:rsid w:val="004B0238"/>
    <w:rsid w:val="004B0565"/>
    <w:rsid w:val="004B06CE"/>
    <w:rsid w:val="004B0901"/>
    <w:rsid w:val="004B0CE5"/>
    <w:rsid w:val="004B0D03"/>
    <w:rsid w:val="004B1025"/>
    <w:rsid w:val="004B10BE"/>
    <w:rsid w:val="004B13AA"/>
    <w:rsid w:val="004B13E3"/>
    <w:rsid w:val="004B1657"/>
    <w:rsid w:val="004B166C"/>
    <w:rsid w:val="004B16D4"/>
    <w:rsid w:val="004B1726"/>
    <w:rsid w:val="004B1797"/>
    <w:rsid w:val="004B17F9"/>
    <w:rsid w:val="004B186C"/>
    <w:rsid w:val="004B1ADF"/>
    <w:rsid w:val="004B1BB9"/>
    <w:rsid w:val="004B1BFD"/>
    <w:rsid w:val="004B1EC4"/>
    <w:rsid w:val="004B1F19"/>
    <w:rsid w:val="004B1F95"/>
    <w:rsid w:val="004B2236"/>
    <w:rsid w:val="004B2472"/>
    <w:rsid w:val="004B25B8"/>
    <w:rsid w:val="004B28E2"/>
    <w:rsid w:val="004B2E98"/>
    <w:rsid w:val="004B2F33"/>
    <w:rsid w:val="004B3275"/>
    <w:rsid w:val="004B32D3"/>
    <w:rsid w:val="004B3385"/>
    <w:rsid w:val="004B3586"/>
    <w:rsid w:val="004B3BAC"/>
    <w:rsid w:val="004B3F4C"/>
    <w:rsid w:val="004B3F58"/>
    <w:rsid w:val="004B3FA8"/>
    <w:rsid w:val="004B42D1"/>
    <w:rsid w:val="004B43D1"/>
    <w:rsid w:val="004B49D5"/>
    <w:rsid w:val="004B49D6"/>
    <w:rsid w:val="004B4C8E"/>
    <w:rsid w:val="004B4CFD"/>
    <w:rsid w:val="004B4F35"/>
    <w:rsid w:val="004B4F88"/>
    <w:rsid w:val="004B505E"/>
    <w:rsid w:val="004B51CE"/>
    <w:rsid w:val="004B5269"/>
    <w:rsid w:val="004B5394"/>
    <w:rsid w:val="004B5422"/>
    <w:rsid w:val="004B547C"/>
    <w:rsid w:val="004B5652"/>
    <w:rsid w:val="004B569A"/>
    <w:rsid w:val="004B5913"/>
    <w:rsid w:val="004B5C1F"/>
    <w:rsid w:val="004B5F0F"/>
    <w:rsid w:val="004B609E"/>
    <w:rsid w:val="004B621A"/>
    <w:rsid w:val="004B6333"/>
    <w:rsid w:val="004B673F"/>
    <w:rsid w:val="004B6744"/>
    <w:rsid w:val="004B69A4"/>
    <w:rsid w:val="004B6B56"/>
    <w:rsid w:val="004B6BB7"/>
    <w:rsid w:val="004B6CC4"/>
    <w:rsid w:val="004B6DCC"/>
    <w:rsid w:val="004B6F96"/>
    <w:rsid w:val="004B7291"/>
    <w:rsid w:val="004B72AD"/>
    <w:rsid w:val="004B7303"/>
    <w:rsid w:val="004B73FA"/>
    <w:rsid w:val="004B75B5"/>
    <w:rsid w:val="004B7893"/>
    <w:rsid w:val="004B7A2D"/>
    <w:rsid w:val="004B7ADF"/>
    <w:rsid w:val="004C0190"/>
    <w:rsid w:val="004C01B9"/>
    <w:rsid w:val="004C02AC"/>
    <w:rsid w:val="004C052E"/>
    <w:rsid w:val="004C0610"/>
    <w:rsid w:val="004C079B"/>
    <w:rsid w:val="004C07E2"/>
    <w:rsid w:val="004C0866"/>
    <w:rsid w:val="004C08CF"/>
    <w:rsid w:val="004C0C97"/>
    <w:rsid w:val="004C0D36"/>
    <w:rsid w:val="004C0DBA"/>
    <w:rsid w:val="004C10A2"/>
    <w:rsid w:val="004C1119"/>
    <w:rsid w:val="004C1572"/>
    <w:rsid w:val="004C1776"/>
    <w:rsid w:val="004C1785"/>
    <w:rsid w:val="004C1A8B"/>
    <w:rsid w:val="004C1C09"/>
    <w:rsid w:val="004C1C2F"/>
    <w:rsid w:val="004C1EC3"/>
    <w:rsid w:val="004C2149"/>
    <w:rsid w:val="004C218F"/>
    <w:rsid w:val="004C21F3"/>
    <w:rsid w:val="004C2228"/>
    <w:rsid w:val="004C2321"/>
    <w:rsid w:val="004C23D6"/>
    <w:rsid w:val="004C23FD"/>
    <w:rsid w:val="004C2879"/>
    <w:rsid w:val="004C2A7C"/>
    <w:rsid w:val="004C2AA7"/>
    <w:rsid w:val="004C2CDB"/>
    <w:rsid w:val="004C2DD5"/>
    <w:rsid w:val="004C2E76"/>
    <w:rsid w:val="004C2F4E"/>
    <w:rsid w:val="004C323B"/>
    <w:rsid w:val="004C3700"/>
    <w:rsid w:val="004C3785"/>
    <w:rsid w:val="004C395A"/>
    <w:rsid w:val="004C39DB"/>
    <w:rsid w:val="004C3B2A"/>
    <w:rsid w:val="004C3CCF"/>
    <w:rsid w:val="004C3D08"/>
    <w:rsid w:val="004C3D4B"/>
    <w:rsid w:val="004C3E0E"/>
    <w:rsid w:val="004C3E10"/>
    <w:rsid w:val="004C3FA8"/>
    <w:rsid w:val="004C4118"/>
    <w:rsid w:val="004C437C"/>
    <w:rsid w:val="004C44AE"/>
    <w:rsid w:val="004C46C0"/>
    <w:rsid w:val="004C4841"/>
    <w:rsid w:val="004C48FB"/>
    <w:rsid w:val="004C49E8"/>
    <w:rsid w:val="004C4C7E"/>
    <w:rsid w:val="004C4D4E"/>
    <w:rsid w:val="004C4FE7"/>
    <w:rsid w:val="004C4FEE"/>
    <w:rsid w:val="004C51E8"/>
    <w:rsid w:val="004C51EA"/>
    <w:rsid w:val="004C51EB"/>
    <w:rsid w:val="004C52C2"/>
    <w:rsid w:val="004C5663"/>
    <w:rsid w:val="004C568F"/>
    <w:rsid w:val="004C5713"/>
    <w:rsid w:val="004C59E1"/>
    <w:rsid w:val="004C5B14"/>
    <w:rsid w:val="004C5C23"/>
    <w:rsid w:val="004C5EF6"/>
    <w:rsid w:val="004C6038"/>
    <w:rsid w:val="004C60DE"/>
    <w:rsid w:val="004C63BE"/>
    <w:rsid w:val="004C656F"/>
    <w:rsid w:val="004C6665"/>
    <w:rsid w:val="004C6669"/>
    <w:rsid w:val="004C67E1"/>
    <w:rsid w:val="004C681F"/>
    <w:rsid w:val="004C6846"/>
    <w:rsid w:val="004C6B26"/>
    <w:rsid w:val="004C6BE8"/>
    <w:rsid w:val="004C6E70"/>
    <w:rsid w:val="004C6EDE"/>
    <w:rsid w:val="004C7314"/>
    <w:rsid w:val="004C74D2"/>
    <w:rsid w:val="004C7598"/>
    <w:rsid w:val="004C75F4"/>
    <w:rsid w:val="004C77DA"/>
    <w:rsid w:val="004C79F2"/>
    <w:rsid w:val="004C7E82"/>
    <w:rsid w:val="004D01B7"/>
    <w:rsid w:val="004D02A3"/>
    <w:rsid w:val="004D0322"/>
    <w:rsid w:val="004D03E8"/>
    <w:rsid w:val="004D053A"/>
    <w:rsid w:val="004D066F"/>
    <w:rsid w:val="004D0B9B"/>
    <w:rsid w:val="004D172B"/>
    <w:rsid w:val="004D193E"/>
    <w:rsid w:val="004D1A25"/>
    <w:rsid w:val="004D21A5"/>
    <w:rsid w:val="004D229F"/>
    <w:rsid w:val="004D2416"/>
    <w:rsid w:val="004D2932"/>
    <w:rsid w:val="004D2A27"/>
    <w:rsid w:val="004D2C79"/>
    <w:rsid w:val="004D2D00"/>
    <w:rsid w:val="004D2E2B"/>
    <w:rsid w:val="004D2F22"/>
    <w:rsid w:val="004D2F82"/>
    <w:rsid w:val="004D3023"/>
    <w:rsid w:val="004D31DA"/>
    <w:rsid w:val="004D32DD"/>
    <w:rsid w:val="004D3666"/>
    <w:rsid w:val="004D3682"/>
    <w:rsid w:val="004D378E"/>
    <w:rsid w:val="004D3845"/>
    <w:rsid w:val="004D3A96"/>
    <w:rsid w:val="004D3D1B"/>
    <w:rsid w:val="004D3E98"/>
    <w:rsid w:val="004D45C9"/>
    <w:rsid w:val="004D46B7"/>
    <w:rsid w:val="004D47A4"/>
    <w:rsid w:val="004D48D0"/>
    <w:rsid w:val="004D49F0"/>
    <w:rsid w:val="004D4CA7"/>
    <w:rsid w:val="004D4CD6"/>
    <w:rsid w:val="004D4DA8"/>
    <w:rsid w:val="004D4E02"/>
    <w:rsid w:val="004D5112"/>
    <w:rsid w:val="004D53B2"/>
    <w:rsid w:val="004D53D1"/>
    <w:rsid w:val="004D54AD"/>
    <w:rsid w:val="004D54BC"/>
    <w:rsid w:val="004D550F"/>
    <w:rsid w:val="004D55CC"/>
    <w:rsid w:val="004D564C"/>
    <w:rsid w:val="004D5ACE"/>
    <w:rsid w:val="004D5B9D"/>
    <w:rsid w:val="004D5BE4"/>
    <w:rsid w:val="004D5CEC"/>
    <w:rsid w:val="004D5E38"/>
    <w:rsid w:val="004D5FA1"/>
    <w:rsid w:val="004D63F5"/>
    <w:rsid w:val="004D6826"/>
    <w:rsid w:val="004D6887"/>
    <w:rsid w:val="004D69AB"/>
    <w:rsid w:val="004D6A54"/>
    <w:rsid w:val="004D6D31"/>
    <w:rsid w:val="004D71F8"/>
    <w:rsid w:val="004D720A"/>
    <w:rsid w:val="004D7374"/>
    <w:rsid w:val="004D7425"/>
    <w:rsid w:val="004D7483"/>
    <w:rsid w:val="004D7748"/>
    <w:rsid w:val="004D774D"/>
    <w:rsid w:val="004D7962"/>
    <w:rsid w:val="004D7A76"/>
    <w:rsid w:val="004D7D6F"/>
    <w:rsid w:val="004E04A8"/>
    <w:rsid w:val="004E0545"/>
    <w:rsid w:val="004E05B2"/>
    <w:rsid w:val="004E06A9"/>
    <w:rsid w:val="004E07B5"/>
    <w:rsid w:val="004E07CE"/>
    <w:rsid w:val="004E0833"/>
    <w:rsid w:val="004E08B3"/>
    <w:rsid w:val="004E08F5"/>
    <w:rsid w:val="004E0970"/>
    <w:rsid w:val="004E0AD3"/>
    <w:rsid w:val="004E0BA3"/>
    <w:rsid w:val="004E0C6D"/>
    <w:rsid w:val="004E0D7C"/>
    <w:rsid w:val="004E1393"/>
    <w:rsid w:val="004E158C"/>
    <w:rsid w:val="004E159E"/>
    <w:rsid w:val="004E1770"/>
    <w:rsid w:val="004E1AA3"/>
    <w:rsid w:val="004E1ACF"/>
    <w:rsid w:val="004E2052"/>
    <w:rsid w:val="004E20F6"/>
    <w:rsid w:val="004E2413"/>
    <w:rsid w:val="004E263D"/>
    <w:rsid w:val="004E28C6"/>
    <w:rsid w:val="004E33EE"/>
    <w:rsid w:val="004E3489"/>
    <w:rsid w:val="004E38A4"/>
    <w:rsid w:val="004E39B9"/>
    <w:rsid w:val="004E3AE8"/>
    <w:rsid w:val="004E3D18"/>
    <w:rsid w:val="004E3D6A"/>
    <w:rsid w:val="004E4337"/>
    <w:rsid w:val="004E43CC"/>
    <w:rsid w:val="004E4449"/>
    <w:rsid w:val="004E44C1"/>
    <w:rsid w:val="004E45A2"/>
    <w:rsid w:val="004E47A4"/>
    <w:rsid w:val="004E4AD4"/>
    <w:rsid w:val="004E4C7A"/>
    <w:rsid w:val="004E4CDD"/>
    <w:rsid w:val="004E4F9F"/>
    <w:rsid w:val="004E5165"/>
    <w:rsid w:val="004E5244"/>
    <w:rsid w:val="004E5331"/>
    <w:rsid w:val="004E570C"/>
    <w:rsid w:val="004E5D99"/>
    <w:rsid w:val="004E6080"/>
    <w:rsid w:val="004E6692"/>
    <w:rsid w:val="004E670F"/>
    <w:rsid w:val="004E6777"/>
    <w:rsid w:val="004E6C0E"/>
    <w:rsid w:val="004E6CC8"/>
    <w:rsid w:val="004E6F88"/>
    <w:rsid w:val="004E7038"/>
    <w:rsid w:val="004E7476"/>
    <w:rsid w:val="004E7505"/>
    <w:rsid w:val="004E7526"/>
    <w:rsid w:val="004E75F4"/>
    <w:rsid w:val="004E7977"/>
    <w:rsid w:val="004E79B5"/>
    <w:rsid w:val="004E7B20"/>
    <w:rsid w:val="004E7C13"/>
    <w:rsid w:val="004E7D7D"/>
    <w:rsid w:val="004E7DF8"/>
    <w:rsid w:val="004F001A"/>
    <w:rsid w:val="004F00B4"/>
    <w:rsid w:val="004F00EC"/>
    <w:rsid w:val="004F0100"/>
    <w:rsid w:val="004F0191"/>
    <w:rsid w:val="004F06EB"/>
    <w:rsid w:val="004F07DA"/>
    <w:rsid w:val="004F09FF"/>
    <w:rsid w:val="004F0AB9"/>
    <w:rsid w:val="004F0D40"/>
    <w:rsid w:val="004F1158"/>
    <w:rsid w:val="004F138F"/>
    <w:rsid w:val="004F1403"/>
    <w:rsid w:val="004F140C"/>
    <w:rsid w:val="004F1512"/>
    <w:rsid w:val="004F15BF"/>
    <w:rsid w:val="004F1A36"/>
    <w:rsid w:val="004F1B97"/>
    <w:rsid w:val="004F1BBB"/>
    <w:rsid w:val="004F1CE0"/>
    <w:rsid w:val="004F1EF0"/>
    <w:rsid w:val="004F20B8"/>
    <w:rsid w:val="004F2501"/>
    <w:rsid w:val="004F25F7"/>
    <w:rsid w:val="004F26DA"/>
    <w:rsid w:val="004F28C8"/>
    <w:rsid w:val="004F294C"/>
    <w:rsid w:val="004F2A1E"/>
    <w:rsid w:val="004F2AB2"/>
    <w:rsid w:val="004F2DD9"/>
    <w:rsid w:val="004F31BA"/>
    <w:rsid w:val="004F31DE"/>
    <w:rsid w:val="004F36E2"/>
    <w:rsid w:val="004F37E3"/>
    <w:rsid w:val="004F3901"/>
    <w:rsid w:val="004F39C5"/>
    <w:rsid w:val="004F39DC"/>
    <w:rsid w:val="004F3A09"/>
    <w:rsid w:val="004F4086"/>
    <w:rsid w:val="004F44B6"/>
    <w:rsid w:val="004F44CD"/>
    <w:rsid w:val="004F47F5"/>
    <w:rsid w:val="004F489E"/>
    <w:rsid w:val="004F4A56"/>
    <w:rsid w:val="004F4B4C"/>
    <w:rsid w:val="004F4B90"/>
    <w:rsid w:val="004F5046"/>
    <w:rsid w:val="004F55DD"/>
    <w:rsid w:val="004F583B"/>
    <w:rsid w:val="004F588C"/>
    <w:rsid w:val="004F5DE1"/>
    <w:rsid w:val="004F5FB8"/>
    <w:rsid w:val="004F6083"/>
    <w:rsid w:val="004F6140"/>
    <w:rsid w:val="004F61BD"/>
    <w:rsid w:val="004F6386"/>
    <w:rsid w:val="004F6480"/>
    <w:rsid w:val="004F67E0"/>
    <w:rsid w:val="004F67E5"/>
    <w:rsid w:val="004F6964"/>
    <w:rsid w:val="004F6A06"/>
    <w:rsid w:val="004F6B06"/>
    <w:rsid w:val="004F6BB0"/>
    <w:rsid w:val="004F6CF1"/>
    <w:rsid w:val="004F7084"/>
    <w:rsid w:val="004F70C3"/>
    <w:rsid w:val="004F7343"/>
    <w:rsid w:val="004F745E"/>
    <w:rsid w:val="004F75EB"/>
    <w:rsid w:val="004F76C4"/>
    <w:rsid w:val="004F7A75"/>
    <w:rsid w:val="004F7D81"/>
    <w:rsid w:val="0050024D"/>
    <w:rsid w:val="0050031D"/>
    <w:rsid w:val="00500356"/>
    <w:rsid w:val="00500465"/>
    <w:rsid w:val="005004A0"/>
    <w:rsid w:val="005004AE"/>
    <w:rsid w:val="0050063D"/>
    <w:rsid w:val="005009C3"/>
    <w:rsid w:val="00500B03"/>
    <w:rsid w:val="00500BF1"/>
    <w:rsid w:val="00500C47"/>
    <w:rsid w:val="00500C61"/>
    <w:rsid w:val="0050104C"/>
    <w:rsid w:val="00501230"/>
    <w:rsid w:val="005015ED"/>
    <w:rsid w:val="00501BFE"/>
    <w:rsid w:val="00501D14"/>
    <w:rsid w:val="00501E54"/>
    <w:rsid w:val="00501E77"/>
    <w:rsid w:val="00502023"/>
    <w:rsid w:val="00502038"/>
    <w:rsid w:val="005020BF"/>
    <w:rsid w:val="00502144"/>
    <w:rsid w:val="005022B0"/>
    <w:rsid w:val="0050234D"/>
    <w:rsid w:val="00502365"/>
    <w:rsid w:val="005025C0"/>
    <w:rsid w:val="00502637"/>
    <w:rsid w:val="005028B1"/>
    <w:rsid w:val="00502997"/>
    <w:rsid w:val="00502B9F"/>
    <w:rsid w:val="00502D25"/>
    <w:rsid w:val="00502F61"/>
    <w:rsid w:val="00503045"/>
    <w:rsid w:val="00503098"/>
    <w:rsid w:val="00503118"/>
    <w:rsid w:val="0050311E"/>
    <w:rsid w:val="0050322E"/>
    <w:rsid w:val="00503250"/>
    <w:rsid w:val="00503416"/>
    <w:rsid w:val="00503866"/>
    <w:rsid w:val="00503A71"/>
    <w:rsid w:val="00503C8F"/>
    <w:rsid w:val="00503D27"/>
    <w:rsid w:val="00503D85"/>
    <w:rsid w:val="00503DCF"/>
    <w:rsid w:val="00503E54"/>
    <w:rsid w:val="00503F66"/>
    <w:rsid w:val="0050427E"/>
    <w:rsid w:val="005043D6"/>
    <w:rsid w:val="0050461D"/>
    <w:rsid w:val="0050463C"/>
    <w:rsid w:val="00504861"/>
    <w:rsid w:val="005048DF"/>
    <w:rsid w:val="00504DF0"/>
    <w:rsid w:val="00504EF7"/>
    <w:rsid w:val="0050546E"/>
    <w:rsid w:val="0050579A"/>
    <w:rsid w:val="005057D4"/>
    <w:rsid w:val="005058B8"/>
    <w:rsid w:val="00505BE6"/>
    <w:rsid w:val="00505CC6"/>
    <w:rsid w:val="00506142"/>
    <w:rsid w:val="0050633B"/>
    <w:rsid w:val="005065E2"/>
    <w:rsid w:val="0050663C"/>
    <w:rsid w:val="005066B5"/>
    <w:rsid w:val="0050670B"/>
    <w:rsid w:val="0050681A"/>
    <w:rsid w:val="00506995"/>
    <w:rsid w:val="005069C8"/>
    <w:rsid w:val="00506C96"/>
    <w:rsid w:val="00506D0A"/>
    <w:rsid w:val="00506D75"/>
    <w:rsid w:val="00506DD8"/>
    <w:rsid w:val="00506EF5"/>
    <w:rsid w:val="00506F24"/>
    <w:rsid w:val="00506F90"/>
    <w:rsid w:val="00507128"/>
    <w:rsid w:val="0050784F"/>
    <w:rsid w:val="005078F3"/>
    <w:rsid w:val="00507B04"/>
    <w:rsid w:val="00507B08"/>
    <w:rsid w:val="00507E74"/>
    <w:rsid w:val="00507F0B"/>
    <w:rsid w:val="005103EF"/>
    <w:rsid w:val="005104C0"/>
    <w:rsid w:val="0051056A"/>
    <w:rsid w:val="00510B10"/>
    <w:rsid w:val="00510D22"/>
    <w:rsid w:val="00510DF9"/>
    <w:rsid w:val="00510EA3"/>
    <w:rsid w:val="0051100B"/>
    <w:rsid w:val="005110D8"/>
    <w:rsid w:val="005112BD"/>
    <w:rsid w:val="00511509"/>
    <w:rsid w:val="005115A6"/>
    <w:rsid w:val="0051165A"/>
    <w:rsid w:val="005118F4"/>
    <w:rsid w:val="00511A08"/>
    <w:rsid w:val="00511B5C"/>
    <w:rsid w:val="00511D98"/>
    <w:rsid w:val="00511E86"/>
    <w:rsid w:val="00511F44"/>
    <w:rsid w:val="00512054"/>
    <w:rsid w:val="0051228A"/>
    <w:rsid w:val="00512384"/>
    <w:rsid w:val="00512450"/>
    <w:rsid w:val="0051259A"/>
    <w:rsid w:val="0051288F"/>
    <w:rsid w:val="00512C7B"/>
    <w:rsid w:val="00512D45"/>
    <w:rsid w:val="00512DDF"/>
    <w:rsid w:val="00512E41"/>
    <w:rsid w:val="00512F78"/>
    <w:rsid w:val="00512FE7"/>
    <w:rsid w:val="00513010"/>
    <w:rsid w:val="005131B6"/>
    <w:rsid w:val="00513297"/>
    <w:rsid w:val="0051336D"/>
    <w:rsid w:val="00513379"/>
    <w:rsid w:val="005133A3"/>
    <w:rsid w:val="005136E2"/>
    <w:rsid w:val="00513800"/>
    <w:rsid w:val="0051390B"/>
    <w:rsid w:val="00513CA3"/>
    <w:rsid w:val="00513CF7"/>
    <w:rsid w:val="00513DA2"/>
    <w:rsid w:val="00513E01"/>
    <w:rsid w:val="00513EBE"/>
    <w:rsid w:val="005141E8"/>
    <w:rsid w:val="00514299"/>
    <w:rsid w:val="005142AB"/>
    <w:rsid w:val="00514855"/>
    <w:rsid w:val="00514D37"/>
    <w:rsid w:val="00514D5A"/>
    <w:rsid w:val="0051503A"/>
    <w:rsid w:val="00515148"/>
    <w:rsid w:val="005151F9"/>
    <w:rsid w:val="005152C6"/>
    <w:rsid w:val="005154A2"/>
    <w:rsid w:val="005156A9"/>
    <w:rsid w:val="00515A9A"/>
    <w:rsid w:val="00515B13"/>
    <w:rsid w:val="00515B96"/>
    <w:rsid w:val="00515D98"/>
    <w:rsid w:val="0051624E"/>
    <w:rsid w:val="005163A2"/>
    <w:rsid w:val="00516613"/>
    <w:rsid w:val="00516A6C"/>
    <w:rsid w:val="00516FB7"/>
    <w:rsid w:val="005170A3"/>
    <w:rsid w:val="005172D9"/>
    <w:rsid w:val="00517349"/>
    <w:rsid w:val="00517385"/>
    <w:rsid w:val="0051751E"/>
    <w:rsid w:val="0051766B"/>
    <w:rsid w:val="005176BE"/>
    <w:rsid w:val="00517702"/>
    <w:rsid w:val="00517CE5"/>
    <w:rsid w:val="00517F69"/>
    <w:rsid w:val="0052003D"/>
    <w:rsid w:val="0052011C"/>
    <w:rsid w:val="00520189"/>
    <w:rsid w:val="005201CD"/>
    <w:rsid w:val="00520303"/>
    <w:rsid w:val="00520591"/>
    <w:rsid w:val="0052062B"/>
    <w:rsid w:val="00520793"/>
    <w:rsid w:val="0052082F"/>
    <w:rsid w:val="00520A8D"/>
    <w:rsid w:val="00520B2A"/>
    <w:rsid w:val="00520C7A"/>
    <w:rsid w:val="005211F3"/>
    <w:rsid w:val="005212F2"/>
    <w:rsid w:val="0052130F"/>
    <w:rsid w:val="00521317"/>
    <w:rsid w:val="005213D5"/>
    <w:rsid w:val="005214D9"/>
    <w:rsid w:val="00521553"/>
    <w:rsid w:val="0052173D"/>
    <w:rsid w:val="005217EA"/>
    <w:rsid w:val="00521A97"/>
    <w:rsid w:val="00521AD1"/>
    <w:rsid w:val="00521B44"/>
    <w:rsid w:val="00521BB8"/>
    <w:rsid w:val="00521E5B"/>
    <w:rsid w:val="00521F7F"/>
    <w:rsid w:val="005220D9"/>
    <w:rsid w:val="00522112"/>
    <w:rsid w:val="005222DD"/>
    <w:rsid w:val="005223CD"/>
    <w:rsid w:val="00522594"/>
    <w:rsid w:val="005226F7"/>
    <w:rsid w:val="00522861"/>
    <w:rsid w:val="00522B43"/>
    <w:rsid w:val="00522BAB"/>
    <w:rsid w:val="00522C15"/>
    <w:rsid w:val="00522D10"/>
    <w:rsid w:val="00522D12"/>
    <w:rsid w:val="00522D21"/>
    <w:rsid w:val="00522DE7"/>
    <w:rsid w:val="00522F29"/>
    <w:rsid w:val="00523226"/>
    <w:rsid w:val="0052330F"/>
    <w:rsid w:val="0052357F"/>
    <w:rsid w:val="00523BAF"/>
    <w:rsid w:val="00523F97"/>
    <w:rsid w:val="005242E5"/>
    <w:rsid w:val="00524837"/>
    <w:rsid w:val="0052491F"/>
    <w:rsid w:val="00524AB3"/>
    <w:rsid w:val="00524F33"/>
    <w:rsid w:val="005250C4"/>
    <w:rsid w:val="00525189"/>
    <w:rsid w:val="00525254"/>
    <w:rsid w:val="0052535D"/>
    <w:rsid w:val="00525374"/>
    <w:rsid w:val="005253A4"/>
    <w:rsid w:val="005253A7"/>
    <w:rsid w:val="005253AF"/>
    <w:rsid w:val="00525401"/>
    <w:rsid w:val="00525433"/>
    <w:rsid w:val="0052576C"/>
    <w:rsid w:val="0052580D"/>
    <w:rsid w:val="00525927"/>
    <w:rsid w:val="00525A41"/>
    <w:rsid w:val="00525ED5"/>
    <w:rsid w:val="00525EE6"/>
    <w:rsid w:val="005263F1"/>
    <w:rsid w:val="00526422"/>
    <w:rsid w:val="00526551"/>
    <w:rsid w:val="00526591"/>
    <w:rsid w:val="00526726"/>
    <w:rsid w:val="00526747"/>
    <w:rsid w:val="005267DC"/>
    <w:rsid w:val="005267ED"/>
    <w:rsid w:val="00526D48"/>
    <w:rsid w:val="00526F63"/>
    <w:rsid w:val="0052712A"/>
    <w:rsid w:val="00527130"/>
    <w:rsid w:val="00527247"/>
    <w:rsid w:val="00527250"/>
    <w:rsid w:val="005273C3"/>
    <w:rsid w:val="00527620"/>
    <w:rsid w:val="00527650"/>
    <w:rsid w:val="00527683"/>
    <w:rsid w:val="0052787C"/>
    <w:rsid w:val="00527D4C"/>
    <w:rsid w:val="00527DCD"/>
    <w:rsid w:val="00527FD5"/>
    <w:rsid w:val="005302E9"/>
    <w:rsid w:val="005304ED"/>
    <w:rsid w:val="005305EC"/>
    <w:rsid w:val="00530763"/>
    <w:rsid w:val="00530992"/>
    <w:rsid w:val="00530BAE"/>
    <w:rsid w:val="00530C8A"/>
    <w:rsid w:val="00530DC3"/>
    <w:rsid w:val="00530E1E"/>
    <w:rsid w:val="00530EF4"/>
    <w:rsid w:val="00531096"/>
    <w:rsid w:val="005314A8"/>
    <w:rsid w:val="00531514"/>
    <w:rsid w:val="00531922"/>
    <w:rsid w:val="00531C82"/>
    <w:rsid w:val="00531D70"/>
    <w:rsid w:val="00532010"/>
    <w:rsid w:val="005321CE"/>
    <w:rsid w:val="005324E3"/>
    <w:rsid w:val="005326C0"/>
    <w:rsid w:val="00532A90"/>
    <w:rsid w:val="00532BF6"/>
    <w:rsid w:val="00533009"/>
    <w:rsid w:val="00533131"/>
    <w:rsid w:val="005331A1"/>
    <w:rsid w:val="005333EE"/>
    <w:rsid w:val="005337CD"/>
    <w:rsid w:val="00533B48"/>
    <w:rsid w:val="00533C34"/>
    <w:rsid w:val="00533D53"/>
    <w:rsid w:val="00533E6B"/>
    <w:rsid w:val="0053435D"/>
    <w:rsid w:val="0053468B"/>
    <w:rsid w:val="0053477C"/>
    <w:rsid w:val="00534B1F"/>
    <w:rsid w:val="00534B25"/>
    <w:rsid w:val="00534CB1"/>
    <w:rsid w:val="00534D4F"/>
    <w:rsid w:val="00534EA7"/>
    <w:rsid w:val="00534F05"/>
    <w:rsid w:val="00534F46"/>
    <w:rsid w:val="00535015"/>
    <w:rsid w:val="0053505A"/>
    <w:rsid w:val="0053517F"/>
    <w:rsid w:val="00535255"/>
    <w:rsid w:val="00535373"/>
    <w:rsid w:val="0053542A"/>
    <w:rsid w:val="005354CC"/>
    <w:rsid w:val="0053556C"/>
    <w:rsid w:val="00535590"/>
    <w:rsid w:val="0053574C"/>
    <w:rsid w:val="005357B7"/>
    <w:rsid w:val="00535CB2"/>
    <w:rsid w:val="00535E60"/>
    <w:rsid w:val="00535E95"/>
    <w:rsid w:val="00535EA8"/>
    <w:rsid w:val="00535FC6"/>
    <w:rsid w:val="005360EB"/>
    <w:rsid w:val="00536215"/>
    <w:rsid w:val="0053681B"/>
    <w:rsid w:val="00536A49"/>
    <w:rsid w:val="00536F38"/>
    <w:rsid w:val="005370A3"/>
    <w:rsid w:val="005371B4"/>
    <w:rsid w:val="00537646"/>
    <w:rsid w:val="00537CB7"/>
    <w:rsid w:val="00537CE3"/>
    <w:rsid w:val="00537D2E"/>
    <w:rsid w:val="00537DA9"/>
    <w:rsid w:val="00537E88"/>
    <w:rsid w:val="005406E7"/>
    <w:rsid w:val="005408A4"/>
    <w:rsid w:val="005409D3"/>
    <w:rsid w:val="00540AF5"/>
    <w:rsid w:val="00540E23"/>
    <w:rsid w:val="00541121"/>
    <w:rsid w:val="005411C8"/>
    <w:rsid w:val="005412CC"/>
    <w:rsid w:val="00541300"/>
    <w:rsid w:val="005413A0"/>
    <w:rsid w:val="00541461"/>
    <w:rsid w:val="005415A6"/>
    <w:rsid w:val="005415F7"/>
    <w:rsid w:val="0054164F"/>
    <w:rsid w:val="005417A1"/>
    <w:rsid w:val="00541892"/>
    <w:rsid w:val="00541972"/>
    <w:rsid w:val="00541DA1"/>
    <w:rsid w:val="0054209D"/>
    <w:rsid w:val="005422E7"/>
    <w:rsid w:val="0054238A"/>
    <w:rsid w:val="0054255E"/>
    <w:rsid w:val="00542598"/>
    <w:rsid w:val="005425A3"/>
    <w:rsid w:val="005425BB"/>
    <w:rsid w:val="00542954"/>
    <w:rsid w:val="00542A4A"/>
    <w:rsid w:val="00542A56"/>
    <w:rsid w:val="00542D79"/>
    <w:rsid w:val="00542E0C"/>
    <w:rsid w:val="005431C4"/>
    <w:rsid w:val="005433D6"/>
    <w:rsid w:val="005435D5"/>
    <w:rsid w:val="00543608"/>
    <w:rsid w:val="0054377C"/>
    <w:rsid w:val="00543A73"/>
    <w:rsid w:val="00543BA9"/>
    <w:rsid w:val="00543CC3"/>
    <w:rsid w:val="00543E66"/>
    <w:rsid w:val="00543FD6"/>
    <w:rsid w:val="00543FD8"/>
    <w:rsid w:val="00544091"/>
    <w:rsid w:val="0054409D"/>
    <w:rsid w:val="0054427C"/>
    <w:rsid w:val="00544546"/>
    <w:rsid w:val="005446D1"/>
    <w:rsid w:val="0054496C"/>
    <w:rsid w:val="00544B5F"/>
    <w:rsid w:val="00544CDF"/>
    <w:rsid w:val="005450C7"/>
    <w:rsid w:val="00545195"/>
    <w:rsid w:val="00545337"/>
    <w:rsid w:val="00545573"/>
    <w:rsid w:val="00545813"/>
    <w:rsid w:val="00545967"/>
    <w:rsid w:val="00545DC4"/>
    <w:rsid w:val="00545EFC"/>
    <w:rsid w:val="00545F27"/>
    <w:rsid w:val="00545F74"/>
    <w:rsid w:val="00545F9B"/>
    <w:rsid w:val="00546079"/>
    <w:rsid w:val="005460B5"/>
    <w:rsid w:val="00546140"/>
    <w:rsid w:val="005462B6"/>
    <w:rsid w:val="00546534"/>
    <w:rsid w:val="00546535"/>
    <w:rsid w:val="00546733"/>
    <w:rsid w:val="00546A27"/>
    <w:rsid w:val="00546AA8"/>
    <w:rsid w:val="00546C94"/>
    <w:rsid w:val="00546D48"/>
    <w:rsid w:val="00546ED0"/>
    <w:rsid w:val="00546F0B"/>
    <w:rsid w:val="00547284"/>
    <w:rsid w:val="00547293"/>
    <w:rsid w:val="0054736C"/>
    <w:rsid w:val="005473EC"/>
    <w:rsid w:val="005475E1"/>
    <w:rsid w:val="00547722"/>
    <w:rsid w:val="005478CC"/>
    <w:rsid w:val="00547A46"/>
    <w:rsid w:val="00550062"/>
    <w:rsid w:val="005500C1"/>
    <w:rsid w:val="00550200"/>
    <w:rsid w:val="00550659"/>
    <w:rsid w:val="005509B9"/>
    <w:rsid w:val="00550AC9"/>
    <w:rsid w:val="00550B41"/>
    <w:rsid w:val="00550BB7"/>
    <w:rsid w:val="00550BC0"/>
    <w:rsid w:val="00550C99"/>
    <w:rsid w:val="00550D07"/>
    <w:rsid w:val="00550FA7"/>
    <w:rsid w:val="00551027"/>
    <w:rsid w:val="00551590"/>
    <w:rsid w:val="005516B0"/>
    <w:rsid w:val="005518AF"/>
    <w:rsid w:val="00551959"/>
    <w:rsid w:val="00551A0D"/>
    <w:rsid w:val="00551B1E"/>
    <w:rsid w:val="00552001"/>
    <w:rsid w:val="005522D1"/>
    <w:rsid w:val="0055264D"/>
    <w:rsid w:val="0055278C"/>
    <w:rsid w:val="0055294F"/>
    <w:rsid w:val="00552A24"/>
    <w:rsid w:val="00553413"/>
    <w:rsid w:val="0055362B"/>
    <w:rsid w:val="005537ED"/>
    <w:rsid w:val="00553958"/>
    <w:rsid w:val="00553A2C"/>
    <w:rsid w:val="00553B2E"/>
    <w:rsid w:val="00553FF8"/>
    <w:rsid w:val="0055428B"/>
    <w:rsid w:val="005542FF"/>
    <w:rsid w:val="00554406"/>
    <w:rsid w:val="005545F5"/>
    <w:rsid w:val="0055499E"/>
    <w:rsid w:val="005549C8"/>
    <w:rsid w:val="00554A76"/>
    <w:rsid w:val="00554B14"/>
    <w:rsid w:val="00554B83"/>
    <w:rsid w:val="00554F99"/>
    <w:rsid w:val="00555005"/>
    <w:rsid w:val="00555346"/>
    <w:rsid w:val="0055551F"/>
    <w:rsid w:val="00555616"/>
    <w:rsid w:val="00555667"/>
    <w:rsid w:val="0055566D"/>
    <w:rsid w:val="0055568E"/>
    <w:rsid w:val="0055582E"/>
    <w:rsid w:val="0055593D"/>
    <w:rsid w:val="00555A4E"/>
    <w:rsid w:val="00555B30"/>
    <w:rsid w:val="00555B6F"/>
    <w:rsid w:val="00555C56"/>
    <w:rsid w:val="00555D09"/>
    <w:rsid w:val="00556120"/>
    <w:rsid w:val="0055632D"/>
    <w:rsid w:val="00556420"/>
    <w:rsid w:val="0055654D"/>
    <w:rsid w:val="005566DB"/>
    <w:rsid w:val="00556E30"/>
    <w:rsid w:val="005573A8"/>
    <w:rsid w:val="00557468"/>
    <w:rsid w:val="00557644"/>
    <w:rsid w:val="00557899"/>
    <w:rsid w:val="00557B4B"/>
    <w:rsid w:val="00557D0A"/>
    <w:rsid w:val="00557D6F"/>
    <w:rsid w:val="00557E39"/>
    <w:rsid w:val="00557F9D"/>
    <w:rsid w:val="00560063"/>
    <w:rsid w:val="0056013F"/>
    <w:rsid w:val="0056056A"/>
    <w:rsid w:val="00560892"/>
    <w:rsid w:val="005608D4"/>
    <w:rsid w:val="00560A2F"/>
    <w:rsid w:val="00560A30"/>
    <w:rsid w:val="00560B4D"/>
    <w:rsid w:val="00560B8B"/>
    <w:rsid w:val="00561022"/>
    <w:rsid w:val="00561417"/>
    <w:rsid w:val="00561711"/>
    <w:rsid w:val="00561A5F"/>
    <w:rsid w:val="00561BEE"/>
    <w:rsid w:val="00561CF6"/>
    <w:rsid w:val="00561EF6"/>
    <w:rsid w:val="0056203E"/>
    <w:rsid w:val="00562106"/>
    <w:rsid w:val="0056242F"/>
    <w:rsid w:val="005625B5"/>
    <w:rsid w:val="00562848"/>
    <w:rsid w:val="005628EF"/>
    <w:rsid w:val="00562B84"/>
    <w:rsid w:val="00562B9D"/>
    <w:rsid w:val="00562E1B"/>
    <w:rsid w:val="00563043"/>
    <w:rsid w:val="0056362C"/>
    <w:rsid w:val="00563A0E"/>
    <w:rsid w:val="00563C84"/>
    <w:rsid w:val="00563D5B"/>
    <w:rsid w:val="00563DDB"/>
    <w:rsid w:val="00563E68"/>
    <w:rsid w:val="0056407E"/>
    <w:rsid w:val="005641D8"/>
    <w:rsid w:val="00564218"/>
    <w:rsid w:val="005647A9"/>
    <w:rsid w:val="005647E5"/>
    <w:rsid w:val="005648E8"/>
    <w:rsid w:val="00564F18"/>
    <w:rsid w:val="005651AA"/>
    <w:rsid w:val="005652F0"/>
    <w:rsid w:val="005652FC"/>
    <w:rsid w:val="005654D0"/>
    <w:rsid w:val="005655AC"/>
    <w:rsid w:val="0056569C"/>
    <w:rsid w:val="00565970"/>
    <w:rsid w:val="00565A05"/>
    <w:rsid w:val="00565AF3"/>
    <w:rsid w:val="00565B47"/>
    <w:rsid w:val="00565C57"/>
    <w:rsid w:val="00565D9D"/>
    <w:rsid w:val="00566088"/>
    <w:rsid w:val="0056610A"/>
    <w:rsid w:val="005661B9"/>
    <w:rsid w:val="00566218"/>
    <w:rsid w:val="005662C4"/>
    <w:rsid w:val="005663BD"/>
    <w:rsid w:val="005665C6"/>
    <w:rsid w:val="005667BB"/>
    <w:rsid w:val="00566854"/>
    <w:rsid w:val="005668DB"/>
    <w:rsid w:val="0056692A"/>
    <w:rsid w:val="00566A6F"/>
    <w:rsid w:val="00566DB0"/>
    <w:rsid w:val="00566FCD"/>
    <w:rsid w:val="00567220"/>
    <w:rsid w:val="005673D4"/>
    <w:rsid w:val="005674B1"/>
    <w:rsid w:val="0056788F"/>
    <w:rsid w:val="00567A56"/>
    <w:rsid w:val="00567B2A"/>
    <w:rsid w:val="00567C5E"/>
    <w:rsid w:val="00567C7A"/>
    <w:rsid w:val="00567E33"/>
    <w:rsid w:val="00567E76"/>
    <w:rsid w:val="005701A1"/>
    <w:rsid w:val="00570399"/>
    <w:rsid w:val="0057059E"/>
    <w:rsid w:val="00570872"/>
    <w:rsid w:val="0057095E"/>
    <w:rsid w:val="00570AD8"/>
    <w:rsid w:val="00570BEB"/>
    <w:rsid w:val="00571003"/>
    <w:rsid w:val="00571133"/>
    <w:rsid w:val="00571194"/>
    <w:rsid w:val="0057124A"/>
    <w:rsid w:val="0057125F"/>
    <w:rsid w:val="005713BA"/>
    <w:rsid w:val="00571598"/>
    <w:rsid w:val="005715B6"/>
    <w:rsid w:val="005715FF"/>
    <w:rsid w:val="005716B7"/>
    <w:rsid w:val="00571F76"/>
    <w:rsid w:val="0057209B"/>
    <w:rsid w:val="00572379"/>
    <w:rsid w:val="005723F7"/>
    <w:rsid w:val="00572615"/>
    <w:rsid w:val="00572746"/>
    <w:rsid w:val="005727CB"/>
    <w:rsid w:val="00572A2E"/>
    <w:rsid w:val="00572A89"/>
    <w:rsid w:val="00572AA2"/>
    <w:rsid w:val="00572D71"/>
    <w:rsid w:val="005732C1"/>
    <w:rsid w:val="0057351B"/>
    <w:rsid w:val="005737A5"/>
    <w:rsid w:val="005739D0"/>
    <w:rsid w:val="00573AF2"/>
    <w:rsid w:val="00573B7F"/>
    <w:rsid w:val="00573C8C"/>
    <w:rsid w:val="00573D6E"/>
    <w:rsid w:val="00573D72"/>
    <w:rsid w:val="00573F1E"/>
    <w:rsid w:val="00574049"/>
    <w:rsid w:val="005741E5"/>
    <w:rsid w:val="00574432"/>
    <w:rsid w:val="00574522"/>
    <w:rsid w:val="00574526"/>
    <w:rsid w:val="0057473B"/>
    <w:rsid w:val="005748FC"/>
    <w:rsid w:val="00574A0F"/>
    <w:rsid w:val="00574C7A"/>
    <w:rsid w:val="00574CC5"/>
    <w:rsid w:val="00574DB6"/>
    <w:rsid w:val="00574F14"/>
    <w:rsid w:val="00575014"/>
    <w:rsid w:val="005751DB"/>
    <w:rsid w:val="0057524D"/>
    <w:rsid w:val="00575283"/>
    <w:rsid w:val="0057589C"/>
    <w:rsid w:val="005759D3"/>
    <w:rsid w:val="00575CC1"/>
    <w:rsid w:val="00575FE6"/>
    <w:rsid w:val="00576188"/>
    <w:rsid w:val="00576246"/>
    <w:rsid w:val="005765EF"/>
    <w:rsid w:val="00576A2A"/>
    <w:rsid w:val="00577040"/>
    <w:rsid w:val="0057710C"/>
    <w:rsid w:val="005771F4"/>
    <w:rsid w:val="0057727A"/>
    <w:rsid w:val="00577A23"/>
    <w:rsid w:val="00577E1B"/>
    <w:rsid w:val="00577E2E"/>
    <w:rsid w:val="00580083"/>
    <w:rsid w:val="0058011B"/>
    <w:rsid w:val="005801B6"/>
    <w:rsid w:val="005802D0"/>
    <w:rsid w:val="00580697"/>
    <w:rsid w:val="0058069E"/>
    <w:rsid w:val="0058074D"/>
    <w:rsid w:val="005808A4"/>
    <w:rsid w:val="005808B8"/>
    <w:rsid w:val="0058093F"/>
    <w:rsid w:val="00580974"/>
    <w:rsid w:val="005809B0"/>
    <w:rsid w:val="00580AFD"/>
    <w:rsid w:val="00580C8A"/>
    <w:rsid w:val="00581267"/>
    <w:rsid w:val="00581330"/>
    <w:rsid w:val="005813A6"/>
    <w:rsid w:val="00581462"/>
    <w:rsid w:val="0058159F"/>
    <w:rsid w:val="00581804"/>
    <w:rsid w:val="00581848"/>
    <w:rsid w:val="00581A6B"/>
    <w:rsid w:val="00581B48"/>
    <w:rsid w:val="00581B4B"/>
    <w:rsid w:val="00581C95"/>
    <w:rsid w:val="00581DFE"/>
    <w:rsid w:val="005820FF"/>
    <w:rsid w:val="00582324"/>
    <w:rsid w:val="0058283D"/>
    <w:rsid w:val="00582874"/>
    <w:rsid w:val="00582BE7"/>
    <w:rsid w:val="00582D49"/>
    <w:rsid w:val="00582D87"/>
    <w:rsid w:val="00582F49"/>
    <w:rsid w:val="00583308"/>
    <w:rsid w:val="005833D1"/>
    <w:rsid w:val="0058369E"/>
    <w:rsid w:val="0058388B"/>
    <w:rsid w:val="00583B5D"/>
    <w:rsid w:val="00584009"/>
    <w:rsid w:val="00584031"/>
    <w:rsid w:val="00584040"/>
    <w:rsid w:val="005841F8"/>
    <w:rsid w:val="00584405"/>
    <w:rsid w:val="0058440F"/>
    <w:rsid w:val="00584B76"/>
    <w:rsid w:val="00584FDE"/>
    <w:rsid w:val="00585205"/>
    <w:rsid w:val="0058544F"/>
    <w:rsid w:val="005855A4"/>
    <w:rsid w:val="0058565F"/>
    <w:rsid w:val="005856F0"/>
    <w:rsid w:val="0058572B"/>
    <w:rsid w:val="0058580E"/>
    <w:rsid w:val="005858AF"/>
    <w:rsid w:val="00585AFD"/>
    <w:rsid w:val="00585C31"/>
    <w:rsid w:val="00585C82"/>
    <w:rsid w:val="00585D48"/>
    <w:rsid w:val="00585F7E"/>
    <w:rsid w:val="00586277"/>
    <w:rsid w:val="00586284"/>
    <w:rsid w:val="00586340"/>
    <w:rsid w:val="0058639D"/>
    <w:rsid w:val="0058645B"/>
    <w:rsid w:val="005868B3"/>
    <w:rsid w:val="005868B5"/>
    <w:rsid w:val="00586F85"/>
    <w:rsid w:val="00587168"/>
    <w:rsid w:val="00587450"/>
    <w:rsid w:val="005875B7"/>
    <w:rsid w:val="005876C1"/>
    <w:rsid w:val="005876CA"/>
    <w:rsid w:val="00587741"/>
    <w:rsid w:val="00587815"/>
    <w:rsid w:val="00587C2B"/>
    <w:rsid w:val="00587C4C"/>
    <w:rsid w:val="00587CA7"/>
    <w:rsid w:val="00587D9E"/>
    <w:rsid w:val="00587DBC"/>
    <w:rsid w:val="00587DD4"/>
    <w:rsid w:val="00587F66"/>
    <w:rsid w:val="00587F69"/>
    <w:rsid w:val="00587F6B"/>
    <w:rsid w:val="005900F4"/>
    <w:rsid w:val="00590528"/>
    <w:rsid w:val="005906A6"/>
    <w:rsid w:val="0059095B"/>
    <w:rsid w:val="00590AB3"/>
    <w:rsid w:val="00590CE6"/>
    <w:rsid w:val="00590F9F"/>
    <w:rsid w:val="00591087"/>
    <w:rsid w:val="00591452"/>
    <w:rsid w:val="00591506"/>
    <w:rsid w:val="005915DE"/>
    <w:rsid w:val="005916FC"/>
    <w:rsid w:val="0059173A"/>
    <w:rsid w:val="005919E0"/>
    <w:rsid w:val="00591F92"/>
    <w:rsid w:val="00591FC0"/>
    <w:rsid w:val="00591FEC"/>
    <w:rsid w:val="00592622"/>
    <w:rsid w:val="0059267C"/>
    <w:rsid w:val="005927F5"/>
    <w:rsid w:val="005929F3"/>
    <w:rsid w:val="00592B9C"/>
    <w:rsid w:val="00592CA1"/>
    <w:rsid w:val="00592EDD"/>
    <w:rsid w:val="00592F08"/>
    <w:rsid w:val="00593314"/>
    <w:rsid w:val="00593670"/>
    <w:rsid w:val="00593703"/>
    <w:rsid w:val="005937B1"/>
    <w:rsid w:val="005938C8"/>
    <w:rsid w:val="005939C8"/>
    <w:rsid w:val="00593D6A"/>
    <w:rsid w:val="00593FE5"/>
    <w:rsid w:val="00594496"/>
    <w:rsid w:val="00594504"/>
    <w:rsid w:val="0059459E"/>
    <w:rsid w:val="00594630"/>
    <w:rsid w:val="00594699"/>
    <w:rsid w:val="005947F0"/>
    <w:rsid w:val="00594CB0"/>
    <w:rsid w:val="00594D4B"/>
    <w:rsid w:val="00594EB3"/>
    <w:rsid w:val="00594EB6"/>
    <w:rsid w:val="00595198"/>
    <w:rsid w:val="005952E6"/>
    <w:rsid w:val="0059541C"/>
    <w:rsid w:val="005955EE"/>
    <w:rsid w:val="005956FE"/>
    <w:rsid w:val="0059596E"/>
    <w:rsid w:val="00595981"/>
    <w:rsid w:val="005959D2"/>
    <w:rsid w:val="00595D20"/>
    <w:rsid w:val="00595F3F"/>
    <w:rsid w:val="005961B9"/>
    <w:rsid w:val="0059645E"/>
    <w:rsid w:val="00596884"/>
    <w:rsid w:val="005968B4"/>
    <w:rsid w:val="005968E2"/>
    <w:rsid w:val="005969A4"/>
    <w:rsid w:val="00596A30"/>
    <w:rsid w:val="00596C0E"/>
    <w:rsid w:val="00596C28"/>
    <w:rsid w:val="00596D36"/>
    <w:rsid w:val="005970F7"/>
    <w:rsid w:val="005973FB"/>
    <w:rsid w:val="00597658"/>
    <w:rsid w:val="005976F8"/>
    <w:rsid w:val="005977A0"/>
    <w:rsid w:val="005977FE"/>
    <w:rsid w:val="00597A3E"/>
    <w:rsid w:val="00597B6A"/>
    <w:rsid w:val="00597C12"/>
    <w:rsid w:val="00597C2E"/>
    <w:rsid w:val="00597E0D"/>
    <w:rsid w:val="00597E47"/>
    <w:rsid w:val="00597EE9"/>
    <w:rsid w:val="005A0015"/>
    <w:rsid w:val="005A026E"/>
    <w:rsid w:val="005A031F"/>
    <w:rsid w:val="005A0433"/>
    <w:rsid w:val="005A0440"/>
    <w:rsid w:val="005A051B"/>
    <w:rsid w:val="005A0522"/>
    <w:rsid w:val="005A0730"/>
    <w:rsid w:val="005A081A"/>
    <w:rsid w:val="005A0886"/>
    <w:rsid w:val="005A08BF"/>
    <w:rsid w:val="005A0EFA"/>
    <w:rsid w:val="005A1095"/>
    <w:rsid w:val="005A124C"/>
    <w:rsid w:val="005A1258"/>
    <w:rsid w:val="005A15D6"/>
    <w:rsid w:val="005A1B90"/>
    <w:rsid w:val="005A1CA2"/>
    <w:rsid w:val="005A1CCE"/>
    <w:rsid w:val="005A1D17"/>
    <w:rsid w:val="005A1D2C"/>
    <w:rsid w:val="005A2144"/>
    <w:rsid w:val="005A2164"/>
    <w:rsid w:val="005A2364"/>
    <w:rsid w:val="005A242C"/>
    <w:rsid w:val="005A2579"/>
    <w:rsid w:val="005A25BA"/>
    <w:rsid w:val="005A2617"/>
    <w:rsid w:val="005A293C"/>
    <w:rsid w:val="005A295D"/>
    <w:rsid w:val="005A2CC5"/>
    <w:rsid w:val="005A2E1D"/>
    <w:rsid w:val="005A2E3B"/>
    <w:rsid w:val="005A2E99"/>
    <w:rsid w:val="005A32E5"/>
    <w:rsid w:val="005A33EE"/>
    <w:rsid w:val="005A3808"/>
    <w:rsid w:val="005A38B5"/>
    <w:rsid w:val="005A38E7"/>
    <w:rsid w:val="005A3947"/>
    <w:rsid w:val="005A3A92"/>
    <w:rsid w:val="005A3C37"/>
    <w:rsid w:val="005A3E29"/>
    <w:rsid w:val="005A4099"/>
    <w:rsid w:val="005A479C"/>
    <w:rsid w:val="005A4A48"/>
    <w:rsid w:val="005A4E6A"/>
    <w:rsid w:val="005A5082"/>
    <w:rsid w:val="005A525E"/>
    <w:rsid w:val="005A5359"/>
    <w:rsid w:val="005A556C"/>
    <w:rsid w:val="005A5730"/>
    <w:rsid w:val="005A684F"/>
    <w:rsid w:val="005A68C9"/>
    <w:rsid w:val="005A707A"/>
    <w:rsid w:val="005A724E"/>
    <w:rsid w:val="005A735B"/>
    <w:rsid w:val="005A753A"/>
    <w:rsid w:val="005A75D3"/>
    <w:rsid w:val="005A7899"/>
    <w:rsid w:val="005A7D06"/>
    <w:rsid w:val="005B004D"/>
    <w:rsid w:val="005B01F0"/>
    <w:rsid w:val="005B03E8"/>
    <w:rsid w:val="005B0A67"/>
    <w:rsid w:val="005B0B88"/>
    <w:rsid w:val="005B0F66"/>
    <w:rsid w:val="005B122C"/>
    <w:rsid w:val="005B12BD"/>
    <w:rsid w:val="005B135D"/>
    <w:rsid w:val="005B14F0"/>
    <w:rsid w:val="005B1A9E"/>
    <w:rsid w:val="005B1ADE"/>
    <w:rsid w:val="005B1E20"/>
    <w:rsid w:val="005B1EC3"/>
    <w:rsid w:val="005B2047"/>
    <w:rsid w:val="005B2146"/>
    <w:rsid w:val="005B2441"/>
    <w:rsid w:val="005B247E"/>
    <w:rsid w:val="005B294E"/>
    <w:rsid w:val="005B2C29"/>
    <w:rsid w:val="005B2D3C"/>
    <w:rsid w:val="005B2DB7"/>
    <w:rsid w:val="005B31C5"/>
    <w:rsid w:val="005B357C"/>
    <w:rsid w:val="005B35BE"/>
    <w:rsid w:val="005B3667"/>
    <w:rsid w:val="005B37DA"/>
    <w:rsid w:val="005B39A9"/>
    <w:rsid w:val="005B3A1D"/>
    <w:rsid w:val="005B3C9D"/>
    <w:rsid w:val="005B3E20"/>
    <w:rsid w:val="005B3FDC"/>
    <w:rsid w:val="005B4263"/>
    <w:rsid w:val="005B44E8"/>
    <w:rsid w:val="005B4889"/>
    <w:rsid w:val="005B4BF3"/>
    <w:rsid w:val="005B52A2"/>
    <w:rsid w:val="005B54EE"/>
    <w:rsid w:val="005B550E"/>
    <w:rsid w:val="005B5835"/>
    <w:rsid w:val="005B59B3"/>
    <w:rsid w:val="005B5A65"/>
    <w:rsid w:val="005B5CFB"/>
    <w:rsid w:val="005B5D6C"/>
    <w:rsid w:val="005B5E79"/>
    <w:rsid w:val="005B60A6"/>
    <w:rsid w:val="005B6208"/>
    <w:rsid w:val="005B62E7"/>
    <w:rsid w:val="005B65C8"/>
    <w:rsid w:val="005B6863"/>
    <w:rsid w:val="005B6C24"/>
    <w:rsid w:val="005B6C35"/>
    <w:rsid w:val="005B73ED"/>
    <w:rsid w:val="005B74BA"/>
    <w:rsid w:val="005B798A"/>
    <w:rsid w:val="005B7A88"/>
    <w:rsid w:val="005B7C91"/>
    <w:rsid w:val="005B7E0D"/>
    <w:rsid w:val="005B7E0F"/>
    <w:rsid w:val="005C01BA"/>
    <w:rsid w:val="005C0255"/>
    <w:rsid w:val="005C02AB"/>
    <w:rsid w:val="005C02B4"/>
    <w:rsid w:val="005C058C"/>
    <w:rsid w:val="005C0649"/>
    <w:rsid w:val="005C06DD"/>
    <w:rsid w:val="005C0884"/>
    <w:rsid w:val="005C08AF"/>
    <w:rsid w:val="005C0C8F"/>
    <w:rsid w:val="005C0F4B"/>
    <w:rsid w:val="005C1030"/>
    <w:rsid w:val="005C11D8"/>
    <w:rsid w:val="005C1340"/>
    <w:rsid w:val="005C135A"/>
    <w:rsid w:val="005C1370"/>
    <w:rsid w:val="005C1967"/>
    <w:rsid w:val="005C19CB"/>
    <w:rsid w:val="005C1B12"/>
    <w:rsid w:val="005C1B3A"/>
    <w:rsid w:val="005C1BD8"/>
    <w:rsid w:val="005C1BED"/>
    <w:rsid w:val="005C1C11"/>
    <w:rsid w:val="005C1D79"/>
    <w:rsid w:val="005C1DEC"/>
    <w:rsid w:val="005C1E88"/>
    <w:rsid w:val="005C1ED6"/>
    <w:rsid w:val="005C1FE2"/>
    <w:rsid w:val="005C2374"/>
    <w:rsid w:val="005C247E"/>
    <w:rsid w:val="005C2527"/>
    <w:rsid w:val="005C25FF"/>
    <w:rsid w:val="005C2714"/>
    <w:rsid w:val="005C28C1"/>
    <w:rsid w:val="005C2A93"/>
    <w:rsid w:val="005C2BE5"/>
    <w:rsid w:val="005C3056"/>
    <w:rsid w:val="005C3226"/>
    <w:rsid w:val="005C3249"/>
    <w:rsid w:val="005C350F"/>
    <w:rsid w:val="005C35AC"/>
    <w:rsid w:val="005C3731"/>
    <w:rsid w:val="005C3CB0"/>
    <w:rsid w:val="005C3E91"/>
    <w:rsid w:val="005C40D7"/>
    <w:rsid w:val="005C4142"/>
    <w:rsid w:val="005C4150"/>
    <w:rsid w:val="005C43C4"/>
    <w:rsid w:val="005C44E0"/>
    <w:rsid w:val="005C4524"/>
    <w:rsid w:val="005C4BD2"/>
    <w:rsid w:val="005C4D07"/>
    <w:rsid w:val="005C4F5C"/>
    <w:rsid w:val="005C52F1"/>
    <w:rsid w:val="005C53F7"/>
    <w:rsid w:val="005C547B"/>
    <w:rsid w:val="005C5517"/>
    <w:rsid w:val="005C58C4"/>
    <w:rsid w:val="005C59F0"/>
    <w:rsid w:val="005C5A79"/>
    <w:rsid w:val="005C5E41"/>
    <w:rsid w:val="005C5EAE"/>
    <w:rsid w:val="005C5FE7"/>
    <w:rsid w:val="005C5FEA"/>
    <w:rsid w:val="005C609D"/>
    <w:rsid w:val="005C6235"/>
    <w:rsid w:val="005C62D5"/>
    <w:rsid w:val="005C6354"/>
    <w:rsid w:val="005C6377"/>
    <w:rsid w:val="005C64BB"/>
    <w:rsid w:val="005C6517"/>
    <w:rsid w:val="005C65FA"/>
    <w:rsid w:val="005C6618"/>
    <w:rsid w:val="005C6A9F"/>
    <w:rsid w:val="005C6B29"/>
    <w:rsid w:val="005C6FAC"/>
    <w:rsid w:val="005C7801"/>
    <w:rsid w:val="005C78C0"/>
    <w:rsid w:val="005C7942"/>
    <w:rsid w:val="005C7A4A"/>
    <w:rsid w:val="005C7C52"/>
    <w:rsid w:val="005C7D86"/>
    <w:rsid w:val="005D00FB"/>
    <w:rsid w:val="005D0199"/>
    <w:rsid w:val="005D020E"/>
    <w:rsid w:val="005D03FC"/>
    <w:rsid w:val="005D0AE0"/>
    <w:rsid w:val="005D0EC3"/>
    <w:rsid w:val="005D15B4"/>
    <w:rsid w:val="005D15F2"/>
    <w:rsid w:val="005D1800"/>
    <w:rsid w:val="005D1811"/>
    <w:rsid w:val="005D1822"/>
    <w:rsid w:val="005D1961"/>
    <w:rsid w:val="005D19CC"/>
    <w:rsid w:val="005D1B7E"/>
    <w:rsid w:val="005D1BC4"/>
    <w:rsid w:val="005D1C06"/>
    <w:rsid w:val="005D1C29"/>
    <w:rsid w:val="005D1DF5"/>
    <w:rsid w:val="005D203E"/>
    <w:rsid w:val="005D21B3"/>
    <w:rsid w:val="005D2207"/>
    <w:rsid w:val="005D266F"/>
    <w:rsid w:val="005D2748"/>
    <w:rsid w:val="005D2987"/>
    <w:rsid w:val="005D29D0"/>
    <w:rsid w:val="005D2A71"/>
    <w:rsid w:val="005D2BD0"/>
    <w:rsid w:val="005D2E4E"/>
    <w:rsid w:val="005D2F0C"/>
    <w:rsid w:val="005D2F6E"/>
    <w:rsid w:val="005D2FA2"/>
    <w:rsid w:val="005D3102"/>
    <w:rsid w:val="005D325B"/>
    <w:rsid w:val="005D3361"/>
    <w:rsid w:val="005D3438"/>
    <w:rsid w:val="005D34C4"/>
    <w:rsid w:val="005D3523"/>
    <w:rsid w:val="005D3707"/>
    <w:rsid w:val="005D38E2"/>
    <w:rsid w:val="005D3995"/>
    <w:rsid w:val="005D3CB1"/>
    <w:rsid w:val="005D3E9D"/>
    <w:rsid w:val="005D3F62"/>
    <w:rsid w:val="005D43EB"/>
    <w:rsid w:val="005D4473"/>
    <w:rsid w:val="005D464B"/>
    <w:rsid w:val="005D47D6"/>
    <w:rsid w:val="005D49BF"/>
    <w:rsid w:val="005D4BA4"/>
    <w:rsid w:val="005D4BF5"/>
    <w:rsid w:val="005D50DA"/>
    <w:rsid w:val="005D5238"/>
    <w:rsid w:val="005D5A17"/>
    <w:rsid w:val="005D5A50"/>
    <w:rsid w:val="005D5DC0"/>
    <w:rsid w:val="005D5E49"/>
    <w:rsid w:val="005D5FC2"/>
    <w:rsid w:val="005D6068"/>
    <w:rsid w:val="005D6101"/>
    <w:rsid w:val="005D64E9"/>
    <w:rsid w:val="005D655B"/>
    <w:rsid w:val="005D65F1"/>
    <w:rsid w:val="005D66B0"/>
    <w:rsid w:val="005D675E"/>
    <w:rsid w:val="005D687B"/>
    <w:rsid w:val="005D68ED"/>
    <w:rsid w:val="005D6936"/>
    <w:rsid w:val="005D6A0B"/>
    <w:rsid w:val="005D6D85"/>
    <w:rsid w:val="005D704D"/>
    <w:rsid w:val="005D7145"/>
    <w:rsid w:val="005D76AF"/>
    <w:rsid w:val="005D7875"/>
    <w:rsid w:val="005D7A5F"/>
    <w:rsid w:val="005D7D9B"/>
    <w:rsid w:val="005D7DFF"/>
    <w:rsid w:val="005D7E92"/>
    <w:rsid w:val="005E0005"/>
    <w:rsid w:val="005E000B"/>
    <w:rsid w:val="005E0078"/>
    <w:rsid w:val="005E0156"/>
    <w:rsid w:val="005E02A4"/>
    <w:rsid w:val="005E0337"/>
    <w:rsid w:val="005E0404"/>
    <w:rsid w:val="005E05D4"/>
    <w:rsid w:val="005E064C"/>
    <w:rsid w:val="005E08B3"/>
    <w:rsid w:val="005E08CD"/>
    <w:rsid w:val="005E08E2"/>
    <w:rsid w:val="005E0AEA"/>
    <w:rsid w:val="005E0BC9"/>
    <w:rsid w:val="005E1242"/>
    <w:rsid w:val="005E1740"/>
    <w:rsid w:val="005E1985"/>
    <w:rsid w:val="005E1AE5"/>
    <w:rsid w:val="005E1D48"/>
    <w:rsid w:val="005E2263"/>
    <w:rsid w:val="005E2556"/>
    <w:rsid w:val="005E2CE1"/>
    <w:rsid w:val="005E2DD8"/>
    <w:rsid w:val="005E3288"/>
    <w:rsid w:val="005E34C5"/>
    <w:rsid w:val="005E3695"/>
    <w:rsid w:val="005E3883"/>
    <w:rsid w:val="005E3A43"/>
    <w:rsid w:val="005E3E0C"/>
    <w:rsid w:val="005E427C"/>
    <w:rsid w:val="005E4614"/>
    <w:rsid w:val="005E465D"/>
    <w:rsid w:val="005E4863"/>
    <w:rsid w:val="005E4BA5"/>
    <w:rsid w:val="005E4D32"/>
    <w:rsid w:val="005E4D50"/>
    <w:rsid w:val="005E4E1A"/>
    <w:rsid w:val="005E51CA"/>
    <w:rsid w:val="005E5245"/>
    <w:rsid w:val="005E531A"/>
    <w:rsid w:val="005E5478"/>
    <w:rsid w:val="005E55EB"/>
    <w:rsid w:val="005E56CE"/>
    <w:rsid w:val="005E57F0"/>
    <w:rsid w:val="005E5B61"/>
    <w:rsid w:val="005E5D32"/>
    <w:rsid w:val="005E5E8C"/>
    <w:rsid w:val="005E61E8"/>
    <w:rsid w:val="005E62E6"/>
    <w:rsid w:val="005E63FF"/>
    <w:rsid w:val="005E6425"/>
    <w:rsid w:val="005E6468"/>
    <w:rsid w:val="005E648E"/>
    <w:rsid w:val="005E6558"/>
    <w:rsid w:val="005E6743"/>
    <w:rsid w:val="005E68E0"/>
    <w:rsid w:val="005E6B0D"/>
    <w:rsid w:val="005E6CDF"/>
    <w:rsid w:val="005E6D26"/>
    <w:rsid w:val="005E6E38"/>
    <w:rsid w:val="005E7332"/>
    <w:rsid w:val="005E7381"/>
    <w:rsid w:val="005E75FB"/>
    <w:rsid w:val="005E7747"/>
    <w:rsid w:val="005E7CDB"/>
    <w:rsid w:val="005E7D37"/>
    <w:rsid w:val="005E7D92"/>
    <w:rsid w:val="005E7F22"/>
    <w:rsid w:val="005F007B"/>
    <w:rsid w:val="005F00EA"/>
    <w:rsid w:val="005F00EC"/>
    <w:rsid w:val="005F0131"/>
    <w:rsid w:val="005F01A4"/>
    <w:rsid w:val="005F02EF"/>
    <w:rsid w:val="005F032D"/>
    <w:rsid w:val="005F06B4"/>
    <w:rsid w:val="005F09DC"/>
    <w:rsid w:val="005F0A40"/>
    <w:rsid w:val="005F0B1F"/>
    <w:rsid w:val="005F0D8C"/>
    <w:rsid w:val="005F0DDA"/>
    <w:rsid w:val="005F0EF0"/>
    <w:rsid w:val="005F1398"/>
    <w:rsid w:val="005F14B6"/>
    <w:rsid w:val="005F15E8"/>
    <w:rsid w:val="005F16C0"/>
    <w:rsid w:val="005F18D5"/>
    <w:rsid w:val="005F1946"/>
    <w:rsid w:val="005F1B8C"/>
    <w:rsid w:val="005F1D12"/>
    <w:rsid w:val="005F1DA0"/>
    <w:rsid w:val="005F1DFC"/>
    <w:rsid w:val="005F229E"/>
    <w:rsid w:val="005F250B"/>
    <w:rsid w:val="005F251E"/>
    <w:rsid w:val="005F2575"/>
    <w:rsid w:val="005F264D"/>
    <w:rsid w:val="005F2A04"/>
    <w:rsid w:val="005F2A9B"/>
    <w:rsid w:val="005F2AC2"/>
    <w:rsid w:val="005F2C54"/>
    <w:rsid w:val="005F2D16"/>
    <w:rsid w:val="005F2EDB"/>
    <w:rsid w:val="005F3751"/>
    <w:rsid w:val="005F3992"/>
    <w:rsid w:val="005F3AE1"/>
    <w:rsid w:val="005F3C6B"/>
    <w:rsid w:val="005F4325"/>
    <w:rsid w:val="005F4428"/>
    <w:rsid w:val="005F44E2"/>
    <w:rsid w:val="005F479F"/>
    <w:rsid w:val="005F4A6B"/>
    <w:rsid w:val="005F5076"/>
    <w:rsid w:val="005F50AF"/>
    <w:rsid w:val="005F53C2"/>
    <w:rsid w:val="005F5468"/>
    <w:rsid w:val="005F56F6"/>
    <w:rsid w:val="005F57ED"/>
    <w:rsid w:val="005F5875"/>
    <w:rsid w:val="005F5915"/>
    <w:rsid w:val="005F5941"/>
    <w:rsid w:val="005F5ABB"/>
    <w:rsid w:val="005F5AD0"/>
    <w:rsid w:val="005F60C9"/>
    <w:rsid w:val="005F6292"/>
    <w:rsid w:val="005F63B0"/>
    <w:rsid w:val="005F63E8"/>
    <w:rsid w:val="005F648E"/>
    <w:rsid w:val="005F6772"/>
    <w:rsid w:val="005F6804"/>
    <w:rsid w:val="005F68AF"/>
    <w:rsid w:val="005F6CF8"/>
    <w:rsid w:val="005F6EB8"/>
    <w:rsid w:val="005F720B"/>
    <w:rsid w:val="005F73D1"/>
    <w:rsid w:val="005F73FF"/>
    <w:rsid w:val="005F7432"/>
    <w:rsid w:val="005F75B9"/>
    <w:rsid w:val="005F767D"/>
    <w:rsid w:val="005F7944"/>
    <w:rsid w:val="005F7BA0"/>
    <w:rsid w:val="005F7C22"/>
    <w:rsid w:val="005F7FE1"/>
    <w:rsid w:val="006002BA"/>
    <w:rsid w:val="0060037B"/>
    <w:rsid w:val="00600876"/>
    <w:rsid w:val="0060091B"/>
    <w:rsid w:val="006009CF"/>
    <w:rsid w:val="00600A2F"/>
    <w:rsid w:val="00600B6C"/>
    <w:rsid w:val="00600B89"/>
    <w:rsid w:val="00600DD1"/>
    <w:rsid w:val="00601260"/>
    <w:rsid w:val="00601277"/>
    <w:rsid w:val="00601383"/>
    <w:rsid w:val="006013A8"/>
    <w:rsid w:val="0060140C"/>
    <w:rsid w:val="006015B3"/>
    <w:rsid w:val="00601603"/>
    <w:rsid w:val="00601827"/>
    <w:rsid w:val="0060189F"/>
    <w:rsid w:val="0060191E"/>
    <w:rsid w:val="00601CF4"/>
    <w:rsid w:val="00601DC0"/>
    <w:rsid w:val="006020BF"/>
    <w:rsid w:val="006020F8"/>
    <w:rsid w:val="006024DD"/>
    <w:rsid w:val="006024FF"/>
    <w:rsid w:val="00602991"/>
    <w:rsid w:val="006029AF"/>
    <w:rsid w:val="00602A2A"/>
    <w:rsid w:val="00602AA3"/>
    <w:rsid w:val="00602C13"/>
    <w:rsid w:val="00602DF3"/>
    <w:rsid w:val="00602E09"/>
    <w:rsid w:val="00603628"/>
    <w:rsid w:val="006036C5"/>
    <w:rsid w:val="00603776"/>
    <w:rsid w:val="00603ABF"/>
    <w:rsid w:val="00603B38"/>
    <w:rsid w:val="00603EBD"/>
    <w:rsid w:val="00603FD5"/>
    <w:rsid w:val="006044E5"/>
    <w:rsid w:val="0060451B"/>
    <w:rsid w:val="00604551"/>
    <w:rsid w:val="00604BBD"/>
    <w:rsid w:val="00604E60"/>
    <w:rsid w:val="0060506D"/>
    <w:rsid w:val="00605173"/>
    <w:rsid w:val="006052F6"/>
    <w:rsid w:val="006053B3"/>
    <w:rsid w:val="006054CD"/>
    <w:rsid w:val="00605861"/>
    <w:rsid w:val="006059D2"/>
    <w:rsid w:val="00605BAB"/>
    <w:rsid w:val="00605EE4"/>
    <w:rsid w:val="00606377"/>
    <w:rsid w:val="0060637E"/>
    <w:rsid w:val="0060639E"/>
    <w:rsid w:val="00606428"/>
    <w:rsid w:val="0060689E"/>
    <w:rsid w:val="00606A6E"/>
    <w:rsid w:val="00606A7D"/>
    <w:rsid w:val="00606B4F"/>
    <w:rsid w:val="00606C87"/>
    <w:rsid w:val="00606CFE"/>
    <w:rsid w:val="00606DF4"/>
    <w:rsid w:val="0060711D"/>
    <w:rsid w:val="00607534"/>
    <w:rsid w:val="00607912"/>
    <w:rsid w:val="00607977"/>
    <w:rsid w:val="00607AFE"/>
    <w:rsid w:val="00607C91"/>
    <w:rsid w:val="00607D2A"/>
    <w:rsid w:val="00607F74"/>
    <w:rsid w:val="00610324"/>
    <w:rsid w:val="0061072B"/>
    <w:rsid w:val="006107D4"/>
    <w:rsid w:val="0061098D"/>
    <w:rsid w:val="00610AE4"/>
    <w:rsid w:val="00610AF7"/>
    <w:rsid w:val="0061101B"/>
    <w:rsid w:val="00611211"/>
    <w:rsid w:val="00611222"/>
    <w:rsid w:val="0061125A"/>
    <w:rsid w:val="006113BE"/>
    <w:rsid w:val="006115B1"/>
    <w:rsid w:val="006116CA"/>
    <w:rsid w:val="006116EC"/>
    <w:rsid w:val="006119C5"/>
    <w:rsid w:val="00611A3D"/>
    <w:rsid w:val="00611D0B"/>
    <w:rsid w:val="00611D91"/>
    <w:rsid w:val="00612761"/>
    <w:rsid w:val="00612A1A"/>
    <w:rsid w:val="00612CB9"/>
    <w:rsid w:val="00612FA6"/>
    <w:rsid w:val="006132F9"/>
    <w:rsid w:val="00613567"/>
    <w:rsid w:val="0061356B"/>
    <w:rsid w:val="006136BC"/>
    <w:rsid w:val="0061374C"/>
    <w:rsid w:val="006138F3"/>
    <w:rsid w:val="00613B90"/>
    <w:rsid w:val="00613C0A"/>
    <w:rsid w:val="00614095"/>
    <w:rsid w:val="006140EE"/>
    <w:rsid w:val="00614124"/>
    <w:rsid w:val="00614652"/>
    <w:rsid w:val="0061477E"/>
    <w:rsid w:val="00614963"/>
    <w:rsid w:val="00614E34"/>
    <w:rsid w:val="00614ED5"/>
    <w:rsid w:val="00614EEF"/>
    <w:rsid w:val="00614FD8"/>
    <w:rsid w:val="0061500A"/>
    <w:rsid w:val="00615047"/>
    <w:rsid w:val="0061506D"/>
    <w:rsid w:val="0061524B"/>
    <w:rsid w:val="0061536C"/>
    <w:rsid w:val="006157B0"/>
    <w:rsid w:val="00615AC6"/>
    <w:rsid w:val="0061652B"/>
    <w:rsid w:val="00616582"/>
    <w:rsid w:val="0061671E"/>
    <w:rsid w:val="0061688E"/>
    <w:rsid w:val="00616929"/>
    <w:rsid w:val="00616B2A"/>
    <w:rsid w:val="00616C18"/>
    <w:rsid w:val="00616C21"/>
    <w:rsid w:val="00616DC8"/>
    <w:rsid w:val="00616E56"/>
    <w:rsid w:val="0061702A"/>
    <w:rsid w:val="0061723A"/>
    <w:rsid w:val="00617383"/>
    <w:rsid w:val="00617766"/>
    <w:rsid w:val="006178C3"/>
    <w:rsid w:val="00617E0C"/>
    <w:rsid w:val="00620019"/>
    <w:rsid w:val="00620104"/>
    <w:rsid w:val="006201FE"/>
    <w:rsid w:val="0062046E"/>
    <w:rsid w:val="006204FA"/>
    <w:rsid w:val="0062090C"/>
    <w:rsid w:val="00620B92"/>
    <w:rsid w:val="00620BEE"/>
    <w:rsid w:val="00620C98"/>
    <w:rsid w:val="00620D10"/>
    <w:rsid w:val="00620ED2"/>
    <w:rsid w:val="00621332"/>
    <w:rsid w:val="00621387"/>
    <w:rsid w:val="006217C7"/>
    <w:rsid w:val="00621802"/>
    <w:rsid w:val="006218D5"/>
    <w:rsid w:val="0062192D"/>
    <w:rsid w:val="006219F5"/>
    <w:rsid w:val="00621B11"/>
    <w:rsid w:val="00621F0A"/>
    <w:rsid w:val="006222DF"/>
    <w:rsid w:val="006223C7"/>
    <w:rsid w:val="00622501"/>
    <w:rsid w:val="00622518"/>
    <w:rsid w:val="00622BEC"/>
    <w:rsid w:val="00622C5D"/>
    <w:rsid w:val="00622C91"/>
    <w:rsid w:val="006231D2"/>
    <w:rsid w:val="00623209"/>
    <w:rsid w:val="006232E3"/>
    <w:rsid w:val="0062335E"/>
    <w:rsid w:val="006234B2"/>
    <w:rsid w:val="00623670"/>
    <w:rsid w:val="00623840"/>
    <w:rsid w:val="00623856"/>
    <w:rsid w:val="00623A60"/>
    <w:rsid w:val="00623DC7"/>
    <w:rsid w:val="006240B6"/>
    <w:rsid w:val="00624168"/>
    <w:rsid w:val="00624252"/>
    <w:rsid w:val="0062437C"/>
    <w:rsid w:val="00624629"/>
    <w:rsid w:val="00624695"/>
    <w:rsid w:val="0062498C"/>
    <w:rsid w:val="00624AC4"/>
    <w:rsid w:val="00624AEF"/>
    <w:rsid w:val="00624C86"/>
    <w:rsid w:val="00624CCB"/>
    <w:rsid w:val="00624EF6"/>
    <w:rsid w:val="00624FEE"/>
    <w:rsid w:val="006250C5"/>
    <w:rsid w:val="00625211"/>
    <w:rsid w:val="006256B0"/>
    <w:rsid w:val="00625956"/>
    <w:rsid w:val="00625E4A"/>
    <w:rsid w:val="00625E92"/>
    <w:rsid w:val="00625EC2"/>
    <w:rsid w:val="00625F68"/>
    <w:rsid w:val="0062620D"/>
    <w:rsid w:val="006266AA"/>
    <w:rsid w:val="006267C4"/>
    <w:rsid w:val="00626A85"/>
    <w:rsid w:val="00626E56"/>
    <w:rsid w:val="0062705F"/>
    <w:rsid w:val="006271BD"/>
    <w:rsid w:val="0062775D"/>
    <w:rsid w:val="0062781F"/>
    <w:rsid w:val="006278EE"/>
    <w:rsid w:val="00627C3B"/>
    <w:rsid w:val="00627ECE"/>
    <w:rsid w:val="006300D7"/>
    <w:rsid w:val="0063022B"/>
    <w:rsid w:val="006306F7"/>
    <w:rsid w:val="00630A6B"/>
    <w:rsid w:val="00630B66"/>
    <w:rsid w:val="00630F39"/>
    <w:rsid w:val="0063140B"/>
    <w:rsid w:val="00631658"/>
    <w:rsid w:val="00631732"/>
    <w:rsid w:val="0063186A"/>
    <w:rsid w:val="00631A08"/>
    <w:rsid w:val="0063200D"/>
    <w:rsid w:val="006321E3"/>
    <w:rsid w:val="0063231F"/>
    <w:rsid w:val="00632424"/>
    <w:rsid w:val="00632628"/>
    <w:rsid w:val="0063280F"/>
    <w:rsid w:val="00632A84"/>
    <w:rsid w:val="00632AFF"/>
    <w:rsid w:val="00632B20"/>
    <w:rsid w:val="00632BE4"/>
    <w:rsid w:val="00632BF8"/>
    <w:rsid w:val="00632C48"/>
    <w:rsid w:val="00633041"/>
    <w:rsid w:val="00633058"/>
    <w:rsid w:val="00633159"/>
    <w:rsid w:val="006333EC"/>
    <w:rsid w:val="006334E0"/>
    <w:rsid w:val="0063357D"/>
    <w:rsid w:val="0063392D"/>
    <w:rsid w:val="00633A42"/>
    <w:rsid w:val="00633CC0"/>
    <w:rsid w:val="00633D8C"/>
    <w:rsid w:val="00633E94"/>
    <w:rsid w:val="00633FCC"/>
    <w:rsid w:val="00634212"/>
    <w:rsid w:val="006346BB"/>
    <w:rsid w:val="006347F0"/>
    <w:rsid w:val="006347F5"/>
    <w:rsid w:val="0063498A"/>
    <w:rsid w:val="00634AB0"/>
    <w:rsid w:val="00634D66"/>
    <w:rsid w:val="0063512E"/>
    <w:rsid w:val="006352F2"/>
    <w:rsid w:val="006353C9"/>
    <w:rsid w:val="00635994"/>
    <w:rsid w:val="006359CF"/>
    <w:rsid w:val="00635BD2"/>
    <w:rsid w:val="00635DF1"/>
    <w:rsid w:val="00635F3F"/>
    <w:rsid w:val="00636030"/>
    <w:rsid w:val="00636058"/>
    <w:rsid w:val="006360AA"/>
    <w:rsid w:val="00636374"/>
    <w:rsid w:val="00636659"/>
    <w:rsid w:val="00636876"/>
    <w:rsid w:val="006368FF"/>
    <w:rsid w:val="0063691F"/>
    <w:rsid w:val="006369F1"/>
    <w:rsid w:val="00636B7C"/>
    <w:rsid w:val="00636C91"/>
    <w:rsid w:val="00636DDA"/>
    <w:rsid w:val="00636E1F"/>
    <w:rsid w:val="00636F0B"/>
    <w:rsid w:val="006377A0"/>
    <w:rsid w:val="006377AE"/>
    <w:rsid w:val="00637867"/>
    <w:rsid w:val="00637ABE"/>
    <w:rsid w:val="00637B41"/>
    <w:rsid w:val="00637D63"/>
    <w:rsid w:val="00637DFC"/>
    <w:rsid w:val="00637FD2"/>
    <w:rsid w:val="00640159"/>
    <w:rsid w:val="00640369"/>
    <w:rsid w:val="006405C1"/>
    <w:rsid w:val="006406A2"/>
    <w:rsid w:val="00640A41"/>
    <w:rsid w:val="00640DF4"/>
    <w:rsid w:val="00640FAF"/>
    <w:rsid w:val="0064106D"/>
    <w:rsid w:val="006410F6"/>
    <w:rsid w:val="00641180"/>
    <w:rsid w:val="00641199"/>
    <w:rsid w:val="006413E6"/>
    <w:rsid w:val="006413F2"/>
    <w:rsid w:val="00641588"/>
    <w:rsid w:val="0064167F"/>
    <w:rsid w:val="00641757"/>
    <w:rsid w:val="00641895"/>
    <w:rsid w:val="00641917"/>
    <w:rsid w:val="00641B47"/>
    <w:rsid w:val="00641C3B"/>
    <w:rsid w:val="00641C5A"/>
    <w:rsid w:val="00641D48"/>
    <w:rsid w:val="00641F16"/>
    <w:rsid w:val="00641FD1"/>
    <w:rsid w:val="00642070"/>
    <w:rsid w:val="00642276"/>
    <w:rsid w:val="006422B1"/>
    <w:rsid w:val="0064233D"/>
    <w:rsid w:val="0064237D"/>
    <w:rsid w:val="0064245D"/>
    <w:rsid w:val="00642533"/>
    <w:rsid w:val="006425B5"/>
    <w:rsid w:val="0064265C"/>
    <w:rsid w:val="00642761"/>
    <w:rsid w:val="00642BE5"/>
    <w:rsid w:val="00643084"/>
    <w:rsid w:val="006430BB"/>
    <w:rsid w:val="006433B5"/>
    <w:rsid w:val="006433D8"/>
    <w:rsid w:val="00643471"/>
    <w:rsid w:val="00643496"/>
    <w:rsid w:val="00643601"/>
    <w:rsid w:val="006437DE"/>
    <w:rsid w:val="00643947"/>
    <w:rsid w:val="00643D15"/>
    <w:rsid w:val="00643F3D"/>
    <w:rsid w:val="00644191"/>
    <w:rsid w:val="00644243"/>
    <w:rsid w:val="00644542"/>
    <w:rsid w:val="00644584"/>
    <w:rsid w:val="00644779"/>
    <w:rsid w:val="0064497C"/>
    <w:rsid w:val="00644C62"/>
    <w:rsid w:val="00644C68"/>
    <w:rsid w:val="00644E33"/>
    <w:rsid w:val="00644EEA"/>
    <w:rsid w:val="00644F5A"/>
    <w:rsid w:val="00644F6D"/>
    <w:rsid w:val="00644F97"/>
    <w:rsid w:val="00645089"/>
    <w:rsid w:val="006450DE"/>
    <w:rsid w:val="006450ED"/>
    <w:rsid w:val="006455D3"/>
    <w:rsid w:val="006456C5"/>
    <w:rsid w:val="006457A1"/>
    <w:rsid w:val="006457E5"/>
    <w:rsid w:val="0064587B"/>
    <w:rsid w:val="0064590C"/>
    <w:rsid w:val="006459FB"/>
    <w:rsid w:val="00645A81"/>
    <w:rsid w:val="00645A92"/>
    <w:rsid w:val="00645BA0"/>
    <w:rsid w:val="00645EF4"/>
    <w:rsid w:val="00645F1A"/>
    <w:rsid w:val="0064622D"/>
    <w:rsid w:val="0064638E"/>
    <w:rsid w:val="0064666E"/>
    <w:rsid w:val="006466C9"/>
    <w:rsid w:val="00646AFB"/>
    <w:rsid w:val="00646B7A"/>
    <w:rsid w:val="00646CA3"/>
    <w:rsid w:val="00646D22"/>
    <w:rsid w:val="00647087"/>
    <w:rsid w:val="00647176"/>
    <w:rsid w:val="00647407"/>
    <w:rsid w:val="006477A7"/>
    <w:rsid w:val="006479E0"/>
    <w:rsid w:val="00647A05"/>
    <w:rsid w:val="00647CDB"/>
    <w:rsid w:val="00647DCD"/>
    <w:rsid w:val="00647E4A"/>
    <w:rsid w:val="00647F2B"/>
    <w:rsid w:val="00650228"/>
    <w:rsid w:val="00650594"/>
    <w:rsid w:val="00650609"/>
    <w:rsid w:val="00650720"/>
    <w:rsid w:val="00650F91"/>
    <w:rsid w:val="006512B6"/>
    <w:rsid w:val="00651541"/>
    <w:rsid w:val="00651666"/>
    <w:rsid w:val="0065170A"/>
    <w:rsid w:val="00651D6A"/>
    <w:rsid w:val="00651E99"/>
    <w:rsid w:val="006522AC"/>
    <w:rsid w:val="0065230C"/>
    <w:rsid w:val="00652393"/>
    <w:rsid w:val="00652680"/>
    <w:rsid w:val="006528C3"/>
    <w:rsid w:val="00652AE3"/>
    <w:rsid w:val="00652B9A"/>
    <w:rsid w:val="0065311C"/>
    <w:rsid w:val="00653404"/>
    <w:rsid w:val="0065349D"/>
    <w:rsid w:val="006534F1"/>
    <w:rsid w:val="006534F2"/>
    <w:rsid w:val="00653832"/>
    <w:rsid w:val="006539BD"/>
    <w:rsid w:val="00653A0A"/>
    <w:rsid w:val="00653EDC"/>
    <w:rsid w:val="006540FA"/>
    <w:rsid w:val="00654249"/>
    <w:rsid w:val="006544CF"/>
    <w:rsid w:val="006544F2"/>
    <w:rsid w:val="00654648"/>
    <w:rsid w:val="0065464D"/>
    <w:rsid w:val="006547BC"/>
    <w:rsid w:val="00654855"/>
    <w:rsid w:val="00654B02"/>
    <w:rsid w:val="00654C75"/>
    <w:rsid w:val="00654ED9"/>
    <w:rsid w:val="00655029"/>
    <w:rsid w:val="006550AF"/>
    <w:rsid w:val="006550E2"/>
    <w:rsid w:val="006552EA"/>
    <w:rsid w:val="00655394"/>
    <w:rsid w:val="0065545D"/>
    <w:rsid w:val="00655942"/>
    <w:rsid w:val="00655949"/>
    <w:rsid w:val="006559A1"/>
    <w:rsid w:val="006559B2"/>
    <w:rsid w:val="00655A1F"/>
    <w:rsid w:val="00655A2B"/>
    <w:rsid w:val="0065638F"/>
    <w:rsid w:val="00656447"/>
    <w:rsid w:val="00656637"/>
    <w:rsid w:val="006566FB"/>
    <w:rsid w:val="00656765"/>
    <w:rsid w:val="00656D55"/>
    <w:rsid w:val="00656F00"/>
    <w:rsid w:val="00657173"/>
    <w:rsid w:val="006571AE"/>
    <w:rsid w:val="006572C0"/>
    <w:rsid w:val="006572D5"/>
    <w:rsid w:val="006573FF"/>
    <w:rsid w:val="006574EF"/>
    <w:rsid w:val="00657847"/>
    <w:rsid w:val="0065793E"/>
    <w:rsid w:val="00657959"/>
    <w:rsid w:val="00657A28"/>
    <w:rsid w:val="00657DBF"/>
    <w:rsid w:val="00657E6C"/>
    <w:rsid w:val="00657ED1"/>
    <w:rsid w:val="00657F5A"/>
    <w:rsid w:val="00660009"/>
    <w:rsid w:val="00660178"/>
    <w:rsid w:val="006605A8"/>
    <w:rsid w:val="006608D0"/>
    <w:rsid w:val="00660A5C"/>
    <w:rsid w:val="00660BDD"/>
    <w:rsid w:val="00660CEB"/>
    <w:rsid w:val="00660DB9"/>
    <w:rsid w:val="00660E7B"/>
    <w:rsid w:val="00660E9B"/>
    <w:rsid w:val="00660F3B"/>
    <w:rsid w:val="0066112B"/>
    <w:rsid w:val="00661165"/>
    <w:rsid w:val="00661189"/>
    <w:rsid w:val="00661375"/>
    <w:rsid w:val="00661651"/>
    <w:rsid w:val="006618E0"/>
    <w:rsid w:val="00661AC5"/>
    <w:rsid w:val="00661B49"/>
    <w:rsid w:val="00661DD1"/>
    <w:rsid w:val="00661E79"/>
    <w:rsid w:val="00661FF5"/>
    <w:rsid w:val="0066202B"/>
    <w:rsid w:val="00662078"/>
    <w:rsid w:val="00662118"/>
    <w:rsid w:val="006621A2"/>
    <w:rsid w:val="00662366"/>
    <w:rsid w:val="006625F5"/>
    <w:rsid w:val="0066293F"/>
    <w:rsid w:val="00662AE7"/>
    <w:rsid w:val="00662C77"/>
    <w:rsid w:val="00662E75"/>
    <w:rsid w:val="00662EEA"/>
    <w:rsid w:val="0066354F"/>
    <w:rsid w:val="00663983"/>
    <w:rsid w:val="00663B32"/>
    <w:rsid w:val="00663E85"/>
    <w:rsid w:val="00663FB7"/>
    <w:rsid w:val="00664065"/>
    <w:rsid w:val="00664117"/>
    <w:rsid w:val="0066413A"/>
    <w:rsid w:val="0066465A"/>
    <w:rsid w:val="0066466B"/>
    <w:rsid w:val="0066466E"/>
    <w:rsid w:val="006646CB"/>
    <w:rsid w:val="0066497F"/>
    <w:rsid w:val="00664990"/>
    <w:rsid w:val="00664A9D"/>
    <w:rsid w:val="00664CA7"/>
    <w:rsid w:val="006650FB"/>
    <w:rsid w:val="006657DC"/>
    <w:rsid w:val="006658A0"/>
    <w:rsid w:val="00665ABF"/>
    <w:rsid w:val="00665BBD"/>
    <w:rsid w:val="00665C0F"/>
    <w:rsid w:val="00665C81"/>
    <w:rsid w:val="00665D10"/>
    <w:rsid w:val="00665E62"/>
    <w:rsid w:val="00665E7D"/>
    <w:rsid w:val="00666151"/>
    <w:rsid w:val="00666243"/>
    <w:rsid w:val="006662A3"/>
    <w:rsid w:val="00666498"/>
    <w:rsid w:val="006664FB"/>
    <w:rsid w:val="00666598"/>
    <w:rsid w:val="006665FB"/>
    <w:rsid w:val="00666BA0"/>
    <w:rsid w:val="00666C7B"/>
    <w:rsid w:val="00666E45"/>
    <w:rsid w:val="00666E94"/>
    <w:rsid w:val="00666FAA"/>
    <w:rsid w:val="00667171"/>
    <w:rsid w:val="0066727F"/>
    <w:rsid w:val="006672C0"/>
    <w:rsid w:val="006673B9"/>
    <w:rsid w:val="00667474"/>
    <w:rsid w:val="006677BB"/>
    <w:rsid w:val="006677BF"/>
    <w:rsid w:val="00667840"/>
    <w:rsid w:val="00667934"/>
    <w:rsid w:val="0066795B"/>
    <w:rsid w:val="00667EA7"/>
    <w:rsid w:val="0067009A"/>
    <w:rsid w:val="0067014A"/>
    <w:rsid w:val="006701C8"/>
    <w:rsid w:val="00670249"/>
    <w:rsid w:val="006704E8"/>
    <w:rsid w:val="00670783"/>
    <w:rsid w:val="006707DB"/>
    <w:rsid w:val="0067091E"/>
    <w:rsid w:val="00670D66"/>
    <w:rsid w:val="00670F92"/>
    <w:rsid w:val="00671109"/>
    <w:rsid w:val="006713C5"/>
    <w:rsid w:val="006713D9"/>
    <w:rsid w:val="006718EC"/>
    <w:rsid w:val="006719FA"/>
    <w:rsid w:val="00671AB7"/>
    <w:rsid w:val="00671AD4"/>
    <w:rsid w:val="00671C33"/>
    <w:rsid w:val="00671CCE"/>
    <w:rsid w:val="00671EDE"/>
    <w:rsid w:val="00671F0E"/>
    <w:rsid w:val="00671FC0"/>
    <w:rsid w:val="006722B5"/>
    <w:rsid w:val="00672660"/>
    <w:rsid w:val="00672804"/>
    <w:rsid w:val="00672C7E"/>
    <w:rsid w:val="00672DBF"/>
    <w:rsid w:val="006730EF"/>
    <w:rsid w:val="00673352"/>
    <w:rsid w:val="006736D3"/>
    <w:rsid w:val="00673806"/>
    <w:rsid w:val="00673879"/>
    <w:rsid w:val="00673A0B"/>
    <w:rsid w:val="00673A95"/>
    <w:rsid w:val="00673AD0"/>
    <w:rsid w:val="00673AE9"/>
    <w:rsid w:val="00673CEB"/>
    <w:rsid w:val="00673DA9"/>
    <w:rsid w:val="00673EB4"/>
    <w:rsid w:val="00674362"/>
    <w:rsid w:val="00674481"/>
    <w:rsid w:val="006744A7"/>
    <w:rsid w:val="00674551"/>
    <w:rsid w:val="00674677"/>
    <w:rsid w:val="006746C9"/>
    <w:rsid w:val="0067480E"/>
    <w:rsid w:val="00674973"/>
    <w:rsid w:val="00674C89"/>
    <w:rsid w:val="00674D82"/>
    <w:rsid w:val="00674E53"/>
    <w:rsid w:val="00674E78"/>
    <w:rsid w:val="00674F2B"/>
    <w:rsid w:val="00674FC5"/>
    <w:rsid w:val="006750C6"/>
    <w:rsid w:val="00675143"/>
    <w:rsid w:val="0067514D"/>
    <w:rsid w:val="006752B7"/>
    <w:rsid w:val="00675508"/>
    <w:rsid w:val="00675650"/>
    <w:rsid w:val="0067576E"/>
    <w:rsid w:val="00675924"/>
    <w:rsid w:val="0067595F"/>
    <w:rsid w:val="00675BE8"/>
    <w:rsid w:val="00675BEB"/>
    <w:rsid w:val="00675D0D"/>
    <w:rsid w:val="00675E09"/>
    <w:rsid w:val="00675E78"/>
    <w:rsid w:val="00676039"/>
    <w:rsid w:val="006766BE"/>
    <w:rsid w:val="006766F1"/>
    <w:rsid w:val="00676BAA"/>
    <w:rsid w:val="00676CC4"/>
    <w:rsid w:val="00676F97"/>
    <w:rsid w:val="0067757B"/>
    <w:rsid w:val="006775B1"/>
    <w:rsid w:val="0067775D"/>
    <w:rsid w:val="006778F3"/>
    <w:rsid w:val="00677DE9"/>
    <w:rsid w:val="00677E50"/>
    <w:rsid w:val="00677FC3"/>
    <w:rsid w:val="00680011"/>
    <w:rsid w:val="00680391"/>
    <w:rsid w:val="00680598"/>
    <w:rsid w:val="00680995"/>
    <w:rsid w:val="00680A18"/>
    <w:rsid w:val="00680B10"/>
    <w:rsid w:val="00680C58"/>
    <w:rsid w:val="00680FB3"/>
    <w:rsid w:val="006813B0"/>
    <w:rsid w:val="006815AC"/>
    <w:rsid w:val="00681627"/>
    <w:rsid w:val="00681893"/>
    <w:rsid w:val="00681A0E"/>
    <w:rsid w:val="00681A22"/>
    <w:rsid w:val="00682095"/>
    <w:rsid w:val="006821AE"/>
    <w:rsid w:val="0068246A"/>
    <w:rsid w:val="00682977"/>
    <w:rsid w:val="00682AED"/>
    <w:rsid w:val="00682E04"/>
    <w:rsid w:val="00682E0F"/>
    <w:rsid w:val="00682E2F"/>
    <w:rsid w:val="00683271"/>
    <w:rsid w:val="00683696"/>
    <w:rsid w:val="006837AC"/>
    <w:rsid w:val="00683A09"/>
    <w:rsid w:val="00683AF5"/>
    <w:rsid w:val="00683F2D"/>
    <w:rsid w:val="00683F65"/>
    <w:rsid w:val="0068422D"/>
    <w:rsid w:val="006842AD"/>
    <w:rsid w:val="00684B9E"/>
    <w:rsid w:val="00684DF0"/>
    <w:rsid w:val="00684EB5"/>
    <w:rsid w:val="00685043"/>
    <w:rsid w:val="006851EE"/>
    <w:rsid w:val="006852C9"/>
    <w:rsid w:val="00685374"/>
    <w:rsid w:val="00685704"/>
    <w:rsid w:val="00685727"/>
    <w:rsid w:val="006858FD"/>
    <w:rsid w:val="00685A9B"/>
    <w:rsid w:val="00685CF6"/>
    <w:rsid w:val="00685D75"/>
    <w:rsid w:val="00685D95"/>
    <w:rsid w:val="00685F15"/>
    <w:rsid w:val="00685F62"/>
    <w:rsid w:val="00685FD8"/>
    <w:rsid w:val="00685FF3"/>
    <w:rsid w:val="0068626D"/>
    <w:rsid w:val="0068652B"/>
    <w:rsid w:val="006865C8"/>
    <w:rsid w:val="00686AC2"/>
    <w:rsid w:val="00686CBF"/>
    <w:rsid w:val="00686CEE"/>
    <w:rsid w:val="00686E42"/>
    <w:rsid w:val="0068724F"/>
    <w:rsid w:val="0068738F"/>
    <w:rsid w:val="00687735"/>
    <w:rsid w:val="00687754"/>
    <w:rsid w:val="00687835"/>
    <w:rsid w:val="006878A4"/>
    <w:rsid w:val="00687A6F"/>
    <w:rsid w:val="00687B46"/>
    <w:rsid w:val="00687B5C"/>
    <w:rsid w:val="00687CAB"/>
    <w:rsid w:val="00690C15"/>
    <w:rsid w:val="00690D8B"/>
    <w:rsid w:val="006910C7"/>
    <w:rsid w:val="00691101"/>
    <w:rsid w:val="0069110C"/>
    <w:rsid w:val="006912B0"/>
    <w:rsid w:val="00691395"/>
    <w:rsid w:val="00691491"/>
    <w:rsid w:val="0069153C"/>
    <w:rsid w:val="006916E8"/>
    <w:rsid w:val="0069187B"/>
    <w:rsid w:val="00691980"/>
    <w:rsid w:val="006919F8"/>
    <w:rsid w:val="00691A22"/>
    <w:rsid w:val="00691A68"/>
    <w:rsid w:val="00691A7F"/>
    <w:rsid w:val="00691FF2"/>
    <w:rsid w:val="0069205A"/>
    <w:rsid w:val="00692262"/>
    <w:rsid w:val="006922A9"/>
    <w:rsid w:val="00692323"/>
    <w:rsid w:val="00692345"/>
    <w:rsid w:val="006924D1"/>
    <w:rsid w:val="006924DD"/>
    <w:rsid w:val="00692654"/>
    <w:rsid w:val="00692AEC"/>
    <w:rsid w:val="0069303B"/>
    <w:rsid w:val="006930D1"/>
    <w:rsid w:val="0069317D"/>
    <w:rsid w:val="00693214"/>
    <w:rsid w:val="00693358"/>
    <w:rsid w:val="006933B3"/>
    <w:rsid w:val="00693547"/>
    <w:rsid w:val="0069381B"/>
    <w:rsid w:val="00693AD1"/>
    <w:rsid w:val="00693FBC"/>
    <w:rsid w:val="006940C5"/>
    <w:rsid w:val="00694398"/>
    <w:rsid w:val="006944B9"/>
    <w:rsid w:val="006944F6"/>
    <w:rsid w:val="006945D6"/>
    <w:rsid w:val="00694640"/>
    <w:rsid w:val="00694738"/>
    <w:rsid w:val="00694772"/>
    <w:rsid w:val="006947F8"/>
    <w:rsid w:val="0069486E"/>
    <w:rsid w:val="006949CC"/>
    <w:rsid w:val="006949F7"/>
    <w:rsid w:val="00694A2A"/>
    <w:rsid w:val="00694B89"/>
    <w:rsid w:val="00694C1E"/>
    <w:rsid w:val="00694D11"/>
    <w:rsid w:val="00694DEE"/>
    <w:rsid w:val="00694E32"/>
    <w:rsid w:val="00694F48"/>
    <w:rsid w:val="006956B9"/>
    <w:rsid w:val="00695717"/>
    <w:rsid w:val="00695755"/>
    <w:rsid w:val="0069588C"/>
    <w:rsid w:val="00695902"/>
    <w:rsid w:val="00695A52"/>
    <w:rsid w:val="00695C89"/>
    <w:rsid w:val="00696041"/>
    <w:rsid w:val="0069618F"/>
    <w:rsid w:val="006965D8"/>
    <w:rsid w:val="006965EE"/>
    <w:rsid w:val="006968A8"/>
    <w:rsid w:val="00696B73"/>
    <w:rsid w:val="00696BEF"/>
    <w:rsid w:val="00696DEB"/>
    <w:rsid w:val="00696F4D"/>
    <w:rsid w:val="0069703F"/>
    <w:rsid w:val="0069710F"/>
    <w:rsid w:val="006971D9"/>
    <w:rsid w:val="006972B8"/>
    <w:rsid w:val="00697318"/>
    <w:rsid w:val="006974E6"/>
    <w:rsid w:val="00697503"/>
    <w:rsid w:val="006976E7"/>
    <w:rsid w:val="0069786F"/>
    <w:rsid w:val="006979F6"/>
    <w:rsid w:val="00697E3B"/>
    <w:rsid w:val="00697F7E"/>
    <w:rsid w:val="00697F81"/>
    <w:rsid w:val="006A0033"/>
    <w:rsid w:val="006A02FF"/>
    <w:rsid w:val="006A0524"/>
    <w:rsid w:val="006A05DD"/>
    <w:rsid w:val="006A0731"/>
    <w:rsid w:val="006A0763"/>
    <w:rsid w:val="006A0776"/>
    <w:rsid w:val="006A0A8C"/>
    <w:rsid w:val="006A0B74"/>
    <w:rsid w:val="006A0BCE"/>
    <w:rsid w:val="006A0E4F"/>
    <w:rsid w:val="006A10F4"/>
    <w:rsid w:val="006A1268"/>
    <w:rsid w:val="006A140C"/>
    <w:rsid w:val="006A14FA"/>
    <w:rsid w:val="006A18D3"/>
    <w:rsid w:val="006A1A20"/>
    <w:rsid w:val="006A1DEF"/>
    <w:rsid w:val="006A1F02"/>
    <w:rsid w:val="006A248A"/>
    <w:rsid w:val="006A25F2"/>
    <w:rsid w:val="006A2751"/>
    <w:rsid w:val="006A2966"/>
    <w:rsid w:val="006A2B64"/>
    <w:rsid w:val="006A2D25"/>
    <w:rsid w:val="006A3092"/>
    <w:rsid w:val="006A31B0"/>
    <w:rsid w:val="006A31D0"/>
    <w:rsid w:val="006A3493"/>
    <w:rsid w:val="006A357E"/>
    <w:rsid w:val="006A3A84"/>
    <w:rsid w:val="006A3CE6"/>
    <w:rsid w:val="006A3F0A"/>
    <w:rsid w:val="006A4065"/>
    <w:rsid w:val="006A4305"/>
    <w:rsid w:val="006A45FA"/>
    <w:rsid w:val="006A491B"/>
    <w:rsid w:val="006A49C7"/>
    <w:rsid w:val="006A4AF4"/>
    <w:rsid w:val="006A4DB9"/>
    <w:rsid w:val="006A4DC0"/>
    <w:rsid w:val="006A5019"/>
    <w:rsid w:val="006A53AF"/>
    <w:rsid w:val="006A5401"/>
    <w:rsid w:val="006A54FC"/>
    <w:rsid w:val="006A5554"/>
    <w:rsid w:val="006A5869"/>
    <w:rsid w:val="006A593E"/>
    <w:rsid w:val="006A5C23"/>
    <w:rsid w:val="006A5D38"/>
    <w:rsid w:val="006A5FF0"/>
    <w:rsid w:val="006A6067"/>
    <w:rsid w:val="006A62C4"/>
    <w:rsid w:val="006A66FE"/>
    <w:rsid w:val="006A67B1"/>
    <w:rsid w:val="006A6D84"/>
    <w:rsid w:val="006A6E8B"/>
    <w:rsid w:val="006A6F49"/>
    <w:rsid w:val="006A74C1"/>
    <w:rsid w:val="006A76DE"/>
    <w:rsid w:val="006A76E8"/>
    <w:rsid w:val="006A77D1"/>
    <w:rsid w:val="006A782E"/>
    <w:rsid w:val="006A78CE"/>
    <w:rsid w:val="006A7ADF"/>
    <w:rsid w:val="006A7BCB"/>
    <w:rsid w:val="006B01CE"/>
    <w:rsid w:val="006B0229"/>
    <w:rsid w:val="006B03E3"/>
    <w:rsid w:val="006B04A4"/>
    <w:rsid w:val="006B0A80"/>
    <w:rsid w:val="006B0C82"/>
    <w:rsid w:val="006B0CE2"/>
    <w:rsid w:val="006B0DE2"/>
    <w:rsid w:val="006B0FEF"/>
    <w:rsid w:val="006B1065"/>
    <w:rsid w:val="006B1131"/>
    <w:rsid w:val="006B11E5"/>
    <w:rsid w:val="006B1350"/>
    <w:rsid w:val="006B14EA"/>
    <w:rsid w:val="006B1544"/>
    <w:rsid w:val="006B15CC"/>
    <w:rsid w:val="006B15EA"/>
    <w:rsid w:val="006B162B"/>
    <w:rsid w:val="006B1B63"/>
    <w:rsid w:val="006B1BC7"/>
    <w:rsid w:val="006B1DD0"/>
    <w:rsid w:val="006B1F0C"/>
    <w:rsid w:val="006B1F21"/>
    <w:rsid w:val="006B2072"/>
    <w:rsid w:val="006B2194"/>
    <w:rsid w:val="006B250F"/>
    <w:rsid w:val="006B2C6E"/>
    <w:rsid w:val="006B2FCE"/>
    <w:rsid w:val="006B30A0"/>
    <w:rsid w:val="006B30EF"/>
    <w:rsid w:val="006B3112"/>
    <w:rsid w:val="006B331C"/>
    <w:rsid w:val="006B33AD"/>
    <w:rsid w:val="006B3541"/>
    <w:rsid w:val="006B3637"/>
    <w:rsid w:val="006B378D"/>
    <w:rsid w:val="006B37F5"/>
    <w:rsid w:val="006B3831"/>
    <w:rsid w:val="006B39AF"/>
    <w:rsid w:val="006B3AAB"/>
    <w:rsid w:val="006B3F05"/>
    <w:rsid w:val="006B3F3C"/>
    <w:rsid w:val="006B40A1"/>
    <w:rsid w:val="006B43C0"/>
    <w:rsid w:val="006B43FD"/>
    <w:rsid w:val="006B4C3A"/>
    <w:rsid w:val="006B4E95"/>
    <w:rsid w:val="006B4F7B"/>
    <w:rsid w:val="006B505E"/>
    <w:rsid w:val="006B50F9"/>
    <w:rsid w:val="006B5426"/>
    <w:rsid w:val="006B5479"/>
    <w:rsid w:val="006B56A3"/>
    <w:rsid w:val="006B57B7"/>
    <w:rsid w:val="006B5861"/>
    <w:rsid w:val="006B5B17"/>
    <w:rsid w:val="006B6205"/>
    <w:rsid w:val="006B62AA"/>
    <w:rsid w:val="006B6637"/>
    <w:rsid w:val="006B68D6"/>
    <w:rsid w:val="006B6905"/>
    <w:rsid w:val="006B6B53"/>
    <w:rsid w:val="006B6B92"/>
    <w:rsid w:val="006B6C6E"/>
    <w:rsid w:val="006B74A1"/>
    <w:rsid w:val="006B7BA5"/>
    <w:rsid w:val="006B7EA7"/>
    <w:rsid w:val="006B7EB7"/>
    <w:rsid w:val="006C03BA"/>
    <w:rsid w:val="006C0497"/>
    <w:rsid w:val="006C062B"/>
    <w:rsid w:val="006C06C6"/>
    <w:rsid w:val="006C0839"/>
    <w:rsid w:val="006C089C"/>
    <w:rsid w:val="006C096C"/>
    <w:rsid w:val="006C0A07"/>
    <w:rsid w:val="006C0A6F"/>
    <w:rsid w:val="006C0DAE"/>
    <w:rsid w:val="006C0E2C"/>
    <w:rsid w:val="006C0F33"/>
    <w:rsid w:val="006C105F"/>
    <w:rsid w:val="006C1569"/>
    <w:rsid w:val="006C1922"/>
    <w:rsid w:val="006C1988"/>
    <w:rsid w:val="006C19E7"/>
    <w:rsid w:val="006C1AFF"/>
    <w:rsid w:val="006C1D59"/>
    <w:rsid w:val="006C1DB6"/>
    <w:rsid w:val="006C1EB3"/>
    <w:rsid w:val="006C2077"/>
    <w:rsid w:val="006C234C"/>
    <w:rsid w:val="006C2449"/>
    <w:rsid w:val="006C245E"/>
    <w:rsid w:val="006C24C1"/>
    <w:rsid w:val="006C250D"/>
    <w:rsid w:val="006C278D"/>
    <w:rsid w:val="006C278E"/>
    <w:rsid w:val="006C2830"/>
    <w:rsid w:val="006C2B9F"/>
    <w:rsid w:val="006C2D53"/>
    <w:rsid w:val="006C3179"/>
    <w:rsid w:val="006C321E"/>
    <w:rsid w:val="006C33EC"/>
    <w:rsid w:val="006C35FC"/>
    <w:rsid w:val="006C3765"/>
    <w:rsid w:val="006C38C3"/>
    <w:rsid w:val="006C3AA5"/>
    <w:rsid w:val="006C3ED2"/>
    <w:rsid w:val="006C403E"/>
    <w:rsid w:val="006C40B3"/>
    <w:rsid w:val="006C412F"/>
    <w:rsid w:val="006C4343"/>
    <w:rsid w:val="006C45EB"/>
    <w:rsid w:val="006C48ED"/>
    <w:rsid w:val="006C4AF4"/>
    <w:rsid w:val="006C4F56"/>
    <w:rsid w:val="006C5081"/>
    <w:rsid w:val="006C50F8"/>
    <w:rsid w:val="006C523F"/>
    <w:rsid w:val="006C5478"/>
    <w:rsid w:val="006C547F"/>
    <w:rsid w:val="006C561B"/>
    <w:rsid w:val="006C581F"/>
    <w:rsid w:val="006C5A80"/>
    <w:rsid w:val="006C5C2C"/>
    <w:rsid w:val="006C5D92"/>
    <w:rsid w:val="006C5F3D"/>
    <w:rsid w:val="006C60E5"/>
    <w:rsid w:val="006C6109"/>
    <w:rsid w:val="006C65BE"/>
    <w:rsid w:val="006C6630"/>
    <w:rsid w:val="006C680D"/>
    <w:rsid w:val="006C6855"/>
    <w:rsid w:val="006C6A66"/>
    <w:rsid w:val="006C6A92"/>
    <w:rsid w:val="006C6BA5"/>
    <w:rsid w:val="006C6CBD"/>
    <w:rsid w:val="006C6DEE"/>
    <w:rsid w:val="006C6FC0"/>
    <w:rsid w:val="006C7066"/>
    <w:rsid w:val="006C712C"/>
    <w:rsid w:val="006C7134"/>
    <w:rsid w:val="006C7277"/>
    <w:rsid w:val="006C74D5"/>
    <w:rsid w:val="006C75C4"/>
    <w:rsid w:val="006C768D"/>
    <w:rsid w:val="006C770B"/>
    <w:rsid w:val="006C7900"/>
    <w:rsid w:val="006C7DFF"/>
    <w:rsid w:val="006C7E39"/>
    <w:rsid w:val="006C7EB8"/>
    <w:rsid w:val="006C7ECD"/>
    <w:rsid w:val="006D054D"/>
    <w:rsid w:val="006D06D6"/>
    <w:rsid w:val="006D0BFD"/>
    <w:rsid w:val="006D1211"/>
    <w:rsid w:val="006D1603"/>
    <w:rsid w:val="006D1845"/>
    <w:rsid w:val="006D18A5"/>
    <w:rsid w:val="006D18B1"/>
    <w:rsid w:val="006D1F2A"/>
    <w:rsid w:val="006D1FB3"/>
    <w:rsid w:val="006D215F"/>
    <w:rsid w:val="006D2348"/>
    <w:rsid w:val="006D2392"/>
    <w:rsid w:val="006D2414"/>
    <w:rsid w:val="006D2F39"/>
    <w:rsid w:val="006D30EC"/>
    <w:rsid w:val="006D329A"/>
    <w:rsid w:val="006D3345"/>
    <w:rsid w:val="006D33E3"/>
    <w:rsid w:val="006D3D15"/>
    <w:rsid w:val="006D3D1E"/>
    <w:rsid w:val="006D3F2F"/>
    <w:rsid w:val="006D4012"/>
    <w:rsid w:val="006D40AD"/>
    <w:rsid w:val="006D410D"/>
    <w:rsid w:val="006D421A"/>
    <w:rsid w:val="006D466F"/>
    <w:rsid w:val="006D5040"/>
    <w:rsid w:val="006D51A4"/>
    <w:rsid w:val="006D5312"/>
    <w:rsid w:val="006D55B3"/>
    <w:rsid w:val="006D55EE"/>
    <w:rsid w:val="006D5A25"/>
    <w:rsid w:val="006D5C4B"/>
    <w:rsid w:val="006D5CE9"/>
    <w:rsid w:val="006D5DEB"/>
    <w:rsid w:val="006D5F33"/>
    <w:rsid w:val="006D6222"/>
    <w:rsid w:val="006D6314"/>
    <w:rsid w:val="006D6649"/>
    <w:rsid w:val="006D66C6"/>
    <w:rsid w:val="006D6860"/>
    <w:rsid w:val="006D6B7E"/>
    <w:rsid w:val="006D6F28"/>
    <w:rsid w:val="006D6F42"/>
    <w:rsid w:val="006D6F64"/>
    <w:rsid w:val="006D72F3"/>
    <w:rsid w:val="006D7447"/>
    <w:rsid w:val="006D74A1"/>
    <w:rsid w:val="006D77D7"/>
    <w:rsid w:val="006D79BD"/>
    <w:rsid w:val="006D7CC3"/>
    <w:rsid w:val="006E0124"/>
    <w:rsid w:val="006E01C2"/>
    <w:rsid w:val="006E0540"/>
    <w:rsid w:val="006E0707"/>
    <w:rsid w:val="006E093F"/>
    <w:rsid w:val="006E0B15"/>
    <w:rsid w:val="006E0C2F"/>
    <w:rsid w:val="006E0C58"/>
    <w:rsid w:val="006E0CFA"/>
    <w:rsid w:val="006E0DF4"/>
    <w:rsid w:val="006E0ECF"/>
    <w:rsid w:val="006E113B"/>
    <w:rsid w:val="006E122C"/>
    <w:rsid w:val="006E145A"/>
    <w:rsid w:val="006E191B"/>
    <w:rsid w:val="006E19B0"/>
    <w:rsid w:val="006E1B41"/>
    <w:rsid w:val="006E1CC9"/>
    <w:rsid w:val="006E1D10"/>
    <w:rsid w:val="006E1D53"/>
    <w:rsid w:val="006E1E2A"/>
    <w:rsid w:val="006E1E50"/>
    <w:rsid w:val="006E1F36"/>
    <w:rsid w:val="006E1FB5"/>
    <w:rsid w:val="006E23A0"/>
    <w:rsid w:val="006E2853"/>
    <w:rsid w:val="006E285E"/>
    <w:rsid w:val="006E28C2"/>
    <w:rsid w:val="006E2CD8"/>
    <w:rsid w:val="006E2CF0"/>
    <w:rsid w:val="006E2F4B"/>
    <w:rsid w:val="006E304C"/>
    <w:rsid w:val="006E328B"/>
    <w:rsid w:val="006E3420"/>
    <w:rsid w:val="006E3536"/>
    <w:rsid w:val="006E35CE"/>
    <w:rsid w:val="006E3798"/>
    <w:rsid w:val="006E37A3"/>
    <w:rsid w:val="006E39AA"/>
    <w:rsid w:val="006E3D49"/>
    <w:rsid w:val="006E3DCD"/>
    <w:rsid w:val="006E4229"/>
    <w:rsid w:val="006E426C"/>
    <w:rsid w:val="006E4639"/>
    <w:rsid w:val="006E4A4E"/>
    <w:rsid w:val="006E4AB9"/>
    <w:rsid w:val="006E4CC7"/>
    <w:rsid w:val="006E4CF2"/>
    <w:rsid w:val="006E4D32"/>
    <w:rsid w:val="006E4DAA"/>
    <w:rsid w:val="006E4DC3"/>
    <w:rsid w:val="006E4E5C"/>
    <w:rsid w:val="006E5096"/>
    <w:rsid w:val="006E5133"/>
    <w:rsid w:val="006E514C"/>
    <w:rsid w:val="006E52A1"/>
    <w:rsid w:val="006E5309"/>
    <w:rsid w:val="006E53FB"/>
    <w:rsid w:val="006E54B6"/>
    <w:rsid w:val="006E5597"/>
    <w:rsid w:val="006E58B6"/>
    <w:rsid w:val="006E58FA"/>
    <w:rsid w:val="006E598B"/>
    <w:rsid w:val="006E59F5"/>
    <w:rsid w:val="006E5A4B"/>
    <w:rsid w:val="006E5A7A"/>
    <w:rsid w:val="006E5AFA"/>
    <w:rsid w:val="006E5E8D"/>
    <w:rsid w:val="006E5EF3"/>
    <w:rsid w:val="006E5F12"/>
    <w:rsid w:val="006E5F14"/>
    <w:rsid w:val="006E60C6"/>
    <w:rsid w:val="006E62B4"/>
    <w:rsid w:val="006E636E"/>
    <w:rsid w:val="006E642A"/>
    <w:rsid w:val="006E6431"/>
    <w:rsid w:val="006E69C4"/>
    <w:rsid w:val="006E6A87"/>
    <w:rsid w:val="006E7022"/>
    <w:rsid w:val="006E75BF"/>
    <w:rsid w:val="006E77AC"/>
    <w:rsid w:val="006E7A8F"/>
    <w:rsid w:val="006E7C6D"/>
    <w:rsid w:val="006E7CE5"/>
    <w:rsid w:val="006E7F67"/>
    <w:rsid w:val="006F00D7"/>
    <w:rsid w:val="006F02ED"/>
    <w:rsid w:val="006F0395"/>
    <w:rsid w:val="006F0480"/>
    <w:rsid w:val="006F0626"/>
    <w:rsid w:val="006F07E7"/>
    <w:rsid w:val="006F0A06"/>
    <w:rsid w:val="006F11B3"/>
    <w:rsid w:val="006F15F1"/>
    <w:rsid w:val="006F1878"/>
    <w:rsid w:val="006F1A28"/>
    <w:rsid w:val="006F1A59"/>
    <w:rsid w:val="006F1CC0"/>
    <w:rsid w:val="006F1D08"/>
    <w:rsid w:val="006F1E21"/>
    <w:rsid w:val="006F1F4C"/>
    <w:rsid w:val="006F1F6D"/>
    <w:rsid w:val="006F1F8A"/>
    <w:rsid w:val="006F1FFE"/>
    <w:rsid w:val="006F204B"/>
    <w:rsid w:val="006F231F"/>
    <w:rsid w:val="006F24B0"/>
    <w:rsid w:val="006F292D"/>
    <w:rsid w:val="006F2A4C"/>
    <w:rsid w:val="006F2AA2"/>
    <w:rsid w:val="006F2C16"/>
    <w:rsid w:val="006F304F"/>
    <w:rsid w:val="006F30EF"/>
    <w:rsid w:val="006F3274"/>
    <w:rsid w:val="006F34F2"/>
    <w:rsid w:val="006F350E"/>
    <w:rsid w:val="006F363E"/>
    <w:rsid w:val="006F3738"/>
    <w:rsid w:val="006F3A3A"/>
    <w:rsid w:val="006F3A4A"/>
    <w:rsid w:val="006F3B50"/>
    <w:rsid w:val="006F4414"/>
    <w:rsid w:val="006F4539"/>
    <w:rsid w:val="006F456C"/>
    <w:rsid w:val="006F4A8D"/>
    <w:rsid w:val="006F4B58"/>
    <w:rsid w:val="006F4D43"/>
    <w:rsid w:val="006F52F7"/>
    <w:rsid w:val="006F53CD"/>
    <w:rsid w:val="006F5727"/>
    <w:rsid w:val="006F57B5"/>
    <w:rsid w:val="006F57CB"/>
    <w:rsid w:val="006F57E9"/>
    <w:rsid w:val="006F5B0C"/>
    <w:rsid w:val="006F5C3F"/>
    <w:rsid w:val="006F5C66"/>
    <w:rsid w:val="006F5EF5"/>
    <w:rsid w:val="006F5F86"/>
    <w:rsid w:val="006F614A"/>
    <w:rsid w:val="006F6176"/>
    <w:rsid w:val="006F62D0"/>
    <w:rsid w:val="006F68B1"/>
    <w:rsid w:val="006F6BA7"/>
    <w:rsid w:val="006F6F77"/>
    <w:rsid w:val="006F717E"/>
    <w:rsid w:val="006F7272"/>
    <w:rsid w:val="006F741B"/>
    <w:rsid w:val="006F760D"/>
    <w:rsid w:val="006F762C"/>
    <w:rsid w:val="006F766C"/>
    <w:rsid w:val="006F78C2"/>
    <w:rsid w:val="006F795A"/>
    <w:rsid w:val="006F79CA"/>
    <w:rsid w:val="006F79E4"/>
    <w:rsid w:val="006F7B66"/>
    <w:rsid w:val="006F7DB3"/>
    <w:rsid w:val="00700270"/>
    <w:rsid w:val="007002DD"/>
    <w:rsid w:val="007002EE"/>
    <w:rsid w:val="00700357"/>
    <w:rsid w:val="007003BF"/>
    <w:rsid w:val="0070047F"/>
    <w:rsid w:val="007006B7"/>
    <w:rsid w:val="007006DD"/>
    <w:rsid w:val="00700FB0"/>
    <w:rsid w:val="00701201"/>
    <w:rsid w:val="00701427"/>
    <w:rsid w:val="00701693"/>
    <w:rsid w:val="00701767"/>
    <w:rsid w:val="00701836"/>
    <w:rsid w:val="0070196E"/>
    <w:rsid w:val="00701C4D"/>
    <w:rsid w:val="00701D25"/>
    <w:rsid w:val="007022EF"/>
    <w:rsid w:val="00702406"/>
    <w:rsid w:val="007027D2"/>
    <w:rsid w:val="0070287C"/>
    <w:rsid w:val="00702896"/>
    <w:rsid w:val="007028D7"/>
    <w:rsid w:val="00702BCA"/>
    <w:rsid w:val="00702CB5"/>
    <w:rsid w:val="00703092"/>
    <w:rsid w:val="007030EC"/>
    <w:rsid w:val="007031AD"/>
    <w:rsid w:val="0070337E"/>
    <w:rsid w:val="007033BD"/>
    <w:rsid w:val="0070342B"/>
    <w:rsid w:val="00703496"/>
    <w:rsid w:val="00703522"/>
    <w:rsid w:val="0070362A"/>
    <w:rsid w:val="007036B6"/>
    <w:rsid w:val="0070374A"/>
    <w:rsid w:val="0070380A"/>
    <w:rsid w:val="00703D1B"/>
    <w:rsid w:val="00703F85"/>
    <w:rsid w:val="00704008"/>
    <w:rsid w:val="0070409B"/>
    <w:rsid w:val="007040A8"/>
    <w:rsid w:val="00704159"/>
    <w:rsid w:val="0070421A"/>
    <w:rsid w:val="007042B2"/>
    <w:rsid w:val="007044C5"/>
    <w:rsid w:val="007045FC"/>
    <w:rsid w:val="0070460C"/>
    <w:rsid w:val="00704987"/>
    <w:rsid w:val="00704AD2"/>
    <w:rsid w:val="00704E63"/>
    <w:rsid w:val="00704F7E"/>
    <w:rsid w:val="00704FB0"/>
    <w:rsid w:val="007050BA"/>
    <w:rsid w:val="007052F0"/>
    <w:rsid w:val="007054C2"/>
    <w:rsid w:val="0070562E"/>
    <w:rsid w:val="00705A66"/>
    <w:rsid w:val="00705AA3"/>
    <w:rsid w:val="00705ABA"/>
    <w:rsid w:val="00705BA1"/>
    <w:rsid w:val="00705CA0"/>
    <w:rsid w:val="00705CD9"/>
    <w:rsid w:val="00705D26"/>
    <w:rsid w:val="00705D5F"/>
    <w:rsid w:val="00705F9F"/>
    <w:rsid w:val="0070600E"/>
    <w:rsid w:val="0070603A"/>
    <w:rsid w:val="007060DD"/>
    <w:rsid w:val="0070612C"/>
    <w:rsid w:val="00706449"/>
    <w:rsid w:val="007064A4"/>
    <w:rsid w:val="007064D4"/>
    <w:rsid w:val="007064E9"/>
    <w:rsid w:val="00706B0F"/>
    <w:rsid w:val="00706C75"/>
    <w:rsid w:val="00706CC2"/>
    <w:rsid w:val="00706E83"/>
    <w:rsid w:val="0070714D"/>
    <w:rsid w:val="007072CD"/>
    <w:rsid w:val="007073B6"/>
    <w:rsid w:val="007073D9"/>
    <w:rsid w:val="0070744B"/>
    <w:rsid w:val="00707453"/>
    <w:rsid w:val="00707A63"/>
    <w:rsid w:val="00707B6D"/>
    <w:rsid w:val="00707F18"/>
    <w:rsid w:val="00707F73"/>
    <w:rsid w:val="00707FB4"/>
    <w:rsid w:val="0071001F"/>
    <w:rsid w:val="0071005A"/>
    <w:rsid w:val="0071013B"/>
    <w:rsid w:val="00710428"/>
    <w:rsid w:val="00710613"/>
    <w:rsid w:val="0071090B"/>
    <w:rsid w:val="00710B5F"/>
    <w:rsid w:val="00710B79"/>
    <w:rsid w:val="00710BB9"/>
    <w:rsid w:val="00710D9B"/>
    <w:rsid w:val="00711424"/>
    <w:rsid w:val="00711781"/>
    <w:rsid w:val="00711A05"/>
    <w:rsid w:val="00711A71"/>
    <w:rsid w:val="00711B8E"/>
    <w:rsid w:val="00711C4C"/>
    <w:rsid w:val="00711E34"/>
    <w:rsid w:val="00711F81"/>
    <w:rsid w:val="00711FFD"/>
    <w:rsid w:val="0071231C"/>
    <w:rsid w:val="007124B2"/>
    <w:rsid w:val="007126DC"/>
    <w:rsid w:val="00712705"/>
    <w:rsid w:val="00712969"/>
    <w:rsid w:val="00712975"/>
    <w:rsid w:val="00712A60"/>
    <w:rsid w:val="00712C37"/>
    <w:rsid w:val="00712D19"/>
    <w:rsid w:val="00712FF4"/>
    <w:rsid w:val="00713070"/>
    <w:rsid w:val="00713441"/>
    <w:rsid w:val="00713444"/>
    <w:rsid w:val="00713474"/>
    <w:rsid w:val="00713765"/>
    <w:rsid w:val="00713C63"/>
    <w:rsid w:val="00714203"/>
    <w:rsid w:val="00714488"/>
    <w:rsid w:val="007145BB"/>
    <w:rsid w:val="007148D1"/>
    <w:rsid w:val="00714952"/>
    <w:rsid w:val="00714AE3"/>
    <w:rsid w:val="00714FA6"/>
    <w:rsid w:val="00714FCC"/>
    <w:rsid w:val="00715024"/>
    <w:rsid w:val="00715381"/>
    <w:rsid w:val="00715388"/>
    <w:rsid w:val="00715456"/>
    <w:rsid w:val="007156E6"/>
    <w:rsid w:val="00715872"/>
    <w:rsid w:val="0071587F"/>
    <w:rsid w:val="00715AF5"/>
    <w:rsid w:val="00715B38"/>
    <w:rsid w:val="00715BFF"/>
    <w:rsid w:val="00715C84"/>
    <w:rsid w:val="00715EF1"/>
    <w:rsid w:val="00716009"/>
    <w:rsid w:val="0071629E"/>
    <w:rsid w:val="007163EF"/>
    <w:rsid w:val="00716486"/>
    <w:rsid w:val="00716503"/>
    <w:rsid w:val="00716647"/>
    <w:rsid w:val="0071668A"/>
    <w:rsid w:val="007167BF"/>
    <w:rsid w:val="00716BC4"/>
    <w:rsid w:val="00716D14"/>
    <w:rsid w:val="0071702B"/>
    <w:rsid w:val="007171AB"/>
    <w:rsid w:val="00717224"/>
    <w:rsid w:val="007173CE"/>
    <w:rsid w:val="007174AF"/>
    <w:rsid w:val="0071778C"/>
    <w:rsid w:val="007179F1"/>
    <w:rsid w:val="00717BD7"/>
    <w:rsid w:val="00717E20"/>
    <w:rsid w:val="0072013D"/>
    <w:rsid w:val="00720235"/>
    <w:rsid w:val="0072026C"/>
    <w:rsid w:val="0072035E"/>
    <w:rsid w:val="00720434"/>
    <w:rsid w:val="007204A0"/>
    <w:rsid w:val="00720566"/>
    <w:rsid w:val="00720922"/>
    <w:rsid w:val="00720968"/>
    <w:rsid w:val="00720AE4"/>
    <w:rsid w:val="00720C33"/>
    <w:rsid w:val="00720DBC"/>
    <w:rsid w:val="00720FCE"/>
    <w:rsid w:val="0072104A"/>
    <w:rsid w:val="0072112A"/>
    <w:rsid w:val="00721474"/>
    <w:rsid w:val="00721526"/>
    <w:rsid w:val="00721799"/>
    <w:rsid w:val="007218AC"/>
    <w:rsid w:val="00721D55"/>
    <w:rsid w:val="00721DA1"/>
    <w:rsid w:val="00721DA6"/>
    <w:rsid w:val="007226FF"/>
    <w:rsid w:val="007228CD"/>
    <w:rsid w:val="007229BC"/>
    <w:rsid w:val="007229CC"/>
    <w:rsid w:val="00722E72"/>
    <w:rsid w:val="00723193"/>
    <w:rsid w:val="007233DB"/>
    <w:rsid w:val="00723444"/>
    <w:rsid w:val="007237D1"/>
    <w:rsid w:val="0072387A"/>
    <w:rsid w:val="007238C2"/>
    <w:rsid w:val="00723B40"/>
    <w:rsid w:val="00723BD1"/>
    <w:rsid w:val="00723F17"/>
    <w:rsid w:val="0072400F"/>
    <w:rsid w:val="00724010"/>
    <w:rsid w:val="0072410C"/>
    <w:rsid w:val="007241C6"/>
    <w:rsid w:val="007242AD"/>
    <w:rsid w:val="00724340"/>
    <w:rsid w:val="007245A3"/>
    <w:rsid w:val="007245CE"/>
    <w:rsid w:val="00724888"/>
    <w:rsid w:val="00724A48"/>
    <w:rsid w:val="00724AFC"/>
    <w:rsid w:val="00724B57"/>
    <w:rsid w:val="00724C43"/>
    <w:rsid w:val="00724D0B"/>
    <w:rsid w:val="00724DF7"/>
    <w:rsid w:val="00725163"/>
    <w:rsid w:val="007251DB"/>
    <w:rsid w:val="007254A7"/>
    <w:rsid w:val="007254B8"/>
    <w:rsid w:val="00725903"/>
    <w:rsid w:val="00725986"/>
    <w:rsid w:val="00725B92"/>
    <w:rsid w:val="00725C3C"/>
    <w:rsid w:val="007263E3"/>
    <w:rsid w:val="00726980"/>
    <w:rsid w:val="007270E4"/>
    <w:rsid w:val="007271B5"/>
    <w:rsid w:val="0072721E"/>
    <w:rsid w:val="007274DD"/>
    <w:rsid w:val="00727708"/>
    <w:rsid w:val="00727992"/>
    <w:rsid w:val="00727B3C"/>
    <w:rsid w:val="00727C47"/>
    <w:rsid w:val="0073054E"/>
    <w:rsid w:val="00730569"/>
    <w:rsid w:val="00730709"/>
    <w:rsid w:val="0073085B"/>
    <w:rsid w:val="00730872"/>
    <w:rsid w:val="00730AEC"/>
    <w:rsid w:val="00730F11"/>
    <w:rsid w:val="00730F1B"/>
    <w:rsid w:val="00730FC8"/>
    <w:rsid w:val="00730FCC"/>
    <w:rsid w:val="00731426"/>
    <w:rsid w:val="007314FB"/>
    <w:rsid w:val="007315BA"/>
    <w:rsid w:val="00731834"/>
    <w:rsid w:val="007319AD"/>
    <w:rsid w:val="00731B94"/>
    <w:rsid w:val="00731E84"/>
    <w:rsid w:val="00731FE0"/>
    <w:rsid w:val="00732074"/>
    <w:rsid w:val="007322CA"/>
    <w:rsid w:val="007323F1"/>
    <w:rsid w:val="00732823"/>
    <w:rsid w:val="00732955"/>
    <w:rsid w:val="00732A5A"/>
    <w:rsid w:val="00732E5E"/>
    <w:rsid w:val="00732FE2"/>
    <w:rsid w:val="007336C8"/>
    <w:rsid w:val="0073379D"/>
    <w:rsid w:val="007337F0"/>
    <w:rsid w:val="007339BA"/>
    <w:rsid w:val="00733A93"/>
    <w:rsid w:val="00733B73"/>
    <w:rsid w:val="00733F8C"/>
    <w:rsid w:val="0073406C"/>
    <w:rsid w:val="00734245"/>
    <w:rsid w:val="007343F4"/>
    <w:rsid w:val="007345C4"/>
    <w:rsid w:val="0073486E"/>
    <w:rsid w:val="00734C37"/>
    <w:rsid w:val="00734F77"/>
    <w:rsid w:val="00735098"/>
    <w:rsid w:val="007351A2"/>
    <w:rsid w:val="00735299"/>
    <w:rsid w:val="007354AA"/>
    <w:rsid w:val="007354ED"/>
    <w:rsid w:val="0073554F"/>
    <w:rsid w:val="007356FA"/>
    <w:rsid w:val="00735D53"/>
    <w:rsid w:val="00735E26"/>
    <w:rsid w:val="0073602A"/>
    <w:rsid w:val="0073604A"/>
    <w:rsid w:val="0073604F"/>
    <w:rsid w:val="007361D8"/>
    <w:rsid w:val="0073651B"/>
    <w:rsid w:val="0073667C"/>
    <w:rsid w:val="007366EE"/>
    <w:rsid w:val="00736705"/>
    <w:rsid w:val="00736A01"/>
    <w:rsid w:val="00736BBC"/>
    <w:rsid w:val="00736CB2"/>
    <w:rsid w:val="00736DD7"/>
    <w:rsid w:val="00736F3A"/>
    <w:rsid w:val="00737284"/>
    <w:rsid w:val="007372EF"/>
    <w:rsid w:val="007373D3"/>
    <w:rsid w:val="00737702"/>
    <w:rsid w:val="0073771E"/>
    <w:rsid w:val="00737A05"/>
    <w:rsid w:val="00737B09"/>
    <w:rsid w:val="00737DCE"/>
    <w:rsid w:val="0074001F"/>
    <w:rsid w:val="0074006F"/>
    <w:rsid w:val="00740147"/>
    <w:rsid w:val="007401D2"/>
    <w:rsid w:val="007401E9"/>
    <w:rsid w:val="00740465"/>
    <w:rsid w:val="00740536"/>
    <w:rsid w:val="00740652"/>
    <w:rsid w:val="00740A34"/>
    <w:rsid w:val="00740A54"/>
    <w:rsid w:val="00740ACB"/>
    <w:rsid w:val="00740FD3"/>
    <w:rsid w:val="007411D0"/>
    <w:rsid w:val="0074141E"/>
    <w:rsid w:val="007414BF"/>
    <w:rsid w:val="0074163B"/>
    <w:rsid w:val="0074169F"/>
    <w:rsid w:val="007419E1"/>
    <w:rsid w:val="00741A0C"/>
    <w:rsid w:val="00741A80"/>
    <w:rsid w:val="00741C26"/>
    <w:rsid w:val="00741CE1"/>
    <w:rsid w:val="00742125"/>
    <w:rsid w:val="0074231A"/>
    <w:rsid w:val="00742350"/>
    <w:rsid w:val="007423B1"/>
    <w:rsid w:val="00742815"/>
    <w:rsid w:val="00742A9B"/>
    <w:rsid w:val="00742CEF"/>
    <w:rsid w:val="00742F26"/>
    <w:rsid w:val="00743578"/>
    <w:rsid w:val="00743B94"/>
    <w:rsid w:val="00743BDB"/>
    <w:rsid w:val="00743C4A"/>
    <w:rsid w:val="00743D5A"/>
    <w:rsid w:val="00743F71"/>
    <w:rsid w:val="00743FD0"/>
    <w:rsid w:val="00744249"/>
    <w:rsid w:val="0074438F"/>
    <w:rsid w:val="00744542"/>
    <w:rsid w:val="00744965"/>
    <w:rsid w:val="00744B3A"/>
    <w:rsid w:val="00744B6E"/>
    <w:rsid w:val="00744B70"/>
    <w:rsid w:val="00744E32"/>
    <w:rsid w:val="00744F23"/>
    <w:rsid w:val="00744F58"/>
    <w:rsid w:val="007451F1"/>
    <w:rsid w:val="00745265"/>
    <w:rsid w:val="007454C7"/>
    <w:rsid w:val="00745564"/>
    <w:rsid w:val="007456E6"/>
    <w:rsid w:val="00745A18"/>
    <w:rsid w:val="00745B30"/>
    <w:rsid w:val="00745B78"/>
    <w:rsid w:val="00745C38"/>
    <w:rsid w:val="00745D14"/>
    <w:rsid w:val="00745D42"/>
    <w:rsid w:val="00745E5D"/>
    <w:rsid w:val="00745F2E"/>
    <w:rsid w:val="00746092"/>
    <w:rsid w:val="007460F5"/>
    <w:rsid w:val="00746535"/>
    <w:rsid w:val="00746637"/>
    <w:rsid w:val="0074665B"/>
    <w:rsid w:val="007466E7"/>
    <w:rsid w:val="00746BC8"/>
    <w:rsid w:val="00746D5E"/>
    <w:rsid w:val="00747054"/>
    <w:rsid w:val="00747225"/>
    <w:rsid w:val="0074724A"/>
    <w:rsid w:val="00747270"/>
    <w:rsid w:val="00747466"/>
    <w:rsid w:val="00747470"/>
    <w:rsid w:val="007474CD"/>
    <w:rsid w:val="0074790A"/>
    <w:rsid w:val="00747A1C"/>
    <w:rsid w:val="00747CF5"/>
    <w:rsid w:val="00747F03"/>
    <w:rsid w:val="00747FCE"/>
    <w:rsid w:val="007501C6"/>
    <w:rsid w:val="007503A0"/>
    <w:rsid w:val="007503FD"/>
    <w:rsid w:val="0075067C"/>
    <w:rsid w:val="00750C06"/>
    <w:rsid w:val="00750C32"/>
    <w:rsid w:val="00750C88"/>
    <w:rsid w:val="00750D40"/>
    <w:rsid w:val="00750EBA"/>
    <w:rsid w:val="007515A9"/>
    <w:rsid w:val="007516DF"/>
    <w:rsid w:val="00751A60"/>
    <w:rsid w:val="00751DA9"/>
    <w:rsid w:val="00751E3C"/>
    <w:rsid w:val="00752192"/>
    <w:rsid w:val="00752253"/>
    <w:rsid w:val="00752272"/>
    <w:rsid w:val="007523BA"/>
    <w:rsid w:val="0075265C"/>
    <w:rsid w:val="00752840"/>
    <w:rsid w:val="0075293F"/>
    <w:rsid w:val="00752997"/>
    <w:rsid w:val="00752A00"/>
    <w:rsid w:val="00752B05"/>
    <w:rsid w:val="00752C75"/>
    <w:rsid w:val="00752D52"/>
    <w:rsid w:val="00752D5A"/>
    <w:rsid w:val="0075308C"/>
    <w:rsid w:val="007535B6"/>
    <w:rsid w:val="0075377E"/>
    <w:rsid w:val="007537D6"/>
    <w:rsid w:val="00753803"/>
    <w:rsid w:val="007538E4"/>
    <w:rsid w:val="00753949"/>
    <w:rsid w:val="00753A80"/>
    <w:rsid w:val="00753AA3"/>
    <w:rsid w:val="00753D49"/>
    <w:rsid w:val="00754023"/>
    <w:rsid w:val="0075407E"/>
    <w:rsid w:val="007541E8"/>
    <w:rsid w:val="0075432C"/>
    <w:rsid w:val="0075439A"/>
    <w:rsid w:val="00754509"/>
    <w:rsid w:val="0075454C"/>
    <w:rsid w:val="00754F58"/>
    <w:rsid w:val="00754F63"/>
    <w:rsid w:val="00755319"/>
    <w:rsid w:val="007554A1"/>
    <w:rsid w:val="0075551F"/>
    <w:rsid w:val="0075568F"/>
    <w:rsid w:val="0075599B"/>
    <w:rsid w:val="00755C11"/>
    <w:rsid w:val="00755C82"/>
    <w:rsid w:val="007567CF"/>
    <w:rsid w:val="00756882"/>
    <w:rsid w:val="00756F52"/>
    <w:rsid w:val="007570DE"/>
    <w:rsid w:val="00757262"/>
    <w:rsid w:val="0075759F"/>
    <w:rsid w:val="007575E0"/>
    <w:rsid w:val="0075781A"/>
    <w:rsid w:val="00757B35"/>
    <w:rsid w:val="00757D95"/>
    <w:rsid w:val="00760201"/>
    <w:rsid w:val="007602FE"/>
    <w:rsid w:val="0076030F"/>
    <w:rsid w:val="00760C1E"/>
    <w:rsid w:val="00760C40"/>
    <w:rsid w:val="00760F33"/>
    <w:rsid w:val="00761335"/>
    <w:rsid w:val="007613FF"/>
    <w:rsid w:val="0076144E"/>
    <w:rsid w:val="0076153C"/>
    <w:rsid w:val="007616A1"/>
    <w:rsid w:val="007616D8"/>
    <w:rsid w:val="00761A5F"/>
    <w:rsid w:val="00761D2F"/>
    <w:rsid w:val="00762204"/>
    <w:rsid w:val="0076250E"/>
    <w:rsid w:val="00762521"/>
    <w:rsid w:val="00762664"/>
    <w:rsid w:val="00762888"/>
    <w:rsid w:val="00762A26"/>
    <w:rsid w:val="00762A41"/>
    <w:rsid w:val="00762A56"/>
    <w:rsid w:val="00762AE1"/>
    <w:rsid w:val="00762B79"/>
    <w:rsid w:val="00762B8A"/>
    <w:rsid w:val="00762E9F"/>
    <w:rsid w:val="00762EAA"/>
    <w:rsid w:val="00762F13"/>
    <w:rsid w:val="0076310B"/>
    <w:rsid w:val="00763236"/>
    <w:rsid w:val="0076353F"/>
    <w:rsid w:val="007636BE"/>
    <w:rsid w:val="007639D1"/>
    <w:rsid w:val="00763A27"/>
    <w:rsid w:val="00763A5E"/>
    <w:rsid w:val="00763E58"/>
    <w:rsid w:val="00763FA8"/>
    <w:rsid w:val="007640C1"/>
    <w:rsid w:val="0076434F"/>
    <w:rsid w:val="007644C5"/>
    <w:rsid w:val="0076454D"/>
    <w:rsid w:val="00764700"/>
    <w:rsid w:val="007648E0"/>
    <w:rsid w:val="007649BC"/>
    <w:rsid w:val="00764A7F"/>
    <w:rsid w:val="00765048"/>
    <w:rsid w:val="0076531D"/>
    <w:rsid w:val="00765531"/>
    <w:rsid w:val="00765778"/>
    <w:rsid w:val="007658C7"/>
    <w:rsid w:val="00765C82"/>
    <w:rsid w:val="00765CB8"/>
    <w:rsid w:val="00765CCC"/>
    <w:rsid w:val="00765E6D"/>
    <w:rsid w:val="00765ED2"/>
    <w:rsid w:val="007660B7"/>
    <w:rsid w:val="0076621B"/>
    <w:rsid w:val="0076629E"/>
    <w:rsid w:val="007664C0"/>
    <w:rsid w:val="0076655B"/>
    <w:rsid w:val="0076661B"/>
    <w:rsid w:val="007667EF"/>
    <w:rsid w:val="0076684B"/>
    <w:rsid w:val="00766AAC"/>
    <w:rsid w:val="00766AB8"/>
    <w:rsid w:val="00766B1C"/>
    <w:rsid w:val="00766B6F"/>
    <w:rsid w:val="00766BDA"/>
    <w:rsid w:val="00766FF5"/>
    <w:rsid w:val="007671E8"/>
    <w:rsid w:val="00767203"/>
    <w:rsid w:val="00767276"/>
    <w:rsid w:val="00767752"/>
    <w:rsid w:val="00767802"/>
    <w:rsid w:val="00767AA2"/>
    <w:rsid w:val="00767BD2"/>
    <w:rsid w:val="00767C1F"/>
    <w:rsid w:val="00767C50"/>
    <w:rsid w:val="00767FA9"/>
    <w:rsid w:val="007700C1"/>
    <w:rsid w:val="007701C3"/>
    <w:rsid w:val="00770241"/>
    <w:rsid w:val="007703A3"/>
    <w:rsid w:val="007703F5"/>
    <w:rsid w:val="0077061F"/>
    <w:rsid w:val="0077086F"/>
    <w:rsid w:val="00770AB8"/>
    <w:rsid w:val="00770BD4"/>
    <w:rsid w:val="00770CE5"/>
    <w:rsid w:val="00770DAC"/>
    <w:rsid w:val="00770FAD"/>
    <w:rsid w:val="00770FB0"/>
    <w:rsid w:val="0077110E"/>
    <w:rsid w:val="00771536"/>
    <w:rsid w:val="007718A9"/>
    <w:rsid w:val="007719D2"/>
    <w:rsid w:val="00771A0F"/>
    <w:rsid w:val="00771B06"/>
    <w:rsid w:val="00771D2E"/>
    <w:rsid w:val="00771E3B"/>
    <w:rsid w:val="00772247"/>
    <w:rsid w:val="007722C0"/>
    <w:rsid w:val="00772566"/>
    <w:rsid w:val="007727B7"/>
    <w:rsid w:val="00772992"/>
    <w:rsid w:val="00772A0B"/>
    <w:rsid w:val="00772BF3"/>
    <w:rsid w:val="00772D50"/>
    <w:rsid w:val="007734F3"/>
    <w:rsid w:val="007736EA"/>
    <w:rsid w:val="00773A12"/>
    <w:rsid w:val="00773A79"/>
    <w:rsid w:val="00773B8E"/>
    <w:rsid w:val="00773C89"/>
    <w:rsid w:val="00773D1B"/>
    <w:rsid w:val="00773D4B"/>
    <w:rsid w:val="00773DD4"/>
    <w:rsid w:val="00773FA8"/>
    <w:rsid w:val="007740EE"/>
    <w:rsid w:val="00774130"/>
    <w:rsid w:val="00774254"/>
    <w:rsid w:val="00774449"/>
    <w:rsid w:val="007746C5"/>
    <w:rsid w:val="00774D5F"/>
    <w:rsid w:val="00774DDE"/>
    <w:rsid w:val="00775083"/>
    <w:rsid w:val="007755EF"/>
    <w:rsid w:val="00775AE5"/>
    <w:rsid w:val="00775DC5"/>
    <w:rsid w:val="00775E86"/>
    <w:rsid w:val="007761A5"/>
    <w:rsid w:val="0077660D"/>
    <w:rsid w:val="00776616"/>
    <w:rsid w:val="0077661F"/>
    <w:rsid w:val="007766A3"/>
    <w:rsid w:val="007766C0"/>
    <w:rsid w:val="00776836"/>
    <w:rsid w:val="007769BA"/>
    <w:rsid w:val="007769C0"/>
    <w:rsid w:val="00776C51"/>
    <w:rsid w:val="00776C68"/>
    <w:rsid w:val="00776EBB"/>
    <w:rsid w:val="00777208"/>
    <w:rsid w:val="00777395"/>
    <w:rsid w:val="00777427"/>
    <w:rsid w:val="00777481"/>
    <w:rsid w:val="007775D0"/>
    <w:rsid w:val="00777772"/>
    <w:rsid w:val="00777892"/>
    <w:rsid w:val="007779E5"/>
    <w:rsid w:val="00777B2A"/>
    <w:rsid w:val="00777B6A"/>
    <w:rsid w:val="00777BC3"/>
    <w:rsid w:val="00777BFE"/>
    <w:rsid w:val="00777D61"/>
    <w:rsid w:val="00777DBA"/>
    <w:rsid w:val="00777EC1"/>
    <w:rsid w:val="00780248"/>
    <w:rsid w:val="0078037C"/>
    <w:rsid w:val="007804BF"/>
    <w:rsid w:val="0078078A"/>
    <w:rsid w:val="007809DE"/>
    <w:rsid w:val="00780AF1"/>
    <w:rsid w:val="00780CD2"/>
    <w:rsid w:val="00781263"/>
    <w:rsid w:val="007813F6"/>
    <w:rsid w:val="00781530"/>
    <w:rsid w:val="0078154E"/>
    <w:rsid w:val="007815BD"/>
    <w:rsid w:val="00781677"/>
    <w:rsid w:val="007818F3"/>
    <w:rsid w:val="00781ECE"/>
    <w:rsid w:val="0078281A"/>
    <w:rsid w:val="007828C9"/>
    <w:rsid w:val="00782A0A"/>
    <w:rsid w:val="00782B04"/>
    <w:rsid w:val="00782B3B"/>
    <w:rsid w:val="00782CCC"/>
    <w:rsid w:val="00782D53"/>
    <w:rsid w:val="00782DCE"/>
    <w:rsid w:val="00783016"/>
    <w:rsid w:val="007832B3"/>
    <w:rsid w:val="007835DD"/>
    <w:rsid w:val="007838F0"/>
    <w:rsid w:val="0078393C"/>
    <w:rsid w:val="007839FB"/>
    <w:rsid w:val="00783AA0"/>
    <w:rsid w:val="00783CC7"/>
    <w:rsid w:val="00783D1D"/>
    <w:rsid w:val="00783D6D"/>
    <w:rsid w:val="00784200"/>
    <w:rsid w:val="00784791"/>
    <w:rsid w:val="00784DB3"/>
    <w:rsid w:val="00784F3C"/>
    <w:rsid w:val="0078548F"/>
    <w:rsid w:val="007856AA"/>
    <w:rsid w:val="00785776"/>
    <w:rsid w:val="007858BC"/>
    <w:rsid w:val="00785B34"/>
    <w:rsid w:val="00785B66"/>
    <w:rsid w:val="00785D01"/>
    <w:rsid w:val="00785E47"/>
    <w:rsid w:val="00785F09"/>
    <w:rsid w:val="00785FEC"/>
    <w:rsid w:val="007860BC"/>
    <w:rsid w:val="00786472"/>
    <w:rsid w:val="00786884"/>
    <w:rsid w:val="00786A97"/>
    <w:rsid w:val="00786ED8"/>
    <w:rsid w:val="00786EE2"/>
    <w:rsid w:val="00786FAD"/>
    <w:rsid w:val="00786FEF"/>
    <w:rsid w:val="007871CC"/>
    <w:rsid w:val="007871F6"/>
    <w:rsid w:val="0078727D"/>
    <w:rsid w:val="007873E5"/>
    <w:rsid w:val="00787524"/>
    <w:rsid w:val="0078770C"/>
    <w:rsid w:val="00787770"/>
    <w:rsid w:val="00787F93"/>
    <w:rsid w:val="00787FD0"/>
    <w:rsid w:val="00790210"/>
    <w:rsid w:val="00790379"/>
    <w:rsid w:val="00790694"/>
    <w:rsid w:val="007907DB"/>
    <w:rsid w:val="00790CBD"/>
    <w:rsid w:val="007912B5"/>
    <w:rsid w:val="007914E6"/>
    <w:rsid w:val="00791681"/>
    <w:rsid w:val="007917B3"/>
    <w:rsid w:val="00791A56"/>
    <w:rsid w:val="00791B4B"/>
    <w:rsid w:val="00791BD3"/>
    <w:rsid w:val="00791C0C"/>
    <w:rsid w:val="00791CCE"/>
    <w:rsid w:val="00791D03"/>
    <w:rsid w:val="00791D71"/>
    <w:rsid w:val="00791EEA"/>
    <w:rsid w:val="00792767"/>
    <w:rsid w:val="00792909"/>
    <w:rsid w:val="007929D1"/>
    <w:rsid w:val="00792A80"/>
    <w:rsid w:val="00792B50"/>
    <w:rsid w:val="00792BDD"/>
    <w:rsid w:val="00792C2F"/>
    <w:rsid w:val="00792F07"/>
    <w:rsid w:val="00793136"/>
    <w:rsid w:val="0079337A"/>
    <w:rsid w:val="007939F7"/>
    <w:rsid w:val="00793E0A"/>
    <w:rsid w:val="0079412B"/>
    <w:rsid w:val="0079478D"/>
    <w:rsid w:val="007947CC"/>
    <w:rsid w:val="00794F6A"/>
    <w:rsid w:val="007950F4"/>
    <w:rsid w:val="00795277"/>
    <w:rsid w:val="007952AA"/>
    <w:rsid w:val="0079570C"/>
    <w:rsid w:val="00795D68"/>
    <w:rsid w:val="00796090"/>
    <w:rsid w:val="0079629D"/>
    <w:rsid w:val="00796970"/>
    <w:rsid w:val="00796E05"/>
    <w:rsid w:val="00796E82"/>
    <w:rsid w:val="0079705E"/>
    <w:rsid w:val="0079711D"/>
    <w:rsid w:val="007971A8"/>
    <w:rsid w:val="007971CF"/>
    <w:rsid w:val="0079752D"/>
    <w:rsid w:val="0079755C"/>
    <w:rsid w:val="00797593"/>
    <w:rsid w:val="00797701"/>
    <w:rsid w:val="0079790D"/>
    <w:rsid w:val="00797B2E"/>
    <w:rsid w:val="00797B63"/>
    <w:rsid w:val="00797D83"/>
    <w:rsid w:val="00797D98"/>
    <w:rsid w:val="007A028B"/>
    <w:rsid w:val="007A0363"/>
    <w:rsid w:val="007A03CA"/>
    <w:rsid w:val="007A0B59"/>
    <w:rsid w:val="007A0CF5"/>
    <w:rsid w:val="007A0EAA"/>
    <w:rsid w:val="007A0FA0"/>
    <w:rsid w:val="007A1047"/>
    <w:rsid w:val="007A10CA"/>
    <w:rsid w:val="007A1227"/>
    <w:rsid w:val="007A1594"/>
    <w:rsid w:val="007A15BE"/>
    <w:rsid w:val="007A16DF"/>
    <w:rsid w:val="007A179B"/>
    <w:rsid w:val="007A1846"/>
    <w:rsid w:val="007A1878"/>
    <w:rsid w:val="007A1907"/>
    <w:rsid w:val="007A1C8A"/>
    <w:rsid w:val="007A1CED"/>
    <w:rsid w:val="007A1EC1"/>
    <w:rsid w:val="007A20B6"/>
    <w:rsid w:val="007A214A"/>
    <w:rsid w:val="007A25ED"/>
    <w:rsid w:val="007A299A"/>
    <w:rsid w:val="007A2BA8"/>
    <w:rsid w:val="007A30C5"/>
    <w:rsid w:val="007A31D6"/>
    <w:rsid w:val="007A3482"/>
    <w:rsid w:val="007A34AD"/>
    <w:rsid w:val="007A3525"/>
    <w:rsid w:val="007A3839"/>
    <w:rsid w:val="007A38B1"/>
    <w:rsid w:val="007A39D1"/>
    <w:rsid w:val="007A39D9"/>
    <w:rsid w:val="007A3A3B"/>
    <w:rsid w:val="007A3C5A"/>
    <w:rsid w:val="007A3E30"/>
    <w:rsid w:val="007A3E52"/>
    <w:rsid w:val="007A3F74"/>
    <w:rsid w:val="007A3FE9"/>
    <w:rsid w:val="007A4246"/>
    <w:rsid w:val="007A485A"/>
    <w:rsid w:val="007A4A80"/>
    <w:rsid w:val="007A4C8F"/>
    <w:rsid w:val="007A53A2"/>
    <w:rsid w:val="007A5467"/>
    <w:rsid w:val="007A54B6"/>
    <w:rsid w:val="007A5559"/>
    <w:rsid w:val="007A5692"/>
    <w:rsid w:val="007A56B3"/>
    <w:rsid w:val="007A592C"/>
    <w:rsid w:val="007A5EDB"/>
    <w:rsid w:val="007A5F6C"/>
    <w:rsid w:val="007A5FB4"/>
    <w:rsid w:val="007A6486"/>
    <w:rsid w:val="007A67F3"/>
    <w:rsid w:val="007A685B"/>
    <w:rsid w:val="007A6B05"/>
    <w:rsid w:val="007A6BC9"/>
    <w:rsid w:val="007A6BF4"/>
    <w:rsid w:val="007A6D65"/>
    <w:rsid w:val="007A6DEF"/>
    <w:rsid w:val="007A6E35"/>
    <w:rsid w:val="007A6F3C"/>
    <w:rsid w:val="007A727C"/>
    <w:rsid w:val="007A736C"/>
    <w:rsid w:val="007A7529"/>
    <w:rsid w:val="007A7709"/>
    <w:rsid w:val="007A7718"/>
    <w:rsid w:val="007A7B87"/>
    <w:rsid w:val="007A7D67"/>
    <w:rsid w:val="007A7E2D"/>
    <w:rsid w:val="007A7F13"/>
    <w:rsid w:val="007B0060"/>
    <w:rsid w:val="007B0114"/>
    <w:rsid w:val="007B02D0"/>
    <w:rsid w:val="007B0341"/>
    <w:rsid w:val="007B0486"/>
    <w:rsid w:val="007B04A7"/>
    <w:rsid w:val="007B0567"/>
    <w:rsid w:val="007B08B3"/>
    <w:rsid w:val="007B0932"/>
    <w:rsid w:val="007B0D18"/>
    <w:rsid w:val="007B0EA2"/>
    <w:rsid w:val="007B0EAC"/>
    <w:rsid w:val="007B1630"/>
    <w:rsid w:val="007B1795"/>
    <w:rsid w:val="007B17C1"/>
    <w:rsid w:val="007B1864"/>
    <w:rsid w:val="007B1CAC"/>
    <w:rsid w:val="007B2031"/>
    <w:rsid w:val="007B2130"/>
    <w:rsid w:val="007B21EA"/>
    <w:rsid w:val="007B2428"/>
    <w:rsid w:val="007B26E8"/>
    <w:rsid w:val="007B26E9"/>
    <w:rsid w:val="007B27FD"/>
    <w:rsid w:val="007B289C"/>
    <w:rsid w:val="007B2997"/>
    <w:rsid w:val="007B2AFE"/>
    <w:rsid w:val="007B2C00"/>
    <w:rsid w:val="007B3168"/>
    <w:rsid w:val="007B36B4"/>
    <w:rsid w:val="007B379E"/>
    <w:rsid w:val="007B3A6C"/>
    <w:rsid w:val="007B3F13"/>
    <w:rsid w:val="007B4193"/>
    <w:rsid w:val="007B442F"/>
    <w:rsid w:val="007B4773"/>
    <w:rsid w:val="007B47CA"/>
    <w:rsid w:val="007B47FE"/>
    <w:rsid w:val="007B4896"/>
    <w:rsid w:val="007B4956"/>
    <w:rsid w:val="007B49AC"/>
    <w:rsid w:val="007B4A30"/>
    <w:rsid w:val="007B4ADE"/>
    <w:rsid w:val="007B4FCF"/>
    <w:rsid w:val="007B5086"/>
    <w:rsid w:val="007B50BC"/>
    <w:rsid w:val="007B5125"/>
    <w:rsid w:val="007B5165"/>
    <w:rsid w:val="007B54E9"/>
    <w:rsid w:val="007B55B5"/>
    <w:rsid w:val="007B570C"/>
    <w:rsid w:val="007B582C"/>
    <w:rsid w:val="007B5A8B"/>
    <w:rsid w:val="007B5BC2"/>
    <w:rsid w:val="007B5D77"/>
    <w:rsid w:val="007B5D7B"/>
    <w:rsid w:val="007B5EB9"/>
    <w:rsid w:val="007B5F7B"/>
    <w:rsid w:val="007B6027"/>
    <w:rsid w:val="007B6231"/>
    <w:rsid w:val="007B643C"/>
    <w:rsid w:val="007B6492"/>
    <w:rsid w:val="007B6835"/>
    <w:rsid w:val="007B6DD8"/>
    <w:rsid w:val="007B7001"/>
    <w:rsid w:val="007B7172"/>
    <w:rsid w:val="007B71B9"/>
    <w:rsid w:val="007B71CA"/>
    <w:rsid w:val="007B7479"/>
    <w:rsid w:val="007B75BF"/>
    <w:rsid w:val="007B77ED"/>
    <w:rsid w:val="007B78BA"/>
    <w:rsid w:val="007B7A58"/>
    <w:rsid w:val="007B7A5D"/>
    <w:rsid w:val="007B7CC5"/>
    <w:rsid w:val="007C0074"/>
    <w:rsid w:val="007C0094"/>
    <w:rsid w:val="007C04FC"/>
    <w:rsid w:val="007C0A8D"/>
    <w:rsid w:val="007C0BD5"/>
    <w:rsid w:val="007C0DAD"/>
    <w:rsid w:val="007C0EE4"/>
    <w:rsid w:val="007C116B"/>
    <w:rsid w:val="007C121E"/>
    <w:rsid w:val="007C129F"/>
    <w:rsid w:val="007C14B2"/>
    <w:rsid w:val="007C165A"/>
    <w:rsid w:val="007C16FD"/>
    <w:rsid w:val="007C17EB"/>
    <w:rsid w:val="007C182E"/>
    <w:rsid w:val="007C1F66"/>
    <w:rsid w:val="007C2044"/>
    <w:rsid w:val="007C2292"/>
    <w:rsid w:val="007C23D9"/>
    <w:rsid w:val="007C2788"/>
    <w:rsid w:val="007C278D"/>
    <w:rsid w:val="007C2793"/>
    <w:rsid w:val="007C2957"/>
    <w:rsid w:val="007C29B8"/>
    <w:rsid w:val="007C2A32"/>
    <w:rsid w:val="007C2AA6"/>
    <w:rsid w:val="007C2C13"/>
    <w:rsid w:val="007C2C3E"/>
    <w:rsid w:val="007C2D38"/>
    <w:rsid w:val="007C2DAE"/>
    <w:rsid w:val="007C2E5F"/>
    <w:rsid w:val="007C2EFB"/>
    <w:rsid w:val="007C2F94"/>
    <w:rsid w:val="007C31B9"/>
    <w:rsid w:val="007C324E"/>
    <w:rsid w:val="007C3484"/>
    <w:rsid w:val="007C3640"/>
    <w:rsid w:val="007C36FA"/>
    <w:rsid w:val="007C373F"/>
    <w:rsid w:val="007C3804"/>
    <w:rsid w:val="007C3B19"/>
    <w:rsid w:val="007C3BCA"/>
    <w:rsid w:val="007C3CFE"/>
    <w:rsid w:val="007C3F06"/>
    <w:rsid w:val="007C41EC"/>
    <w:rsid w:val="007C481C"/>
    <w:rsid w:val="007C525F"/>
    <w:rsid w:val="007C5637"/>
    <w:rsid w:val="007C5925"/>
    <w:rsid w:val="007C5C9E"/>
    <w:rsid w:val="007C5D58"/>
    <w:rsid w:val="007C5EAA"/>
    <w:rsid w:val="007C5EAD"/>
    <w:rsid w:val="007C6054"/>
    <w:rsid w:val="007C6199"/>
    <w:rsid w:val="007C61EE"/>
    <w:rsid w:val="007C6228"/>
    <w:rsid w:val="007C6232"/>
    <w:rsid w:val="007C6341"/>
    <w:rsid w:val="007C637A"/>
    <w:rsid w:val="007C6606"/>
    <w:rsid w:val="007C6A60"/>
    <w:rsid w:val="007C6A99"/>
    <w:rsid w:val="007C6B67"/>
    <w:rsid w:val="007C6B7C"/>
    <w:rsid w:val="007C7012"/>
    <w:rsid w:val="007C7119"/>
    <w:rsid w:val="007C714F"/>
    <w:rsid w:val="007C71C0"/>
    <w:rsid w:val="007C731A"/>
    <w:rsid w:val="007C73F4"/>
    <w:rsid w:val="007C7425"/>
    <w:rsid w:val="007C750F"/>
    <w:rsid w:val="007C751A"/>
    <w:rsid w:val="007C7E5A"/>
    <w:rsid w:val="007C7EDA"/>
    <w:rsid w:val="007C7F6A"/>
    <w:rsid w:val="007C7F86"/>
    <w:rsid w:val="007D004A"/>
    <w:rsid w:val="007D0183"/>
    <w:rsid w:val="007D02F4"/>
    <w:rsid w:val="007D0D09"/>
    <w:rsid w:val="007D0FDE"/>
    <w:rsid w:val="007D10A1"/>
    <w:rsid w:val="007D10B6"/>
    <w:rsid w:val="007D12CD"/>
    <w:rsid w:val="007D1425"/>
    <w:rsid w:val="007D1518"/>
    <w:rsid w:val="007D1551"/>
    <w:rsid w:val="007D1600"/>
    <w:rsid w:val="007D17BF"/>
    <w:rsid w:val="007D186C"/>
    <w:rsid w:val="007D18B4"/>
    <w:rsid w:val="007D2380"/>
    <w:rsid w:val="007D2450"/>
    <w:rsid w:val="007D24C2"/>
    <w:rsid w:val="007D2507"/>
    <w:rsid w:val="007D26B4"/>
    <w:rsid w:val="007D2735"/>
    <w:rsid w:val="007D2774"/>
    <w:rsid w:val="007D2856"/>
    <w:rsid w:val="007D28C2"/>
    <w:rsid w:val="007D2B88"/>
    <w:rsid w:val="007D2C37"/>
    <w:rsid w:val="007D2D4C"/>
    <w:rsid w:val="007D2E80"/>
    <w:rsid w:val="007D2F9B"/>
    <w:rsid w:val="007D303A"/>
    <w:rsid w:val="007D3088"/>
    <w:rsid w:val="007D31DC"/>
    <w:rsid w:val="007D32B1"/>
    <w:rsid w:val="007D32F8"/>
    <w:rsid w:val="007D3758"/>
    <w:rsid w:val="007D39AA"/>
    <w:rsid w:val="007D3B25"/>
    <w:rsid w:val="007D439C"/>
    <w:rsid w:val="007D4462"/>
    <w:rsid w:val="007D46EC"/>
    <w:rsid w:val="007D4ABA"/>
    <w:rsid w:val="007D4CD7"/>
    <w:rsid w:val="007D4E98"/>
    <w:rsid w:val="007D5034"/>
    <w:rsid w:val="007D5189"/>
    <w:rsid w:val="007D52F6"/>
    <w:rsid w:val="007D5307"/>
    <w:rsid w:val="007D5422"/>
    <w:rsid w:val="007D5649"/>
    <w:rsid w:val="007D59C1"/>
    <w:rsid w:val="007D5A50"/>
    <w:rsid w:val="007D5AC8"/>
    <w:rsid w:val="007D5B66"/>
    <w:rsid w:val="007D5EFA"/>
    <w:rsid w:val="007D5FCE"/>
    <w:rsid w:val="007D615E"/>
    <w:rsid w:val="007D617B"/>
    <w:rsid w:val="007D6352"/>
    <w:rsid w:val="007D63E8"/>
    <w:rsid w:val="007D658F"/>
    <w:rsid w:val="007D663A"/>
    <w:rsid w:val="007D668D"/>
    <w:rsid w:val="007D66D7"/>
    <w:rsid w:val="007D68F0"/>
    <w:rsid w:val="007D68FB"/>
    <w:rsid w:val="007D6938"/>
    <w:rsid w:val="007D6976"/>
    <w:rsid w:val="007D6A77"/>
    <w:rsid w:val="007D6EAD"/>
    <w:rsid w:val="007D703C"/>
    <w:rsid w:val="007D70E6"/>
    <w:rsid w:val="007D71FC"/>
    <w:rsid w:val="007D7423"/>
    <w:rsid w:val="007D74D4"/>
    <w:rsid w:val="007D77F0"/>
    <w:rsid w:val="007D794A"/>
    <w:rsid w:val="007D7A5A"/>
    <w:rsid w:val="007D7ABF"/>
    <w:rsid w:val="007E0187"/>
    <w:rsid w:val="007E02CA"/>
    <w:rsid w:val="007E03C5"/>
    <w:rsid w:val="007E06ED"/>
    <w:rsid w:val="007E07D4"/>
    <w:rsid w:val="007E0990"/>
    <w:rsid w:val="007E0D6E"/>
    <w:rsid w:val="007E0D71"/>
    <w:rsid w:val="007E10DA"/>
    <w:rsid w:val="007E1101"/>
    <w:rsid w:val="007E1801"/>
    <w:rsid w:val="007E1885"/>
    <w:rsid w:val="007E192C"/>
    <w:rsid w:val="007E1CBC"/>
    <w:rsid w:val="007E1DC4"/>
    <w:rsid w:val="007E202A"/>
    <w:rsid w:val="007E2144"/>
    <w:rsid w:val="007E22A6"/>
    <w:rsid w:val="007E22A9"/>
    <w:rsid w:val="007E22DA"/>
    <w:rsid w:val="007E2A1D"/>
    <w:rsid w:val="007E2A3F"/>
    <w:rsid w:val="007E2CA4"/>
    <w:rsid w:val="007E2D83"/>
    <w:rsid w:val="007E2DBC"/>
    <w:rsid w:val="007E34AD"/>
    <w:rsid w:val="007E35B6"/>
    <w:rsid w:val="007E35E5"/>
    <w:rsid w:val="007E35F4"/>
    <w:rsid w:val="007E3752"/>
    <w:rsid w:val="007E37A5"/>
    <w:rsid w:val="007E3987"/>
    <w:rsid w:val="007E3CE2"/>
    <w:rsid w:val="007E3FA4"/>
    <w:rsid w:val="007E43EC"/>
    <w:rsid w:val="007E4533"/>
    <w:rsid w:val="007E47D1"/>
    <w:rsid w:val="007E48DC"/>
    <w:rsid w:val="007E48F0"/>
    <w:rsid w:val="007E4A67"/>
    <w:rsid w:val="007E4C46"/>
    <w:rsid w:val="007E4CE2"/>
    <w:rsid w:val="007E4D05"/>
    <w:rsid w:val="007E4EB4"/>
    <w:rsid w:val="007E5057"/>
    <w:rsid w:val="007E506F"/>
    <w:rsid w:val="007E5754"/>
    <w:rsid w:val="007E5A1D"/>
    <w:rsid w:val="007E5A60"/>
    <w:rsid w:val="007E5AC3"/>
    <w:rsid w:val="007E5B37"/>
    <w:rsid w:val="007E5C58"/>
    <w:rsid w:val="007E657C"/>
    <w:rsid w:val="007E66D7"/>
    <w:rsid w:val="007E6941"/>
    <w:rsid w:val="007E69D8"/>
    <w:rsid w:val="007E6A18"/>
    <w:rsid w:val="007E6CBD"/>
    <w:rsid w:val="007E729C"/>
    <w:rsid w:val="007E76C9"/>
    <w:rsid w:val="007E7708"/>
    <w:rsid w:val="007E7798"/>
    <w:rsid w:val="007E77FF"/>
    <w:rsid w:val="007E78CC"/>
    <w:rsid w:val="007E7923"/>
    <w:rsid w:val="007F008D"/>
    <w:rsid w:val="007F012D"/>
    <w:rsid w:val="007F086A"/>
    <w:rsid w:val="007F0911"/>
    <w:rsid w:val="007F096A"/>
    <w:rsid w:val="007F0AAB"/>
    <w:rsid w:val="007F0BA8"/>
    <w:rsid w:val="007F0C7E"/>
    <w:rsid w:val="007F0D97"/>
    <w:rsid w:val="007F0E28"/>
    <w:rsid w:val="007F1260"/>
    <w:rsid w:val="007F128F"/>
    <w:rsid w:val="007F146B"/>
    <w:rsid w:val="007F14FF"/>
    <w:rsid w:val="007F15A4"/>
    <w:rsid w:val="007F17CB"/>
    <w:rsid w:val="007F1972"/>
    <w:rsid w:val="007F1B5F"/>
    <w:rsid w:val="007F1BC2"/>
    <w:rsid w:val="007F1BD8"/>
    <w:rsid w:val="007F1DD2"/>
    <w:rsid w:val="007F1EC3"/>
    <w:rsid w:val="007F215C"/>
    <w:rsid w:val="007F21CC"/>
    <w:rsid w:val="007F25EF"/>
    <w:rsid w:val="007F2892"/>
    <w:rsid w:val="007F2AF7"/>
    <w:rsid w:val="007F2CDA"/>
    <w:rsid w:val="007F2E13"/>
    <w:rsid w:val="007F3672"/>
    <w:rsid w:val="007F3B94"/>
    <w:rsid w:val="007F3B97"/>
    <w:rsid w:val="007F3DA1"/>
    <w:rsid w:val="007F3FAD"/>
    <w:rsid w:val="007F4062"/>
    <w:rsid w:val="007F4066"/>
    <w:rsid w:val="007F40F1"/>
    <w:rsid w:val="007F4160"/>
    <w:rsid w:val="007F4254"/>
    <w:rsid w:val="007F42B4"/>
    <w:rsid w:val="007F42EF"/>
    <w:rsid w:val="007F43D5"/>
    <w:rsid w:val="007F450B"/>
    <w:rsid w:val="007F4D74"/>
    <w:rsid w:val="007F4EA9"/>
    <w:rsid w:val="007F503F"/>
    <w:rsid w:val="007F51CD"/>
    <w:rsid w:val="007F525C"/>
    <w:rsid w:val="007F5308"/>
    <w:rsid w:val="007F539C"/>
    <w:rsid w:val="007F5412"/>
    <w:rsid w:val="007F541B"/>
    <w:rsid w:val="007F5430"/>
    <w:rsid w:val="007F5678"/>
    <w:rsid w:val="007F5753"/>
    <w:rsid w:val="007F5795"/>
    <w:rsid w:val="007F59E2"/>
    <w:rsid w:val="007F5BC3"/>
    <w:rsid w:val="007F5C75"/>
    <w:rsid w:val="007F5D48"/>
    <w:rsid w:val="007F620A"/>
    <w:rsid w:val="007F6212"/>
    <w:rsid w:val="007F6348"/>
    <w:rsid w:val="007F64C2"/>
    <w:rsid w:val="007F683F"/>
    <w:rsid w:val="007F69AC"/>
    <w:rsid w:val="007F69C2"/>
    <w:rsid w:val="007F6B11"/>
    <w:rsid w:val="007F6D1C"/>
    <w:rsid w:val="007F6EB2"/>
    <w:rsid w:val="007F7002"/>
    <w:rsid w:val="007F7248"/>
    <w:rsid w:val="007F7289"/>
    <w:rsid w:val="007F731B"/>
    <w:rsid w:val="007F734F"/>
    <w:rsid w:val="007F7593"/>
    <w:rsid w:val="007F780F"/>
    <w:rsid w:val="007F781C"/>
    <w:rsid w:val="007F7833"/>
    <w:rsid w:val="007F7886"/>
    <w:rsid w:val="007F78C5"/>
    <w:rsid w:val="007F7B1C"/>
    <w:rsid w:val="007F7C35"/>
    <w:rsid w:val="007F7CBB"/>
    <w:rsid w:val="0080007C"/>
    <w:rsid w:val="00800353"/>
    <w:rsid w:val="00800446"/>
    <w:rsid w:val="0080074D"/>
    <w:rsid w:val="008007B8"/>
    <w:rsid w:val="00800945"/>
    <w:rsid w:val="0080098A"/>
    <w:rsid w:val="008009B4"/>
    <w:rsid w:val="008009C1"/>
    <w:rsid w:val="00800A33"/>
    <w:rsid w:val="00800AC6"/>
    <w:rsid w:val="00800B91"/>
    <w:rsid w:val="00800E84"/>
    <w:rsid w:val="0080108B"/>
    <w:rsid w:val="00801444"/>
    <w:rsid w:val="008014B0"/>
    <w:rsid w:val="008016CA"/>
    <w:rsid w:val="00801BD1"/>
    <w:rsid w:val="00801CE6"/>
    <w:rsid w:val="00801CF3"/>
    <w:rsid w:val="00801D60"/>
    <w:rsid w:val="00801E14"/>
    <w:rsid w:val="00801F97"/>
    <w:rsid w:val="00801FA4"/>
    <w:rsid w:val="008022A3"/>
    <w:rsid w:val="00802703"/>
    <w:rsid w:val="00802BE6"/>
    <w:rsid w:val="00802E34"/>
    <w:rsid w:val="00802E72"/>
    <w:rsid w:val="008033B9"/>
    <w:rsid w:val="008034CD"/>
    <w:rsid w:val="0080352A"/>
    <w:rsid w:val="00803559"/>
    <w:rsid w:val="008035AE"/>
    <w:rsid w:val="008035BC"/>
    <w:rsid w:val="008035ED"/>
    <w:rsid w:val="00803705"/>
    <w:rsid w:val="00803877"/>
    <w:rsid w:val="0080387D"/>
    <w:rsid w:val="00803D3E"/>
    <w:rsid w:val="00803FF5"/>
    <w:rsid w:val="00804053"/>
    <w:rsid w:val="0080409C"/>
    <w:rsid w:val="008040A2"/>
    <w:rsid w:val="008040DC"/>
    <w:rsid w:val="008041F6"/>
    <w:rsid w:val="00804ADD"/>
    <w:rsid w:val="00804D12"/>
    <w:rsid w:val="00804D9D"/>
    <w:rsid w:val="00804F37"/>
    <w:rsid w:val="00805251"/>
    <w:rsid w:val="008053DC"/>
    <w:rsid w:val="00805543"/>
    <w:rsid w:val="008056D4"/>
    <w:rsid w:val="00805C70"/>
    <w:rsid w:val="00805E2A"/>
    <w:rsid w:val="00805ECE"/>
    <w:rsid w:val="00805F0C"/>
    <w:rsid w:val="008062FA"/>
    <w:rsid w:val="00806549"/>
    <w:rsid w:val="008065CC"/>
    <w:rsid w:val="008066EB"/>
    <w:rsid w:val="00806788"/>
    <w:rsid w:val="00806815"/>
    <w:rsid w:val="008068B6"/>
    <w:rsid w:val="00806A92"/>
    <w:rsid w:val="00806C2A"/>
    <w:rsid w:val="00806DE4"/>
    <w:rsid w:val="008073EC"/>
    <w:rsid w:val="008076F4"/>
    <w:rsid w:val="00807750"/>
    <w:rsid w:val="00807780"/>
    <w:rsid w:val="008077AB"/>
    <w:rsid w:val="008079FE"/>
    <w:rsid w:val="00807ACC"/>
    <w:rsid w:val="00807B78"/>
    <w:rsid w:val="00807C05"/>
    <w:rsid w:val="00807C5A"/>
    <w:rsid w:val="00807D8F"/>
    <w:rsid w:val="00807D9D"/>
    <w:rsid w:val="00807ECA"/>
    <w:rsid w:val="008100D4"/>
    <w:rsid w:val="00810157"/>
    <w:rsid w:val="008102BF"/>
    <w:rsid w:val="0081040A"/>
    <w:rsid w:val="008104B7"/>
    <w:rsid w:val="00810572"/>
    <w:rsid w:val="008106F8"/>
    <w:rsid w:val="00810713"/>
    <w:rsid w:val="0081073A"/>
    <w:rsid w:val="0081080A"/>
    <w:rsid w:val="0081092E"/>
    <w:rsid w:val="00810B3B"/>
    <w:rsid w:val="00810B8E"/>
    <w:rsid w:val="00810E1B"/>
    <w:rsid w:val="00810FC3"/>
    <w:rsid w:val="00811181"/>
    <w:rsid w:val="0081121A"/>
    <w:rsid w:val="00811365"/>
    <w:rsid w:val="008113D4"/>
    <w:rsid w:val="008114DE"/>
    <w:rsid w:val="00811581"/>
    <w:rsid w:val="008116A2"/>
    <w:rsid w:val="008116A8"/>
    <w:rsid w:val="008116B9"/>
    <w:rsid w:val="00811907"/>
    <w:rsid w:val="00811AB9"/>
    <w:rsid w:val="00811E1F"/>
    <w:rsid w:val="00812069"/>
    <w:rsid w:val="008120ED"/>
    <w:rsid w:val="0081223B"/>
    <w:rsid w:val="0081229A"/>
    <w:rsid w:val="008128C6"/>
    <w:rsid w:val="008129AF"/>
    <w:rsid w:val="00812BF0"/>
    <w:rsid w:val="00812D88"/>
    <w:rsid w:val="00812E4C"/>
    <w:rsid w:val="00812EB9"/>
    <w:rsid w:val="00812EF5"/>
    <w:rsid w:val="00812FD1"/>
    <w:rsid w:val="00813153"/>
    <w:rsid w:val="008131C2"/>
    <w:rsid w:val="008133D5"/>
    <w:rsid w:val="008134E9"/>
    <w:rsid w:val="008135F5"/>
    <w:rsid w:val="00813752"/>
    <w:rsid w:val="0081383A"/>
    <w:rsid w:val="00813BF8"/>
    <w:rsid w:val="00813C4C"/>
    <w:rsid w:val="00813EE6"/>
    <w:rsid w:val="00814699"/>
    <w:rsid w:val="008146B7"/>
    <w:rsid w:val="008147B1"/>
    <w:rsid w:val="00814A6F"/>
    <w:rsid w:val="00814D33"/>
    <w:rsid w:val="00814F2A"/>
    <w:rsid w:val="00815224"/>
    <w:rsid w:val="0081533C"/>
    <w:rsid w:val="008158E2"/>
    <w:rsid w:val="00815AC2"/>
    <w:rsid w:val="00815AC5"/>
    <w:rsid w:val="00815DC3"/>
    <w:rsid w:val="00815E95"/>
    <w:rsid w:val="00815F46"/>
    <w:rsid w:val="00815FD1"/>
    <w:rsid w:val="00816262"/>
    <w:rsid w:val="008162B9"/>
    <w:rsid w:val="008167F2"/>
    <w:rsid w:val="00816E98"/>
    <w:rsid w:val="008170A4"/>
    <w:rsid w:val="008170D0"/>
    <w:rsid w:val="00817214"/>
    <w:rsid w:val="00817273"/>
    <w:rsid w:val="008172A0"/>
    <w:rsid w:val="0081743F"/>
    <w:rsid w:val="0081752D"/>
    <w:rsid w:val="0081755E"/>
    <w:rsid w:val="00817619"/>
    <w:rsid w:val="008176B0"/>
    <w:rsid w:val="0081779E"/>
    <w:rsid w:val="0081782A"/>
    <w:rsid w:val="00817A11"/>
    <w:rsid w:val="00817B55"/>
    <w:rsid w:val="00817BB8"/>
    <w:rsid w:val="00820145"/>
    <w:rsid w:val="00820369"/>
    <w:rsid w:val="00820534"/>
    <w:rsid w:val="0082080D"/>
    <w:rsid w:val="008208BF"/>
    <w:rsid w:val="00820C1F"/>
    <w:rsid w:val="00820C5A"/>
    <w:rsid w:val="00820F13"/>
    <w:rsid w:val="00821059"/>
    <w:rsid w:val="00821A98"/>
    <w:rsid w:val="00821B59"/>
    <w:rsid w:val="00821CEF"/>
    <w:rsid w:val="00821F2D"/>
    <w:rsid w:val="0082204D"/>
    <w:rsid w:val="00822170"/>
    <w:rsid w:val="00822531"/>
    <w:rsid w:val="008225BA"/>
    <w:rsid w:val="00822948"/>
    <w:rsid w:val="00822AEA"/>
    <w:rsid w:val="00822CCE"/>
    <w:rsid w:val="00822E7A"/>
    <w:rsid w:val="00822EF3"/>
    <w:rsid w:val="0082303D"/>
    <w:rsid w:val="008234A8"/>
    <w:rsid w:val="0082355F"/>
    <w:rsid w:val="00823590"/>
    <w:rsid w:val="0082359A"/>
    <w:rsid w:val="0082370E"/>
    <w:rsid w:val="00823943"/>
    <w:rsid w:val="00823D61"/>
    <w:rsid w:val="008241AE"/>
    <w:rsid w:val="00824400"/>
    <w:rsid w:val="0082450F"/>
    <w:rsid w:val="00824980"/>
    <w:rsid w:val="00824E82"/>
    <w:rsid w:val="00825079"/>
    <w:rsid w:val="0082507D"/>
    <w:rsid w:val="0082531C"/>
    <w:rsid w:val="008253FE"/>
    <w:rsid w:val="008256DD"/>
    <w:rsid w:val="00825801"/>
    <w:rsid w:val="0082589D"/>
    <w:rsid w:val="00825A42"/>
    <w:rsid w:val="00825A44"/>
    <w:rsid w:val="00825DAD"/>
    <w:rsid w:val="00825EF0"/>
    <w:rsid w:val="00825F3B"/>
    <w:rsid w:val="0082608F"/>
    <w:rsid w:val="008260CF"/>
    <w:rsid w:val="0082616B"/>
    <w:rsid w:val="008261D6"/>
    <w:rsid w:val="008262A2"/>
    <w:rsid w:val="00826319"/>
    <w:rsid w:val="0082656B"/>
    <w:rsid w:val="00826A80"/>
    <w:rsid w:val="00826A96"/>
    <w:rsid w:val="00826ABB"/>
    <w:rsid w:val="00826D1D"/>
    <w:rsid w:val="00827467"/>
    <w:rsid w:val="0082753F"/>
    <w:rsid w:val="008275E4"/>
    <w:rsid w:val="008279D6"/>
    <w:rsid w:val="00827D8E"/>
    <w:rsid w:val="00827E30"/>
    <w:rsid w:val="0083000B"/>
    <w:rsid w:val="0083010B"/>
    <w:rsid w:val="00830201"/>
    <w:rsid w:val="00830439"/>
    <w:rsid w:val="008304A4"/>
    <w:rsid w:val="00830BE9"/>
    <w:rsid w:val="00830F36"/>
    <w:rsid w:val="008313BB"/>
    <w:rsid w:val="008313D1"/>
    <w:rsid w:val="008316FD"/>
    <w:rsid w:val="00831835"/>
    <w:rsid w:val="00831998"/>
    <w:rsid w:val="00832563"/>
    <w:rsid w:val="00832C99"/>
    <w:rsid w:val="00832DC0"/>
    <w:rsid w:val="00832E10"/>
    <w:rsid w:val="0083307C"/>
    <w:rsid w:val="00833607"/>
    <w:rsid w:val="0083361B"/>
    <w:rsid w:val="0083399E"/>
    <w:rsid w:val="00833A19"/>
    <w:rsid w:val="00833BB9"/>
    <w:rsid w:val="00834045"/>
    <w:rsid w:val="008340D6"/>
    <w:rsid w:val="00834431"/>
    <w:rsid w:val="008344F5"/>
    <w:rsid w:val="0083467D"/>
    <w:rsid w:val="008347B8"/>
    <w:rsid w:val="00834DFE"/>
    <w:rsid w:val="00835665"/>
    <w:rsid w:val="0083597E"/>
    <w:rsid w:val="0083598B"/>
    <w:rsid w:val="008359D3"/>
    <w:rsid w:val="00835AB0"/>
    <w:rsid w:val="00835AB7"/>
    <w:rsid w:val="00835F28"/>
    <w:rsid w:val="0083603B"/>
    <w:rsid w:val="008360C0"/>
    <w:rsid w:val="008362A6"/>
    <w:rsid w:val="0083634E"/>
    <w:rsid w:val="008365BA"/>
    <w:rsid w:val="00836700"/>
    <w:rsid w:val="0083676E"/>
    <w:rsid w:val="00836958"/>
    <w:rsid w:val="00836A6F"/>
    <w:rsid w:val="00836C2E"/>
    <w:rsid w:val="00836CE4"/>
    <w:rsid w:val="00836D8B"/>
    <w:rsid w:val="00836F82"/>
    <w:rsid w:val="00837329"/>
    <w:rsid w:val="008378A0"/>
    <w:rsid w:val="00840010"/>
    <w:rsid w:val="008400C3"/>
    <w:rsid w:val="00840416"/>
    <w:rsid w:val="008407D2"/>
    <w:rsid w:val="00840B31"/>
    <w:rsid w:val="00840C48"/>
    <w:rsid w:val="00840EA3"/>
    <w:rsid w:val="00840FA9"/>
    <w:rsid w:val="008411E2"/>
    <w:rsid w:val="008412DA"/>
    <w:rsid w:val="008413DF"/>
    <w:rsid w:val="008414D1"/>
    <w:rsid w:val="008416DD"/>
    <w:rsid w:val="00841978"/>
    <w:rsid w:val="008419BE"/>
    <w:rsid w:val="008419C5"/>
    <w:rsid w:val="00841A8F"/>
    <w:rsid w:val="00841D0D"/>
    <w:rsid w:val="00841DCA"/>
    <w:rsid w:val="008421F6"/>
    <w:rsid w:val="0084235A"/>
    <w:rsid w:val="008426B3"/>
    <w:rsid w:val="00842A81"/>
    <w:rsid w:val="00842C6E"/>
    <w:rsid w:val="00842F4F"/>
    <w:rsid w:val="00842F8E"/>
    <w:rsid w:val="00843167"/>
    <w:rsid w:val="00843179"/>
    <w:rsid w:val="0084330D"/>
    <w:rsid w:val="008434BA"/>
    <w:rsid w:val="00843D71"/>
    <w:rsid w:val="00844043"/>
    <w:rsid w:val="008440F3"/>
    <w:rsid w:val="00844560"/>
    <w:rsid w:val="00844646"/>
    <w:rsid w:val="00844768"/>
    <w:rsid w:val="00844B9C"/>
    <w:rsid w:val="00844BCF"/>
    <w:rsid w:val="00844C40"/>
    <w:rsid w:val="00844EAD"/>
    <w:rsid w:val="008450F1"/>
    <w:rsid w:val="00845109"/>
    <w:rsid w:val="008454FE"/>
    <w:rsid w:val="008455FC"/>
    <w:rsid w:val="00845616"/>
    <w:rsid w:val="00845655"/>
    <w:rsid w:val="00845672"/>
    <w:rsid w:val="008456DF"/>
    <w:rsid w:val="00845B73"/>
    <w:rsid w:val="00845BD2"/>
    <w:rsid w:val="00846095"/>
    <w:rsid w:val="00846213"/>
    <w:rsid w:val="00846347"/>
    <w:rsid w:val="008464DE"/>
    <w:rsid w:val="00846690"/>
    <w:rsid w:val="00846B49"/>
    <w:rsid w:val="00846BB8"/>
    <w:rsid w:val="00846BF5"/>
    <w:rsid w:val="00846F3F"/>
    <w:rsid w:val="008471BC"/>
    <w:rsid w:val="008473A7"/>
    <w:rsid w:val="0084746D"/>
    <w:rsid w:val="00847591"/>
    <w:rsid w:val="00847A30"/>
    <w:rsid w:val="00847B32"/>
    <w:rsid w:val="008501FD"/>
    <w:rsid w:val="008503FD"/>
    <w:rsid w:val="00850601"/>
    <w:rsid w:val="00850773"/>
    <w:rsid w:val="008507A9"/>
    <w:rsid w:val="008507B3"/>
    <w:rsid w:val="008507E6"/>
    <w:rsid w:val="008507F0"/>
    <w:rsid w:val="008508ED"/>
    <w:rsid w:val="00850C9A"/>
    <w:rsid w:val="00850EEA"/>
    <w:rsid w:val="0085120B"/>
    <w:rsid w:val="00851229"/>
    <w:rsid w:val="008513CD"/>
    <w:rsid w:val="0085147E"/>
    <w:rsid w:val="008514D2"/>
    <w:rsid w:val="008514FE"/>
    <w:rsid w:val="0085167E"/>
    <w:rsid w:val="008519E9"/>
    <w:rsid w:val="00851BBD"/>
    <w:rsid w:val="00851C8C"/>
    <w:rsid w:val="00851F53"/>
    <w:rsid w:val="00852118"/>
    <w:rsid w:val="008524C9"/>
    <w:rsid w:val="008525A3"/>
    <w:rsid w:val="00852711"/>
    <w:rsid w:val="0085276E"/>
    <w:rsid w:val="0085291F"/>
    <w:rsid w:val="00852B96"/>
    <w:rsid w:val="00852E63"/>
    <w:rsid w:val="00853437"/>
    <w:rsid w:val="00853486"/>
    <w:rsid w:val="008536CE"/>
    <w:rsid w:val="00853AD0"/>
    <w:rsid w:val="00853EB1"/>
    <w:rsid w:val="008540BA"/>
    <w:rsid w:val="0085437E"/>
    <w:rsid w:val="0085439B"/>
    <w:rsid w:val="0085446E"/>
    <w:rsid w:val="00854F02"/>
    <w:rsid w:val="00854F86"/>
    <w:rsid w:val="008557C8"/>
    <w:rsid w:val="00855842"/>
    <w:rsid w:val="00855AF2"/>
    <w:rsid w:val="00856172"/>
    <w:rsid w:val="00856228"/>
    <w:rsid w:val="008562AD"/>
    <w:rsid w:val="0085666E"/>
    <w:rsid w:val="008568BA"/>
    <w:rsid w:val="008568FC"/>
    <w:rsid w:val="00856941"/>
    <w:rsid w:val="00856A15"/>
    <w:rsid w:val="00856CDF"/>
    <w:rsid w:val="00856DA5"/>
    <w:rsid w:val="00856EE4"/>
    <w:rsid w:val="00857047"/>
    <w:rsid w:val="008570A3"/>
    <w:rsid w:val="0085741D"/>
    <w:rsid w:val="008577F5"/>
    <w:rsid w:val="00857876"/>
    <w:rsid w:val="00857AA1"/>
    <w:rsid w:val="00857DDB"/>
    <w:rsid w:val="00857EE8"/>
    <w:rsid w:val="00857F61"/>
    <w:rsid w:val="008601A1"/>
    <w:rsid w:val="0086023A"/>
    <w:rsid w:val="0086065B"/>
    <w:rsid w:val="008606C7"/>
    <w:rsid w:val="00860891"/>
    <w:rsid w:val="008608FA"/>
    <w:rsid w:val="00860ABD"/>
    <w:rsid w:val="00860E71"/>
    <w:rsid w:val="00861026"/>
    <w:rsid w:val="00861104"/>
    <w:rsid w:val="0086112D"/>
    <w:rsid w:val="00861248"/>
    <w:rsid w:val="00861471"/>
    <w:rsid w:val="0086177B"/>
    <w:rsid w:val="00861942"/>
    <w:rsid w:val="00861AE9"/>
    <w:rsid w:val="00861BC4"/>
    <w:rsid w:val="00861FB9"/>
    <w:rsid w:val="00862249"/>
    <w:rsid w:val="008622A8"/>
    <w:rsid w:val="0086247F"/>
    <w:rsid w:val="0086248B"/>
    <w:rsid w:val="008625B6"/>
    <w:rsid w:val="008628B7"/>
    <w:rsid w:val="00862A6F"/>
    <w:rsid w:val="00862B84"/>
    <w:rsid w:val="00862C45"/>
    <w:rsid w:val="00862D66"/>
    <w:rsid w:val="00862DC3"/>
    <w:rsid w:val="008632AE"/>
    <w:rsid w:val="0086348E"/>
    <w:rsid w:val="00863796"/>
    <w:rsid w:val="0086381F"/>
    <w:rsid w:val="00863878"/>
    <w:rsid w:val="00863BF3"/>
    <w:rsid w:val="00863E0C"/>
    <w:rsid w:val="00864079"/>
    <w:rsid w:val="00864172"/>
    <w:rsid w:val="0086419B"/>
    <w:rsid w:val="008641DF"/>
    <w:rsid w:val="00864853"/>
    <w:rsid w:val="008648A0"/>
    <w:rsid w:val="008648B1"/>
    <w:rsid w:val="008648F0"/>
    <w:rsid w:val="008648F9"/>
    <w:rsid w:val="00864D85"/>
    <w:rsid w:val="00864EA3"/>
    <w:rsid w:val="00864ECE"/>
    <w:rsid w:val="00864F6C"/>
    <w:rsid w:val="0086538B"/>
    <w:rsid w:val="0086554C"/>
    <w:rsid w:val="0086562E"/>
    <w:rsid w:val="0086572D"/>
    <w:rsid w:val="00865AA6"/>
    <w:rsid w:val="00865B05"/>
    <w:rsid w:val="00865E26"/>
    <w:rsid w:val="008662E2"/>
    <w:rsid w:val="008664C6"/>
    <w:rsid w:val="00866512"/>
    <w:rsid w:val="0086668E"/>
    <w:rsid w:val="00866A3B"/>
    <w:rsid w:val="00866B88"/>
    <w:rsid w:val="00866E49"/>
    <w:rsid w:val="00866F3D"/>
    <w:rsid w:val="00866FA1"/>
    <w:rsid w:val="008670A1"/>
    <w:rsid w:val="00867378"/>
    <w:rsid w:val="008673CC"/>
    <w:rsid w:val="00867BBF"/>
    <w:rsid w:val="00867BFA"/>
    <w:rsid w:val="00867C66"/>
    <w:rsid w:val="00867F7A"/>
    <w:rsid w:val="00867FD3"/>
    <w:rsid w:val="008700BE"/>
    <w:rsid w:val="008701C3"/>
    <w:rsid w:val="008703F9"/>
    <w:rsid w:val="00870504"/>
    <w:rsid w:val="00870540"/>
    <w:rsid w:val="008707AC"/>
    <w:rsid w:val="00870B63"/>
    <w:rsid w:val="00870D6F"/>
    <w:rsid w:val="0087109A"/>
    <w:rsid w:val="00871743"/>
    <w:rsid w:val="0087174D"/>
    <w:rsid w:val="008717A4"/>
    <w:rsid w:val="00871979"/>
    <w:rsid w:val="00871A86"/>
    <w:rsid w:val="00871E30"/>
    <w:rsid w:val="00872589"/>
    <w:rsid w:val="00872936"/>
    <w:rsid w:val="00872C98"/>
    <w:rsid w:val="00872D8E"/>
    <w:rsid w:val="00872FFF"/>
    <w:rsid w:val="008734D0"/>
    <w:rsid w:val="00873A8A"/>
    <w:rsid w:val="00873C48"/>
    <w:rsid w:val="00873C62"/>
    <w:rsid w:val="00873D66"/>
    <w:rsid w:val="00873FF9"/>
    <w:rsid w:val="008742DA"/>
    <w:rsid w:val="00874889"/>
    <w:rsid w:val="0087490A"/>
    <w:rsid w:val="00874C16"/>
    <w:rsid w:val="008752EE"/>
    <w:rsid w:val="008753A3"/>
    <w:rsid w:val="008754ED"/>
    <w:rsid w:val="0087559F"/>
    <w:rsid w:val="0087619D"/>
    <w:rsid w:val="00876254"/>
    <w:rsid w:val="00876493"/>
    <w:rsid w:val="008764FD"/>
    <w:rsid w:val="008765E4"/>
    <w:rsid w:val="00876769"/>
    <w:rsid w:val="0087698C"/>
    <w:rsid w:val="00876A08"/>
    <w:rsid w:val="00876A27"/>
    <w:rsid w:val="0087718F"/>
    <w:rsid w:val="008771A0"/>
    <w:rsid w:val="00877266"/>
    <w:rsid w:val="00877444"/>
    <w:rsid w:val="008775C0"/>
    <w:rsid w:val="00877649"/>
    <w:rsid w:val="00877C94"/>
    <w:rsid w:val="00877F0D"/>
    <w:rsid w:val="00880387"/>
    <w:rsid w:val="00880406"/>
    <w:rsid w:val="0088042B"/>
    <w:rsid w:val="008804B9"/>
    <w:rsid w:val="0088084A"/>
    <w:rsid w:val="008809A6"/>
    <w:rsid w:val="00881064"/>
    <w:rsid w:val="0088134E"/>
    <w:rsid w:val="00881389"/>
    <w:rsid w:val="00881B2A"/>
    <w:rsid w:val="00881CC7"/>
    <w:rsid w:val="0088207B"/>
    <w:rsid w:val="00882281"/>
    <w:rsid w:val="00882554"/>
    <w:rsid w:val="0088269E"/>
    <w:rsid w:val="008827D7"/>
    <w:rsid w:val="008828D9"/>
    <w:rsid w:val="00882E90"/>
    <w:rsid w:val="00883000"/>
    <w:rsid w:val="008833FB"/>
    <w:rsid w:val="00883420"/>
    <w:rsid w:val="0088344C"/>
    <w:rsid w:val="00883481"/>
    <w:rsid w:val="00883540"/>
    <w:rsid w:val="00883598"/>
    <w:rsid w:val="00883707"/>
    <w:rsid w:val="0088373F"/>
    <w:rsid w:val="00883806"/>
    <w:rsid w:val="00883959"/>
    <w:rsid w:val="00883A6A"/>
    <w:rsid w:val="00883A7F"/>
    <w:rsid w:val="00883C6D"/>
    <w:rsid w:val="00883DCB"/>
    <w:rsid w:val="00883FBE"/>
    <w:rsid w:val="008841CF"/>
    <w:rsid w:val="0088434C"/>
    <w:rsid w:val="00884C03"/>
    <w:rsid w:val="00884C83"/>
    <w:rsid w:val="00884D8E"/>
    <w:rsid w:val="00884F9E"/>
    <w:rsid w:val="0088534A"/>
    <w:rsid w:val="0088540B"/>
    <w:rsid w:val="0088540F"/>
    <w:rsid w:val="00885455"/>
    <w:rsid w:val="00885581"/>
    <w:rsid w:val="00885598"/>
    <w:rsid w:val="008857D8"/>
    <w:rsid w:val="0088591B"/>
    <w:rsid w:val="00885C6C"/>
    <w:rsid w:val="00885EFC"/>
    <w:rsid w:val="0088609C"/>
    <w:rsid w:val="0088643A"/>
    <w:rsid w:val="008864D5"/>
    <w:rsid w:val="0088657A"/>
    <w:rsid w:val="008865E3"/>
    <w:rsid w:val="00886638"/>
    <w:rsid w:val="008867F1"/>
    <w:rsid w:val="008869FD"/>
    <w:rsid w:val="00886AB5"/>
    <w:rsid w:val="00887504"/>
    <w:rsid w:val="00887516"/>
    <w:rsid w:val="00887697"/>
    <w:rsid w:val="0088777E"/>
    <w:rsid w:val="008878E8"/>
    <w:rsid w:val="00887B6E"/>
    <w:rsid w:val="00887D41"/>
    <w:rsid w:val="00890117"/>
    <w:rsid w:val="0089026B"/>
    <w:rsid w:val="008902A2"/>
    <w:rsid w:val="008904B3"/>
    <w:rsid w:val="00890579"/>
    <w:rsid w:val="00890614"/>
    <w:rsid w:val="00890668"/>
    <w:rsid w:val="00890858"/>
    <w:rsid w:val="008909E0"/>
    <w:rsid w:val="00890AA9"/>
    <w:rsid w:val="00890AD6"/>
    <w:rsid w:val="00890DDA"/>
    <w:rsid w:val="00890E17"/>
    <w:rsid w:val="00890E2E"/>
    <w:rsid w:val="008910F9"/>
    <w:rsid w:val="00891272"/>
    <w:rsid w:val="008912E9"/>
    <w:rsid w:val="008913CE"/>
    <w:rsid w:val="00891ACF"/>
    <w:rsid w:val="00891D91"/>
    <w:rsid w:val="00891E9B"/>
    <w:rsid w:val="00892049"/>
    <w:rsid w:val="00892133"/>
    <w:rsid w:val="0089219F"/>
    <w:rsid w:val="008922C3"/>
    <w:rsid w:val="008924A7"/>
    <w:rsid w:val="0089253F"/>
    <w:rsid w:val="008926DE"/>
    <w:rsid w:val="00892854"/>
    <w:rsid w:val="00892ACE"/>
    <w:rsid w:val="00892AE5"/>
    <w:rsid w:val="00892B8B"/>
    <w:rsid w:val="00892C6A"/>
    <w:rsid w:val="00892C95"/>
    <w:rsid w:val="00892D44"/>
    <w:rsid w:val="00892F13"/>
    <w:rsid w:val="00892F57"/>
    <w:rsid w:val="00892FC3"/>
    <w:rsid w:val="008930A4"/>
    <w:rsid w:val="008931C6"/>
    <w:rsid w:val="008931EE"/>
    <w:rsid w:val="00893316"/>
    <w:rsid w:val="00893332"/>
    <w:rsid w:val="00893686"/>
    <w:rsid w:val="008937CB"/>
    <w:rsid w:val="008937CC"/>
    <w:rsid w:val="00893845"/>
    <w:rsid w:val="008938FE"/>
    <w:rsid w:val="00893BD2"/>
    <w:rsid w:val="00893CB9"/>
    <w:rsid w:val="00893CF0"/>
    <w:rsid w:val="00893DFC"/>
    <w:rsid w:val="0089416A"/>
    <w:rsid w:val="0089486B"/>
    <w:rsid w:val="008948D5"/>
    <w:rsid w:val="008948E8"/>
    <w:rsid w:val="00894A2A"/>
    <w:rsid w:val="00894A47"/>
    <w:rsid w:val="00894A8C"/>
    <w:rsid w:val="00894C4C"/>
    <w:rsid w:val="00894FBA"/>
    <w:rsid w:val="00895018"/>
    <w:rsid w:val="00895229"/>
    <w:rsid w:val="008957BC"/>
    <w:rsid w:val="008957F7"/>
    <w:rsid w:val="00895894"/>
    <w:rsid w:val="0089589E"/>
    <w:rsid w:val="00895AC6"/>
    <w:rsid w:val="00895AFD"/>
    <w:rsid w:val="00895BAC"/>
    <w:rsid w:val="00895BFC"/>
    <w:rsid w:val="00895C7B"/>
    <w:rsid w:val="00895D8F"/>
    <w:rsid w:val="00895D98"/>
    <w:rsid w:val="00895DC5"/>
    <w:rsid w:val="008961A3"/>
    <w:rsid w:val="00896250"/>
    <w:rsid w:val="0089633E"/>
    <w:rsid w:val="00896351"/>
    <w:rsid w:val="00896394"/>
    <w:rsid w:val="008965C4"/>
    <w:rsid w:val="008966C2"/>
    <w:rsid w:val="008969A8"/>
    <w:rsid w:val="00896E2F"/>
    <w:rsid w:val="00896E82"/>
    <w:rsid w:val="00896FCB"/>
    <w:rsid w:val="00897402"/>
    <w:rsid w:val="00897468"/>
    <w:rsid w:val="00897476"/>
    <w:rsid w:val="0089784D"/>
    <w:rsid w:val="008978FB"/>
    <w:rsid w:val="00897B94"/>
    <w:rsid w:val="00897C73"/>
    <w:rsid w:val="00897E1B"/>
    <w:rsid w:val="00897F59"/>
    <w:rsid w:val="00897FFA"/>
    <w:rsid w:val="008A004B"/>
    <w:rsid w:val="008A029C"/>
    <w:rsid w:val="008A056F"/>
    <w:rsid w:val="008A05E3"/>
    <w:rsid w:val="008A0602"/>
    <w:rsid w:val="008A06CC"/>
    <w:rsid w:val="008A0874"/>
    <w:rsid w:val="008A0BCD"/>
    <w:rsid w:val="008A0F67"/>
    <w:rsid w:val="008A1A2B"/>
    <w:rsid w:val="008A1E64"/>
    <w:rsid w:val="008A1EFE"/>
    <w:rsid w:val="008A1FA4"/>
    <w:rsid w:val="008A212D"/>
    <w:rsid w:val="008A22E3"/>
    <w:rsid w:val="008A2489"/>
    <w:rsid w:val="008A263E"/>
    <w:rsid w:val="008A2699"/>
    <w:rsid w:val="008A2766"/>
    <w:rsid w:val="008A2804"/>
    <w:rsid w:val="008A29A3"/>
    <w:rsid w:val="008A2BAE"/>
    <w:rsid w:val="008A2CF2"/>
    <w:rsid w:val="008A2E53"/>
    <w:rsid w:val="008A2FD6"/>
    <w:rsid w:val="008A310C"/>
    <w:rsid w:val="008A31C3"/>
    <w:rsid w:val="008A3289"/>
    <w:rsid w:val="008A380D"/>
    <w:rsid w:val="008A391F"/>
    <w:rsid w:val="008A3BD9"/>
    <w:rsid w:val="008A3EE1"/>
    <w:rsid w:val="008A3F0B"/>
    <w:rsid w:val="008A405B"/>
    <w:rsid w:val="008A4517"/>
    <w:rsid w:val="008A48FF"/>
    <w:rsid w:val="008A4BA7"/>
    <w:rsid w:val="008A4DA0"/>
    <w:rsid w:val="008A4DB0"/>
    <w:rsid w:val="008A5241"/>
    <w:rsid w:val="008A53DA"/>
    <w:rsid w:val="008A5562"/>
    <w:rsid w:val="008A58B3"/>
    <w:rsid w:val="008A5DB8"/>
    <w:rsid w:val="008A5E91"/>
    <w:rsid w:val="008A5E92"/>
    <w:rsid w:val="008A5F79"/>
    <w:rsid w:val="008A6017"/>
    <w:rsid w:val="008A60AE"/>
    <w:rsid w:val="008A6333"/>
    <w:rsid w:val="008A6885"/>
    <w:rsid w:val="008A6AEE"/>
    <w:rsid w:val="008A6B97"/>
    <w:rsid w:val="008A6C01"/>
    <w:rsid w:val="008A6D56"/>
    <w:rsid w:val="008A6FA9"/>
    <w:rsid w:val="008A7080"/>
    <w:rsid w:val="008A7285"/>
    <w:rsid w:val="008A747C"/>
    <w:rsid w:val="008A76A8"/>
    <w:rsid w:val="008A76F3"/>
    <w:rsid w:val="008A7881"/>
    <w:rsid w:val="008A78E9"/>
    <w:rsid w:val="008A7973"/>
    <w:rsid w:val="008A7CF6"/>
    <w:rsid w:val="008A7DF8"/>
    <w:rsid w:val="008B01EB"/>
    <w:rsid w:val="008B0528"/>
    <w:rsid w:val="008B0578"/>
    <w:rsid w:val="008B05C3"/>
    <w:rsid w:val="008B0A6A"/>
    <w:rsid w:val="008B0B02"/>
    <w:rsid w:val="008B0C8F"/>
    <w:rsid w:val="008B1164"/>
    <w:rsid w:val="008B12BA"/>
    <w:rsid w:val="008B12E8"/>
    <w:rsid w:val="008B153E"/>
    <w:rsid w:val="008B15F0"/>
    <w:rsid w:val="008B1713"/>
    <w:rsid w:val="008B1834"/>
    <w:rsid w:val="008B1D66"/>
    <w:rsid w:val="008B1DB2"/>
    <w:rsid w:val="008B1EA9"/>
    <w:rsid w:val="008B1FFA"/>
    <w:rsid w:val="008B2020"/>
    <w:rsid w:val="008B21B0"/>
    <w:rsid w:val="008B2272"/>
    <w:rsid w:val="008B227B"/>
    <w:rsid w:val="008B238A"/>
    <w:rsid w:val="008B284D"/>
    <w:rsid w:val="008B2951"/>
    <w:rsid w:val="008B2BA8"/>
    <w:rsid w:val="008B2CC1"/>
    <w:rsid w:val="008B2D1D"/>
    <w:rsid w:val="008B2F45"/>
    <w:rsid w:val="008B2FAE"/>
    <w:rsid w:val="008B315E"/>
    <w:rsid w:val="008B38C3"/>
    <w:rsid w:val="008B395E"/>
    <w:rsid w:val="008B3BA6"/>
    <w:rsid w:val="008B3D6E"/>
    <w:rsid w:val="008B3EFD"/>
    <w:rsid w:val="008B4241"/>
    <w:rsid w:val="008B4334"/>
    <w:rsid w:val="008B436A"/>
    <w:rsid w:val="008B4577"/>
    <w:rsid w:val="008B45FC"/>
    <w:rsid w:val="008B4965"/>
    <w:rsid w:val="008B4B31"/>
    <w:rsid w:val="008B4EE6"/>
    <w:rsid w:val="008B4F13"/>
    <w:rsid w:val="008B50A2"/>
    <w:rsid w:val="008B51AC"/>
    <w:rsid w:val="008B52AC"/>
    <w:rsid w:val="008B5360"/>
    <w:rsid w:val="008B545B"/>
    <w:rsid w:val="008B54DE"/>
    <w:rsid w:val="008B5626"/>
    <w:rsid w:val="008B56B3"/>
    <w:rsid w:val="008B574A"/>
    <w:rsid w:val="008B5796"/>
    <w:rsid w:val="008B5854"/>
    <w:rsid w:val="008B58C3"/>
    <w:rsid w:val="008B594E"/>
    <w:rsid w:val="008B5B3E"/>
    <w:rsid w:val="008B5C44"/>
    <w:rsid w:val="008B5CEB"/>
    <w:rsid w:val="008B5DF2"/>
    <w:rsid w:val="008B5DF8"/>
    <w:rsid w:val="008B635E"/>
    <w:rsid w:val="008B645F"/>
    <w:rsid w:val="008B6580"/>
    <w:rsid w:val="008B658C"/>
    <w:rsid w:val="008B6679"/>
    <w:rsid w:val="008B674A"/>
    <w:rsid w:val="008B681B"/>
    <w:rsid w:val="008B6B4D"/>
    <w:rsid w:val="008B6CE0"/>
    <w:rsid w:val="008B6D8D"/>
    <w:rsid w:val="008B6FDD"/>
    <w:rsid w:val="008B707F"/>
    <w:rsid w:val="008B7748"/>
    <w:rsid w:val="008B7841"/>
    <w:rsid w:val="008B7CFA"/>
    <w:rsid w:val="008B7D23"/>
    <w:rsid w:val="008B7D9E"/>
    <w:rsid w:val="008C007B"/>
    <w:rsid w:val="008C00F4"/>
    <w:rsid w:val="008C0301"/>
    <w:rsid w:val="008C0819"/>
    <w:rsid w:val="008C082B"/>
    <w:rsid w:val="008C092F"/>
    <w:rsid w:val="008C0C6D"/>
    <w:rsid w:val="008C0E7F"/>
    <w:rsid w:val="008C0EEB"/>
    <w:rsid w:val="008C0FF6"/>
    <w:rsid w:val="008C10A0"/>
    <w:rsid w:val="008C10E1"/>
    <w:rsid w:val="008C11BB"/>
    <w:rsid w:val="008C1282"/>
    <w:rsid w:val="008C13D8"/>
    <w:rsid w:val="008C14EF"/>
    <w:rsid w:val="008C150C"/>
    <w:rsid w:val="008C1906"/>
    <w:rsid w:val="008C1AA7"/>
    <w:rsid w:val="008C1BD5"/>
    <w:rsid w:val="008C1C81"/>
    <w:rsid w:val="008C1CAA"/>
    <w:rsid w:val="008C1D09"/>
    <w:rsid w:val="008C2066"/>
    <w:rsid w:val="008C2100"/>
    <w:rsid w:val="008C2209"/>
    <w:rsid w:val="008C22A7"/>
    <w:rsid w:val="008C2354"/>
    <w:rsid w:val="008C2BCA"/>
    <w:rsid w:val="008C2E1A"/>
    <w:rsid w:val="008C303D"/>
    <w:rsid w:val="008C304F"/>
    <w:rsid w:val="008C31C6"/>
    <w:rsid w:val="008C3395"/>
    <w:rsid w:val="008C3606"/>
    <w:rsid w:val="008C363F"/>
    <w:rsid w:val="008C3644"/>
    <w:rsid w:val="008C36D0"/>
    <w:rsid w:val="008C3B0C"/>
    <w:rsid w:val="008C3CF8"/>
    <w:rsid w:val="008C3D1E"/>
    <w:rsid w:val="008C3D77"/>
    <w:rsid w:val="008C3DAC"/>
    <w:rsid w:val="008C3F01"/>
    <w:rsid w:val="008C40A5"/>
    <w:rsid w:val="008C40F6"/>
    <w:rsid w:val="008C43B8"/>
    <w:rsid w:val="008C43BA"/>
    <w:rsid w:val="008C4562"/>
    <w:rsid w:val="008C464D"/>
    <w:rsid w:val="008C4660"/>
    <w:rsid w:val="008C4730"/>
    <w:rsid w:val="008C4779"/>
    <w:rsid w:val="008C488B"/>
    <w:rsid w:val="008C48E2"/>
    <w:rsid w:val="008C4C1B"/>
    <w:rsid w:val="008C4DA8"/>
    <w:rsid w:val="008C4EC2"/>
    <w:rsid w:val="008C50A2"/>
    <w:rsid w:val="008C5252"/>
    <w:rsid w:val="008C5255"/>
    <w:rsid w:val="008C5311"/>
    <w:rsid w:val="008C533F"/>
    <w:rsid w:val="008C5C5B"/>
    <w:rsid w:val="008C5C71"/>
    <w:rsid w:val="008C5E20"/>
    <w:rsid w:val="008C5E6F"/>
    <w:rsid w:val="008C5F98"/>
    <w:rsid w:val="008C5FBF"/>
    <w:rsid w:val="008C61A7"/>
    <w:rsid w:val="008C63A4"/>
    <w:rsid w:val="008C64FB"/>
    <w:rsid w:val="008C67B1"/>
    <w:rsid w:val="008C6B77"/>
    <w:rsid w:val="008C6ED1"/>
    <w:rsid w:val="008C6F38"/>
    <w:rsid w:val="008C7033"/>
    <w:rsid w:val="008C754A"/>
    <w:rsid w:val="008C772F"/>
    <w:rsid w:val="008C78B2"/>
    <w:rsid w:val="008C79E9"/>
    <w:rsid w:val="008C7A1D"/>
    <w:rsid w:val="008C7B27"/>
    <w:rsid w:val="008D0057"/>
    <w:rsid w:val="008D0155"/>
    <w:rsid w:val="008D020B"/>
    <w:rsid w:val="008D03A1"/>
    <w:rsid w:val="008D0488"/>
    <w:rsid w:val="008D0C98"/>
    <w:rsid w:val="008D0FE6"/>
    <w:rsid w:val="008D1081"/>
    <w:rsid w:val="008D11C4"/>
    <w:rsid w:val="008D11E8"/>
    <w:rsid w:val="008D12F5"/>
    <w:rsid w:val="008D13BA"/>
    <w:rsid w:val="008D15A1"/>
    <w:rsid w:val="008D15AE"/>
    <w:rsid w:val="008D180C"/>
    <w:rsid w:val="008D1894"/>
    <w:rsid w:val="008D1ABD"/>
    <w:rsid w:val="008D1AD2"/>
    <w:rsid w:val="008D1C87"/>
    <w:rsid w:val="008D1ED8"/>
    <w:rsid w:val="008D1F04"/>
    <w:rsid w:val="008D1F96"/>
    <w:rsid w:val="008D2069"/>
    <w:rsid w:val="008D2317"/>
    <w:rsid w:val="008D2563"/>
    <w:rsid w:val="008D25C5"/>
    <w:rsid w:val="008D26CB"/>
    <w:rsid w:val="008D2790"/>
    <w:rsid w:val="008D27DE"/>
    <w:rsid w:val="008D2875"/>
    <w:rsid w:val="008D2B89"/>
    <w:rsid w:val="008D2BD1"/>
    <w:rsid w:val="008D2C7A"/>
    <w:rsid w:val="008D2C84"/>
    <w:rsid w:val="008D2D4D"/>
    <w:rsid w:val="008D30DE"/>
    <w:rsid w:val="008D36A2"/>
    <w:rsid w:val="008D3727"/>
    <w:rsid w:val="008D3761"/>
    <w:rsid w:val="008D3A8F"/>
    <w:rsid w:val="008D3B55"/>
    <w:rsid w:val="008D4294"/>
    <w:rsid w:val="008D44BB"/>
    <w:rsid w:val="008D45EB"/>
    <w:rsid w:val="008D4601"/>
    <w:rsid w:val="008D460D"/>
    <w:rsid w:val="008D4826"/>
    <w:rsid w:val="008D4BA1"/>
    <w:rsid w:val="008D50ED"/>
    <w:rsid w:val="008D515C"/>
    <w:rsid w:val="008D5264"/>
    <w:rsid w:val="008D5295"/>
    <w:rsid w:val="008D558D"/>
    <w:rsid w:val="008D581C"/>
    <w:rsid w:val="008D5A6F"/>
    <w:rsid w:val="008D5BC1"/>
    <w:rsid w:val="008D5BF9"/>
    <w:rsid w:val="008D5D64"/>
    <w:rsid w:val="008D6125"/>
    <w:rsid w:val="008D63D7"/>
    <w:rsid w:val="008D64AC"/>
    <w:rsid w:val="008D6889"/>
    <w:rsid w:val="008D69C1"/>
    <w:rsid w:val="008D6B45"/>
    <w:rsid w:val="008D6CC2"/>
    <w:rsid w:val="008D7085"/>
    <w:rsid w:val="008D7132"/>
    <w:rsid w:val="008D716B"/>
    <w:rsid w:val="008D71D6"/>
    <w:rsid w:val="008D7269"/>
    <w:rsid w:val="008D7695"/>
    <w:rsid w:val="008D7769"/>
    <w:rsid w:val="008D785F"/>
    <w:rsid w:val="008D7951"/>
    <w:rsid w:val="008D7CB8"/>
    <w:rsid w:val="008D7E0D"/>
    <w:rsid w:val="008D7EB4"/>
    <w:rsid w:val="008D7F77"/>
    <w:rsid w:val="008E01AE"/>
    <w:rsid w:val="008E01B5"/>
    <w:rsid w:val="008E02D9"/>
    <w:rsid w:val="008E081F"/>
    <w:rsid w:val="008E0923"/>
    <w:rsid w:val="008E0F9F"/>
    <w:rsid w:val="008E0FE4"/>
    <w:rsid w:val="008E1633"/>
    <w:rsid w:val="008E1706"/>
    <w:rsid w:val="008E1735"/>
    <w:rsid w:val="008E1816"/>
    <w:rsid w:val="008E1AEF"/>
    <w:rsid w:val="008E1D60"/>
    <w:rsid w:val="008E1E6C"/>
    <w:rsid w:val="008E2713"/>
    <w:rsid w:val="008E299B"/>
    <w:rsid w:val="008E29C4"/>
    <w:rsid w:val="008E2DBF"/>
    <w:rsid w:val="008E2E31"/>
    <w:rsid w:val="008E2EF4"/>
    <w:rsid w:val="008E3148"/>
    <w:rsid w:val="008E357D"/>
    <w:rsid w:val="008E378F"/>
    <w:rsid w:val="008E38E5"/>
    <w:rsid w:val="008E396B"/>
    <w:rsid w:val="008E3ACB"/>
    <w:rsid w:val="008E3B98"/>
    <w:rsid w:val="008E3D53"/>
    <w:rsid w:val="008E3DE3"/>
    <w:rsid w:val="008E3DE9"/>
    <w:rsid w:val="008E3E69"/>
    <w:rsid w:val="008E3ED7"/>
    <w:rsid w:val="008E42E8"/>
    <w:rsid w:val="008E4481"/>
    <w:rsid w:val="008E455F"/>
    <w:rsid w:val="008E4789"/>
    <w:rsid w:val="008E49A2"/>
    <w:rsid w:val="008E4C54"/>
    <w:rsid w:val="008E4D25"/>
    <w:rsid w:val="008E4D64"/>
    <w:rsid w:val="008E52D0"/>
    <w:rsid w:val="008E54DD"/>
    <w:rsid w:val="008E61B4"/>
    <w:rsid w:val="008E6677"/>
    <w:rsid w:val="008E6692"/>
    <w:rsid w:val="008E6833"/>
    <w:rsid w:val="008E6889"/>
    <w:rsid w:val="008E6929"/>
    <w:rsid w:val="008E6E8F"/>
    <w:rsid w:val="008E6FAD"/>
    <w:rsid w:val="008E70DF"/>
    <w:rsid w:val="008E7151"/>
    <w:rsid w:val="008E71B4"/>
    <w:rsid w:val="008E7281"/>
    <w:rsid w:val="008E7327"/>
    <w:rsid w:val="008E78C5"/>
    <w:rsid w:val="008E794B"/>
    <w:rsid w:val="008E7A94"/>
    <w:rsid w:val="008E7BC0"/>
    <w:rsid w:val="008E7EA7"/>
    <w:rsid w:val="008E7F10"/>
    <w:rsid w:val="008F0896"/>
    <w:rsid w:val="008F0FB7"/>
    <w:rsid w:val="008F119D"/>
    <w:rsid w:val="008F14AE"/>
    <w:rsid w:val="008F14FE"/>
    <w:rsid w:val="008F176B"/>
    <w:rsid w:val="008F1816"/>
    <w:rsid w:val="008F1959"/>
    <w:rsid w:val="008F1AC4"/>
    <w:rsid w:val="008F1BEC"/>
    <w:rsid w:val="008F1F46"/>
    <w:rsid w:val="008F1F6B"/>
    <w:rsid w:val="008F2001"/>
    <w:rsid w:val="008F2101"/>
    <w:rsid w:val="008F21BF"/>
    <w:rsid w:val="008F2391"/>
    <w:rsid w:val="008F24FD"/>
    <w:rsid w:val="008F254E"/>
    <w:rsid w:val="008F2754"/>
    <w:rsid w:val="008F276D"/>
    <w:rsid w:val="008F2790"/>
    <w:rsid w:val="008F27C4"/>
    <w:rsid w:val="008F2A52"/>
    <w:rsid w:val="008F2B19"/>
    <w:rsid w:val="008F2BC1"/>
    <w:rsid w:val="008F2CCA"/>
    <w:rsid w:val="008F2E62"/>
    <w:rsid w:val="008F2EAE"/>
    <w:rsid w:val="008F2F31"/>
    <w:rsid w:val="008F3026"/>
    <w:rsid w:val="008F3240"/>
    <w:rsid w:val="008F331E"/>
    <w:rsid w:val="008F35C5"/>
    <w:rsid w:val="008F37CC"/>
    <w:rsid w:val="008F385C"/>
    <w:rsid w:val="008F3890"/>
    <w:rsid w:val="008F38B3"/>
    <w:rsid w:val="008F3A97"/>
    <w:rsid w:val="008F3B50"/>
    <w:rsid w:val="008F3B9F"/>
    <w:rsid w:val="008F3F46"/>
    <w:rsid w:val="008F44C0"/>
    <w:rsid w:val="008F45F3"/>
    <w:rsid w:val="008F463F"/>
    <w:rsid w:val="008F471D"/>
    <w:rsid w:val="008F4785"/>
    <w:rsid w:val="008F49F4"/>
    <w:rsid w:val="008F4A85"/>
    <w:rsid w:val="008F4C91"/>
    <w:rsid w:val="008F4F25"/>
    <w:rsid w:val="008F5389"/>
    <w:rsid w:val="008F53A6"/>
    <w:rsid w:val="008F53B1"/>
    <w:rsid w:val="008F53F7"/>
    <w:rsid w:val="008F5495"/>
    <w:rsid w:val="008F5537"/>
    <w:rsid w:val="008F558B"/>
    <w:rsid w:val="008F57E6"/>
    <w:rsid w:val="008F5B79"/>
    <w:rsid w:val="008F5D48"/>
    <w:rsid w:val="008F5EC2"/>
    <w:rsid w:val="008F623D"/>
    <w:rsid w:val="008F6248"/>
    <w:rsid w:val="008F6296"/>
    <w:rsid w:val="008F62F6"/>
    <w:rsid w:val="008F65D6"/>
    <w:rsid w:val="008F6752"/>
    <w:rsid w:val="008F68C7"/>
    <w:rsid w:val="008F6C49"/>
    <w:rsid w:val="008F6E82"/>
    <w:rsid w:val="008F6E92"/>
    <w:rsid w:val="008F6F2D"/>
    <w:rsid w:val="008F70D1"/>
    <w:rsid w:val="008F750B"/>
    <w:rsid w:val="008F7B0E"/>
    <w:rsid w:val="008F7D0D"/>
    <w:rsid w:val="0090002D"/>
    <w:rsid w:val="00900074"/>
    <w:rsid w:val="009003FB"/>
    <w:rsid w:val="009004BC"/>
    <w:rsid w:val="0090077B"/>
    <w:rsid w:val="00900951"/>
    <w:rsid w:val="00900B22"/>
    <w:rsid w:val="00900CB8"/>
    <w:rsid w:val="0090137A"/>
    <w:rsid w:val="0090151E"/>
    <w:rsid w:val="009015A4"/>
    <w:rsid w:val="009017EF"/>
    <w:rsid w:val="009018E2"/>
    <w:rsid w:val="00901969"/>
    <w:rsid w:val="009019EC"/>
    <w:rsid w:val="00901AE3"/>
    <w:rsid w:val="00901CB9"/>
    <w:rsid w:val="00901DB3"/>
    <w:rsid w:val="00901DC1"/>
    <w:rsid w:val="00901DE9"/>
    <w:rsid w:val="0090218B"/>
    <w:rsid w:val="0090220A"/>
    <w:rsid w:val="009023EE"/>
    <w:rsid w:val="00902403"/>
    <w:rsid w:val="00902528"/>
    <w:rsid w:val="0090270A"/>
    <w:rsid w:val="00902727"/>
    <w:rsid w:val="00902728"/>
    <w:rsid w:val="00902ECE"/>
    <w:rsid w:val="00903266"/>
    <w:rsid w:val="0090349C"/>
    <w:rsid w:val="009034C5"/>
    <w:rsid w:val="00903501"/>
    <w:rsid w:val="0090370D"/>
    <w:rsid w:val="009037E2"/>
    <w:rsid w:val="009038B0"/>
    <w:rsid w:val="00903961"/>
    <w:rsid w:val="0090398A"/>
    <w:rsid w:val="00903B3D"/>
    <w:rsid w:val="00903B86"/>
    <w:rsid w:val="00903F8F"/>
    <w:rsid w:val="009040EB"/>
    <w:rsid w:val="009042A9"/>
    <w:rsid w:val="009042C1"/>
    <w:rsid w:val="0090436A"/>
    <w:rsid w:val="009046C8"/>
    <w:rsid w:val="0090485B"/>
    <w:rsid w:val="00904896"/>
    <w:rsid w:val="009048D5"/>
    <w:rsid w:val="009049B9"/>
    <w:rsid w:val="00904A6B"/>
    <w:rsid w:val="00904AA3"/>
    <w:rsid w:val="00904B88"/>
    <w:rsid w:val="00905073"/>
    <w:rsid w:val="009050D7"/>
    <w:rsid w:val="00905174"/>
    <w:rsid w:val="0090533F"/>
    <w:rsid w:val="00905533"/>
    <w:rsid w:val="00905A40"/>
    <w:rsid w:val="00905BC5"/>
    <w:rsid w:val="00905E93"/>
    <w:rsid w:val="00905EAC"/>
    <w:rsid w:val="00905FE5"/>
    <w:rsid w:val="0090610C"/>
    <w:rsid w:val="00906135"/>
    <w:rsid w:val="0090619F"/>
    <w:rsid w:val="00906264"/>
    <w:rsid w:val="009068A5"/>
    <w:rsid w:val="0090694C"/>
    <w:rsid w:val="00906952"/>
    <w:rsid w:val="00906CA8"/>
    <w:rsid w:val="00906DA9"/>
    <w:rsid w:val="00906F5E"/>
    <w:rsid w:val="0090700F"/>
    <w:rsid w:val="00907169"/>
    <w:rsid w:val="009072E9"/>
    <w:rsid w:val="0090757F"/>
    <w:rsid w:val="0090758B"/>
    <w:rsid w:val="009075F7"/>
    <w:rsid w:val="009076F6"/>
    <w:rsid w:val="009077FF"/>
    <w:rsid w:val="009079A6"/>
    <w:rsid w:val="009079CC"/>
    <w:rsid w:val="00907C02"/>
    <w:rsid w:val="00907DB5"/>
    <w:rsid w:val="0091017C"/>
    <w:rsid w:val="009102B3"/>
    <w:rsid w:val="00910377"/>
    <w:rsid w:val="009104BB"/>
    <w:rsid w:val="009106F7"/>
    <w:rsid w:val="00910B62"/>
    <w:rsid w:val="00910C80"/>
    <w:rsid w:val="00910DE7"/>
    <w:rsid w:val="00910EE9"/>
    <w:rsid w:val="00910F3E"/>
    <w:rsid w:val="00911023"/>
    <w:rsid w:val="00911099"/>
    <w:rsid w:val="009111F3"/>
    <w:rsid w:val="0091123D"/>
    <w:rsid w:val="0091151D"/>
    <w:rsid w:val="0091168B"/>
    <w:rsid w:val="0091172B"/>
    <w:rsid w:val="009118A6"/>
    <w:rsid w:val="00911983"/>
    <w:rsid w:val="00911D70"/>
    <w:rsid w:val="0091200B"/>
    <w:rsid w:val="00912035"/>
    <w:rsid w:val="00912061"/>
    <w:rsid w:val="0091217C"/>
    <w:rsid w:val="0091235B"/>
    <w:rsid w:val="0091245F"/>
    <w:rsid w:val="0091260B"/>
    <w:rsid w:val="00912A1B"/>
    <w:rsid w:val="00912E7B"/>
    <w:rsid w:val="00912F76"/>
    <w:rsid w:val="00912FC4"/>
    <w:rsid w:val="009130A8"/>
    <w:rsid w:val="0091326F"/>
    <w:rsid w:val="0091361B"/>
    <w:rsid w:val="0091381D"/>
    <w:rsid w:val="00913937"/>
    <w:rsid w:val="00913C96"/>
    <w:rsid w:val="00913D90"/>
    <w:rsid w:val="00913D9B"/>
    <w:rsid w:val="00913DBE"/>
    <w:rsid w:val="00913EC1"/>
    <w:rsid w:val="00913ED2"/>
    <w:rsid w:val="009140D5"/>
    <w:rsid w:val="009140FB"/>
    <w:rsid w:val="009141FB"/>
    <w:rsid w:val="009147DF"/>
    <w:rsid w:val="0091499D"/>
    <w:rsid w:val="00914AFC"/>
    <w:rsid w:val="00914C12"/>
    <w:rsid w:val="00914C89"/>
    <w:rsid w:val="00914DB5"/>
    <w:rsid w:val="00914DBA"/>
    <w:rsid w:val="00914F21"/>
    <w:rsid w:val="00915081"/>
    <w:rsid w:val="009150B7"/>
    <w:rsid w:val="009155BD"/>
    <w:rsid w:val="009157D1"/>
    <w:rsid w:val="0091597C"/>
    <w:rsid w:val="009159B4"/>
    <w:rsid w:val="009159E2"/>
    <w:rsid w:val="00915A4A"/>
    <w:rsid w:val="00915A89"/>
    <w:rsid w:val="00915C12"/>
    <w:rsid w:val="00915C20"/>
    <w:rsid w:val="00915D7D"/>
    <w:rsid w:val="00915D92"/>
    <w:rsid w:val="00915E44"/>
    <w:rsid w:val="00915EB0"/>
    <w:rsid w:val="00915F0B"/>
    <w:rsid w:val="00916036"/>
    <w:rsid w:val="00916042"/>
    <w:rsid w:val="009160A7"/>
    <w:rsid w:val="00916164"/>
    <w:rsid w:val="0091617E"/>
    <w:rsid w:val="009167CD"/>
    <w:rsid w:val="00916824"/>
    <w:rsid w:val="009169D1"/>
    <w:rsid w:val="00916B24"/>
    <w:rsid w:val="00916B3C"/>
    <w:rsid w:val="00916F10"/>
    <w:rsid w:val="00916F6B"/>
    <w:rsid w:val="009171EA"/>
    <w:rsid w:val="00917210"/>
    <w:rsid w:val="00917564"/>
    <w:rsid w:val="009176BD"/>
    <w:rsid w:val="009177F2"/>
    <w:rsid w:val="0091785C"/>
    <w:rsid w:val="0091787C"/>
    <w:rsid w:val="00917CD2"/>
    <w:rsid w:val="00917E60"/>
    <w:rsid w:val="00917EB6"/>
    <w:rsid w:val="00917F8D"/>
    <w:rsid w:val="009202B8"/>
    <w:rsid w:val="00920866"/>
    <w:rsid w:val="00920A02"/>
    <w:rsid w:val="00920CA7"/>
    <w:rsid w:val="009210A0"/>
    <w:rsid w:val="009212E6"/>
    <w:rsid w:val="009214AE"/>
    <w:rsid w:val="0092157A"/>
    <w:rsid w:val="00921647"/>
    <w:rsid w:val="00921652"/>
    <w:rsid w:val="009216B2"/>
    <w:rsid w:val="009216FA"/>
    <w:rsid w:val="00921B5A"/>
    <w:rsid w:val="00921C54"/>
    <w:rsid w:val="00921D40"/>
    <w:rsid w:val="00921E2C"/>
    <w:rsid w:val="00922141"/>
    <w:rsid w:val="009221D6"/>
    <w:rsid w:val="00922347"/>
    <w:rsid w:val="009227EE"/>
    <w:rsid w:val="0092294F"/>
    <w:rsid w:val="00922974"/>
    <w:rsid w:val="009229A2"/>
    <w:rsid w:val="00922AC8"/>
    <w:rsid w:val="00922E51"/>
    <w:rsid w:val="00923077"/>
    <w:rsid w:val="0092334B"/>
    <w:rsid w:val="0092357B"/>
    <w:rsid w:val="0092379D"/>
    <w:rsid w:val="009237AE"/>
    <w:rsid w:val="00923943"/>
    <w:rsid w:val="00923A22"/>
    <w:rsid w:val="00923BB5"/>
    <w:rsid w:val="00923E1F"/>
    <w:rsid w:val="00924193"/>
    <w:rsid w:val="0092455E"/>
    <w:rsid w:val="0092458C"/>
    <w:rsid w:val="009245DB"/>
    <w:rsid w:val="00924963"/>
    <w:rsid w:val="00924AC6"/>
    <w:rsid w:val="00924B89"/>
    <w:rsid w:val="00924DED"/>
    <w:rsid w:val="00924FC3"/>
    <w:rsid w:val="00925076"/>
    <w:rsid w:val="009252C6"/>
    <w:rsid w:val="00925310"/>
    <w:rsid w:val="00925585"/>
    <w:rsid w:val="009255F9"/>
    <w:rsid w:val="00925790"/>
    <w:rsid w:val="009258C3"/>
    <w:rsid w:val="00925A81"/>
    <w:rsid w:val="00925B41"/>
    <w:rsid w:val="00925BDA"/>
    <w:rsid w:val="00925CA0"/>
    <w:rsid w:val="00925E54"/>
    <w:rsid w:val="00925F9B"/>
    <w:rsid w:val="00926572"/>
    <w:rsid w:val="00926724"/>
    <w:rsid w:val="00926C8F"/>
    <w:rsid w:val="00926DC0"/>
    <w:rsid w:val="00926EBC"/>
    <w:rsid w:val="009270CC"/>
    <w:rsid w:val="009270DB"/>
    <w:rsid w:val="009273AC"/>
    <w:rsid w:val="0092768B"/>
    <w:rsid w:val="0092783E"/>
    <w:rsid w:val="009278D7"/>
    <w:rsid w:val="0092796C"/>
    <w:rsid w:val="00927AF3"/>
    <w:rsid w:val="00927AF8"/>
    <w:rsid w:val="00927B92"/>
    <w:rsid w:val="00927D73"/>
    <w:rsid w:val="00927DD1"/>
    <w:rsid w:val="009300CB"/>
    <w:rsid w:val="009300FF"/>
    <w:rsid w:val="00930620"/>
    <w:rsid w:val="00930944"/>
    <w:rsid w:val="0093096B"/>
    <w:rsid w:val="00930B76"/>
    <w:rsid w:val="00930F2F"/>
    <w:rsid w:val="00931001"/>
    <w:rsid w:val="00931049"/>
    <w:rsid w:val="009311A5"/>
    <w:rsid w:val="00931380"/>
    <w:rsid w:val="009315C9"/>
    <w:rsid w:val="00931A60"/>
    <w:rsid w:val="00931C1D"/>
    <w:rsid w:val="00931E69"/>
    <w:rsid w:val="0093204A"/>
    <w:rsid w:val="00932138"/>
    <w:rsid w:val="0093220D"/>
    <w:rsid w:val="0093220E"/>
    <w:rsid w:val="0093230C"/>
    <w:rsid w:val="009326C3"/>
    <w:rsid w:val="00932761"/>
    <w:rsid w:val="009327FE"/>
    <w:rsid w:val="0093288E"/>
    <w:rsid w:val="00932DD5"/>
    <w:rsid w:val="00932F07"/>
    <w:rsid w:val="0093308F"/>
    <w:rsid w:val="009330EC"/>
    <w:rsid w:val="009330F4"/>
    <w:rsid w:val="00933109"/>
    <w:rsid w:val="009333B3"/>
    <w:rsid w:val="00933568"/>
    <w:rsid w:val="0093370E"/>
    <w:rsid w:val="00933864"/>
    <w:rsid w:val="00933BDA"/>
    <w:rsid w:val="0093411F"/>
    <w:rsid w:val="0093415E"/>
    <w:rsid w:val="00934238"/>
    <w:rsid w:val="00934276"/>
    <w:rsid w:val="009343AA"/>
    <w:rsid w:val="00934497"/>
    <w:rsid w:val="0093471A"/>
    <w:rsid w:val="0093471B"/>
    <w:rsid w:val="00934928"/>
    <w:rsid w:val="00934A8F"/>
    <w:rsid w:val="00934B2F"/>
    <w:rsid w:val="00934BDC"/>
    <w:rsid w:val="00934C39"/>
    <w:rsid w:val="00934D00"/>
    <w:rsid w:val="00934DBF"/>
    <w:rsid w:val="00934F8B"/>
    <w:rsid w:val="00935316"/>
    <w:rsid w:val="009354D5"/>
    <w:rsid w:val="009357EC"/>
    <w:rsid w:val="009358FA"/>
    <w:rsid w:val="00935BA5"/>
    <w:rsid w:val="00935BCE"/>
    <w:rsid w:val="00935BD5"/>
    <w:rsid w:val="00935DF9"/>
    <w:rsid w:val="00936068"/>
    <w:rsid w:val="0093657F"/>
    <w:rsid w:val="00936646"/>
    <w:rsid w:val="00936B29"/>
    <w:rsid w:val="00936BA2"/>
    <w:rsid w:val="00936EE6"/>
    <w:rsid w:val="009374A0"/>
    <w:rsid w:val="009374E4"/>
    <w:rsid w:val="00937533"/>
    <w:rsid w:val="0093773E"/>
    <w:rsid w:val="009377AE"/>
    <w:rsid w:val="0093784E"/>
    <w:rsid w:val="009378ED"/>
    <w:rsid w:val="00937900"/>
    <w:rsid w:val="00937A8B"/>
    <w:rsid w:val="00937B0E"/>
    <w:rsid w:val="00937B34"/>
    <w:rsid w:val="00937CB2"/>
    <w:rsid w:val="00937E4A"/>
    <w:rsid w:val="00937E5F"/>
    <w:rsid w:val="009400C6"/>
    <w:rsid w:val="009402FD"/>
    <w:rsid w:val="009404E5"/>
    <w:rsid w:val="0094056C"/>
    <w:rsid w:val="00940681"/>
    <w:rsid w:val="009408F3"/>
    <w:rsid w:val="00940988"/>
    <w:rsid w:val="00940C48"/>
    <w:rsid w:val="00940D47"/>
    <w:rsid w:val="00940F38"/>
    <w:rsid w:val="009412F7"/>
    <w:rsid w:val="0094146D"/>
    <w:rsid w:val="009414DA"/>
    <w:rsid w:val="0094161F"/>
    <w:rsid w:val="009419A3"/>
    <w:rsid w:val="00941AEA"/>
    <w:rsid w:val="00941BB0"/>
    <w:rsid w:val="00941DA3"/>
    <w:rsid w:val="00941F87"/>
    <w:rsid w:val="00942123"/>
    <w:rsid w:val="0094237C"/>
    <w:rsid w:val="00942449"/>
    <w:rsid w:val="009424C6"/>
    <w:rsid w:val="009424F3"/>
    <w:rsid w:val="00942592"/>
    <w:rsid w:val="00942685"/>
    <w:rsid w:val="00942697"/>
    <w:rsid w:val="009426B7"/>
    <w:rsid w:val="009428A1"/>
    <w:rsid w:val="00942B3C"/>
    <w:rsid w:val="00942BAF"/>
    <w:rsid w:val="00942BBD"/>
    <w:rsid w:val="00942C08"/>
    <w:rsid w:val="00942DDA"/>
    <w:rsid w:val="00943270"/>
    <w:rsid w:val="00943306"/>
    <w:rsid w:val="00943358"/>
    <w:rsid w:val="00943515"/>
    <w:rsid w:val="009436C8"/>
    <w:rsid w:val="00943A76"/>
    <w:rsid w:val="00943B61"/>
    <w:rsid w:val="00943CA7"/>
    <w:rsid w:val="00944163"/>
    <w:rsid w:val="0094442D"/>
    <w:rsid w:val="00944437"/>
    <w:rsid w:val="009444B1"/>
    <w:rsid w:val="0094470D"/>
    <w:rsid w:val="009448C3"/>
    <w:rsid w:val="00944907"/>
    <w:rsid w:val="00944A27"/>
    <w:rsid w:val="00944AFC"/>
    <w:rsid w:val="00944B3F"/>
    <w:rsid w:val="00944B75"/>
    <w:rsid w:val="00944C84"/>
    <w:rsid w:val="00944CF0"/>
    <w:rsid w:val="00944EB5"/>
    <w:rsid w:val="00944F77"/>
    <w:rsid w:val="00944F9F"/>
    <w:rsid w:val="009450F0"/>
    <w:rsid w:val="0094516B"/>
    <w:rsid w:val="009453A8"/>
    <w:rsid w:val="00945768"/>
    <w:rsid w:val="009458A7"/>
    <w:rsid w:val="00945A1D"/>
    <w:rsid w:val="00945C0A"/>
    <w:rsid w:val="00945C98"/>
    <w:rsid w:val="00945DBB"/>
    <w:rsid w:val="00945E42"/>
    <w:rsid w:val="009462F2"/>
    <w:rsid w:val="009466A4"/>
    <w:rsid w:val="00946726"/>
    <w:rsid w:val="00946D45"/>
    <w:rsid w:val="009470E3"/>
    <w:rsid w:val="0094738B"/>
    <w:rsid w:val="0094749E"/>
    <w:rsid w:val="00947626"/>
    <w:rsid w:val="009478C2"/>
    <w:rsid w:val="00947E87"/>
    <w:rsid w:val="00947F03"/>
    <w:rsid w:val="00947F2F"/>
    <w:rsid w:val="00947FE2"/>
    <w:rsid w:val="00950071"/>
    <w:rsid w:val="0095033F"/>
    <w:rsid w:val="0095076A"/>
    <w:rsid w:val="00950A56"/>
    <w:rsid w:val="00950BD8"/>
    <w:rsid w:val="00950F46"/>
    <w:rsid w:val="0095112A"/>
    <w:rsid w:val="00951357"/>
    <w:rsid w:val="0095153E"/>
    <w:rsid w:val="00951588"/>
    <w:rsid w:val="00951639"/>
    <w:rsid w:val="009516FB"/>
    <w:rsid w:val="009517CC"/>
    <w:rsid w:val="009518AC"/>
    <w:rsid w:val="00951934"/>
    <w:rsid w:val="00951A99"/>
    <w:rsid w:val="00951CAB"/>
    <w:rsid w:val="00951D03"/>
    <w:rsid w:val="00951E65"/>
    <w:rsid w:val="00952016"/>
    <w:rsid w:val="0095201E"/>
    <w:rsid w:val="0095218B"/>
    <w:rsid w:val="00952607"/>
    <w:rsid w:val="009527F1"/>
    <w:rsid w:val="00952BA2"/>
    <w:rsid w:val="00952E50"/>
    <w:rsid w:val="00952F99"/>
    <w:rsid w:val="00953299"/>
    <w:rsid w:val="009532EC"/>
    <w:rsid w:val="009532F7"/>
    <w:rsid w:val="0095352E"/>
    <w:rsid w:val="00953566"/>
    <w:rsid w:val="009536F4"/>
    <w:rsid w:val="00953749"/>
    <w:rsid w:val="00953B09"/>
    <w:rsid w:val="00953BF0"/>
    <w:rsid w:val="00953E9D"/>
    <w:rsid w:val="00953EBA"/>
    <w:rsid w:val="009540DA"/>
    <w:rsid w:val="00954958"/>
    <w:rsid w:val="00954CDF"/>
    <w:rsid w:val="00954DB0"/>
    <w:rsid w:val="00954E54"/>
    <w:rsid w:val="00954F76"/>
    <w:rsid w:val="00954F84"/>
    <w:rsid w:val="009551C9"/>
    <w:rsid w:val="0095551E"/>
    <w:rsid w:val="00955587"/>
    <w:rsid w:val="009558D6"/>
    <w:rsid w:val="009558E6"/>
    <w:rsid w:val="00955BF6"/>
    <w:rsid w:val="00955CC4"/>
    <w:rsid w:val="00955EB5"/>
    <w:rsid w:val="00955EDC"/>
    <w:rsid w:val="00955F2E"/>
    <w:rsid w:val="00955F65"/>
    <w:rsid w:val="00955F79"/>
    <w:rsid w:val="00956325"/>
    <w:rsid w:val="0095636E"/>
    <w:rsid w:val="009563FB"/>
    <w:rsid w:val="00956484"/>
    <w:rsid w:val="00956537"/>
    <w:rsid w:val="00956559"/>
    <w:rsid w:val="009567C8"/>
    <w:rsid w:val="0095685A"/>
    <w:rsid w:val="00956860"/>
    <w:rsid w:val="00956B07"/>
    <w:rsid w:val="00956D79"/>
    <w:rsid w:val="00956ECE"/>
    <w:rsid w:val="009570B7"/>
    <w:rsid w:val="00957247"/>
    <w:rsid w:val="0095737F"/>
    <w:rsid w:val="00957816"/>
    <w:rsid w:val="00957871"/>
    <w:rsid w:val="00957907"/>
    <w:rsid w:val="009579F4"/>
    <w:rsid w:val="00957B56"/>
    <w:rsid w:val="00957D5E"/>
    <w:rsid w:val="00957F24"/>
    <w:rsid w:val="0096053B"/>
    <w:rsid w:val="0096058F"/>
    <w:rsid w:val="0096086A"/>
    <w:rsid w:val="0096088F"/>
    <w:rsid w:val="009608B0"/>
    <w:rsid w:val="009608D2"/>
    <w:rsid w:val="0096093A"/>
    <w:rsid w:val="009609CE"/>
    <w:rsid w:val="00960D02"/>
    <w:rsid w:val="009610DA"/>
    <w:rsid w:val="00961282"/>
    <w:rsid w:val="00961526"/>
    <w:rsid w:val="009615D4"/>
    <w:rsid w:val="00961642"/>
    <w:rsid w:val="00961703"/>
    <w:rsid w:val="0096180F"/>
    <w:rsid w:val="00961967"/>
    <w:rsid w:val="00961B49"/>
    <w:rsid w:val="00961B98"/>
    <w:rsid w:val="00961D42"/>
    <w:rsid w:val="00961F08"/>
    <w:rsid w:val="00961FDA"/>
    <w:rsid w:val="0096202E"/>
    <w:rsid w:val="009620CF"/>
    <w:rsid w:val="00962190"/>
    <w:rsid w:val="0096258F"/>
    <w:rsid w:val="00962591"/>
    <w:rsid w:val="0096264B"/>
    <w:rsid w:val="0096270D"/>
    <w:rsid w:val="0096279E"/>
    <w:rsid w:val="00962912"/>
    <w:rsid w:val="00962971"/>
    <w:rsid w:val="00962992"/>
    <w:rsid w:val="00962A62"/>
    <w:rsid w:val="00962BCA"/>
    <w:rsid w:val="00962C1A"/>
    <w:rsid w:val="00962C34"/>
    <w:rsid w:val="00962DC0"/>
    <w:rsid w:val="00962E1B"/>
    <w:rsid w:val="00962ECD"/>
    <w:rsid w:val="0096330C"/>
    <w:rsid w:val="00963430"/>
    <w:rsid w:val="0096349A"/>
    <w:rsid w:val="00963651"/>
    <w:rsid w:val="0096383F"/>
    <w:rsid w:val="00963A06"/>
    <w:rsid w:val="00963A16"/>
    <w:rsid w:val="00963B00"/>
    <w:rsid w:val="00963FAE"/>
    <w:rsid w:val="0096406C"/>
    <w:rsid w:val="00964A3A"/>
    <w:rsid w:val="00964EFB"/>
    <w:rsid w:val="00965186"/>
    <w:rsid w:val="00965323"/>
    <w:rsid w:val="0096536F"/>
    <w:rsid w:val="00965560"/>
    <w:rsid w:val="009657D9"/>
    <w:rsid w:val="00965836"/>
    <w:rsid w:val="00965BEE"/>
    <w:rsid w:val="00965C14"/>
    <w:rsid w:val="0096624D"/>
    <w:rsid w:val="009662DD"/>
    <w:rsid w:val="00966541"/>
    <w:rsid w:val="009666C4"/>
    <w:rsid w:val="009666F6"/>
    <w:rsid w:val="00966791"/>
    <w:rsid w:val="009667C7"/>
    <w:rsid w:val="00966E68"/>
    <w:rsid w:val="00966ED3"/>
    <w:rsid w:val="00966F5E"/>
    <w:rsid w:val="00966FBF"/>
    <w:rsid w:val="00966FE4"/>
    <w:rsid w:val="0096714F"/>
    <w:rsid w:val="009672F3"/>
    <w:rsid w:val="009673E2"/>
    <w:rsid w:val="0096746F"/>
    <w:rsid w:val="00967503"/>
    <w:rsid w:val="00967510"/>
    <w:rsid w:val="00967780"/>
    <w:rsid w:val="0096790B"/>
    <w:rsid w:val="009679FB"/>
    <w:rsid w:val="00967A04"/>
    <w:rsid w:val="00967FFA"/>
    <w:rsid w:val="0097071E"/>
    <w:rsid w:val="009708D0"/>
    <w:rsid w:val="0097099C"/>
    <w:rsid w:val="00970BB0"/>
    <w:rsid w:val="00970BDF"/>
    <w:rsid w:val="00970E9A"/>
    <w:rsid w:val="009710EA"/>
    <w:rsid w:val="00971117"/>
    <w:rsid w:val="009711FB"/>
    <w:rsid w:val="009715AD"/>
    <w:rsid w:val="00971702"/>
    <w:rsid w:val="00971927"/>
    <w:rsid w:val="00971C96"/>
    <w:rsid w:val="00971DF4"/>
    <w:rsid w:val="00971EF5"/>
    <w:rsid w:val="00972161"/>
    <w:rsid w:val="009721D0"/>
    <w:rsid w:val="0097269C"/>
    <w:rsid w:val="009729EA"/>
    <w:rsid w:val="00972BF0"/>
    <w:rsid w:val="00972C71"/>
    <w:rsid w:val="00972E41"/>
    <w:rsid w:val="0097351A"/>
    <w:rsid w:val="0097351E"/>
    <w:rsid w:val="009735DD"/>
    <w:rsid w:val="00973628"/>
    <w:rsid w:val="00973768"/>
    <w:rsid w:val="00973864"/>
    <w:rsid w:val="00973933"/>
    <w:rsid w:val="00973A04"/>
    <w:rsid w:val="00973C16"/>
    <w:rsid w:val="00973C73"/>
    <w:rsid w:val="00973EFC"/>
    <w:rsid w:val="00974386"/>
    <w:rsid w:val="00974677"/>
    <w:rsid w:val="009746D4"/>
    <w:rsid w:val="00974743"/>
    <w:rsid w:val="00974AAE"/>
    <w:rsid w:val="00974AB1"/>
    <w:rsid w:val="00974C10"/>
    <w:rsid w:val="00974DCB"/>
    <w:rsid w:val="00974ECA"/>
    <w:rsid w:val="009753F6"/>
    <w:rsid w:val="00975577"/>
    <w:rsid w:val="00975696"/>
    <w:rsid w:val="009756A1"/>
    <w:rsid w:val="009757EA"/>
    <w:rsid w:val="009759AE"/>
    <w:rsid w:val="00975AAA"/>
    <w:rsid w:val="00975B4D"/>
    <w:rsid w:val="00975C1A"/>
    <w:rsid w:val="00975E48"/>
    <w:rsid w:val="00975ED4"/>
    <w:rsid w:val="009760CC"/>
    <w:rsid w:val="009762B3"/>
    <w:rsid w:val="00976499"/>
    <w:rsid w:val="009764D0"/>
    <w:rsid w:val="0097678F"/>
    <w:rsid w:val="00976928"/>
    <w:rsid w:val="009769E1"/>
    <w:rsid w:val="00976B6A"/>
    <w:rsid w:val="00976C1E"/>
    <w:rsid w:val="00976CFE"/>
    <w:rsid w:val="00976F33"/>
    <w:rsid w:val="0097717D"/>
    <w:rsid w:val="00977353"/>
    <w:rsid w:val="009775D9"/>
    <w:rsid w:val="00977775"/>
    <w:rsid w:val="009779A2"/>
    <w:rsid w:val="00977B0A"/>
    <w:rsid w:val="00980059"/>
    <w:rsid w:val="009802B6"/>
    <w:rsid w:val="00980424"/>
    <w:rsid w:val="0098043A"/>
    <w:rsid w:val="0098058E"/>
    <w:rsid w:val="009805AE"/>
    <w:rsid w:val="00980712"/>
    <w:rsid w:val="0098081F"/>
    <w:rsid w:val="00980AE9"/>
    <w:rsid w:val="00980B29"/>
    <w:rsid w:val="00980BBC"/>
    <w:rsid w:val="00980D30"/>
    <w:rsid w:val="00980E6A"/>
    <w:rsid w:val="009811F1"/>
    <w:rsid w:val="00981383"/>
    <w:rsid w:val="00981587"/>
    <w:rsid w:val="00981600"/>
    <w:rsid w:val="00981AF9"/>
    <w:rsid w:val="00981AFA"/>
    <w:rsid w:val="00981C73"/>
    <w:rsid w:val="00981D35"/>
    <w:rsid w:val="00981F55"/>
    <w:rsid w:val="0098229F"/>
    <w:rsid w:val="0098232E"/>
    <w:rsid w:val="00982447"/>
    <w:rsid w:val="0098249D"/>
    <w:rsid w:val="009824F0"/>
    <w:rsid w:val="0098259D"/>
    <w:rsid w:val="00982735"/>
    <w:rsid w:val="00982A93"/>
    <w:rsid w:val="00982CEA"/>
    <w:rsid w:val="00982D18"/>
    <w:rsid w:val="00982E1E"/>
    <w:rsid w:val="0098310B"/>
    <w:rsid w:val="009831DE"/>
    <w:rsid w:val="00983527"/>
    <w:rsid w:val="00983748"/>
    <w:rsid w:val="00983C7E"/>
    <w:rsid w:val="00983D62"/>
    <w:rsid w:val="00983E67"/>
    <w:rsid w:val="00984084"/>
    <w:rsid w:val="009842C5"/>
    <w:rsid w:val="00984440"/>
    <w:rsid w:val="0098445A"/>
    <w:rsid w:val="00984547"/>
    <w:rsid w:val="0098484C"/>
    <w:rsid w:val="00984A5D"/>
    <w:rsid w:val="00984CCC"/>
    <w:rsid w:val="00984E4A"/>
    <w:rsid w:val="00984FDF"/>
    <w:rsid w:val="00985024"/>
    <w:rsid w:val="009850B5"/>
    <w:rsid w:val="00985376"/>
    <w:rsid w:val="00985BCA"/>
    <w:rsid w:val="00985E0C"/>
    <w:rsid w:val="00986075"/>
    <w:rsid w:val="0098644B"/>
    <w:rsid w:val="009864CF"/>
    <w:rsid w:val="00986774"/>
    <w:rsid w:val="009868BF"/>
    <w:rsid w:val="0098696C"/>
    <w:rsid w:val="009869D8"/>
    <w:rsid w:val="009869E7"/>
    <w:rsid w:val="00986AE3"/>
    <w:rsid w:val="00986BAA"/>
    <w:rsid w:val="00986BFF"/>
    <w:rsid w:val="00986FFA"/>
    <w:rsid w:val="009872E2"/>
    <w:rsid w:val="009873F3"/>
    <w:rsid w:val="00987723"/>
    <w:rsid w:val="009879BF"/>
    <w:rsid w:val="00987B36"/>
    <w:rsid w:val="00987BC4"/>
    <w:rsid w:val="00987D89"/>
    <w:rsid w:val="00987EB1"/>
    <w:rsid w:val="009900D6"/>
    <w:rsid w:val="00990104"/>
    <w:rsid w:val="00990173"/>
    <w:rsid w:val="00990287"/>
    <w:rsid w:val="0099030D"/>
    <w:rsid w:val="009903D3"/>
    <w:rsid w:val="009907D7"/>
    <w:rsid w:val="009908B9"/>
    <w:rsid w:val="00990955"/>
    <w:rsid w:val="00990B55"/>
    <w:rsid w:val="00990D7B"/>
    <w:rsid w:val="00990DF6"/>
    <w:rsid w:val="00990E6D"/>
    <w:rsid w:val="00990F2D"/>
    <w:rsid w:val="00990F92"/>
    <w:rsid w:val="0099102D"/>
    <w:rsid w:val="00991087"/>
    <w:rsid w:val="009910E9"/>
    <w:rsid w:val="009911E1"/>
    <w:rsid w:val="00991380"/>
    <w:rsid w:val="009913D9"/>
    <w:rsid w:val="00991458"/>
    <w:rsid w:val="0099163A"/>
    <w:rsid w:val="009916F6"/>
    <w:rsid w:val="00991846"/>
    <w:rsid w:val="009918B1"/>
    <w:rsid w:val="0099194D"/>
    <w:rsid w:val="00991BD4"/>
    <w:rsid w:val="00991D80"/>
    <w:rsid w:val="00991DB3"/>
    <w:rsid w:val="009923A4"/>
    <w:rsid w:val="00992532"/>
    <w:rsid w:val="00992592"/>
    <w:rsid w:val="009925CD"/>
    <w:rsid w:val="00992656"/>
    <w:rsid w:val="00992737"/>
    <w:rsid w:val="00992827"/>
    <w:rsid w:val="0099287B"/>
    <w:rsid w:val="0099290B"/>
    <w:rsid w:val="00992A27"/>
    <w:rsid w:val="00992C9E"/>
    <w:rsid w:val="00992D4C"/>
    <w:rsid w:val="00992D65"/>
    <w:rsid w:val="00992DE4"/>
    <w:rsid w:val="00993018"/>
    <w:rsid w:val="009930DE"/>
    <w:rsid w:val="0099318F"/>
    <w:rsid w:val="009932DE"/>
    <w:rsid w:val="0099360D"/>
    <w:rsid w:val="00993614"/>
    <w:rsid w:val="009936B4"/>
    <w:rsid w:val="009937CD"/>
    <w:rsid w:val="00993842"/>
    <w:rsid w:val="0099388D"/>
    <w:rsid w:val="009938A0"/>
    <w:rsid w:val="00993A47"/>
    <w:rsid w:val="00993AB4"/>
    <w:rsid w:val="00993B91"/>
    <w:rsid w:val="00993D47"/>
    <w:rsid w:val="00993EB8"/>
    <w:rsid w:val="00993EE0"/>
    <w:rsid w:val="00993FF5"/>
    <w:rsid w:val="00994382"/>
    <w:rsid w:val="009946A6"/>
    <w:rsid w:val="00994C51"/>
    <w:rsid w:val="00994C8B"/>
    <w:rsid w:val="00994DF0"/>
    <w:rsid w:val="00994FE9"/>
    <w:rsid w:val="009952C8"/>
    <w:rsid w:val="00995437"/>
    <w:rsid w:val="00995929"/>
    <w:rsid w:val="00995E4C"/>
    <w:rsid w:val="0099608B"/>
    <w:rsid w:val="00996377"/>
    <w:rsid w:val="00996926"/>
    <w:rsid w:val="00996964"/>
    <w:rsid w:val="009969A8"/>
    <w:rsid w:val="009969DA"/>
    <w:rsid w:val="009969EA"/>
    <w:rsid w:val="00996C4D"/>
    <w:rsid w:val="00996F72"/>
    <w:rsid w:val="00997151"/>
    <w:rsid w:val="009971E5"/>
    <w:rsid w:val="009972F6"/>
    <w:rsid w:val="009978FD"/>
    <w:rsid w:val="00997CCE"/>
    <w:rsid w:val="00997D8A"/>
    <w:rsid w:val="00997D8C"/>
    <w:rsid w:val="009A00D8"/>
    <w:rsid w:val="009A0104"/>
    <w:rsid w:val="009A01E7"/>
    <w:rsid w:val="009A03DE"/>
    <w:rsid w:val="009A0515"/>
    <w:rsid w:val="009A0549"/>
    <w:rsid w:val="009A057D"/>
    <w:rsid w:val="009A06F0"/>
    <w:rsid w:val="009A0855"/>
    <w:rsid w:val="009A0BE8"/>
    <w:rsid w:val="009A0DBD"/>
    <w:rsid w:val="009A0F2C"/>
    <w:rsid w:val="009A0F91"/>
    <w:rsid w:val="009A1486"/>
    <w:rsid w:val="009A157B"/>
    <w:rsid w:val="009A18E7"/>
    <w:rsid w:val="009A18E9"/>
    <w:rsid w:val="009A19D9"/>
    <w:rsid w:val="009A1A2B"/>
    <w:rsid w:val="009A1BCB"/>
    <w:rsid w:val="009A2382"/>
    <w:rsid w:val="009A2AA4"/>
    <w:rsid w:val="009A2D14"/>
    <w:rsid w:val="009A2E5C"/>
    <w:rsid w:val="009A2E9F"/>
    <w:rsid w:val="009A2F17"/>
    <w:rsid w:val="009A2F36"/>
    <w:rsid w:val="009A312E"/>
    <w:rsid w:val="009A3199"/>
    <w:rsid w:val="009A3516"/>
    <w:rsid w:val="009A3571"/>
    <w:rsid w:val="009A395F"/>
    <w:rsid w:val="009A3AB3"/>
    <w:rsid w:val="009A3AFA"/>
    <w:rsid w:val="009A3B15"/>
    <w:rsid w:val="009A3C3A"/>
    <w:rsid w:val="009A3CA8"/>
    <w:rsid w:val="009A3E5C"/>
    <w:rsid w:val="009A3EF6"/>
    <w:rsid w:val="009A40CA"/>
    <w:rsid w:val="009A4440"/>
    <w:rsid w:val="009A4534"/>
    <w:rsid w:val="009A498E"/>
    <w:rsid w:val="009A49F1"/>
    <w:rsid w:val="009A4AAC"/>
    <w:rsid w:val="009A4AFF"/>
    <w:rsid w:val="009A4B29"/>
    <w:rsid w:val="009A4F78"/>
    <w:rsid w:val="009A517B"/>
    <w:rsid w:val="009A5272"/>
    <w:rsid w:val="009A5441"/>
    <w:rsid w:val="009A5442"/>
    <w:rsid w:val="009A56C3"/>
    <w:rsid w:val="009A5801"/>
    <w:rsid w:val="009A58DF"/>
    <w:rsid w:val="009A5E02"/>
    <w:rsid w:val="009A61AD"/>
    <w:rsid w:val="009A64E7"/>
    <w:rsid w:val="009A681D"/>
    <w:rsid w:val="009A6C29"/>
    <w:rsid w:val="009A6C41"/>
    <w:rsid w:val="009A6CBE"/>
    <w:rsid w:val="009A7167"/>
    <w:rsid w:val="009A7471"/>
    <w:rsid w:val="009A763F"/>
    <w:rsid w:val="009A7767"/>
    <w:rsid w:val="009A7815"/>
    <w:rsid w:val="009A781D"/>
    <w:rsid w:val="009A7880"/>
    <w:rsid w:val="009A7912"/>
    <w:rsid w:val="009A796B"/>
    <w:rsid w:val="009A7B09"/>
    <w:rsid w:val="009A7C0E"/>
    <w:rsid w:val="009A7DBC"/>
    <w:rsid w:val="009A7DF9"/>
    <w:rsid w:val="009A7FCD"/>
    <w:rsid w:val="009B081B"/>
    <w:rsid w:val="009B097D"/>
    <w:rsid w:val="009B0B68"/>
    <w:rsid w:val="009B0C7F"/>
    <w:rsid w:val="009B0CEC"/>
    <w:rsid w:val="009B0D12"/>
    <w:rsid w:val="009B0F97"/>
    <w:rsid w:val="009B1282"/>
    <w:rsid w:val="009B12E8"/>
    <w:rsid w:val="009B1590"/>
    <w:rsid w:val="009B16A4"/>
    <w:rsid w:val="009B1970"/>
    <w:rsid w:val="009B1C32"/>
    <w:rsid w:val="009B1EE9"/>
    <w:rsid w:val="009B1F5E"/>
    <w:rsid w:val="009B213B"/>
    <w:rsid w:val="009B23D4"/>
    <w:rsid w:val="009B246F"/>
    <w:rsid w:val="009B2496"/>
    <w:rsid w:val="009B24A7"/>
    <w:rsid w:val="009B252B"/>
    <w:rsid w:val="009B25F0"/>
    <w:rsid w:val="009B2613"/>
    <w:rsid w:val="009B2802"/>
    <w:rsid w:val="009B2906"/>
    <w:rsid w:val="009B2A08"/>
    <w:rsid w:val="009B2A6A"/>
    <w:rsid w:val="009B2A88"/>
    <w:rsid w:val="009B2E06"/>
    <w:rsid w:val="009B2E33"/>
    <w:rsid w:val="009B2E71"/>
    <w:rsid w:val="009B3051"/>
    <w:rsid w:val="009B30AA"/>
    <w:rsid w:val="009B3104"/>
    <w:rsid w:val="009B324A"/>
    <w:rsid w:val="009B35A2"/>
    <w:rsid w:val="009B3C98"/>
    <w:rsid w:val="009B3CF3"/>
    <w:rsid w:val="009B3CFC"/>
    <w:rsid w:val="009B3E42"/>
    <w:rsid w:val="009B4156"/>
    <w:rsid w:val="009B44BF"/>
    <w:rsid w:val="009B4541"/>
    <w:rsid w:val="009B4561"/>
    <w:rsid w:val="009B4687"/>
    <w:rsid w:val="009B48A3"/>
    <w:rsid w:val="009B4DFF"/>
    <w:rsid w:val="009B4E33"/>
    <w:rsid w:val="009B4F40"/>
    <w:rsid w:val="009B4F42"/>
    <w:rsid w:val="009B5175"/>
    <w:rsid w:val="009B529F"/>
    <w:rsid w:val="009B558B"/>
    <w:rsid w:val="009B559C"/>
    <w:rsid w:val="009B55A1"/>
    <w:rsid w:val="009B58E9"/>
    <w:rsid w:val="009B5AC0"/>
    <w:rsid w:val="009B611E"/>
    <w:rsid w:val="009B62EC"/>
    <w:rsid w:val="009B6679"/>
    <w:rsid w:val="009B6CFD"/>
    <w:rsid w:val="009B6F05"/>
    <w:rsid w:val="009B7062"/>
    <w:rsid w:val="009B7185"/>
    <w:rsid w:val="009B73F5"/>
    <w:rsid w:val="009B73FF"/>
    <w:rsid w:val="009B76CE"/>
    <w:rsid w:val="009B7C13"/>
    <w:rsid w:val="009B7C9D"/>
    <w:rsid w:val="009C0131"/>
    <w:rsid w:val="009C0177"/>
    <w:rsid w:val="009C02EE"/>
    <w:rsid w:val="009C0424"/>
    <w:rsid w:val="009C0452"/>
    <w:rsid w:val="009C04B8"/>
    <w:rsid w:val="009C04DD"/>
    <w:rsid w:val="009C064F"/>
    <w:rsid w:val="009C0C1D"/>
    <w:rsid w:val="009C0D5F"/>
    <w:rsid w:val="009C0DCA"/>
    <w:rsid w:val="009C1097"/>
    <w:rsid w:val="009C10B2"/>
    <w:rsid w:val="009C1360"/>
    <w:rsid w:val="009C136B"/>
    <w:rsid w:val="009C148E"/>
    <w:rsid w:val="009C149E"/>
    <w:rsid w:val="009C163B"/>
    <w:rsid w:val="009C1A8E"/>
    <w:rsid w:val="009C207E"/>
    <w:rsid w:val="009C2139"/>
    <w:rsid w:val="009C28F5"/>
    <w:rsid w:val="009C2A87"/>
    <w:rsid w:val="009C2D44"/>
    <w:rsid w:val="009C3365"/>
    <w:rsid w:val="009C3420"/>
    <w:rsid w:val="009C3848"/>
    <w:rsid w:val="009C3941"/>
    <w:rsid w:val="009C395D"/>
    <w:rsid w:val="009C3A2F"/>
    <w:rsid w:val="009C3A88"/>
    <w:rsid w:val="009C3D38"/>
    <w:rsid w:val="009C3E28"/>
    <w:rsid w:val="009C3EFB"/>
    <w:rsid w:val="009C40D4"/>
    <w:rsid w:val="009C41DB"/>
    <w:rsid w:val="009C44B4"/>
    <w:rsid w:val="009C462E"/>
    <w:rsid w:val="009C4652"/>
    <w:rsid w:val="009C4671"/>
    <w:rsid w:val="009C4A7B"/>
    <w:rsid w:val="009C4ACA"/>
    <w:rsid w:val="009C4DBD"/>
    <w:rsid w:val="009C4E2F"/>
    <w:rsid w:val="009C4E92"/>
    <w:rsid w:val="009C505D"/>
    <w:rsid w:val="009C5432"/>
    <w:rsid w:val="009C572E"/>
    <w:rsid w:val="009C5779"/>
    <w:rsid w:val="009C57D3"/>
    <w:rsid w:val="009C5874"/>
    <w:rsid w:val="009C5908"/>
    <w:rsid w:val="009C592E"/>
    <w:rsid w:val="009C59A4"/>
    <w:rsid w:val="009C5A2F"/>
    <w:rsid w:val="009C5F2C"/>
    <w:rsid w:val="009C6147"/>
    <w:rsid w:val="009C6427"/>
    <w:rsid w:val="009C681C"/>
    <w:rsid w:val="009C69B3"/>
    <w:rsid w:val="009C6E1D"/>
    <w:rsid w:val="009C6E64"/>
    <w:rsid w:val="009C6E7D"/>
    <w:rsid w:val="009C6F14"/>
    <w:rsid w:val="009C70D5"/>
    <w:rsid w:val="009C74C7"/>
    <w:rsid w:val="009C770C"/>
    <w:rsid w:val="009C7DA2"/>
    <w:rsid w:val="009C7DDC"/>
    <w:rsid w:val="009C7FDA"/>
    <w:rsid w:val="009C7FDC"/>
    <w:rsid w:val="009D003B"/>
    <w:rsid w:val="009D013B"/>
    <w:rsid w:val="009D025B"/>
    <w:rsid w:val="009D04BE"/>
    <w:rsid w:val="009D0701"/>
    <w:rsid w:val="009D0763"/>
    <w:rsid w:val="009D07FF"/>
    <w:rsid w:val="009D0815"/>
    <w:rsid w:val="009D0A08"/>
    <w:rsid w:val="009D0BCE"/>
    <w:rsid w:val="009D0C67"/>
    <w:rsid w:val="009D0E55"/>
    <w:rsid w:val="009D0ED8"/>
    <w:rsid w:val="009D0EFD"/>
    <w:rsid w:val="009D12F9"/>
    <w:rsid w:val="009D1667"/>
    <w:rsid w:val="009D171F"/>
    <w:rsid w:val="009D1889"/>
    <w:rsid w:val="009D18E8"/>
    <w:rsid w:val="009D1ABA"/>
    <w:rsid w:val="009D1C16"/>
    <w:rsid w:val="009D1CE2"/>
    <w:rsid w:val="009D1F30"/>
    <w:rsid w:val="009D2241"/>
    <w:rsid w:val="009D238A"/>
    <w:rsid w:val="009D240F"/>
    <w:rsid w:val="009D24F5"/>
    <w:rsid w:val="009D2545"/>
    <w:rsid w:val="009D2568"/>
    <w:rsid w:val="009D272A"/>
    <w:rsid w:val="009D2C8E"/>
    <w:rsid w:val="009D2FFF"/>
    <w:rsid w:val="009D3083"/>
    <w:rsid w:val="009D317A"/>
    <w:rsid w:val="009D338D"/>
    <w:rsid w:val="009D347A"/>
    <w:rsid w:val="009D37E2"/>
    <w:rsid w:val="009D38AE"/>
    <w:rsid w:val="009D39AC"/>
    <w:rsid w:val="009D3C4A"/>
    <w:rsid w:val="009D3D17"/>
    <w:rsid w:val="009D414F"/>
    <w:rsid w:val="009D4222"/>
    <w:rsid w:val="009D435A"/>
    <w:rsid w:val="009D44A5"/>
    <w:rsid w:val="009D490D"/>
    <w:rsid w:val="009D5009"/>
    <w:rsid w:val="009D5103"/>
    <w:rsid w:val="009D511E"/>
    <w:rsid w:val="009D51BC"/>
    <w:rsid w:val="009D53D0"/>
    <w:rsid w:val="009D5B97"/>
    <w:rsid w:val="009D5BD1"/>
    <w:rsid w:val="009D5C9A"/>
    <w:rsid w:val="009D5D4C"/>
    <w:rsid w:val="009D5EF9"/>
    <w:rsid w:val="009D5FBF"/>
    <w:rsid w:val="009D5FD1"/>
    <w:rsid w:val="009D64E9"/>
    <w:rsid w:val="009D655F"/>
    <w:rsid w:val="009D6574"/>
    <w:rsid w:val="009D6A8C"/>
    <w:rsid w:val="009D6C95"/>
    <w:rsid w:val="009D6DF6"/>
    <w:rsid w:val="009D702A"/>
    <w:rsid w:val="009D7036"/>
    <w:rsid w:val="009D7052"/>
    <w:rsid w:val="009D70BF"/>
    <w:rsid w:val="009D7489"/>
    <w:rsid w:val="009D75EC"/>
    <w:rsid w:val="009D7612"/>
    <w:rsid w:val="009D763F"/>
    <w:rsid w:val="009D7F18"/>
    <w:rsid w:val="009E020B"/>
    <w:rsid w:val="009E04F9"/>
    <w:rsid w:val="009E05FF"/>
    <w:rsid w:val="009E06C5"/>
    <w:rsid w:val="009E0971"/>
    <w:rsid w:val="009E0A3D"/>
    <w:rsid w:val="009E0A96"/>
    <w:rsid w:val="009E0D6C"/>
    <w:rsid w:val="009E0F9D"/>
    <w:rsid w:val="009E11CA"/>
    <w:rsid w:val="009E11E0"/>
    <w:rsid w:val="009E1250"/>
    <w:rsid w:val="009E1483"/>
    <w:rsid w:val="009E1490"/>
    <w:rsid w:val="009E14A2"/>
    <w:rsid w:val="009E1561"/>
    <w:rsid w:val="009E15C7"/>
    <w:rsid w:val="009E1853"/>
    <w:rsid w:val="009E1867"/>
    <w:rsid w:val="009E187A"/>
    <w:rsid w:val="009E1B3C"/>
    <w:rsid w:val="009E1B61"/>
    <w:rsid w:val="009E22FB"/>
    <w:rsid w:val="009E2670"/>
    <w:rsid w:val="009E27CA"/>
    <w:rsid w:val="009E286B"/>
    <w:rsid w:val="009E28AA"/>
    <w:rsid w:val="009E312B"/>
    <w:rsid w:val="009E3181"/>
    <w:rsid w:val="009E320F"/>
    <w:rsid w:val="009E3263"/>
    <w:rsid w:val="009E3442"/>
    <w:rsid w:val="009E3784"/>
    <w:rsid w:val="009E382E"/>
    <w:rsid w:val="009E384B"/>
    <w:rsid w:val="009E39CA"/>
    <w:rsid w:val="009E3C4A"/>
    <w:rsid w:val="009E3E95"/>
    <w:rsid w:val="009E408F"/>
    <w:rsid w:val="009E41D2"/>
    <w:rsid w:val="009E426A"/>
    <w:rsid w:val="009E426D"/>
    <w:rsid w:val="009E441B"/>
    <w:rsid w:val="009E4460"/>
    <w:rsid w:val="009E46E1"/>
    <w:rsid w:val="009E4874"/>
    <w:rsid w:val="009E4B04"/>
    <w:rsid w:val="009E4BD5"/>
    <w:rsid w:val="009E4C32"/>
    <w:rsid w:val="009E4D49"/>
    <w:rsid w:val="009E4D84"/>
    <w:rsid w:val="009E508B"/>
    <w:rsid w:val="009E51E1"/>
    <w:rsid w:val="009E5399"/>
    <w:rsid w:val="009E5AB9"/>
    <w:rsid w:val="009E5BA5"/>
    <w:rsid w:val="009E5C2B"/>
    <w:rsid w:val="009E5C73"/>
    <w:rsid w:val="009E5D58"/>
    <w:rsid w:val="009E6000"/>
    <w:rsid w:val="009E66CD"/>
    <w:rsid w:val="009E67B4"/>
    <w:rsid w:val="009E6A09"/>
    <w:rsid w:val="009E6F37"/>
    <w:rsid w:val="009E71DA"/>
    <w:rsid w:val="009E72D0"/>
    <w:rsid w:val="009E73A5"/>
    <w:rsid w:val="009E77BB"/>
    <w:rsid w:val="009E77E4"/>
    <w:rsid w:val="009E7AE1"/>
    <w:rsid w:val="009E7C6E"/>
    <w:rsid w:val="009E7E8C"/>
    <w:rsid w:val="009E7EA4"/>
    <w:rsid w:val="009E7ECA"/>
    <w:rsid w:val="009F008B"/>
    <w:rsid w:val="009F0127"/>
    <w:rsid w:val="009F01F9"/>
    <w:rsid w:val="009F03C2"/>
    <w:rsid w:val="009F053B"/>
    <w:rsid w:val="009F0904"/>
    <w:rsid w:val="009F0A78"/>
    <w:rsid w:val="009F0C7E"/>
    <w:rsid w:val="009F0C96"/>
    <w:rsid w:val="009F0CD5"/>
    <w:rsid w:val="009F0D9B"/>
    <w:rsid w:val="009F156C"/>
    <w:rsid w:val="009F1575"/>
    <w:rsid w:val="009F1ADA"/>
    <w:rsid w:val="009F1B3B"/>
    <w:rsid w:val="009F1E86"/>
    <w:rsid w:val="009F236A"/>
    <w:rsid w:val="009F2526"/>
    <w:rsid w:val="009F26D5"/>
    <w:rsid w:val="009F277D"/>
    <w:rsid w:val="009F2CF4"/>
    <w:rsid w:val="009F2DA0"/>
    <w:rsid w:val="009F2EC1"/>
    <w:rsid w:val="009F2F89"/>
    <w:rsid w:val="009F3003"/>
    <w:rsid w:val="009F310E"/>
    <w:rsid w:val="009F315B"/>
    <w:rsid w:val="009F32B8"/>
    <w:rsid w:val="009F33DE"/>
    <w:rsid w:val="009F356C"/>
    <w:rsid w:val="009F3ED0"/>
    <w:rsid w:val="009F3F7F"/>
    <w:rsid w:val="009F3FCA"/>
    <w:rsid w:val="009F4059"/>
    <w:rsid w:val="009F40F5"/>
    <w:rsid w:val="009F41D0"/>
    <w:rsid w:val="009F43AE"/>
    <w:rsid w:val="009F45C2"/>
    <w:rsid w:val="009F4619"/>
    <w:rsid w:val="009F4957"/>
    <w:rsid w:val="009F4C83"/>
    <w:rsid w:val="009F4EA2"/>
    <w:rsid w:val="009F5073"/>
    <w:rsid w:val="009F50F2"/>
    <w:rsid w:val="009F5135"/>
    <w:rsid w:val="009F5142"/>
    <w:rsid w:val="009F5577"/>
    <w:rsid w:val="009F5634"/>
    <w:rsid w:val="009F56B2"/>
    <w:rsid w:val="009F5799"/>
    <w:rsid w:val="009F58D7"/>
    <w:rsid w:val="009F5A29"/>
    <w:rsid w:val="009F5AC0"/>
    <w:rsid w:val="009F5C5F"/>
    <w:rsid w:val="009F5D20"/>
    <w:rsid w:val="009F5E4A"/>
    <w:rsid w:val="009F61EA"/>
    <w:rsid w:val="009F666A"/>
    <w:rsid w:val="009F687A"/>
    <w:rsid w:val="009F6981"/>
    <w:rsid w:val="009F6AFA"/>
    <w:rsid w:val="009F6B20"/>
    <w:rsid w:val="009F6DF9"/>
    <w:rsid w:val="009F6F28"/>
    <w:rsid w:val="009F7100"/>
    <w:rsid w:val="009F71DA"/>
    <w:rsid w:val="009F726F"/>
    <w:rsid w:val="009F72C7"/>
    <w:rsid w:val="009F752C"/>
    <w:rsid w:val="009F76F9"/>
    <w:rsid w:val="009F7999"/>
    <w:rsid w:val="009F7C3D"/>
    <w:rsid w:val="009F7CA1"/>
    <w:rsid w:val="009F7EAA"/>
    <w:rsid w:val="00A00150"/>
    <w:rsid w:val="00A00168"/>
    <w:rsid w:val="00A00177"/>
    <w:rsid w:val="00A002B5"/>
    <w:rsid w:val="00A002CA"/>
    <w:rsid w:val="00A002FF"/>
    <w:rsid w:val="00A003B5"/>
    <w:rsid w:val="00A003D0"/>
    <w:rsid w:val="00A003DC"/>
    <w:rsid w:val="00A00505"/>
    <w:rsid w:val="00A00716"/>
    <w:rsid w:val="00A00793"/>
    <w:rsid w:val="00A00796"/>
    <w:rsid w:val="00A00A16"/>
    <w:rsid w:val="00A00AD0"/>
    <w:rsid w:val="00A01419"/>
    <w:rsid w:val="00A01757"/>
    <w:rsid w:val="00A01A12"/>
    <w:rsid w:val="00A01DD8"/>
    <w:rsid w:val="00A021A0"/>
    <w:rsid w:val="00A02292"/>
    <w:rsid w:val="00A024F5"/>
    <w:rsid w:val="00A026C3"/>
    <w:rsid w:val="00A029F0"/>
    <w:rsid w:val="00A02BAB"/>
    <w:rsid w:val="00A02BDC"/>
    <w:rsid w:val="00A02C59"/>
    <w:rsid w:val="00A02E2E"/>
    <w:rsid w:val="00A02E82"/>
    <w:rsid w:val="00A02F0A"/>
    <w:rsid w:val="00A02F3E"/>
    <w:rsid w:val="00A02F61"/>
    <w:rsid w:val="00A031A0"/>
    <w:rsid w:val="00A032B9"/>
    <w:rsid w:val="00A033B3"/>
    <w:rsid w:val="00A0344C"/>
    <w:rsid w:val="00A038E2"/>
    <w:rsid w:val="00A039DD"/>
    <w:rsid w:val="00A03C87"/>
    <w:rsid w:val="00A03CE2"/>
    <w:rsid w:val="00A03D3B"/>
    <w:rsid w:val="00A03D9A"/>
    <w:rsid w:val="00A03FDF"/>
    <w:rsid w:val="00A040E4"/>
    <w:rsid w:val="00A04525"/>
    <w:rsid w:val="00A0466F"/>
    <w:rsid w:val="00A04680"/>
    <w:rsid w:val="00A048B6"/>
    <w:rsid w:val="00A049EE"/>
    <w:rsid w:val="00A04A35"/>
    <w:rsid w:val="00A04A50"/>
    <w:rsid w:val="00A04D6F"/>
    <w:rsid w:val="00A04EE1"/>
    <w:rsid w:val="00A04F41"/>
    <w:rsid w:val="00A052D8"/>
    <w:rsid w:val="00A05904"/>
    <w:rsid w:val="00A05C73"/>
    <w:rsid w:val="00A05D6D"/>
    <w:rsid w:val="00A05D7C"/>
    <w:rsid w:val="00A0610D"/>
    <w:rsid w:val="00A06472"/>
    <w:rsid w:val="00A06628"/>
    <w:rsid w:val="00A06757"/>
    <w:rsid w:val="00A0696C"/>
    <w:rsid w:val="00A06BAB"/>
    <w:rsid w:val="00A07007"/>
    <w:rsid w:val="00A0755A"/>
    <w:rsid w:val="00A0786C"/>
    <w:rsid w:val="00A0794E"/>
    <w:rsid w:val="00A07AA3"/>
    <w:rsid w:val="00A07BCF"/>
    <w:rsid w:val="00A07C6F"/>
    <w:rsid w:val="00A07CCF"/>
    <w:rsid w:val="00A10363"/>
    <w:rsid w:val="00A10635"/>
    <w:rsid w:val="00A1063D"/>
    <w:rsid w:val="00A1064C"/>
    <w:rsid w:val="00A106CF"/>
    <w:rsid w:val="00A106D9"/>
    <w:rsid w:val="00A1086B"/>
    <w:rsid w:val="00A108A2"/>
    <w:rsid w:val="00A1093F"/>
    <w:rsid w:val="00A10AF4"/>
    <w:rsid w:val="00A10C0E"/>
    <w:rsid w:val="00A10D31"/>
    <w:rsid w:val="00A10E98"/>
    <w:rsid w:val="00A10ED0"/>
    <w:rsid w:val="00A11222"/>
    <w:rsid w:val="00A11413"/>
    <w:rsid w:val="00A115EA"/>
    <w:rsid w:val="00A1168E"/>
    <w:rsid w:val="00A117DC"/>
    <w:rsid w:val="00A11B35"/>
    <w:rsid w:val="00A11C31"/>
    <w:rsid w:val="00A12092"/>
    <w:rsid w:val="00A120AD"/>
    <w:rsid w:val="00A12457"/>
    <w:rsid w:val="00A12628"/>
    <w:rsid w:val="00A1299A"/>
    <w:rsid w:val="00A12A32"/>
    <w:rsid w:val="00A12F43"/>
    <w:rsid w:val="00A13055"/>
    <w:rsid w:val="00A13160"/>
    <w:rsid w:val="00A131C4"/>
    <w:rsid w:val="00A13318"/>
    <w:rsid w:val="00A13385"/>
    <w:rsid w:val="00A1357A"/>
    <w:rsid w:val="00A1358A"/>
    <w:rsid w:val="00A13630"/>
    <w:rsid w:val="00A13664"/>
    <w:rsid w:val="00A137F9"/>
    <w:rsid w:val="00A139EC"/>
    <w:rsid w:val="00A13AB4"/>
    <w:rsid w:val="00A13DF3"/>
    <w:rsid w:val="00A13F2F"/>
    <w:rsid w:val="00A13FAE"/>
    <w:rsid w:val="00A140F5"/>
    <w:rsid w:val="00A14145"/>
    <w:rsid w:val="00A14146"/>
    <w:rsid w:val="00A14529"/>
    <w:rsid w:val="00A14AC5"/>
    <w:rsid w:val="00A14BE8"/>
    <w:rsid w:val="00A14C43"/>
    <w:rsid w:val="00A14C50"/>
    <w:rsid w:val="00A14C98"/>
    <w:rsid w:val="00A14F1C"/>
    <w:rsid w:val="00A14F9C"/>
    <w:rsid w:val="00A14FCD"/>
    <w:rsid w:val="00A150C8"/>
    <w:rsid w:val="00A15293"/>
    <w:rsid w:val="00A15334"/>
    <w:rsid w:val="00A15615"/>
    <w:rsid w:val="00A157E2"/>
    <w:rsid w:val="00A15A4E"/>
    <w:rsid w:val="00A15B50"/>
    <w:rsid w:val="00A15DBC"/>
    <w:rsid w:val="00A15F25"/>
    <w:rsid w:val="00A15F2D"/>
    <w:rsid w:val="00A162B9"/>
    <w:rsid w:val="00A162DC"/>
    <w:rsid w:val="00A16448"/>
    <w:rsid w:val="00A1694D"/>
    <w:rsid w:val="00A169AB"/>
    <w:rsid w:val="00A16ACB"/>
    <w:rsid w:val="00A16B8D"/>
    <w:rsid w:val="00A16C2D"/>
    <w:rsid w:val="00A16F06"/>
    <w:rsid w:val="00A1763A"/>
    <w:rsid w:val="00A1773C"/>
    <w:rsid w:val="00A17794"/>
    <w:rsid w:val="00A179CE"/>
    <w:rsid w:val="00A17A14"/>
    <w:rsid w:val="00A17B54"/>
    <w:rsid w:val="00A17BA6"/>
    <w:rsid w:val="00A17BD6"/>
    <w:rsid w:val="00A200C5"/>
    <w:rsid w:val="00A2017D"/>
    <w:rsid w:val="00A2032B"/>
    <w:rsid w:val="00A204C1"/>
    <w:rsid w:val="00A207D0"/>
    <w:rsid w:val="00A207F7"/>
    <w:rsid w:val="00A2092A"/>
    <w:rsid w:val="00A20DF4"/>
    <w:rsid w:val="00A21065"/>
    <w:rsid w:val="00A21169"/>
    <w:rsid w:val="00A212F0"/>
    <w:rsid w:val="00A21546"/>
    <w:rsid w:val="00A217C2"/>
    <w:rsid w:val="00A21B52"/>
    <w:rsid w:val="00A21B65"/>
    <w:rsid w:val="00A21FF0"/>
    <w:rsid w:val="00A2223A"/>
    <w:rsid w:val="00A2240E"/>
    <w:rsid w:val="00A224FC"/>
    <w:rsid w:val="00A228A3"/>
    <w:rsid w:val="00A22BE2"/>
    <w:rsid w:val="00A2302D"/>
    <w:rsid w:val="00A230E6"/>
    <w:rsid w:val="00A231FC"/>
    <w:rsid w:val="00A235CF"/>
    <w:rsid w:val="00A23644"/>
    <w:rsid w:val="00A236E0"/>
    <w:rsid w:val="00A2399C"/>
    <w:rsid w:val="00A23F3C"/>
    <w:rsid w:val="00A2403C"/>
    <w:rsid w:val="00A24069"/>
    <w:rsid w:val="00A2431C"/>
    <w:rsid w:val="00A24501"/>
    <w:rsid w:val="00A2455C"/>
    <w:rsid w:val="00A24589"/>
    <w:rsid w:val="00A2459D"/>
    <w:rsid w:val="00A24921"/>
    <w:rsid w:val="00A24A4A"/>
    <w:rsid w:val="00A24C2B"/>
    <w:rsid w:val="00A24EC1"/>
    <w:rsid w:val="00A24EF4"/>
    <w:rsid w:val="00A24F14"/>
    <w:rsid w:val="00A2504A"/>
    <w:rsid w:val="00A250E1"/>
    <w:rsid w:val="00A25389"/>
    <w:rsid w:val="00A25467"/>
    <w:rsid w:val="00A254DA"/>
    <w:rsid w:val="00A25A7A"/>
    <w:rsid w:val="00A25A98"/>
    <w:rsid w:val="00A25B44"/>
    <w:rsid w:val="00A25C1C"/>
    <w:rsid w:val="00A260D2"/>
    <w:rsid w:val="00A26153"/>
    <w:rsid w:val="00A2615E"/>
    <w:rsid w:val="00A2616D"/>
    <w:rsid w:val="00A26198"/>
    <w:rsid w:val="00A261D9"/>
    <w:rsid w:val="00A26264"/>
    <w:rsid w:val="00A262C2"/>
    <w:rsid w:val="00A262E9"/>
    <w:rsid w:val="00A2639B"/>
    <w:rsid w:val="00A26937"/>
    <w:rsid w:val="00A26A62"/>
    <w:rsid w:val="00A26D97"/>
    <w:rsid w:val="00A26EA8"/>
    <w:rsid w:val="00A27330"/>
    <w:rsid w:val="00A2733C"/>
    <w:rsid w:val="00A27463"/>
    <w:rsid w:val="00A275AC"/>
    <w:rsid w:val="00A2785B"/>
    <w:rsid w:val="00A27907"/>
    <w:rsid w:val="00A2791E"/>
    <w:rsid w:val="00A27A8D"/>
    <w:rsid w:val="00A27AEA"/>
    <w:rsid w:val="00A27D6D"/>
    <w:rsid w:val="00A27E15"/>
    <w:rsid w:val="00A300E0"/>
    <w:rsid w:val="00A30188"/>
    <w:rsid w:val="00A30319"/>
    <w:rsid w:val="00A30C9F"/>
    <w:rsid w:val="00A30F89"/>
    <w:rsid w:val="00A30FFA"/>
    <w:rsid w:val="00A3105A"/>
    <w:rsid w:val="00A31260"/>
    <w:rsid w:val="00A31338"/>
    <w:rsid w:val="00A31456"/>
    <w:rsid w:val="00A31BC7"/>
    <w:rsid w:val="00A31E20"/>
    <w:rsid w:val="00A31F22"/>
    <w:rsid w:val="00A32043"/>
    <w:rsid w:val="00A320C2"/>
    <w:rsid w:val="00A32191"/>
    <w:rsid w:val="00A325C7"/>
    <w:rsid w:val="00A3263C"/>
    <w:rsid w:val="00A32744"/>
    <w:rsid w:val="00A3274D"/>
    <w:rsid w:val="00A32783"/>
    <w:rsid w:val="00A329F7"/>
    <w:rsid w:val="00A32CCB"/>
    <w:rsid w:val="00A32E01"/>
    <w:rsid w:val="00A3346E"/>
    <w:rsid w:val="00A3347A"/>
    <w:rsid w:val="00A335CA"/>
    <w:rsid w:val="00A335E4"/>
    <w:rsid w:val="00A33747"/>
    <w:rsid w:val="00A33BF2"/>
    <w:rsid w:val="00A33D87"/>
    <w:rsid w:val="00A33DE1"/>
    <w:rsid w:val="00A33E85"/>
    <w:rsid w:val="00A34127"/>
    <w:rsid w:val="00A3437A"/>
    <w:rsid w:val="00A3440F"/>
    <w:rsid w:val="00A34B1E"/>
    <w:rsid w:val="00A34C63"/>
    <w:rsid w:val="00A34D4E"/>
    <w:rsid w:val="00A353F8"/>
    <w:rsid w:val="00A356FD"/>
    <w:rsid w:val="00A35904"/>
    <w:rsid w:val="00A3596D"/>
    <w:rsid w:val="00A35A6B"/>
    <w:rsid w:val="00A35ACB"/>
    <w:rsid w:val="00A35BB5"/>
    <w:rsid w:val="00A36366"/>
    <w:rsid w:val="00A36524"/>
    <w:rsid w:val="00A36562"/>
    <w:rsid w:val="00A3658D"/>
    <w:rsid w:val="00A36D36"/>
    <w:rsid w:val="00A36FD2"/>
    <w:rsid w:val="00A37421"/>
    <w:rsid w:val="00A3752A"/>
    <w:rsid w:val="00A37693"/>
    <w:rsid w:val="00A37737"/>
    <w:rsid w:val="00A37748"/>
    <w:rsid w:val="00A37959"/>
    <w:rsid w:val="00A37A57"/>
    <w:rsid w:val="00A37C16"/>
    <w:rsid w:val="00A37FDD"/>
    <w:rsid w:val="00A4008F"/>
    <w:rsid w:val="00A401E2"/>
    <w:rsid w:val="00A4036F"/>
    <w:rsid w:val="00A406F5"/>
    <w:rsid w:val="00A409FF"/>
    <w:rsid w:val="00A40A74"/>
    <w:rsid w:val="00A40B40"/>
    <w:rsid w:val="00A40C57"/>
    <w:rsid w:val="00A40F23"/>
    <w:rsid w:val="00A41008"/>
    <w:rsid w:val="00A4132E"/>
    <w:rsid w:val="00A41386"/>
    <w:rsid w:val="00A4142F"/>
    <w:rsid w:val="00A41516"/>
    <w:rsid w:val="00A41A09"/>
    <w:rsid w:val="00A41A7C"/>
    <w:rsid w:val="00A41A91"/>
    <w:rsid w:val="00A41C6A"/>
    <w:rsid w:val="00A41DEE"/>
    <w:rsid w:val="00A42082"/>
    <w:rsid w:val="00A422BC"/>
    <w:rsid w:val="00A42320"/>
    <w:rsid w:val="00A42424"/>
    <w:rsid w:val="00A42441"/>
    <w:rsid w:val="00A427FA"/>
    <w:rsid w:val="00A42986"/>
    <w:rsid w:val="00A42D49"/>
    <w:rsid w:val="00A42E60"/>
    <w:rsid w:val="00A42F01"/>
    <w:rsid w:val="00A43193"/>
    <w:rsid w:val="00A4325F"/>
    <w:rsid w:val="00A4346F"/>
    <w:rsid w:val="00A437B5"/>
    <w:rsid w:val="00A43BDF"/>
    <w:rsid w:val="00A43C88"/>
    <w:rsid w:val="00A43DAE"/>
    <w:rsid w:val="00A4408B"/>
    <w:rsid w:val="00A445BC"/>
    <w:rsid w:val="00A4472B"/>
    <w:rsid w:val="00A4483B"/>
    <w:rsid w:val="00A44B3F"/>
    <w:rsid w:val="00A44B78"/>
    <w:rsid w:val="00A44C0B"/>
    <w:rsid w:val="00A44C64"/>
    <w:rsid w:val="00A44D1B"/>
    <w:rsid w:val="00A451BD"/>
    <w:rsid w:val="00A45343"/>
    <w:rsid w:val="00A45698"/>
    <w:rsid w:val="00A456F9"/>
    <w:rsid w:val="00A45B6B"/>
    <w:rsid w:val="00A45CEE"/>
    <w:rsid w:val="00A4602C"/>
    <w:rsid w:val="00A461E6"/>
    <w:rsid w:val="00A461FE"/>
    <w:rsid w:val="00A4625C"/>
    <w:rsid w:val="00A462B3"/>
    <w:rsid w:val="00A4647C"/>
    <w:rsid w:val="00A464A0"/>
    <w:rsid w:val="00A4664F"/>
    <w:rsid w:val="00A46666"/>
    <w:rsid w:val="00A466AA"/>
    <w:rsid w:val="00A46C7F"/>
    <w:rsid w:val="00A4718B"/>
    <w:rsid w:val="00A47413"/>
    <w:rsid w:val="00A475AD"/>
    <w:rsid w:val="00A50032"/>
    <w:rsid w:val="00A50130"/>
    <w:rsid w:val="00A50179"/>
    <w:rsid w:val="00A502DC"/>
    <w:rsid w:val="00A5031A"/>
    <w:rsid w:val="00A503E1"/>
    <w:rsid w:val="00A504AD"/>
    <w:rsid w:val="00A504C1"/>
    <w:rsid w:val="00A5054C"/>
    <w:rsid w:val="00A506FD"/>
    <w:rsid w:val="00A507F0"/>
    <w:rsid w:val="00A508F6"/>
    <w:rsid w:val="00A50ABD"/>
    <w:rsid w:val="00A50DCF"/>
    <w:rsid w:val="00A50F46"/>
    <w:rsid w:val="00A50FA0"/>
    <w:rsid w:val="00A50FD3"/>
    <w:rsid w:val="00A51305"/>
    <w:rsid w:val="00A515AC"/>
    <w:rsid w:val="00A516CA"/>
    <w:rsid w:val="00A5186F"/>
    <w:rsid w:val="00A51A7A"/>
    <w:rsid w:val="00A51B24"/>
    <w:rsid w:val="00A51BC7"/>
    <w:rsid w:val="00A51C00"/>
    <w:rsid w:val="00A51F20"/>
    <w:rsid w:val="00A51F9C"/>
    <w:rsid w:val="00A51FFA"/>
    <w:rsid w:val="00A52039"/>
    <w:rsid w:val="00A52A3B"/>
    <w:rsid w:val="00A52C8B"/>
    <w:rsid w:val="00A52C9B"/>
    <w:rsid w:val="00A52D20"/>
    <w:rsid w:val="00A52D6D"/>
    <w:rsid w:val="00A52DED"/>
    <w:rsid w:val="00A52E56"/>
    <w:rsid w:val="00A530B0"/>
    <w:rsid w:val="00A530F0"/>
    <w:rsid w:val="00A531C3"/>
    <w:rsid w:val="00A5333D"/>
    <w:rsid w:val="00A5342D"/>
    <w:rsid w:val="00A534EC"/>
    <w:rsid w:val="00A53916"/>
    <w:rsid w:val="00A53B91"/>
    <w:rsid w:val="00A53CCF"/>
    <w:rsid w:val="00A53F7B"/>
    <w:rsid w:val="00A543AA"/>
    <w:rsid w:val="00A544B7"/>
    <w:rsid w:val="00A54685"/>
    <w:rsid w:val="00A549F0"/>
    <w:rsid w:val="00A54A35"/>
    <w:rsid w:val="00A54AAB"/>
    <w:rsid w:val="00A54AF8"/>
    <w:rsid w:val="00A54BFA"/>
    <w:rsid w:val="00A54CBC"/>
    <w:rsid w:val="00A54D1E"/>
    <w:rsid w:val="00A54FDF"/>
    <w:rsid w:val="00A55084"/>
    <w:rsid w:val="00A550B2"/>
    <w:rsid w:val="00A55153"/>
    <w:rsid w:val="00A55599"/>
    <w:rsid w:val="00A555A4"/>
    <w:rsid w:val="00A559B3"/>
    <w:rsid w:val="00A559D3"/>
    <w:rsid w:val="00A55AF5"/>
    <w:rsid w:val="00A55FCC"/>
    <w:rsid w:val="00A55FE4"/>
    <w:rsid w:val="00A563C3"/>
    <w:rsid w:val="00A565C9"/>
    <w:rsid w:val="00A56883"/>
    <w:rsid w:val="00A569EA"/>
    <w:rsid w:val="00A56F4F"/>
    <w:rsid w:val="00A5706C"/>
    <w:rsid w:val="00A57276"/>
    <w:rsid w:val="00A5740A"/>
    <w:rsid w:val="00A574D4"/>
    <w:rsid w:val="00A575E5"/>
    <w:rsid w:val="00A57C13"/>
    <w:rsid w:val="00A57EBC"/>
    <w:rsid w:val="00A6042C"/>
    <w:rsid w:val="00A6044F"/>
    <w:rsid w:val="00A60750"/>
    <w:rsid w:val="00A6075C"/>
    <w:rsid w:val="00A609C2"/>
    <w:rsid w:val="00A60B24"/>
    <w:rsid w:val="00A60DEC"/>
    <w:rsid w:val="00A60FB9"/>
    <w:rsid w:val="00A611B7"/>
    <w:rsid w:val="00A611DE"/>
    <w:rsid w:val="00A612C1"/>
    <w:rsid w:val="00A615AE"/>
    <w:rsid w:val="00A616C9"/>
    <w:rsid w:val="00A6189B"/>
    <w:rsid w:val="00A61BC8"/>
    <w:rsid w:val="00A61DE1"/>
    <w:rsid w:val="00A61DF4"/>
    <w:rsid w:val="00A61EF1"/>
    <w:rsid w:val="00A61F3E"/>
    <w:rsid w:val="00A62084"/>
    <w:rsid w:val="00A621DF"/>
    <w:rsid w:val="00A62328"/>
    <w:rsid w:val="00A6257D"/>
    <w:rsid w:val="00A626B8"/>
    <w:rsid w:val="00A6277E"/>
    <w:rsid w:val="00A627EE"/>
    <w:rsid w:val="00A629A6"/>
    <w:rsid w:val="00A62A4B"/>
    <w:rsid w:val="00A62D7E"/>
    <w:rsid w:val="00A62E90"/>
    <w:rsid w:val="00A63163"/>
    <w:rsid w:val="00A6317C"/>
    <w:rsid w:val="00A6337D"/>
    <w:rsid w:val="00A63617"/>
    <w:rsid w:val="00A63715"/>
    <w:rsid w:val="00A6373E"/>
    <w:rsid w:val="00A637D7"/>
    <w:rsid w:val="00A63899"/>
    <w:rsid w:val="00A6398E"/>
    <w:rsid w:val="00A639D1"/>
    <w:rsid w:val="00A63C3B"/>
    <w:rsid w:val="00A63CD4"/>
    <w:rsid w:val="00A63CE9"/>
    <w:rsid w:val="00A641EF"/>
    <w:rsid w:val="00A645B6"/>
    <w:rsid w:val="00A646DB"/>
    <w:rsid w:val="00A647C9"/>
    <w:rsid w:val="00A64B4A"/>
    <w:rsid w:val="00A64C10"/>
    <w:rsid w:val="00A64C49"/>
    <w:rsid w:val="00A64C7B"/>
    <w:rsid w:val="00A64DD7"/>
    <w:rsid w:val="00A6549F"/>
    <w:rsid w:val="00A65646"/>
    <w:rsid w:val="00A65763"/>
    <w:rsid w:val="00A658F7"/>
    <w:rsid w:val="00A658FF"/>
    <w:rsid w:val="00A65B8F"/>
    <w:rsid w:val="00A65BE2"/>
    <w:rsid w:val="00A65CFE"/>
    <w:rsid w:val="00A6618B"/>
    <w:rsid w:val="00A6621E"/>
    <w:rsid w:val="00A6641C"/>
    <w:rsid w:val="00A664A7"/>
    <w:rsid w:val="00A66503"/>
    <w:rsid w:val="00A66D60"/>
    <w:rsid w:val="00A66E41"/>
    <w:rsid w:val="00A66EB6"/>
    <w:rsid w:val="00A67232"/>
    <w:rsid w:val="00A673D6"/>
    <w:rsid w:val="00A674AD"/>
    <w:rsid w:val="00A675F6"/>
    <w:rsid w:val="00A67743"/>
    <w:rsid w:val="00A677A3"/>
    <w:rsid w:val="00A6793E"/>
    <w:rsid w:val="00A67B94"/>
    <w:rsid w:val="00A67BA4"/>
    <w:rsid w:val="00A67EA8"/>
    <w:rsid w:val="00A701FB"/>
    <w:rsid w:val="00A70473"/>
    <w:rsid w:val="00A70679"/>
    <w:rsid w:val="00A70970"/>
    <w:rsid w:val="00A709DE"/>
    <w:rsid w:val="00A70A03"/>
    <w:rsid w:val="00A70E38"/>
    <w:rsid w:val="00A71111"/>
    <w:rsid w:val="00A7116B"/>
    <w:rsid w:val="00A711EA"/>
    <w:rsid w:val="00A7163E"/>
    <w:rsid w:val="00A716A8"/>
    <w:rsid w:val="00A71AAB"/>
    <w:rsid w:val="00A71EF1"/>
    <w:rsid w:val="00A7226A"/>
    <w:rsid w:val="00A722AC"/>
    <w:rsid w:val="00A726AD"/>
    <w:rsid w:val="00A726CF"/>
    <w:rsid w:val="00A72BE1"/>
    <w:rsid w:val="00A72CA7"/>
    <w:rsid w:val="00A72D14"/>
    <w:rsid w:val="00A72E31"/>
    <w:rsid w:val="00A733BC"/>
    <w:rsid w:val="00A735AC"/>
    <w:rsid w:val="00A73AED"/>
    <w:rsid w:val="00A73C11"/>
    <w:rsid w:val="00A73C95"/>
    <w:rsid w:val="00A73CF3"/>
    <w:rsid w:val="00A73DD2"/>
    <w:rsid w:val="00A73FEB"/>
    <w:rsid w:val="00A74085"/>
    <w:rsid w:val="00A7416F"/>
    <w:rsid w:val="00A7423F"/>
    <w:rsid w:val="00A74482"/>
    <w:rsid w:val="00A7451B"/>
    <w:rsid w:val="00A7459D"/>
    <w:rsid w:val="00A747C7"/>
    <w:rsid w:val="00A74828"/>
    <w:rsid w:val="00A74AD9"/>
    <w:rsid w:val="00A74C7C"/>
    <w:rsid w:val="00A74CB5"/>
    <w:rsid w:val="00A75066"/>
    <w:rsid w:val="00A75294"/>
    <w:rsid w:val="00A755F1"/>
    <w:rsid w:val="00A75A43"/>
    <w:rsid w:val="00A75ACF"/>
    <w:rsid w:val="00A75FE7"/>
    <w:rsid w:val="00A76001"/>
    <w:rsid w:val="00A760B2"/>
    <w:rsid w:val="00A760C5"/>
    <w:rsid w:val="00A762A1"/>
    <w:rsid w:val="00A76332"/>
    <w:rsid w:val="00A7681B"/>
    <w:rsid w:val="00A7682F"/>
    <w:rsid w:val="00A76A45"/>
    <w:rsid w:val="00A76C08"/>
    <w:rsid w:val="00A76CD3"/>
    <w:rsid w:val="00A76D64"/>
    <w:rsid w:val="00A76DD8"/>
    <w:rsid w:val="00A76DF1"/>
    <w:rsid w:val="00A774BF"/>
    <w:rsid w:val="00A77675"/>
    <w:rsid w:val="00A7777D"/>
    <w:rsid w:val="00A77958"/>
    <w:rsid w:val="00A77BAC"/>
    <w:rsid w:val="00A77E90"/>
    <w:rsid w:val="00A800F2"/>
    <w:rsid w:val="00A80214"/>
    <w:rsid w:val="00A804B8"/>
    <w:rsid w:val="00A8053F"/>
    <w:rsid w:val="00A806B5"/>
    <w:rsid w:val="00A809B8"/>
    <w:rsid w:val="00A80C5A"/>
    <w:rsid w:val="00A812BB"/>
    <w:rsid w:val="00A81389"/>
    <w:rsid w:val="00A81411"/>
    <w:rsid w:val="00A8156D"/>
    <w:rsid w:val="00A81A00"/>
    <w:rsid w:val="00A81EAC"/>
    <w:rsid w:val="00A81F9D"/>
    <w:rsid w:val="00A8208E"/>
    <w:rsid w:val="00A82127"/>
    <w:rsid w:val="00A821F7"/>
    <w:rsid w:val="00A826F8"/>
    <w:rsid w:val="00A82B8A"/>
    <w:rsid w:val="00A82C4B"/>
    <w:rsid w:val="00A82C78"/>
    <w:rsid w:val="00A82FE8"/>
    <w:rsid w:val="00A8320B"/>
    <w:rsid w:val="00A8328A"/>
    <w:rsid w:val="00A832E9"/>
    <w:rsid w:val="00A8341E"/>
    <w:rsid w:val="00A83583"/>
    <w:rsid w:val="00A8397E"/>
    <w:rsid w:val="00A83DE8"/>
    <w:rsid w:val="00A83F31"/>
    <w:rsid w:val="00A83F7A"/>
    <w:rsid w:val="00A84038"/>
    <w:rsid w:val="00A8403A"/>
    <w:rsid w:val="00A8419F"/>
    <w:rsid w:val="00A8423F"/>
    <w:rsid w:val="00A842A2"/>
    <w:rsid w:val="00A843A3"/>
    <w:rsid w:val="00A846E9"/>
    <w:rsid w:val="00A849C0"/>
    <w:rsid w:val="00A84A97"/>
    <w:rsid w:val="00A84BA9"/>
    <w:rsid w:val="00A84CEC"/>
    <w:rsid w:val="00A85229"/>
    <w:rsid w:val="00A853E7"/>
    <w:rsid w:val="00A8544C"/>
    <w:rsid w:val="00A854B8"/>
    <w:rsid w:val="00A8551A"/>
    <w:rsid w:val="00A85544"/>
    <w:rsid w:val="00A85635"/>
    <w:rsid w:val="00A856C3"/>
    <w:rsid w:val="00A859BE"/>
    <w:rsid w:val="00A85A12"/>
    <w:rsid w:val="00A85DD7"/>
    <w:rsid w:val="00A85E65"/>
    <w:rsid w:val="00A85EE1"/>
    <w:rsid w:val="00A85EF4"/>
    <w:rsid w:val="00A85FE6"/>
    <w:rsid w:val="00A860FD"/>
    <w:rsid w:val="00A86446"/>
    <w:rsid w:val="00A8647F"/>
    <w:rsid w:val="00A867BF"/>
    <w:rsid w:val="00A86B9B"/>
    <w:rsid w:val="00A86BAD"/>
    <w:rsid w:val="00A86D9D"/>
    <w:rsid w:val="00A8700D"/>
    <w:rsid w:val="00A8736E"/>
    <w:rsid w:val="00A8740E"/>
    <w:rsid w:val="00A87833"/>
    <w:rsid w:val="00A87930"/>
    <w:rsid w:val="00A87B30"/>
    <w:rsid w:val="00A9003C"/>
    <w:rsid w:val="00A90151"/>
    <w:rsid w:val="00A902F1"/>
    <w:rsid w:val="00A904AB"/>
    <w:rsid w:val="00A9060E"/>
    <w:rsid w:val="00A90704"/>
    <w:rsid w:val="00A907B2"/>
    <w:rsid w:val="00A90E6F"/>
    <w:rsid w:val="00A90EB0"/>
    <w:rsid w:val="00A910AD"/>
    <w:rsid w:val="00A91321"/>
    <w:rsid w:val="00A913A3"/>
    <w:rsid w:val="00A914A2"/>
    <w:rsid w:val="00A91573"/>
    <w:rsid w:val="00A915B8"/>
    <w:rsid w:val="00A9172F"/>
    <w:rsid w:val="00A9183E"/>
    <w:rsid w:val="00A919C3"/>
    <w:rsid w:val="00A91D5C"/>
    <w:rsid w:val="00A91DC7"/>
    <w:rsid w:val="00A91FC5"/>
    <w:rsid w:val="00A91FE4"/>
    <w:rsid w:val="00A9204B"/>
    <w:rsid w:val="00A92092"/>
    <w:rsid w:val="00A9223D"/>
    <w:rsid w:val="00A92977"/>
    <w:rsid w:val="00A92C6D"/>
    <w:rsid w:val="00A92E0E"/>
    <w:rsid w:val="00A93063"/>
    <w:rsid w:val="00A9359B"/>
    <w:rsid w:val="00A935EE"/>
    <w:rsid w:val="00A936E2"/>
    <w:rsid w:val="00A93961"/>
    <w:rsid w:val="00A93A49"/>
    <w:rsid w:val="00A93EAB"/>
    <w:rsid w:val="00A93F80"/>
    <w:rsid w:val="00A94074"/>
    <w:rsid w:val="00A940B8"/>
    <w:rsid w:val="00A94461"/>
    <w:rsid w:val="00A94617"/>
    <w:rsid w:val="00A94A17"/>
    <w:rsid w:val="00A94A2B"/>
    <w:rsid w:val="00A94B7A"/>
    <w:rsid w:val="00A94D4A"/>
    <w:rsid w:val="00A94F56"/>
    <w:rsid w:val="00A94F60"/>
    <w:rsid w:val="00A9508E"/>
    <w:rsid w:val="00A9523A"/>
    <w:rsid w:val="00A952FA"/>
    <w:rsid w:val="00A95332"/>
    <w:rsid w:val="00A953FC"/>
    <w:rsid w:val="00A95428"/>
    <w:rsid w:val="00A954AD"/>
    <w:rsid w:val="00A95514"/>
    <w:rsid w:val="00A955E9"/>
    <w:rsid w:val="00A958EC"/>
    <w:rsid w:val="00A9593E"/>
    <w:rsid w:val="00A9599A"/>
    <w:rsid w:val="00A95BA0"/>
    <w:rsid w:val="00A95CC5"/>
    <w:rsid w:val="00A95E08"/>
    <w:rsid w:val="00A963BA"/>
    <w:rsid w:val="00A96557"/>
    <w:rsid w:val="00A965DE"/>
    <w:rsid w:val="00A966EC"/>
    <w:rsid w:val="00A96834"/>
    <w:rsid w:val="00A969DC"/>
    <w:rsid w:val="00A96A1A"/>
    <w:rsid w:val="00A970BB"/>
    <w:rsid w:val="00A97276"/>
    <w:rsid w:val="00A97468"/>
    <w:rsid w:val="00A975A7"/>
    <w:rsid w:val="00A97637"/>
    <w:rsid w:val="00A976D6"/>
    <w:rsid w:val="00A9777F"/>
    <w:rsid w:val="00A978C4"/>
    <w:rsid w:val="00A97BF0"/>
    <w:rsid w:val="00A97E74"/>
    <w:rsid w:val="00AA0337"/>
    <w:rsid w:val="00AA03C3"/>
    <w:rsid w:val="00AA0614"/>
    <w:rsid w:val="00AA06AA"/>
    <w:rsid w:val="00AA08BC"/>
    <w:rsid w:val="00AA09E1"/>
    <w:rsid w:val="00AA0B35"/>
    <w:rsid w:val="00AA0BC5"/>
    <w:rsid w:val="00AA0C6E"/>
    <w:rsid w:val="00AA0EA8"/>
    <w:rsid w:val="00AA0F31"/>
    <w:rsid w:val="00AA1033"/>
    <w:rsid w:val="00AA104F"/>
    <w:rsid w:val="00AA1455"/>
    <w:rsid w:val="00AA1630"/>
    <w:rsid w:val="00AA163B"/>
    <w:rsid w:val="00AA1661"/>
    <w:rsid w:val="00AA16C5"/>
    <w:rsid w:val="00AA1857"/>
    <w:rsid w:val="00AA1976"/>
    <w:rsid w:val="00AA19FD"/>
    <w:rsid w:val="00AA1AD6"/>
    <w:rsid w:val="00AA1F4B"/>
    <w:rsid w:val="00AA1F91"/>
    <w:rsid w:val="00AA2090"/>
    <w:rsid w:val="00AA267C"/>
    <w:rsid w:val="00AA284A"/>
    <w:rsid w:val="00AA2883"/>
    <w:rsid w:val="00AA28F8"/>
    <w:rsid w:val="00AA2944"/>
    <w:rsid w:val="00AA2F96"/>
    <w:rsid w:val="00AA334F"/>
    <w:rsid w:val="00AA3478"/>
    <w:rsid w:val="00AA35EC"/>
    <w:rsid w:val="00AA37EB"/>
    <w:rsid w:val="00AA3847"/>
    <w:rsid w:val="00AA3961"/>
    <w:rsid w:val="00AA3A9E"/>
    <w:rsid w:val="00AA3AF9"/>
    <w:rsid w:val="00AA3E02"/>
    <w:rsid w:val="00AA3E8F"/>
    <w:rsid w:val="00AA4054"/>
    <w:rsid w:val="00AA4141"/>
    <w:rsid w:val="00AA426E"/>
    <w:rsid w:val="00AA4376"/>
    <w:rsid w:val="00AA44A9"/>
    <w:rsid w:val="00AA459D"/>
    <w:rsid w:val="00AA46F5"/>
    <w:rsid w:val="00AA4A58"/>
    <w:rsid w:val="00AA4D75"/>
    <w:rsid w:val="00AA4DCC"/>
    <w:rsid w:val="00AA5069"/>
    <w:rsid w:val="00AA540B"/>
    <w:rsid w:val="00AA554E"/>
    <w:rsid w:val="00AA5770"/>
    <w:rsid w:val="00AA57C0"/>
    <w:rsid w:val="00AA5850"/>
    <w:rsid w:val="00AA58A9"/>
    <w:rsid w:val="00AA5B4D"/>
    <w:rsid w:val="00AA5BC4"/>
    <w:rsid w:val="00AA5E84"/>
    <w:rsid w:val="00AA5EDC"/>
    <w:rsid w:val="00AA5F8C"/>
    <w:rsid w:val="00AA6046"/>
    <w:rsid w:val="00AA621C"/>
    <w:rsid w:val="00AA62C5"/>
    <w:rsid w:val="00AA646C"/>
    <w:rsid w:val="00AA65B9"/>
    <w:rsid w:val="00AA660C"/>
    <w:rsid w:val="00AA6A3B"/>
    <w:rsid w:val="00AA6B52"/>
    <w:rsid w:val="00AA6B62"/>
    <w:rsid w:val="00AA6D94"/>
    <w:rsid w:val="00AA6DD7"/>
    <w:rsid w:val="00AA6EA2"/>
    <w:rsid w:val="00AA707D"/>
    <w:rsid w:val="00AA729B"/>
    <w:rsid w:val="00AA7449"/>
    <w:rsid w:val="00AA744D"/>
    <w:rsid w:val="00AA77AF"/>
    <w:rsid w:val="00AA78A0"/>
    <w:rsid w:val="00AA7B8B"/>
    <w:rsid w:val="00AA7F0F"/>
    <w:rsid w:val="00AA7FF6"/>
    <w:rsid w:val="00AB0185"/>
    <w:rsid w:val="00AB04BC"/>
    <w:rsid w:val="00AB04BE"/>
    <w:rsid w:val="00AB04F6"/>
    <w:rsid w:val="00AB090A"/>
    <w:rsid w:val="00AB099B"/>
    <w:rsid w:val="00AB0A74"/>
    <w:rsid w:val="00AB0EE3"/>
    <w:rsid w:val="00AB11FE"/>
    <w:rsid w:val="00AB1380"/>
    <w:rsid w:val="00AB1574"/>
    <w:rsid w:val="00AB17A8"/>
    <w:rsid w:val="00AB1870"/>
    <w:rsid w:val="00AB19AF"/>
    <w:rsid w:val="00AB1AE8"/>
    <w:rsid w:val="00AB1B41"/>
    <w:rsid w:val="00AB1E85"/>
    <w:rsid w:val="00AB1FD7"/>
    <w:rsid w:val="00AB2017"/>
    <w:rsid w:val="00AB20E8"/>
    <w:rsid w:val="00AB2492"/>
    <w:rsid w:val="00AB24FA"/>
    <w:rsid w:val="00AB250E"/>
    <w:rsid w:val="00AB25D8"/>
    <w:rsid w:val="00AB2773"/>
    <w:rsid w:val="00AB2B21"/>
    <w:rsid w:val="00AB2CF2"/>
    <w:rsid w:val="00AB2D2F"/>
    <w:rsid w:val="00AB2E67"/>
    <w:rsid w:val="00AB2FAF"/>
    <w:rsid w:val="00AB31BC"/>
    <w:rsid w:val="00AB32EB"/>
    <w:rsid w:val="00AB3579"/>
    <w:rsid w:val="00AB3616"/>
    <w:rsid w:val="00AB369A"/>
    <w:rsid w:val="00AB3A86"/>
    <w:rsid w:val="00AB3BD2"/>
    <w:rsid w:val="00AB3CB7"/>
    <w:rsid w:val="00AB3CEC"/>
    <w:rsid w:val="00AB3F29"/>
    <w:rsid w:val="00AB43B2"/>
    <w:rsid w:val="00AB45F2"/>
    <w:rsid w:val="00AB4673"/>
    <w:rsid w:val="00AB4A99"/>
    <w:rsid w:val="00AB4E34"/>
    <w:rsid w:val="00AB53B9"/>
    <w:rsid w:val="00AB553B"/>
    <w:rsid w:val="00AB553C"/>
    <w:rsid w:val="00AB55DA"/>
    <w:rsid w:val="00AB5775"/>
    <w:rsid w:val="00AB5872"/>
    <w:rsid w:val="00AB5C5D"/>
    <w:rsid w:val="00AB5F12"/>
    <w:rsid w:val="00AB5FDC"/>
    <w:rsid w:val="00AB5FE6"/>
    <w:rsid w:val="00AB601A"/>
    <w:rsid w:val="00AB6120"/>
    <w:rsid w:val="00AB63D6"/>
    <w:rsid w:val="00AB6671"/>
    <w:rsid w:val="00AB6714"/>
    <w:rsid w:val="00AB6B81"/>
    <w:rsid w:val="00AB6BD7"/>
    <w:rsid w:val="00AB6E82"/>
    <w:rsid w:val="00AB6FA0"/>
    <w:rsid w:val="00AB6FC1"/>
    <w:rsid w:val="00AB7245"/>
    <w:rsid w:val="00AB73BD"/>
    <w:rsid w:val="00AB7416"/>
    <w:rsid w:val="00AB7468"/>
    <w:rsid w:val="00AB7498"/>
    <w:rsid w:val="00AB7818"/>
    <w:rsid w:val="00AB796E"/>
    <w:rsid w:val="00AB7C4F"/>
    <w:rsid w:val="00AC0005"/>
    <w:rsid w:val="00AC0226"/>
    <w:rsid w:val="00AC03FA"/>
    <w:rsid w:val="00AC04F1"/>
    <w:rsid w:val="00AC0558"/>
    <w:rsid w:val="00AC0796"/>
    <w:rsid w:val="00AC09D7"/>
    <w:rsid w:val="00AC0A44"/>
    <w:rsid w:val="00AC0C88"/>
    <w:rsid w:val="00AC0F0A"/>
    <w:rsid w:val="00AC0F11"/>
    <w:rsid w:val="00AC1115"/>
    <w:rsid w:val="00AC1313"/>
    <w:rsid w:val="00AC1323"/>
    <w:rsid w:val="00AC137B"/>
    <w:rsid w:val="00AC155B"/>
    <w:rsid w:val="00AC15F0"/>
    <w:rsid w:val="00AC15F7"/>
    <w:rsid w:val="00AC18FB"/>
    <w:rsid w:val="00AC190A"/>
    <w:rsid w:val="00AC1989"/>
    <w:rsid w:val="00AC1B48"/>
    <w:rsid w:val="00AC1EC5"/>
    <w:rsid w:val="00AC20B4"/>
    <w:rsid w:val="00AC258F"/>
    <w:rsid w:val="00AC2983"/>
    <w:rsid w:val="00AC2CA9"/>
    <w:rsid w:val="00AC2D22"/>
    <w:rsid w:val="00AC338F"/>
    <w:rsid w:val="00AC339D"/>
    <w:rsid w:val="00AC34A4"/>
    <w:rsid w:val="00AC34E5"/>
    <w:rsid w:val="00AC350A"/>
    <w:rsid w:val="00AC3541"/>
    <w:rsid w:val="00AC3805"/>
    <w:rsid w:val="00AC3A26"/>
    <w:rsid w:val="00AC3CE7"/>
    <w:rsid w:val="00AC3D17"/>
    <w:rsid w:val="00AC3F81"/>
    <w:rsid w:val="00AC419E"/>
    <w:rsid w:val="00AC428A"/>
    <w:rsid w:val="00AC44B1"/>
    <w:rsid w:val="00AC4509"/>
    <w:rsid w:val="00AC484D"/>
    <w:rsid w:val="00AC4D06"/>
    <w:rsid w:val="00AC4D96"/>
    <w:rsid w:val="00AC4FBA"/>
    <w:rsid w:val="00AC5013"/>
    <w:rsid w:val="00AC52B7"/>
    <w:rsid w:val="00AC564C"/>
    <w:rsid w:val="00AC56EE"/>
    <w:rsid w:val="00AC5A51"/>
    <w:rsid w:val="00AC5A86"/>
    <w:rsid w:val="00AC5E6F"/>
    <w:rsid w:val="00AC5FF8"/>
    <w:rsid w:val="00AC61F8"/>
    <w:rsid w:val="00AC6223"/>
    <w:rsid w:val="00AC629C"/>
    <w:rsid w:val="00AC62AB"/>
    <w:rsid w:val="00AC6336"/>
    <w:rsid w:val="00AC6585"/>
    <w:rsid w:val="00AC65AD"/>
    <w:rsid w:val="00AC6892"/>
    <w:rsid w:val="00AC72BC"/>
    <w:rsid w:val="00AC7542"/>
    <w:rsid w:val="00AC76DA"/>
    <w:rsid w:val="00AC7AD6"/>
    <w:rsid w:val="00AC7B32"/>
    <w:rsid w:val="00AC7D0D"/>
    <w:rsid w:val="00AC7E05"/>
    <w:rsid w:val="00AC7E37"/>
    <w:rsid w:val="00AC7F31"/>
    <w:rsid w:val="00AD00ED"/>
    <w:rsid w:val="00AD01E5"/>
    <w:rsid w:val="00AD0268"/>
    <w:rsid w:val="00AD07C2"/>
    <w:rsid w:val="00AD0919"/>
    <w:rsid w:val="00AD0949"/>
    <w:rsid w:val="00AD09E2"/>
    <w:rsid w:val="00AD0A98"/>
    <w:rsid w:val="00AD0BA9"/>
    <w:rsid w:val="00AD0C46"/>
    <w:rsid w:val="00AD0EAB"/>
    <w:rsid w:val="00AD1237"/>
    <w:rsid w:val="00AD142C"/>
    <w:rsid w:val="00AD14BF"/>
    <w:rsid w:val="00AD15D2"/>
    <w:rsid w:val="00AD164E"/>
    <w:rsid w:val="00AD1EC7"/>
    <w:rsid w:val="00AD1F23"/>
    <w:rsid w:val="00AD1F9E"/>
    <w:rsid w:val="00AD234D"/>
    <w:rsid w:val="00AD27B2"/>
    <w:rsid w:val="00AD2854"/>
    <w:rsid w:val="00AD2BB1"/>
    <w:rsid w:val="00AD2C0C"/>
    <w:rsid w:val="00AD2C29"/>
    <w:rsid w:val="00AD2C99"/>
    <w:rsid w:val="00AD2D53"/>
    <w:rsid w:val="00AD2F5B"/>
    <w:rsid w:val="00AD322F"/>
    <w:rsid w:val="00AD3294"/>
    <w:rsid w:val="00AD3295"/>
    <w:rsid w:val="00AD3393"/>
    <w:rsid w:val="00AD3601"/>
    <w:rsid w:val="00AD3627"/>
    <w:rsid w:val="00AD3826"/>
    <w:rsid w:val="00AD3A82"/>
    <w:rsid w:val="00AD3C0E"/>
    <w:rsid w:val="00AD3C30"/>
    <w:rsid w:val="00AD3E1B"/>
    <w:rsid w:val="00AD41AE"/>
    <w:rsid w:val="00AD49F3"/>
    <w:rsid w:val="00AD4D59"/>
    <w:rsid w:val="00AD4FB1"/>
    <w:rsid w:val="00AD53D3"/>
    <w:rsid w:val="00AD583A"/>
    <w:rsid w:val="00AD5924"/>
    <w:rsid w:val="00AD5CEC"/>
    <w:rsid w:val="00AD5FF8"/>
    <w:rsid w:val="00AD6151"/>
    <w:rsid w:val="00AD63E6"/>
    <w:rsid w:val="00AD64BE"/>
    <w:rsid w:val="00AD66ED"/>
    <w:rsid w:val="00AD68A6"/>
    <w:rsid w:val="00AD6985"/>
    <w:rsid w:val="00AD729B"/>
    <w:rsid w:val="00AD7391"/>
    <w:rsid w:val="00AD76A3"/>
    <w:rsid w:val="00AD7809"/>
    <w:rsid w:val="00AD7FEF"/>
    <w:rsid w:val="00AE00E9"/>
    <w:rsid w:val="00AE00EF"/>
    <w:rsid w:val="00AE0202"/>
    <w:rsid w:val="00AE0265"/>
    <w:rsid w:val="00AE0319"/>
    <w:rsid w:val="00AE033E"/>
    <w:rsid w:val="00AE0654"/>
    <w:rsid w:val="00AE0C0B"/>
    <w:rsid w:val="00AE0C17"/>
    <w:rsid w:val="00AE0F9C"/>
    <w:rsid w:val="00AE0FE7"/>
    <w:rsid w:val="00AE1120"/>
    <w:rsid w:val="00AE1436"/>
    <w:rsid w:val="00AE1448"/>
    <w:rsid w:val="00AE14B8"/>
    <w:rsid w:val="00AE14F1"/>
    <w:rsid w:val="00AE15EE"/>
    <w:rsid w:val="00AE16B3"/>
    <w:rsid w:val="00AE17F4"/>
    <w:rsid w:val="00AE18F4"/>
    <w:rsid w:val="00AE19FD"/>
    <w:rsid w:val="00AE1BD3"/>
    <w:rsid w:val="00AE1CF2"/>
    <w:rsid w:val="00AE1DC9"/>
    <w:rsid w:val="00AE20A9"/>
    <w:rsid w:val="00AE25AF"/>
    <w:rsid w:val="00AE26EA"/>
    <w:rsid w:val="00AE2750"/>
    <w:rsid w:val="00AE2A13"/>
    <w:rsid w:val="00AE2B5B"/>
    <w:rsid w:val="00AE2CF8"/>
    <w:rsid w:val="00AE2FDA"/>
    <w:rsid w:val="00AE33D5"/>
    <w:rsid w:val="00AE365E"/>
    <w:rsid w:val="00AE3EE6"/>
    <w:rsid w:val="00AE409B"/>
    <w:rsid w:val="00AE41C7"/>
    <w:rsid w:val="00AE4332"/>
    <w:rsid w:val="00AE4411"/>
    <w:rsid w:val="00AE4B5D"/>
    <w:rsid w:val="00AE4B77"/>
    <w:rsid w:val="00AE4BAD"/>
    <w:rsid w:val="00AE4DA4"/>
    <w:rsid w:val="00AE5004"/>
    <w:rsid w:val="00AE5350"/>
    <w:rsid w:val="00AE53C0"/>
    <w:rsid w:val="00AE53C9"/>
    <w:rsid w:val="00AE560E"/>
    <w:rsid w:val="00AE5710"/>
    <w:rsid w:val="00AE5DD6"/>
    <w:rsid w:val="00AE6943"/>
    <w:rsid w:val="00AE6B5D"/>
    <w:rsid w:val="00AE6BC3"/>
    <w:rsid w:val="00AE6CE9"/>
    <w:rsid w:val="00AE6D80"/>
    <w:rsid w:val="00AE6F67"/>
    <w:rsid w:val="00AE7394"/>
    <w:rsid w:val="00AE7526"/>
    <w:rsid w:val="00AE7573"/>
    <w:rsid w:val="00AE76B6"/>
    <w:rsid w:val="00AE76DD"/>
    <w:rsid w:val="00AE7778"/>
    <w:rsid w:val="00AE7888"/>
    <w:rsid w:val="00AF00BE"/>
    <w:rsid w:val="00AF010D"/>
    <w:rsid w:val="00AF0430"/>
    <w:rsid w:val="00AF0614"/>
    <w:rsid w:val="00AF0924"/>
    <w:rsid w:val="00AF09AD"/>
    <w:rsid w:val="00AF0A78"/>
    <w:rsid w:val="00AF0D86"/>
    <w:rsid w:val="00AF122A"/>
    <w:rsid w:val="00AF12C3"/>
    <w:rsid w:val="00AF134A"/>
    <w:rsid w:val="00AF1604"/>
    <w:rsid w:val="00AF1665"/>
    <w:rsid w:val="00AF168C"/>
    <w:rsid w:val="00AF1704"/>
    <w:rsid w:val="00AF1738"/>
    <w:rsid w:val="00AF1759"/>
    <w:rsid w:val="00AF17F2"/>
    <w:rsid w:val="00AF1A9E"/>
    <w:rsid w:val="00AF1FD2"/>
    <w:rsid w:val="00AF2097"/>
    <w:rsid w:val="00AF220D"/>
    <w:rsid w:val="00AF22B2"/>
    <w:rsid w:val="00AF22BB"/>
    <w:rsid w:val="00AF2385"/>
    <w:rsid w:val="00AF23D2"/>
    <w:rsid w:val="00AF24B4"/>
    <w:rsid w:val="00AF255C"/>
    <w:rsid w:val="00AF2592"/>
    <w:rsid w:val="00AF25E3"/>
    <w:rsid w:val="00AF268C"/>
    <w:rsid w:val="00AF272B"/>
    <w:rsid w:val="00AF280F"/>
    <w:rsid w:val="00AF2BBA"/>
    <w:rsid w:val="00AF2C76"/>
    <w:rsid w:val="00AF2E5E"/>
    <w:rsid w:val="00AF2FED"/>
    <w:rsid w:val="00AF31DA"/>
    <w:rsid w:val="00AF344D"/>
    <w:rsid w:val="00AF34DB"/>
    <w:rsid w:val="00AF3996"/>
    <w:rsid w:val="00AF3A44"/>
    <w:rsid w:val="00AF3C13"/>
    <w:rsid w:val="00AF420F"/>
    <w:rsid w:val="00AF433E"/>
    <w:rsid w:val="00AF4348"/>
    <w:rsid w:val="00AF4493"/>
    <w:rsid w:val="00AF47CA"/>
    <w:rsid w:val="00AF49BF"/>
    <w:rsid w:val="00AF4A5A"/>
    <w:rsid w:val="00AF51B2"/>
    <w:rsid w:val="00AF535A"/>
    <w:rsid w:val="00AF540C"/>
    <w:rsid w:val="00AF5513"/>
    <w:rsid w:val="00AF560E"/>
    <w:rsid w:val="00AF56EA"/>
    <w:rsid w:val="00AF56F1"/>
    <w:rsid w:val="00AF570C"/>
    <w:rsid w:val="00AF5BB1"/>
    <w:rsid w:val="00AF5C7A"/>
    <w:rsid w:val="00AF5D12"/>
    <w:rsid w:val="00AF5E01"/>
    <w:rsid w:val="00AF5E39"/>
    <w:rsid w:val="00AF6277"/>
    <w:rsid w:val="00AF6591"/>
    <w:rsid w:val="00AF65C3"/>
    <w:rsid w:val="00AF66B8"/>
    <w:rsid w:val="00AF66BD"/>
    <w:rsid w:val="00AF6847"/>
    <w:rsid w:val="00AF6991"/>
    <w:rsid w:val="00AF6CB1"/>
    <w:rsid w:val="00AF6CD3"/>
    <w:rsid w:val="00AF6D6A"/>
    <w:rsid w:val="00AF6F3C"/>
    <w:rsid w:val="00AF7133"/>
    <w:rsid w:val="00AF7247"/>
    <w:rsid w:val="00AF72BA"/>
    <w:rsid w:val="00AF741E"/>
    <w:rsid w:val="00AF7468"/>
    <w:rsid w:val="00AF7490"/>
    <w:rsid w:val="00AF7698"/>
    <w:rsid w:val="00AF7886"/>
    <w:rsid w:val="00AF7B1D"/>
    <w:rsid w:val="00AF7C67"/>
    <w:rsid w:val="00AF7E3D"/>
    <w:rsid w:val="00AF7E60"/>
    <w:rsid w:val="00B000EA"/>
    <w:rsid w:val="00B0013A"/>
    <w:rsid w:val="00B001FA"/>
    <w:rsid w:val="00B00702"/>
    <w:rsid w:val="00B008B9"/>
    <w:rsid w:val="00B008BF"/>
    <w:rsid w:val="00B00CA3"/>
    <w:rsid w:val="00B00EAC"/>
    <w:rsid w:val="00B01012"/>
    <w:rsid w:val="00B013DB"/>
    <w:rsid w:val="00B014FB"/>
    <w:rsid w:val="00B01541"/>
    <w:rsid w:val="00B015A0"/>
    <w:rsid w:val="00B015C1"/>
    <w:rsid w:val="00B01916"/>
    <w:rsid w:val="00B019C4"/>
    <w:rsid w:val="00B01A0B"/>
    <w:rsid w:val="00B01AAC"/>
    <w:rsid w:val="00B01BC3"/>
    <w:rsid w:val="00B01C01"/>
    <w:rsid w:val="00B01D94"/>
    <w:rsid w:val="00B020FF"/>
    <w:rsid w:val="00B02218"/>
    <w:rsid w:val="00B02232"/>
    <w:rsid w:val="00B025EC"/>
    <w:rsid w:val="00B02B69"/>
    <w:rsid w:val="00B02E3F"/>
    <w:rsid w:val="00B02E6D"/>
    <w:rsid w:val="00B02F39"/>
    <w:rsid w:val="00B03026"/>
    <w:rsid w:val="00B030A0"/>
    <w:rsid w:val="00B030D5"/>
    <w:rsid w:val="00B03370"/>
    <w:rsid w:val="00B0352F"/>
    <w:rsid w:val="00B03552"/>
    <w:rsid w:val="00B036A3"/>
    <w:rsid w:val="00B037F5"/>
    <w:rsid w:val="00B03907"/>
    <w:rsid w:val="00B03B58"/>
    <w:rsid w:val="00B03F29"/>
    <w:rsid w:val="00B0408C"/>
    <w:rsid w:val="00B04273"/>
    <w:rsid w:val="00B04404"/>
    <w:rsid w:val="00B046E6"/>
    <w:rsid w:val="00B0470A"/>
    <w:rsid w:val="00B04829"/>
    <w:rsid w:val="00B048FE"/>
    <w:rsid w:val="00B04950"/>
    <w:rsid w:val="00B04B64"/>
    <w:rsid w:val="00B04DC3"/>
    <w:rsid w:val="00B05069"/>
    <w:rsid w:val="00B051B4"/>
    <w:rsid w:val="00B0525B"/>
    <w:rsid w:val="00B0525E"/>
    <w:rsid w:val="00B05614"/>
    <w:rsid w:val="00B0588B"/>
    <w:rsid w:val="00B05901"/>
    <w:rsid w:val="00B05EA9"/>
    <w:rsid w:val="00B05F58"/>
    <w:rsid w:val="00B05FB5"/>
    <w:rsid w:val="00B05FCF"/>
    <w:rsid w:val="00B060AE"/>
    <w:rsid w:val="00B063FA"/>
    <w:rsid w:val="00B06647"/>
    <w:rsid w:val="00B0680D"/>
    <w:rsid w:val="00B068A6"/>
    <w:rsid w:val="00B06C66"/>
    <w:rsid w:val="00B06D83"/>
    <w:rsid w:val="00B06DF3"/>
    <w:rsid w:val="00B072C1"/>
    <w:rsid w:val="00B0740F"/>
    <w:rsid w:val="00B0766C"/>
    <w:rsid w:val="00B078BE"/>
    <w:rsid w:val="00B078DB"/>
    <w:rsid w:val="00B07A50"/>
    <w:rsid w:val="00B07A93"/>
    <w:rsid w:val="00B07D0D"/>
    <w:rsid w:val="00B07E35"/>
    <w:rsid w:val="00B07F0A"/>
    <w:rsid w:val="00B10472"/>
    <w:rsid w:val="00B10482"/>
    <w:rsid w:val="00B1064A"/>
    <w:rsid w:val="00B107FA"/>
    <w:rsid w:val="00B10C51"/>
    <w:rsid w:val="00B10FF7"/>
    <w:rsid w:val="00B114EF"/>
    <w:rsid w:val="00B11544"/>
    <w:rsid w:val="00B117B8"/>
    <w:rsid w:val="00B11918"/>
    <w:rsid w:val="00B11B27"/>
    <w:rsid w:val="00B11BD6"/>
    <w:rsid w:val="00B12080"/>
    <w:rsid w:val="00B120A5"/>
    <w:rsid w:val="00B12416"/>
    <w:rsid w:val="00B1264D"/>
    <w:rsid w:val="00B126D0"/>
    <w:rsid w:val="00B12880"/>
    <w:rsid w:val="00B128F1"/>
    <w:rsid w:val="00B12918"/>
    <w:rsid w:val="00B12A52"/>
    <w:rsid w:val="00B12A79"/>
    <w:rsid w:val="00B12C30"/>
    <w:rsid w:val="00B12DFD"/>
    <w:rsid w:val="00B12F0D"/>
    <w:rsid w:val="00B12F27"/>
    <w:rsid w:val="00B131EC"/>
    <w:rsid w:val="00B13517"/>
    <w:rsid w:val="00B13601"/>
    <w:rsid w:val="00B1376F"/>
    <w:rsid w:val="00B1386C"/>
    <w:rsid w:val="00B139AA"/>
    <w:rsid w:val="00B13A13"/>
    <w:rsid w:val="00B13A43"/>
    <w:rsid w:val="00B13D1D"/>
    <w:rsid w:val="00B13EEA"/>
    <w:rsid w:val="00B14082"/>
    <w:rsid w:val="00B140A0"/>
    <w:rsid w:val="00B140F9"/>
    <w:rsid w:val="00B142B6"/>
    <w:rsid w:val="00B14323"/>
    <w:rsid w:val="00B14403"/>
    <w:rsid w:val="00B1440F"/>
    <w:rsid w:val="00B14470"/>
    <w:rsid w:val="00B144BB"/>
    <w:rsid w:val="00B144D4"/>
    <w:rsid w:val="00B14646"/>
    <w:rsid w:val="00B14B65"/>
    <w:rsid w:val="00B14D66"/>
    <w:rsid w:val="00B14E2A"/>
    <w:rsid w:val="00B14FCC"/>
    <w:rsid w:val="00B151CA"/>
    <w:rsid w:val="00B151FE"/>
    <w:rsid w:val="00B153EB"/>
    <w:rsid w:val="00B15489"/>
    <w:rsid w:val="00B156FB"/>
    <w:rsid w:val="00B15753"/>
    <w:rsid w:val="00B157A0"/>
    <w:rsid w:val="00B15AC7"/>
    <w:rsid w:val="00B15AED"/>
    <w:rsid w:val="00B15C67"/>
    <w:rsid w:val="00B15CA4"/>
    <w:rsid w:val="00B15DE4"/>
    <w:rsid w:val="00B15E6F"/>
    <w:rsid w:val="00B15F87"/>
    <w:rsid w:val="00B1620D"/>
    <w:rsid w:val="00B16430"/>
    <w:rsid w:val="00B16493"/>
    <w:rsid w:val="00B1660E"/>
    <w:rsid w:val="00B1698D"/>
    <w:rsid w:val="00B16AE1"/>
    <w:rsid w:val="00B16BAA"/>
    <w:rsid w:val="00B172CA"/>
    <w:rsid w:val="00B17468"/>
    <w:rsid w:val="00B174E5"/>
    <w:rsid w:val="00B17872"/>
    <w:rsid w:val="00B179FC"/>
    <w:rsid w:val="00B17AAB"/>
    <w:rsid w:val="00B17B51"/>
    <w:rsid w:val="00B17C73"/>
    <w:rsid w:val="00B17C82"/>
    <w:rsid w:val="00B17D0F"/>
    <w:rsid w:val="00B17DB6"/>
    <w:rsid w:val="00B17E99"/>
    <w:rsid w:val="00B17ED6"/>
    <w:rsid w:val="00B200C7"/>
    <w:rsid w:val="00B2039D"/>
    <w:rsid w:val="00B204B4"/>
    <w:rsid w:val="00B20684"/>
    <w:rsid w:val="00B206B1"/>
    <w:rsid w:val="00B20ABB"/>
    <w:rsid w:val="00B20E33"/>
    <w:rsid w:val="00B2138C"/>
    <w:rsid w:val="00B21409"/>
    <w:rsid w:val="00B21447"/>
    <w:rsid w:val="00B21586"/>
    <w:rsid w:val="00B215BA"/>
    <w:rsid w:val="00B21721"/>
    <w:rsid w:val="00B21938"/>
    <w:rsid w:val="00B21B41"/>
    <w:rsid w:val="00B21BA9"/>
    <w:rsid w:val="00B21D3B"/>
    <w:rsid w:val="00B21EC0"/>
    <w:rsid w:val="00B22101"/>
    <w:rsid w:val="00B22342"/>
    <w:rsid w:val="00B223AA"/>
    <w:rsid w:val="00B226E7"/>
    <w:rsid w:val="00B22766"/>
    <w:rsid w:val="00B22826"/>
    <w:rsid w:val="00B229C1"/>
    <w:rsid w:val="00B22B59"/>
    <w:rsid w:val="00B22BF9"/>
    <w:rsid w:val="00B22D5C"/>
    <w:rsid w:val="00B22EA7"/>
    <w:rsid w:val="00B2305E"/>
    <w:rsid w:val="00B231B1"/>
    <w:rsid w:val="00B23378"/>
    <w:rsid w:val="00B23512"/>
    <w:rsid w:val="00B23543"/>
    <w:rsid w:val="00B23603"/>
    <w:rsid w:val="00B2381F"/>
    <w:rsid w:val="00B23BF6"/>
    <w:rsid w:val="00B23D78"/>
    <w:rsid w:val="00B23F12"/>
    <w:rsid w:val="00B240C1"/>
    <w:rsid w:val="00B240CE"/>
    <w:rsid w:val="00B24235"/>
    <w:rsid w:val="00B2440E"/>
    <w:rsid w:val="00B245CA"/>
    <w:rsid w:val="00B249A1"/>
    <w:rsid w:val="00B24E21"/>
    <w:rsid w:val="00B2502D"/>
    <w:rsid w:val="00B255CB"/>
    <w:rsid w:val="00B2588B"/>
    <w:rsid w:val="00B2597A"/>
    <w:rsid w:val="00B25CA7"/>
    <w:rsid w:val="00B25D5C"/>
    <w:rsid w:val="00B25D87"/>
    <w:rsid w:val="00B26406"/>
    <w:rsid w:val="00B26557"/>
    <w:rsid w:val="00B26640"/>
    <w:rsid w:val="00B26A76"/>
    <w:rsid w:val="00B26AA0"/>
    <w:rsid w:val="00B26C38"/>
    <w:rsid w:val="00B26DD0"/>
    <w:rsid w:val="00B27546"/>
    <w:rsid w:val="00B2763E"/>
    <w:rsid w:val="00B27751"/>
    <w:rsid w:val="00B2779E"/>
    <w:rsid w:val="00B279D9"/>
    <w:rsid w:val="00B27FA8"/>
    <w:rsid w:val="00B27FDC"/>
    <w:rsid w:val="00B300E6"/>
    <w:rsid w:val="00B3017D"/>
    <w:rsid w:val="00B304CE"/>
    <w:rsid w:val="00B30707"/>
    <w:rsid w:val="00B3090C"/>
    <w:rsid w:val="00B30D19"/>
    <w:rsid w:val="00B30EAC"/>
    <w:rsid w:val="00B30ECD"/>
    <w:rsid w:val="00B30FC9"/>
    <w:rsid w:val="00B31425"/>
    <w:rsid w:val="00B31560"/>
    <w:rsid w:val="00B31638"/>
    <w:rsid w:val="00B318A2"/>
    <w:rsid w:val="00B31916"/>
    <w:rsid w:val="00B31A26"/>
    <w:rsid w:val="00B31AF7"/>
    <w:rsid w:val="00B31B29"/>
    <w:rsid w:val="00B31D04"/>
    <w:rsid w:val="00B31DB1"/>
    <w:rsid w:val="00B31F12"/>
    <w:rsid w:val="00B3201E"/>
    <w:rsid w:val="00B32038"/>
    <w:rsid w:val="00B3222A"/>
    <w:rsid w:val="00B32495"/>
    <w:rsid w:val="00B3266A"/>
    <w:rsid w:val="00B32750"/>
    <w:rsid w:val="00B32A75"/>
    <w:rsid w:val="00B32C08"/>
    <w:rsid w:val="00B32CAB"/>
    <w:rsid w:val="00B32D6C"/>
    <w:rsid w:val="00B32DE1"/>
    <w:rsid w:val="00B32FC6"/>
    <w:rsid w:val="00B32FF5"/>
    <w:rsid w:val="00B3332B"/>
    <w:rsid w:val="00B3339D"/>
    <w:rsid w:val="00B33795"/>
    <w:rsid w:val="00B338F9"/>
    <w:rsid w:val="00B339F4"/>
    <w:rsid w:val="00B33A86"/>
    <w:rsid w:val="00B33B8F"/>
    <w:rsid w:val="00B33C5E"/>
    <w:rsid w:val="00B33D46"/>
    <w:rsid w:val="00B33E9F"/>
    <w:rsid w:val="00B33EFB"/>
    <w:rsid w:val="00B34195"/>
    <w:rsid w:val="00B34660"/>
    <w:rsid w:val="00B3491B"/>
    <w:rsid w:val="00B34A0E"/>
    <w:rsid w:val="00B34BC6"/>
    <w:rsid w:val="00B34BCA"/>
    <w:rsid w:val="00B34D28"/>
    <w:rsid w:val="00B34E1D"/>
    <w:rsid w:val="00B34E69"/>
    <w:rsid w:val="00B34ED4"/>
    <w:rsid w:val="00B34F12"/>
    <w:rsid w:val="00B34FD4"/>
    <w:rsid w:val="00B352CE"/>
    <w:rsid w:val="00B35305"/>
    <w:rsid w:val="00B35480"/>
    <w:rsid w:val="00B35707"/>
    <w:rsid w:val="00B357C2"/>
    <w:rsid w:val="00B35829"/>
    <w:rsid w:val="00B3586A"/>
    <w:rsid w:val="00B3587E"/>
    <w:rsid w:val="00B35AFA"/>
    <w:rsid w:val="00B35C31"/>
    <w:rsid w:val="00B35D8D"/>
    <w:rsid w:val="00B35EF9"/>
    <w:rsid w:val="00B363E5"/>
    <w:rsid w:val="00B363FE"/>
    <w:rsid w:val="00B36591"/>
    <w:rsid w:val="00B36675"/>
    <w:rsid w:val="00B36678"/>
    <w:rsid w:val="00B366F8"/>
    <w:rsid w:val="00B369B6"/>
    <w:rsid w:val="00B36C37"/>
    <w:rsid w:val="00B36EF0"/>
    <w:rsid w:val="00B37132"/>
    <w:rsid w:val="00B37171"/>
    <w:rsid w:val="00B371F1"/>
    <w:rsid w:val="00B37250"/>
    <w:rsid w:val="00B3740A"/>
    <w:rsid w:val="00B3749D"/>
    <w:rsid w:val="00B374E9"/>
    <w:rsid w:val="00B374EF"/>
    <w:rsid w:val="00B37536"/>
    <w:rsid w:val="00B37542"/>
    <w:rsid w:val="00B37559"/>
    <w:rsid w:val="00B37736"/>
    <w:rsid w:val="00B3798C"/>
    <w:rsid w:val="00B37C54"/>
    <w:rsid w:val="00B37C81"/>
    <w:rsid w:val="00B37E35"/>
    <w:rsid w:val="00B40192"/>
    <w:rsid w:val="00B4057D"/>
    <w:rsid w:val="00B408D3"/>
    <w:rsid w:val="00B4116E"/>
    <w:rsid w:val="00B411DE"/>
    <w:rsid w:val="00B41223"/>
    <w:rsid w:val="00B4138D"/>
    <w:rsid w:val="00B4144C"/>
    <w:rsid w:val="00B414B8"/>
    <w:rsid w:val="00B41514"/>
    <w:rsid w:val="00B4163F"/>
    <w:rsid w:val="00B41693"/>
    <w:rsid w:val="00B417E4"/>
    <w:rsid w:val="00B4180E"/>
    <w:rsid w:val="00B41873"/>
    <w:rsid w:val="00B41B57"/>
    <w:rsid w:val="00B4234C"/>
    <w:rsid w:val="00B42863"/>
    <w:rsid w:val="00B42885"/>
    <w:rsid w:val="00B42B99"/>
    <w:rsid w:val="00B43273"/>
    <w:rsid w:val="00B432BE"/>
    <w:rsid w:val="00B4346C"/>
    <w:rsid w:val="00B43B48"/>
    <w:rsid w:val="00B43B94"/>
    <w:rsid w:val="00B43D98"/>
    <w:rsid w:val="00B43E23"/>
    <w:rsid w:val="00B44091"/>
    <w:rsid w:val="00B44166"/>
    <w:rsid w:val="00B4419A"/>
    <w:rsid w:val="00B4430F"/>
    <w:rsid w:val="00B443E0"/>
    <w:rsid w:val="00B44481"/>
    <w:rsid w:val="00B4468B"/>
    <w:rsid w:val="00B447EC"/>
    <w:rsid w:val="00B44C18"/>
    <w:rsid w:val="00B44CF2"/>
    <w:rsid w:val="00B44FE5"/>
    <w:rsid w:val="00B451FB"/>
    <w:rsid w:val="00B4541B"/>
    <w:rsid w:val="00B45437"/>
    <w:rsid w:val="00B4578C"/>
    <w:rsid w:val="00B45809"/>
    <w:rsid w:val="00B458B7"/>
    <w:rsid w:val="00B45C65"/>
    <w:rsid w:val="00B45EEB"/>
    <w:rsid w:val="00B45FB0"/>
    <w:rsid w:val="00B460DE"/>
    <w:rsid w:val="00B4660F"/>
    <w:rsid w:val="00B469B7"/>
    <w:rsid w:val="00B46B20"/>
    <w:rsid w:val="00B46BB6"/>
    <w:rsid w:val="00B46FDB"/>
    <w:rsid w:val="00B473C4"/>
    <w:rsid w:val="00B476FB"/>
    <w:rsid w:val="00B47ACE"/>
    <w:rsid w:val="00B47BB5"/>
    <w:rsid w:val="00B47E98"/>
    <w:rsid w:val="00B47F05"/>
    <w:rsid w:val="00B50124"/>
    <w:rsid w:val="00B50233"/>
    <w:rsid w:val="00B50244"/>
    <w:rsid w:val="00B50327"/>
    <w:rsid w:val="00B50345"/>
    <w:rsid w:val="00B506FD"/>
    <w:rsid w:val="00B507E3"/>
    <w:rsid w:val="00B50DB2"/>
    <w:rsid w:val="00B50DB5"/>
    <w:rsid w:val="00B50E2C"/>
    <w:rsid w:val="00B51113"/>
    <w:rsid w:val="00B514BC"/>
    <w:rsid w:val="00B51855"/>
    <w:rsid w:val="00B51C4F"/>
    <w:rsid w:val="00B51CAB"/>
    <w:rsid w:val="00B51D2B"/>
    <w:rsid w:val="00B51F96"/>
    <w:rsid w:val="00B52150"/>
    <w:rsid w:val="00B5282F"/>
    <w:rsid w:val="00B52872"/>
    <w:rsid w:val="00B52977"/>
    <w:rsid w:val="00B52C40"/>
    <w:rsid w:val="00B52D7E"/>
    <w:rsid w:val="00B52EAA"/>
    <w:rsid w:val="00B53181"/>
    <w:rsid w:val="00B53200"/>
    <w:rsid w:val="00B5322B"/>
    <w:rsid w:val="00B5329C"/>
    <w:rsid w:val="00B533BF"/>
    <w:rsid w:val="00B533EC"/>
    <w:rsid w:val="00B5341A"/>
    <w:rsid w:val="00B53432"/>
    <w:rsid w:val="00B536D0"/>
    <w:rsid w:val="00B53720"/>
    <w:rsid w:val="00B539E1"/>
    <w:rsid w:val="00B539F2"/>
    <w:rsid w:val="00B53A37"/>
    <w:rsid w:val="00B53BDC"/>
    <w:rsid w:val="00B53D5B"/>
    <w:rsid w:val="00B543EC"/>
    <w:rsid w:val="00B54435"/>
    <w:rsid w:val="00B544D7"/>
    <w:rsid w:val="00B547EA"/>
    <w:rsid w:val="00B54A54"/>
    <w:rsid w:val="00B54C05"/>
    <w:rsid w:val="00B54C57"/>
    <w:rsid w:val="00B550A7"/>
    <w:rsid w:val="00B55122"/>
    <w:rsid w:val="00B55381"/>
    <w:rsid w:val="00B55409"/>
    <w:rsid w:val="00B55BB7"/>
    <w:rsid w:val="00B55DC2"/>
    <w:rsid w:val="00B55ED5"/>
    <w:rsid w:val="00B5613E"/>
    <w:rsid w:val="00B5614D"/>
    <w:rsid w:val="00B5632C"/>
    <w:rsid w:val="00B5652D"/>
    <w:rsid w:val="00B56E26"/>
    <w:rsid w:val="00B56EF9"/>
    <w:rsid w:val="00B56F3C"/>
    <w:rsid w:val="00B56F8B"/>
    <w:rsid w:val="00B57080"/>
    <w:rsid w:val="00B57292"/>
    <w:rsid w:val="00B5729A"/>
    <w:rsid w:val="00B572DD"/>
    <w:rsid w:val="00B573F7"/>
    <w:rsid w:val="00B576C0"/>
    <w:rsid w:val="00B57D01"/>
    <w:rsid w:val="00B57D48"/>
    <w:rsid w:val="00B57ED4"/>
    <w:rsid w:val="00B57F6D"/>
    <w:rsid w:val="00B6004F"/>
    <w:rsid w:val="00B600EE"/>
    <w:rsid w:val="00B60351"/>
    <w:rsid w:val="00B604B9"/>
    <w:rsid w:val="00B605CB"/>
    <w:rsid w:val="00B60608"/>
    <w:rsid w:val="00B60658"/>
    <w:rsid w:val="00B60665"/>
    <w:rsid w:val="00B609DE"/>
    <w:rsid w:val="00B60A5C"/>
    <w:rsid w:val="00B60AA0"/>
    <w:rsid w:val="00B60B38"/>
    <w:rsid w:val="00B610C1"/>
    <w:rsid w:val="00B6110F"/>
    <w:rsid w:val="00B61158"/>
    <w:rsid w:val="00B613BB"/>
    <w:rsid w:val="00B6153E"/>
    <w:rsid w:val="00B61AF6"/>
    <w:rsid w:val="00B61B6E"/>
    <w:rsid w:val="00B61EAA"/>
    <w:rsid w:val="00B61F22"/>
    <w:rsid w:val="00B61FAA"/>
    <w:rsid w:val="00B61FDD"/>
    <w:rsid w:val="00B62158"/>
    <w:rsid w:val="00B62258"/>
    <w:rsid w:val="00B62470"/>
    <w:rsid w:val="00B6257E"/>
    <w:rsid w:val="00B625B5"/>
    <w:rsid w:val="00B62847"/>
    <w:rsid w:val="00B62963"/>
    <w:rsid w:val="00B629D6"/>
    <w:rsid w:val="00B62F4E"/>
    <w:rsid w:val="00B630D5"/>
    <w:rsid w:val="00B6320C"/>
    <w:rsid w:val="00B6330A"/>
    <w:rsid w:val="00B63322"/>
    <w:rsid w:val="00B636F8"/>
    <w:rsid w:val="00B63AF6"/>
    <w:rsid w:val="00B63BD0"/>
    <w:rsid w:val="00B63DF9"/>
    <w:rsid w:val="00B63F97"/>
    <w:rsid w:val="00B64047"/>
    <w:rsid w:val="00B64085"/>
    <w:rsid w:val="00B6423C"/>
    <w:rsid w:val="00B6440D"/>
    <w:rsid w:val="00B644C7"/>
    <w:rsid w:val="00B645C6"/>
    <w:rsid w:val="00B64714"/>
    <w:rsid w:val="00B64842"/>
    <w:rsid w:val="00B648AC"/>
    <w:rsid w:val="00B648B2"/>
    <w:rsid w:val="00B64A67"/>
    <w:rsid w:val="00B64B6A"/>
    <w:rsid w:val="00B64C4A"/>
    <w:rsid w:val="00B64CB9"/>
    <w:rsid w:val="00B64CF7"/>
    <w:rsid w:val="00B64EC7"/>
    <w:rsid w:val="00B64F45"/>
    <w:rsid w:val="00B6512E"/>
    <w:rsid w:val="00B651EF"/>
    <w:rsid w:val="00B654A2"/>
    <w:rsid w:val="00B654FB"/>
    <w:rsid w:val="00B65597"/>
    <w:rsid w:val="00B65765"/>
    <w:rsid w:val="00B658CC"/>
    <w:rsid w:val="00B65980"/>
    <w:rsid w:val="00B65AE3"/>
    <w:rsid w:val="00B65BA4"/>
    <w:rsid w:val="00B65DAA"/>
    <w:rsid w:val="00B65ED4"/>
    <w:rsid w:val="00B65FE3"/>
    <w:rsid w:val="00B66126"/>
    <w:rsid w:val="00B6666E"/>
    <w:rsid w:val="00B66785"/>
    <w:rsid w:val="00B66964"/>
    <w:rsid w:val="00B66AA7"/>
    <w:rsid w:val="00B66B00"/>
    <w:rsid w:val="00B66B2F"/>
    <w:rsid w:val="00B66D8D"/>
    <w:rsid w:val="00B66E92"/>
    <w:rsid w:val="00B6719A"/>
    <w:rsid w:val="00B6731A"/>
    <w:rsid w:val="00B67463"/>
    <w:rsid w:val="00B6758E"/>
    <w:rsid w:val="00B675E0"/>
    <w:rsid w:val="00B677A5"/>
    <w:rsid w:val="00B677DF"/>
    <w:rsid w:val="00B679A5"/>
    <w:rsid w:val="00B67D15"/>
    <w:rsid w:val="00B67EF0"/>
    <w:rsid w:val="00B70986"/>
    <w:rsid w:val="00B70AC0"/>
    <w:rsid w:val="00B70C91"/>
    <w:rsid w:val="00B70D6E"/>
    <w:rsid w:val="00B70F08"/>
    <w:rsid w:val="00B70F1F"/>
    <w:rsid w:val="00B7128C"/>
    <w:rsid w:val="00B7136D"/>
    <w:rsid w:val="00B71496"/>
    <w:rsid w:val="00B71755"/>
    <w:rsid w:val="00B71B2D"/>
    <w:rsid w:val="00B71D22"/>
    <w:rsid w:val="00B7210F"/>
    <w:rsid w:val="00B72226"/>
    <w:rsid w:val="00B722AC"/>
    <w:rsid w:val="00B72326"/>
    <w:rsid w:val="00B723CA"/>
    <w:rsid w:val="00B7250B"/>
    <w:rsid w:val="00B72BEA"/>
    <w:rsid w:val="00B72C2D"/>
    <w:rsid w:val="00B72C5C"/>
    <w:rsid w:val="00B72C8A"/>
    <w:rsid w:val="00B72E6F"/>
    <w:rsid w:val="00B72F57"/>
    <w:rsid w:val="00B730FD"/>
    <w:rsid w:val="00B73313"/>
    <w:rsid w:val="00B7331B"/>
    <w:rsid w:val="00B73506"/>
    <w:rsid w:val="00B73709"/>
    <w:rsid w:val="00B738EB"/>
    <w:rsid w:val="00B73937"/>
    <w:rsid w:val="00B73AB3"/>
    <w:rsid w:val="00B73CF3"/>
    <w:rsid w:val="00B74050"/>
    <w:rsid w:val="00B74346"/>
    <w:rsid w:val="00B74423"/>
    <w:rsid w:val="00B744E8"/>
    <w:rsid w:val="00B7456C"/>
    <w:rsid w:val="00B74A4B"/>
    <w:rsid w:val="00B74DEC"/>
    <w:rsid w:val="00B74DFC"/>
    <w:rsid w:val="00B74F7F"/>
    <w:rsid w:val="00B74FA7"/>
    <w:rsid w:val="00B751AE"/>
    <w:rsid w:val="00B7521E"/>
    <w:rsid w:val="00B752E0"/>
    <w:rsid w:val="00B75470"/>
    <w:rsid w:val="00B75679"/>
    <w:rsid w:val="00B75B08"/>
    <w:rsid w:val="00B75BFD"/>
    <w:rsid w:val="00B75E09"/>
    <w:rsid w:val="00B7602D"/>
    <w:rsid w:val="00B762CD"/>
    <w:rsid w:val="00B763B8"/>
    <w:rsid w:val="00B76D2C"/>
    <w:rsid w:val="00B76DB6"/>
    <w:rsid w:val="00B76DCA"/>
    <w:rsid w:val="00B76F74"/>
    <w:rsid w:val="00B77313"/>
    <w:rsid w:val="00B7738B"/>
    <w:rsid w:val="00B77535"/>
    <w:rsid w:val="00B77B8B"/>
    <w:rsid w:val="00B77EF7"/>
    <w:rsid w:val="00B80100"/>
    <w:rsid w:val="00B801A0"/>
    <w:rsid w:val="00B802B4"/>
    <w:rsid w:val="00B807A9"/>
    <w:rsid w:val="00B80985"/>
    <w:rsid w:val="00B80B5C"/>
    <w:rsid w:val="00B80C32"/>
    <w:rsid w:val="00B80CFE"/>
    <w:rsid w:val="00B810B7"/>
    <w:rsid w:val="00B8128A"/>
    <w:rsid w:val="00B8130D"/>
    <w:rsid w:val="00B814DD"/>
    <w:rsid w:val="00B8159A"/>
    <w:rsid w:val="00B81708"/>
    <w:rsid w:val="00B81BE2"/>
    <w:rsid w:val="00B81BEA"/>
    <w:rsid w:val="00B81BF7"/>
    <w:rsid w:val="00B81CAF"/>
    <w:rsid w:val="00B81EBE"/>
    <w:rsid w:val="00B81EC4"/>
    <w:rsid w:val="00B82992"/>
    <w:rsid w:val="00B82A71"/>
    <w:rsid w:val="00B82AD9"/>
    <w:rsid w:val="00B82BAD"/>
    <w:rsid w:val="00B8318C"/>
    <w:rsid w:val="00B832B4"/>
    <w:rsid w:val="00B83443"/>
    <w:rsid w:val="00B834E0"/>
    <w:rsid w:val="00B8369E"/>
    <w:rsid w:val="00B837C4"/>
    <w:rsid w:val="00B838DF"/>
    <w:rsid w:val="00B83AD4"/>
    <w:rsid w:val="00B83B54"/>
    <w:rsid w:val="00B83B70"/>
    <w:rsid w:val="00B83D19"/>
    <w:rsid w:val="00B83E06"/>
    <w:rsid w:val="00B84145"/>
    <w:rsid w:val="00B8449D"/>
    <w:rsid w:val="00B84747"/>
    <w:rsid w:val="00B847C3"/>
    <w:rsid w:val="00B84899"/>
    <w:rsid w:val="00B84A32"/>
    <w:rsid w:val="00B84B5A"/>
    <w:rsid w:val="00B84D6C"/>
    <w:rsid w:val="00B84D83"/>
    <w:rsid w:val="00B84DDE"/>
    <w:rsid w:val="00B85086"/>
    <w:rsid w:val="00B85203"/>
    <w:rsid w:val="00B8531C"/>
    <w:rsid w:val="00B853CB"/>
    <w:rsid w:val="00B85515"/>
    <w:rsid w:val="00B855F3"/>
    <w:rsid w:val="00B8578A"/>
    <w:rsid w:val="00B85892"/>
    <w:rsid w:val="00B858E6"/>
    <w:rsid w:val="00B85CFF"/>
    <w:rsid w:val="00B85D99"/>
    <w:rsid w:val="00B85D9F"/>
    <w:rsid w:val="00B85E66"/>
    <w:rsid w:val="00B8611A"/>
    <w:rsid w:val="00B861E1"/>
    <w:rsid w:val="00B862EF"/>
    <w:rsid w:val="00B8633A"/>
    <w:rsid w:val="00B86388"/>
    <w:rsid w:val="00B867A5"/>
    <w:rsid w:val="00B86893"/>
    <w:rsid w:val="00B86A95"/>
    <w:rsid w:val="00B86B03"/>
    <w:rsid w:val="00B86CFD"/>
    <w:rsid w:val="00B86D63"/>
    <w:rsid w:val="00B86EA3"/>
    <w:rsid w:val="00B86EAB"/>
    <w:rsid w:val="00B86F01"/>
    <w:rsid w:val="00B86F02"/>
    <w:rsid w:val="00B86F0E"/>
    <w:rsid w:val="00B875CB"/>
    <w:rsid w:val="00B87676"/>
    <w:rsid w:val="00B876F5"/>
    <w:rsid w:val="00B87741"/>
    <w:rsid w:val="00B877AE"/>
    <w:rsid w:val="00B87859"/>
    <w:rsid w:val="00B87909"/>
    <w:rsid w:val="00B87A05"/>
    <w:rsid w:val="00B87B2A"/>
    <w:rsid w:val="00B87D6A"/>
    <w:rsid w:val="00B87F0B"/>
    <w:rsid w:val="00B87FF1"/>
    <w:rsid w:val="00B901A0"/>
    <w:rsid w:val="00B90528"/>
    <w:rsid w:val="00B905F6"/>
    <w:rsid w:val="00B90A86"/>
    <w:rsid w:val="00B90C47"/>
    <w:rsid w:val="00B9103D"/>
    <w:rsid w:val="00B91098"/>
    <w:rsid w:val="00B910BF"/>
    <w:rsid w:val="00B9129E"/>
    <w:rsid w:val="00B917E9"/>
    <w:rsid w:val="00B91C13"/>
    <w:rsid w:val="00B91D04"/>
    <w:rsid w:val="00B91D29"/>
    <w:rsid w:val="00B91D47"/>
    <w:rsid w:val="00B91F1B"/>
    <w:rsid w:val="00B922F4"/>
    <w:rsid w:val="00B92408"/>
    <w:rsid w:val="00B92426"/>
    <w:rsid w:val="00B924A8"/>
    <w:rsid w:val="00B92758"/>
    <w:rsid w:val="00B92796"/>
    <w:rsid w:val="00B92AE9"/>
    <w:rsid w:val="00B92EF0"/>
    <w:rsid w:val="00B92F5A"/>
    <w:rsid w:val="00B930F0"/>
    <w:rsid w:val="00B93191"/>
    <w:rsid w:val="00B93434"/>
    <w:rsid w:val="00B93522"/>
    <w:rsid w:val="00B93611"/>
    <w:rsid w:val="00B936D8"/>
    <w:rsid w:val="00B93867"/>
    <w:rsid w:val="00B9386B"/>
    <w:rsid w:val="00B939FA"/>
    <w:rsid w:val="00B93B0D"/>
    <w:rsid w:val="00B93B1B"/>
    <w:rsid w:val="00B93B2F"/>
    <w:rsid w:val="00B93E65"/>
    <w:rsid w:val="00B93ECB"/>
    <w:rsid w:val="00B93ED1"/>
    <w:rsid w:val="00B93EDB"/>
    <w:rsid w:val="00B93EEF"/>
    <w:rsid w:val="00B94095"/>
    <w:rsid w:val="00B940CE"/>
    <w:rsid w:val="00B94159"/>
    <w:rsid w:val="00B94211"/>
    <w:rsid w:val="00B94600"/>
    <w:rsid w:val="00B94897"/>
    <w:rsid w:val="00B94A13"/>
    <w:rsid w:val="00B94A81"/>
    <w:rsid w:val="00B94C36"/>
    <w:rsid w:val="00B94D23"/>
    <w:rsid w:val="00B94DDB"/>
    <w:rsid w:val="00B94E51"/>
    <w:rsid w:val="00B9508F"/>
    <w:rsid w:val="00B950B7"/>
    <w:rsid w:val="00B9517C"/>
    <w:rsid w:val="00B9518F"/>
    <w:rsid w:val="00B95388"/>
    <w:rsid w:val="00B95518"/>
    <w:rsid w:val="00B9560C"/>
    <w:rsid w:val="00B95612"/>
    <w:rsid w:val="00B956C0"/>
    <w:rsid w:val="00B95794"/>
    <w:rsid w:val="00B95D15"/>
    <w:rsid w:val="00B95DE9"/>
    <w:rsid w:val="00B95ECB"/>
    <w:rsid w:val="00B95FE5"/>
    <w:rsid w:val="00B960AA"/>
    <w:rsid w:val="00B96865"/>
    <w:rsid w:val="00B96A9A"/>
    <w:rsid w:val="00B96CD2"/>
    <w:rsid w:val="00B96D36"/>
    <w:rsid w:val="00B971F7"/>
    <w:rsid w:val="00B97224"/>
    <w:rsid w:val="00B97513"/>
    <w:rsid w:val="00B97730"/>
    <w:rsid w:val="00B97990"/>
    <w:rsid w:val="00B979BE"/>
    <w:rsid w:val="00B979F5"/>
    <w:rsid w:val="00B97B70"/>
    <w:rsid w:val="00B97B8E"/>
    <w:rsid w:val="00B97BC1"/>
    <w:rsid w:val="00B97BF7"/>
    <w:rsid w:val="00B97C4E"/>
    <w:rsid w:val="00B97C6C"/>
    <w:rsid w:val="00B97CAE"/>
    <w:rsid w:val="00B97CDD"/>
    <w:rsid w:val="00B97CF4"/>
    <w:rsid w:val="00B97E23"/>
    <w:rsid w:val="00B97F45"/>
    <w:rsid w:val="00B97F87"/>
    <w:rsid w:val="00BA0013"/>
    <w:rsid w:val="00BA0139"/>
    <w:rsid w:val="00BA0261"/>
    <w:rsid w:val="00BA0296"/>
    <w:rsid w:val="00BA0403"/>
    <w:rsid w:val="00BA0552"/>
    <w:rsid w:val="00BA0908"/>
    <w:rsid w:val="00BA0974"/>
    <w:rsid w:val="00BA0D60"/>
    <w:rsid w:val="00BA0F31"/>
    <w:rsid w:val="00BA0FD0"/>
    <w:rsid w:val="00BA100F"/>
    <w:rsid w:val="00BA10E0"/>
    <w:rsid w:val="00BA11F0"/>
    <w:rsid w:val="00BA1301"/>
    <w:rsid w:val="00BA13BD"/>
    <w:rsid w:val="00BA1A06"/>
    <w:rsid w:val="00BA1A67"/>
    <w:rsid w:val="00BA1B51"/>
    <w:rsid w:val="00BA2069"/>
    <w:rsid w:val="00BA2092"/>
    <w:rsid w:val="00BA212B"/>
    <w:rsid w:val="00BA22F7"/>
    <w:rsid w:val="00BA231B"/>
    <w:rsid w:val="00BA2838"/>
    <w:rsid w:val="00BA28FC"/>
    <w:rsid w:val="00BA2977"/>
    <w:rsid w:val="00BA29BD"/>
    <w:rsid w:val="00BA2A50"/>
    <w:rsid w:val="00BA2A81"/>
    <w:rsid w:val="00BA2BC1"/>
    <w:rsid w:val="00BA2D61"/>
    <w:rsid w:val="00BA2D8F"/>
    <w:rsid w:val="00BA2E67"/>
    <w:rsid w:val="00BA309C"/>
    <w:rsid w:val="00BA3144"/>
    <w:rsid w:val="00BA34B9"/>
    <w:rsid w:val="00BA34CB"/>
    <w:rsid w:val="00BA375B"/>
    <w:rsid w:val="00BA39B6"/>
    <w:rsid w:val="00BA3C74"/>
    <w:rsid w:val="00BA3CB8"/>
    <w:rsid w:val="00BA3DB7"/>
    <w:rsid w:val="00BA3E3C"/>
    <w:rsid w:val="00BA3E41"/>
    <w:rsid w:val="00BA4025"/>
    <w:rsid w:val="00BA422F"/>
    <w:rsid w:val="00BA4245"/>
    <w:rsid w:val="00BA4317"/>
    <w:rsid w:val="00BA4352"/>
    <w:rsid w:val="00BA443F"/>
    <w:rsid w:val="00BA447C"/>
    <w:rsid w:val="00BA460E"/>
    <w:rsid w:val="00BA46B4"/>
    <w:rsid w:val="00BA4815"/>
    <w:rsid w:val="00BA4AC4"/>
    <w:rsid w:val="00BA4B1C"/>
    <w:rsid w:val="00BA5729"/>
    <w:rsid w:val="00BA5BEE"/>
    <w:rsid w:val="00BA5C82"/>
    <w:rsid w:val="00BA5CAB"/>
    <w:rsid w:val="00BA5CB4"/>
    <w:rsid w:val="00BA5D2B"/>
    <w:rsid w:val="00BA5DB0"/>
    <w:rsid w:val="00BA5E59"/>
    <w:rsid w:val="00BA5EC3"/>
    <w:rsid w:val="00BA5FC1"/>
    <w:rsid w:val="00BA6053"/>
    <w:rsid w:val="00BA6198"/>
    <w:rsid w:val="00BA61E3"/>
    <w:rsid w:val="00BA61E4"/>
    <w:rsid w:val="00BA625A"/>
    <w:rsid w:val="00BA659A"/>
    <w:rsid w:val="00BA6B41"/>
    <w:rsid w:val="00BA6BAB"/>
    <w:rsid w:val="00BA6CAA"/>
    <w:rsid w:val="00BA6CD2"/>
    <w:rsid w:val="00BA6CFE"/>
    <w:rsid w:val="00BA6DB2"/>
    <w:rsid w:val="00BA6DF1"/>
    <w:rsid w:val="00BA6E5C"/>
    <w:rsid w:val="00BA6F00"/>
    <w:rsid w:val="00BA6FDA"/>
    <w:rsid w:val="00BA6FDE"/>
    <w:rsid w:val="00BA7127"/>
    <w:rsid w:val="00BA718D"/>
    <w:rsid w:val="00BA721A"/>
    <w:rsid w:val="00BA7623"/>
    <w:rsid w:val="00BA7886"/>
    <w:rsid w:val="00BA792B"/>
    <w:rsid w:val="00BA79BC"/>
    <w:rsid w:val="00BB03FD"/>
    <w:rsid w:val="00BB04FA"/>
    <w:rsid w:val="00BB0888"/>
    <w:rsid w:val="00BB08AB"/>
    <w:rsid w:val="00BB0A6C"/>
    <w:rsid w:val="00BB0CFA"/>
    <w:rsid w:val="00BB0E38"/>
    <w:rsid w:val="00BB1088"/>
    <w:rsid w:val="00BB113F"/>
    <w:rsid w:val="00BB1147"/>
    <w:rsid w:val="00BB117A"/>
    <w:rsid w:val="00BB119D"/>
    <w:rsid w:val="00BB11CB"/>
    <w:rsid w:val="00BB1421"/>
    <w:rsid w:val="00BB15F0"/>
    <w:rsid w:val="00BB17FD"/>
    <w:rsid w:val="00BB1833"/>
    <w:rsid w:val="00BB19F1"/>
    <w:rsid w:val="00BB1B74"/>
    <w:rsid w:val="00BB2197"/>
    <w:rsid w:val="00BB22E6"/>
    <w:rsid w:val="00BB2543"/>
    <w:rsid w:val="00BB2763"/>
    <w:rsid w:val="00BB2A87"/>
    <w:rsid w:val="00BB2F86"/>
    <w:rsid w:val="00BB30FF"/>
    <w:rsid w:val="00BB3717"/>
    <w:rsid w:val="00BB40DC"/>
    <w:rsid w:val="00BB430E"/>
    <w:rsid w:val="00BB4734"/>
    <w:rsid w:val="00BB488C"/>
    <w:rsid w:val="00BB49FF"/>
    <w:rsid w:val="00BB4AC1"/>
    <w:rsid w:val="00BB4B34"/>
    <w:rsid w:val="00BB4D70"/>
    <w:rsid w:val="00BB4EA9"/>
    <w:rsid w:val="00BB502F"/>
    <w:rsid w:val="00BB51F7"/>
    <w:rsid w:val="00BB52C1"/>
    <w:rsid w:val="00BB546E"/>
    <w:rsid w:val="00BB5628"/>
    <w:rsid w:val="00BB56F7"/>
    <w:rsid w:val="00BB5889"/>
    <w:rsid w:val="00BB5A1B"/>
    <w:rsid w:val="00BB5EEC"/>
    <w:rsid w:val="00BB61A0"/>
    <w:rsid w:val="00BB62F1"/>
    <w:rsid w:val="00BB6303"/>
    <w:rsid w:val="00BB63F6"/>
    <w:rsid w:val="00BB65AC"/>
    <w:rsid w:val="00BB6698"/>
    <w:rsid w:val="00BB6824"/>
    <w:rsid w:val="00BB6BB9"/>
    <w:rsid w:val="00BB706E"/>
    <w:rsid w:val="00BB7568"/>
    <w:rsid w:val="00BB764E"/>
    <w:rsid w:val="00BB7779"/>
    <w:rsid w:val="00BB7864"/>
    <w:rsid w:val="00BB7A45"/>
    <w:rsid w:val="00BB7AAF"/>
    <w:rsid w:val="00BB7AB0"/>
    <w:rsid w:val="00BB7D65"/>
    <w:rsid w:val="00BB7DE6"/>
    <w:rsid w:val="00BB7DF1"/>
    <w:rsid w:val="00BC0051"/>
    <w:rsid w:val="00BC035F"/>
    <w:rsid w:val="00BC044F"/>
    <w:rsid w:val="00BC0691"/>
    <w:rsid w:val="00BC093A"/>
    <w:rsid w:val="00BC0B8A"/>
    <w:rsid w:val="00BC0F7D"/>
    <w:rsid w:val="00BC0FCA"/>
    <w:rsid w:val="00BC11B2"/>
    <w:rsid w:val="00BC1288"/>
    <w:rsid w:val="00BC1635"/>
    <w:rsid w:val="00BC18BF"/>
    <w:rsid w:val="00BC1906"/>
    <w:rsid w:val="00BC19BA"/>
    <w:rsid w:val="00BC1B77"/>
    <w:rsid w:val="00BC1B80"/>
    <w:rsid w:val="00BC1BE4"/>
    <w:rsid w:val="00BC1ED4"/>
    <w:rsid w:val="00BC21F9"/>
    <w:rsid w:val="00BC2296"/>
    <w:rsid w:val="00BC22CB"/>
    <w:rsid w:val="00BC2414"/>
    <w:rsid w:val="00BC257C"/>
    <w:rsid w:val="00BC28AE"/>
    <w:rsid w:val="00BC292F"/>
    <w:rsid w:val="00BC2C9F"/>
    <w:rsid w:val="00BC2D3A"/>
    <w:rsid w:val="00BC2E62"/>
    <w:rsid w:val="00BC314A"/>
    <w:rsid w:val="00BC33AA"/>
    <w:rsid w:val="00BC3AD4"/>
    <w:rsid w:val="00BC3CE1"/>
    <w:rsid w:val="00BC3DAF"/>
    <w:rsid w:val="00BC3F20"/>
    <w:rsid w:val="00BC3F2A"/>
    <w:rsid w:val="00BC3FE2"/>
    <w:rsid w:val="00BC4086"/>
    <w:rsid w:val="00BC40C7"/>
    <w:rsid w:val="00BC42DE"/>
    <w:rsid w:val="00BC43DC"/>
    <w:rsid w:val="00BC442A"/>
    <w:rsid w:val="00BC445C"/>
    <w:rsid w:val="00BC4588"/>
    <w:rsid w:val="00BC4682"/>
    <w:rsid w:val="00BC46B5"/>
    <w:rsid w:val="00BC476D"/>
    <w:rsid w:val="00BC4C8F"/>
    <w:rsid w:val="00BC4D6F"/>
    <w:rsid w:val="00BC4D84"/>
    <w:rsid w:val="00BC4FA6"/>
    <w:rsid w:val="00BC53B2"/>
    <w:rsid w:val="00BC54B4"/>
    <w:rsid w:val="00BC56EB"/>
    <w:rsid w:val="00BC570A"/>
    <w:rsid w:val="00BC575A"/>
    <w:rsid w:val="00BC58A0"/>
    <w:rsid w:val="00BC58A8"/>
    <w:rsid w:val="00BC58CB"/>
    <w:rsid w:val="00BC597D"/>
    <w:rsid w:val="00BC59E4"/>
    <w:rsid w:val="00BC5CE3"/>
    <w:rsid w:val="00BC5EEC"/>
    <w:rsid w:val="00BC5F83"/>
    <w:rsid w:val="00BC6219"/>
    <w:rsid w:val="00BC62CD"/>
    <w:rsid w:val="00BC63E1"/>
    <w:rsid w:val="00BC64E8"/>
    <w:rsid w:val="00BC65F7"/>
    <w:rsid w:val="00BC6779"/>
    <w:rsid w:val="00BC6914"/>
    <w:rsid w:val="00BC704D"/>
    <w:rsid w:val="00BC71A7"/>
    <w:rsid w:val="00BC7665"/>
    <w:rsid w:val="00BC7944"/>
    <w:rsid w:val="00BC7A1A"/>
    <w:rsid w:val="00BC7AE9"/>
    <w:rsid w:val="00BC7BC4"/>
    <w:rsid w:val="00BC7DA6"/>
    <w:rsid w:val="00BC7E9F"/>
    <w:rsid w:val="00BC7F5E"/>
    <w:rsid w:val="00BD02FF"/>
    <w:rsid w:val="00BD03C9"/>
    <w:rsid w:val="00BD04C4"/>
    <w:rsid w:val="00BD07F9"/>
    <w:rsid w:val="00BD0A98"/>
    <w:rsid w:val="00BD0C37"/>
    <w:rsid w:val="00BD1410"/>
    <w:rsid w:val="00BD187B"/>
    <w:rsid w:val="00BD1899"/>
    <w:rsid w:val="00BD1C9A"/>
    <w:rsid w:val="00BD1D89"/>
    <w:rsid w:val="00BD2101"/>
    <w:rsid w:val="00BD212A"/>
    <w:rsid w:val="00BD2588"/>
    <w:rsid w:val="00BD2902"/>
    <w:rsid w:val="00BD2AF3"/>
    <w:rsid w:val="00BD2B15"/>
    <w:rsid w:val="00BD2FB6"/>
    <w:rsid w:val="00BD302A"/>
    <w:rsid w:val="00BD3039"/>
    <w:rsid w:val="00BD3391"/>
    <w:rsid w:val="00BD33EC"/>
    <w:rsid w:val="00BD35CD"/>
    <w:rsid w:val="00BD3660"/>
    <w:rsid w:val="00BD38AA"/>
    <w:rsid w:val="00BD39F8"/>
    <w:rsid w:val="00BD3CFC"/>
    <w:rsid w:val="00BD4038"/>
    <w:rsid w:val="00BD4A9F"/>
    <w:rsid w:val="00BD4C66"/>
    <w:rsid w:val="00BD4D62"/>
    <w:rsid w:val="00BD4F2D"/>
    <w:rsid w:val="00BD5134"/>
    <w:rsid w:val="00BD5185"/>
    <w:rsid w:val="00BD527D"/>
    <w:rsid w:val="00BD5381"/>
    <w:rsid w:val="00BD58C0"/>
    <w:rsid w:val="00BD5A59"/>
    <w:rsid w:val="00BD5BF2"/>
    <w:rsid w:val="00BD5D5F"/>
    <w:rsid w:val="00BD5F09"/>
    <w:rsid w:val="00BD66BA"/>
    <w:rsid w:val="00BD695B"/>
    <w:rsid w:val="00BD696F"/>
    <w:rsid w:val="00BD6B3F"/>
    <w:rsid w:val="00BD6CBB"/>
    <w:rsid w:val="00BD6DFD"/>
    <w:rsid w:val="00BD6F80"/>
    <w:rsid w:val="00BD6FF5"/>
    <w:rsid w:val="00BD7223"/>
    <w:rsid w:val="00BD752D"/>
    <w:rsid w:val="00BD77A3"/>
    <w:rsid w:val="00BD79C2"/>
    <w:rsid w:val="00BD7AA3"/>
    <w:rsid w:val="00BD7B79"/>
    <w:rsid w:val="00BD7CB8"/>
    <w:rsid w:val="00BD7D45"/>
    <w:rsid w:val="00BE0021"/>
    <w:rsid w:val="00BE0515"/>
    <w:rsid w:val="00BE063F"/>
    <w:rsid w:val="00BE069D"/>
    <w:rsid w:val="00BE07A0"/>
    <w:rsid w:val="00BE0924"/>
    <w:rsid w:val="00BE09AC"/>
    <w:rsid w:val="00BE0B73"/>
    <w:rsid w:val="00BE0BE4"/>
    <w:rsid w:val="00BE0C24"/>
    <w:rsid w:val="00BE0C4F"/>
    <w:rsid w:val="00BE0E08"/>
    <w:rsid w:val="00BE1118"/>
    <w:rsid w:val="00BE1281"/>
    <w:rsid w:val="00BE143B"/>
    <w:rsid w:val="00BE1519"/>
    <w:rsid w:val="00BE16A2"/>
    <w:rsid w:val="00BE17BF"/>
    <w:rsid w:val="00BE1879"/>
    <w:rsid w:val="00BE1992"/>
    <w:rsid w:val="00BE19A3"/>
    <w:rsid w:val="00BE1B02"/>
    <w:rsid w:val="00BE1B05"/>
    <w:rsid w:val="00BE1BBD"/>
    <w:rsid w:val="00BE209B"/>
    <w:rsid w:val="00BE2139"/>
    <w:rsid w:val="00BE247C"/>
    <w:rsid w:val="00BE25F1"/>
    <w:rsid w:val="00BE2840"/>
    <w:rsid w:val="00BE29C0"/>
    <w:rsid w:val="00BE2C19"/>
    <w:rsid w:val="00BE2C93"/>
    <w:rsid w:val="00BE3027"/>
    <w:rsid w:val="00BE31D3"/>
    <w:rsid w:val="00BE33DB"/>
    <w:rsid w:val="00BE345B"/>
    <w:rsid w:val="00BE355E"/>
    <w:rsid w:val="00BE35CB"/>
    <w:rsid w:val="00BE38C1"/>
    <w:rsid w:val="00BE3E81"/>
    <w:rsid w:val="00BE3EC6"/>
    <w:rsid w:val="00BE4093"/>
    <w:rsid w:val="00BE417B"/>
    <w:rsid w:val="00BE4479"/>
    <w:rsid w:val="00BE458F"/>
    <w:rsid w:val="00BE4656"/>
    <w:rsid w:val="00BE4AF8"/>
    <w:rsid w:val="00BE4B0B"/>
    <w:rsid w:val="00BE4C3F"/>
    <w:rsid w:val="00BE50AA"/>
    <w:rsid w:val="00BE5283"/>
    <w:rsid w:val="00BE529A"/>
    <w:rsid w:val="00BE52B9"/>
    <w:rsid w:val="00BE5509"/>
    <w:rsid w:val="00BE55D6"/>
    <w:rsid w:val="00BE5865"/>
    <w:rsid w:val="00BE5988"/>
    <w:rsid w:val="00BE5CE8"/>
    <w:rsid w:val="00BE5D51"/>
    <w:rsid w:val="00BE5DE2"/>
    <w:rsid w:val="00BE5EC7"/>
    <w:rsid w:val="00BE603D"/>
    <w:rsid w:val="00BE61B3"/>
    <w:rsid w:val="00BE61C7"/>
    <w:rsid w:val="00BE64C2"/>
    <w:rsid w:val="00BE65A0"/>
    <w:rsid w:val="00BE65DF"/>
    <w:rsid w:val="00BE6A53"/>
    <w:rsid w:val="00BE6BB8"/>
    <w:rsid w:val="00BE6CD4"/>
    <w:rsid w:val="00BE6FDF"/>
    <w:rsid w:val="00BE7281"/>
    <w:rsid w:val="00BE7349"/>
    <w:rsid w:val="00BE78F8"/>
    <w:rsid w:val="00BE7A59"/>
    <w:rsid w:val="00BE7A9D"/>
    <w:rsid w:val="00BE7BF1"/>
    <w:rsid w:val="00BE7D81"/>
    <w:rsid w:val="00BF0025"/>
    <w:rsid w:val="00BF00F5"/>
    <w:rsid w:val="00BF01FF"/>
    <w:rsid w:val="00BF045E"/>
    <w:rsid w:val="00BF04CD"/>
    <w:rsid w:val="00BF0603"/>
    <w:rsid w:val="00BF08CA"/>
    <w:rsid w:val="00BF09E1"/>
    <w:rsid w:val="00BF0BC5"/>
    <w:rsid w:val="00BF11DF"/>
    <w:rsid w:val="00BF2154"/>
    <w:rsid w:val="00BF215F"/>
    <w:rsid w:val="00BF22FE"/>
    <w:rsid w:val="00BF234D"/>
    <w:rsid w:val="00BF2452"/>
    <w:rsid w:val="00BF25F9"/>
    <w:rsid w:val="00BF26B6"/>
    <w:rsid w:val="00BF2789"/>
    <w:rsid w:val="00BF2807"/>
    <w:rsid w:val="00BF2882"/>
    <w:rsid w:val="00BF2CAA"/>
    <w:rsid w:val="00BF2CD2"/>
    <w:rsid w:val="00BF2CE4"/>
    <w:rsid w:val="00BF2DBB"/>
    <w:rsid w:val="00BF2DE7"/>
    <w:rsid w:val="00BF2E49"/>
    <w:rsid w:val="00BF2E78"/>
    <w:rsid w:val="00BF2F10"/>
    <w:rsid w:val="00BF309B"/>
    <w:rsid w:val="00BF313B"/>
    <w:rsid w:val="00BF3280"/>
    <w:rsid w:val="00BF33F6"/>
    <w:rsid w:val="00BF3529"/>
    <w:rsid w:val="00BF35B8"/>
    <w:rsid w:val="00BF37F3"/>
    <w:rsid w:val="00BF3885"/>
    <w:rsid w:val="00BF38D8"/>
    <w:rsid w:val="00BF3BF9"/>
    <w:rsid w:val="00BF3CE3"/>
    <w:rsid w:val="00BF3E6F"/>
    <w:rsid w:val="00BF417A"/>
    <w:rsid w:val="00BF4184"/>
    <w:rsid w:val="00BF44B0"/>
    <w:rsid w:val="00BF454F"/>
    <w:rsid w:val="00BF45B2"/>
    <w:rsid w:val="00BF496E"/>
    <w:rsid w:val="00BF4D1D"/>
    <w:rsid w:val="00BF4EA1"/>
    <w:rsid w:val="00BF4F69"/>
    <w:rsid w:val="00BF4FB9"/>
    <w:rsid w:val="00BF4FE9"/>
    <w:rsid w:val="00BF4FF4"/>
    <w:rsid w:val="00BF54C2"/>
    <w:rsid w:val="00BF570B"/>
    <w:rsid w:val="00BF5A3C"/>
    <w:rsid w:val="00BF5A83"/>
    <w:rsid w:val="00BF5BCA"/>
    <w:rsid w:val="00BF5BD2"/>
    <w:rsid w:val="00BF5C16"/>
    <w:rsid w:val="00BF5FFE"/>
    <w:rsid w:val="00BF615C"/>
    <w:rsid w:val="00BF6171"/>
    <w:rsid w:val="00BF635C"/>
    <w:rsid w:val="00BF640B"/>
    <w:rsid w:val="00BF682D"/>
    <w:rsid w:val="00BF68C8"/>
    <w:rsid w:val="00BF6A1B"/>
    <w:rsid w:val="00BF6C6B"/>
    <w:rsid w:val="00BF6D75"/>
    <w:rsid w:val="00BF6E58"/>
    <w:rsid w:val="00BF703F"/>
    <w:rsid w:val="00BF725B"/>
    <w:rsid w:val="00BF72B2"/>
    <w:rsid w:val="00BF72EF"/>
    <w:rsid w:val="00BF7327"/>
    <w:rsid w:val="00BF73E9"/>
    <w:rsid w:val="00BF76E8"/>
    <w:rsid w:val="00BF78C1"/>
    <w:rsid w:val="00BF7FB7"/>
    <w:rsid w:val="00C001C9"/>
    <w:rsid w:val="00C002BD"/>
    <w:rsid w:val="00C00309"/>
    <w:rsid w:val="00C00339"/>
    <w:rsid w:val="00C006AA"/>
    <w:rsid w:val="00C0093B"/>
    <w:rsid w:val="00C00A1E"/>
    <w:rsid w:val="00C00C0F"/>
    <w:rsid w:val="00C010D2"/>
    <w:rsid w:val="00C01110"/>
    <w:rsid w:val="00C011A3"/>
    <w:rsid w:val="00C012A5"/>
    <w:rsid w:val="00C01680"/>
    <w:rsid w:val="00C018A6"/>
    <w:rsid w:val="00C018E3"/>
    <w:rsid w:val="00C01A79"/>
    <w:rsid w:val="00C01AF3"/>
    <w:rsid w:val="00C01B2D"/>
    <w:rsid w:val="00C01E4C"/>
    <w:rsid w:val="00C01E68"/>
    <w:rsid w:val="00C01F80"/>
    <w:rsid w:val="00C0208F"/>
    <w:rsid w:val="00C02111"/>
    <w:rsid w:val="00C0212D"/>
    <w:rsid w:val="00C021EF"/>
    <w:rsid w:val="00C02879"/>
    <w:rsid w:val="00C02A15"/>
    <w:rsid w:val="00C03066"/>
    <w:rsid w:val="00C03147"/>
    <w:rsid w:val="00C031E7"/>
    <w:rsid w:val="00C0329D"/>
    <w:rsid w:val="00C03354"/>
    <w:rsid w:val="00C03420"/>
    <w:rsid w:val="00C0343F"/>
    <w:rsid w:val="00C03447"/>
    <w:rsid w:val="00C03614"/>
    <w:rsid w:val="00C03A00"/>
    <w:rsid w:val="00C03D13"/>
    <w:rsid w:val="00C03D51"/>
    <w:rsid w:val="00C03E7F"/>
    <w:rsid w:val="00C04187"/>
    <w:rsid w:val="00C0420C"/>
    <w:rsid w:val="00C04297"/>
    <w:rsid w:val="00C042C4"/>
    <w:rsid w:val="00C049DC"/>
    <w:rsid w:val="00C05093"/>
    <w:rsid w:val="00C0548E"/>
    <w:rsid w:val="00C05574"/>
    <w:rsid w:val="00C057B6"/>
    <w:rsid w:val="00C05840"/>
    <w:rsid w:val="00C05C58"/>
    <w:rsid w:val="00C06093"/>
    <w:rsid w:val="00C06AA7"/>
    <w:rsid w:val="00C06AAF"/>
    <w:rsid w:val="00C06E7A"/>
    <w:rsid w:val="00C06FB0"/>
    <w:rsid w:val="00C06FC5"/>
    <w:rsid w:val="00C07181"/>
    <w:rsid w:val="00C07185"/>
    <w:rsid w:val="00C07347"/>
    <w:rsid w:val="00C0736E"/>
    <w:rsid w:val="00C07422"/>
    <w:rsid w:val="00C07429"/>
    <w:rsid w:val="00C07589"/>
    <w:rsid w:val="00C0765C"/>
    <w:rsid w:val="00C07883"/>
    <w:rsid w:val="00C079CB"/>
    <w:rsid w:val="00C07A04"/>
    <w:rsid w:val="00C07ADD"/>
    <w:rsid w:val="00C07F20"/>
    <w:rsid w:val="00C07F9B"/>
    <w:rsid w:val="00C1039D"/>
    <w:rsid w:val="00C103A7"/>
    <w:rsid w:val="00C103BB"/>
    <w:rsid w:val="00C10403"/>
    <w:rsid w:val="00C10695"/>
    <w:rsid w:val="00C10C7E"/>
    <w:rsid w:val="00C10E85"/>
    <w:rsid w:val="00C110F7"/>
    <w:rsid w:val="00C1132A"/>
    <w:rsid w:val="00C114B7"/>
    <w:rsid w:val="00C115AC"/>
    <w:rsid w:val="00C1161B"/>
    <w:rsid w:val="00C117C8"/>
    <w:rsid w:val="00C11924"/>
    <w:rsid w:val="00C119F9"/>
    <w:rsid w:val="00C11AFC"/>
    <w:rsid w:val="00C11B13"/>
    <w:rsid w:val="00C11CAC"/>
    <w:rsid w:val="00C11DCD"/>
    <w:rsid w:val="00C12317"/>
    <w:rsid w:val="00C12494"/>
    <w:rsid w:val="00C125E0"/>
    <w:rsid w:val="00C129E4"/>
    <w:rsid w:val="00C12B64"/>
    <w:rsid w:val="00C13675"/>
    <w:rsid w:val="00C13688"/>
    <w:rsid w:val="00C1386F"/>
    <w:rsid w:val="00C138F6"/>
    <w:rsid w:val="00C13A85"/>
    <w:rsid w:val="00C13C09"/>
    <w:rsid w:val="00C13C48"/>
    <w:rsid w:val="00C13C61"/>
    <w:rsid w:val="00C13D61"/>
    <w:rsid w:val="00C140A5"/>
    <w:rsid w:val="00C14110"/>
    <w:rsid w:val="00C14657"/>
    <w:rsid w:val="00C14664"/>
    <w:rsid w:val="00C14850"/>
    <w:rsid w:val="00C148F1"/>
    <w:rsid w:val="00C149F3"/>
    <w:rsid w:val="00C14DD7"/>
    <w:rsid w:val="00C14F4A"/>
    <w:rsid w:val="00C15512"/>
    <w:rsid w:val="00C15576"/>
    <w:rsid w:val="00C15687"/>
    <w:rsid w:val="00C15A9D"/>
    <w:rsid w:val="00C161F0"/>
    <w:rsid w:val="00C16235"/>
    <w:rsid w:val="00C16352"/>
    <w:rsid w:val="00C16376"/>
    <w:rsid w:val="00C16663"/>
    <w:rsid w:val="00C16786"/>
    <w:rsid w:val="00C167BB"/>
    <w:rsid w:val="00C1688B"/>
    <w:rsid w:val="00C169A6"/>
    <w:rsid w:val="00C16A08"/>
    <w:rsid w:val="00C16ABE"/>
    <w:rsid w:val="00C16C59"/>
    <w:rsid w:val="00C16E31"/>
    <w:rsid w:val="00C16E80"/>
    <w:rsid w:val="00C16F3E"/>
    <w:rsid w:val="00C170AD"/>
    <w:rsid w:val="00C170DE"/>
    <w:rsid w:val="00C17386"/>
    <w:rsid w:val="00C17469"/>
    <w:rsid w:val="00C176CE"/>
    <w:rsid w:val="00C17A61"/>
    <w:rsid w:val="00C17AA5"/>
    <w:rsid w:val="00C17B4F"/>
    <w:rsid w:val="00C17B94"/>
    <w:rsid w:val="00C17C7A"/>
    <w:rsid w:val="00C17ED4"/>
    <w:rsid w:val="00C2023B"/>
    <w:rsid w:val="00C202E8"/>
    <w:rsid w:val="00C203E3"/>
    <w:rsid w:val="00C205E5"/>
    <w:rsid w:val="00C2094E"/>
    <w:rsid w:val="00C209FA"/>
    <w:rsid w:val="00C20B14"/>
    <w:rsid w:val="00C20B61"/>
    <w:rsid w:val="00C20D7F"/>
    <w:rsid w:val="00C20D96"/>
    <w:rsid w:val="00C20ED9"/>
    <w:rsid w:val="00C20EFE"/>
    <w:rsid w:val="00C20F65"/>
    <w:rsid w:val="00C20FEC"/>
    <w:rsid w:val="00C21004"/>
    <w:rsid w:val="00C21062"/>
    <w:rsid w:val="00C215DB"/>
    <w:rsid w:val="00C21753"/>
    <w:rsid w:val="00C2175B"/>
    <w:rsid w:val="00C2177C"/>
    <w:rsid w:val="00C22366"/>
    <w:rsid w:val="00C224BC"/>
    <w:rsid w:val="00C2280A"/>
    <w:rsid w:val="00C22B3A"/>
    <w:rsid w:val="00C22DEA"/>
    <w:rsid w:val="00C22F47"/>
    <w:rsid w:val="00C22FDA"/>
    <w:rsid w:val="00C23318"/>
    <w:rsid w:val="00C234B4"/>
    <w:rsid w:val="00C2379D"/>
    <w:rsid w:val="00C23906"/>
    <w:rsid w:val="00C23D1B"/>
    <w:rsid w:val="00C23E7A"/>
    <w:rsid w:val="00C23F6E"/>
    <w:rsid w:val="00C240BB"/>
    <w:rsid w:val="00C24187"/>
    <w:rsid w:val="00C24618"/>
    <w:rsid w:val="00C24741"/>
    <w:rsid w:val="00C2497B"/>
    <w:rsid w:val="00C24D7C"/>
    <w:rsid w:val="00C251C4"/>
    <w:rsid w:val="00C252FE"/>
    <w:rsid w:val="00C253FC"/>
    <w:rsid w:val="00C25563"/>
    <w:rsid w:val="00C25682"/>
    <w:rsid w:val="00C2570A"/>
    <w:rsid w:val="00C25965"/>
    <w:rsid w:val="00C25D97"/>
    <w:rsid w:val="00C262C8"/>
    <w:rsid w:val="00C263A4"/>
    <w:rsid w:val="00C2641D"/>
    <w:rsid w:val="00C266E3"/>
    <w:rsid w:val="00C2675F"/>
    <w:rsid w:val="00C267D6"/>
    <w:rsid w:val="00C26856"/>
    <w:rsid w:val="00C26BC9"/>
    <w:rsid w:val="00C27067"/>
    <w:rsid w:val="00C270C5"/>
    <w:rsid w:val="00C27614"/>
    <w:rsid w:val="00C2789C"/>
    <w:rsid w:val="00C27D0B"/>
    <w:rsid w:val="00C27DB1"/>
    <w:rsid w:val="00C30059"/>
    <w:rsid w:val="00C300D9"/>
    <w:rsid w:val="00C30114"/>
    <w:rsid w:val="00C30394"/>
    <w:rsid w:val="00C306C3"/>
    <w:rsid w:val="00C30704"/>
    <w:rsid w:val="00C309A5"/>
    <w:rsid w:val="00C30E30"/>
    <w:rsid w:val="00C30FD0"/>
    <w:rsid w:val="00C31028"/>
    <w:rsid w:val="00C3104B"/>
    <w:rsid w:val="00C3166C"/>
    <w:rsid w:val="00C3166D"/>
    <w:rsid w:val="00C31722"/>
    <w:rsid w:val="00C3179D"/>
    <w:rsid w:val="00C31909"/>
    <w:rsid w:val="00C31BAB"/>
    <w:rsid w:val="00C31BDF"/>
    <w:rsid w:val="00C31DD2"/>
    <w:rsid w:val="00C31E23"/>
    <w:rsid w:val="00C31E2D"/>
    <w:rsid w:val="00C31F76"/>
    <w:rsid w:val="00C326EF"/>
    <w:rsid w:val="00C326F9"/>
    <w:rsid w:val="00C32873"/>
    <w:rsid w:val="00C32888"/>
    <w:rsid w:val="00C32B31"/>
    <w:rsid w:val="00C32C95"/>
    <w:rsid w:val="00C32DC2"/>
    <w:rsid w:val="00C32ED5"/>
    <w:rsid w:val="00C33038"/>
    <w:rsid w:val="00C332D9"/>
    <w:rsid w:val="00C33AB0"/>
    <w:rsid w:val="00C33B3E"/>
    <w:rsid w:val="00C33D23"/>
    <w:rsid w:val="00C33DE9"/>
    <w:rsid w:val="00C33E43"/>
    <w:rsid w:val="00C340D8"/>
    <w:rsid w:val="00C343C6"/>
    <w:rsid w:val="00C346ED"/>
    <w:rsid w:val="00C34843"/>
    <w:rsid w:val="00C348B2"/>
    <w:rsid w:val="00C34B29"/>
    <w:rsid w:val="00C34CD9"/>
    <w:rsid w:val="00C34F49"/>
    <w:rsid w:val="00C34FC9"/>
    <w:rsid w:val="00C35282"/>
    <w:rsid w:val="00C3538B"/>
    <w:rsid w:val="00C35440"/>
    <w:rsid w:val="00C35696"/>
    <w:rsid w:val="00C359B3"/>
    <w:rsid w:val="00C359B4"/>
    <w:rsid w:val="00C35CF7"/>
    <w:rsid w:val="00C35EED"/>
    <w:rsid w:val="00C35FC3"/>
    <w:rsid w:val="00C35FF8"/>
    <w:rsid w:val="00C362DE"/>
    <w:rsid w:val="00C364CE"/>
    <w:rsid w:val="00C365DA"/>
    <w:rsid w:val="00C36640"/>
    <w:rsid w:val="00C36663"/>
    <w:rsid w:val="00C36762"/>
    <w:rsid w:val="00C36828"/>
    <w:rsid w:val="00C368F6"/>
    <w:rsid w:val="00C36A88"/>
    <w:rsid w:val="00C36AC3"/>
    <w:rsid w:val="00C36B22"/>
    <w:rsid w:val="00C36E56"/>
    <w:rsid w:val="00C36E7C"/>
    <w:rsid w:val="00C36F22"/>
    <w:rsid w:val="00C3706D"/>
    <w:rsid w:val="00C37219"/>
    <w:rsid w:val="00C372F7"/>
    <w:rsid w:val="00C375BF"/>
    <w:rsid w:val="00C375E3"/>
    <w:rsid w:val="00C375EF"/>
    <w:rsid w:val="00C37600"/>
    <w:rsid w:val="00C37695"/>
    <w:rsid w:val="00C376F8"/>
    <w:rsid w:val="00C378BE"/>
    <w:rsid w:val="00C37939"/>
    <w:rsid w:val="00C37A0E"/>
    <w:rsid w:val="00C37A0F"/>
    <w:rsid w:val="00C37A29"/>
    <w:rsid w:val="00C37A85"/>
    <w:rsid w:val="00C37AB9"/>
    <w:rsid w:val="00C37B9E"/>
    <w:rsid w:val="00C37C92"/>
    <w:rsid w:val="00C37D3D"/>
    <w:rsid w:val="00C37F00"/>
    <w:rsid w:val="00C400D0"/>
    <w:rsid w:val="00C401AE"/>
    <w:rsid w:val="00C40263"/>
    <w:rsid w:val="00C40795"/>
    <w:rsid w:val="00C40CD1"/>
    <w:rsid w:val="00C410DD"/>
    <w:rsid w:val="00C41202"/>
    <w:rsid w:val="00C41302"/>
    <w:rsid w:val="00C41350"/>
    <w:rsid w:val="00C414D1"/>
    <w:rsid w:val="00C414E3"/>
    <w:rsid w:val="00C41744"/>
    <w:rsid w:val="00C4178D"/>
    <w:rsid w:val="00C4182B"/>
    <w:rsid w:val="00C41DED"/>
    <w:rsid w:val="00C42548"/>
    <w:rsid w:val="00C4256D"/>
    <w:rsid w:val="00C42839"/>
    <w:rsid w:val="00C42B1F"/>
    <w:rsid w:val="00C42C63"/>
    <w:rsid w:val="00C42C67"/>
    <w:rsid w:val="00C42D1C"/>
    <w:rsid w:val="00C42D63"/>
    <w:rsid w:val="00C42DA9"/>
    <w:rsid w:val="00C42DDA"/>
    <w:rsid w:val="00C42DEB"/>
    <w:rsid w:val="00C430D6"/>
    <w:rsid w:val="00C43266"/>
    <w:rsid w:val="00C433DC"/>
    <w:rsid w:val="00C434AE"/>
    <w:rsid w:val="00C43561"/>
    <w:rsid w:val="00C43780"/>
    <w:rsid w:val="00C43A50"/>
    <w:rsid w:val="00C43C22"/>
    <w:rsid w:val="00C43C59"/>
    <w:rsid w:val="00C43D3C"/>
    <w:rsid w:val="00C43D4A"/>
    <w:rsid w:val="00C43F92"/>
    <w:rsid w:val="00C44241"/>
    <w:rsid w:val="00C4425A"/>
    <w:rsid w:val="00C4436A"/>
    <w:rsid w:val="00C445C8"/>
    <w:rsid w:val="00C44CBF"/>
    <w:rsid w:val="00C44D45"/>
    <w:rsid w:val="00C45186"/>
    <w:rsid w:val="00C451FB"/>
    <w:rsid w:val="00C453EF"/>
    <w:rsid w:val="00C4542A"/>
    <w:rsid w:val="00C45502"/>
    <w:rsid w:val="00C4572F"/>
    <w:rsid w:val="00C457D5"/>
    <w:rsid w:val="00C45B21"/>
    <w:rsid w:val="00C45BC3"/>
    <w:rsid w:val="00C45E42"/>
    <w:rsid w:val="00C4632B"/>
    <w:rsid w:val="00C46357"/>
    <w:rsid w:val="00C465C3"/>
    <w:rsid w:val="00C46684"/>
    <w:rsid w:val="00C468AD"/>
    <w:rsid w:val="00C46C4F"/>
    <w:rsid w:val="00C470FB"/>
    <w:rsid w:val="00C472C5"/>
    <w:rsid w:val="00C4733E"/>
    <w:rsid w:val="00C4755B"/>
    <w:rsid w:val="00C475DF"/>
    <w:rsid w:val="00C47673"/>
    <w:rsid w:val="00C47729"/>
    <w:rsid w:val="00C47793"/>
    <w:rsid w:val="00C479D5"/>
    <w:rsid w:val="00C47A05"/>
    <w:rsid w:val="00C502B1"/>
    <w:rsid w:val="00C50538"/>
    <w:rsid w:val="00C5072F"/>
    <w:rsid w:val="00C5090D"/>
    <w:rsid w:val="00C50965"/>
    <w:rsid w:val="00C5099A"/>
    <w:rsid w:val="00C509CA"/>
    <w:rsid w:val="00C50B37"/>
    <w:rsid w:val="00C50C2A"/>
    <w:rsid w:val="00C51044"/>
    <w:rsid w:val="00C51187"/>
    <w:rsid w:val="00C51433"/>
    <w:rsid w:val="00C514AE"/>
    <w:rsid w:val="00C515DE"/>
    <w:rsid w:val="00C517B6"/>
    <w:rsid w:val="00C51806"/>
    <w:rsid w:val="00C51FF0"/>
    <w:rsid w:val="00C521D1"/>
    <w:rsid w:val="00C52435"/>
    <w:rsid w:val="00C524EF"/>
    <w:rsid w:val="00C52510"/>
    <w:rsid w:val="00C52721"/>
    <w:rsid w:val="00C52799"/>
    <w:rsid w:val="00C527A8"/>
    <w:rsid w:val="00C52940"/>
    <w:rsid w:val="00C52989"/>
    <w:rsid w:val="00C52B53"/>
    <w:rsid w:val="00C52BD5"/>
    <w:rsid w:val="00C52C74"/>
    <w:rsid w:val="00C52D14"/>
    <w:rsid w:val="00C52D5C"/>
    <w:rsid w:val="00C53A5F"/>
    <w:rsid w:val="00C5400B"/>
    <w:rsid w:val="00C5422B"/>
    <w:rsid w:val="00C5422F"/>
    <w:rsid w:val="00C54380"/>
    <w:rsid w:val="00C544E4"/>
    <w:rsid w:val="00C54716"/>
    <w:rsid w:val="00C5476D"/>
    <w:rsid w:val="00C549C9"/>
    <w:rsid w:val="00C54AC3"/>
    <w:rsid w:val="00C54C04"/>
    <w:rsid w:val="00C54DB3"/>
    <w:rsid w:val="00C54E80"/>
    <w:rsid w:val="00C54F96"/>
    <w:rsid w:val="00C54FA8"/>
    <w:rsid w:val="00C551D0"/>
    <w:rsid w:val="00C553BC"/>
    <w:rsid w:val="00C5551E"/>
    <w:rsid w:val="00C55622"/>
    <w:rsid w:val="00C5592B"/>
    <w:rsid w:val="00C5597E"/>
    <w:rsid w:val="00C55A29"/>
    <w:rsid w:val="00C55BA7"/>
    <w:rsid w:val="00C55C51"/>
    <w:rsid w:val="00C55CB9"/>
    <w:rsid w:val="00C563F3"/>
    <w:rsid w:val="00C56493"/>
    <w:rsid w:val="00C565C6"/>
    <w:rsid w:val="00C567C2"/>
    <w:rsid w:val="00C5690E"/>
    <w:rsid w:val="00C56A46"/>
    <w:rsid w:val="00C56AF1"/>
    <w:rsid w:val="00C56F65"/>
    <w:rsid w:val="00C56FE7"/>
    <w:rsid w:val="00C572B3"/>
    <w:rsid w:val="00C5734A"/>
    <w:rsid w:val="00C575A4"/>
    <w:rsid w:val="00C5784C"/>
    <w:rsid w:val="00C57887"/>
    <w:rsid w:val="00C57BDF"/>
    <w:rsid w:val="00C57C7C"/>
    <w:rsid w:val="00C57D44"/>
    <w:rsid w:val="00C57DBA"/>
    <w:rsid w:val="00C57E1F"/>
    <w:rsid w:val="00C57F28"/>
    <w:rsid w:val="00C60149"/>
    <w:rsid w:val="00C60215"/>
    <w:rsid w:val="00C60416"/>
    <w:rsid w:val="00C60572"/>
    <w:rsid w:val="00C608B6"/>
    <w:rsid w:val="00C60A19"/>
    <w:rsid w:val="00C60AA6"/>
    <w:rsid w:val="00C60B9B"/>
    <w:rsid w:val="00C60C00"/>
    <w:rsid w:val="00C60D8E"/>
    <w:rsid w:val="00C60D94"/>
    <w:rsid w:val="00C60E2B"/>
    <w:rsid w:val="00C612F0"/>
    <w:rsid w:val="00C61306"/>
    <w:rsid w:val="00C6134C"/>
    <w:rsid w:val="00C6153B"/>
    <w:rsid w:val="00C617A3"/>
    <w:rsid w:val="00C617D5"/>
    <w:rsid w:val="00C618E2"/>
    <w:rsid w:val="00C61B47"/>
    <w:rsid w:val="00C61C91"/>
    <w:rsid w:val="00C61D34"/>
    <w:rsid w:val="00C61DDD"/>
    <w:rsid w:val="00C6210B"/>
    <w:rsid w:val="00C621B5"/>
    <w:rsid w:val="00C62513"/>
    <w:rsid w:val="00C62643"/>
    <w:rsid w:val="00C626B3"/>
    <w:rsid w:val="00C62719"/>
    <w:rsid w:val="00C6271E"/>
    <w:rsid w:val="00C62DEF"/>
    <w:rsid w:val="00C62E52"/>
    <w:rsid w:val="00C62F87"/>
    <w:rsid w:val="00C6310A"/>
    <w:rsid w:val="00C6310C"/>
    <w:rsid w:val="00C632E0"/>
    <w:rsid w:val="00C63329"/>
    <w:rsid w:val="00C63713"/>
    <w:rsid w:val="00C638D5"/>
    <w:rsid w:val="00C63AAF"/>
    <w:rsid w:val="00C63AC1"/>
    <w:rsid w:val="00C63B21"/>
    <w:rsid w:val="00C63B48"/>
    <w:rsid w:val="00C63DBE"/>
    <w:rsid w:val="00C640AF"/>
    <w:rsid w:val="00C64155"/>
    <w:rsid w:val="00C641A6"/>
    <w:rsid w:val="00C6493E"/>
    <w:rsid w:val="00C64AB1"/>
    <w:rsid w:val="00C64BBD"/>
    <w:rsid w:val="00C64C08"/>
    <w:rsid w:val="00C654E0"/>
    <w:rsid w:val="00C65597"/>
    <w:rsid w:val="00C6588F"/>
    <w:rsid w:val="00C65A90"/>
    <w:rsid w:val="00C65AD4"/>
    <w:rsid w:val="00C65B71"/>
    <w:rsid w:val="00C65C22"/>
    <w:rsid w:val="00C65F48"/>
    <w:rsid w:val="00C66136"/>
    <w:rsid w:val="00C6619B"/>
    <w:rsid w:val="00C66484"/>
    <w:rsid w:val="00C6671C"/>
    <w:rsid w:val="00C66838"/>
    <w:rsid w:val="00C6692D"/>
    <w:rsid w:val="00C66B10"/>
    <w:rsid w:val="00C66B21"/>
    <w:rsid w:val="00C66B78"/>
    <w:rsid w:val="00C66C9E"/>
    <w:rsid w:val="00C6705B"/>
    <w:rsid w:val="00C673A4"/>
    <w:rsid w:val="00C674EE"/>
    <w:rsid w:val="00C675BF"/>
    <w:rsid w:val="00C675CD"/>
    <w:rsid w:val="00C6765C"/>
    <w:rsid w:val="00C67A16"/>
    <w:rsid w:val="00C67A97"/>
    <w:rsid w:val="00C67B31"/>
    <w:rsid w:val="00C7018B"/>
    <w:rsid w:val="00C702A5"/>
    <w:rsid w:val="00C703B6"/>
    <w:rsid w:val="00C70772"/>
    <w:rsid w:val="00C70AFB"/>
    <w:rsid w:val="00C70EC4"/>
    <w:rsid w:val="00C70EFC"/>
    <w:rsid w:val="00C70F17"/>
    <w:rsid w:val="00C71053"/>
    <w:rsid w:val="00C717CC"/>
    <w:rsid w:val="00C7191B"/>
    <w:rsid w:val="00C7194A"/>
    <w:rsid w:val="00C719C0"/>
    <w:rsid w:val="00C71A5E"/>
    <w:rsid w:val="00C71A72"/>
    <w:rsid w:val="00C71B8F"/>
    <w:rsid w:val="00C71BF6"/>
    <w:rsid w:val="00C71DAC"/>
    <w:rsid w:val="00C71DB7"/>
    <w:rsid w:val="00C71EB2"/>
    <w:rsid w:val="00C71FA6"/>
    <w:rsid w:val="00C7225D"/>
    <w:rsid w:val="00C723FF"/>
    <w:rsid w:val="00C72619"/>
    <w:rsid w:val="00C72678"/>
    <w:rsid w:val="00C7287C"/>
    <w:rsid w:val="00C72928"/>
    <w:rsid w:val="00C72A15"/>
    <w:rsid w:val="00C72A86"/>
    <w:rsid w:val="00C72AC0"/>
    <w:rsid w:val="00C72EC4"/>
    <w:rsid w:val="00C73140"/>
    <w:rsid w:val="00C73227"/>
    <w:rsid w:val="00C73596"/>
    <w:rsid w:val="00C737AA"/>
    <w:rsid w:val="00C73861"/>
    <w:rsid w:val="00C738A9"/>
    <w:rsid w:val="00C7396A"/>
    <w:rsid w:val="00C73988"/>
    <w:rsid w:val="00C73A26"/>
    <w:rsid w:val="00C73A37"/>
    <w:rsid w:val="00C73A6E"/>
    <w:rsid w:val="00C73AD8"/>
    <w:rsid w:val="00C7401A"/>
    <w:rsid w:val="00C74262"/>
    <w:rsid w:val="00C74353"/>
    <w:rsid w:val="00C747B7"/>
    <w:rsid w:val="00C7481B"/>
    <w:rsid w:val="00C74A27"/>
    <w:rsid w:val="00C74B8A"/>
    <w:rsid w:val="00C74BC5"/>
    <w:rsid w:val="00C7545F"/>
    <w:rsid w:val="00C7573C"/>
    <w:rsid w:val="00C7589E"/>
    <w:rsid w:val="00C759E9"/>
    <w:rsid w:val="00C75B6A"/>
    <w:rsid w:val="00C76485"/>
    <w:rsid w:val="00C7651B"/>
    <w:rsid w:val="00C765A0"/>
    <w:rsid w:val="00C76A1F"/>
    <w:rsid w:val="00C76AC1"/>
    <w:rsid w:val="00C76B5B"/>
    <w:rsid w:val="00C76F1C"/>
    <w:rsid w:val="00C76F9C"/>
    <w:rsid w:val="00C7727A"/>
    <w:rsid w:val="00C77280"/>
    <w:rsid w:val="00C7739D"/>
    <w:rsid w:val="00C77429"/>
    <w:rsid w:val="00C77848"/>
    <w:rsid w:val="00C77884"/>
    <w:rsid w:val="00C77ABF"/>
    <w:rsid w:val="00C77CCD"/>
    <w:rsid w:val="00C77DE7"/>
    <w:rsid w:val="00C77EA8"/>
    <w:rsid w:val="00C77F2D"/>
    <w:rsid w:val="00C801D8"/>
    <w:rsid w:val="00C801FA"/>
    <w:rsid w:val="00C802D2"/>
    <w:rsid w:val="00C8042D"/>
    <w:rsid w:val="00C80629"/>
    <w:rsid w:val="00C80716"/>
    <w:rsid w:val="00C80C0F"/>
    <w:rsid w:val="00C80CAD"/>
    <w:rsid w:val="00C80F07"/>
    <w:rsid w:val="00C80F2B"/>
    <w:rsid w:val="00C80FCA"/>
    <w:rsid w:val="00C81194"/>
    <w:rsid w:val="00C811B4"/>
    <w:rsid w:val="00C81504"/>
    <w:rsid w:val="00C81571"/>
    <w:rsid w:val="00C81799"/>
    <w:rsid w:val="00C81957"/>
    <w:rsid w:val="00C81AA0"/>
    <w:rsid w:val="00C81C01"/>
    <w:rsid w:val="00C81D4A"/>
    <w:rsid w:val="00C81E8C"/>
    <w:rsid w:val="00C82054"/>
    <w:rsid w:val="00C82227"/>
    <w:rsid w:val="00C822C8"/>
    <w:rsid w:val="00C82354"/>
    <w:rsid w:val="00C826E2"/>
    <w:rsid w:val="00C82D89"/>
    <w:rsid w:val="00C82DCE"/>
    <w:rsid w:val="00C82E35"/>
    <w:rsid w:val="00C82E85"/>
    <w:rsid w:val="00C83141"/>
    <w:rsid w:val="00C831D2"/>
    <w:rsid w:val="00C8363C"/>
    <w:rsid w:val="00C836EC"/>
    <w:rsid w:val="00C83835"/>
    <w:rsid w:val="00C83A53"/>
    <w:rsid w:val="00C83B05"/>
    <w:rsid w:val="00C83E9D"/>
    <w:rsid w:val="00C840E7"/>
    <w:rsid w:val="00C8413B"/>
    <w:rsid w:val="00C841FC"/>
    <w:rsid w:val="00C843CD"/>
    <w:rsid w:val="00C847B4"/>
    <w:rsid w:val="00C84B46"/>
    <w:rsid w:val="00C84D48"/>
    <w:rsid w:val="00C84D67"/>
    <w:rsid w:val="00C85062"/>
    <w:rsid w:val="00C850F1"/>
    <w:rsid w:val="00C85205"/>
    <w:rsid w:val="00C853CF"/>
    <w:rsid w:val="00C856F6"/>
    <w:rsid w:val="00C85765"/>
    <w:rsid w:val="00C85881"/>
    <w:rsid w:val="00C85981"/>
    <w:rsid w:val="00C85AE3"/>
    <w:rsid w:val="00C85D49"/>
    <w:rsid w:val="00C85DC1"/>
    <w:rsid w:val="00C85FE2"/>
    <w:rsid w:val="00C8604B"/>
    <w:rsid w:val="00C8609C"/>
    <w:rsid w:val="00C860E7"/>
    <w:rsid w:val="00C863EC"/>
    <w:rsid w:val="00C864A7"/>
    <w:rsid w:val="00C864AD"/>
    <w:rsid w:val="00C865B9"/>
    <w:rsid w:val="00C86634"/>
    <w:rsid w:val="00C86AF1"/>
    <w:rsid w:val="00C86C02"/>
    <w:rsid w:val="00C86C6F"/>
    <w:rsid w:val="00C86D2E"/>
    <w:rsid w:val="00C871E5"/>
    <w:rsid w:val="00C87281"/>
    <w:rsid w:val="00C8786D"/>
    <w:rsid w:val="00C878C8"/>
    <w:rsid w:val="00C87C5E"/>
    <w:rsid w:val="00C87C77"/>
    <w:rsid w:val="00C87E23"/>
    <w:rsid w:val="00C87F9D"/>
    <w:rsid w:val="00C902CA"/>
    <w:rsid w:val="00C908A0"/>
    <w:rsid w:val="00C90AC5"/>
    <w:rsid w:val="00C90ECE"/>
    <w:rsid w:val="00C91135"/>
    <w:rsid w:val="00C91235"/>
    <w:rsid w:val="00C914EC"/>
    <w:rsid w:val="00C91500"/>
    <w:rsid w:val="00C916C6"/>
    <w:rsid w:val="00C916EF"/>
    <w:rsid w:val="00C917C0"/>
    <w:rsid w:val="00C917C1"/>
    <w:rsid w:val="00C91848"/>
    <w:rsid w:val="00C919EB"/>
    <w:rsid w:val="00C91A64"/>
    <w:rsid w:val="00C91CA7"/>
    <w:rsid w:val="00C91DD5"/>
    <w:rsid w:val="00C92088"/>
    <w:rsid w:val="00C92189"/>
    <w:rsid w:val="00C9222A"/>
    <w:rsid w:val="00C92580"/>
    <w:rsid w:val="00C925AF"/>
    <w:rsid w:val="00C926AF"/>
    <w:rsid w:val="00C92A82"/>
    <w:rsid w:val="00C92ABC"/>
    <w:rsid w:val="00C92C82"/>
    <w:rsid w:val="00C92CEC"/>
    <w:rsid w:val="00C93129"/>
    <w:rsid w:val="00C932B0"/>
    <w:rsid w:val="00C932F3"/>
    <w:rsid w:val="00C933A8"/>
    <w:rsid w:val="00C935B9"/>
    <w:rsid w:val="00C936A8"/>
    <w:rsid w:val="00C936D7"/>
    <w:rsid w:val="00C93773"/>
    <w:rsid w:val="00C9378A"/>
    <w:rsid w:val="00C9380E"/>
    <w:rsid w:val="00C93E03"/>
    <w:rsid w:val="00C93E90"/>
    <w:rsid w:val="00C94322"/>
    <w:rsid w:val="00C943AE"/>
    <w:rsid w:val="00C9476D"/>
    <w:rsid w:val="00C94980"/>
    <w:rsid w:val="00C94B12"/>
    <w:rsid w:val="00C94C18"/>
    <w:rsid w:val="00C94ED7"/>
    <w:rsid w:val="00C94EED"/>
    <w:rsid w:val="00C94FA1"/>
    <w:rsid w:val="00C9510C"/>
    <w:rsid w:val="00C95117"/>
    <w:rsid w:val="00C951DE"/>
    <w:rsid w:val="00C952B5"/>
    <w:rsid w:val="00C953D7"/>
    <w:rsid w:val="00C954FE"/>
    <w:rsid w:val="00C95CE8"/>
    <w:rsid w:val="00C95D3C"/>
    <w:rsid w:val="00C95FBF"/>
    <w:rsid w:val="00C960A4"/>
    <w:rsid w:val="00C96194"/>
    <w:rsid w:val="00C96431"/>
    <w:rsid w:val="00C967AB"/>
    <w:rsid w:val="00C96BF0"/>
    <w:rsid w:val="00C96C5F"/>
    <w:rsid w:val="00C96C8E"/>
    <w:rsid w:val="00C97379"/>
    <w:rsid w:val="00C97642"/>
    <w:rsid w:val="00C97692"/>
    <w:rsid w:val="00C976A2"/>
    <w:rsid w:val="00C976F1"/>
    <w:rsid w:val="00C9778E"/>
    <w:rsid w:val="00C97965"/>
    <w:rsid w:val="00C97AD0"/>
    <w:rsid w:val="00C97F05"/>
    <w:rsid w:val="00CA0460"/>
    <w:rsid w:val="00CA050B"/>
    <w:rsid w:val="00CA07E0"/>
    <w:rsid w:val="00CA095F"/>
    <w:rsid w:val="00CA09AF"/>
    <w:rsid w:val="00CA0A10"/>
    <w:rsid w:val="00CA0E87"/>
    <w:rsid w:val="00CA1170"/>
    <w:rsid w:val="00CA124B"/>
    <w:rsid w:val="00CA127A"/>
    <w:rsid w:val="00CA1388"/>
    <w:rsid w:val="00CA156D"/>
    <w:rsid w:val="00CA15C7"/>
    <w:rsid w:val="00CA169C"/>
    <w:rsid w:val="00CA1A05"/>
    <w:rsid w:val="00CA1A42"/>
    <w:rsid w:val="00CA1C01"/>
    <w:rsid w:val="00CA1D64"/>
    <w:rsid w:val="00CA1D6A"/>
    <w:rsid w:val="00CA1E7B"/>
    <w:rsid w:val="00CA1F14"/>
    <w:rsid w:val="00CA20DD"/>
    <w:rsid w:val="00CA22A1"/>
    <w:rsid w:val="00CA2406"/>
    <w:rsid w:val="00CA24B6"/>
    <w:rsid w:val="00CA2688"/>
    <w:rsid w:val="00CA2837"/>
    <w:rsid w:val="00CA2956"/>
    <w:rsid w:val="00CA2B92"/>
    <w:rsid w:val="00CA2DF5"/>
    <w:rsid w:val="00CA2E1C"/>
    <w:rsid w:val="00CA2E78"/>
    <w:rsid w:val="00CA3023"/>
    <w:rsid w:val="00CA3383"/>
    <w:rsid w:val="00CA3688"/>
    <w:rsid w:val="00CA37C1"/>
    <w:rsid w:val="00CA39D1"/>
    <w:rsid w:val="00CA3BDA"/>
    <w:rsid w:val="00CA3D8C"/>
    <w:rsid w:val="00CA3E28"/>
    <w:rsid w:val="00CA3EFD"/>
    <w:rsid w:val="00CA3F8E"/>
    <w:rsid w:val="00CA3FE4"/>
    <w:rsid w:val="00CA4936"/>
    <w:rsid w:val="00CA4A2B"/>
    <w:rsid w:val="00CA5069"/>
    <w:rsid w:val="00CA5286"/>
    <w:rsid w:val="00CA535B"/>
    <w:rsid w:val="00CA5444"/>
    <w:rsid w:val="00CA5556"/>
    <w:rsid w:val="00CA5584"/>
    <w:rsid w:val="00CA56D9"/>
    <w:rsid w:val="00CA5781"/>
    <w:rsid w:val="00CA5B59"/>
    <w:rsid w:val="00CA5B9F"/>
    <w:rsid w:val="00CA5D88"/>
    <w:rsid w:val="00CA5EE2"/>
    <w:rsid w:val="00CA6162"/>
    <w:rsid w:val="00CA6293"/>
    <w:rsid w:val="00CA6431"/>
    <w:rsid w:val="00CA6504"/>
    <w:rsid w:val="00CA6539"/>
    <w:rsid w:val="00CA6863"/>
    <w:rsid w:val="00CA6903"/>
    <w:rsid w:val="00CA6A19"/>
    <w:rsid w:val="00CA6CC4"/>
    <w:rsid w:val="00CA6CDC"/>
    <w:rsid w:val="00CA6DE3"/>
    <w:rsid w:val="00CA6F7A"/>
    <w:rsid w:val="00CA7011"/>
    <w:rsid w:val="00CA707B"/>
    <w:rsid w:val="00CA70F7"/>
    <w:rsid w:val="00CA7272"/>
    <w:rsid w:val="00CA75F3"/>
    <w:rsid w:val="00CA7611"/>
    <w:rsid w:val="00CA76DD"/>
    <w:rsid w:val="00CA77F1"/>
    <w:rsid w:val="00CA7AD6"/>
    <w:rsid w:val="00CA7F19"/>
    <w:rsid w:val="00CA7FFD"/>
    <w:rsid w:val="00CB00E5"/>
    <w:rsid w:val="00CB033A"/>
    <w:rsid w:val="00CB066F"/>
    <w:rsid w:val="00CB073B"/>
    <w:rsid w:val="00CB0F89"/>
    <w:rsid w:val="00CB0FE4"/>
    <w:rsid w:val="00CB13EC"/>
    <w:rsid w:val="00CB1475"/>
    <w:rsid w:val="00CB14D2"/>
    <w:rsid w:val="00CB169B"/>
    <w:rsid w:val="00CB1AE8"/>
    <w:rsid w:val="00CB1C0A"/>
    <w:rsid w:val="00CB1D1A"/>
    <w:rsid w:val="00CB233F"/>
    <w:rsid w:val="00CB2385"/>
    <w:rsid w:val="00CB24B6"/>
    <w:rsid w:val="00CB2713"/>
    <w:rsid w:val="00CB2B32"/>
    <w:rsid w:val="00CB2C91"/>
    <w:rsid w:val="00CB2DDB"/>
    <w:rsid w:val="00CB2E0D"/>
    <w:rsid w:val="00CB2FD8"/>
    <w:rsid w:val="00CB2FF4"/>
    <w:rsid w:val="00CB3063"/>
    <w:rsid w:val="00CB31DA"/>
    <w:rsid w:val="00CB3347"/>
    <w:rsid w:val="00CB34D2"/>
    <w:rsid w:val="00CB34D3"/>
    <w:rsid w:val="00CB367A"/>
    <w:rsid w:val="00CB3718"/>
    <w:rsid w:val="00CB387A"/>
    <w:rsid w:val="00CB3981"/>
    <w:rsid w:val="00CB39F1"/>
    <w:rsid w:val="00CB3D46"/>
    <w:rsid w:val="00CB3F1B"/>
    <w:rsid w:val="00CB41D2"/>
    <w:rsid w:val="00CB441B"/>
    <w:rsid w:val="00CB4558"/>
    <w:rsid w:val="00CB4837"/>
    <w:rsid w:val="00CB4BDC"/>
    <w:rsid w:val="00CB4D24"/>
    <w:rsid w:val="00CB4DDC"/>
    <w:rsid w:val="00CB4EEE"/>
    <w:rsid w:val="00CB4F0D"/>
    <w:rsid w:val="00CB525E"/>
    <w:rsid w:val="00CB5269"/>
    <w:rsid w:val="00CB5322"/>
    <w:rsid w:val="00CB5435"/>
    <w:rsid w:val="00CB54EF"/>
    <w:rsid w:val="00CB5577"/>
    <w:rsid w:val="00CB5956"/>
    <w:rsid w:val="00CB5A22"/>
    <w:rsid w:val="00CB5A23"/>
    <w:rsid w:val="00CB5F6B"/>
    <w:rsid w:val="00CB600B"/>
    <w:rsid w:val="00CB6505"/>
    <w:rsid w:val="00CB65EE"/>
    <w:rsid w:val="00CB6BB2"/>
    <w:rsid w:val="00CB6C14"/>
    <w:rsid w:val="00CB6C84"/>
    <w:rsid w:val="00CB6FB1"/>
    <w:rsid w:val="00CB7017"/>
    <w:rsid w:val="00CB7049"/>
    <w:rsid w:val="00CB76B4"/>
    <w:rsid w:val="00CB7782"/>
    <w:rsid w:val="00CB778E"/>
    <w:rsid w:val="00CB783F"/>
    <w:rsid w:val="00CB785E"/>
    <w:rsid w:val="00CB7977"/>
    <w:rsid w:val="00CB7AB3"/>
    <w:rsid w:val="00CB7ADA"/>
    <w:rsid w:val="00CB7B3E"/>
    <w:rsid w:val="00CB7BE5"/>
    <w:rsid w:val="00CB7C00"/>
    <w:rsid w:val="00CB7D11"/>
    <w:rsid w:val="00CC04C7"/>
    <w:rsid w:val="00CC0518"/>
    <w:rsid w:val="00CC069D"/>
    <w:rsid w:val="00CC0768"/>
    <w:rsid w:val="00CC0792"/>
    <w:rsid w:val="00CC0856"/>
    <w:rsid w:val="00CC098A"/>
    <w:rsid w:val="00CC0B85"/>
    <w:rsid w:val="00CC0D75"/>
    <w:rsid w:val="00CC0DB5"/>
    <w:rsid w:val="00CC0FCE"/>
    <w:rsid w:val="00CC1139"/>
    <w:rsid w:val="00CC131A"/>
    <w:rsid w:val="00CC15E4"/>
    <w:rsid w:val="00CC17A1"/>
    <w:rsid w:val="00CC181F"/>
    <w:rsid w:val="00CC1C8B"/>
    <w:rsid w:val="00CC1D1F"/>
    <w:rsid w:val="00CC1E93"/>
    <w:rsid w:val="00CC1FA5"/>
    <w:rsid w:val="00CC22C1"/>
    <w:rsid w:val="00CC23B0"/>
    <w:rsid w:val="00CC23BE"/>
    <w:rsid w:val="00CC2670"/>
    <w:rsid w:val="00CC2879"/>
    <w:rsid w:val="00CC2B06"/>
    <w:rsid w:val="00CC2B8B"/>
    <w:rsid w:val="00CC2B9E"/>
    <w:rsid w:val="00CC2F53"/>
    <w:rsid w:val="00CC2FBD"/>
    <w:rsid w:val="00CC30E4"/>
    <w:rsid w:val="00CC314E"/>
    <w:rsid w:val="00CC32F9"/>
    <w:rsid w:val="00CC3312"/>
    <w:rsid w:val="00CC34EC"/>
    <w:rsid w:val="00CC3554"/>
    <w:rsid w:val="00CC3644"/>
    <w:rsid w:val="00CC3928"/>
    <w:rsid w:val="00CC3A0F"/>
    <w:rsid w:val="00CC3BEC"/>
    <w:rsid w:val="00CC3CE0"/>
    <w:rsid w:val="00CC3CE4"/>
    <w:rsid w:val="00CC3F7C"/>
    <w:rsid w:val="00CC4097"/>
    <w:rsid w:val="00CC41B6"/>
    <w:rsid w:val="00CC41CC"/>
    <w:rsid w:val="00CC43C4"/>
    <w:rsid w:val="00CC440F"/>
    <w:rsid w:val="00CC4502"/>
    <w:rsid w:val="00CC4528"/>
    <w:rsid w:val="00CC45FB"/>
    <w:rsid w:val="00CC4656"/>
    <w:rsid w:val="00CC4851"/>
    <w:rsid w:val="00CC48C9"/>
    <w:rsid w:val="00CC491E"/>
    <w:rsid w:val="00CC493A"/>
    <w:rsid w:val="00CC497C"/>
    <w:rsid w:val="00CC49E6"/>
    <w:rsid w:val="00CC4AF3"/>
    <w:rsid w:val="00CC4B76"/>
    <w:rsid w:val="00CC4C5F"/>
    <w:rsid w:val="00CC4D4E"/>
    <w:rsid w:val="00CC4F29"/>
    <w:rsid w:val="00CC51B1"/>
    <w:rsid w:val="00CC5327"/>
    <w:rsid w:val="00CC59A8"/>
    <w:rsid w:val="00CC5FC0"/>
    <w:rsid w:val="00CC60A6"/>
    <w:rsid w:val="00CC6146"/>
    <w:rsid w:val="00CC6557"/>
    <w:rsid w:val="00CC65CE"/>
    <w:rsid w:val="00CC6831"/>
    <w:rsid w:val="00CC68C9"/>
    <w:rsid w:val="00CC69EB"/>
    <w:rsid w:val="00CC6B66"/>
    <w:rsid w:val="00CC6D2E"/>
    <w:rsid w:val="00CC6E85"/>
    <w:rsid w:val="00CC6E99"/>
    <w:rsid w:val="00CC714D"/>
    <w:rsid w:val="00CC7196"/>
    <w:rsid w:val="00CC737E"/>
    <w:rsid w:val="00CC744D"/>
    <w:rsid w:val="00CC7553"/>
    <w:rsid w:val="00CC7752"/>
    <w:rsid w:val="00CC776C"/>
    <w:rsid w:val="00CC77EC"/>
    <w:rsid w:val="00CC7933"/>
    <w:rsid w:val="00CC7A15"/>
    <w:rsid w:val="00CC7D15"/>
    <w:rsid w:val="00CC7D23"/>
    <w:rsid w:val="00CC7F48"/>
    <w:rsid w:val="00CD00AF"/>
    <w:rsid w:val="00CD03CD"/>
    <w:rsid w:val="00CD054A"/>
    <w:rsid w:val="00CD0863"/>
    <w:rsid w:val="00CD0A94"/>
    <w:rsid w:val="00CD0A99"/>
    <w:rsid w:val="00CD0B94"/>
    <w:rsid w:val="00CD0D37"/>
    <w:rsid w:val="00CD0F2C"/>
    <w:rsid w:val="00CD113D"/>
    <w:rsid w:val="00CD1163"/>
    <w:rsid w:val="00CD13A1"/>
    <w:rsid w:val="00CD13D0"/>
    <w:rsid w:val="00CD1417"/>
    <w:rsid w:val="00CD14A3"/>
    <w:rsid w:val="00CD154F"/>
    <w:rsid w:val="00CD1605"/>
    <w:rsid w:val="00CD1707"/>
    <w:rsid w:val="00CD1769"/>
    <w:rsid w:val="00CD1805"/>
    <w:rsid w:val="00CD1963"/>
    <w:rsid w:val="00CD1A12"/>
    <w:rsid w:val="00CD1AE6"/>
    <w:rsid w:val="00CD1AE9"/>
    <w:rsid w:val="00CD1DCB"/>
    <w:rsid w:val="00CD1E70"/>
    <w:rsid w:val="00CD1F83"/>
    <w:rsid w:val="00CD2260"/>
    <w:rsid w:val="00CD233A"/>
    <w:rsid w:val="00CD246C"/>
    <w:rsid w:val="00CD2504"/>
    <w:rsid w:val="00CD2509"/>
    <w:rsid w:val="00CD2603"/>
    <w:rsid w:val="00CD3380"/>
    <w:rsid w:val="00CD33FA"/>
    <w:rsid w:val="00CD346E"/>
    <w:rsid w:val="00CD354B"/>
    <w:rsid w:val="00CD367B"/>
    <w:rsid w:val="00CD3858"/>
    <w:rsid w:val="00CD3B17"/>
    <w:rsid w:val="00CD4256"/>
    <w:rsid w:val="00CD42EB"/>
    <w:rsid w:val="00CD4741"/>
    <w:rsid w:val="00CD4902"/>
    <w:rsid w:val="00CD4BA4"/>
    <w:rsid w:val="00CD4BDD"/>
    <w:rsid w:val="00CD4EF3"/>
    <w:rsid w:val="00CD5019"/>
    <w:rsid w:val="00CD501D"/>
    <w:rsid w:val="00CD54A3"/>
    <w:rsid w:val="00CD5688"/>
    <w:rsid w:val="00CD56A4"/>
    <w:rsid w:val="00CD58CB"/>
    <w:rsid w:val="00CD58E9"/>
    <w:rsid w:val="00CD593F"/>
    <w:rsid w:val="00CD59BE"/>
    <w:rsid w:val="00CD5B74"/>
    <w:rsid w:val="00CD5D1D"/>
    <w:rsid w:val="00CD5EB5"/>
    <w:rsid w:val="00CD5F2C"/>
    <w:rsid w:val="00CD6118"/>
    <w:rsid w:val="00CD61EB"/>
    <w:rsid w:val="00CD6262"/>
    <w:rsid w:val="00CD62A7"/>
    <w:rsid w:val="00CD6310"/>
    <w:rsid w:val="00CD6405"/>
    <w:rsid w:val="00CD6480"/>
    <w:rsid w:val="00CD64C6"/>
    <w:rsid w:val="00CD67DA"/>
    <w:rsid w:val="00CD686D"/>
    <w:rsid w:val="00CD690C"/>
    <w:rsid w:val="00CD697A"/>
    <w:rsid w:val="00CD6999"/>
    <w:rsid w:val="00CD69A6"/>
    <w:rsid w:val="00CD6CC5"/>
    <w:rsid w:val="00CD6D4D"/>
    <w:rsid w:val="00CD709A"/>
    <w:rsid w:val="00CD7166"/>
    <w:rsid w:val="00CD72C9"/>
    <w:rsid w:val="00CD76A2"/>
    <w:rsid w:val="00CD779A"/>
    <w:rsid w:val="00CD7A1D"/>
    <w:rsid w:val="00CD7BD5"/>
    <w:rsid w:val="00CD7CED"/>
    <w:rsid w:val="00CD7D91"/>
    <w:rsid w:val="00CD7E39"/>
    <w:rsid w:val="00CE01A3"/>
    <w:rsid w:val="00CE02A6"/>
    <w:rsid w:val="00CE02F9"/>
    <w:rsid w:val="00CE04BA"/>
    <w:rsid w:val="00CE05DA"/>
    <w:rsid w:val="00CE06D8"/>
    <w:rsid w:val="00CE07D4"/>
    <w:rsid w:val="00CE0C0E"/>
    <w:rsid w:val="00CE0D65"/>
    <w:rsid w:val="00CE0E1D"/>
    <w:rsid w:val="00CE0F15"/>
    <w:rsid w:val="00CE0F49"/>
    <w:rsid w:val="00CE106B"/>
    <w:rsid w:val="00CE1190"/>
    <w:rsid w:val="00CE11DA"/>
    <w:rsid w:val="00CE11F1"/>
    <w:rsid w:val="00CE1274"/>
    <w:rsid w:val="00CE1463"/>
    <w:rsid w:val="00CE16BF"/>
    <w:rsid w:val="00CE1905"/>
    <w:rsid w:val="00CE19B3"/>
    <w:rsid w:val="00CE1BB9"/>
    <w:rsid w:val="00CE1C3A"/>
    <w:rsid w:val="00CE1CE9"/>
    <w:rsid w:val="00CE1D90"/>
    <w:rsid w:val="00CE1E27"/>
    <w:rsid w:val="00CE1ED6"/>
    <w:rsid w:val="00CE2437"/>
    <w:rsid w:val="00CE2586"/>
    <w:rsid w:val="00CE27D0"/>
    <w:rsid w:val="00CE28EB"/>
    <w:rsid w:val="00CE2910"/>
    <w:rsid w:val="00CE297C"/>
    <w:rsid w:val="00CE29B0"/>
    <w:rsid w:val="00CE2C5E"/>
    <w:rsid w:val="00CE3053"/>
    <w:rsid w:val="00CE321C"/>
    <w:rsid w:val="00CE339B"/>
    <w:rsid w:val="00CE345C"/>
    <w:rsid w:val="00CE35CD"/>
    <w:rsid w:val="00CE3697"/>
    <w:rsid w:val="00CE36AB"/>
    <w:rsid w:val="00CE3971"/>
    <w:rsid w:val="00CE3989"/>
    <w:rsid w:val="00CE3A65"/>
    <w:rsid w:val="00CE3C45"/>
    <w:rsid w:val="00CE3D6E"/>
    <w:rsid w:val="00CE3EE9"/>
    <w:rsid w:val="00CE3F8D"/>
    <w:rsid w:val="00CE4127"/>
    <w:rsid w:val="00CE4271"/>
    <w:rsid w:val="00CE4311"/>
    <w:rsid w:val="00CE46B4"/>
    <w:rsid w:val="00CE4744"/>
    <w:rsid w:val="00CE475F"/>
    <w:rsid w:val="00CE4D6E"/>
    <w:rsid w:val="00CE4D78"/>
    <w:rsid w:val="00CE4FD5"/>
    <w:rsid w:val="00CE5080"/>
    <w:rsid w:val="00CE529E"/>
    <w:rsid w:val="00CE537B"/>
    <w:rsid w:val="00CE5945"/>
    <w:rsid w:val="00CE5A96"/>
    <w:rsid w:val="00CE5AE0"/>
    <w:rsid w:val="00CE5CA1"/>
    <w:rsid w:val="00CE5F40"/>
    <w:rsid w:val="00CE613E"/>
    <w:rsid w:val="00CE6418"/>
    <w:rsid w:val="00CE65C9"/>
    <w:rsid w:val="00CE68A6"/>
    <w:rsid w:val="00CE6914"/>
    <w:rsid w:val="00CE6B6A"/>
    <w:rsid w:val="00CE6EA8"/>
    <w:rsid w:val="00CE6F73"/>
    <w:rsid w:val="00CE6FE3"/>
    <w:rsid w:val="00CE7044"/>
    <w:rsid w:val="00CE71DA"/>
    <w:rsid w:val="00CE7404"/>
    <w:rsid w:val="00CE792F"/>
    <w:rsid w:val="00CE7CF2"/>
    <w:rsid w:val="00CE7E71"/>
    <w:rsid w:val="00CE7EB2"/>
    <w:rsid w:val="00CE7ED3"/>
    <w:rsid w:val="00CF005D"/>
    <w:rsid w:val="00CF0095"/>
    <w:rsid w:val="00CF0132"/>
    <w:rsid w:val="00CF02F0"/>
    <w:rsid w:val="00CF0623"/>
    <w:rsid w:val="00CF06F3"/>
    <w:rsid w:val="00CF088D"/>
    <w:rsid w:val="00CF09E8"/>
    <w:rsid w:val="00CF0A1B"/>
    <w:rsid w:val="00CF0B5B"/>
    <w:rsid w:val="00CF0BC2"/>
    <w:rsid w:val="00CF0C3B"/>
    <w:rsid w:val="00CF0C4B"/>
    <w:rsid w:val="00CF0E09"/>
    <w:rsid w:val="00CF0EC1"/>
    <w:rsid w:val="00CF0F15"/>
    <w:rsid w:val="00CF0F5A"/>
    <w:rsid w:val="00CF1095"/>
    <w:rsid w:val="00CF17EB"/>
    <w:rsid w:val="00CF1813"/>
    <w:rsid w:val="00CF18C7"/>
    <w:rsid w:val="00CF190A"/>
    <w:rsid w:val="00CF1CF6"/>
    <w:rsid w:val="00CF211A"/>
    <w:rsid w:val="00CF2540"/>
    <w:rsid w:val="00CF25DB"/>
    <w:rsid w:val="00CF2726"/>
    <w:rsid w:val="00CF287B"/>
    <w:rsid w:val="00CF292F"/>
    <w:rsid w:val="00CF2A8B"/>
    <w:rsid w:val="00CF2C43"/>
    <w:rsid w:val="00CF3268"/>
    <w:rsid w:val="00CF3297"/>
    <w:rsid w:val="00CF3611"/>
    <w:rsid w:val="00CF3744"/>
    <w:rsid w:val="00CF378C"/>
    <w:rsid w:val="00CF38CF"/>
    <w:rsid w:val="00CF4272"/>
    <w:rsid w:val="00CF44A2"/>
    <w:rsid w:val="00CF4650"/>
    <w:rsid w:val="00CF46C1"/>
    <w:rsid w:val="00CF46DF"/>
    <w:rsid w:val="00CF4BAC"/>
    <w:rsid w:val="00CF4C5F"/>
    <w:rsid w:val="00CF5287"/>
    <w:rsid w:val="00CF530E"/>
    <w:rsid w:val="00CF5607"/>
    <w:rsid w:val="00CF597F"/>
    <w:rsid w:val="00CF59C1"/>
    <w:rsid w:val="00CF5D9A"/>
    <w:rsid w:val="00CF5DE9"/>
    <w:rsid w:val="00CF5EFA"/>
    <w:rsid w:val="00CF62EA"/>
    <w:rsid w:val="00CF63AF"/>
    <w:rsid w:val="00CF63B2"/>
    <w:rsid w:val="00CF6845"/>
    <w:rsid w:val="00CF689D"/>
    <w:rsid w:val="00CF68FD"/>
    <w:rsid w:val="00CF6A60"/>
    <w:rsid w:val="00CF6B0D"/>
    <w:rsid w:val="00CF6D3A"/>
    <w:rsid w:val="00CF6D4B"/>
    <w:rsid w:val="00CF6DAC"/>
    <w:rsid w:val="00CF6DD1"/>
    <w:rsid w:val="00CF6ED2"/>
    <w:rsid w:val="00CF79A9"/>
    <w:rsid w:val="00CF7B10"/>
    <w:rsid w:val="00CF7B8A"/>
    <w:rsid w:val="00CF7C97"/>
    <w:rsid w:val="00CF7F6F"/>
    <w:rsid w:val="00CF7FB9"/>
    <w:rsid w:val="00CF7FD3"/>
    <w:rsid w:val="00D000A3"/>
    <w:rsid w:val="00D002D8"/>
    <w:rsid w:val="00D005F2"/>
    <w:rsid w:val="00D007BF"/>
    <w:rsid w:val="00D0090C"/>
    <w:rsid w:val="00D00AA4"/>
    <w:rsid w:val="00D00BA5"/>
    <w:rsid w:val="00D0103F"/>
    <w:rsid w:val="00D013CC"/>
    <w:rsid w:val="00D014B6"/>
    <w:rsid w:val="00D0168A"/>
    <w:rsid w:val="00D016CB"/>
    <w:rsid w:val="00D01752"/>
    <w:rsid w:val="00D01893"/>
    <w:rsid w:val="00D01BB0"/>
    <w:rsid w:val="00D01D1A"/>
    <w:rsid w:val="00D01E3B"/>
    <w:rsid w:val="00D0224F"/>
    <w:rsid w:val="00D0239C"/>
    <w:rsid w:val="00D025D0"/>
    <w:rsid w:val="00D02629"/>
    <w:rsid w:val="00D027FD"/>
    <w:rsid w:val="00D028A5"/>
    <w:rsid w:val="00D028C9"/>
    <w:rsid w:val="00D02EF1"/>
    <w:rsid w:val="00D031AA"/>
    <w:rsid w:val="00D032B5"/>
    <w:rsid w:val="00D03434"/>
    <w:rsid w:val="00D036BF"/>
    <w:rsid w:val="00D038BF"/>
    <w:rsid w:val="00D03DAA"/>
    <w:rsid w:val="00D04130"/>
    <w:rsid w:val="00D0413D"/>
    <w:rsid w:val="00D0424B"/>
    <w:rsid w:val="00D0462A"/>
    <w:rsid w:val="00D048E1"/>
    <w:rsid w:val="00D049A6"/>
    <w:rsid w:val="00D04F75"/>
    <w:rsid w:val="00D0500A"/>
    <w:rsid w:val="00D051A0"/>
    <w:rsid w:val="00D052DB"/>
    <w:rsid w:val="00D0551D"/>
    <w:rsid w:val="00D0580D"/>
    <w:rsid w:val="00D058C2"/>
    <w:rsid w:val="00D05932"/>
    <w:rsid w:val="00D05E69"/>
    <w:rsid w:val="00D05F58"/>
    <w:rsid w:val="00D05FCE"/>
    <w:rsid w:val="00D060F8"/>
    <w:rsid w:val="00D0635C"/>
    <w:rsid w:val="00D06655"/>
    <w:rsid w:val="00D0691D"/>
    <w:rsid w:val="00D0691E"/>
    <w:rsid w:val="00D06A22"/>
    <w:rsid w:val="00D06C1C"/>
    <w:rsid w:val="00D06C2A"/>
    <w:rsid w:val="00D06CE3"/>
    <w:rsid w:val="00D06D55"/>
    <w:rsid w:val="00D06D5E"/>
    <w:rsid w:val="00D06F3E"/>
    <w:rsid w:val="00D06F61"/>
    <w:rsid w:val="00D070C2"/>
    <w:rsid w:val="00D070F2"/>
    <w:rsid w:val="00D072FD"/>
    <w:rsid w:val="00D07397"/>
    <w:rsid w:val="00D073F4"/>
    <w:rsid w:val="00D073F8"/>
    <w:rsid w:val="00D074A8"/>
    <w:rsid w:val="00D07527"/>
    <w:rsid w:val="00D0767B"/>
    <w:rsid w:val="00D0774B"/>
    <w:rsid w:val="00D078AE"/>
    <w:rsid w:val="00D07982"/>
    <w:rsid w:val="00D079F5"/>
    <w:rsid w:val="00D07AED"/>
    <w:rsid w:val="00D07B1C"/>
    <w:rsid w:val="00D07B44"/>
    <w:rsid w:val="00D07B50"/>
    <w:rsid w:val="00D07C50"/>
    <w:rsid w:val="00D07DE3"/>
    <w:rsid w:val="00D07F4C"/>
    <w:rsid w:val="00D07F69"/>
    <w:rsid w:val="00D07FFD"/>
    <w:rsid w:val="00D1008E"/>
    <w:rsid w:val="00D10756"/>
    <w:rsid w:val="00D1075D"/>
    <w:rsid w:val="00D10770"/>
    <w:rsid w:val="00D108C7"/>
    <w:rsid w:val="00D10C0D"/>
    <w:rsid w:val="00D10DAE"/>
    <w:rsid w:val="00D10E0C"/>
    <w:rsid w:val="00D10E30"/>
    <w:rsid w:val="00D10EE3"/>
    <w:rsid w:val="00D112BF"/>
    <w:rsid w:val="00D113B4"/>
    <w:rsid w:val="00D11A52"/>
    <w:rsid w:val="00D11AE0"/>
    <w:rsid w:val="00D121DC"/>
    <w:rsid w:val="00D122FB"/>
    <w:rsid w:val="00D124D1"/>
    <w:rsid w:val="00D124DD"/>
    <w:rsid w:val="00D125F1"/>
    <w:rsid w:val="00D1284A"/>
    <w:rsid w:val="00D12857"/>
    <w:rsid w:val="00D12AB0"/>
    <w:rsid w:val="00D12AED"/>
    <w:rsid w:val="00D12BDC"/>
    <w:rsid w:val="00D12C62"/>
    <w:rsid w:val="00D12E9F"/>
    <w:rsid w:val="00D13407"/>
    <w:rsid w:val="00D1354A"/>
    <w:rsid w:val="00D135BB"/>
    <w:rsid w:val="00D138EF"/>
    <w:rsid w:val="00D13961"/>
    <w:rsid w:val="00D13C19"/>
    <w:rsid w:val="00D13C55"/>
    <w:rsid w:val="00D13F29"/>
    <w:rsid w:val="00D14120"/>
    <w:rsid w:val="00D14141"/>
    <w:rsid w:val="00D1417F"/>
    <w:rsid w:val="00D1425B"/>
    <w:rsid w:val="00D14471"/>
    <w:rsid w:val="00D144CB"/>
    <w:rsid w:val="00D14588"/>
    <w:rsid w:val="00D1462D"/>
    <w:rsid w:val="00D14891"/>
    <w:rsid w:val="00D148D8"/>
    <w:rsid w:val="00D14998"/>
    <w:rsid w:val="00D14B31"/>
    <w:rsid w:val="00D14B3A"/>
    <w:rsid w:val="00D14D07"/>
    <w:rsid w:val="00D15180"/>
    <w:rsid w:val="00D15295"/>
    <w:rsid w:val="00D153C0"/>
    <w:rsid w:val="00D154A7"/>
    <w:rsid w:val="00D154D6"/>
    <w:rsid w:val="00D15715"/>
    <w:rsid w:val="00D1572D"/>
    <w:rsid w:val="00D15795"/>
    <w:rsid w:val="00D157DD"/>
    <w:rsid w:val="00D15987"/>
    <w:rsid w:val="00D159D2"/>
    <w:rsid w:val="00D15F02"/>
    <w:rsid w:val="00D16108"/>
    <w:rsid w:val="00D16111"/>
    <w:rsid w:val="00D16275"/>
    <w:rsid w:val="00D163F4"/>
    <w:rsid w:val="00D16665"/>
    <w:rsid w:val="00D16733"/>
    <w:rsid w:val="00D16A03"/>
    <w:rsid w:val="00D16C79"/>
    <w:rsid w:val="00D16F74"/>
    <w:rsid w:val="00D1723B"/>
    <w:rsid w:val="00D172DB"/>
    <w:rsid w:val="00D17348"/>
    <w:rsid w:val="00D17826"/>
    <w:rsid w:val="00D178A1"/>
    <w:rsid w:val="00D178AB"/>
    <w:rsid w:val="00D17C29"/>
    <w:rsid w:val="00D17E78"/>
    <w:rsid w:val="00D2017D"/>
    <w:rsid w:val="00D205AC"/>
    <w:rsid w:val="00D205D1"/>
    <w:rsid w:val="00D2096F"/>
    <w:rsid w:val="00D209D8"/>
    <w:rsid w:val="00D20B01"/>
    <w:rsid w:val="00D20B7F"/>
    <w:rsid w:val="00D20BD5"/>
    <w:rsid w:val="00D20DF3"/>
    <w:rsid w:val="00D20E70"/>
    <w:rsid w:val="00D21169"/>
    <w:rsid w:val="00D218C0"/>
    <w:rsid w:val="00D21979"/>
    <w:rsid w:val="00D21ACC"/>
    <w:rsid w:val="00D21D38"/>
    <w:rsid w:val="00D21EFF"/>
    <w:rsid w:val="00D22000"/>
    <w:rsid w:val="00D224F6"/>
    <w:rsid w:val="00D2265F"/>
    <w:rsid w:val="00D22797"/>
    <w:rsid w:val="00D22CA6"/>
    <w:rsid w:val="00D22D23"/>
    <w:rsid w:val="00D23145"/>
    <w:rsid w:val="00D23151"/>
    <w:rsid w:val="00D232EB"/>
    <w:rsid w:val="00D2367F"/>
    <w:rsid w:val="00D2371F"/>
    <w:rsid w:val="00D23769"/>
    <w:rsid w:val="00D2387E"/>
    <w:rsid w:val="00D23AE4"/>
    <w:rsid w:val="00D2404E"/>
    <w:rsid w:val="00D24061"/>
    <w:rsid w:val="00D240EE"/>
    <w:rsid w:val="00D2458D"/>
    <w:rsid w:val="00D2486F"/>
    <w:rsid w:val="00D24D96"/>
    <w:rsid w:val="00D24F13"/>
    <w:rsid w:val="00D25023"/>
    <w:rsid w:val="00D25301"/>
    <w:rsid w:val="00D2544B"/>
    <w:rsid w:val="00D254DE"/>
    <w:rsid w:val="00D25529"/>
    <w:rsid w:val="00D2561F"/>
    <w:rsid w:val="00D25C83"/>
    <w:rsid w:val="00D25CAF"/>
    <w:rsid w:val="00D25D4D"/>
    <w:rsid w:val="00D25F21"/>
    <w:rsid w:val="00D26021"/>
    <w:rsid w:val="00D26222"/>
    <w:rsid w:val="00D2627B"/>
    <w:rsid w:val="00D26286"/>
    <w:rsid w:val="00D26464"/>
    <w:rsid w:val="00D266AC"/>
    <w:rsid w:val="00D26809"/>
    <w:rsid w:val="00D26960"/>
    <w:rsid w:val="00D26C5C"/>
    <w:rsid w:val="00D26C87"/>
    <w:rsid w:val="00D26CB4"/>
    <w:rsid w:val="00D26E69"/>
    <w:rsid w:val="00D26EB1"/>
    <w:rsid w:val="00D26F37"/>
    <w:rsid w:val="00D27103"/>
    <w:rsid w:val="00D27753"/>
    <w:rsid w:val="00D2777F"/>
    <w:rsid w:val="00D27DB2"/>
    <w:rsid w:val="00D27EB8"/>
    <w:rsid w:val="00D27FC2"/>
    <w:rsid w:val="00D300E9"/>
    <w:rsid w:val="00D301D2"/>
    <w:rsid w:val="00D3043E"/>
    <w:rsid w:val="00D30511"/>
    <w:rsid w:val="00D306AE"/>
    <w:rsid w:val="00D30944"/>
    <w:rsid w:val="00D30A6D"/>
    <w:rsid w:val="00D30B86"/>
    <w:rsid w:val="00D30CC0"/>
    <w:rsid w:val="00D313ED"/>
    <w:rsid w:val="00D314CC"/>
    <w:rsid w:val="00D3151F"/>
    <w:rsid w:val="00D316DA"/>
    <w:rsid w:val="00D31792"/>
    <w:rsid w:val="00D31800"/>
    <w:rsid w:val="00D31BB9"/>
    <w:rsid w:val="00D31BDB"/>
    <w:rsid w:val="00D31DB5"/>
    <w:rsid w:val="00D31F16"/>
    <w:rsid w:val="00D32213"/>
    <w:rsid w:val="00D3221F"/>
    <w:rsid w:val="00D32621"/>
    <w:rsid w:val="00D3265E"/>
    <w:rsid w:val="00D326E9"/>
    <w:rsid w:val="00D32A25"/>
    <w:rsid w:val="00D32CF9"/>
    <w:rsid w:val="00D32D81"/>
    <w:rsid w:val="00D32EB3"/>
    <w:rsid w:val="00D32F18"/>
    <w:rsid w:val="00D32FAD"/>
    <w:rsid w:val="00D333A9"/>
    <w:rsid w:val="00D33A3A"/>
    <w:rsid w:val="00D33AD0"/>
    <w:rsid w:val="00D33B99"/>
    <w:rsid w:val="00D342CE"/>
    <w:rsid w:val="00D3433A"/>
    <w:rsid w:val="00D34465"/>
    <w:rsid w:val="00D3476A"/>
    <w:rsid w:val="00D34C35"/>
    <w:rsid w:val="00D34D76"/>
    <w:rsid w:val="00D34F22"/>
    <w:rsid w:val="00D35015"/>
    <w:rsid w:val="00D35287"/>
    <w:rsid w:val="00D352AB"/>
    <w:rsid w:val="00D3536F"/>
    <w:rsid w:val="00D354D5"/>
    <w:rsid w:val="00D35946"/>
    <w:rsid w:val="00D35A35"/>
    <w:rsid w:val="00D35BC6"/>
    <w:rsid w:val="00D35EB2"/>
    <w:rsid w:val="00D35EB9"/>
    <w:rsid w:val="00D3606E"/>
    <w:rsid w:val="00D36091"/>
    <w:rsid w:val="00D364DD"/>
    <w:rsid w:val="00D3656B"/>
    <w:rsid w:val="00D367E3"/>
    <w:rsid w:val="00D368BD"/>
    <w:rsid w:val="00D36A28"/>
    <w:rsid w:val="00D36AF0"/>
    <w:rsid w:val="00D36AF1"/>
    <w:rsid w:val="00D36B58"/>
    <w:rsid w:val="00D36E96"/>
    <w:rsid w:val="00D36F78"/>
    <w:rsid w:val="00D37032"/>
    <w:rsid w:val="00D37553"/>
    <w:rsid w:val="00D37607"/>
    <w:rsid w:val="00D37667"/>
    <w:rsid w:val="00D376D0"/>
    <w:rsid w:val="00D37893"/>
    <w:rsid w:val="00D37A27"/>
    <w:rsid w:val="00D37D54"/>
    <w:rsid w:val="00D37DDC"/>
    <w:rsid w:val="00D37E83"/>
    <w:rsid w:val="00D37F6A"/>
    <w:rsid w:val="00D40024"/>
    <w:rsid w:val="00D40029"/>
    <w:rsid w:val="00D40148"/>
    <w:rsid w:val="00D401C5"/>
    <w:rsid w:val="00D4045E"/>
    <w:rsid w:val="00D406C7"/>
    <w:rsid w:val="00D40B9A"/>
    <w:rsid w:val="00D40CEF"/>
    <w:rsid w:val="00D40D07"/>
    <w:rsid w:val="00D40D5B"/>
    <w:rsid w:val="00D4100E"/>
    <w:rsid w:val="00D411E3"/>
    <w:rsid w:val="00D4120A"/>
    <w:rsid w:val="00D4143D"/>
    <w:rsid w:val="00D414CB"/>
    <w:rsid w:val="00D4170C"/>
    <w:rsid w:val="00D4185A"/>
    <w:rsid w:val="00D41985"/>
    <w:rsid w:val="00D41A6F"/>
    <w:rsid w:val="00D41D32"/>
    <w:rsid w:val="00D42114"/>
    <w:rsid w:val="00D423B3"/>
    <w:rsid w:val="00D4247C"/>
    <w:rsid w:val="00D427BD"/>
    <w:rsid w:val="00D4288C"/>
    <w:rsid w:val="00D42C90"/>
    <w:rsid w:val="00D42E65"/>
    <w:rsid w:val="00D42EB6"/>
    <w:rsid w:val="00D43175"/>
    <w:rsid w:val="00D431FC"/>
    <w:rsid w:val="00D43204"/>
    <w:rsid w:val="00D43423"/>
    <w:rsid w:val="00D43424"/>
    <w:rsid w:val="00D4344D"/>
    <w:rsid w:val="00D4348D"/>
    <w:rsid w:val="00D434B9"/>
    <w:rsid w:val="00D437B8"/>
    <w:rsid w:val="00D439B9"/>
    <w:rsid w:val="00D44063"/>
    <w:rsid w:val="00D4455C"/>
    <w:rsid w:val="00D44867"/>
    <w:rsid w:val="00D44BDE"/>
    <w:rsid w:val="00D44C6A"/>
    <w:rsid w:val="00D44FA1"/>
    <w:rsid w:val="00D44FFE"/>
    <w:rsid w:val="00D45084"/>
    <w:rsid w:val="00D453E0"/>
    <w:rsid w:val="00D455B0"/>
    <w:rsid w:val="00D457F0"/>
    <w:rsid w:val="00D45901"/>
    <w:rsid w:val="00D459A2"/>
    <w:rsid w:val="00D45A76"/>
    <w:rsid w:val="00D45A82"/>
    <w:rsid w:val="00D45F02"/>
    <w:rsid w:val="00D46311"/>
    <w:rsid w:val="00D4631A"/>
    <w:rsid w:val="00D463FE"/>
    <w:rsid w:val="00D464FA"/>
    <w:rsid w:val="00D4670A"/>
    <w:rsid w:val="00D467D2"/>
    <w:rsid w:val="00D467D8"/>
    <w:rsid w:val="00D4680E"/>
    <w:rsid w:val="00D468CE"/>
    <w:rsid w:val="00D46A04"/>
    <w:rsid w:val="00D46B37"/>
    <w:rsid w:val="00D46BB2"/>
    <w:rsid w:val="00D471DD"/>
    <w:rsid w:val="00D474A7"/>
    <w:rsid w:val="00D47589"/>
    <w:rsid w:val="00D4784E"/>
    <w:rsid w:val="00D47996"/>
    <w:rsid w:val="00D479D6"/>
    <w:rsid w:val="00D47B90"/>
    <w:rsid w:val="00D47C2A"/>
    <w:rsid w:val="00D47D3A"/>
    <w:rsid w:val="00D47D5A"/>
    <w:rsid w:val="00D47E14"/>
    <w:rsid w:val="00D47E82"/>
    <w:rsid w:val="00D47F60"/>
    <w:rsid w:val="00D500F6"/>
    <w:rsid w:val="00D502DB"/>
    <w:rsid w:val="00D5036E"/>
    <w:rsid w:val="00D50957"/>
    <w:rsid w:val="00D50D82"/>
    <w:rsid w:val="00D50FE3"/>
    <w:rsid w:val="00D513E3"/>
    <w:rsid w:val="00D5146D"/>
    <w:rsid w:val="00D5149C"/>
    <w:rsid w:val="00D515AF"/>
    <w:rsid w:val="00D51655"/>
    <w:rsid w:val="00D51782"/>
    <w:rsid w:val="00D51828"/>
    <w:rsid w:val="00D51849"/>
    <w:rsid w:val="00D51EE5"/>
    <w:rsid w:val="00D52084"/>
    <w:rsid w:val="00D524B7"/>
    <w:rsid w:val="00D5254D"/>
    <w:rsid w:val="00D52619"/>
    <w:rsid w:val="00D5270E"/>
    <w:rsid w:val="00D52788"/>
    <w:rsid w:val="00D52ACF"/>
    <w:rsid w:val="00D52BE0"/>
    <w:rsid w:val="00D52D6D"/>
    <w:rsid w:val="00D535C2"/>
    <w:rsid w:val="00D53A70"/>
    <w:rsid w:val="00D53A9E"/>
    <w:rsid w:val="00D53AF5"/>
    <w:rsid w:val="00D53D2A"/>
    <w:rsid w:val="00D53F1D"/>
    <w:rsid w:val="00D543E2"/>
    <w:rsid w:val="00D54475"/>
    <w:rsid w:val="00D544FD"/>
    <w:rsid w:val="00D545FB"/>
    <w:rsid w:val="00D54612"/>
    <w:rsid w:val="00D54703"/>
    <w:rsid w:val="00D547C7"/>
    <w:rsid w:val="00D54AF4"/>
    <w:rsid w:val="00D54DB7"/>
    <w:rsid w:val="00D54DE7"/>
    <w:rsid w:val="00D54FD8"/>
    <w:rsid w:val="00D550FB"/>
    <w:rsid w:val="00D5518D"/>
    <w:rsid w:val="00D551A8"/>
    <w:rsid w:val="00D551CE"/>
    <w:rsid w:val="00D55698"/>
    <w:rsid w:val="00D55864"/>
    <w:rsid w:val="00D5588F"/>
    <w:rsid w:val="00D55952"/>
    <w:rsid w:val="00D55B0A"/>
    <w:rsid w:val="00D55ED2"/>
    <w:rsid w:val="00D55F48"/>
    <w:rsid w:val="00D56050"/>
    <w:rsid w:val="00D56171"/>
    <w:rsid w:val="00D561C7"/>
    <w:rsid w:val="00D56440"/>
    <w:rsid w:val="00D5646B"/>
    <w:rsid w:val="00D5669F"/>
    <w:rsid w:val="00D567C3"/>
    <w:rsid w:val="00D56C9D"/>
    <w:rsid w:val="00D56D5F"/>
    <w:rsid w:val="00D56F6B"/>
    <w:rsid w:val="00D57037"/>
    <w:rsid w:val="00D57199"/>
    <w:rsid w:val="00D57354"/>
    <w:rsid w:val="00D574F3"/>
    <w:rsid w:val="00D574FA"/>
    <w:rsid w:val="00D57514"/>
    <w:rsid w:val="00D5761F"/>
    <w:rsid w:val="00D57B97"/>
    <w:rsid w:val="00D57DF0"/>
    <w:rsid w:val="00D57E7C"/>
    <w:rsid w:val="00D60033"/>
    <w:rsid w:val="00D60043"/>
    <w:rsid w:val="00D60236"/>
    <w:rsid w:val="00D60284"/>
    <w:rsid w:val="00D6048A"/>
    <w:rsid w:val="00D60649"/>
    <w:rsid w:val="00D6080D"/>
    <w:rsid w:val="00D60BA7"/>
    <w:rsid w:val="00D60BF7"/>
    <w:rsid w:val="00D60C45"/>
    <w:rsid w:val="00D60F59"/>
    <w:rsid w:val="00D60FC2"/>
    <w:rsid w:val="00D6114D"/>
    <w:rsid w:val="00D61196"/>
    <w:rsid w:val="00D6148D"/>
    <w:rsid w:val="00D61644"/>
    <w:rsid w:val="00D617CC"/>
    <w:rsid w:val="00D61887"/>
    <w:rsid w:val="00D618E8"/>
    <w:rsid w:val="00D61944"/>
    <w:rsid w:val="00D61CE3"/>
    <w:rsid w:val="00D61D1E"/>
    <w:rsid w:val="00D61E88"/>
    <w:rsid w:val="00D61EED"/>
    <w:rsid w:val="00D61FCC"/>
    <w:rsid w:val="00D61FED"/>
    <w:rsid w:val="00D620AD"/>
    <w:rsid w:val="00D62117"/>
    <w:rsid w:val="00D621A4"/>
    <w:rsid w:val="00D621C8"/>
    <w:rsid w:val="00D62223"/>
    <w:rsid w:val="00D6236D"/>
    <w:rsid w:val="00D62435"/>
    <w:rsid w:val="00D625C9"/>
    <w:rsid w:val="00D62993"/>
    <w:rsid w:val="00D62F1F"/>
    <w:rsid w:val="00D63196"/>
    <w:rsid w:val="00D6332F"/>
    <w:rsid w:val="00D6371E"/>
    <w:rsid w:val="00D63BD7"/>
    <w:rsid w:val="00D63EF4"/>
    <w:rsid w:val="00D63F7D"/>
    <w:rsid w:val="00D63F7F"/>
    <w:rsid w:val="00D642E9"/>
    <w:rsid w:val="00D6472E"/>
    <w:rsid w:val="00D6478C"/>
    <w:rsid w:val="00D64A7E"/>
    <w:rsid w:val="00D64CED"/>
    <w:rsid w:val="00D64CEE"/>
    <w:rsid w:val="00D64E73"/>
    <w:rsid w:val="00D64F46"/>
    <w:rsid w:val="00D65475"/>
    <w:rsid w:val="00D6565E"/>
    <w:rsid w:val="00D656C2"/>
    <w:rsid w:val="00D656C8"/>
    <w:rsid w:val="00D657E7"/>
    <w:rsid w:val="00D65884"/>
    <w:rsid w:val="00D6588F"/>
    <w:rsid w:val="00D65A42"/>
    <w:rsid w:val="00D65D53"/>
    <w:rsid w:val="00D65EA9"/>
    <w:rsid w:val="00D66000"/>
    <w:rsid w:val="00D660D1"/>
    <w:rsid w:val="00D66406"/>
    <w:rsid w:val="00D664F0"/>
    <w:rsid w:val="00D6655B"/>
    <w:rsid w:val="00D665E0"/>
    <w:rsid w:val="00D666FA"/>
    <w:rsid w:val="00D6680E"/>
    <w:rsid w:val="00D66A3F"/>
    <w:rsid w:val="00D66E97"/>
    <w:rsid w:val="00D66EC1"/>
    <w:rsid w:val="00D66FCF"/>
    <w:rsid w:val="00D67042"/>
    <w:rsid w:val="00D67110"/>
    <w:rsid w:val="00D672E3"/>
    <w:rsid w:val="00D673AD"/>
    <w:rsid w:val="00D673C3"/>
    <w:rsid w:val="00D67431"/>
    <w:rsid w:val="00D67CCF"/>
    <w:rsid w:val="00D67CD1"/>
    <w:rsid w:val="00D703E4"/>
    <w:rsid w:val="00D704A2"/>
    <w:rsid w:val="00D706DE"/>
    <w:rsid w:val="00D709BE"/>
    <w:rsid w:val="00D70BEB"/>
    <w:rsid w:val="00D711E7"/>
    <w:rsid w:val="00D7135F"/>
    <w:rsid w:val="00D7160E"/>
    <w:rsid w:val="00D718FB"/>
    <w:rsid w:val="00D71BDB"/>
    <w:rsid w:val="00D71BF4"/>
    <w:rsid w:val="00D71EAE"/>
    <w:rsid w:val="00D71EC6"/>
    <w:rsid w:val="00D71F84"/>
    <w:rsid w:val="00D71FD5"/>
    <w:rsid w:val="00D722E1"/>
    <w:rsid w:val="00D726F0"/>
    <w:rsid w:val="00D72A8B"/>
    <w:rsid w:val="00D72B6D"/>
    <w:rsid w:val="00D72C5D"/>
    <w:rsid w:val="00D732A2"/>
    <w:rsid w:val="00D7343E"/>
    <w:rsid w:val="00D735A1"/>
    <w:rsid w:val="00D73699"/>
    <w:rsid w:val="00D73AE3"/>
    <w:rsid w:val="00D73B67"/>
    <w:rsid w:val="00D73F08"/>
    <w:rsid w:val="00D73FB6"/>
    <w:rsid w:val="00D74116"/>
    <w:rsid w:val="00D74124"/>
    <w:rsid w:val="00D74126"/>
    <w:rsid w:val="00D741FB"/>
    <w:rsid w:val="00D7426B"/>
    <w:rsid w:val="00D742B5"/>
    <w:rsid w:val="00D74353"/>
    <w:rsid w:val="00D743E8"/>
    <w:rsid w:val="00D7479E"/>
    <w:rsid w:val="00D747A2"/>
    <w:rsid w:val="00D74BFF"/>
    <w:rsid w:val="00D74C9F"/>
    <w:rsid w:val="00D75424"/>
    <w:rsid w:val="00D7545F"/>
    <w:rsid w:val="00D75464"/>
    <w:rsid w:val="00D75940"/>
    <w:rsid w:val="00D75A85"/>
    <w:rsid w:val="00D75CE7"/>
    <w:rsid w:val="00D75ED3"/>
    <w:rsid w:val="00D76050"/>
    <w:rsid w:val="00D760F8"/>
    <w:rsid w:val="00D762AC"/>
    <w:rsid w:val="00D763A8"/>
    <w:rsid w:val="00D763FE"/>
    <w:rsid w:val="00D767DD"/>
    <w:rsid w:val="00D768BF"/>
    <w:rsid w:val="00D76C29"/>
    <w:rsid w:val="00D76DC8"/>
    <w:rsid w:val="00D76DED"/>
    <w:rsid w:val="00D76E6B"/>
    <w:rsid w:val="00D76FF7"/>
    <w:rsid w:val="00D77105"/>
    <w:rsid w:val="00D774FF"/>
    <w:rsid w:val="00D7777A"/>
    <w:rsid w:val="00D77989"/>
    <w:rsid w:val="00D77BCF"/>
    <w:rsid w:val="00D77BFB"/>
    <w:rsid w:val="00D77D33"/>
    <w:rsid w:val="00D77EC1"/>
    <w:rsid w:val="00D80592"/>
    <w:rsid w:val="00D805C2"/>
    <w:rsid w:val="00D808B8"/>
    <w:rsid w:val="00D808C8"/>
    <w:rsid w:val="00D80A8F"/>
    <w:rsid w:val="00D80B3A"/>
    <w:rsid w:val="00D80E11"/>
    <w:rsid w:val="00D80FF8"/>
    <w:rsid w:val="00D8121B"/>
    <w:rsid w:val="00D81843"/>
    <w:rsid w:val="00D81859"/>
    <w:rsid w:val="00D81CCF"/>
    <w:rsid w:val="00D82154"/>
    <w:rsid w:val="00D824BA"/>
    <w:rsid w:val="00D82889"/>
    <w:rsid w:val="00D828C5"/>
    <w:rsid w:val="00D82A33"/>
    <w:rsid w:val="00D82D78"/>
    <w:rsid w:val="00D82E89"/>
    <w:rsid w:val="00D82FE0"/>
    <w:rsid w:val="00D82FE5"/>
    <w:rsid w:val="00D83046"/>
    <w:rsid w:val="00D83073"/>
    <w:rsid w:val="00D833DE"/>
    <w:rsid w:val="00D83494"/>
    <w:rsid w:val="00D83791"/>
    <w:rsid w:val="00D8387E"/>
    <w:rsid w:val="00D838AD"/>
    <w:rsid w:val="00D83923"/>
    <w:rsid w:val="00D839D7"/>
    <w:rsid w:val="00D83C1B"/>
    <w:rsid w:val="00D83E54"/>
    <w:rsid w:val="00D83EAD"/>
    <w:rsid w:val="00D83F42"/>
    <w:rsid w:val="00D8406F"/>
    <w:rsid w:val="00D842A0"/>
    <w:rsid w:val="00D84741"/>
    <w:rsid w:val="00D84845"/>
    <w:rsid w:val="00D8499E"/>
    <w:rsid w:val="00D84A43"/>
    <w:rsid w:val="00D84C4D"/>
    <w:rsid w:val="00D8508D"/>
    <w:rsid w:val="00D850AC"/>
    <w:rsid w:val="00D850E7"/>
    <w:rsid w:val="00D85349"/>
    <w:rsid w:val="00D85929"/>
    <w:rsid w:val="00D85B5A"/>
    <w:rsid w:val="00D85D3A"/>
    <w:rsid w:val="00D862E0"/>
    <w:rsid w:val="00D865FA"/>
    <w:rsid w:val="00D86AB2"/>
    <w:rsid w:val="00D86ABB"/>
    <w:rsid w:val="00D86AE9"/>
    <w:rsid w:val="00D86D94"/>
    <w:rsid w:val="00D86DA2"/>
    <w:rsid w:val="00D870AD"/>
    <w:rsid w:val="00D8737A"/>
    <w:rsid w:val="00D87677"/>
    <w:rsid w:val="00D876CF"/>
    <w:rsid w:val="00D8775B"/>
    <w:rsid w:val="00D87C1B"/>
    <w:rsid w:val="00D87FC6"/>
    <w:rsid w:val="00D87FD9"/>
    <w:rsid w:val="00D9021A"/>
    <w:rsid w:val="00D9065F"/>
    <w:rsid w:val="00D90816"/>
    <w:rsid w:val="00D909B0"/>
    <w:rsid w:val="00D90A68"/>
    <w:rsid w:val="00D90D37"/>
    <w:rsid w:val="00D90F53"/>
    <w:rsid w:val="00D91111"/>
    <w:rsid w:val="00D91238"/>
    <w:rsid w:val="00D91260"/>
    <w:rsid w:val="00D914B8"/>
    <w:rsid w:val="00D916EF"/>
    <w:rsid w:val="00D91899"/>
    <w:rsid w:val="00D91917"/>
    <w:rsid w:val="00D919EC"/>
    <w:rsid w:val="00D91A83"/>
    <w:rsid w:val="00D91C87"/>
    <w:rsid w:val="00D91E56"/>
    <w:rsid w:val="00D92060"/>
    <w:rsid w:val="00D9223A"/>
    <w:rsid w:val="00D922AD"/>
    <w:rsid w:val="00D9242A"/>
    <w:rsid w:val="00D92B8A"/>
    <w:rsid w:val="00D930D5"/>
    <w:rsid w:val="00D930DB"/>
    <w:rsid w:val="00D931C4"/>
    <w:rsid w:val="00D932B2"/>
    <w:rsid w:val="00D93990"/>
    <w:rsid w:val="00D93C0D"/>
    <w:rsid w:val="00D93E64"/>
    <w:rsid w:val="00D93F77"/>
    <w:rsid w:val="00D9419D"/>
    <w:rsid w:val="00D941D5"/>
    <w:rsid w:val="00D9425A"/>
    <w:rsid w:val="00D942A9"/>
    <w:rsid w:val="00D944EA"/>
    <w:rsid w:val="00D9450E"/>
    <w:rsid w:val="00D9475C"/>
    <w:rsid w:val="00D94887"/>
    <w:rsid w:val="00D949C7"/>
    <w:rsid w:val="00D94BE0"/>
    <w:rsid w:val="00D94EBE"/>
    <w:rsid w:val="00D94ED9"/>
    <w:rsid w:val="00D94F77"/>
    <w:rsid w:val="00D94FD2"/>
    <w:rsid w:val="00D95048"/>
    <w:rsid w:val="00D950D7"/>
    <w:rsid w:val="00D952DD"/>
    <w:rsid w:val="00D953E4"/>
    <w:rsid w:val="00D956C2"/>
    <w:rsid w:val="00D95740"/>
    <w:rsid w:val="00D9595B"/>
    <w:rsid w:val="00D95A14"/>
    <w:rsid w:val="00D9647A"/>
    <w:rsid w:val="00D965AB"/>
    <w:rsid w:val="00D969CF"/>
    <w:rsid w:val="00D96B1E"/>
    <w:rsid w:val="00D96CA7"/>
    <w:rsid w:val="00D96D1A"/>
    <w:rsid w:val="00D97070"/>
    <w:rsid w:val="00D974DB"/>
    <w:rsid w:val="00D97531"/>
    <w:rsid w:val="00D976A2"/>
    <w:rsid w:val="00D977B0"/>
    <w:rsid w:val="00D97857"/>
    <w:rsid w:val="00D97C00"/>
    <w:rsid w:val="00D97C01"/>
    <w:rsid w:val="00D97CF6"/>
    <w:rsid w:val="00D97D58"/>
    <w:rsid w:val="00D97DF1"/>
    <w:rsid w:val="00D97F0C"/>
    <w:rsid w:val="00D97FDF"/>
    <w:rsid w:val="00DA00AE"/>
    <w:rsid w:val="00DA0473"/>
    <w:rsid w:val="00DA0528"/>
    <w:rsid w:val="00DA081A"/>
    <w:rsid w:val="00DA09FD"/>
    <w:rsid w:val="00DA0D51"/>
    <w:rsid w:val="00DA0DDE"/>
    <w:rsid w:val="00DA0F21"/>
    <w:rsid w:val="00DA13C4"/>
    <w:rsid w:val="00DA151B"/>
    <w:rsid w:val="00DA180D"/>
    <w:rsid w:val="00DA18B3"/>
    <w:rsid w:val="00DA1AC4"/>
    <w:rsid w:val="00DA1B95"/>
    <w:rsid w:val="00DA1D25"/>
    <w:rsid w:val="00DA1E29"/>
    <w:rsid w:val="00DA2187"/>
    <w:rsid w:val="00DA2217"/>
    <w:rsid w:val="00DA221F"/>
    <w:rsid w:val="00DA22F6"/>
    <w:rsid w:val="00DA26D1"/>
    <w:rsid w:val="00DA2FEC"/>
    <w:rsid w:val="00DA3122"/>
    <w:rsid w:val="00DA3125"/>
    <w:rsid w:val="00DA3651"/>
    <w:rsid w:val="00DA366F"/>
    <w:rsid w:val="00DA39A8"/>
    <w:rsid w:val="00DA3B6C"/>
    <w:rsid w:val="00DA3CC2"/>
    <w:rsid w:val="00DA3F6B"/>
    <w:rsid w:val="00DA3F72"/>
    <w:rsid w:val="00DA4422"/>
    <w:rsid w:val="00DA458D"/>
    <w:rsid w:val="00DA46F6"/>
    <w:rsid w:val="00DA485D"/>
    <w:rsid w:val="00DA48B4"/>
    <w:rsid w:val="00DA49A4"/>
    <w:rsid w:val="00DA4A32"/>
    <w:rsid w:val="00DA5271"/>
    <w:rsid w:val="00DA54DA"/>
    <w:rsid w:val="00DA54F9"/>
    <w:rsid w:val="00DA577B"/>
    <w:rsid w:val="00DA5801"/>
    <w:rsid w:val="00DA5CCD"/>
    <w:rsid w:val="00DA6119"/>
    <w:rsid w:val="00DA6897"/>
    <w:rsid w:val="00DA69CB"/>
    <w:rsid w:val="00DA6A1A"/>
    <w:rsid w:val="00DA6FA9"/>
    <w:rsid w:val="00DA71F1"/>
    <w:rsid w:val="00DA75FB"/>
    <w:rsid w:val="00DA78E9"/>
    <w:rsid w:val="00DA7906"/>
    <w:rsid w:val="00DA79C2"/>
    <w:rsid w:val="00DA7D93"/>
    <w:rsid w:val="00DB00DD"/>
    <w:rsid w:val="00DB015D"/>
    <w:rsid w:val="00DB061A"/>
    <w:rsid w:val="00DB0CC9"/>
    <w:rsid w:val="00DB0FB8"/>
    <w:rsid w:val="00DB105A"/>
    <w:rsid w:val="00DB112C"/>
    <w:rsid w:val="00DB1132"/>
    <w:rsid w:val="00DB1786"/>
    <w:rsid w:val="00DB18D7"/>
    <w:rsid w:val="00DB1A90"/>
    <w:rsid w:val="00DB1B90"/>
    <w:rsid w:val="00DB1D36"/>
    <w:rsid w:val="00DB1FD2"/>
    <w:rsid w:val="00DB2126"/>
    <w:rsid w:val="00DB2530"/>
    <w:rsid w:val="00DB2982"/>
    <w:rsid w:val="00DB2C48"/>
    <w:rsid w:val="00DB2C51"/>
    <w:rsid w:val="00DB2CA0"/>
    <w:rsid w:val="00DB2CCE"/>
    <w:rsid w:val="00DB3286"/>
    <w:rsid w:val="00DB36B9"/>
    <w:rsid w:val="00DB3777"/>
    <w:rsid w:val="00DB389A"/>
    <w:rsid w:val="00DB3C97"/>
    <w:rsid w:val="00DB3DB6"/>
    <w:rsid w:val="00DB3F7A"/>
    <w:rsid w:val="00DB4055"/>
    <w:rsid w:val="00DB407B"/>
    <w:rsid w:val="00DB4267"/>
    <w:rsid w:val="00DB42A5"/>
    <w:rsid w:val="00DB4376"/>
    <w:rsid w:val="00DB43F5"/>
    <w:rsid w:val="00DB4587"/>
    <w:rsid w:val="00DB475F"/>
    <w:rsid w:val="00DB4954"/>
    <w:rsid w:val="00DB4AF7"/>
    <w:rsid w:val="00DB4B28"/>
    <w:rsid w:val="00DB4D3B"/>
    <w:rsid w:val="00DB4F10"/>
    <w:rsid w:val="00DB4F73"/>
    <w:rsid w:val="00DB5306"/>
    <w:rsid w:val="00DB5502"/>
    <w:rsid w:val="00DB5893"/>
    <w:rsid w:val="00DB58CF"/>
    <w:rsid w:val="00DB592E"/>
    <w:rsid w:val="00DB5955"/>
    <w:rsid w:val="00DB59DD"/>
    <w:rsid w:val="00DB5A9F"/>
    <w:rsid w:val="00DB5D40"/>
    <w:rsid w:val="00DB615C"/>
    <w:rsid w:val="00DB61D5"/>
    <w:rsid w:val="00DB63C7"/>
    <w:rsid w:val="00DB65BA"/>
    <w:rsid w:val="00DB69D5"/>
    <w:rsid w:val="00DB6D65"/>
    <w:rsid w:val="00DB6E69"/>
    <w:rsid w:val="00DB6E7D"/>
    <w:rsid w:val="00DB71B8"/>
    <w:rsid w:val="00DB724E"/>
    <w:rsid w:val="00DB72F0"/>
    <w:rsid w:val="00DB7372"/>
    <w:rsid w:val="00DB755A"/>
    <w:rsid w:val="00DB7625"/>
    <w:rsid w:val="00DB7790"/>
    <w:rsid w:val="00DB789E"/>
    <w:rsid w:val="00DB7AAD"/>
    <w:rsid w:val="00DB7D61"/>
    <w:rsid w:val="00DB7E16"/>
    <w:rsid w:val="00DC0373"/>
    <w:rsid w:val="00DC044E"/>
    <w:rsid w:val="00DC05B1"/>
    <w:rsid w:val="00DC0644"/>
    <w:rsid w:val="00DC068B"/>
    <w:rsid w:val="00DC0881"/>
    <w:rsid w:val="00DC092F"/>
    <w:rsid w:val="00DC0B15"/>
    <w:rsid w:val="00DC0CD8"/>
    <w:rsid w:val="00DC10C9"/>
    <w:rsid w:val="00DC1111"/>
    <w:rsid w:val="00DC128E"/>
    <w:rsid w:val="00DC1456"/>
    <w:rsid w:val="00DC172A"/>
    <w:rsid w:val="00DC19DE"/>
    <w:rsid w:val="00DC1A91"/>
    <w:rsid w:val="00DC1BAE"/>
    <w:rsid w:val="00DC1BCD"/>
    <w:rsid w:val="00DC1BF6"/>
    <w:rsid w:val="00DC2438"/>
    <w:rsid w:val="00DC2442"/>
    <w:rsid w:val="00DC24C3"/>
    <w:rsid w:val="00DC2631"/>
    <w:rsid w:val="00DC273E"/>
    <w:rsid w:val="00DC2B32"/>
    <w:rsid w:val="00DC2E28"/>
    <w:rsid w:val="00DC2F96"/>
    <w:rsid w:val="00DC3099"/>
    <w:rsid w:val="00DC32ED"/>
    <w:rsid w:val="00DC340F"/>
    <w:rsid w:val="00DC355D"/>
    <w:rsid w:val="00DC3758"/>
    <w:rsid w:val="00DC3BD5"/>
    <w:rsid w:val="00DC3E06"/>
    <w:rsid w:val="00DC3EC6"/>
    <w:rsid w:val="00DC3FF5"/>
    <w:rsid w:val="00DC415B"/>
    <w:rsid w:val="00DC41CB"/>
    <w:rsid w:val="00DC4284"/>
    <w:rsid w:val="00DC46E6"/>
    <w:rsid w:val="00DC482F"/>
    <w:rsid w:val="00DC4CFD"/>
    <w:rsid w:val="00DC4DB2"/>
    <w:rsid w:val="00DC4E14"/>
    <w:rsid w:val="00DC4E8D"/>
    <w:rsid w:val="00DC4F18"/>
    <w:rsid w:val="00DC534E"/>
    <w:rsid w:val="00DC53CB"/>
    <w:rsid w:val="00DC54A5"/>
    <w:rsid w:val="00DC564C"/>
    <w:rsid w:val="00DC59A3"/>
    <w:rsid w:val="00DC6265"/>
    <w:rsid w:val="00DC6472"/>
    <w:rsid w:val="00DC65B5"/>
    <w:rsid w:val="00DC6D94"/>
    <w:rsid w:val="00DC6F30"/>
    <w:rsid w:val="00DC71CD"/>
    <w:rsid w:val="00DC72F0"/>
    <w:rsid w:val="00DC77C1"/>
    <w:rsid w:val="00DC788A"/>
    <w:rsid w:val="00DC797A"/>
    <w:rsid w:val="00DC7A58"/>
    <w:rsid w:val="00DC7B10"/>
    <w:rsid w:val="00DC7C60"/>
    <w:rsid w:val="00DC7C66"/>
    <w:rsid w:val="00DC7D28"/>
    <w:rsid w:val="00DC7DDA"/>
    <w:rsid w:val="00DD00CF"/>
    <w:rsid w:val="00DD03B6"/>
    <w:rsid w:val="00DD0485"/>
    <w:rsid w:val="00DD057C"/>
    <w:rsid w:val="00DD07BF"/>
    <w:rsid w:val="00DD0D8B"/>
    <w:rsid w:val="00DD0FEB"/>
    <w:rsid w:val="00DD1185"/>
    <w:rsid w:val="00DD120C"/>
    <w:rsid w:val="00DD1678"/>
    <w:rsid w:val="00DD1745"/>
    <w:rsid w:val="00DD19CE"/>
    <w:rsid w:val="00DD1AC2"/>
    <w:rsid w:val="00DD1C98"/>
    <w:rsid w:val="00DD1DCF"/>
    <w:rsid w:val="00DD2090"/>
    <w:rsid w:val="00DD20D4"/>
    <w:rsid w:val="00DD2322"/>
    <w:rsid w:val="00DD2411"/>
    <w:rsid w:val="00DD247C"/>
    <w:rsid w:val="00DD2753"/>
    <w:rsid w:val="00DD2C6E"/>
    <w:rsid w:val="00DD2D79"/>
    <w:rsid w:val="00DD3165"/>
    <w:rsid w:val="00DD32BA"/>
    <w:rsid w:val="00DD341D"/>
    <w:rsid w:val="00DD343C"/>
    <w:rsid w:val="00DD3503"/>
    <w:rsid w:val="00DD3604"/>
    <w:rsid w:val="00DD3907"/>
    <w:rsid w:val="00DD3C01"/>
    <w:rsid w:val="00DD3CB4"/>
    <w:rsid w:val="00DD3D4B"/>
    <w:rsid w:val="00DD3D8A"/>
    <w:rsid w:val="00DD3DED"/>
    <w:rsid w:val="00DD3FA2"/>
    <w:rsid w:val="00DD412D"/>
    <w:rsid w:val="00DD429A"/>
    <w:rsid w:val="00DD4401"/>
    <w:rsid w:val="00DD455A"/>
    <w:rsid w:val="00DD4606"/>
    <w:rsid w:val="00DD461A"/>
    <w:rsid w:val="00DD46B3"/>
    <w:rsid w:val="00DD49DB"/>
    <w:rsid w:val="00DD4A71"/>
    <w:rsid w:val="00DD4B32"/>
    <w:rsid w:val="00DD4DB1"/>
    <w:rsid w:val="00DD4F25"/>
    <w:rsid w:val="00DD4FC7"/>
    <w:rsid w:val="00DD51A3"/>
    <w:rsid w:val="00DD54A5"/>
    <w:rsid w:val="00DD58C9"/>
    <w:rsid w:val="00DD596B"/>
    <w:rsid w:val="00DD5A13"/>
    <w:rsid w:val="00DD5ABF"/>
    <w:rsid w:val="00DD5BBF"/>
    <w:rsid w:val="00DD5C91"/>
    <w:rsid w:val="00DD5CEA"/>
    <w:rsid w:val="00DD5E9C"/>
    <w:rsid w:val="00DD5F72"/>
    <w:rsid w:val="00DD617E"/>
    <w:rsid w:val="00DD6345"/>
    <w:rsid w:val="00DD64D0"/>
    <w:rsid w:val="00DD6539"/>
    <w:rsid w:val="00DD6550"/>
    <w:rsid w:val="00DD684B"/>
    <w:rsid w:val="00DD6DCC"/>
    <w:rsid w:val="00DD6E06"/>
    <w:rsid w:val="00DD6F2B"/>
    <w:rsid w:val="00DD71DA"/>
    <w:rsid w:val="00DD7278"/>
    <w:rsid w:val="00DD743E"/>
    <w:rsid w:val="00DD74A0"/>
    <w:rsid w:val="00DD76F6"/>
    <w:rsid w:val="00DD776E"/>
    <w:rsid w:val="00DD7A1F"/>
    <w:rsid w:val="00DD7E5D"/>
    <w:rsid w:val="00DE026F"/>
    <w:rsid w:val="00DE02EE"/>
    <w:rsid w:val="00DE03A7"/>
    <w:rsid w:val="00DE0580"/>
    <w:rsid w:val="00DE07CE"/>
    <w:rsid w:val="00DE0820"/>
    <w:rsid w:val="00DE0A3A"/>
    <w:rsid w:val="00DE0BC2"/>
    <w:rsid w:val="00DE0CEF"/>
    <w:rsid w:val="00DE0E24"/>
    <w:rsid w:val="00DE0E3D"/>
    <w:rsid w:val="00DE1061"/>
    <w:rsid w:val="00DE1208"/>
    <w:rsid w:val="00DE12C1"/>
    <w:rsid w:val="00DE1305"/>
    <w:rsid w:val="00DE15C9"/>
    <w:rsid w:val="00DE1A68"/>
    <w:rsid w:val="00DE1A8D"/>
    <w:rsid w:val="00DE1C5B"/>
    <w:rsid w:val="00DE1D7A"/>
    <w:rsid w:val="00DE2017"/>
    <w:rsid w:val="00DE262D"/>
    <w:rsid w:val="00DE26EE"/>
    <w:rsid w:val="00DE2AFC"/>
    <w:rsid w:val="00DE322E"/>
    <w:rsid w:val="00DE3245"/>
    <w:rsid w:val="00DE3660"/>
    <w:rsid w:val="00DE3934"/>
    <w:rsid w:val="00DE3BBE"/>
    <w:rsid w:val="00DE3C40"/>
    <w:rsid w:val="00DE3C62"/>
    <w:rsid w:val="00DE3D06"/>
    <w:rsid w:val="00DE3FFE"/>
    <w:rsid w:val="00DE4093"/>
    <w:rsid w:val="00DE4172"/>
    <w:rsid w:val="00DE42B3"/>
    <w:rsid w:val="00DE466F"/>
    <w:rsid w:val="00DE4990"/>
    <w:rsid w:val="00DE4A23"/>
    <w:rsid w:val="00DE4EFB"/>
    <w:rsid w:val="00DE515B"/>
    <w:rsid w:val="00DE5255"/>
    <w:rsid w:val="00DE525B"/>
    <w:rsid w:val="00DE52A7"/>
    <w:rsid w:val="00DE531D"/>
    <w:rsid w:val="00DE536C"/>
    <w:rsid w:val="00DE5987"/>
    <w:rsid w:val="00DE59DD"/>
    <w:rsid w:val="00DE5CA2"/>
    <w:rsid w:val="00DE5D65"/>
    <w:rsid w:val="00DE5F39"/>
    <w:rsid w:val="00DE5FAD"/>
    <w:rsid w:val="00DE625D"/>
    <w:rsid w:val="00DE62B2"/>
    <w:rsid w:val="00DE62DD"/>
    <w:rsid w:val="00DE6451"/>
    <w:rsid w:val="00DE657E"/>
    <w:rsid w:val="00DE66F7"/>
    <w:rsid w:val="00DE67F1"/>
    <w:rsid w:val="00DE69C4"/>
    <w:rsid w:val="00DE6AC4"/>
    <w:rsid w:val="00DE6AF1"/>
    <w:rsid w:val="00DE6B73"/>
    <w:rsid w:val="00DE6BAB"/>
    <w:rsid w:val="00DE6D60"/>
    <w:rsid w:val="00DE7186"/>
    <w:rsid w:val="00DE7282"/>
    <w:rsid w:val="00DE74D2"/>
    <w:rsid w:val="00DE74FD"/>
    <w:rsid w:val="00DE7570"/>
    <w:rsid w:val="00DE7969"/>
    <w:rsid w:val="00DE7A78"/>
    <w:rsid w:val="00DE7F21"/>
    <w:rsid w:val="00DF04A1"/>
    <w:rsid w:val="00DF04F0"/>
    <w:rsid w:val="00DF070F"/>
    <w:rsid w:val="00DF0754"/>
    <w:rsid w:val="00DF0952"/>
    <w:rsid w:val="00DF0B1A"/>
    <w:rsid w:val="00DF111D"/>
    <w:rsid w:val="00DF1279"/>
    <w:rsid w:val="00DF1316"/>
    <w:rsid w:val="00DF1317"/>
    <w:rsid w:val="00DF14F8"/>
    <w:rsid w:val="00DF1592"/>
    <w:rsid w:val="00DF1772"/>
    <w:rsid w:val="00DF1932"/>
    <w:rsid w:val="00DF1960"/>
    <w:rsid w:val="00DF1C78"/>
    <w:rsid w:val="00DF1DBA"/>
    <w:rsid w:val="00DF1DE3"/>
    <w:rsid w:val="00DF20F0"/>
    <w:rsid w:val="00DF220E"/>
    <w:rsid w:val="00DF24E8"/>
    <w:rsid w:val="00DF2800"/>
    <w:rsid w:val="00DF28A1"/>
    <w:rsid w:val="00DF2C63"/>
    <w:rsid w:val="00DF2D34"/>
    <w:rsid w:val="00DF2E4E"/>
    <w:rsid w:val="00DF31E6"/>
    <w:rsid w:val="00DF3267"/>
    <w:rsid w:val="00DF33D2"/>
    <w:rsid w:val="00DF3496"/>
    <w:rsid w:val="00DF34C1"/>
    <w:rsid w:val="00DF3684"/>
    <w:rsid w:val="00DF36BB"/>
    <w:rsid w:val="00DF3E55"/>
    <w:rsid w:val="00DF3FAF"/>
    <w:rsid w:val="00DF4247"/>
    <w:rsid w:val="00DF430A"/>
    <w:rsid w:val="00DF4364"/>
    <w:rsid w:val="00DF438C"/>
    <w:rsid w:val="00DF446B"/>
    <w:rsid w:val="00DF4527"/>
    <w:rsid w:val="00DF46D3"/>
    <w:rsid w:val="00DF4C9F"/>
    <w:rsid w:val="00DF4E3E"/>
    <w:rsid w:val="00DF4EB5"/>
    <w:rsid w:val="00DF5160"/>
    <w:rsid w:val="00DF552C"/>
    <w:rsid w:val="00DF58E5"/>
    <w:rsid w:val="00DF59FC"/>
    <w:rsid w:val="00DF5B06"/>
    <w:rsid w:val="00DF5CFB"/>
    <w:rsid w:val="00DF5D01"/>
    <w:rsid w:val="00DF5D94"/>
    <w:rsid w:val="00DF5E2A"/>
    <w:rsid w:val="00DF5EEE"/>
    <w:rsid w:val="00DF610A"/>
    <w:rsid w:val="00DF6226"/>
    <w:rsid w:val="00DF6490"/>
    <w:rsid w:val="00DF6514"/>
    <w:rsid w:val="00DF677B"/>
    <w:rsid w:val="00DF693A"/>
    <w:rsid w:val="00DF694E"/>
    <w:rsid w:val="00DF6954"/>
    <w:rsid w:val="00DF6B54"/>
    <w:rsid w:val="00DF6BBD"/>
    <w:rsid w:val="00DF6D5C"/>
    <w:rsid w:val="00DF6D91"/>
    <w:rsid w:val="00DF6F60"/>
    <w:rsid w:val="00DF6FA3"/>
    <w:rsid w:val="00DF6FFC"/>
    <w:rsid w:val="00DF70A9"/>
    <w:rsid w:val="00DF7189"/>
    <w:rsid w:val="00DF7451"/>
    <w:rsid w:val="00DF7790"/>
    <w:rsid w:val="00DF77D5"/>
    <w:rsid w:val="00DF78FC"/>
    <w:rsid w:val="00DF79CD"/>
    <w:rsid w:val="00DF7A24"/>
    <w:rsid w:val="00DF7DBC"/>
    <w:rsid w:val="00DF7DE9"/>
    <w:rsid w:val="00DF7DFC"/>
    <w:rsid w:val="00E00176"/>
    <w:rsid w:val="00E00377"/>
    <w:rsid w:val="00E003B5"/>
    <w:rsid w:val="00E004E3"/>
    <w:rsid w:val="00E004FD"/>
    <w:rsid w:val="00E00582"/>
    <w:rsid w:val="00E0083C"/>
    <w:rsid w:val="00E009ED"/>
    <w:rsid w:val="00E00B16"/>
    <w:rsid w:val="00E00F53"/>
    <w:rsid w:val="00E01283"/>
    <w:rsid w:val="00E01286"/>
    <w:rsid w:val="00E012FB"/>
    <w:rsid w:val="00E01370"/>
    <w:rsid w:val="00E0142C"/>
    <w:rsid w:val="00E01464"/>
    <w:rsid w:val="00E015F7"/>
    <w:rsid w:val="00E016CF"/>
    <w:rsid w:val="00E01797"/>
    <w:rsid w:val="00E01872"/>
    <w:rsid w:val="00E01951"/>
    <w:rsid w:val="00E01A72"/>
    <w:rsid w:val="00E01B3A"/>
    <w:rsid w:val="00E01ED5"/>
    <w:rsid w:val="00E01EDB"/>
    <w:rsid w:val="00E01FFB"/>
    <w:rsid w:val="00E02172"/>
    <w:rsid w:val="00E023EB"/>
    <w:rsid w:val="00E023FD"/>
    <w:rsid w:val="00E024EC"/>
    <w:rsid w:val="00E025B2"/>
    <w:rsid w:val="00E0299B"/>
    <w:rsid w:val="00E031A9"/>
    <w:rsid w:val="00E03454"/>
    <w:rsid w:val="00E034A7"/>
    <w:rsid w:val="00E034E5"/>
    <w:rsid w:val="00E03D6F"/>
    <w:rsid w:val="00E03EA1"/>
    <w:rsid w:val="00E03EF1"/>
    <w:rsid w:val="00E043AB"/>
    <w:rsid w:val="00E0440F"/>
    <w:rsid w:val="00E0453D"/>
    <w:rsid w:val="00E0458B"/>
    <w:rsid w:val="00E046B7"/>
    <w:rsid w:val="00E04853"/>
    <w:rsid w:val="00E0497F"/>
    <w:rsid w:val="00E04ABD"/>
    <w:rsid w:val="00E04BA0"/>
    <w:rsid w:val="00E04BF3"/>
    <w:rsid w:val="00E04C5B"/>
    <w:rsid w:val="00E04E78"/>
    <w:rsid w:val="00E04F7F"/>
    <w:rsid w:val="00E04F84"/>
    <w:rsid w:val="00E05444"/>
    <w:rsid w:val="00E0556C"/>
    <w:rsid w:val="00E055D5"/>
    <w:rsid w:val="00E05613"/>
    <w:rsid w:val="00E05644"/>
    <w:rsid w:val="00E057E8"/>
    <w:rsid w:val="00E059A9"/>
    <w:rsid w:val="00E059C6"/>
    <w:rsid w:val="00E05AB9"/>
    <w:rsid w:val="00E05B49"/>
    <w:rsid w:val="00E05B5C"/>
    <w:rsid w:val="00E05DDE"/>
    <w:rsid w:val="00E05EF7"/>
    <w:rsid w:val="00E05FA6"/>
    <w:rsid w:val="00E0632B"/>
    <w:rsid w:val="00E063AE"/>
    <w:rsid w:val="00E065DE"/>
    <w:rsid w:val="00E067A5"/>
    <w:rsid w:val="00E068E5"/>
    <w:rsid w:val="00E06908"/>
    <w:rsid w:val="00E06ECC"/>
    <w:rsid w:val="00E06FC7"/>
    <w:rsid w:val="00E074ED"/>
    <w:rsid w:val="00E0753F"/>
    <w:rsid w:val="00E075AD"/>
    <w:rsid w:val="00E07618"/>
    <w:rsid w:val="00E0770B"/>
    <w:rsid w:val="00E07720"/>
    <w:rsid w:val="00E07E79"/>
    <w:rsid w:val="00E07F50"/>
    <w:rsid w:val="00E07FBD"/>
    <w:rsid w:val="00E1001B"/>
    <w:rsid w:val="00E10660"/>
    <w:rsid w:val="00E1066B"/>
    <w:rsid w:val="00E1070D"/>
    <w:rsid w:val="00E10718"/>
    <w:rsid w:val="00E1080A"/>
    <w:rsid w:val="00E108D3"/>
    <w:rsid w:val="00E10942"/>
    <w:rsid w:val="00E10959"/>
    <w:rsid w:val="00E10B80"/>
    <w:rsid w:val="00E10CF9"/>
    <w:rsid w:val="00E1108C"/>
    <w:rsid w:val="00E113DD"/>
    <w:rsid w:val="00E113E8"/>
    <w:rsid w:val="00E11563"/>
    <w:rsid w:val="00E115C0"/>
    <w:rsid w:val="00E11BF0"/>
    <w:rsid w:val="00E12118"/>
    <w:rsid w:val="00E12248"/>
    <w:rsid w:val="00E126FF"/>
    <w:rsid w:val="00E127BA"/>
    <w:rsid w:val="00E12810"/>
    <w:rsid w:val="00E12A5A"/>
    <w:rsid w:val="00E12ABF"/>
    <w:rsid w:val="00E13189"/>
    <w:rsid w:val="00E132C1"/>
    <w:rsid w:val="00E13633"/>
    <w:rsid w:val="00E13831"/>
    <w:rsid w:val="00E139D5"/>
    <w:rsid w:val="00E13BB4"/>
    <w:rsid w:val="00E13BED"/>
    <w:rsid w:val="00E13C09"/>
    <w:rsid w:val="00E13EB0"/>
    <w:rsid w:val="00E13FC5"/>
    <w:rsid w:val="00E14116"/>
    <w:rsid w:val="00E1431D"/>
    <w:rsid w:val="00E14346"/>
    <w:rsid w:val="00E146F9"/>
    <w:rsid w:val="00E147A2"/>
    <w:rsid w:val="00E148B4"/>
    <w:rsid w:val="00E148FF"/>
    <w:rsid w:val="00E14A98"/>
    <w:rsid w:val="00E14C68"/>
    <w:rsid w:val="00E14DD5"/>
    <w:rsid w:val="00E14F05"/>
    <w:rsid w:val="00E1509B"/>
    <w:rsid w:val="00E1513E"/>
    <w:rsid w:val="00E1532F"/>
    <w:rsid w:val="00E1567A"/>
    <w:rsid w:val="00E15683"/>
    <w:rsid w:val="00E15BEF"/>
    <w:rsid w:val="00E15C78"/>
    <w:rsid w:val="00E15DA7"/>
    <w:rsid w:val="00E160BD"/>
    <w:rsid w:val="00E161B6"/>
    <w:rsid w:val="00E16407"/>
    <w:rsid w:val="00E16913"/>
    <w:rsid w:val="00E16A59"/>
    <w:rsid w:val="00E16B52"/>
    <w:rsid w:val="00E16C80"/>
    <w:rsid w:val="00E16EC9"/>
    <w:rsid w:val="00E16F44"/>
    <w:rsid w:val="00E17327"/>
    <w:rsid w:val="00E17510"/>
    <w:rsid w:val="00E1753D"/>
    <w:rsid w:val="00E17888"/>
    <w:rsid w:val="00E17B77"/>
    <w:rsid w:val="00E17B8D"/>
    <w:rsid w:val="00E17E8F"/>
    <w:rsid w:val="00E20077"/>
    <w:rsid w:val="00E2020C"/>
    <w:rsid w:val="00E2023F"/>
    <w:rsid w:val="00E203CE"/>
    <w:rsid w:val="00E2041D"/>
    <w:rsid w:val="00E204A9"/>
    <w:rsid w:val="00E20577"/>
    <w:rsid w:val="00E207BA"/>
    <w:rsid w:val="00E2092C"/>
    <w:rsid w:val="00E20C8F"/>
    <w:rsid w:val="00E21091"/>
    <w:rsid w:val="00E213B8"/>
    <w:rsid w:val="00E2148D"/>
    <w:rsid w:val="00E21672"/>
    <w:rsid w:val="00E217D5"/>
    <w:rsid w:val="00E21E7A"/>
    <w:rsid w:val="00E21F9B"/>
    <w:rsid w:val="00E22A19"/>
    <w:rsid w:val="00E22A75"/>
    <w:rsid w:val="00E22C6D"/>
    <w:rsid w:val="00E22C81"/>
    <w:rsid w:val="00E22D34"/>
    <w:rsid w:val="00E22E00"/>
    <w:rsid w:val="00E2304D"/>
    <w:rsid w:val="00E2308F"/>
    <w:rsid w:val="00E230E0"/>
    <w:rsid w:val="00E23528"/>
    <w:rsid w:val="00E23727"/>
    <w:rsid w:val="00E2396E"/>
    <w:rsid w:val="00E23BB9"/>
    <w:rsid w:val="00E23C17"/>
    <w:rsid w:val="00E23C9B"/>
    <w:rsid w:val="00E23F9A"/>
    <w:rsid w:val="00E2425D"/>
    <w:rsid w:val="00E2428A"/>
    <w:rsid w:val="00E243D0"/>
    <w:rsid w:val="00E24429"/>
    <w:rsid w:val="00E244FE"/>
    <w:rsid w:val="00E24822"/>
    <w:rsid w:val="00E24854"/>
    <w:rsid w:val="00E249D2"/>
    <w:rsid w:val="00E24AF7"/>
    <w:rsid w:val="00E24C4D"/>
    <w:rsid w:val="00E24CAD"/>
    <w:rsid w:val="00E24DCE"/>
    <w:rsid w:val="00E25004"/>
    <w:rsid w:val="00E25389"/>
    <w:rsid w:val="00E2545A"/>
    <w:rsid w:val="00E25474"/>
    <w:rsid w:val="00E255AD"/>
    <w:rsid w:val="00E25646"/>
    <w:rsid w:val="00E2568A"/>
    <w:rsid w:val="00E2570D"/>
    <w:rsid w:val="00E257CC"/>
    <w:rsid w:val="00E25ADD"/>
    <w:rsid w:val="00E25AE8"/>
    <w:rsid w:val="00E25F43"/>
    <w:rsid w:val="00E25F4D"/>
    <w:rsid w:val="00E25F88"/>
    <w:rsid w:val="00E2608D"/>
    <w:rsid w:val="00E2610A"/>
    <w:rsid w:val="00E26121"/>
    <w:rsid w:val="00E263A6"/>
    <w:rsid w:val="00E2642E"/>
    <w:rsid w:val="00E265CA"/>
    <w:rsid w:val="00E26B23"/>
    <w:rsid w:val="00E26BCA"/>
    <w:rsid w:val="00E26D37"/>
    <w:rsid w:val="00E26D5B"/>
    <w:rsid w:val="00E2754C"/>
    <w:rsid w:val="00E27711"/>
    <w:rsid w:val="00E27895"/>
    <w:rsid w:val="00E278E1"/>
    <w:rsid w:val="00E3020B"/>
    <w:rsid w:val="00E303AA"/>
    <w:rsid w:val="00E306CA"/>
    <w:rsid w:val="00E3073A"/>
    <w:rsid w:val="00E3076A"/>
    <w:rsid w:val="00E308BF"/>
    <w:rsid w:val="00E30953"/>
    <w:rsid w:val="00E30A3F"/>
    <w:rsid w:val="00E30B19"/>
    <w:rsid w:val="00E30D84"/>
    <w:rsid w:val="00E30E17"/>
    <w:rsid w:val="00E3106B"/>
    <w:rsid w:val="00E310B6"/>
    <w:rsid w:val="00E31330"/>
    <w:rsid w:val="00E313FA"/>
    <w:rsid w:val="00E3155D"/>
    <w:rsid w:val="00E31582"/>
    <w:rsid w:val="00E316AF"/>
    <w:rsid w:val="00E31E06"/>
    <w:rsid w:val="00E31F0F"/>
    <w:rsid w:val="00E322D7"/>
    <w:rsid w:val="00E3295E"/>
    <w:rsid w:val="00E329C8"/>
    <w:rsid w:val="00E32A3E"/>
    <w:rsid w:val="00E32C15"/>
    <w:rsid w:val="00E32DAA"/>
    <w:rsid w:val="00E32DD8"/>
    <w:rsid w:val="00E32E11"/>
    <w:rsid w:val="00E32F93"/>
    <w:rsid w:val="00E3305C"/>
    <w:rsid w:val="00E331C5"/>
    <w:rsid w:val="00E33398"/>
    <w:rsid w:val="00E333D9"/>
    <w:rsid w:val="00E3342D"/>
    <w:rsid w:val="00E334BF"/>
    <w:rsid w:val="00E335B9"/>
    <w:rsid w:val="00E336F6"/>
    <w:rsid w:val="00E33C37"/>
    <w:rsid w:val="00E33CD7"/>
    <w:rsid w:val="00E33FA6"/>
    <w:rsid w:val="00E34077"/>
    <w:rsid w:val="00E34262"/>
    <w:rsid w:val="00E342E1"/>
    <w:rsid w:val="00E344BF"/>
    <w:rsid w:val="00E34C72"/>
    <w:rsid w:val="00E34DAE"/>
    <w:rsid w:val="00E3525C"/>
    <w:rsid w:val="00E35556"/>
    <w:rsid w:val="00E3580E"/>
    <w:rsid w:val="00E359C3"/>
    <w:rsid w:val="00E35ADB"/>
    <w:rsid w:val="00E35B91"/>
    <w:rsid w:val="00E35CED"/>
    <w:rsid w:val="00E35ECD"/>
    <w:rsid w:val="00E35FE0"/>
    <w:rsid w:val="00E36195"/>
    <w:rsid w:val="00E3634E"/>
    <w:rsid w:val="00E363C1"/>
    <w:rsid w:val="00E36599"/>
    <w:rsid w:val="00E366DA"/>
    <w:rsid w:val="00E36820"/>
    <w:rsid w:val="00E36E54"/>
    <w:rsid w:val="00E3702E"/>
    <w:rsid w:val="00E37315"/>
    <w:rsid w:val="00E375D8"/>
    <w:rsid w:val="00E37816"/>
    <w:rsid w:val="00E37867"/>
    <w:rsid w:val="00E37B51"/>
    <w:rsid w:val="00E401DF"/>
    <w:rsid w:val="00E40561"/>
    <w:rsid w:val="00E40562"/>
    <w:rsid w:val="00E4057F"/>
    <w:rsid w:val="00E4059D"/>
    <w:rsid w:val="00E406DB"/>
    <w:rsid w:val="00E4094E"/>
    <w:rsid w:val="00E40E0E"/>
    <w:rsid w:val="00E40E6B"/>
    <w:rsid w:val="00E40FD7"/>
    <w:rsid w:val="00E413EF"/>
    <w:rsid w:val="00E41622"/>
    <w:rsid w:val="00E416B7"/>
    <w:rsid w:val="00E41A3D"/>
    <w:rsid w:val="00E41C1D"/>
    <w:rsid w:val="00E41D2B"/>
    <w:rsid w:val="00E41E02"/>
    <w:rsid w:val="00E41F98"/>
    <w:rsid w:val="00E42110"/>
    <w:rsid w:val="00E42408"/>
    <w:rsid w:val="00E4263F"/>
    <w:rsid w:val="00E42649"/>
    <w:rsid w:val="00E42661"/>
    <w:rsid w:val="00E426A8"/>
    <w:rsid w:val="00E428A6"/>
    <w:rsid w:val="00E42ABE"/>
    <w:rsid w:val="00E42B2D"/>
    <w:rsid w:val="00E42B7D"/>
    <w:rsid w:val="00E42BAF"/>
    <w:rsid w:val="00E42CFE"/>
    <w:rsid w:val="00E42D0F"/>
    <w:rsid w:val="00E42D20"/>
    <w:rsid w:val="00E42D56"/>
    <w:rsid w:val="00E42E3C"/>
    <w:rsid w:val="00E43215"/>
    <w:rsid w:val="00E43336"/>
    <w:rsid w:val="00E43337"/>
    <w:rsid w:val="00E43A8E"/>
    <w:rsid w:val="00E43B61"/>
    <w:rsid w:val="00E43B8A"/>
    <w:rsid w:val="00E44282"/>
    <w:rsid w:val="00E44422"/>
    <w:rsid w:val="00E445FD"/>
    <w:rsid w:val="00E4476C"/>
    <w:rsid w:val="00E447DC"/>
    <w:rsid w:val="00E44840"/>
    <w:rsid w:val="00E44A38"/>
    <w:rsid w:val="00E44B49"/>
    <w:rsid w:val="00E44B57"/>
    <w:rsid w:val="00E44C1D"/>
    <w:rsid w:val="00E44DA2"/>
    <w:rsid w:val="00E44E04"/>
    <w:rsid w:val="00E4505F"/>
    <w:rsid w:val="00E45122"/>
    <w:rsid w:val="00E4523A"/>
    <w:rsid w:val="00E452F2"/>
    <w:rsid w:val="00E45481"/>
    <w:rsid w:val="00E45882"/>
    <w:rsid w:val="00E45D0D"/>
    <w:rsid w:val="00E45D31"/>
    <w:rsid w:val="00E45EBF"/>
    <w:rsid w:val="00E461CC"/>
    <w:rsid w:val="00E46495"/>
    <w:rsid w:val="00E465E1"/>
    <w:rsid w:val="00E4684F"/>
    <w:rsid w:val="00E46915"/>
    <w:rsid w:val="00E46964"/>
    <w:rsid w:val="00E46AFB"/>
    <w:rsid w:val="00E46B1A"/>
    <w:rsid w:val="00E46DD4"/>
    <w:rsid w:val="00E472D5"/>
    <w:rsid w:val="00E4735A"/>
    <w:rsid w:val="00E47429"/>
    <w:rsid w:val="00E475D1"/>
    <w:rsid w:val="00E47622"/>
    <w:rsid w:val="00E47715"/>
    <w:rsid w:val="00E4788D"/>
    <w:rsid w:val="00E4788E"/>
    <w:rsid w:val="00E47BBF"/>
    <w:rsid w:val="00E50833"/>
    <w:rsid w:val="00E509BE"/>
    <w:rsid w:val="00E50A13"/>
    <w:rsid w:val="00E50A19"/>
    <w:rsid w:val="00E50B74"/>
    <w:rsid w:val="00E50D0F"/>
    <w:rsid w:val="00E5126C"/>
    <w:rsid w:val="00E51612"/>
    <w:rsid w:val="00E51674"/>
    <w:rsid w:val="00E519CD"/>
    <w:rsid w:val="00E51C5F"/>
    <w:rsid w:val="00E51D63"/>
    <w:rsid w:val="00E51E2F"/>
    <w:rsid w:val="00E51EF2"/>
    <w:rsid w:val="00E51F94"/>
    <w:rsid w:val="00E5201B"/>
    <w:rsid w:val="00E5244A"/>
    <w:rsid w:val="00E52859"/>
    <w:rsid w:val="00E529EE"/>
    <w:rsid w:val="00E52DA9"/>
    <w:rsid w:val="00E52E7B"/>
    <w:rsid w:val="00E530A7"/>
    <w:rsid w:val="00E530AC"/>
    <w:rsid w:val="00E530C5"/>
    <w:rsid w:val="00E535A9"/>
    <w:rsid w:val="00E5367C"/>
    <w:rsid w:val="00E53CF6"/>
    <w:rsid w:val="00E53EF6"/>
    <w:rsid w:val="00E53FB6"/>
    <w:rsid w:val="00E540C7"/>
    <w:rsid w:val="00E542D2"/>
    <w:rsid w:val="00E544E1"/>
    <w:rsid w:val="00E546DF"/>
    <w:rsid w:val="00E547A6"/>
    <w:rsid w:val="00E54851"/>
    <w:rsid w:val="00E54958"/>
    <w:rsid w:val="00E54981"/>
    <w:rsid w:val="00E549C4"/>
    <w:rsid w:val="00E54ACF"/>
    <w:rsid w:val="00E54B2B"/>
    <w:rsid w:val="00E54D14"/>
    <w:rsid w:val="00E54DBA"/>
    <w:rsid w:val="00E54FC8"/>
    <w:rsid w:val="00E55138"/>
    <w:rsid w:val="00E55259"/>
    <w:rsid w:val="00E55276"/>
    <w:rsid w:val="00E5552D"/>
    <w:rsid w:val="00E557E8"/>
    <w:rsid w:val="00E55A15"/>
    <w:rsid w:val="00E55A50"/>
    <w:rsid w:val="00E55B49"/>
    <w:rsid w:val="00E55BC1"/>
    <w:rsid w:val="00E55CA8"/>
    <w:rsid w:val="00E55E9D"/>
    <w:rsid w:val="00E56112"/>
    <w:rsid w:val="00E56275"/>
    <w:rsid w:val="00E562FA"/>
    <w:rsid w:val="00E56327"/>
    <w:rsid w:val="00E5639D"/>
    <w:rsid w:val="00E56498"/>
    <w:rsid w:val="00E56501"/>
    <w:rsid w:val="00E56796"/>
    <w:rsid w:val="00E568A2"/>
    <w:rsid w:val="00E56CF4"/>
    <w:rsid w:val="00E56DB3"/>
    <w:rsid w:val="00E56DB8"/>
    <w:rsid w:val="00E56F44"/>
    <w:rsid w:val="00E5745E"/>
    <w:rsid w:val="00E574E4"/>
    <w:rsid w:val="00E57843"/>
    <w:rsid w:val="00E57861"/>
    <w:rsid w:val="00E578E0"/>
    <w:rsid w:val="00E579CF"/>
    <w:rsid w:val="00E57B48"/>
    <w:rsid w:val="00E57D87"/>
    <w:rsid w:val="00E60004"/>
    <w:rsid w:val="00E6004B"/>
    <w:rsid w:val="00E60537"/>
    <w:rsid w:val="00E605A5"/>
    <w:rsid w:val="00E6077A"/>
    <w:rsid w:val="00E6079D"/>
    <w:rsid w:val="00E607FA"/>
    <w:rsid w:val="00E6088B"/>
    <w:rsid w:val="00E609F2"/>
    <w:rsid w:val="00E60ECF"/>
    <w:rsid w:val="00E60F0F"/>
    <w:rsid w:val="00E6105F"/>
    <w:rsid w:val="00E61565"/>
    <w:rsid w:val="00E619C7"/>
    <w:rsid w:val="00E61AF4"/>
    <w:rsid w:val="00E61B73"/>
    <w:rsid w:val="00E61CB4"/>
    <w:rsid w:val="00E61F41"/>
    <w:rsid w:val="00E6201E"/>
    <w:rsid w:val="00E622E2"/>
    <w:rsid w:val="00E62401"/>
    <w:rsid w:val="00E62555"/>
    <w:rsid w:val="00E626CA"/>
    <w:rsid w:val="00E62E30"/>
    <w:rsid w:val="00E62FB3"/>
    <w:rsid w:val="00E6311E"/>
    <w:rsid w:val="00E63272"/>
    <w:rsid w:val="00E632AF"/>
    <w:rsid w:val="00E6343A"/>
    <w:rsid w:val="00E63528"/>
    <w:rsid w:val="00E6359F"/>
    <w:rsid w:val="00E6374F"/>
    <w:rsid w:val="00E63C9E"/>
    <w:rsid w:val="00E63D2C"/>
    <w:rsid w:val="00E6409C"/>
    <w:rsid w:val="00E641C3"/>
    <w:rsid w:val="00E6475D"/>
    <w:rsid w:val="00E64816"/>
    <w:rsid w:val="00E6493B"/>
    <w:rsid w:val="00E64A89"/>
    <w:rsid w:val="00E64D7B"/>
    <w:rsid w:val="00E64E45"/>
    <w:rsid w:val="00E64E76"/>
    <w:rsid w:val="00E6500D"/>
    <w:rsid w:val="00E65055"/>
    <w:rsid w:val="00E65671"/>
    <w:rsid w:val="00E65795"/>
    <w:rsid w:val="00E658F7"/>
    <w:rsid w:val="00E65BA1"/>
    <w:rsid w:val="00E66222"/>
    <w:rsid w:val="00E66362"/>
    <w:rsid w:val="00E66393"/>
    <w:rsid w:val="00E663E5"/>
    <w:rsid w:val="00E66539"/>
    <w:rsid w:val="00E668BF"/>
    <w:rsid w:val="00E669CE"/>
    <w:rsid w:val="00E66AD9"/>
    <w:rsid w:val="00E66D0B"/>
    <w:rsid w:val="00E66F1B"/>
    <w:rsid w:val="00E670B5"/>
    <w:rsid w:val="00E6741F"/>
    <w:rsid w:val="00E6746D"/>
    <w:rsid w:val="00E67AA7"/>
    <w:rsid w:val="00E67CA1"/>
    <w:rsid w:val="00E67D66"/>
    <w:rsid w:val="00E67E7E"/>
    <w:rsid w:val="00E70044"/>
    <w:rsid w:val="00E700A0"/>
    <w:rsid w:val="00E70116"/>
    <w:rsid w:val="00E7011F"/>
    <w:rsid w:val="00E70206"/>
    <w:rsid w:val="00E70426"/>
    <w:rsid w:val="00E70427"/>
    <w:rsid w:val="00E704E7"/>
    <w:rsid w:val="00E70605"/>
    <w:rsid w:val="00E706E5"/>
    <w:rsid w:val="00E7073E"/>
    <w:rsid w:val="00E7082A"/>
    <w:rsid w:val="00E70A3A"/>
    <w:rsid w:val="00E70A58"/>
    <w:rsid w:val="00E70E6A"/>
    <w:rsid w:val="00E710A6"/>
    <w:rsid w:val="00E71282"/>
    <w:rsid w:val="00E713FA"/>
    <w:rsid w:val="00E717B9"/>
    <w:rsid w:val="00E71BF1"/>
    <w:rsid w:val="00E71C54"/>
    <w:rsid w:val="00E71DFB"/>
    <w:rsid w:val="00E71E14"/>
    <w:rsid w:val="00E71E75"/>
    <w:rsid w:val="00E7222C"/>
    <w:rsid w:val="00E72312"/>
    <w:rsid w:val="00E72659"/>
    <w:rsid w:val="00E72697"/>
    <w:rsid w:val="00E726BE"/>
    <w:rsid w:val="00E726CA"/>
    <w:rsid w:val="00E7273C"/>
    <w:rsid w:val="00E7295C"/>
    <w:rsid w:val="00E72A9E"/>
    <w:rsid w:val="00E72B51"/>
    <w:rsid w:val="00E72E56"/>
    <w:rsid w:val="00E7303F"/>
    <w:rsid w:val="00E731BC"/>
    <w:rsid w:val="00E7337F"/>
    <w:rsid w:val="00E7355E"/>
    <w:rsid w:val="00E735DF"/>
    <w:rsid w:val="00E736A4"/>
    <w:rsid w:val="00E73A2E"/>
    <w:rsid w:val="00E73B5F"/>
    <w:rsid w:val="00E73FD2"/>
    <w:rsid w:val="00E741E2"/>
    <w:rsid w:val="00E742E6"/>
    <w:rsid w:val="00E74881"/>
    <w:rsid w:val="00E749F9"/>
    <w:rsid w:val="00E74A35"/>
    <w:rsid w:val="00E74AB6"/>
    <w:rsid w:val="00E74F37"/>
    <w:rsid w:val="00E74FE4"/>
    <w:rsid w:val="00E75096"/>
    <w:rsid w:val="00E7535A"/>
    <w:rsid w:val="00E754FE"/>
    <w:rsid w:val="00E759CD"/>
    <w:rsid w:val="00E75D53"/>
    <w:rsid w:val="00E75E70"/>
    <w:rsid w:val="00E75F2F"/>
    <w:rsid w:val="00E7604A"/>
    <w:rsid w:val="00E76219"/>
    <w:rsid w:val="00E7629E"/>
    <w:rsid w:val="00E76416"/>
    <w:rsid w:val="00E76472"/>
    <w:rsid w:val="00E76846"/>
    <w:rsid w:val="00E768CC"/>
    <w:rsid w:val="00E76AD0"/>
    <w:rsid w:val="00E76B2C"/>
    <w:rsid w:val="00E76CFB"/>
    <w:rsid w:val="00E76D26"/>
    <w:rsid w:val="00E76D6E"/>
    <w:rsid w:val="00E76EBD"/>
    <w:rsid w:val="00E770F4"/>
    <w:rsid w:val="00E77113"/>
    <w:rsid w:val="00E7714F"/>
    <w:rsid w:val="00E772C8"/>
    <w:rsid w:val="00E773DC"/>
    <w:rsid w:val="00E77430"/>
    <w:rsid w:val="00E7745A"/>
    <w:rsid w:val="00E7753F"/>
    <w:rsid w:val="00E7771C"/>
    <w:rsid w:val="00E778DA"/>
    <w:rsid w:val="00E77CCB"/>
    <w:rsid w:val="00E77CFC"/>
    <w:rsid w:val="00E77E53"/>
    <w:rsid w:val="00E800CF"/>
    <w:rsid w:val="00E8026A"/>
    <w:rsid w:val="00E805CE"/>
    <w:rsid w:val="00E8061C"/>
    <w:rsid w:val="00E80791"/>
    <w:rsid w:val="00E8092A"/>
    <w:rsid w:val="00E80BC6"/>
    <w:rsid w:val="00E80C91"/>
    <w:rsid w:val="00E80C96"/>
    <w:rsid w:val="00E80D44"/>
    <w:rsid w:val="00E80FEA"/>
    <w:rsid w:val="00E81315"/>
    <w:rsid w:val="00E81470"/>
    <w:rsid w:val="00E81579"/>
    <w:rsid w:val="00E815A1"/>
    <w:rsid w:val="00E816B9"/>
    <w:rsid w:val="00E81DA9"/>
    <w:rsid w:val="00E81F37"/>
    <w:rsid w:val="00E81F38"/>
    <w:rsid w:val="00E82219"/>
    <w:rsid w:val="00E82458"/>
    <w:rsid w:val="00E830B8"/>
    <w:rsid w:val="00E836E3"/>
    <w:rsid w:val="00E837E9"/>
    <w:rsid w:val="00E83981"/>
    <w:rsid w:val="00E83B43"/>
    <w:rsid w:val="00E83C8B"/>
    <w:rsid w:val="00E83DFE"/>
    <w:rsid w:val="00E83FCE"/>
    <w:rsid w:val="00E8441F"/>
    <w:rsid w:val="00E84500"/>
    <w:rsid w:val="00E8498C"/>
    <w:rsid w:val="00E84B4F"/>
    <w:rsid w:val="00E84BBA"/>
    <w:rsid w:val="00E84BE6"/>
    <w:rsid w:val="00E84CED"/>
    <w:rsid w:val="00E8509E"/>
    <w:rsid w:val="00E851AE"/>
    <w:rsid w:val="00E85435"/>
    <w:rsid w:val="00E8575C"/>
    <w:rsid w:val="00E857CD"/>
    <w:rsid w:val="00E85881"/>
    <w:rsid w:val="00E85D1A"/>
    <w:rsid w:val="00E85E6D"/>
    <w:rsid w:val="00E85EDE"/>
    <w:rsid w:val="00E85F21"/>
    <w:rsid w:val="00E85F5D"/>
    <w:rsid w:val="00E86375"/>
    <w:rsid w:val="00E863EB"/>
    <w:rsid w:val="00E86574"/>
    <w:rsid w:val="00E86713"/>
    <w:rsid w:val="00E8677D"/>
    <w:rsid w:val="00E867B0"/>
    <w:rsid w:val="00E86845"/>
    <w:rsid w:val="00E86922"/>
    <w:rsid w:val="00E86B1C"/>
    <w:rsid w:val="00E86C87"/>
    <w:rsid w:val="00E87078"/>
    <w:rsid w:val="00E87124"/>
    <w:rsid w:val="00E87197"/>
    <w:rsid w:val="00E872D0"/>
    <w:rsid w:val="00E87340"/>
    <w:rsid w:val="00E873DA"/>
    <w:rsid w:val="00E873EE"/>
    <w:rsid w:val="00E875D6"/>
    <w:rsid w:val="00E87628"/>
    <w:rsid w:val="00E876CD"/>
    <w:rsid w:val="00E87745"/>
    <w:rsid w:val="00E87A95"/>
    <w:rsid w:val="00E87B5C"/>
    <w:rsid w:val="00E87CB7"/>
    <w:rsid w:val="00E87D17"/>
    <w:rsid w:val="00E90331"/>
    <w:rsid w:val="00E90502"/>
    <w:rsid w:val="00E905A1"/>
    <w:rsid w:val="00E90898"/>
    <w:rsid w:val="00E90969"/>
    <w:rsid w:val="00E90AFF"/>
    <w:rsid w:val="00E9134F"/>
    <w:rsid w:val="00E91577"/>
    <w:rsid w:val="00E91602"/>
    <w:rsid w:val="00E9187B"/>
    <w:rsid w:val="00E91BD2"/>
    <w:rsid w:val="00E91CA6"/>
    <w:rsid w:val="00E91E22"/>
    <w:rsid w:val="00E91E7E"/>
    <w:rsid w:val="00E91EB7"/>
    <w:rsid w:val="00E91F40"/>
    <w:rsid w:val="00E91FF1"/>
    <w:rsid w:val="00E92290"/>
    <w:rsid w:val="00E922E6"/>
    <w:rsid w:val="00E9267F"/>
    <w:rsid w:val="00E92D62"/>
    <w:rsid w:val="00E92EEB"/>
    <w:rsid w:val="00E92F1F"/>
    <w:rsid w:val="00E93098"/>
    <w:rsid w:val="00E9310D"/>
    <w:rsid w:val="00E9321E"/>
    <w:rsid w:val="00E9327A"/>
    <w:rsid w:val="00E936E8"/>
    <w:rsid w:val="00E937D6"/>
    <w:rsid w:val="00E937EB"/>
    <w:rsid w:val="00E93A8B"/>
    <w:rsid w:val="00E93C69"/>
    <w:rsid w:val="00E94048"/>
    <w:rsid w:val="00E942E2"/>
    <w:rsid w:val="00E94418"/>
    <w:rsid w:val="00E947F7"/>
    <w:rsid w:val="00E9492A"/>
    <w:rsid w:val="00E94B15"/>
    <w:rsid w:val="00E94C37"/>
    <w:rsid w:val="00E94C3F"/>
    <w:rsid w:val="00E94D09"/>
    <w:rsid w:val="00E94F17"/>
    <w:rsid w:val="00E94FB6"/>
    <w:rsid w:val="00E953B3"/>
    <w:rsid w:val="00E9559E"/>
    <w:rsid w:val="00E955C2"/>
    <w:rsid w:val="00E9561E"/>
    <w:rsid w:val="00E957DF"/>
    <w:rsid w:val="00E9582D"/>
    <w:rsid w:val="00E95832"/>
    <w:rsid w:val="00E95AD9"/>
    <w:rsid w:val="00E95AF9"/>
    <w:rsid w:val="00E96042"/>
    <w:rsid w:val="00E960D5"/>
    <w:rsid w:val="00E96285"/>
    <w:rsid w:val="00E963AC"/>
    <w:rsid w:val="00E965C3"/>
    <w:rsid w:val="00E965CD"/>
    <w:rsid w:val="00E96711"/>
    <w:rsid w:val="00E9677B"/>
    <w:rsid w:val="00E968B7"/>
    <w:rsid w:val="00E968EF"/>
    <w:rsid w:val="00E96A07"/>
    <w:rsid w:val="00E96B4F"/>
    <w:rsid w:val="00E96C93"/>
    <w:rsid w:val="00E96CF9"/>
    <w:rsid w:val="00E96D21"/>
    <w:rsid w:val="00E96EF5"/>
    <w:rsid w:val="00E96F55"/>
    <w:rsid w:val="00E971D6"/>
    <w:rsid w:val="00E971EA"/>
    <w:rsid w:val="00E972EB"/>
    <w:rsid w:val="00E9765C"/>
    <w:rsid w:val="00E976C9"/>
    <w:rsid w:val="00E978E4"/>
    <w:rsid w:val="00E97AAB"/>
    <w:rsid w:val="00E97D89"/>
    <w:rsid w:val="00E97E1F"/>
    <w:rsid w:val="00E97F3C"/>
    <w:rsid w:val="00EA0251"/>
    <w:rsid w:val="00EA036C"/>
    <w:rsid w:val="00EA03DA"/>
    <w:rsid w:val="00EA068C"/>
    <w:rsid w:val="00EA08DA"/>
    <w:rsid w:val="00EA0F97"/>
    <w:rsid w:val="00EA11F3"/>
    <w:rsid w:val="00EA14CD"/>
    <w:rsid w:val="00EA176B"/>
    <w:rsid w:val="00EA1943"/>
    <w:rsid w:val="00EA1AB1"/>
    <w:rsid w:val="00EA1B6A"/>
    <w:rsid w:val="00EA1D82"/>
    <w:rsid w:val="00EA1F0D"/>
    <w:rsid w:val="00EA2273"/>
    <w:rsid w:val="00EA2631"/>
    <w:rsid w:val="00EA2682"/>
    <w:rsid w:val="00EA26BC"/>
    <w:rsid w:val="00EA2823"/>
    <w:rsid w:val="00EA28C1"/>
    <w:rsid w:val="00EA29A1"/>
    <w:rsid w:val="00EA2A2F"/>
    <w:rsid w:val="00EA2AA9"/>
    <w:rsid w:val="00EA2AC8"/>
    <w:rsid w:val="00EA2B33"/>
    <w:rsid w:val="00EA314A"/>
    <w:rsid w:val="00EA32ED"/>
    <w:rsid w:val="00EA33F1"/>
    <w:rsid w:val="00EA34B2"/>
    <w:rsid w:val="00EA3961"/>
    <w:rsid w:val="00EA3980"/>
    <w:rsid w:val="00EA3EED"/>
    <w:rsid w:val="00EA4615"/>
    <w:rsid w:val="00EA4D8D"/>
    <w:rsid w:val="00EA5009"/>
    <w:rsid w:val="00EA50C6"/>
    <w:rsid w:val="00EA513E"/>
    <w:rsid w:val="00EA521B"/>
    <w:rsid w:val="00EA5431"/>
    <w:rsid w:val="00EA544C"/>
    <w:rsid w:val="00EA568E"/>
    <w:rsid w:val="00EA574F"/>
    <w:rsid w:val="00EA582C"/>
    <w:rsid w:val="00EA5DBC"/>
    <w:rsid w:val="00EA5E5D"/>
    <w:rsid w:val="00EA5F08"/>
    <w:rsid w:val="00EA5FF2"/>
    <w:rsid w:val="00EA6042"/>
    <w:rsid w:val="00EA6217"/>
    <w:rsid w:val="00EA6916"/>
    <w:rsid w:val="00EA6A82"/>
    <w:rsid w:val="00EA6AC0"/>
    <w:rsid w:val="00EA6BC7"/>
    <w:rsid w:val="00EA6D7C"/>
    <w:rsid w:val="00EA6DC9"/>
    <w:rsid w:val="00EA6FBE"/>
    <w:rsid w:val="00EA70DA"/>
    <w:rsid w:val="00EA724A"/>
    <w:rsid w:val="00EA744F"/>
    <w:rsid w:val="00EA74A0"/>
    <w:rsid w:val="00EA7509"/>
    <w:rsid w:val="00EA7582"/>
    <w:rsid w:val="00EA7760"/>
    <w:rsid w:val="00EA7AC1"/>
    <w:rsid w:val="00EA7B74"/>
    <w:rsid w:val="00EA7C19"/>
    <w:rsid w:val="00EA7C5E"/>
    <w:rsid w:val="00EA7D68"/>
    <w:rsid w:val="00EA7F4B"/>
    <w:rsid w:val="00EB00DD"/>
    <w:rsid w:val="00EB03C3"/>
    <w:rsid w:val="00EB03EE"/>
    <w:rsid w:val="00EB03FA"/>
    <w:rsid w:val="00EB0550"/>
    <w:rsid w:val="00EB06B5"/>
    <w:rsid w:val="00EB081B"/>
    <w:rsid w:val="00EB0A36"/>
    <w:rsid w:val="00EB0C16"/>
    <w:rsid w:val="00EB0C81"/>
    <w:rsid w:val="00EB0F7A"/>
    <w:rsid w:val="00EB10B1"/>
    <w:rsid w:val="00EB10C0"/>
    <w:rsid w:val="00EB10CB"/>
    <w:rsid w:val="00EB190E"/>
    <w:rsid w:val="00EB1AD1"/>
    <w:rsid w:val="00EB1D76"/>
    <w:rsid w:val="00EB1DBF"/>
    <w:rsid w:val="00EB218C"/>
    <w:rsid w:val="00EB2226"/>
    <w:rsid w:val="00EB245E"/>
    <w:rsid w:val="00EB2712"/>
    <w:rsid w:val="00EB2829"/>
    <w:rsid w:val="00EB2EEB"/>
    <w:rsid w:val="00EB3291"/>
    <w:rsid w:val="00EB32CC"/>
    <w:rsid w:val="00EB3305"/>
    <w:rsid w:val="00EB33F6"/>
    <w:rsid w:val="00EB3768"/>
    <w:rsid w:val="00EB38C7"/>
    <w:rsid w:val="00EB3A4B"/>
    <w:rsid w:val="00EB45C4"/>
    <w:rsid w:val="00EB4E36"/>
    <w:rsid w:val="00EB4F96"/>
    <w:rsid w:val="00EB5454"/>
    <w:rsid w:val="00EB572A"/>
    <w:rsid w:val="00EB5826"/>
    <w:rsid w:val="00EB5832"/>
    <w:rsid w:val="00EB5840"/>
    <w:rsid w:val="00EB5866"/>
    <w:rsid w:val="00EB5ABD"/>
    <w:rsid w:val="00EB5D90"/>
    <w:rsid w:val="00EB61C9"/>
    <w:rsid w:val="00EB6235"/>
    <w:rsid w:val="00EB64AD"/>
    <w:rsid w:val="00EB68BB"/>
    <w:rsid w:val="00EB6C16"/>
    <w:rsid w:val="00EB6F1F"/>
    <w:rsid w:val="00EB6FFF"/>
    <w:rsid w:val="00EB708F"/>
    <w:rsid w:val="00EB7133"/>
    <w:rsid w:val="00EB7399"/>
    <w:rsid w:val="00EB77F5"/>
    <w:rsid w:val="00EB78E7"/>
    <w:rsid w:val="00EB7B29"/>
    <w:rsid w:val="00EC0148"/>
    <w:rsid w:val="00EC014F"/>
    <w:rsid w:val="00EC02FD"/>
    <w:rsid w:val="00EC03AF"/>
    <w:rsid w:val="00EC048F"/>
    <w:rsid w:val="00EC060A"/>
    <w:rsid w:val="00EC082D"/>
    <w:rsid w:val="00EC082F"/>
    <w:rsid w:val="00EC0847"/>
    <w:rsid w:val="00EC08E5"/>
    <w:rsid w:val="00EC0B69"/>
    <w:rsid w:val="00EC0D65"/>
    <w:rsid w:val="00EC0DF4"/>
    <w:rsid w:val="00EC0E19"/>
    <w:rsid w:val="00EC103D"/>
    <w:rsid w:val="00EC132E"/>
    <w:rsid w:val="00EC165E"/>
    <w:rsid w:val="00EC17CD"/>
    <w:rsid w:val="00EC1B48"/>
    <w:rsid w:val="00EC1B50"/>
    <w:rsid w:val="00EC1CB1"/>
    <w:rsid w:val="00EC1CB9"/>
    <w:rsid w:val="00EC1E55"/>
    <w:rsid w:val="00EC1F18"/>
    <w:rsid w:val="00EC20A7"/>
    <w:rsid w:val="00EC2100"/>
    <w:rsid w:val="00EC2239"/>
    <w:rsid w:val="00EC23DA"/>
    <w:rsid w:val="00EC281E"/>
    <w:rsid w:val="00EC28A8"/>
    <w:rsid w:val="00EC2940"/>
    <w:rsid w:val="00EC2966"/>
    <w:rsid w:val="00EC2B38"/>
    <w:rsid w:val="00EC368B"/>
    <w:rsid w:val="00EC3712"/>
    <w:rsid w:val="00EC3E1A"/>
    <w:rsid w:val="00EC3E27"/>
    <w:rsid w:val="00EC3F9C"/>
    <w:rsid w:val="00EC40FF"/>
    <w:rsid w:val="00EC43B3"/>
    <w:rsid w:val="00EC4507"/>
    <w:rsid w:val="00EC48A8"/>
    <w:rsid w:val="00EC49A4"/>
    <w:rsid w:val="00EC50D1"/>
    <w:rsid w:val="00EC50FF"/>
    <w:rsid w:val="00EC5287"/>
    <w:rsid w:val="00EC535F"/>
    <w:rsid w:val="00EC537C"/>
    <w:rsid w:val="00EC5386"/>
    <w:rsid w:val="00EC53C1"/>
    <w:rsid w:val="00EC543A"/>
    <w:rsid w:val="00EC5476"/>
    <w:rsid w:val="00EC57DC"/>
    <w:rsid w:val="00EC58C6"/>
    <w:rsid w:val="00EC5B38"/>
    <w:rsid w:val="00EC5BF0"/>
    <w:rsid w:val="00EC5F22"/>
    <w:rsid w:val="00EC62FA"/>
    <w:rsid w:val="00EC63AC"/>
    <w:rsid w:val="00EC6476"/>
    <w:rsid w:val="00EC66D6"/>
    <w:rsid w:val="00EC66DC"/>
    <w:rsid w:val="00EC6744"/>
    <w:rsid w:val="00EC6791"/>
    <w:rsid w:val="00EC6849"/>
    <w:rsid w:val="00EC68B3"/>
    <w:rsid w:val="00EC6999"/>
    <w:rsid w:val="00EC6A5D"/>
    <w:rsid w:val="00EC6C7D"/>
    <w:rsid w:val="00EC6CBB"/>
    <w:rsid w:val="00EC6DD5"/>
    <w:rsid w:val="00EC6F72"/>
    <w:rsid w:val="00EC711F"/>
    <w:rsid w:val="00EC7171"/>
    <w:rsid w:val="00EC726D"/>
    <w:rsid w:val="00EC7292"/>
    <w:rsid w:val="00EC73C2"/>
    <w:rsid w:val="00EC7678"/>
    <w:rsid w:val="00EC76A8"/>
    <w:rsid w:val="00EC7A71"/>
    <w:rsid w:val="00EC7A8F"/>
    <w:rsid w:val="00EC7AB4"/>
    <w:rsid w:val="00EC7FCD"/>
    <w:rsid w:val="00ED01B3"/>
    <w:rsid w:val="00ED01EB"/>
    <w:rsid w:val="00ED0349"/>
    <w:rsid w:val="00ED037C"/>
    <w:rsid w:val="00ED06AD"/>
    <w:rsid w:val="00ED0738"/>
    <w:rsid w:val="00ED07E0"/>
    <w:rsid w:val="00ED094D"/>
    <w:rsid w:val="00ED0978"/>
    <w:rsid w:val="00ED097A"/>
    <w:rsid w:val="00ED0B44"/>
    <w:rsid w:val="00ED0BB8"/>
    <w:rsid w:val="00ED0C4A"/>
    <w:rsid w:val="00ED0CB6"/>
    <w:rsid w:val="00ED0CC4"/>
    <w:rsid w:val="00ED0CE2"/>
    <w:rsid w:val="00ED0E06"/>
    <w:rsid w:val="00ED10AA"/>
    <w:rsid w:val="00ED1142"/>
    <w:rsid w:val="00ED11B6"/>
    <w:rsid w:val="00ED1380"/>
    <w:rsid w:val="00ED1434"/>
    <w:rsid w:val="00ED1554"/>
    <w:rsid w:val="00ED1B77"/>
    <w:rsid w:val="00ED1BAE"/>
    <w:rsid w:val="00ED1C2D"/>
    <w:rsid w:val="00ED1CD8"/>
    <w:rsid w:val="00ED1D5A"/>
    <w:rsid w:val="00ED1E4A"/>
    <w:rsid w:val="00ED1EB3"/>
    <w:rsid w:val="00ED1EFD"/>
    <w:rsid w:val="00ED1F03"/>
    <w:rsid w:val="00ED1FB8"/>
    <w:rsid w:val="00ED201B"/>
    <w:rsid w:val="00ED26A7"/>
    <w:rsid w:val="00ED2A4C"/>
    <w:rsid w:val="00ED2AFE"/>
    <w:rsid w:val="00ED2E65"/>
    <w:rsid w:val="00ED305C"/>
    <w:rsid w:val="00ED30C0"/>
    <w:rsid w:val="00ED310B"/>
    <w:rsid w:val="00ED3420"/>
    <w:rsid w:val="00ED394A"/>
    <w:rsid w:val="00ED3A92"/>
    <w:rsid w:val="00ED3B0F"/>
    <w:rsid w:val="00ED3B3A"/>
    <w:rsid w:val="00ED3B3D"/>
    <w:rsid w:val="00ED3C0C"/>
    <w:rsid w:val="00ED3E0A"/>
    <w:rsid w:val="00ED3F17"/>
    <w:rsid w:val="00ED4059"/>
    <w:rsid w:val="00ED415F"/>
    <w:rsid w:val="00ED43F8"/>
    <w:rsid w:val="00ED43F9"/>
    <w:rsid w:val="00ED4594"/>
    <w:rsid w:val="00ED46C7"/>
    <w:rsid w:val="00ED4B74"/>
    <w:rsid w:val="00ED4D3C"/>
    <w:rsid w:val="00ED4FDB"/>
    <w:rsid w:val="00ED5110"/>
    <w:rsid w:val="00ED5197"/>
    <w:rsid w:val="00ED52BB"/>
    <w:rsid w:val="00ED56BE"/>
    <w:rsid w:val="00ED5726"/>
    <w:rsid w:val="00ED57AE"/>
    <w:rsid w:val="00ED59C6"/>
    <w:rsid w:val="00ED5B2A"/>
    <w:rsid w:val="00ED5C54"/>
    <w:rsid w:val="00ED6060"/>
    <w:rsid w:val="00ED606E"/>
    <w:rsid w:val="00ED61B8"/>
    <w:rsid w:val="00ED6273"/>
    <w:rsid w:val="00ED6723"/>
    <w:rsid w:val="00ED68BF"/>
    <w:rsid w:val="00ED6A04"/>
    <w:rsid w:val="00ED6BAF"/>
    <w:rsid w:val="00ED7176"/>
    <w:rsid w:val="00ED727A"/>
    <w:rsid w:val="00ED7436"/>
    <w:rsid w:val="00ED7653"/>
    <w:rsid w:val="00ED7695"/>
    <w:rsid w:val="00ED797A"/>
    <w:rsid w:val="00ED7CC0"/>
    <w:rsid w:val="00ED7D99"/>
    <w:rsid w:val="00ED7E18"/>
    <w:rsid w:val="00EE003D"/>
    <w:rsid w:val="00EE0474"/>
    <w:rsid w:val="00EE04B4"/>
    <w:rsid w:val="00EE05D6"/>
    <w:rsid w:val="00EE05ED"/>
    <w:rsid w:val="00EE0865"/>
    <w:rsid w:val="00EE0994"/>
    <w:rsid w:val="00EE0BC6"/>
    <w:rsid w:val="00EE0CFC"/>
    <w:rsid w:val="00EE0D23"/>
    <w:rsid w:val="00EE0D2B"/>
    <w:rsid w:val="00EE1033"/>
    <w:rsid w:val="00EE110E"/>
    <w:rsid w:val="00EE1202"/>
    <w:rsid w:val="00EE1635"/>
    <w:rsid w:val="00EE1857"/>
    <w:rsid w:val="00EE1DC8"/>
    <w:rsid w:val="00EE1EDF"/>
    <w:rsid w:val="00EE23AC"/>
    <w:rsid w:val="00EE2401"/>
    <w:rsid w:val="00EE246C"/>
    <w:rsid w:val="00EE258F"/>
    <w:rsid w:val="00EE26D8"/>
    <w:rsid w:val="00EE27C6"/>
    <w:rsid w:val="00EE2822"/>
    <w:rsid w:val="00EE290C"/>
    <w:rsid w:val="00EE2BD9"/>
    <w:rsid w:val="00EE2CE3"/>
    <w:rsid w:val="00EE2ECB"/>
    <w:rsid w:val="00EE346F"/>
    <w:rsid w:val="00EE3521"/>
    <w:rsid w:val="00EE3575"/>
    <w:rsid w:val="00EE35CC"/>
    <w:rsid w:val="00EE3605"/>
    <w:rsid w:val="00EE3795"/>
    <w:rsid w:val="00EE3A83"/>
    <w:rsid w:val="00EE3C7E"/>
    <w:rsid w:val="00EE3EBE"/>
    <w:rsid w:val="00EE3F83"/>
    <w:rsid w:val="00EE3FE3"/>
    <w:rsid w:val="00EE40D9"/>
    <w:rsid w:val="00EE42C0"/>
    <w:rsid w:val="00EE42E9"/>
    <w:rsid w:val="00EE4329"/>
    <w:rsid w:val="00EE4595"/>
    <w:rsid w:val="00EE4985"/>
    <w:rsid w:val="00EE4C6B"/>
    <w:rsid w:val="00EE4EEB"/>
    <w:rsid w:val="00EE5658"/>
    <w:rsid w:val="00EE5716"/>
    <w:rsid w:val="00EE5A8A"/>
    <w:rsid w:val="00EE5C1A"/>
    <w:rsid w:val="00EE6024"/>
    <w:rsid w:val="00EE619C"/>
    <w:rsid w:val="00EE643E"/>
    <w:rsid w:val="00EE6B77"/>
    <w:rsid w:val="00EE6D15"/>
    <w:rsid w:val="00EE6F14"/>
    <w:rsid w:val="00EE6F2D"/>
    <w:rsid w:val="00EE70E7"/>
    <w:rsid w:val="00EE7141"/>
    <w:rsid w:val="00EE732F"/>
    <w:rsid w:val="00EE7354"/>
    <w:rsid w:val="00EE750C"/>
    <w:rsid w:val="00EE7591"/>
    <w:rsid w:val="00EE7B3D"/>
    <w:rsid w:val="00EE7F09"/>
    <w:rsid w:val="00EE7FA9"/>
    <w:rsid w:val="00EF009B"/>
    <w:rsid w:val="00EF0106"/>
    <w:rsid w:val="00EF0254"/>
    <w:rsid w:val="00EF02E3"/>
    <w:rsid w:val="00EF0687"/>
    <w:rsid w:val="00EF08E6"/>
    <w:rsid w:val="00EF0948"/>
    <w:rsid w:val="00EF0D01"/>
    <w:rsid w:val="00EF0E91"/>
    <w:rsid w:val="00EF10BF"/>
    <w:rsid w:val="00EF13E6"/>
    <w:rsid w:val="00EF13F7"/>
    <w:rsid w:val="00EF149D"/>
    <w:rsid w:val="00EF1662"/>
    <w:rsid w:val="00EF1819"/>
    <w:rsid w:val="00EF1C94"/>
    <w:rsid w:val="00EF1ECA"/>
    <w:rsid w:val="00EF208A"/>
    <w:rsid w:val="00EF21C3"/>
    <w:rsid w:val="00EF2297"/>
    <w:rsid w:val="00EF27B6"/>
    <w:rsid w:val="00EF2923"/>
    <w:rsid w:val="00EF314D"/>
    <w:rsid w:val="00EF3198"/>
    <w:rsid w:val="00EF32C9"/>
    <w:rsid w:val="00EF333B"/>
    <w:rsid w:val="00EF3403"/>
    <w:rsid w:val="00EF3F23"/>
    <w:rsid w:val="00EF3F64"/>
    <w:rsid w:val="00EF3FEA"/>
    <w:rsid w:val="00EF4075"/>
    <w:rsid w:val="00EF419D"/>
    <w:rsid w:val="00EF41D5"/>
    <w:rsid w:val="00EF4302"/>
    <w:rsid w:val="00EF44B4"/>
    <w:rsid w:val="00EF44FD"/>
    <w:rsid w:val="00EF4682"/>
    <w:rsid w:val="00EF4A07"/>
    <w:rsid w:val="00EF4A26"/>
    <w:rsid w:val="00EF4AE6"/>
    <w:rsid w:val="00EF4C66"/>
    <w:rsid w:val="00EF4DBB"/>
    <w:rsid w:val="00EF52BB"/>
    <w:rsid w:val="00EF54BD"/>
    <w:rsid w:val="00EF5532"/>
    <w:rsid w:val="00EF57CF"/>
    <w:rsid w:val="00EF5BCA"/>
    <w:rsid w:val="00EF5CFC"/>
    <w:rsid w:val="00EF5D96"/>
    <w:rsid w:val="00EF5ED6"/>
    <w:rsid w:val="00EF6070"/>
    <w:rsid w:val="00EF62DF"/>
    <w:rsid w:val="00EF656F"/>
    <w:rsid w:val="00EF675E"/>
    <w:rsid w:val="00EF6AE7"/>
    <w:rsid w:val="00EF6B48"/>
    <w:rsid w:val="00EF700D"/>
    <w:rsid w:val="00EF7068"/>
    <w:rsid w:val="00EF730A"/>
    <w:rsid w:val="00EF74F8"/>
    <w:rsid w:val="00EF7A20"/>
    <w:rsid w:val="00EF7B3A"/>
    <w:rsid w:val="00EF7D53"/>
    <w:rsid w:val="00EF7E8C"/>
    <w:rsid w:val="00EF7EE4"/>
    <w:rsid w:val="00EF7EF9"/>
    <w:rsid w:val="00EF7FFD"/>
    <w:rsid w:val="00F001CD"/>
    <w:rsid w:val="00F00372"/>
    <w:rsid w:val="00F00405"/>
    <w:rsid w:val="00F004EA"/>
    <w:rsid w:val="00F005A8"/>
    <w:rsid w:val="00F00811"/>
    <w:rsid w:val="00F008CE"/>
    <w:rsid w:val="00F00B82"/>
    <w:rsid w:val="00F00BEE"/>
    <w:rsid w:val="00F00D3F"/>
    <w:rsid w:val="00F00E15"/>
    <w:rsid w:val="00F01052"/>
    <w:rsid w:val="00F01186"/>
    <w:rsid w:val="00F011A8"/>
    <w:rsid w:val="00F016F6"/>
    <w:rsid w:val="00F01737"/>
    <w:rsid w:val="00F01B62"/>
    <w:rsid w:val="00F01C4C"/>
    <w:rsid w:val="00F01D0E"/>
    <w:rsid w:val="00F01D2D"/>
    <w:rsid w:val="00F01F1B"/>
    <w:rsid w:val="00F02010"/>
    <w:rsid w:val="00F0202E"/>
    <w:rsid w:val="00F024BE"/>
    <w:rsid w:val="00F02707"/>
    <w:rsid w:val="00F02A8F"/>
    <w:rsid w:val="00F02B51"/>
    <w:rsid w:val="00F02CD1"/>
    <w:rsid w:val="00F02E2E"/>
    <w:rsid w:val="00F02EAD"/>
    <w:rsid w:val="00F030E6"/>
    <w:rsid w:val="00F0363D"/>
    <w:rsid w:val="00F03694"/>
    <w:rsid w:val="00F036DE"/>
    <w:rsid w:val="00F03749"/>
    <w:rsid w:val="00F03B4D"/>
    <w:rsid w:val="00F03BF5"/>
    <w:rsid w:val="00F03C3B"/>
    <w:rsid w:val="00F03EA3"/>
    <w:rsid w:val="00F0408B"/>
    <w:rsid w:val="00F04406"/>
    <w:rsid w:val="00F04686"/>
    <w:rsid w:val="00F04821"/>
    <w:rsid w:val="00F049E0"/>
    <w:rsid w:val="00F04A9F"/>
    <w:rsid w:val="00F04BE6"/>
    <w:rsid w:val="00F04E1C"/>
    <w:rsid w:val="00F04EAE"/>
    <w:rsid w:val="00F05200"/>
    <w:rsid w:val="00F057C1"/>
    <w:rsid w:val="00F0589B"/>
    <w:rsid w:val="00F059E3"/>
    <w:rsid w:val="00F05A4D"/>
    <w:rsid w:val="00F05AFA"/>
    <w:rsid w:val="00F05BB8"/>
    <w:rsid w:val="00F05D3C"/>
    <w:rsid w:val="00F05D84"/>
    <w:rsid w:val="00F05FB3"/>
    <w:rsid w:val="00F05FFF"/>
    <w:rsid w:val="00F06104"/>
    <w:rsid w:val="00F06456"/>
    <w:rsid w:val="00F064A0"/>
    <w:rsid w:val="00F0655F"/>
    <w:rsid w:val="00F06B09"/>
    <w:rsid w:val="00F06D87"/>
    <w:rsid w:val="00F07151"/>
    <w:rsid w:val="00F071F3"/>
    <w:rsid w:val="00F07202"/>
    <w:rsid w:val="00F072A0"/>
    <w:rsid w:val="00F0763B"/>
    <w:rsid w:val="00F0766B"/>
    <w:rsid w:val="00F0791A"/>
    <w:rsid w:val="00F07A74"/>
    <w:rsid w:val="00F07B0B"/>
    <w:rsid w:val="00F07BB7"/>
    <w:rsid w:val="00F07E39"/>
    <w:rsid w:val="00F10259"/>
    <w:rsid w:val="00F10370"/>
    <w:rsid w:val="00F10415"/>
    <w:rsid w:val="00F10A2D"/>
    <w:rsid w:val="00F10AF6"/>
    <w:rsid w:val="00F10DC5"/>
    <w:rsid w:val="00F10E9F"/>
    <w:rsid w:val="00F11004"/>
    <w:rsid w:val="00F1106B"/>
    <w:rsid w:val="00F1141F"/>
    <w:rsid w:val="00F1144F"/>
    <w:rsid w:val="00F11913"/>
    <w:rsid w:val="00F1197D"/>
    <w:rsid w:val="00F11AC9"/>
    <w:rsid w:val="00F12032"/>
    <w:rsid w:val="00F1215D"/>
    <w:rsid w:val="00F121E6"/>
    <w:rsid w:val="00F123E2"/>
    <w:rsid w:val="00F125DF"/>
    <w:rsid w:val="00F12C56"/>
    <w:rsid w:val="00F12E17"/>
    <w:rsid w:val="00F131D0"/>
    <w:rsid w:val="00F131FF"/>
    <w:rsid w:val="00F13508"/>
    <w:rsid w:val="00F13520"/>
    <w:rsid w:val="00F1358B"/>
    <w:rsid w:val="00F135AE"/>
    <w:rsid w:val="00F135E5"/>
    <w:rsid w:val="00F136D5"/>
    <w:rsid w:val="00F1391C"/>
    <w:rsid w:val="00F13A43"/>
    <w:rsid w:val="00F13A6F"/>
    <w:rsid w:val="00F13BD6"/>
    <w:rsid w:val="00F13CAE"/>
    <w:rsid w:val="00F13CBB"/>
    <w:rsid w:val="00F13E96"/>
    <w:rsid w:val="00F13F3D"/>
    <w:rsid w:val="00F14255"/>
    <w:rsid w:val="00F1432E"/>
    <w:rsid w:val="00F14480"/>
    <w:rsid w:val="00F14519"/>
    <w:rsid w:val="00F14552"/>
    <w:rsid w:val="00F14592"/>
    <w:rsid w:val="00F145F0"/>
    <w:rsid w:val="00F146DD"/>
    <w:rsid w:val="00F1474B"/>
    <w:rsid w:val="00F14909"/>
    <w:rsid w:val="00F1497A"/>
    <w:rsid w:val="00F14B07"/>
    <w:rsid w:val="00F14BB7"/>
    <w:rsid w:val="00F1502E"/>
    <w:rsid w:val="00F1518E"/>
    <w:rsid w:val="00F151BB"/>
    <w:rsid w:val="00F153DC"/>
    <w:rsid w:val="00F154EC"/>
    <w:rsid w:val="00F156E4"/>
    <w:rsid w:val="00F156EE"/>
    <w:rsid w:val="00F15790"/>
    <w:rsid w:val="00F159A5"/>
    <w:rsid w:val="00F159AB"/>
    <w:rsid w:val="00F15C89"/>
    <w:rsid w:val="00F15D5F"/>
    <w:rsid w:val="00F1604C"/>
    <w:rsid w:val="00F162D4"/>
    <w:rsid w:val="00F16347"/>
    <w:rsid w:val="00F1641A"/>
    <w:rsid w:val="00F16502"/>
    <w:rsid w:val="00F165CB"/>
    <w:rsid w:val="00F168EA"/>
    <w:rsid w:val="00F16A17"/>
    <w:rsid w:val="00F16A54"/>
    <w:rsid w:val="00F16CFF"/>
    <w:rsid w:val="00F16D4A"/>
    <w:rsid w:val="00F1707A"/>
    <w:rsid w:val="00F1709F"/>
    <w:rsid w:val="00F170B6"/>
    <w:rsid w:val="00F178CB"/>
    <w:rsid w:val="00F17962"/>
    <w:rsid w:val="00F17F21"/>
    <w:rsid w:val="00F17F9C"/>
    <w:rsid w:val="00F17FDB"/>
    <w:rsid w:val="00F200F8"/>
    <w:rsid w:val="00F204F0"/>
    <w:rsid w:val="00F20536"/>
    <w:rsid w:val="00F205E0"/>
    <w:rsid w:val="00F20A17"/>
    <w:rsid w:val="00F20CE3"/>
    <w:rsid w:val="00F20D29"/>
    <w:rsid w:val="00F20DC5"/>
    <w:rsid w:val="00F20E18"/>
    <w:rsid w:val="00F21452"/>
    <w:rsid w:val="00F2149B"/>
    <w:rsid w:val="00F214D7"/>
    <w:rsid w:val="00F21980"/>
    <w:rsid w:val="00F21A02"/>
    <w:rsid w:val="00F21ACE"/>
    <w:rsid w:val="00F222BF"/>
    <w:rsid w:val="00F22346"/>
    <w:rsid w:val="00F22900"/>
    <w:rsid w:val="00F229C4"/>
    <w:rsid w:val="00F22C04"/>
    <w:rsid w:val="00F22F08"/>
    <w:rsid w:val="00F2301D"/>
    <w:rsid w:val="00F23165"/>
    <w:rsid w:val="00F235E5"/>
    <w:rsid w:val="00F23977"/>
    <w:rsid w:val="00F23BAF"/>
    <w:rsid w:val="00F23EF6"/>
    <w:rsid w:val="00F24136"/>
    <w:rsid w:val="00F24A45"/>
    <w:rsid w:val="00F24B17"/>
    <w:rsid w:val="00F24D5D"/>
    <w:rsid w:val="00F24EA5"/>
    <w:rsid w:val="00F24F6A"/>
    <w:rsid w:val="00F24FBA"/>
    <w:rsid w:val="00F251A3"/>
    <w:rsid w:val="00F251E3"/>
    <w:rsid w:val="00F252D1"/>
    <w:rsid w:val="00F2536B"/>
    <w:rsid w:val="00F25538"/>
    <w:rsid w:val="00F256E9"/>
    <w:rsid w:val="00F25D01"/>
    <w:rsid w:val="00F25E15"/>
    <w:rsid w:val="00F25E2E"/>
    <w:rsid w:val="00F25E88"/>
    <w:rsid w:val="00F2618D"/>
    <w:rsid w:val="00F262F1"/>
    <w:rsid w:val="00F26598"/>
    <w:rsid w:val="00F265E4"/>
    <w:rsid w:val="00F26742"/>
    <w:rsid w:val="00F26CB6"/>
    <w:rsid w:val="00F26D54"/>
    <w:rsid w:val="00F26DB8"/>
    <w:rsid w:val="00F26DF3"/>
    <w:rsid w:val="00F26E0C"/>
    <w:rsid w:val="00F26E72"/>
    <w:rsid w:val="00F26E94"/>
    <w:rsid w:val="00F26FC9"/>
    <w:rsid w:val="00F2701D"/>
    <w:rsid w:val="00F2708F"/>
    <w:rsid w:val="00F2736B"/>
    <w:rsid w:val="00F273F5"/>
    <w:rsid w:val="00F27573"/>
    <w:rsid w:val="00F276BF"/>
    <w:rsid w:val="00F27800"/>
    <w:rsid w:val="00F278F3"/>
    <w:rsid w:val="00F2790F"/>
    <w:rsid w:val="00F27A53"/>
    <w:rsid w:val="00F27AE5"/>
    <w:rsid w:val="00F27C47"/>
    <w:rsid w:val="00F27FE0"/>
    <w:rsid w:val="00F30140"/>
    <w:rsid w:val="00F30459"/>
    <w:rsid w:val="00F30475"/>
    <w:rsid w:val="00F30A46"/>
    <w:rsid w:val="00F30A9D"/>
    <w:rsid w:val="00F30D33"/>
    <w:rsid w:val="00F30D6B"/>
    <w:rsid w:val="00F315FF"/>
    <w:rsid w:val="00F316A2"/>
    <w:rsid w:val="00F316D0"/>
    <w:rsid w:val="00F317F0"/>
    <w:rsid w:val="00F31949"/>
    <w:rsid w:val="00F31FA7"/>
    <w:rsid w:val="00F32213"/>
    <w:rsid w:val="00F322D0"/>
    <w:rsid w:val="00F322E7"/>
    <w:rsid w:val="00F32533"/>
    <w:rsid w:val="00F32595"/>
    <w:rsid w:val="00F326EF"/>
    <w:rsid w:val="00F328CF"/>
    <w:rsid w:val="00F329E6"/>
    <w:rsid w:val="00F32B0B"/>
    <w:rsid w:val="00F32BFA"/>
    <w:rsid w:val="00F32EA2"/>
    <w:rsid w:val="00F33073"/>
    <w:rsid w:val="00F332F5"/>
    <w:rsid w:val="00F3332E"/>
    <w:rsid w:val="00F334A6"/>
    <w:rsid w:val="00F335E9"/>
    <w:rsid w:val="00F33665"/>
    <w:rsid w:val="00F336A6"/>
    <w:rsid w:val="00F3385E"/>
    <w:rsid w:val="00F3388E"/>
    <w:rsid w:val="00F33AD9"/>
    <w:rsid w:val="00F33B4C"/>
    <w:rsid w:val="00F33E37"/>
    <w:rsid w:val="00F340EA"/>
    <w:rsid w:val="00F34418"/>
    <w:rsid w:val="00F346DB"/>
    <w:rsid w:val="00F348D8"/>
    <w:rsid w:val="00F34B13"/>
    <w:rsid w:val="00F34F75"/>
    <w:rsid w:val="00F34FFD"/>
    <w:rsid w:val="00F350CC"/>
    <w:rsid w:val="00F352B8"/>
    <w:rsid w:val="00F35471"/>
    <w:rsid w:val="00F356BB"/>
    <w:rsid w:val="00F356F4"/>
    <w:rsid w:val="00F35748"/>
    <w:rsid w:val="00F358FD"/>
    <w:rsid w:val="00F35990"/>
    <w:rsid w:val="00F35A56"/>
    <w:rsid w:val="00F35A81"/>
    <w:rsid w:val="00F35C23"/>
    <w:rsid w:val="00F36005"/>
    <w:rsid w:val="00F3606D"/>
    <w:rsid w:val="00F361F4"/>
    <w:rsid w:val="00F3653E"/>
    <w:rsid w:val="00F36568"/>
    <w:rsid w:val="00F366B5"/>
    <w:rsid w:val="00F366F3"/>
    <w:rsid w:val="00F36DF7"/>
    <w:rsid w:val="00F36FF2"/>
    <w:rsid w:val="00F370D8"/>
    <w:rsid w:val="00F373EF"/>
    <w:rsid w:val="00F3782F"/>
    <w:rsid w:val="00F37853"/>
    <w:rsid w:val="00F37ABC"/>
    <w:rsid w:val="00F37ADD"/>
    <w:rsid w:val="00F37B10"/>
    <w:rsid w:val="00F37D1C"/>
    <w:rsid w:val="00F37E20"/>
    <w:rsid w:val="00F37EB5"/>
    <w:rsid w:val="00F37EE6"/>
    <w:rsid w:val="00F4010B"/>
    <w:rsid w:val="00F402DF"/>
    <w:rsid w:val="00F40394"/>
    <w:rsid w:val="00F403C4"/>
    <w:rsid w:val="00F40448"/>
    <w:rsid w:val="00F408BB"/>
    <w:rsid w:val="00F408E4"/>
    <w:rsid w:val="00F4098B"/>
    <w:rsid w:val="00F40BF2"/>
    <w:rsid w:val="00F40C40"/>
    <w:rsid w:val="00F40DC3"/>
    <w:rsid w:val="00F40DE3"/>
    <w:rsid w:val="00F414A7"/>
    <w:rsid w:val="00F41627"/>
    <w:rsid w:val="00F41973"/>
    <w:rsid w:val="00F41A56"/>
    <w:rsid w:val="00F41A62"/>
    <w:rsid w:val="00F41B3E"/>
    <w:rsid w:val="00F41C2C"/>
    <w:rsid w:val="00F41C3E"/>
    <w:rsid w:val="00F41C60"/>
    <w:rsid w:val="00F41DD9"/>
    <w:rsid w:val="00F42192"/>
    <w:rsid w:val="00F4237B"/>
    <w:rsid w:val="00F423B0"/>
    <w:rsid w:val="00F42619"/>
    <w:rsid w:val="00F42677"/>
    <w:rsid w:val="00F4292A"/>
    <w:rsid w:val="00F42C5F"/>
    <w:rsid w:val="00F42DCE"/>
    <w:rsid w:val="00F42E58"/>
    <w:rsid w:val="00F43004"/>
    <w:rsid w:val="00F4301B"/>
    <w:rsid w:val="00F4346A"/>
    <w:rsid w:val="00F437D6"/>
    <w:rsid w:val="00F43969"/>
    <w:rsid w:val="00F43992"/>
    <w:rsid w:val="00F43AD0"/>
    <w:rsid w:val="00F43B07"/>
    <w:rsid w:val="00F43E02"/>
    <w:rsid w:val="00F4400C"/>
    <w:rsid w:val="00F44133"/>
    <w:rsid w:val="00F44377"/>
    <w:rsid w:val="00F44999"/>
    <w:rsid w:val="00F44EFA"/>
    <w:rsid w:val="00F4527F"/>
    <w:rsid w:val="00F45365"/>
    <w:rsid w:val="00F4557F"/>
    <w:rsid w:val="00F45827"/>
    <w:rsid w:val="00F45E00"/>
    <w:rsid w:val="00F45EA6"/>
    <w:rsid w:val="00F45F5D"/>
    <w:rsid w:val="00F46211"/>
    <w:rsid w:val="00F462DF"/>
    <w:rsid w:val="00F462EE"/>
    <w:rsid w:val="00F462F1"/>
    <w:rsid w:val="00F46322"/>
    <w:rsid w:val="00F4661B"/>
    <w:rsid w:val="00F46698"/>
    <w:rsid w:val="00F46758"/>
    <w:rsid w:val="00F469ED"/>
    <w:rsid w:val="00F46E1B"/>
    <w:rsid w:val="00F4702C"/>
    <w:rsid w:val="00F473AC"/>
    <w:rsid w:val="00F473F7"/>
    <w:rsid w:val="00F47541"/>
    <w:rsid w:val="00F4768F"/>
    <w:rsid w:val="00F47A20"/>
    <w:rsid w:val="00F47C06"/>
    <w:rsid w:val="00F47C89"/>
    <w:rsid w:val="00F47DEC"/>
    <w:rsid w:val="00F47DF6"/>
    <w:rsid w:val="00F47F3B"/>
    <w:rsid w:val="00F5049E"/>
    <w:rsid w:val="00F5056B"/>
    <w:rsid w:val="00F505B8"/>
    <w:rsid w:val="00F509A6"/>
    <w:rsid w:val="00F50EED"/>
    <w:rsid w:val="00F50F16"/>
    <w:rsid w:val="00F5104F"/>
    <w:rsid w:val="00F513D0"/>
    <w:rsid w:val="00F51791"/>
    <w:rsid w:val="00F5183A"/>
    <w:rsid w:val="00F51861"/>
    <w:rsid w:val="00F5189F"/>
    <w:rsid w:val="00F519E3"/>
    <w:rsid w:val="00F51C9A"/>
    <w:rsid w:val="00F51F16"/>
    <w:rsid w:val="00F520C0"/>
    <w:rsid w:val="00F521A1"/>
    <w:rsid w:val="00F52644"/>
    <w:rsid w:val="00F52712"/>
    <w:rsid w:val="00F52755"/>
    <w:rsid w:val="00F527A1"/>
    <w:rsid w:val="00F52BA1"/>
    <w:rsid w:val="00F52BC5"/>
    <w:rsid w:val="00F52E86"/>
    <w:rsid w:val="00F5322A"/>
    <w:rsid w:val="00F53285"/>
    <w:rsid w:val="00F53294"/>
    <w:rsid w:val="00F532A6"/>
    <w:rsid w:val="00F53397"/>
    <w:rsid w:val="00F53639"/>
    <w:rsid w:val="00F536C7"/>
    <w:rsid w:val="00F53AA9"/>
    <w:rsid w:val="00F53BBA"/>
    <w:rsid w:val="00F53C7E"/>
    <w:rsid w:val="00F53D9B"/>
    <w:rsid w:val="00F53F89"/>
    <w:rsid w:val="00F53FDC"/>
    <w:rsid w:val="00F5441F"/>
    <w:rsid w:val="00F54448"/>
    <w:rsid w:val="00F54AFF"/>
    <w:rsid w:val="00F54CB7"/>
    <w:rsid w:val="00F551ED"/>
    <w:rsid w:val="00F55440"/>
    <w:rsid w:val="00F5579C"/>
    <w:rsid w:val="00F55E8E"/>
    <w:rsid w:val="00F56456"/>
    <w:rsid w:val="00F565A9"/>
    <w:rsid w:val="00F5682F"/>
    <w:rsid w:val="00F56A99"/>
    <w:rsid w:val="00F56AA7"/>
    <w:rsid w:val="00F56CE2"/>
    <w:rsid w:val="00F56F11"/>
    <w:rsid w:val="00F570D7"/>
    <w:rsid w:val="00F5715C"/>
    <w:rsid w:val="00F5716F"/>
    <w:rsid w:val="00F572DD"/>
    <w:rsid w:val="00F577F3"/>
    <w:rsid w:val="00F577FD"/>
    <w:rsid w:val="00F57825"/>
    <w:rsid w:val="00F57B0B"/>
    <w:rsid w:val="00F57CCD"/>
    <w:rsid w:val="00F57FC0"/>
    <w:rsid w:val="00F601D8"/>
    <w:rsid w:val="00F6036C"/>
    <w:rsid w:val="00F60486"/>
    <w:rsid w:val="00F60788"/>
    <w:rsid w:val="00F60CDE"/>
    <w:rsid w:val="00F60D04"/>
    <w:rsid w:val="00F60E73"/>
    <w:rsid w:val="00F617C9"/>
    <w:rsid w:val="00F61841"/>
    <w:rsid w:val="00F61BFB"/>
    <w:rsid w:val="00F61C47"/>
    <w:rsid w:val="00F61FD5"/>
    <w:rsid w:val="00F6200F"/>
    <w:rsid w:val="00F620A0"/>
    <w:rsid w:val="00F62161"/>
    <w:rsid w:val="00F6219C"/>
    <w:rsid w:val="00F6221B"/>
    <w:rsid w:val="00F626E5"/>
    <w:rsid w:val="00F62756"/>
    <w:rsid w:val="00F62829"/>
    <w:rsid w:val="00F62978"/>
    <w:rsid w:val="00F62C9E"/>
    <w:rsid w:val="00F62D5D"/>
    <w:rsid w:val="00F62E57"/>
    <w:rsid w:val="00F62F75"/>
    <w:rsid w:val="00F6314A"/>
    <w:rsid w:val="00F63373"/>
    <w:rsid w:val="00F6341A"/>
    <w:rsid w:val="00F634F6"/>
    <w:rsid w:val="00F6387D"/>
    <w:rsid w:val="00F63AE5"/>
    <w:rsid w:val="00F63B40"/>
    <w:rsid w:val="00F63B8F"/>
    <w:rsid w:val="00F63CD0"/>
    <w:rsid w:val="00F63D31"/>
    <w:rsid w:val="00F63F63"/>
    <w:rsid w:val="00F63F79"/>
    <w:rsid w:val="00F64078"/>
    <w:rsid w:val="00F640F8"/>
    <w:rsid w:val="00F641C2"/>
    <w:rsid w:val="00F64343"/>
    <w:rsid w:val="00F64462"/>
    <w:rsid w:val="00F6450C"/>
    <w:rsid w:val="00F646A8"/>
    <w:rsid w:val="00F647DE"/>
    <w:rsid w:val="00F6485A"/>
    <w:rsid w:val="00F64890"/>
    <w:rsid w:val="00F648FF"/>
    <w:rsid w:val="00F64A10"/>
    <w:rsid w:val="00F64BCA"/>
    <w:rsid w:val="00F64D1B"/>
    <w:rsid w:val="00F64DBC"/>
    <w:rsid w:val="00F65383"/>
    <w:rsid w:val="00F65523"/>
    <w:rsid w:val="00F655A2"/>
    <w:rsid w:val="00F65914"/>
    <w:rsid w:val="00F65A52"/>
    <w:rsid w:val="00F65C7E"/>
    <w:rsid w:val="00F65E70"/>
    <w:rsid w:val="00F6600F"/>
    <w:rsid w:val="00F66275"/>
    <w:rsid w:val="00F662AB"/>
    <w:rsid w:val="00F662B4"/>
    <w:rsid w:val="00F662C2"/>
    <w:rsid w:val="00F664C6"/>
    <w:rsid w:val="00F66523"/>
    <w:rsid w:val="00F66572"/>
    <w:rsid w:val="00F665F6"/>
    <w:rsid w:val="00F667D3"/>
    <w:rsid w:val="00F667EE"/>
    <w:rsid w:val="00F66A88"/>
    <w:rsid w:val="00F66B70"/>
    <w:rsid w:val="00F66C79"/>
    <w:rsid w:val="00F66EEB"/>
    <w:rsid w:val="00F66FD4"/>
    <w:rsid w:val="00F678E4"/>
    <w:rsid w:val="00F67A33"/>
    <w:rsid w:val="00F67CE4"/>
    <w:rsid w:val="00F70139"/>
    <w:rsid w:val="00F7042D"/>
    <w:rsid w:val="00F7056E"/>
    <w:rsid w:val="00F70606"/>
    <w:rsid w:val="00F708D1"/>
    <w:rsid w:val="00F70B44"/>
    <w:rsid w:val="00F70C05"/>
    <w:rsid w:val="00F70E8F"/>
    <w:rsid w:val="00F717FD"/>
    <w:rsid w:val="00F71C0E"/>
    <w:rsid w:val="00F71C67"/>
    <w:rsid w:val="00F71D12"/>
    <w:rsid w:val="00F71E72"/>
    <w:rsid w:val="00F7203B"/>
    <w:rsid w:val="00F72352"/>
    <w:rsid w:val="00F72544"/>
    <w:rsid w:val="00F727E2"/>
    <w:rsid w:val="00F7294B"/>
    <w:rsid w:val="00F72D32"/>
    <w:rsid w:val="00F72EF8"/>
    <w:rsid w:val="00F7300E"/>
    <w:rsid w:val="00F731E1"/>
    <w:rsid w:val="00F732A2"/>
    <w:rsid w:val="00F732F8"/>
    <w:rsid w:val="00F73335"/>
    <w:rsid w:val="00F73369"/>
    <w:rsid w:val="00F736E8"/>
    <w:rsid w:val="00F73715"/>
    <w:rsid w:val="00F738EE"/>
    <w:rsid w:val="00F73C45"/>
    <w:rsid w:val="00F73D10"/>
    <w:rsid w:val="00F73D2B"/>
    <w:rsid w:val="00F74306"/>
    <w:rsid w:val="00F74378"/>
    <w:rsid w:val="00F743F6"/>
    <w:rsid w:val="00F74498"/>
    <w:rsid w:val="00F74518"/>
    <w:rsid w:val="00F74631"/>
    <w:rsid w:val="00F7475F"/>
    <w:rsid w:val="00F74817"/>
    <w:rsid w:val="00F748B5"/>
    <w:rsid w:val="00F748DC"/>
    <w:rsid w:val="00F749D4"/>
    <w:rsid w:val="00F74A21"/>
    <w:rsid w:val="00F74B5B"/>
    <w:rsid w:val="00F74DF9"/>
    <w:rsid w:val="00F74FFA"/>
    <w:rsid w:val="00F7515B"/>
    <w:rsid w:val="00F751AD"/>
    <w:rsid w:val="00F7531E"/>
    <w:rsid w:val="00F754C9"/>
    <w:rsid w:val="00F754F7"/>
    <w:rsid w:val="00F75939"/>
    <w:rsid w:val="00F75A0F"/>
    <w:rsid w:val="00F75A73"/>
    <w:rsid w:val="00F75C65"/>
    <w:rsid w:val="00F75E9A"/>
    <w:rsid w:val="00F76097"/>
    <w:rsid w:val="00F76104"/>
    <w:rsid w:val="00F7621E"/>
    <w:rsid w:val="00F7645E"/>
    <w:rsid w:val="00F766FD"/>
    <w:rsid w:val="00F76B96"/>
    <w:rsid w:val="00F76BC6"/>
    <w:rsid w:val="00F76E47"/>
    <w:rsid w:val="00F76F9F"/>
    <w:rsid w:val="00F77163"/>
    <w:rsid w:val="00F77347"/>
    <w:rsid w:val="00F77476"/>
    <w:rsid w:val="00F77575"/>
    <w:rsid w:val="00F77711"/>
    <w:rsid w:val="00F77899"/>
    <w:rsid w:val="00F7789D"/>
    <w:rsid w:val="00F77AE0"/>
    <w:rsid w:val="00F77C1D"/>
    <w:rsid w:val="00F77D17"/>
    <w:rsid w:val="00F77D36"/>
    <w:rsid w:val="00F77D71"/>
    <w:rsid w:val="00F77FA7"/>
    <w:rsid w:val="00F800E7"/>
    <w:rsid w:val="00F8010C"/>
    <w:rsid w:val="00F8037A"/>
    <w:rsid w:val="00F80694"/>
    <w:rsid w:val="00F807C9"/>
    <w:rsid w:val="00F80879"/>
    <w:rsid w:val="00F80BB1"/>
    <w:rsid w:val="00F80DEA"/>
    <w:rsid w:val="00F814E8"/>
    <w:rsid w:val="00F8154A"/>
    <w:rsid w:val="00F815B9"/>
    <w:rsid w:val="00F81815"/>
    <w:rsid w:val="00F81978"/>
    <w:rsid w:val="00F819A1"/>
    <w:rsid w:val="00F81AC9"/>
    <w:rsid w:val="00F81BC7"/>
    <w:rsid w:val="00F81D8F"/>
    <w:rsid w:val="00F81FBD"/>
    <w:rsid w:val="00F81FED"/>
    <w:rsid w:val="00F823DC"/>
    <w:rsid w:val="00F82583"/>
    <w:rsid w:val="00F826BA"/>
    <w:rsid w:val="00F82711"/>
    <w:rsid w:val="00F827A2"/>
    <w:rsid w:val="00F8284F"/>
    <w:rsid w:val="00F828F2"/>
    <w:rsid w:val="00F82DEE"/>
    <w:rsid w:val="00F82F7F"/>
    <w:rsid w:val="00F82FC7"/>
    <w:rsid w:val="00F833D1"/>
    <w:rsid w:val="00F83472"/>
    <w:rsid w:val="00F834A6"/>
    <w:rsid w:val="00F83508"/>
    <w:rsid w:val="00F839DF"/>
    <w:rsid w:val="00F83A12"/>
    <w:rsid w:val="00F83A3F"/>
    <w:rsid w:val="00F83AA3"/>
    <w:rsid w:val="00F83C1A"/>
    <w:rsid w:val="00F83D5B"/>
    <w:rsid w:val="00F83DFE"/>
    <w:rsid w:val="00F83E44"/>
    <w:rsid w:val="00F840AB"/>
    <w:rsid w:val="00F84198"/>
    <w:rsid w:val="00F84266"/>
    <w:rsid w:val="00F843FE"/>
    <w:rsid w:val="00F84559"/>
    <w:rsid w:val="00F84FE2"/>
    <w:rsid w:val="00F853B2"/>
    <w:rsid w:val="00F853BF"/>
    <w:rsid w:val="00F854EA"/>
    <w:rsid w:val="00F85547"/>
    <w:rsid w:val="00F85686"/>
    <w:rsid w:val="00F8574C"/>
    <w:rsid w:val="00F85890"/>
    <w:rsid w:val="00F85B46"/>
    <w:rsid w:val="00F85BC7"/>
    <w:rsid w:val="00F85D3F"/>
    <w:rsid w:val="00F85D48"/>
    <w:rsid w:val="00F8607C"/>
    <w:rsid w:val="00F86082"/>
    <w:rsid w:val="00F860AE"/>
    <w:rsid w:val="00F8626F"/>
    <w:rsid w:val="00F862C5"/>
    <w:rsid w:val="00F86730"/>
    <w:rsid w:val="00F86AA9"/>
    <w:rsid w:val="00F86DC0"/>
    <w:rsid w:val="00F8725B"/>
    <w:rsid w:val="00F873DB"/>
    <w:rsid w:val="00F87427"/>
    <w:rsid w:val="00F878D0"/>
    <w:rsid w:val="00F879A9"/>
    <w:rsid w:val="00F87AA6"/>
    <w:rsid w:val="00F87B07"/>
    <w:rsid w:val="00F87E45"/>
    <w:rsid w:val="00F87F92"/>
    <w:rsid w:val="00F90025"/>
    <w:rsid w:val="00F90344"/>
    <w:rsid w:val="00F90370"/>
    <w:rsid w:val="00F903DF"/>
    <w:rsid w:val="00F9089F"/>
    <w:rsid w:val="00F90BF7"/>
    <w:rsid w:val="00F90C4C"/>
    <w:rsid w:val="00F91301"/>
    <w:rsid w:val="00F91532"/>
    <w:rsid w:val="00F91789"/>
    <w:rsid w:val="00F9197A"/>
    <w:rsid w:val="00F91A54"/>
    <w:rsid w:val="00F91A6B"/>
    <w:rsid w:val="00F91E30"/>
    <w:rsid w:val="00F91EFA"/>
    <w:rsid w:val="00F92017"/>
    <w:rsid w:val="00F9235E"/>
    <w:rsid w:val="00F92388"/>
    <w:rsid w:val="00F923A5"/>
    <w:rsid w:val="00F9240E"/>
    <w:rsid w:val="00F92637"/>
    <w:rsid w:val="00F927A5"/>
    <w:rsid w:val="00F92AA2"/>
    <w:rsid w:val="00F92B82"/>
    <w:rsid w:val="00F92D0F"/>
    <w:rsid w:val="00F92DCE"/>
    <w:rsid w:val="00F92E25"/>
    <w:rsid w:val="00F92EAC"/>
    <w:rsid w:val="00F9303D"/>
    <w:rsid w:val="00F93066"/>
    <w:rsid w:val="00F93258"/>
    <w:rsid w:val="00F933D4"/>
    <w:rsid w:val="00F934E0"/>
    <w:rsid w:val="00F93598"/>
    <w:rsid w:val="00F938A0"/>
    <w:rsid w:val="00F93954"/>
    <w:rsid w:val="00F93A0E"/>
    <w:rsid w:val="00F93B4B"/>
    <w:rsid w:val="00F93FBD"/>
    <w:rsid w:val="00F9407D"/>
    <w:rsid w:val="00F9422A"/>
    <w:rsid w:val="00F944F0"/>
    <w:rsid w:val="00F94822"/>
    <w:rsid w:val="00F94880"/>
    <w:rsid w:val="00F948B0"/>
    <w:rsid w:val="00F948DA"/>
    <w:rsid w:val="00F94942"/>
    <w:rsid w:val="00F94A1C"/>
    <w:rsid w:val="00F94A41"/>
    <w:rsid w:val="00F94D68"/>
    <w:rsid w:val="00F94DD9"/>
    <w:rsid w:val="00F94E72"/>
    <w:rsid w:val="00F95045"/>
    <w:rsid w:val="00F95B7E"/>
    <w:rsid w:val="00F960C7"/>
    <w:rsid w:val="00F96499"/>
    <w:rsid w:val="00F967E6"/>
    <w:rsid w:val="00F967E8"/>
    <w:rsid w:val="00F968D3"/>
    <w:rsid w:val="00F9694B"/>
    <w:rsid w:val="00F96CCF"/>
    <w:rsid w:val="00F96D42"/>
    <w:rsid w:val="00F96F32"/>
    <w:rsid w:val="00F97024"/>
    <w:rsid w:val="00F97070"/>
    <w:rsid w:val="00F9722B"/>
    <w:rsid w:val="00F97436"/>
    <w:rsid w:val="00F974EE"/>
    <w:rsid w:val="00F974FA"/>
    <w:rsid w:val="00F97558"/>
    <w:rsid w:val="00F977C4"/>
    <w:rsid w:val="00F97A0E"/>
    <w:rsid w:val="00F97A1C"/>
    <w:rsid w:val="00F97B55"/>
    <w:rsid w:val="00F97D4A"/>
    <w:rsid w:val="00FA0433"/>
    <w:rsid w:val="00FA05D7"/>
    <w:rsid w:val="00FA066C"/>
    <w:rsid w:val="00FA06A6"/>
    <w:rsid w:val="00FA06B1"/>
    <w:rsid w:val="00FA06F8"/>
    <w:rsid w:val="00FA0739"/>
    <w:rsid w:val="00FA0C57"/>
    <w:rsid w:val="00FA0C79"/>
    <w:rsid w:val="00FA0D79"/>
    <w:rsid w:val="00FA0DB5"/>
    <w:rsid w:val="00FA0ED0"/>
    <w:rsid w:val="00FA108E"/>
    <w:rsid w:val="00FA1159"/>
    <w:rsid w:val="00FA1248"/>
    <w:rsid w:val="00FA12DD"/>
    <w:rsid w:val="00FA1539"/>
    <w:rsid w:val="00FA1684"/>
    <w:rsid w:val="00FA1691"/>
    <w:rsid w:val="00FA169A"/>
    <w:rsid w:val="00FA171E"/>
    <w:rsid w:val="00FA17E1"/>
    <w:rsid w:val="00FA1A17"/>
    <w:rsid w:val="00FA1A70"/>
    <w:rsid w:val="00FA1D96"/>
    <w:rsid w:val="00FA1DDE"/>
    <w:rsid w:val="00FA1EF6"/>
    <w:rsid w:val="00FA1FA2"/>
    <w:rsid w:val="00FA1FB6"/>
    <w:rsid w:val="00FA1FC7"/>
    <w:rsid w:val="00FA224B"/>
    <w:rsid w:val="00FA230D"/>
    <w:rsid w:val="00FA250F"/>
    <w:rsid w:val="00FA2581"/>
    <w:rsid w:val="00FA2679"/>
    <w:rsid w:val="00FA29E1"/>
    <w:rsid w:val="00FA2ABD"/>
    <w:rsid w:val="00FA2AC6"/>
    <w:rsid w:val="00FA2D3B"/>
    <w:rsid w:val="00FA2E8E"/>
    <w:rsid w:val="00FA306C"/>
    <w:rsid w:val="00FA30C6"/>
    <w:rsid w:val="00FA35CE"/>
    <w:rsid w:val="00FA3876"/>
    <w:rsid w:val="00FA3987"/>
    <w:rsid w:val="00FA39E5"/>
    <w:rsid w:val="00FA3B6A"/>
    <w:rsid w:val="00FA3C50"/>
    <w:rsid w:val="00FA3D53"/>
    <w:rsid w:val="00FA40F5"/>
    <w:rsid w:val="00FA4387"/>
    <w:rsid w:val="00FA46AE"/>
    <w:rsid w:val="00FA4AAD"/>
    <w:rsid w:val="00FA4B6E"/>
    <w:rsid w:val="00FA4C35"/>
    <w:rsid w:val="00FA4E07"/>
    <w:rsid w:val="00FA4E24"/>
    <w:rsid w:val="00FA4E77"/>
    <w:rsid w:val="00FA531D"/>
    <w:rsid w:val="00FA5429"/>
    <w:rsid w:val="00FA584C"/>
    <w:rsid w:val="00FA598F"/>
    <w:rsid w:val="00FA5E9C"/>
    <w:rsid w:val="00FA65D2"/>
    <w:rsid w:val="00FA68FF"/>
    <w:rsid w:val="00FA6B19"/>
    <w:rsid w:val="00FA6C33"/>
    <w:rsid w:val="00FA7251"/>
    <w:rsid w:val="00FA7A0E"/>
    <w:rsid w:val="00FA7C55"/>
    <w:rsid w:val="00FA7DA6"/>
    <w:rsid w:val="00FB0047"/>
    <w:rsid w:val="00FB041F"/>
    <w:rsid w:val="00FB0565"/>
    <w:rsid w:val="00FB084C"/>
    <w:rsid w:val="00FB0873"/>
    <w:rsid w:val="00FB0A64"/>
    <w:rsid w:val="00FB0BBA"/>
    <w:rsid w:val="00FB0CB1"/>
    <w:rsid w:val="00FB0D65"/>
    <w:rsid w:val="00FB0ED0"/>
    <w:rsid w:val="00FB0F91"/>
    <w:rsid w:val="00FB10AA"/>
    <w:rsid w:val="00FB10BC"/>
    <w:rsid w:val="00FB1133"/>
    <w:rsid w:val="00FB12B8"/>
    <w:rsid w:val="00FB1420"/>
    <w:rsid w:val="00FB1624"/>
    <w:rsid w:val="00FB19BE"/>
    <w:rsid w:val="00FB1B04"/>
    <w:rsid w:val="00FB1E14"/>
    <w:rsid w:val="00FB1EBB"/>
    <w:rsid w:val="00FB1F54"/>
    <w:rsid w:val="00FB2183"/>
    <w:rsid w:val="00FB2362"/>
    <w:rsid w:val="00FB23AC"/>
    <w:rsid w:val="00FB247B"/>
    <w:rsid w:val="00FB2483"/>
    <w:rsid w:val="00FB2662"/>
    <w:rsid w:val="00FB2665"/>
    <w:rsid w:val="00FB278A"/>
    <w:rsid w:val="00FB2906"/>
    <w:rsid w:val="00FB29A0"/>
    <w:rsid w:val="00FB29DB"/>
    <w:rsid w:val="00FB2ECA"/>
    <w:rsid w:val="00FB3235"/>
    <w:rsid w:val="00FB332E"/>
    <w:rsid w:val="00FB368F"/>
    <w:rsid w:val="00FB3725"/>
    <w:rsid w:val="00FB3A3F"/>
    <w:rsid w:val="00FB3C41"/>
    <w:rsid w:val="00FB3C65"/>
    <w:rsid w:val="00FB3D40"/>
    <w:rsid w:val="00FB3DDA"/>
    <w:rsid w:val="00FB3EFF"/>
    <w:rsid w:val="00FB4040"/>
    <w:rsid w:val="00FB4841"/>
    <w:rsid w:val="00FB4A9F"/>
    <w:rsid w:val="00FB4C23"/>
    <w:rsid w:val="00FB4C56"/>
    <w:rsid w:val="00FB4D03"/>
    <w:rsid w:val="00FB4F9B"/>
    <w:rsid w:val="00FB4FD6"/>
    <w:rsid w:val="00FB50BB"/>
    <w:rsid w:val="00FB5154"/>
    <w:rsid w:val="00FB517D"/>
    <w:rsid w:val="00FB51B6"/>
    <w:rsid w:val="00FB52DD"/>
    <w:rsid w:val="00FB556C"/>
    <w:rsid w:val="00FB56EF"/>
    <w:rsid w:val="00FB57F8"/>
    <w:rsid w:val="00FB58A1"/>
    <w:rsid w:val="00FB59E3"/>
    <w:rsid w:val="00FB5E97"/>
    <w:rsid w:val="00FB5EE0"/>
    <w:rsid w:val="00FB5F2E"/>
    <w:rsid w:val="00FB6211"/>
    <w:rsid w:val="00FB6565"/>
    <w:rsid w:val="00FB66C3"/>
    <w:rsid w:val="00FB6B4C"/>
    <w:rsid w:val="00FB6B6E"/>
    <w:rsid w:val="00FB6C21"/>
    <w:rsid w:val="00FB6C8C"/>
    <w:rsid w:val="00FB6D0D"/>
    <w:rsid w:val="00FB6EF7"/>
    <w:rsid w:val="00FB73C7"/>
    <w:rsid w:val="00FB75B0"/>
    <w:rsid w:val="00FB7686"/>
    <w:rsid w:val="00FB7860"/>
    <w:rsid w:val="00FB7B14"/>
    <w:rsid w:val="00FB7C22"/>
    <w:rsid w:val="00FC0070"/>
    <w:rsid w:val="00FC05FB"/>
    <w:rsid w:val="00FC09FC"/>
    <w:rsid w:val="00FC0C3C"/>
    <w:rsid w:val="00FC0E56"/>
    <w:rsid w:val="00FC0E7D"/>
    <w:rsid w:val="00FC0EB5"/>
    <w:rsid w:val="00FC1040"/>
    <w:rsid w:val="00FC1366"/>
    <w:rsid w:val="00FC147C"/>
    <w:rsid w:val="00FC193C"/>
    <w:rsid w:val="00FC1993"/>
    <w:rsid w:val="00FC1B64"/>
    <w:rsid w:val="00FC1E19"/>
    <w:rsid w:val="00FC1F34"/>
    <w:rsid w:val="00FC1F4A"/>
    <w:rsid w:val="00FC23F3"/>
    <w:rsid w:val="00FC251F"/>
    <w:rsid w:val="00FC27FE"/>
    <w:rsid w:val="00FC2A90"/>
    <w:rsid w:val="00FC2BD7"/>
    <w:rsid w:val="00FC2D62"/>
    <w:rsid w:val="00FC2D8B"/>
    <w:rsid w:val="00FC2D9A"/>
    <w:rsid w:val="00FC3090"/>
    <w:rsid w:val="00FC32DC"/>
    <w:rsid w:val="00FC32FD"/>
    <w:rsid w:val="00FC3426"/>
    <w:rsid w:val="00FC36B1"/>
    <w:rsid w:val="00FC371F"/>
    <w:rsid w:val="00FC3770"/>
    <w:rsid w:val="00FC37E0"/>
    <w:rsid w:val="00FC3924"/>
    <w:rsid w:val="00FC3A3C"/>
    <w:rsid w:val="00FC3CF8"/>
    <w:rsid w:val="00FC3CFB"/>
    <w:rsid w:val="00FC3F54"/>
    <w:rsid w:val="00FC410F"/>
    <w:rsid w:val="00FC4202"/>
    <w:rsid w:val="00FC42C2"/>
    <w:rsid w:val="00FC44CA"/>
    <w:rsid w:val="00FC48EB"/>
    <w:rsid w:val="00FC49BB"/>
    <w:rsid w:val="00FC4A30"/>
    <w:rsid w:val="00FC4B15"/>
    <w:rsid w:val="00FC4C4A"/>
    <w:rsid w:val="00FC4D07"/>
    <w:rsid w:val="00FC4F5D"/>
    <w:rsid w:val="00FC53B8"/>
    <w:rsid w:val="00FC5675"/>
    <w:rsid w:val="00FC56D4"/>
    <w:rsid w:val="00FC5904"/>
    <w:rsid w:val="00FC5E4C"/>
    <w:rsid w:val="00FC6073"/>
    <w:rsid w:val="00FC62A4"/>
    <w:rsid w:val="00FC6962"/>
    <w:rsid w:val="00FC69EB"/>
    <w:rsid w:val="00FC6CA5"/>
    <w:rsid w:val="00FC6E09"/>
    <w:rsid w:val="00FC711A"/>
    <w:rsid w:val="00FC7436"/>
    <w:rsid w:val="00FC74E0"/>
    <w:rsid w:val="00FC753A"/>
    <w:rsid w:val="00FC79BE"/>
    <w:rsid w:val="00FC7B61"/>
    <w:rsid w:val="00FC7BA7"/>
    <w:rsid w:val="00FC7E31"/>
    <w:rsid w:val="00FD005A"/>
    <w:rsid w:val="00FD027C"/>
    <w:rsid w:val="00FD0343"/>
    <w:rsid w:val="00FD056D"/>
    <w:rsid w:val="00FD06E6"/>
    <w:rsid w:val="00FD070E"/>
    <w:rsid w:val="00FD0900"/>
    <w:rsid w:val="00FD0A3A"/>
    <w:rsid w:val="00FD108D"/>
    <w:rsid w:val="00FD116A"/>
    <w:rsid w:val="00FD11E8"/>
    <w:rsid w:val="00FD12DE"/>
    <w:rsid w:val="00FD1400"/>
    <w:rsid w:val="00FD1503"/>
    <w:rsid w:val="00FD16FA"/>
    <w:rsid w:val="00FD17AB"/>
    <w:rsid w:val="00FD1846"/>
    <w:rsid w:val="00FD19EC"/>
    <w:rsid w:val="00FD19F7"/>
    <w:rsid w:val="00FD1A39"/>
    <w:rsid w:val="00FD1DCF"/>
    <w:rsid w:val="00FD1ECC"/>
    <w:rsid w:val="00FD1F81"/>
    <w:rsid w:val="00FD20A8"/>
    <w:rsid w:val="00FD264B"/>
    <w:rsid w:val="00FD2756"/>
    <w:rsid w:val="00FD28F2"/>
    <w:rsid w:val="00FD29F1"/>
    <w:rsid w:val="00FD2E72"/>
    <w:rsid w:val="00FD3016"/>
    <w:rsid w:val="00FD3072"/>
    <w:rsid w:val="00FD30F6"/>
    <w:rsid w:val="00FD3306"/>
    <w:rsid w:val="00FD3452"/>
    <w:rsid w:val="00FD356F"/>
    <w:rsid w:val="00FD360E"/>
    <w:rsid w:val="00FD38A5"/>
    <w:rsid w:val="00FD39D7"/>
    <w:rsid w:val="00FD3AA9"/>
    <w:rsid w:val="00FD3D8A"/>
    <w:rsid w:val="00FD3E02"/>
    <w:rsid w:val="00FD424D"/>
    <w:rsid w:val="00FD42C5"/>
    <w:rsid w:val="00FD436E"/>
    <w:rsid w:val="00FD48B1"/>
    <w:rsid w:val="00FD492A"/>
    <w:rsid w:val="00FD4C9A"/>
    <w:rsid w:val="00FD4D9D"/>
    <w:rsid w:val="00FD4E73"/>
    <w:rsid w:val="00FD4ED2"/>
    <w:rsid w:val="00FD505C"/>
    <w:rsid w:val="00FD5197"/>
    <w:rsid w:val="00FD538F"/>
    <w:rsid w:val="00FD55C9"/>
    <w:rsid w:val="00FD5A02"/>
    <w:rsid w:val="00FD5C05"/>
    <w:rsid w:val="00FD5C31"/>
    <w:rsid w:val="00FD5C77"/>
    <w:rsid w:val="00FD5E30"/>
    <w:rsid w:val="00FD6034"/>
    <w:rsid w:val="00FD6040"/>
    <w:rsid w:val="00FD6152"/>
    <w:rsid w:val="00FD6200"/>
    <w:rsid w:val="00FD66F0"/>
    <w:rsid w:val="00FD670F"/>
    <w:rsid w:val="00FD6717"/>
    <w:rsid w:val="00FD6A40"/>
    <w:rsid w:val="00FD6AF5"/>
    <w:rsid w:val="00FD6E23"/>
    <w:rsid w:val="00FD705A"/>
    <w:rsid w:val="00FD70AB"/>
    <w:rsid w:val="00FD71A1"/>
    <w:rsid w:val="00FD71D7"/>
    <w:rsid w:val="00FD7250"/>
    <w:rsid w:val="00FD725A"/>
    <w:rsid w:val="00FD725C"/>
    <w:rsid w:val="00FD753D"/>
    <w:rsid w:val="00FD7546"/>
    <w:rsid w:val="00FD78EE"/>
    <w:rsid w:val="00FD79F2"/>
    <w:rsid w:val="00FD7A1F"/>
    <w:rsid w:val="00FD7AD9"/>
    <w:rsid w:val="00FD7B09"/>
    <w:rsid w:val="00FE0242"/>
    <w:rsid w:val="00FE02A2"/>
    <w:rsid w:val="00FE03BF"/>
    <w:rsid w:val="00FE0416"/>
    <w:rsid w:val="00FE0512"/>
    <w:rsid w:val="00FE071D"/>
    <w:rsid w:val="00FE07F4"/>
    <w:rsid w:val="00FE0863"/>
    <w:rsid w:val="00FE0B5F"/>
    <w:rsid w:val="00FE0CEC"/>
    <w:rsid w:val="00FE0DD1"/>
    <w:rsid w:val="00FE0E43"/>
    <w:rsid w:val="00FE0F75"/>
    <w:rsid w:val="00FE11D2"/>
    <w:rsid w:val="00FE11DE"/>
    <w:rsid w:val="00FE12C5"/>
    <w:rsid w:val="00FE1408"/>
    <w:rsid w:val="00FE1481"/>
    <w:rsid w:val="00FE1792"/>
    <w:rsid w:val="00FE180A"/>
    <w:rsid w:val="00FE1A25"/>
    <w:rsid w:val="00FE2043"/>
    <w:rsid w:val="00FE20D6"/>
    <w:rsid w:val="00FE2497"/>
    <w:rsid w:val="00FE259C"/>
    <w:rsid w:val="00FE2630"/>
    <w:rsid w:val="00FE2650"/>
    <w:rsid w:val="00FE292A"/>
    <w:rsid w:val="00FE2F3B"/>
    <w:rsid w:val="00FE32C6"/>
    <w:rsid w:val="00FE3724"/>
    <w:rsid w:val="00FE37AC"/>
    <w:rsid w:val="00FE37E3"/>
    <w:rsid w:val="00FE38CF"/>
    <w:rsid w:val="00FE390B"/>
    <w:rsid w:val="00FE3F47"/>
    <w:rsid w:val="00FE3FEE"/>
    <w:rsid w:val="00FE45E8"/>
    <w:rsid w:val="00FE4B4E"/>
    <w:rsid w:val="00FE4C10"/>
    <w:rsid w:val="00FE4D62"/>
    <w:rsid w:val="00FE4D9F"/>
    <w:rsid w:val="00FE4DF1"/>
    <w:rsid w:val="00FE4F73"/>
    <w:rsid w:val="00FE4F8D"/>
    <w:rsid w:val="00FE4FC4"/>
    <w:rsid w:val="00FE511E"/>
    <w:rsid w:val="00FE5238"/>
    <w:rsid w:val="00FE5492"/>
    <w:rsid w:val="00FE57D8"/>
    <w:rsid w:val="00FE58CF"/>
    <w:rsid w:val="00FE5AC9"/>
    <w:rsid w:val="00FE5CD6"/>
    <w:rsid w:val="00FE5E80"/>
    <w:rsid w:val="00FE652D"/>
    <w:rsid w:val="00FE6787"/>
    <w:rsid w:val="00FE696C"/>
    <w:rsid w:val="00FE6A18"/>
    <w:rsid w:val="00FE6CF3"/>
    <w:rsid w:val="00FE6E4F"/>
    <w:rsid w:val="00FE6FB4"/>
    <w:rsid w:val="00FE7005"/>
    <w:rsid w:val="00FE70DF"/>
    <w:rsid w:val="00FE72C2"/>
    <w:rsid w:val="00FE769A"/>
    <w:rsid w:val="00FE76A6"/>
    <w:rsid w:val="00FE7741"/>
    <w:rsid w:val="00FE78B3"/>
    <w:rsid w:val="00FE7A6E"/>
    <w:rsid w:val="00FE7B1E"/>
    <w:rsid w:val="00FE7DE9"/>
    <w:rsid w:val="00FE7E7C"/>
    <w:rsid w:val="00FE7F08"/>
    <w:rsid w:val="00FE7FA8"/>
    <w:rsid w:val="00FF0079"/>
    <w:rsid w:val="00FF010E"/>
    <w:rsid w:val="00FF03B0"/>
    <w:rsid w:val="00FF06DA"/>
    <w:rsid w:val="00FF0725"/>
    <w:rsid w:val="00FF087C"/>
    <w:rsid w:val="00FF09B3"/>
    <w:rsid w:val="00FF09C0"/>
    <w:rsid w:val="00FF0F63"/>
    <w:rsid w:val="00FF105A"/>
    <w:rsid w:val="00FF1103"/>
    <w:rsid w:val="00FF1356"/>
    <w:rsid w:val="00FF148A"/>
    <w:rsid w:val="00FF14F9"/>
    <w:rsid w:val="00FF15C6"/>
    <w:rsid w:val="00FF1AAA"/>
    <w:rsid w:val="00FF1DD9"/>
    <w:rsid w:val="00FF21E1"/>
    <w:rsid w:val="00FF235E"/>
    <w:rsid w:val="00FF2682"/>
    <w:rsid w:val="00FF2A22"/>
    <w:rsid w:val="00FF2A51"/>
    <w:rsid w:val="00FF2A88"/>
    <w:rsid w:val="00FF2B3F"/>
    <w:rsid w:val="00FF2D5F"/>
    <w:rsid w:val="00FF31FB"/>
    <w:rsid w:val="00FF3223"/>
    <w:rsid w:val="00FF35F4"/>
    <w:rsid w:val="00FF4625"/>
    <w:rsid w:val="00FF465E"/>
    <w:rsid w:val="00FF49F5"/>
    <w:rsid w:val="00FF4AAE"/>
    <w:rsid w:val="00FF4DD2"/>
    <w:rsid w:val="00FF4EEC"/>
    <w:rsid w:val="00FF508C"/>
    <w:rsid w:val="00FF51F6"/>
    <w:rsid w:val="00FF51FA"/>
    <w:rsid w:val="00FF535F"/>
    <w:rsid w:val="00FF5395"/>
    <w:rsid w:val="00FF57DA"/>
    <w:rsid w:val="00FF59E6"/>
    <w:rsid w:val="00FF5A4B"/>
    <w:rsid w:val="00FF5AD8"/>
    <w:rsid w:val="00FF5F2E"/>
    <w:rsid w:val="00FF5FC6"/>
    <w:rsid w:val="00FF6245"/>
    <w:rsid w:val="00FF65B9"/>
    <w:rsid w:val="00FF662F"/>
    <w:rsid w:val="00FF6673"/>
    <w:rsid w:val="00FF6A2D"/>
    <w:rsid w:val="00FF6B91"/>
    <w:rsid w:val="00FF6C60"/>
    <w:rsid w:val="00FF6D93"/>
    <w:rsid w:val="00FF6E8B"/>
    <w:rsid w:val="00FF6FD4"/>
    <w:rsid w:val="00FF7088"/>
    <w:rsid w:val="00FF70AA"/>
    <w:rsid w:val="00FF70EA"/>
    <w:rsid w:val="00FF7253"/>
    <w:rsid w:val="00FF739F"/>
    <w:rsid w:val="00FF74FF"/>
    <w:rsid w:val="00FF7657"/>
    <w:rsid w:val="00FF77DC"/>
    <w:rsid w:val="00FF7FB2"/>
    <w:rsid w:val="072704D6"/>
    <w:rsid w:val="0C4D1A96"/>
    <w:rsid w:val="0E83AA07"/>
    <w:rsid w:val="143D1D88"/>
    <w:rsid w:val="1567CD67"/>
    <w:rsid w:val="15ED13DF"/>
    <w:rsid w:val="17EF1497"/>
    <w:rsid w:val="247E43BA"/>
    <w:rsid w:val="277C3F9F"/>
    <w:rsid w:val="2AAD048B"/>
    <w:rsid w:val="2B33DED2"/>
    <w:rsid w:val="309D2490"/>
    <w:rsid w:val="34DADCC0"/>
    <w:rsid w:val="3C99CBAC"/>
    <w:rsid w:val="3DCC87EA"/>
    <w:rsid w:val="421FAEBD"/>
    <w:rsid w:val="471A8FEE"/>
    <w:rsid w:val="481B82A5"/>
    <w:rsid w:val="4C76DBD2"/>
    <w:rsid w:val="5013AAF8"/>
    <w:rsid w:val="58E563EA"/>
    <w:rsid w:val="5A3E6431"/>
    <w:rsid w:val="62043405"/>
    <w:rsid w:val="6402998D"/>
    <w:rsid w:val="666F2E14"/>
    <w:rsid w:val="66A985B6"/>
    <w:rsid w:val="6C4DF50F"/>
    <w:rsid w:val="6C554039"/>
    <w:rsid w:val="6D015A59"/>
    <w:rsid w:val="6D7A6F1C"/>
    <w:rsid w:val="710A2144"/>
    <w:rsid w:val="7539FE28"/>
    <w:rsid w:val="75AA060C"/>
    <w:rsid w:val="78574DA1"/>
    <w:rsid w:val="7C3146A4"/>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08BB05"/>
  <w15:chartTrackingRefBased/>
  <w15:docId w15:val="{3701D086-E4A0-4DA6-965D-FB7F79D62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4BE8"/>
    <w:pPr>
      <w:spacing w:before="80" w:after="120" w:line="240" w:lineRule="auto"/>
    </w:pPr>
    <w:rPr>
      <w:sz w:val="20"/>
    </w:rPr>
  </w:style>
  <w:style w:type="paragraph" w:styleId="Heading1">
    <w:name w:val="heading 1"/>
    <w:basedOn w:val="Normal"/>
    <w:next w:val="Normal"/>
    <w:link w:val="Heading1Char"/>
    <w:uiPriority w:val="9"/>
    <w:qFormat/>
    <w:rsid w:val="004E6692"/>
    <w:pPr>
      <w:keepNext/>
      <w:keepLines/>
      <w:pageBreakBefore/>
      <w:framePr w:w="15139" w:vSpace="680" w:wrap="around" w:vAnchor="page" w:hAnchor="margin" w:y="982" w:anchorLock="1"/>
      <w:numPr>
        <w:numId w:val="11"/>
      </w:numPr>
      <w:pBdr>
        <w:top w:val="single" w:sz="8" w:space="31" w:color="FFFFFF"/>
        <w:bottom w:val="single" w:sz="8" w:space="4" w:color="57C1A5" w:themeColor="background2"/>
      </w:pBdr>
      <w:shd w:val="clear" w:color="auto" w:fill="FFFFFF" w:themeFill="background1"/>
      <w:spacing w:before="0" w:after="0"/>
      <w:outlineLvl w:val="0"/>
    </w:pPr>
    <w:rPr>
      <w:rFonts w:ascii="Franklin Gothic Book" w:eastAsia="SimHei" w:hAnsi="Franklin Gothic Book" w:cs="Times New Roman"/>
      <w:caps/>
      <w:color w:val="000000"/>
      <w:spacing w:val="-2"/>
      <w:sz w:val="52"/>
      <w:szCs w:val="28"/>
    </w:rPr>
  </w:style>
  <w:style w:type="paragraph" w:styleId="Heading2">
    <w:name w:val="heading 2"/>
    <w:basedOn w:val="Normal"/>
    <w:next w:val="Normal"/>
    <w:link w:val="Heading2Char"/>
    <w:uiPriority w:val="9"/>
    <w:unhideWhenUsed/>
    <w:qFormat/>
    <w:rsid w:val="00C52435"/>
    <w:pPr>
      <w:keepNext/>
      <w:keepLines/>
      <w:numPr>
        <w:ilvl w:val="1"/>
        <w:numId w:val="11"/>
      </w:numPr>
      <w:spacing w:before="320" w:after="240"/>
      <w:outlineLvl w:val="1"/>
    </w:pPr>
    <w:rPr>
      <w:rFonts w:ascii="Franklin Gothic Book" w:eastAsiaTheme="majorEastAsia" w:hAnsi="Franklin Gothic Book" w:cstheme="majorBidi"/>
      <w:caps/>
      <w:sz w:val="32"/>
      <w:szCs w:val="26"/>
    </w:rPr>
  </w:style>
  <w:style w:type="paragraph" w:styleId="Heading3">
    <w:name w:val="heading 3"/>
    <w:basedOn w:val="Normal"/>
    <w:next w:val="Normal"/>
    <w:link w:val="Heading3Char"/>
    <w:uiPriority w:val="9"/>
    <w:unhideWhenUsed/>
    <w:qFormat/>
    <w:rsid w:val="004E6692"/>
    <w:pPr>
      <w:keepNext/>
      <w:keepLines/>
      <w:numPr>
        <w:ilvl w:val="2"/>
        <w:numId w:val="11"/>
      </w:numPr>
      <w:spacing w:before="320" w:after="240"/>
      <w:outlineLvl w:val="2"/>
    </w:pPr>
    <w:rPr>
      <w:rFonts w:ascii="Franklin Gothic Demi" w:eastAsiaTheme="majorEastAsia" w:hAnsi="Franklin Gothic Demi" w:cstheme="majorBidi"/>
      <w:spacing w:val="2"/>
      <w:sz w:val="28"/>
      <w:szCs w:val="24"/>
    </w:rPr>
  </w:style>
  <w:style w:type="paragraph" w:styleId="Heading4">
    <w:name w:val="heading 4"/>
    <w:basedOn w:val="Normal"/>
    <w:next w:val="Normal"/>
    <w:link w:val="Heading4Char"/>
    <w:uiPriority w:val="9"/>
    <w:unhideWhenUsed/>
    <w:qFormat/>
    <w:rsid w:val="005F5875"/>
    <w:pPr>
      <w:keepNext/>
      <w:keepLines/>
      <w:spacing w:before="200"/>
      <w:outlineLvl w:val="3"/>
    </w:pPr>
    <w:rPr>
      <w:rFonts w:asciiTheme="majorHAnsi" w:eastAsiaTheme="majorEastAsia" w:hAnsiTheme="majorHAnsi" w:cstheme="majorBidi"/>
      <w:iCs/>
      <w:sz w:val="24"/>
    </w:rPr>
  </w:style>
  <w:style w:type="paragraph" w:styleId="Heading5">
    <w:name w:val="heading 5"/>
    <w:basedOn w:val="Normal"/>
    <w:next w:val="Normal"/>
    <w:link w:val="Heading5Char"/>
    <w:uiPriority w:val="9"/>
    <w:semiHidden/>
    <w:qFormat/>
    <w:rsid w:val="005F587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F5875"/>
    <w:rPr>
      <w:color w:val="808080"/>
    </w:rPr>
  </w:style>
  <w:style w:type="paragraph" w:styleId="Date">
    <w:name w:val="Date"/>
    <w:basedOn w:val="Subtitle"/>
    <w:next w:val="Normal"/>
    <w:link w:val="DateChar"/>
    <w:uiPriority w:val="99"/>
    <w:unhideWhenUsed/>
    <w:rsid w:val="005F5875"/>
    <w:pPr>
      <w:pBdr>
        <w:bottom w:val="none" w:sz="0" w:space="0" w:color="auto"/>
      </w:pBdr>
    </w:pPr>
  </w:style>
  <w:style w:type="character" w:customStyle="1" w:styleId="DateChar">
    <w:name w:val="Date Char"/>
    <w:basedOn w:val="DefaultParagraphFont"/>
    <w:link w:val="Date"/>
    <w:uiPriority w:val="99"/>
    <w:rsid w:val="005F5875"/>
    <w:rPr>
      <w:rFonts w:eastAsiaTheme="minorEastAsia"/>
      <w:caps/>
      <w:color w:val="5A5A5A" w:themeColor="text1" w:themeTint="A5"/>
      <w:sz w:val="24"/>
    </w:rPr>
  </w:style>
  <w:style w:type="paragraph" w:styleId="NoSpacing">
    <w:name w:val="No Spacing"/>
    <w:uiPriority w:val="1"/>
    <w:qFormat/>
    <w:rsid w:val="005F5875"/>
    <w:pPr>
      <w:spacing w:after="0" w:line="240" w:lineRule="auto"/>
    </w:pPr>
    <w:rPr>
      <w:sz w:val="20"/>
    </w:rPr>
  </w:style>
  <w:style w:type="paragraph" w:styleId="ListBullet">
    <w:name w:val="List Bullet"/>
    <w:basedOn w:val="Normal"/>
    <w:uiPriority w:val="99"/>
    <w:unhideWhenUsed/>
    <w:qFormat/>
    <w:rsid w:val="00390265"/>
    <w:pPr>
      <w:numPr>
        <w:numId w:val="25"/>
      </w:numPr>
      <w:contextualSpacing/>
    </w:pPr>
  </w:style>
  <w:style w:type="paragraph" w:styleId="ListBullet2">
    <w:name w:val="List Bullet 2"/>
    <w:basedOn w:val="Normal"/>
    <w:uiPriority w:val="99"/>
    <w:unhideWhenUsed/>
    <w:qFormat/>
    <w:rsid w:val="004E6692"/>
    <w:pPr>
      <w:numPr>
        <w:numId w:val="9"/>
      </w:numPr>
      <w:contextualSpacing/>
    </w:pPr>
  </w:style>
  <w:style w:type="paragraph" w:styleId="ListNumber">
    <w:name w:val="List Number"/>
    <w:basedOn w:val="Normal"/>
    <w:uiPriority w:val="99"/>
    <w:unhideWhenUsed/>
    <w:qFormat/>
    <w:rsid w:val="000335BA"/>
    <w:pPr>
      <w:numPr>
        <w:numId w:val="37"/>
      </w:numPr>
      <w:contextualSpacing/>
    </w:pPr>
  </w:style>
  <w:style w:type="numbering" w:customStyle="1" w:styleId="Bullets">
    <w:name w:val="Bullets"/>
    <w:uiPriority w:val="99"/>
    <w:rsid w:val="005F5875"/>
    <w:pPr>
      <w:numPr>
        <w:numId w:val="19"/>
      </w:numPr>
    </w:pPr>
  </w:style>
  <w:style w:type="character" w:customStyle="1" w:styleId="Heading1Char">
    <w:name w:val="Heading 1 Char"/>
    <w:basedOn w:val="DefaultParagraphFont"/>
    <w:link w:val="Heading1"/>
    <w:uiPriority w:val="9"/>
    <w:rsid w:val="005F5875"/>
    <w:rPr>
      <w:rFonts w:ascii="Franklin Gothic Book" w:eastAsia="SimHei" w:hAnsi="Franklin Gothic Book" w:cs="Times New Roman"/>
      <w:caps/>
      <w:color w:val="000000"/>
      <w:spacing w:val="-2"/>
      <w:sz w:val="52"/>
      <w:szCs w:val="28"/>
      <w:shd w:val="clear" w:color="auto" w:fill="FFFFFF" w:themeFill="background1"/>
    </w:rPr>
  </w:style>
  <w:style w:type="paragraph" w:styleId="ListNumber2">
    <w:name w:val="List Number 2"/>
    <w:basedOn w:val="Normal"/>
    <w:uiPriority w:val="99"/>
    <w:unhideWhenUsed/>
    <w:qFormat/>
    <w:rsid w:val="000335BA"/>
    <w:pPr>
      <w:numPr>
        <w:ilvl w:val="1"/>
        <w:numId w:val="37"/>
      </w:numPr>
      <w:contextualSpacing/>
    </w:pPr>
  </w:style>
  <w:style w:type="character" w:customStyle="1" w:styleId="Heading2Char">
    <w:name w:val="Heading 2 Char"/>
    <w:basedOn w:val="DefaultParagraphFont"/>
    <w:link w:val="Heading2"/>
    <w:uiPriority w:val="9"/>
    <w:rsid w:val="00C52435"/>
    <w:rPr>
      <w:rFonts w:ascii="Franklin Gothic Book" w:eastAsiaTheme="majorEastAsia" w:hAnsi="Franklin Gothic Book" w:cstheme="majorBidi"/>
      <w:caps/>
      <w:sz w:val="32"/>
      <w:szCs w:val="26"/>
    </w:rPr>
  </w:style>
  <w:style w:type="paragraph" w:styleId="ListParagraph">
    <w:name w:val="List Paragraph"/>
    <w:basedOn w:val="Normal"/>
    <w:uiPriority w:val="34"/>
    <w:qFormat/>
    <w:rsid w:val="005F5875"/>
    <w:pPr>
      <w:ind w:left="284"/>
      <w:contextualSpacing/>
    </w:pPr>
  </w:style>
  <w:style w:type="paragraph" w:styleId="Header">
    <w:name w:val="header"/>
    <w:basedOn w:val="Normal"/>
    <w:link w:val="HeaderChar"/>
    <w:uiPriority w:val="99"/>
    <w:unhideWhenUsed/>
    <w:rsid w:val="005F5875"/>
    <w:pPr>
      <w:tabs>
        <w:tab w:val="center" w:pos="4513"/>
        <w:tab w:val="right" w:pos="9026"/>
      </w:tabs>
      <w:spacing w:after="0"/>
    </w:pPr>
  </w:style>
  <w:style w:type="character" w:customStyle="1" w:styleId="HeaderChar">
    <w:name w:val="Header Char"/>
    <w:basedOn w:val="DefaultParagraphFont"/>
    <w:link w:val="Header"/>
    <w:uiPriority w:val="99"/>
    <w:rsid w:val="005F5875"/>
    <w:rPr>
      <w:sz w:val="20"/>
    </w:rPr>
  </w:style>
  <w:style w:type="paragraph" w:styleId="Footer">
    <w:name w:val="footer"/>
    <w:basedOn w:val="Normal"/>
    <w:link w:val="FooterChar"/>
    <w:uiPriority w:val="99"/>
    <w:semiHidden/>
    <w:rsid w:val="005F5875"/>
    <w:pPr>
      <w:tabs>
        <w:tab w:val="center" w:pos="4513"/>
        <w:tab w:val="right" w:pos="9026"/>
      </w:tabs>
      <w:spacing w:after="0"/>
    </w:pPr>
    <w:rPr>
      <w:sz w:val="18"/>
    </w:rPr>
  </w:style>
  <w:style w:type="character" w:customStyle="1" w:styleId="FooterChar">
    <w:name w:val="Footer Char"/>
    <w:basedOn w:val="DefaultParagraphFont"/>
    <w:link w:val="Footer"/>
    <w:uiPriority w:val="99"/>
    <w:semiHidden/>
    <w:rsid w:val="005F5875"/>
    <w:rPr>
      <w:sz w:val="18"/>
    </w:rPr>
  </w:style>
  <w:style w:type="numbering" w:customStyle="1" w:styleId="Numbering">
    <w:name w:val="Numbering"/>
    <w:uiPriority w:val="99"/>
    <w:rsid w:val="005F5875"/>
    <w:pPr>
      <w:numPr>
        <w:numId w:val="33"/>
      </w:numPr>
    </w:pPr>
  </w:style>
  <w:style w:type="paragraph" w:styleId="ListBullet3">
    <w:name w:val="List Bullet 3"/>
    <w:basedOn w:val="Normal"/>
    <w:uiPriority w:val="99"/>
    <w:unhideWhenUsed/>
    <w:rsid w:val="005F5875"/>
    <w:pPr>
      <w:numPr>
        <w:numId w:val="10"/>
      </w:numPr>
      <w:contextualSpacing/>
    </w:pPr>
  </w:style>
  <w:style w:type="paragraph" w:styleId="ListContinue2">
    <w:name w:val="List Continue 2"/>
    <w:basedOn w:val="Normal"/>
    <w:uiPriority w:val="99"/>
    <w:unhideWhenUsed/>
    <w:qFormat/>
    <w:rsid w:val="005F5875"/>
    <w:pPr>
      <w:ind w:left="566"/>
      <w:contextualSpacing/>
    </w:pPr>
  </w:style>
  <w:style w:type="paragraph" w:styleId="ListNumber3">
    <w:name w:val="List Number 3"/>
    <w:basedOn w:val="Normal"/>
    <w:uiPriority w:val="99"/>
    <w:unhideWhenUsed/>
    <w:qFormat/>
    <w:rsid w:val="000335BA"/>
    <w:pPr>
      <w:numPr>
        <w:ilvl w:val="2"/>
        <w:numId w:val="37"/>
      </w:numPr>
      <w:contextualSpacing/>
    </w:pPr>
  </w:style>
  <w:style w:type="paragraph" w:styleId="ListNumber4">
    <w:name w:val="List Number 4"/>
    <w:basedOn w:val="Normal"/>
    <w:uiPriority w:val="99"/>
    <w:unhideWhenUsed/>
    <w:qFormat/>
    <w:rsid w:val="000335BA"/>
    <w:pPr>
      <w:numPr>
        <w:ilvl w:val="3"/>
        <w:numId w:val="37"/>
      </w:numPr>
      <w:contextualSpacing/>
    </w:pPr>
  </w:style>
  <w:style w:type="paragraph" w:styleId="ListNumber5">
    <w:name w:val="List Number 5"/>
    <w:basedOn w:val="Normal"/>
    <w:uiPriority w:val="99"/>
    <w:unhideWhenUsed/>
    <w:rsid w:val="000335BA"/>
    <w:pPr>
      <w:numPr>
        <w:ilvl w:val="4"/>
        <w:numId w:val="37"/>
      </w:numPr>
      <w:contextualSpacing/>
    </w:pPr>
  </w:style>
  <w:style w:type="paragraph" w:styleId="ListContinue">
    <w:name w:val="List Continue"/>
    <w:basedOn w:val="Normal"/>
    <w:uiPriority w:val="99"/>
    <w:unhideWhenUsed/>
    <w:qFormat/>
    <w:rsid w:val="005F5875"/>
    <w:pPr>
      <w:ind w:left="283"/>
      <w:contextualSpacing/>
    </w:pPr>
  </w:style>
  <w:style w:type="paragraph" w:styleId="ListContinue3">
    <w:name w:val="List Continue 3"/>
    <w:basedOn w:val="Normal"/>
    <w:uiPriority w:val="99"/>
    <w:unhideWhenUsed/>
    <w:qFormat/>
    <w:rsid w:val="005F5875"/>
    <w:pPr>
      <w:ind w:left="849"/>
      <w:contextualSpacing/>
    </w:pPr>
  </w:style>
  <w:style w:type="paragraph" w:styleId="ListContinue4">
    <w:name w:val="List Continue 4"/>
    <w:basedOn w:val="Normal"/>
    <w:uiPriority w:val="99"/>
    <w:unhideWhenUsed/>
    <w:qFormat/>
    <w:rsid w:val="005F5875"/>
    <w:pPr>
      <w:ind w:left="1132"/>
      <w:contextualSpacing/>
    </w:pPr>
  </w:style>
  <w:style w:type="character" w:customStyle="1" w:styleId="Heading3Char">
    <w:name w:val="Heading 3 Char"/>
    <w:basedOn w:val="DefaultParagraphFont"/>
    <w:link w:val="Heading3"/>
    <w:uiPriority w:val="9"/>
    <w:rsid w:val="005F5875"/>
    <w:rPr>
      <w:rFonts w:ascii="Franklin Gothic Demi" w:eastAsiaTheme="majorEastAsia" w:hAnsi="Franklin Gothic Demi" w:cstheme="majorBidi"/>
      <w:spacing w:val="2"/>
      <w:sz w:val="28"/>
      <w:szCs w:val="24"/>
    </w:rPr>
  </w:style>
  <w:style w:type="character" w:customStyle="1" w:styleId="Heading4Char">
    <w:name w:val="Heading 4 Char"/>
    <w:basedOn w:val="DefaultParagraphFont"/>
    <w:link w:val="Heading4"/>
    <w:uiPriority w:val="9"/>
    <w:rsid w:val="005F5875"/>
    <w:rPr>
      <w:rFonts w:asciiTheme="majorHAnsi" w:eastAsiaTheme="majorEastAsia" w:hAnsiTheme="majorHAnsi" w:cstheme="majorBidi"/>
      <w:iCs/>
      <w:sz w:val="24"/>
    </w:rPr>
  </w:style>
  <w:style w:type="character" w:customStyle="1" w:styleId="Heading5Char">
    <w:name w:val="Heading 5 Char"/>
    <w:basedOn w:val="DefaultParagraphFont"/>
    <w:link w:val="Heading5"/>
    <w:uiPriority w:val="9"/>
    <w:semiHidden/>
    <w:rsid w:val="005F5875"/>
    <w:rPr>
      <w:rFonts w:asciiTheme="majorHAnsi" w:eastAsiaTheme="majorEastAsia" w:hAnsiTheme="majorHAnsi" w:cstheme="majorBidi"/>
      <w:b/>
      <w:sz w:val="18"/>
    </w:rPr>
  </w:style>
  <w:style w:type="numbering" w:customStyle="1" w:styleId="ListHeadings">
    <w:name w:val="List Headings"/>
    <w:uiPriority w:val="99"/>
    <w:rsid w:val="005F5875"/>
    <w:pPr>
      <w:numPr>
        <w:numId w:val="11"/>
      </w:numPr>
    </w:pPr>
  </w:style>
  <w:style w:type="paragraph" w:styleId="Title">
    <w:name w:val="Title"/>
    <w:basedOn w:val="Normal"/>
    <w:next w:val="Normal"/>
    <w:link w:val="TitleChar"/>
    <w:uiPriority w:val="10"/>
    <w:rsid w:val="005F5875"/>
    <w:pPr>
      <w:spacing w:after="0"/>
      <w:ind w:right="851"/>
      <w:contextualSpacing/>
    </w:pPr>
    <w:rPr>
      <w:rFonts w:eastAsiaTheme="majorEastAsia" w:cstheme="majorBidi"/>
      <w:b/>
      <w:kern w:val="28"/>
      <w:sz w:val="40"/>
      <w:szCs w:val="56"/>
    </w:rPr>
  </w:style>
  <w:style w:type="character" w:customStyle="1" w:styleId="TitleChar">
    <w:name w:val="Title Char"/>
    <w:basedOn w:val="DefaultParagraphFont"/>
    <w:link w:val="Title"/>
    <w:uiPriority w:val="10"/>
    <w:rsid w:val="005F5875"/>
    <w:rPr>
      <w:rFonts w:eastAsiaTheme="majorEastAsia" w:cstheme="majorBidi"/>
      <w:b/>
      <w:kern w:val="28"/>
      <w:sz w:val="40"/>
      <w:szCs w:val="56"/>
    </w:rPr>
  </w:style>
  <w:style w:type="paragraph" w:customStyle="1" w:styleId="Pull-outQuote">
    <w:name w:val="Pull-out Quote"/>
    <w:basedOn w:val="Normal"/>
    <w:link w:val="Pull-outQuoteChar"/>
    <w:uiPriority w:val="29"/>
    <w:semiHidden/>
    <w:rsid w:val="005F5875"/>
    <w:pPr>
      <w:pBdr>
        <w:top w:val="single" w:sz="4" w:space="4" w:color="54565B" w:themeColor="text2"/>
        <w:left w:val="single" w:sz="4" w:space="4" w:color="54565B" w:themeColor="text2"/>
        <w:bottom w:val="single" w:sz="4" w:space="4" w:color="54565B" w:themeColor="text2"/>
        <w:right w:val="single" w:sz="4" w:space="4" w:color="54565B" w:themeColor="text2"/>
      </w:pBdr>
      <w:shd w:val="clear" w:color="auto" w:fill="54565B"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29"/>
    <w:semiHidden/>
    <w:rsid w:val="005F5875"/>
    <w:rPr>
      <w:b/>
    </w:rPr>
  </w:style>
  <w:style w:type="character" w:customStyle="1" w:styleId="Pull-outQuoteChar">
    <w:name w:val="Pull-out Quote Char"/>
    <w:basedOn w:val="DefaultParagraphFont"/>
    <w:link w:val="Pull-outQuote"/>
    <w:uiPriority w:val="29"/>
    <w:semiHidden/>
    <w:rsid w:val="005F5875"/>
    <w:rPr>
      <w:color w:val="FFFFFF" w:themeColor="background1"/>
      <w:sz w:val="20"/>
      <w:shd w:val="clear" w:color="auto" w:fill="54565B" w:themeFill="text2"/>
    </w:rPr>
  </w:style>
  <w:style w:type="character" w:customStyle="1" w:styleId="Pull-outQuoteHeadingChar">
    <w:name w:val="Pull-out Quote Heading Char"/>
    <w:basedOn w:val="Pull-outQuoteChar"/>
    <w:link w:val="Pull-outQuoteHeading"/>
    <w:uiPriority w:val="29"/>
    <w:semiHidden/>
    <w:rsid w:val="005F5875"/>
    <w:rPr>
      <w:b/>
      <w:color w:val="FFFFFF" w:themeColor="background1"/>
      <w:sz w:val="20"/>
      <w:shd w:val="clear" w:color="auto" w:fill="54565B" w:themeFill="text2"/>
    </w:rPr>
  </w:style>
  <w:style w:type="paragraph" w:customStyle="1" w:styleId="Heading1-nonumber">
    <w:name w:val="Heading 1-no number"/>
    <w:basedOn w:val="Heading1"/>
    <w:next w:val="Normal"/>
    <w:link w:val="Heading1-nonumberChar"/>
    <w:uiPriority w:val="9"/>
    <w:qFormat/>
    <w:rsid w:val="005F5875"/>
    <w:pPr>
      <w:framePr w:wrap="around"/>
      <w:numPr>
        <w:numId w:val="0"/>
      </w:numPr>
    </w:pPr>
  </w:style>
  <w:style w:type="paragraph" w:customStyle="1" w:styleId="Heading2-nonumber">
    <w:name w:val="Heading 2-no number"/>
    <w:basedOn w:val="Heading2"/>
    <w:next w:val="Normal"/>
    <w:link w:val="Heading2-nonumberChar"/>
    <w:uiPriority w:val="9"/>
    <w:qFormat/>
    <w:rsid w:val="005F5875"/>
    <w:pPr>
      <w:numPr>
        <w:ilvl w:val="0"/>
        <w:numId w:val="0"/>
      </w:numPr>
    </w:pPr>
  </w:style>
  <w:style w:type="character" w:customStyle="1" w:styleId="Heading1-nonumberChar">
    <w:name w:val="Heading 1-no number Char"/>
    <w:basedOn w:val="Heading1Char"/>
    <w:link w:val="Heading1-nonumber"/>
    <w:uiPriority w:val="9"/>
    <w:rsid w:val="005F5875"/>
    <w:rPr>
      <w:rFonts w:ascii="Franklin Gothic Book" w:eastAsia="SimHei" w:hAnsi="Franklin Gothic Book" w:cs="Times New Roman"/>
      <w:caps/>
      <w:color w:val="000000"/>
      <w:spacing w:val="-2"/>
      <w:sz w:val="52"/>
      <w:szCs w:val="28"/>
      <w:shd w:val="clear" w:color="auto" w:fill="FFFFFF" w:themeFill="background1"/>
    </w:rPr>
  </w:style>
  <w:style w:type="character" w:customStyle="1" w:styleId="Heading2-nonumberChar">
    <w:name w:val="Heading 2-no number Char"/>
    <w:basedOn w:val="Heading2Char"/>
    <w:link w:val="Heading2-nonumber"/>
    <w:uiPriority w:val="9"/>
    <w:rsid w:val="005F5875"/>
    <w:rPr>
      <w:rFonts w:ascii="Franklin Gothic Book" w:eastAsiaTheme="majorEastAsia" w:hAnsi="Franklin Gothic Book" w:cstheme="majorBidi"/>
      <w:caps/>
      <w:sz w:val="32"/>
      <w:szCs w:val="26"/>
      <w:u w:val="single"/>
    </w:rPr>
  </w:style>
  <w:style w:type="paragraph" w:styleId="ListContinue5">
    <w:name w:val="List Continue 5"/>
    <w:basedOn w:val="Normal"/>
    <w:uiPriority w:val="99"/>
    <w:unhideWhenUsed/>
    <w:qFormat/>
    <w:rsid w:val="005F5875"/>
    <w:pPr>
      <w:ind w:left="1415"/>
      <w:contextualSpacing/>
    </w:pPr>
  </w:style>
  <w:style w:type="table" w:styleId="TableGrid">
    <w:name w:val="Table Grid"/>
    <w:basedOn w:val="TableNormal"/>
    <w:uiPriority w:val="59"/>
    <w:rsid w:val="005F58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F5875"/>
    <w:pPr>
      <w:keepNext/>
      <w:keepLines/>
      <w:spacing w:before="240" w:after="80"/>
      <w:jc w:val="center"/>
    </w:pPr>
    <w:rPr>
      <w:rFonts w:asciiTheme="majorHAnsi" w:hAnsiTheme="majorHAnsi"/>
      <w:iCs/>
      <w:color w:val="000000"/>
      <w:sz w:val="18"/>
      <w:szCs w:val="18"/>
    </w:rPr>
  </w:style>
  <w:style w:type="paragraph" w:styleId="List">
    <w:name w:val="List"/>
    <w:basedOn w:val="Normal"/>
    <w:uiPriority w:val="99"/>
    <w:unhideWhenUsed/>
    <w:qFormat/>
    <w:rsid w:val="000062B2"/>
    <w:pPr>
      <w:numPr>
        <w:numId w:val="38"/>
      </w:numPr>
      <w:tabs>
        <w:tab w:val="left" w:pos="340"/>
        <w:tab w:val="left" w:pos="397"/>
        <w:tab w:val="left" w:pos="454"/>
        <w:tab w:val="left" w:pos="510"/>
        <w:tab w:val="left" w:pos="567"/>
      </w:tabs>
      <w:contextualSpacing/>
    </w:pPr>
  </w:style>
  <w:style w:type="paragraph" w:styleId="List2">
    <w:name w:val="List 2"/>
    <w:basedOn w:val="Normal"/>
    <w:uiPriority w:val="99"/>
    <w:unhideWhenUsed/>
    <w:qFormat/>
    <w:rsid w:val="005F5875"/>
    <w:pPr>
      <w:numPr>
        <w:numId w:val="23"/>
      </w:numPr>
      <w:tabs>
        <w:tab w:val="left" w:pos="680"/>
        <w:tab w:val="left" w:pos="737"/>
        <w:tab w:val="left" w:pos="794"/>
        <w:tab w:val="left" w:pos="851"/>
        <w:tab w:val="left" w:pos="907"/>
      </w:tabs>
      <w:contextualSpacing/>
    </w:pPr>
  </w:style>
  <w:style w:type="numbering" w:customStyle="1" w:styleId="LetteredList">
    <w:name w:val="Lettered List"/>
    <w:uiPriority w:val="99"/>
    <w:rsid w:val="005F5875"/>
    <w:pPr>
      <w:numPr>
        <w:numId w:val="21"/>
      </w:numPr>
    </w:pPr>
  </w:style>
  <w:style w:type="paragraph" w:styleId="Subtitle">
    <w:name w:val="Subtitle"/>
    <w:basedOn w:val="Normal"/>
    <w:next w:val="Normal"/>
    <w:link w:val="SubtitleChar"/>
    <w:uiPriority w:val="11"/>
    <w:rsid w:val="005F5875"/>
    <w:pPr>
      <w:numPr>
        <w:ilvl w:val="1"/>
      </w:numPr>
      <w:pBdr>
        <w:bottom w:val="single" w:sz="8" w:space="4" w:color="54565B" w:themeColor="text2"/>
      </w:pBdr>
      <w:spacing w:after="160"/>
    </w:pPr>
    <w:rPr>
      <w:rFonts w:eastAsiaTheme="minorEastAsia"/>
      <w:caps/>
      <w:color w:val="5A5A5A" w:themeColor="text1" w:themeTint="A5"/>
      <w:sz w:val="24"/>
    </w:rPr>
  </w:style>
  <w:style w:type="character" w:customStyle="1" w:styleId="SubtitleChar">
    <w:name w:val="Subtitle Char"/>
    <w:basedOn w:val="DefaultParagraphFont"/>
    <w:link w:val="Subtitle"/>
    <w:uiPriority w:val="11"/>
    <w:rsid w:val="005F5875"/>
    <w:rPr>
      <w:rFonts w:eastAsiaTheme="minorEastAsia"/>
      <w:caps/>
      <w:color w:val="5A5A5A" w:themeColor="text1" w:themeTint="A5"/>
      <w:sz w:val="24"/>
    </w:rPr>
  </w:style>
  <w:style w:type="paragraph" w:styleId="TOCHeading">
    <w:name w:val="TOC Heading"/>
    <w:next w:val="Normal"/>
    <w:uiPriority w:val="39"/>
    <w:unhideWhenUsed/>
    <w:rsid w:val="005F5875"/>
    <w:pPr>
      <w:framePr w:w="15706" w:vSpace="680" w:wrap="around" w:vAnchor="page" w:hAnchor="margin" w:y="982" w:anchorLock="1"/>
      <w:pBdr>
        <w:top w:val="single" w:sz="8" w:space="31" w:color="FFFFFF" w:themeColor="background1"/>
        <w:bottom w:val="single" w:sz="8" w:space="4" w:color="57C1A5" w:themeColor="background2"/>
      </w:pBdr>
      <w:shd w:val="clear" w:color="auto" w:fill="FFFFFF" w:themeFill="background1"/>
      <w:spacing w:after="0" w:line="240" w:lineRule="auto"/>
    </w:pPr>
    <w:rPr>
      <w:rFonts w:ascii="Franklin Gothic Medium" w:eastAsia="SimHei" w:hAnsi="Franklin Gothic Medium" w:cs="Times New Roman"/>
      <w:caps/>
      <w:color w:val="000000"/>
      <w:spacing w:val="-2"/>
      <w:sz w:val="52"/>
      <w:szCs w:val="28"/>
      <w:lang w:val="en-US"/>
    </w:rPr>
  </w:style>
  <w:style w:type="paragraph" w:styleId="TOC1">
    <w:name w:val="toc 1"/>
    <w:basedOn w:val="Normal"/>
    <w:next w:val="Normal"/>
    <w:autoRedefine/>
    <w:uiPriority w:val="39"/>
    <w:unhideWhenUsed/>
    <w:rsid w:val="005F5875"/>
    <w:pPr>
      <w:pBdr>
        <w:bottom w:val="single" w:sz="8" w:space="0" w:color="auto"/>
        <w:between w:val="single" w:sz="8" w:space="1" w:color="auto"/>
      </w:pBdr>
      <w:tabs>
        <w:tab w:val="left" w:pos="454"/>
        <w:tab w:val="right" w:pos="7144"/>
      </w:tabs>
      <w:spacing w:before="240" w:after="0"/>
      <w:ind w:left="454" w:hanging="454"/>
    </w:pPr>
    <w:rPr>
      <w:rFonts w:ascii="Franklin Gothic Book" w:hAnsi="Franklin Gothic Book"/>
      <w:caps/>
      <w:sz w:val="22"/>
    </w:rPr>
  </w:style>
  <w:style w:type="paragraph" w:styleId="TOC2">
    <w:name w:val="toc 2"/>
    <w:basedOn w:val="Normal"/>
    <w:next w:val="Normal"/>
    <w:autoRedefine/>
    <w:uiPriority w:val="39"/>
    <w:unhideWhenUsed/>
    <w:rsid w:val="005F5875"/>
    <w:pPr>
      <w:tabs>
        <w:tab w:val="left" w:pos="1021"/>
        <w:tab w:val="right" w:pos="7144"/>
      </w:tabs>
      <w:spacing w:after="100"/>
      <w:ind w:left="1475" w:hanging="1021"/>
    </w:pPr>
    <w:rPr>
      <w:rFonts w:asciiTheme="majorHAnsi" w:hAnsiTheme="majorHAnsi"/>
      <w:caps/>
    </w:rPr>
  </w:style>
  <w:style w:type="paragraph" w:styleId="TOC3">
    <w:name w:val="toc 3"/>
    <w:basedOn w:val="Normal"/>
    <w:next w:val="Normal"/>
    <w:autoRedefine/>
    <w:uiPriority w:val="39"/>
    <w:unhideWhenUsed/>
    <w:rsid w:val="005F5875"/>
    <w:pPr>
      <w:tabs>
        <w:tab w:val="left" w:pos="1644"/>
        <w:tab w:val="right" w:pos="7144"/>
      </w:tabs>
      <w:adjustRightInd w:val="0"/>
      <w:spacing w:after="100"/>
      <w:ind w:left="1645" w:hanging="624"/>
    </w:pPr>
    <w:rPr>
      <w:rFonts w:ascii="Franklin Gothic Book" w:hAnsi="Franklin Gothic Book"/>
    </w:rPr>
  </w:style>
  <w:style w:type="character" w:styleId="Hyperlink">
    <w:name w:val="Hyperlink"/>
    <w:basedOn w:val="DefaultParagraphFont"/>
    <w:uiPriority w:val="99"/>
    <w:unhideWhenUsed/>
    <w:rsid w:val="005F5875"/>
    <w:rPr>
      <w:color w:val="54565B" w:themeColor="hyperlink"/>
      <w:u w:val="single"/>
    </w:rPr>
  </w:style>
  <w:style w:type="table" w:customStyle="1" w:styleId="Blank">
    <w:name w:val="Blank"/>
    <w:basedOn w:val="TableNormal"/>
    <w:uiPriority w:val="99"/>
    <w:rsid w:val="005F5875"/>
    <w:pPr>
      <w:spacing w:after="0" w:line="240" w:lineRule="auto"/>
    </w:pPr>
    <w:tblPr>
      <w:tblCellMar>
        <w:left w:w="0" w:type="dxa"/>
        <w:right w:w="0" w:type="dxa"/>
      </w:tblCellMar>
    </w:tblPr>
  </w:style>
  <w:style w:type="paragraph" w:customStyle="1" w:styleId="NormalBold">
    <w:name w:val="Normal Bold"/>
    <w:basedOn w:val="Normal"/>
    <w:rsid w:val="005F5875"/>
    <w:rPr>
      <w:b/>
    </w:rPr>
  </w:style>
  <w:style w:type="paragraph" w:customStyle="1" w:styleId="FooterLeft">
    <w:name w:val="Footer Left"/>
    <w:basedOn w:val="Footer"/>
    <w:uiPriority w:val="99"/>
    <w:semiHidden/>
    <w:rsid w:val="005F5875"/>
    <w:pPr>
      <w:framePr w:w="9072" w:vSpace="284" w:wrap="around" w:hAnchor="margin" w:yAlign="bottom" w:anchorLock="1"/>
      <w:pBdr>
        <w:top w:val="single" w:sz="12" w:space="6" w:color="57C1A5" w:themeColor="background2"/>
      </w:pBdr>
      <w:spacing w:line="240" w:lineRule="exact"/>
    </w:pPr>
  </w:style>
  <w:style w:type="paragraph" w:customStyle="1" w:styleId="FooterRight">
    <w:name w:val="Footer Right"/>
    <w:basedOn w:val="FooterLeft"/>
    <w:uiPriority w:val="99"/>
    <w:semiHidden/>
    <w:rsid w:val="005F5875"/>
    <w:pPr>
      <w:framePr w:wrap="around" w:xAlign="right"/>
      <w:jc w:val="right"/>
    </w:pPr>
    <w:rPr>
      <w:caps/>
    </w:rPr>
  </w:style>
  <w:style w:type="character" w:customStyle="1" w:styleId="Bold">
    <w:name w:val="Bold"/>
    <w:basedOn w:val="DefaultParagraphFont"/>
    <w:uiPriority w:val="1"/>
    <w:qFormat/>
    <w:rsid w:val="005F5875"/>
    <w:rPr>
      <w:b/>
    </w:rPr>
  </w:style>
  <w:style w:type="paragraph" w:customStyle="1" w:styleId="FooterProjectTitle">
    <w:name w:val="Footer Project Title"/>
    <w:link w:val="FooterProjectTitleChar"/>
    <w:uiPriority w:val="34"/>
    <w:qFormat/>
    <w:rsid w:val="005F5875"/>
    <w:pPr>
      <w:spacing w:before="360" w:after="0" w:line="168" w:lineRule="exact"/>
    </w:pPr>
    <w:rPr>
      <w:rFonts w:ascii="Franklin Gothic Demi" w:hAnsi="Franklin Gothic Demi" w:cs="Times New Roman"/>
      <w:color w:val="000000" w:themeColor="text1"/>
      <w:spacing w:val="-2"/>
      <w:sz w:val="14"/>
      <w:szCs w:val="20"/>
    </w:rPr>
  </w:style>
  <w:style w:type="character" w:customStyle="1" w:styleId="FooterProjectTitleChar">
    <w:name w:val="Footer Project Title Char"/>
    <w:basedOn w:val="DefaultParagraphFont"/>
    <w:link w:val="FooterProjectTitle"/>
    <w:uiPriority w:val="34"/>
    <w:rsid w:val="005F5875"/>
    <w:rPr>
      <w:rFonts w:ascii="Franklin Gothic Demi" w:hAnsi="Franklin Gothic Demi" w:cs="Times New Roman"/>
      <w:color w:val="000000" w:themeColor="text1"/>
      <w:spacing w:val="-2"/>
      <w:sz w:val="14"/>
      <w:szCs w:val="20"/>
    </w:rPr>
  </w:style>
  <w:style w:type="character" w:styleId="PageNumber">
    <w:name w:val="page number"/>
    <w:basedOn w:val="DefaultParagraphFont"/>
    <w:uiPriority w:val="99"/>
    <w:unhideWhenUsed/>
    <w:rsid w:val="005F5875"/>
    <w:rPr>
      <w:rFonts w:ascii="Franklin Gothic Demi" w:hAnsi="Franklin Gothic Demi"/>
      <w:b w:val="0"/>
      <w:color w:val="266655" w:themeColor="background2" w:themeShade="80"/>
      <w:sz w:val="18"/>
    </w:rPr>
  </w:style>
  <w:style w:type="paragraph" w:customStyle="1" w:styleId="HeaderA">
    <w:name w:val="Header A"/>
    <w:basedOn w:val="Normal"/>
    <w:link w:val="HeaderAChar"/>
    <w:uiPriority w:val="99"/>
    <w:rsid w:val="005F5875"/>
    <w:pPr>
      <w:spacing w:before="0" w:after="0" w:line="144" w:lineRule="exact"/>
    </w:pPr>
    <w:rPr>
      <w:rFonts w:ascii="Franklin Gothic Demi" w:eastAsia="Garamond" w:hAnsi="Franklin Gothic Demi" w:cs="Times New Roman"/>
      <w:caps/>
      <w:color w:val="000000"/>
      <w:spacing w:val="-2"/>
      <w:sz w:val="12"/>
      <w:szCs w:val="20"/>
    </w:rPr>
  </w:style>
  <w:style w:type="paragraph" w:customStyle="1" w:styleId="HeaderB">
    <w:name w:val="Header B"/>
    <w:basedOn w:val="Normal"/>
    <w:link w:val="HeaderBChar"/>
    <w:uiPriority w:val="99"/>
    <w:rsid w:val="005F5875"/>
    <w:pPr>
      <w:spacing w:before="0" w:after="0" w:line="144" w:lineRule="exact"/>
    </w:pPr>
    <w:rPr>
      <w:rFonts w:ascii="Franklin Gothic Book" w:eastAsia="Times New Roman" w:hAnsi="Franklin Gothic Book" w:cs="Times New Roman"/>
      <w:color w:val="787878"/>
      <w:spacing w:val="-3"/>
      <w:sz w:val="12"/>
      <w:szCs w:val="20"/>
    </w:rPr>
  </w:style>
  <w:style w:type="character" w:customStyle="1" w:styleId="HeaderBChar">
    <w:name w:val="Header B Char"/>
    <w:basedOn w:val="DefaultParagraphFont"/>
    <w:link w:val="HeaderB"/>
    <w:uiPriority w:val="99"/>
    <w:rsid w:val="005F5875"/>
    <w:rPr>
      <w:rFonts w:ascii="Franklin Gothic Book" w:eastAsia="Times New Roman" w:hAnsi="Franklin Gothic Book" w:cs="Times New Roman"/>
      <w:color w:val="787878"/>
      <w:spacing w:val="-3"/>
      <w:sz w:val="12"/>
      <w:szCs w:val="20"/>
    </w:rPr>
  </w:style>
  <w:style w:type="character" w:customStyle="1" w:styleId="HeaderAChar">
    <w:name w:val="Header A Char"/>
    <w:basedOn w:val="DefaultParagraphFont"/>
    <w:link w:val="HeaderA"/>
    <w:uiPriority w:val="99"/>
    <w:rsid w:val="005F5875"/>
    <w:rPr>
      <w:rFonts w:ascii="Franklin Gothic Demi" w:eastAsia="Garamond" w:hAnsi="Franklin Gothic Demi" w:cs="Times New Roman"/>
      <w:caps/>
      <w:color w:val="000000"/>
      <w:spacing w:val="-2"/>
      <w:sz w:val="12"/>
      <w:szCs w:val="20"/>
    </w:rPr>
  </w:style>
  <w:style w:type="table" w:customStyle="1" w:styleId="HMA-Covertable">
    <w:name w:val="HMA-Cover table"/>
    <w:basedOn w:val="TableNormal"/>
    <w:uiPriority w:val="99"/>
    <w:rsid w:val="005F5875"/>
    <w:pPr>
      <w:spacing w:after="0" w:line="240" w:lineRule="auto"/>
    </w:pPr>
    <w:tblPr>
      <w:tblCellMar>
        <w:top w:w="284" w:type="dxa"/>
        <w:left w:w="284" w:type="dxa"/>
        <w:bottom w:w="284" w:type="dxa"/>
        <w:right w:w="284" w:type="dxa"/>
      </w:tblCellMar>
    </w:tblPr>
    <w:tcPr>
      <w:shd w:val="clear" w:color="auto" w:fill="FFFFFF" w:themeFill="background1"/>
      <w:tcMar>
        <w:top w:w="0" w:type="dxa"/>
        <w:bottom w:w="0" w:type="dxa"/>
      </w:tcMar>
    </w:tcPr>
  </w:style>
  <w:style w:type="character" w:styleId="CommentReference">
    <w:name w:val="annotation reference"/>
    <w:basedOn w:val="DefaultParagraphFont"/>
    <w:uiPriority w:val="99"/>
    <w:unhideWhenUsed/>
    <w:rsid w:val="005F5875"/>
    <w:rPr>
      <w:sz w:val="16"/>
      <w:szCs w:val="16"/>
    </w:rPr>
  </w:style>
  <w:style w:type="paragraph" w:styleId="TOC4">
    <w:name w:val="toc 4"/>
    <w:basedOn w:val="TOC1"/>
    <w:next w:val="Normal"/>
    <w:autoRedefine/>
    <w:uiPriority w:val="39"/>
    <w:unhideWhenUsed/>
    <w:rsid w:val="005F5875"/>
    <w:pPr>
      <w:pBdr>
        <w:bottom w:val="none" w:sz="0" w:space="0" w:color="auto"/>
        <w:between w:val="none" w:sz="0" w:space="0" w:color="auto"/>
      </w:pBdr>
      <w:spacing w:before="80" w:after="100"/>
    </w:pPr>
    <w:rPr>
      <w:noProof/>
    </w:rPr>
  </w:style>
  <w:style w:type="table" w:customStyle="1" w:styleId="HMAdefaulttable">
    <w:name w:val="HMA default table"/>
    <w:basedOn w:val="TableNormal"/>
    <w:uiPriority w:val="99"/>
    <w:rsid w:val="000335BA"/>
    <w:pPr>
      <w:spacing w:after="0" w:line="240" w:lineRule="auto"/>
    </w:pPr>
    <w:rPr>
      <w:rFonts w:ascii="Franklin Gothic Book" w:hAnsi="Franklin Gothic Book"/>
      <w:sz w:val="20"/>
    </w:rPr>
    <w:tblPr>
      <w:tblStyleRowBandSize w:val="1"/>
      <w:tblBorders>
        <w:top w:val="single" w:sz="4" w:space="0" w:color="auto"/>
        <w:bottom w:val="single" w:sz="4" w:space="0" w:color="auto"/>
        <w:insideH w:val="single" w:sz="4" w:space="0" w:color="auto"/>
      </w:tblBorders>
      <w:tblCellMar>
        <w:top w:w="57" w:type="dxa"/>
        <w:left w:w="85" w:type="dxa"/>
        <w:bottom w:w="57" w:type="dxa"/>
        <w:right w:w="85" w:type="dxa"/>
      </w:tblCellMar>
    </w:tblPr>
    <w:tcPr>
      <w:shd w:val="clear" w:color="auto" w:fill="FFFFFF" w:themeFill="background1"/>
    </w:tcPr>
    <w:tblStylePr w:type="firstRow">
      <w:rPr>
        <w:rFonts w:asciiTheme="majorHAnsi" w:hAnsiTheme="majorHAnsi"/>
        <w:b w:val="0"/>
        <w:caps/>
        <w:smallCaps w:val="0"/>
        <w:sz w:val="20"/>
      </w:rPr>
      <w:tblPr/>
      <w:tcPr>
        <w:shd w:val="clear" w:color="auto" w:fill="DCDCDF" w:themeFill="text2" w:themeFillTint="33"/>
      </w:tcPr>
    </w:tblStylePr>
    <w:tblStylePr w:type="lastRow">
      <w:rPr>
        <w:b/>
      </w:rPr>
    </w:tblStylePr>
    <w:tblStylePr w:type="firstCol">
      <w:rPr>
        <w:rFonts w:ascii="Franklin Gothic Medium" w:hAnsi="Franklin Gothic Medium"/>
      </w:rPr>
    </w:tblStylePr>
    <w:tblStylePr w:type="band1Horz">
      <w:tblPr/>
      <w:tcPr>
        <w:shd w:val="clear" w:color="auto" w:fill="FFFFFF" w:themeFill="background1"/>
      </w:tcPr>
    </w:tblStylePr>
    <w:tblStylePr w:type="band2Horz">
      <w:tblPr/>
      <w:tcPr>
        <w:shd w:val="clear" w:color="auto" w:fill="DDF2EC" w:themeFill="background2" w:themeFillTint="33"/>
      </w:tcPr>
    </w:tblStylePr>
  </w:style>
  <w:style w:type="paragraph" w:styleId="Quote">
    <w:name w:val="Quote"/>
    <w:basedOn w:val="Normal"/>
    <w:next w:val="Normal"/>
    <w:link w:val="QuoteChar"/>
    <w:uiPriority w:val="29"/>
    <w:rsid w:val="005F5875"/>
    <w:pPr>
      <w:spacing w:before="200" w:after="160"/>
      <w:ind w:left="567" w:right="567"/>
    </w:pPr>
    <w:rPr>
      <w:i/>
      <w:iCs/>
    </w:rPr>
  </w:style>
  <w:style w:type="character" w:customStyle="1" w:styleId="QuoteChar">
    <w:name w:val="Quote Char"/>
    <w:basedOn w:val="DefaultParagraphFont"/>
    <w:link w:val="Quote"/>
    <w:uiPriority w:val="29"/>
    <w:rsid w:val="005F5875"/>
    <w:rPr>
      <w:i/>
      <w:iCs/>
      <w:sz w:val="20"/>
    </w:rPr>
  </w:style>
  <w:style w:type="table" w:customStyle="1" w:styleId="HMATable-Abbreviations">
    <w:name w:val="HMA Table - Abbreviations"/>
    <w:basedOn w:val="HMATableB"/>
    <w:uiPriority w:val="99"/>
    <w:rsid w:val="005F5875"/>
    <w:rPr>
      <w:szCs w:val="20"/>
      <w:lang w:val="en-US" w:eastAsia="zh-CN" w:bidi="th-TH"/>
    </w:rPr>
    <w:tblPr>
      <w:tblStyleColBandSize w:val="1"/>
    </w:tblPr>
    <w:tcPr>
      <w:shd w:val="clear" w:color="auto" w:fill="FFFFFF" w:themeFill="background1"/>
      <w:vAlign w:val="center"/>
    </w:tcPr>
    <w:tblStylePr w:type="firstRow">
      <w:rPr>
        <w:rFonts w:asciiTheme="majorHAnsi" w:hAnsiTheme="majorHAnsi"/>
        <w:caps/>
        <w:smallCaps w:val="0"/>
        <w:color w:val="FFFFFF" w:themeColor="background1"/>
      </w:rPr>
      <w:tblPr/>
      <w:tcPr>
        <w:shd w:val="clear" w:color="auto" w:fill="FFFFFF" w:themeFill="background1"/>
      </w:tcPr>
    </w:tblStylePr>
    <w:tblStylePr w:type="firstCol">
      <w:rPr>
        <w:rFonts w:asciiTheme="majorHAnsi" w:hAnsiTheme="majorHAnsi"/>
        <w:sz w:val="20"/>
      </w:rPr>
      <w:tblPr/>
      <w:tcPr>
        <w:tcBorders>
          <w:right w:val="single" w:sz="48" w:space="0" w:color="FFFFFF" w:themeColor="background1"/>
        </w:tcBorders>
        <w:shd w:val="clear" w:color="auto" w:fill="FFFFFF" w:themeFill="background1"/>
      </w:tcPr>
    </w:tblStylePr>
    <w:tblStylePr w:type="lastCol">
      <w:tblPr/>
      <w:tcPr>
        <w:tcBorders>
          <w:insideH w:val="single" w:sz="4" w:space="0" w:color="auto"/>
        </w:tcBorders>
      </w:tcPr>
    </w:tblStylePr>
    <w:tblStylePr w:type="band2Vert">
      <w:tblPr/>
      <w:tcPr>
        <w:tcBorders>
          <w:insideH w:val="single" w:sz="4" w:space="0" w:color="auto"/>
        </w:tcBorders>
      </w:tcPr>
    </w:tblStylePr>
  </w:style>
  <w:style w:type="table" w:customStyle="1" w:styleId="HMATableB">
    <w:name w:val="HMA Table B"/>
    <w:basedOn w:val="TableNormal"/>
    <w:uiPriority w:val="99"/>
    <w:rsid w:val="005F5875"/>
    <w:pPr>
      <w:spacing w:after="0" w:line="240" w:lineRule="auto"/>
    </w:pPr>
    <w:rPr>
      <w:rFonts w:ascii="Franklin Gothic Book" w:hAnsi="Franklin Gothic Book"/>
      <w:sz w:val="20"/>
    </w:rPr>
    <w:tblPr>
      <w:tblBorders>
        <w:top w:val="single" w:sz="4" w:space="0" w:color="auto"/>
        <w:bottom w:val="single" w:sz="4" w:space="0" w:color="auto"/>
        <w:insideH w:val="single" w:sz="4" w:space="0" w:color="auto"/>
      </w:tblBorders>
      <w:tblCellMar>
        <w:top w:w="57" w:type="dxa"/>
        <w:left w:w="85" w:type="dxa"/>
        <w:bottom w:w="57" w:type="dxa"/>
      </w:tblCellMar>
    </w:tblPr>
    <w:tcPr>
      <w:shd w:val="clear" w:color="auto" w:fill="FFFFFF" w:themeFill="background1"/>
    </w:tcPr>
    <w:tblStylePr w:type="firstRow">
      <w:rPr>
        <w:rFonts w:asciiTheme="majorHAnsi" w:hAnsiTheme="majorHAnsi"/>
        <w:caps/>
        <w:smallCaps w:val="0"/>
        <w:color w:val="000000" w:themeColor="text1"/>
      </w:rPr>
      <w:tblPr/>
      <w:tcPr>
        <w:shd w:val="clear" w:color="auto" w:fill="DCDCDF" w:themeFill="text2" w:themeFillTint="33"/>
      </w:tcPr>
    </w:tblStylePr>
    <w:tblStylePr w:type="firstCol">
      <w:rPr>
        <w:rFonts w:asciiTheme="majorHAnsi" w:hAnsiTheme="majorHAnsi"/>
      </w:rPr>
      <w:tblPr/>
      <w:tcPr>
        <w:shd w:val="clear" w:color="auto" w:fill="DDF2EC" w:themeFill="background2" w:themeFillTint="33"/>
      </w:tcPr>
    </w:tblStylePr>
  </w:style>
  <w:style w:type="paragraph" w:customStyle="1" w:styleId="TableText">
    <w:name w:val="Table Text"/>
    <w:link w:val="TableTextChar"/>
    <w:uiPriority w:val="99"/>
    <w:qFormat/>
    <w:rsid w:val="005F5875"/>
    <w:pPr>
      <w:spacing w:after="0" w:line="0" w:lineRule="atLeast"/>
      <w:contextualSpacing/>
    </w:pPr>
    <w:rPr>
      <w:rFonts w:ascii="Franklin Gothic Book" w:hAnsi="Franklin Gothic Book" w:cs="Times New Roman"/>
      <w:color w:val="000000" w:themeColor="text1"/>
      <w:spacing w:val="-2"/>
      <w:sz w:val="20"/>
      <w:szCs w:val="20"/>
    </w:rPr>
  </w:style>
  <w:style w:type="numbering" w:customStyle="1" w:styleId="TableBullets0">
    <w:name w:val="TableBullets"/>
    <w:basedOn w:val="NoList"/>
    <w:uiPriority w:val="99"/>
    <w:rsid w:val="005F5875"/>
    <w:pPr>
      <w:numPr>
        <w:numId w:val="28"/>
      </w:numPr>
    </w:pPr>
  </w:style>
  <w:style w:type="paragraph" w:customStyle="1" w:styleId="TableBullets1">
    <w:name w:val="Table Bullets 1"/>
    <w:uiPriority w:val="15"/>
    <w:qFormat/>
    <w:rsid w:val="005F5875"/>
    <w:pPr>
      <w:numPr>
        <w:numId w:val="27"/>
      </w:numPr>
      <w:spacing w:after="0"/>
    </w:pPr>
    <w:rPr>
      <w:rFonts w:ascii="Franklin Gothic Book" w:hAnsi="Franklin Gothic Book" w:cs="Times New Roman"/>
      <w:color w:val="000000" w:themeColor="text1"/>
      <w:spacing w:val="-2"/>
      <w:sz w:val="20"/>
      <w:szCs w:val="20"/>
    </w:rPr>
  </w:style>
  <w:style w:type="paragraph" w:customStyle="1" w:styleId="TableBullets2">
    <w:name w:val="Table Bullets 2"/>
    <w:uiPriority w:val="21"/>
    <w:qFormat/>
    <w:rsid w:val="005F5875"/>
    <w:pPr>
      <w:numPr>
        <w:numId w:val="17"/>
      </w:numPr>
      <w:spacing w:after="0"/>
    </w:pPr>
    <w:rPr>
      <w:rFonts w:ascii="Franklin Gothic Book" w:hAnsi="Franklin Gothic Book" w:cs="Times New Roman"/>
      <w:color w:val="000000" w:themeColor="text1"/>
      <w:spacing w:val="-2"/>
      <w:sz w:val="20"/>
      <w:szCs w:val="20"/>
    </w:rPr>
  </w:style>
  <w:style w:type="paragraph" w:customStyle="1" w:styleId="TableBulletssmall1">
    <w:name w:val="Table Bullets (small) 1"/>
    <w:uiPriority w:val="21"/>
    <w:qFormat/>
    <w:rsid w:val="004E6692"/>
    <w:pPr>
      <w:numPr>
        <w:numId w:val="15"/>
      </w:numPr>
      <w:spacing w:after="0" w:line="240" w:lineRule="auto"/>
      <w:ind w:right="57"/>
    </w:pPr>
    <w:rPr>
      <w:rFonts w:ascii="Franklin Gothic Book" w:hAnsi="Franklin Gothic Book" w:cs="Times New Roman"/>
      <w:color w:val="000000" w:themeColor="text1"/>
      <w:spacing w:val="-2"/>
      <w:sz w:val="14"/>
      <w:szCs w:val="20"/>
    </w:rPr>
  </w:style>
  <w:style w:type="paragraph" w:customStyle="1" w:styleId="TableBulletssmall2">
    <w:name w:val="Table Bullets (small) 2"/>
    <w:uiPriority w:val="21"/>
    <w:qFormat/>
    <w:rsid w:val="004E6692"/>
    <w:pPr>
      <w:numPr>
        <w:numId w:val="16"/>
      </w:numPr>
      <w:spacing w:after="0" w:line="240" w:lineRule="auto"/>
      <w:ind w:right="57"/>
    </w:pPr>
    <w:rPr>
      <w:rFonts w:ascii="Franklin Gothic Book" w:hAnsi="Franklin Gothic Book" w:cs="Times New Roman"/>
      <w:color w:val="000000" w:themeColor="text1"/>
      <w:spacing w:val="-2"/>
      <w:sz w:val="14"/>
      <w:szCs w:val="20"/>
    </w:rPr>
  </w:style>
  <w:style w:type="character" w:customStyle="1" w:styleId="TableTextChar">
    <w:name w:val="Table Text Char"/>
    <w:basedOn w:val="DefaultParagraphFont"/>
    <w:link w:val="TableText"/>
    <w:uiPriority w:val="99"/>
    <w:rsid w:val="005F5875"/>
    <w:rPr>
      <w:rFonts w:ascii="Franklin Gothic Book" w:hAnsi="Franklin Gothic Book" w:cs="Times New Roman"/>
      <w:color w:val="000000" w:themeColor="text1"/>
      <w:spacing w:val="-2"/>
      <w:sz w:val="20"/>
      <w:szCs w:val="20"/>
    </w:rPr>
  </w:style>
  <w:style w:type="paragraph" w:customStyle="1" w:styleId="TableHeading">
    <w:name w:val="Table Heading"/>
    <w:basedOn w:val="TableText"/>
    <w:uiPriority w:val="99"/>
    <w:rsid w:val="005F5875"/>
    <w:pPr>
      <w:keepNext/>
      <w:keepLines/>
    </w:pPr>
    <w:rPr>
      <w:rFonts w:asciiTheme="majorHAnsi" w:hAnsiTheme="majorHAnsi"/>
      <w:color w:val="auto"/>
    </w:rPr>
  </w:style>
  <w:style w:type="paragraph" w:styleId="FootnoteText">
    <w:name w:val="footnote text"/>
    <w:basedOn w:val="Normal"/>
    <w:link w:val="FootnoteTextChar"/>
    <w:uiPriority w:val="99"/>
    <w:semiHidden/>
    <w:unhideWhenUsed/>
    <w:rsid w:val="005F5875"/>
    <w:pPr>
      <w:spacing w:before="0" w:after="0"/>
    </w:pPr>
    <w:rPr>
      <w:szCs w:val="20"/>
    </w:rPr>
  </w:style>
  <w:style w:type="paragraph" w:styleId="List3">
    <w:name w:val="List 3"/>
    <w:basedOn w:val="Normal"/>
    <w:uiPriority w:val="99"/>
    <w:rsid w:val="005F5875"/>
    <w:pPr>
      <w:numPr>
        <w:numId w:val="24"/>
      </w:numPr>
      <w:tabs>
        <w:tab w:val="left" w:pos="680"/>
        <w:tab w:val="left" w:pos="737"/>
        <w:tab w:val="left" w:pos="794"/>
        <w:tab w:val="left" w:pos="851"/>
        <w:tab w:val="left" w:pos="907"/>
        <w:tab w:val="left" w:pos="1021"/>
        <w:tab w:val="left" w:pos="1077"/>
      </w:tabs>
      <w:contextualSpacing/>
    </w:pPr>
  </w:style>
  <w:style w:type="character" w:customStyle="1" w:styleId="FootnoteTextChar">
    <w:name w:val="Footnote Text Char"/>
    <w:basedOn w:val="DefaultParagraphFont"/>
    <w:link w:val="FootnoteText"/>
    <w:uiPriority w:val="99"/>
    <w:semiHidden/>
    <w:rsid w:val="005F5875"/>
    <w:rPr>
      <w:sz w:val="20"/>
      <w:szCs w:val="20"/>
    </w:rPr>
  </w:style>
  <w:style w:type="character" w:styleId="FootnoteReference">
    <w:name w:val="footnote reference"/>
    <w:basedOn w:val="DefaultParagraphFont"/>
    <w:uiPriority w:val="99"/>
    <w:semiHidden/>
    <w:unhideWhenUsed/>
    <w:rsid w:val="005F5875"/>
    <w:rPr>
      <w:vertAlign w:val="superscript"/>
    </w:rPr>
  </w:style>
  <w:style w:type="paragraph" w:customStyle="1" w:styleId="Heading3-nonumber">
    <w:name w:val="Heading 3-no number"/>
    <w:basedOn w:val="Heading3"/>
    <w:next w:val="Normal"/>
    <w:uiPriority w:val="9"/>
    <w:qFormat/>
    <w:rsid w:val="005F5875"/>
    <w:pPr>
      <w:numPr>
        <w:ilvl w:val="0"/>
        <w:numId w:val="0"/>
      </w:numPr>
    </w:pPr>
  </w:style>
  <w:style w:type="paragraph" w:styleId="TOC5">
    <w:name w:val="toc 5"/>
    <w:basedOn w:val="TOC2"/>
    <w:next w:val="Normal"/>
    <w:autoRedefine/>
    <w:uiPriority w:val="39"/>
    <w:unhideWhenUsed/>
    <w:rsid w:val="005F5875"/>
    <w:pPr>
      <w:tabs>
        <w:tab w:val="clear" w:pos="1021"/>
        <w:tab w:val="left" w:pos="1701"/>
      </w:tabs>
      <w:ind w:left="1701" w:hanging="1247"/>
    </w:pPr>
    <w:rPr>
      <w:noProof/>
    </w:rPr>
  </w:style>
  <w:style w:type="paragraph" w:styleId="TOC6">
    <w:name w:val="toc 6"/>
    <w:basedOn w:val="TOC3"/>
    <w:next w:val="Normal"/>
    <w:autoRedefine/>
    <w:uiPriority w:val="39"/>
    <w:unhideWhenUsed/>
    <w:rsid w:val="005F5875"/>
    <w:pPr>
      <w:ind w:left="2268"/>
    </w:pPr>
    <w:rPr>
      <w:noProof/>
    </w:rPr>
  </w:style>
  <w:style w:type="paragraph" w:customStyle="1" w:styleId="MissionStatementHeading">
    <w:name w:val="Mission Statement Heading"/>
    <w:uiPriority w:val="24"/>
    <w:rsid w:val="00661189"/>
    <w:pPr>
      <w:spacing w:after="120" w:line="480" w:lineRule="exact"/>
    </w:pPr>
    <w:rPr>
      <w:rFonts w:ascii="Franklin Gothic Book" w:hAnsi="Franklin Gothic Book" w:cs="Times New Roman"/>
      <w:caps/>
      <w:color w:val="54565B" w:themeColor="text2"/>
      <w:sz w:val="32"/>
      <w:szCs w:val="20"/>
    </w:rPr>
  </w:style>
  <w:style w:type="paragraph" w:customStyle="1" w:styleId="MissionStatementBody">
    <w:name w:val="Mission Statement Body"/>
    <w:next w:val="Normal"/>
    <w:uiPriority w:val="24"/>
    <w:rsid w:val="005F5875"/>
    <w:pPr>
      <w:spacing w:after="600" w:line="288" w:lineRule="auto"/>
      <w:ind w:right="567"/>
      <w:contextualSpacing/>
    </w:pPr>
    <w:rPr>
      <w:rFonts w:ascii="Franklin Gothic Book" w:hAnsi="Franklin Gothic Book" w:cs="Times New Roman"/>
      <w:i/>
      <w:color w:val="54565B" w:themeColor="text2"/>
      <w:sz w:val="32"/>
      <w:szCs w:val="20"/>
    </w:rPr>
  </w:style>
  <w:style w:type="table" w:customStyle="1" w:styleId="HMA-Layouttable">
    <w:name w:val="HMA-Layout table"/>
    <w:basedOn w:val="TableNormal"/>
    <w:uiPriority w:val="99"/>
    <w:rsid w:val="005F5875"/>
    <w:pPr>
      <w:spacing w:after="0" w:line="240" w:lineRule="auto"/>
    </w:pPr>
    <w:tblPr>
      <w:tblCellMar>
        <w:top w:w="567" w:type="dxa"/>
        <w:left w:w="567" w:type="dxa"/>
        <w:bottom w:w="567" w:type="dxa"/>
        <w:right w:w="567" w:type="dxa"/>
      </w:tblCellMar>
    </w:tblPr>
    <w:tcPr>
      <w:shd w:val="clear" w:color="auto" w:fill="auto"/>
    </w:tcPr>
  </w:style>
  <w:style w:type="paragraph" w:customStyle="1" w:styleId="HeaderSectionTitle-nonumber">
    <w:name w:val="Header Section Title-no number"/>
    <w:basedOn w:val="Normal"/>
    <w:uiPriority w:val="99"/>
    <w:rsid w:val="005F5875"/>
    <w:pPr>
      <w:pBdr>
        <w:bottom w:val="single" w:sz="8" w:space="1" w:color="57C1A5" w:themeColor="background2"/>
      </w:pBdr>
      <w:spacing w:before="360" w:after="360"/>
    </w:pPr>
    <w:rPr>
      <w:rFonts w:asciiTheme="majorHAnsi" w:eastAsia="Garamond" w:hAnsiTheme="majorHAnsi" w:cs="Times New Roman"/>
      <w:caps/>
      <w:noProof/>
      <w:color w:val="000000"/>
      <w:spacing w:val="-2"/>
      <w:sz w:val="28"/>
      <w:szCs w:val="20"/>
    </w:rPr>
  </w:style>
  <w:style w:type="paragraph" w:customStyle="1" w:styleId="PARTSectionHeading">
    <w:name w:val="PART Section Heading"/>
    <w:basedOn w:val="Heading1"/>
    <w:next w:val="Normal"/>
    <w:uiPriority w:val="15"/>
    <w:qFormat/>
    <w:rsid w:val="004E6692"/>
    <w:pPr>
      <w:framePr w:wrap="around"/>
      <w:numPr>
        <w:numId w:val="12"/>
      </w:numPr>
      <w:pBdr>
        <w:bottom w:val="none" w:sz="0" w:space="0" w:color="auto"/>
      </w:pBdr>
    </w:pPr>
    <w:rPr>
      <w:color w:val="266655" w:themeColor="background2" w:themeShade="80"/>
      <w:sz w:val="100"/>
      <w:u w:val="single"/>
    </w:rPr>
  </w:style>
  <w:style w:type="numbering" w:customStyle="1" w:styleId="PartList">
    <w:name w:val="PartList"/>
    <w:uiPriority w:val="99"/>
    <w:rsid w:val="005F5875"/>
    <w:pPr>
      <w:numPr>
        <w:numId w:val="12"/>
      </w:numPr>
    </w:pPr>
  </w:style>
  <w:style w:type="paragraph" w:customStyle="1" w:styleId="SectionTitle">
    <w:name w:val="Section Title"/>
    <w:basedOn w:val="Normal"/>
    <w:next w:val="Normal"/>
    <w:uiPriority w:val="15"/>
    <w:qFormat/>
    <w:rsid w:val="004E6692"/>
    <w:pPr>
      <w:numPr>
        <w:numId w:val="14"/>
      </w:numPr>
      <w:pBdr>
        <w:top w:val="single" w:sz="8" w:space="4" w:color="DDF2EC" w:themeColor="background2" w:themeTint="33"/>
        <w:left w:val="single" w:sz="8" w:space="6" w:color="DDF2EC" w:themeColor="background2" w:themeTint="33"/>
        <w:bottom w:val="single" w:sz="8" w:space="4" w:color="DDF2EC" w:themeColor="background2" w:themeTint="33"/>
        <w:right w:val="single" w:sz="8" w:space="6" w:color="DDF2EC" w:themeColor="background2" w:themeTint="33"/>
      </w:pBdr>
      <w:shd w:val="clear" w:color="auto" w:fill="DDF2EC" w:themeFill="background2" w:themeFillTint="33"/>
      <w:spacing w:before="400" w:after="240"/>
      <w:ind w:right="170"/>
    </w:pPr>
    <w:rPr>
      <w:rFonts w:asciiTheme="majorHAnsi" w:hAnsiTheme="majorHAnsi"/>
      <w:caps/>
      <w:color w:val="266655" w:themeColor="background2" w:themeShade="80"/>
      <w:sz w:val="32"/>
    </w:rPr>
  </w:style>
  <w:style w:type="numbering" w:customStyle="1" w:styleId="SectionList">
    <w:name w:val="SectionList"/>
    <w:uiPriority w:val="99"/>
    <w:rsid w:val="005F5875"/>
    <w:pPr>
      <w:numPr>
        <w:numId w:val="14"/>
      </w:numPr>
    </w:pPr>
  </w:style>
  <w:style w:type="paragraph" w:customStyle="1" w:styleId="Heading-Appendix">
    <w:name w:val="Heading-Appendix"/>
    <w:basedOn w:val="Heading2-nonumber"/>
    <w:next w:val="Normal"/>
    <w:uiPriority w:val="11"/>
    <w:qFormat/>
    <w:rsid w:val="003A2B79"/>
    <w:pPr>
      <w:numPr>
        <w:numId w:val="8"/>
      </w:numPr>
    </w:pPr>
  </w:style>
  <w:style w:type="numbering" w:customStyle="1" w:styleId="AppendixHeadingList">
    <w:name w:val="AppendixHeadingList"/>
    <w:uiPriority w:val="99"/>
    <w:rsid w:val="005F5875"/>
    <w:pPr>
      <w:numPr>
        <w:numId w:val="8"/>
      </w:numPr>
    </w:pPr>
  </w:style>
  <w:style w:type="paragraph" w:customStyle="1" w:styleId="TableList">
    <w:name w:val="Table List"/>
    <w:qFormat/>
    <w:rsid w:val="005F5875"/>
    <w:pPr>
      <w:numPr>
        <w:numId w:val="18"/>
      </w:numPr>
      <w:spacing w:after="0"/>
    </w:pPr>
    <w:rPr>
      <w:rFonts w:ascii="Franklin Gothic Book" w:hAnsi="Franklin Gothic Book" w:cs="Times New Roman"/>
      <w:color w:val="000000" w:themeColor="text1"/>
      <w:spacing w:val="-2"/>
      <w:sz w:val="20"/>
      <w:szCs w:val="20"/>
    </w:rPr>
  </w:style>
  <w:style w:type="paragraph" w:styleId="TOC7">
    <w:name w:val="toc 7"/>
    <w:basedOn w:val="Normal"/>
    <w:next w:val="Normal"/>
    <w:autoRedefine/>
    <w:uiPriority w:val="39"/>
    <w:unhideWhenUsed/>
    <w:rsid w:val="005F5875"/>
    <w:pPr>
      <w:keepNext/>
      <w:keepLines/>
      <w:tabs>
        <w:tab w:val="left" w:pos="1134"/>
        <w:tab w:val="right" w:pos="7144"/>
      </w:tabs>
      <w:spacing w:before="400" w:after="240"/>
    </w:pPr>
    <w:rPr>
      <w:color w:val="266655" w:themeColor="background2" w:themeShade="80"/>
      <w:sz w:val="28"/>
    </w:rPr>
  </w:style>
  <w:style w:type="paragraph" w:customStyle="1" w:styleId="Findings">
    <w:name w:val="Findings"/>
    <w:basedOn w:val="SectionTitle"/>
    <w:next w:val="Normal"/>
    <w:uiPriority w:val="99"/>
    <w:rsid w:val="000C3914"/>
    <w:pPr>
      <w:numPr>
        <w:numId w:val="20"/>
      </w:numPr>
      <w:tabs>
        <w:tab w:val="left" w:pos="1247"/>
      </w:tabs>
      <w:spacing w:before="120" w:after="120"/>
      <w:ind w:left="0" w:right="0" w:firstLine="0"/>
    </w:pPr>
    <w:rPr>
      <w:rFonts w:ascii="Franklin Gothic Book" w:hAnsi="Franklin Gothic Book"/>
      <w:caps w:val="0"/>
      <w:color w:val="auto"/>
      <w:sz w:val="22"/>
    </w:rPr>
  </w:style>
  <w:style w:type="paragraph" w:customStyle="1" w:styleId="Recommendations">
    <w:name w:val="Recommendations"/>
    <w:basedOn w:val="Findings"/>
    <w:next w:val="Normal"/>
    <w:uiPriority w:val="29"/>
    <w:rsid w:val="0010137A"/>
    <w:pPr>
      <w:numPr>
        <w:numId w:val="39"/>
      </w:numPr>
      <w:pBdr>
        <w:top w:val="single" w:sz="8" w:space="4" w:color="FFF8CB" w:themeColor="accent1" w:themeTint="33"/>
        <w:left w:val="single" w:sz="8" w:space="6" w:color="FFF8CB" w:themeColor="accent1" w:themeTint="33"/>
        <w:bottom w:val="single" w:sz="8" w:space="4" w:color="FFF8CB" w:themeColor="accent1" w:themeTint="33"/>
        <w:right w:val="single" w:sz="8" w:space="6" w:color="FFF8CB" w:themeColor="accent1" w:themeTint="33"/>
      </w:pBdr>
      <w:shd w:val="clear" w:color="auto" w:fill="FFF8CB" w:themeFill="accent1" w:themeFillTint="33"/>
      <w:tabs>
        <w:tab w:val="left" w:pos="1985"/>
      </w:tabs>
      <w:ind w:left="0" w:firstLine="0"/>
    </w:pPr>
  </w:style>
  <w:style w:type="paragraph" w:customStyle="1" w:styleId="Tablenotes">
    <w:name w:val="Table notes"/>
    <w:basedOn w:val="Normal"/>
    <w:next w:val="Normal"/>
    <w:uiPriority w:val="99"/>
    <w:qFormat/>
    <w:rsid w:val="005F5875"/>
    <w:rPr>
      <w:sz w:val="14"/>
      <w:szCs w:val="16"/>
    </w:rPr>
  </w:style>
  <w:style w:type="paragraph" w:styleId="BodyText">
    <w:name w:val="Body Text"/>
    <w:basedOn w:val="Normal"/>
    <w:link w:val="BodyTextChar"/>
    <w:uiPriority w:val="99"/>
    <w:semiHidden/>
    <w:unhideWhenUsed/>
    <w:rsid w:val="005F5875"/>
  </w:style>
  <w:style w:type="character" w:customStyle="1" w:styleId="BodyTextChar">
    <w:name w:val="Body Text Char"/>
    <w:basedOn w:val="DefaultParagraphFont"/>
    <w:link w:val="BodyText"/>
    <w:uiPriority w:val="99"/>
    <w:semiHidden/>
    <w:rsid w:val="005F5875"/>
    <w:rPr>
      <w:sz w:val="20"/>
    </w:rPr>
  </w:style>
  <w:style w:type="numbering" w:customStyle="1" w:styleId="TableBullets">
    <w:name w:val="Table Bullets"/>
    <w:basedOn w:val="NoList"/>
    <w:uiPriority w:val="99"/>
    <w:rsid w:val="005F5875"/>
    <w:pPr>
      <w:numPr>
        <w:numId w:val="26"/>
      </w:numPr>
    </w:pPr>
  </w:style>
  <w:style w:type="character" w:styleId="UnresolvedMention">
    <w:name w:val="Unresolved Mention"/>
    <w:basedOn w:val="DefaultParagraphFont"/>
    <w:uiPriority w:val="99"/>
    <w:semiHidden/>
    <w:unhideWhenUsed/>
    <w:rsid w:val="005F5875"/>
    <w:rPr>
      <w:color w:val="605E5C"/>
      <w:shd w:val="clear" w:color="auto" w:fill="E1DFDD"/>
    </w:rPr>
  </w:style>
  <w:style w:type="paragraph" w:styleId="CommentText">
    <w:name w:val="annotation text"/>
    <w:basedOn w:val="Normal"/>
    <w:link w:val="CommentTextChar"/>
    <w:uiPriority w:val="99"/>
    <w:unhideWhenUsed/>
    <w:rsid w:val="003A0E8C"/>
    <w:rPr>
      <w:szCs w:val="20"/>
    </w:rPr>
  </w:style>
  <w:style w:type="character" w:customStyle="1" w:styleId="CommentTextChar">
    <w:name w:val="Comment Text Char"/>
    <w:basedOn w:val="DefaultParagraphFont"/>
    <w:link w:val="CommentText"/>
    <w:uiPriority w:val="99"/>
    <w:rsid w:val="003A0E8C"/>
    <w:rPr>
      <w:sz w:val="20"/>
      <w:szCs w:val="20"/>
    </w:rPr>
  </w:style>
  <w:style w:type="paragraph" w:styleId="CommentSubject">
    <w:name w:val="annotation subject"/>
    <w:basedOn w:val="CommentText"/>
    <w:next w:val="CommentText"/>
    <w:link w:val="CommentSubjectChar"/>
    <w:uiPriority w:val="99"/>
    <w:semiHidden/>
    <w:unhideWhenUsed/>
    <w:rsid w:val="003A0E8C"/>
    <w:rPr>
      <w:b/>
      <w:bCs/>
    </w:rPr>
  </w:style>
  <w:style w:type="character" w:customStyle="1" w:styleId="CommentSubjectChar">
    <w:name w:val="Comment Subject Char"/>
    <w:basedOn w:val="CommentTextChar"/>
    <w:link w:val="CommentSubject"/>
    <w:uiPriority w:val="99"/>
    <w:semiHidden/>
    <w:rsid w:val="003A0E8C"/>
    <w:rPr>
      <w:b/>
      <w:bCs/>
      <w:sz w:val="20"/>
      <w:szCs w:val="20"/>
    </w:rPr>
  </w:style>
  <w:style w:type="paragraph" w:styleId="Bibliography">
    <w:name w:val="Bibliography"/>
    <w:basedOn w:val="Normal"/>
    <w:next w:val="Normal"/>
    <w:uiPriority w:val="37"/>
    <w:unhideWhenUsed/>
    <w:rsid w:val="00852118"/>
  </w:style>
  <w:style w:type="paragraph" w:styleId="Revision">
    <w:name w:val="Revision"/>
    <w:hidden/>
    <w:uiPriority w:val="99"/>
    <w:semiHidden/>
    <w:rsid w:val="008D2D4D"/>
    <w:pPr>
      <w:spacing w:after="0" w:line="240" w:lineRule="auto"/>
    </w:pPr>
    <w:rPr>
      <w:sz w:val="20"/>
    </w:rPr>
  </w:style>
  <w:style w:type="table" w:customStyle="1" w:styleId="TableGrid0">
    <w:name w:val="TableGrid"/>
    <w:rsid w:val="00E24DCE"/>
    <w:pPr>
      <w:spacing w:after="0" w:line="240" w:lineRule="auto"/>
    </w:pPr>
    <w:rPr>
      <w:rFonts w:eastAsiaTheme="minorEastAsia"/>
      <w:kern w:val="2"/>
      <w:sz w:val="24"/>
      <w:szCs w:val="24"/>
      <w:lang w:eastAsia="en-AU"/>
      <w14:ligatures w14:val="standardContextual"/>
    </w:rPr>
    <w:tblPr>
      <w:tblCellMar>
        <w:top w:w="0" w:type="dxa"/>
        <w:left w:w="0" w:type="dxa"/>
        <w:bottom w:w="0" w:type="dxa"/>
        <w:right w:w="0" w:type="dxa"/>
      </w:tblCellMar>
    </w:tblPr>
  </w:style>
  <w:style w:type="paragraph" w:styleId="NormalWeb">
    <w:name w:val="Normal (Web)"/>
    <w:basedOn w:val="Normal"/>
    <w:uiPriority w:val="99"/>
    <w:semiHidden/>
    <w:unhideWhenUsed/>
    <w:rsid w:val="00E24DCE"/>
    <w:pPr>
      <w:spacing w:before="100" w:beforeAutospacing="1" w:after="100" w:afterAutospacing="1"/>
    </w:pPr>
    <w:rPr>
      <w:rFonts w:ascii="Times New Roman" w:eastAsia="Times New Roman" w:hAnsi="Times New Roman" w:cs="Times New Roman"/>
      <w:sz w:val="24"/>
      <w:szCs w:val="24"/>
      <w:lang w:eastAsia="en-AU"/>
    </w:rPr>
  </w:style>
  <w:style w:type="paragraph" w:styleId="TOC8">
    <w:name w:val="toc 8"/>
    <w:basedOn w:val="Normal"/>
    <w:next w:val="Normal"/>
    <w:autoRedefine/>
    <w:uiPriority w:val="39"/>
    <w:unhideWhenUsed/>
    <w:rsid w:val="0081080A"/>
    <w:pPr>
      <w:spacing w:before="0" w:after="100" w:line="278" w:lineRule="auto"/>
      <w:ind w:left="1680"/>
    </w:pPr>
    <w:rPr>
      <w:rFonts w:eastAsiaTheme="minorEastAsia"/>
      <w:kern w:val="2"/>
      <w:sz w:val="24"/>
      <w:szCs w:val="24"/>
      <w:lang w:eastAsia="en-AU"/>
      <w14:ligatures w14:val="standardContextual"/>
    </w:rPr>
  </w:style>
  <w:style w:type="paragraph" w:styleId="TOC9">
    <w:name w:val="toc 9"/>
    <w:basedOn w:val="Normal"/>
    <w:next w:val="Normal"/>
    <w:autoRedefine/>
    <w:uiPriority w:val="39"/>
    <w:unhideWhenUsed/>
    <w:rsid w:val="0081080A"/>
    <w:pPr>
      <w:spacing w:before="0" w:after="100" w:line="278" w:lineRule="auto"/>
      <w:ind w:left="1920"/>
    </w:pPr>
    <w:rPr>
      <w:rFonts w:eastAsiaTheme="minorEastAsia"/>
      <w:kern w:val="2"/>
      <w:sz w:val="24"/>
      <w:szCs w:val="24"/>
      <w:lang w:eastAsia="en-AU"/>
      <w14:ligatures w14:val="standardContextual"/>
    </w:rPr>
  </w:style>
  <w:style w:type="character" w:styleId="Mention">
    <w:name w:val="Mention"/>
    <w:basedOn w:val="DefaultParagraphFont"/>
    <w:uiPriority w:val="99"/>
    <w:unhideWhenUsed/>
    <w:rsid w:val="007A3C5A"/>
    <w:rPr>
      <w:color w:val="2B579A"/>
      <w:shd w:val="clear" w:color="auto" w:fill="E1DFDD"/>
    </w:rPr>
  </w:style>
  <w:style w:type="table" w:styleId="TableGridLight">
    <w:name w:val="Grid Table Light"/>
    <w:basedOn w:val="TableNormal"/>
    <w:uiPriority w:val="40"/>
    <w:rsid w:val="00E2545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llowedHyperlink">
    <w:name w:val="FollowedHyperlink"/>
    <w:basedOn w:val="DefaultParagraphFont"/>
    <w:uiPriority w:val="99"/>
    <w:semiHidden/>
    <w:unhideWhenUsed/>
    <w:rsid w:val="00647A05"/>
    <w:rPr>
      <w:color w:val="54565B" w:themeColor="followedHyperlink"/>
      <w:u w:val="single"/>
    </w:rPr>
  </w:style>
  <w:style w:type="character" w:customStyle="1" w:styleId="normaltextrun">
    <w:name w:val="normaltextrun"/>
    <w:basedOn w:val="DefaultParagraphFont"/>
    <w:rsid w:val="000D604E"/>
  </w:style>
  <w:style w:type="character" w:customStyle="1" w:styleId="eop">
    <w:name w:val="eop"/>
    <w:basedOn w:val="DefaultParagraphFont"/>
    <w:rsid w:val="000D60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5667">
      <w:bodyDiv w:val="1"/>
      <w:marLeft w:val="0"/>
      <w:marRight w:val="0"/>
      <w:marTop w:val="0"/>
      <w:marBottom w:val="0"/>
      <w:divBdr>
        <w:top w:val="none" w:sz="0" w:space="0" w:color="auto"/>
        <w:left w:val="none" w:sz="0" w:space="0" w:color="auto"/>
        <w:bottom w:val="none" w:sz="0" w:space="0" w:color="auto"/>
        <w:right w:val="none" w:sz="0" w:space="0" w:color="auto"/>
      </w:divBdr>
    </w:div>
    <w:div w:id="1324707">
      <w:bodyDiv w:val="1"/>
      <w:marLeft w:val="0"/>
      <w:marRight w:val="0"/>
      <w:marTop w:val="0"/>
      <w:marBottom w:val="0"/>
      <w:divBdr>
        <w:top w:val="none" w:sz="0" w:space="0" w:color="auto"/>
        <w:left w:val="none" w:sz="0" w:space="0" w:color="auto"/>
        <w:bottom w:val="none" w:sz="0" w:space="0" w:color="auto"/>
        <w:right w:val="none" w:sz="0" w:space="0" w:color="auto"/>
      </w:divBdr>
    </w:div>
    <w:div w:id="1668056">
      <w:bodyDiv w:val="1"/>
      <w:marLeft w:val="0"/>
      <w:marRight w:val="0"/>
      <w:marTop w:val="0"/>
      <w:marBottom w:val="0"/>
      <w:divBdr>
        <w:top w:val="none" w:sz="0" w:space="0" w:color="auto"/>
        <w:left w:val="none" w:sz="0" w:space="0" w:color="auto"/>
        <w:bottom w:val="none" w:sz="0" w:space="0" w:color="auto"/>
        <w:right w:val="none" w:sz="0" w:space="0" w:color="auto"/>
      </w:divBdr>
    </w:div>
    <w:div w:id="1784479">
      <w:bodyDiv w:val="1"/>
      <w:marLeft w:val="0"/>
      <w:marRight w:val="0"/>
      <w:marTop w:val="0"/>
      <w:marBottom w:val="0"/>
      <w:divBdr>
        <w:top w:val="none" w:sz="0" w:space="0" w:color="auto"/>
        <w:left w:val="none" w:sz="0" w:space="0" w:color="auto"/>
        <w:bottom w:val="none" w:sz="0" w:space="0" w:color="auto"/>
        <w:right w:val="none" w:sz="0" w:space="0" w:color="auto"/>
      </w:divBdr>
    </w:div>
    <w:div w:id="2318319">
      <w:bodyDiv w:val="1"/>
      <w:marLeft w:val="0"/>
      <w:marRight w:val="0"/>
      <w:marTop w:val="0"/>
      <w:marBottom w:val="0"/>
      <w:divBdr>
        <w:top w:val="none" w:sz="0" w:space="0" w:color="auto"/>
        <w:left w:val="none" w:sz="0" w:space="0" w:color="auto"/>
        <w:bottom w:val="none" w:sz="0" w:space="0" w:color="auto"/>
        <w:right w:val="none" w:sz="0" w:space="0" w:color="auto"/>
      </w:divBdr>
    </w:div>
    <w:div w:id="2556282">
      <w:bodyDiv w:val="1"/>
      <w:marLeft w:val="0"/>
      <w:marRight w:val="0"/>
      <w:marTop w:val="0"/>
      <w:marBottom w:val="0"/>
      <w:divBdr>
        <w:top w:val="none" w:sz="0" w:space="0" w:color="auto"/>
        <w:left w:val="none" w:sz="0" w:space="0" w:color="auto"/>
        <w:bottom w:val="none" w:sz="0" w:space="0" w:color="auto"/>
        <w:right w:val="none" w:sz="0" w:space="0" w:color="auto"/>
      </w:divBdr>
    </w:div>
    <w:div w:id="2636359">
      <w:bodyDiv w:val="1"/>
      <w:marLeft w:val="0"/>
      <w:marRight w:val="0"/>
      <w:marTop w:val="0"/>
      <w:marBottom w:val="0"/>
      <w:divBdr>
        <w:top w:val="none" w:sz="0" w:space="0" w:color="auto"/>
        <w:left w:val="none" w:sz="0" w:space="0" w:color="auto"/>
        <w:bottom w:val="none" w:sz="0" w:space="0" w:color="auto"/>
        <w:right w:val="none" w:sz="0" w:space="0" w:color="auto"/>
      </w:divBdr>
    </w:div>
    <w:div w:id="3091747">
      <w:bodyDiv w:val="1"/>
      <w:marLeft w:val="0"/>
      <w:marRight w:val="0"/>
      <w:marTop w:val="0"/>
      <w:marBottom w:val="0"/>
      <w:divBdr>
        <w:top w:val="none" w:sz="0" w:space="0" w:color="auto"/>
        <w:left w:val="none" w:sz="0" w:space="0" w:color="auto"/>
        <w:bottom w:val="none" w:sz="0" w:space="0" w:color="auto"/>
        <w:right w:val="none" w:sz="0" w:space="0" w:color="auto"/>
      </w:divBdr>
    </w:div>
    <w:div w:id="3215672">
      <w:bodyDiv w:val="1"/>
      <w:marLeft w:val="0"/>
      <w:marRight w:val="0"/>
      <w:marTop w:val="0"/>
      <w:marBottom w:val="0"/>
      <w:divBdr>
        <w:top w:val="none" w:sz="0" w:space="0" w:color="auto"/>
        <w:left w:val="none" w:sz="0" w:space="0" w:color="auto"/>
        <w:bottom w:val="none" w:sz="0" w:space="0" w:color="auto"/>
        <w:right w:val="none" w:sz="0" w:space="0" w:color="auto"/>
      </w:divBdr>
    </w:div>
    <w:div w:id="3286541">
      <w:bodyDiv w:val="1"/>
      <w:marLeft w:val="0"/>
      <w:marRight w:val="0"/>
      <w:marTop w:val="0"/>
      <w:marBottom w:val="0"/>
      <w:divBdr>
        <w:top w:val="none" w:sz="0" w:space="0" w:color="auto"/>
        <w:left w:val="none" w:sz="0" w:space="0" w:color="auto"/>
        <w:bottom w:val="none" w:sz="0" w:space="0" w:color="auto"/>
        <w:right w:val="none" w:sz="0" w:space="0" w:color="auto"/>
      </w:divBdr>
    </w:div>
    <w:div w:id="3476731">
      <w:bodyDiv w:val="1"/>
      <w:marLeft w:val="0"/>
      <w:marRight w:val="0"/>
      <w:marTop w:val="0"/>
      <w:marBottom w:val="0"/>
      <w:divBdr>
        <w:top w:val="none" w:sz="0" w:space="0" w:color="auto"/>
        <w:left w:val="none" w:sz="0" w:space="0" w:color="auto"/>
        <w:bottom w:val="none" w:sz="0" w:space="0" w:color="auto"/>
        <w:right w:val="none" w:sz="0" w:space="0" w:color="auto"/>
      </w:divBdr>
    </w:div>
    <w:div w:id="3477188">
      <w:bodyDiv w:val="1"/>
      <w:marLeft w:val="0"/>
      <w:marRight w:val="0"/>
      <w:marTop w:val="0"/>
      <w:marBottom w:val="0"/>
      <w:divBdr>
        <w:top w:val="none" w:sz="0" w:space="0" w:color="auto"/>
        <w:left w:val="none" w:sz="0" w:space="0" w:color="auto"/>
        <w:bottom w:val="none" w:sz="0" w:space="0" w:color="auto"/>
        <w:right w:val="none" w:sz="0" w:space="0" w:color="auto"/>
      </w:divBdr>
    </w:div>
    <w:div w:id="3627836">
      <w:bodyDiv w:val="1"/>
      <w:marLeft w:val="0"/>
      <w:marRight w:val="0"/>
      <w:marTop w:val="0"/>
      <w:marBottom w:val="0"/>
      <w:divBdr>
        <w:top w:val="none" w:sz="0" w:space="0" w:color="auto"/>
        <w:left w:val="none" w:sz="0" w:space="0" w:color="auto"/>
        <w:bottom w:val="none" w:sz="0" w:space="0" w:color="auto"/>
        <w:right w:val="none" w:sz="0" w:space="0" w:color="auto"/>
      </w:divBdr>
    </w:div>
    <w:div w:id="3674825">
      <w:bodyDiv w:val="1"/>
      <w:marLeft w:val="0"/>
      <w:marRight w:val="0"/>
      <w:marTop w:val="0"/>
      <w:marBottom w:val="0"/>
      <w:divBdr>
        <w:top w:val="none" w:sz="0" w:space="0" w:color="auto"/>
        <w:left w:val="none" w:sz="0" w:space="0" w:color="auto"/>
        <w:bottom w:val="none" w:sz="0" w:space="0" w:color="auto"/>
        <w:right w:val="none" w:sz="0" w:space="0" w:color="auto"/>
      </w:divBdr>
    </w:div>
    <w:div w:id="3676969">
      <w:bodyDiv w:val="1"/>
      <w:marLeft w:val="0"/>
      <w:marRight w:val="0"/>
      <w:marTop w:val="0"/>
      <w:marBottom w:val="0"/>
      <w:divBdr>
        <w:top w:val="none" w:sz="0" w:space="0" w:color="auto"/>
        <w:left w:val="none" w:sz="0" w:space="0" w:color="auto"/>
        <w:bottom w:val="none" w:sz="0" w:space="0" w:color="auto"/>
        <w:right w:val="none" w:sz="0" w:space="0" w:color="auto"/>
      </w:divBdr>
    </w:div>
    <w:div w:id="3748788">
      <w:bodyDiv w:val="1"/>
      <w:marLeft w:val="0"/>
      <w:marRight w:val="0"/>
      <w:marTop w:val="0"/>
      <w:marBottom w:val="0"/>
      <w:divBdr>
        <w:top w:val="none" w:sz="0" w:space="0" w:color="auto"/>
        <w:left w:val="none" w:sz="0" w:space="0" w:color="auto"/>
        <w:bottom w:val="none" w:sz="0" w:space="0" w:color="auto"/>
        <w:right w:val="none" w:sz="0" w:space="0" w:color="auto"/>
      </w:divBdr>
    </w:div>
    <w:div w:id="3826155">
      <w:bodyDiv w:val="1"/>
      <w:marLeft w:val="0"/>
      <w:marRight w:val="0"/>
      <w:marTop w:val="0"/>
      <w:marBottom w:val="0"/>
      <w:divBdr>
        <w:top w:val="none" w:sz="0" w:space="0" w:color="auto"/>
        <w:left w:val="none" w:sz="0" w:space="0" w:color="auto"/>
        <w:bottom w:val="none" w:sz="0" w:space="0" w:color="auto"/>
        <w:right w:val="none" w:sz="0" w:space="0" w:color="auto"/>
      </w:divBdr>
    </w:div>
    <w:div w:id="4023376">
      <w:bodyDiv w:val="1"/>
      <w:marLeft w:val="0"/>
      <w:marRight w:val="0"/>
      <w:marTop w:val="0"/>
      <w:marBottom w:val="0"/>
      <w:divBdr>
        <w:top w:val="none" w:sz="0" w:space="0" w:color="auto"/>
        <w:left w:val="none" w:sz="0" w:space="0" w:color="auto"/>
        <w:bottom w:val="none" w:sz="0" w:space="0" w:color="auto"/>
        <w:right w:val="none" w:sz="0" w:space="0" w:color="auto"/>
      </w:divBdr>
    </w:div>
    <w:div w:id="4872064">
      <w:bodyDiv w:val="1"/>
      <w:marLeft w:val="0"/>
      <w:marRight w:val="0"/>
      <w:marTop w:val="0"/>
      <w:marBottom w:val="0"/>
      <w:divBdr>
        <w:top w:val="none" w:sz="0" w:space="0" w:color="auto"/>
        <w:left w:val="none" w:sz="0" w:space="0" w:color="auto"/>
        <w:bottom w:val="none" w:sz="0" w:space="0" w:color="auto"/>
        <w:right w:val="none" w:sz="0" w:space="0" w:color="auto"/>
      </w:divBdr>
    </w:div>
    <w:div w:id="4989229">
      <w:bodyDiv w:val="1"/>
      <w:marLeft w:val="0"/>
      <w:marRight w:val="0"/>
      <w:marTop w:val="0"/>
      <w:marBottom w:val="0"/>
      <w:divBdr>
        <w:top w:val="none" w:sz="0" w:space="0" w:color="auto"/>
        <w:left w:val="none" w:sz="0" w:space="0" w:color="auto"/>
        <w:bottom w:val="none" w:sz="0" w:space="0" w:color="auto"/>
        <w:right w:val="none" w:sz="0" w:space="0" w:color="auto"/>
      </w:divBdr>
    </w:div>
    <w:div w:id="5406635">
      <w:bodyDiv w:val="1"/>
      <w:marLeft w:val="0"/>
      <w:marRight w:val="0"/>
      <w:marTop w:val="0"/>
      <w:marBottom w:val="0"/>
      <w:divBdr>
        <w:top w:val="none" w:sz="0" w:space="0" w:color="auto"/>
        <w:left w:val="none" w:sz="0" w:space="0" w:color="auto"/>
        <w:bottom w:val="none" w:sz="0" w:space="0" w:color="auto"/>
        <w:right w:val="none" w:sz="0" w:space="0" w:color="auto"/>
      </w:divBdr>
    </w:div>
    <w:div w:id="5716061">
      <w:bodyDiv w:val="1"/>
      <w:marLeft w:val="0"/>
      <w:marRight w:val="0"/>
      <w:marTop w:val="0"/>
      <w:marBottom w:val="0"/>
      <w:divBdr>
        <w:top w:val="none" w:sz="0" w:space="0" w:color="auto"/>
        <w:left w:val="none" w:sz="0" w:space="0" w:color="auto"/>
        <w:bottom w:val="none" w:sz="0" w:space="0" w:color="auto"/>
        <w:right w:val="none" w:sz="0" w:space="0" w:color="auto"/>
      </w:divBdr>
    </w:div>
    <w:div w:id="5791044">
      <w:bodyDiv w:val="1"/>
      <w:marLeft w:val="0"/>
      <w:marRight w:val="0"/>
      <w:marTop w:val="0"/>
      <w:marBottom w:val="0"/>
      <w:divBdr>
        <w:top w:val="none" w:sz="0" w:space="0" w:color="auto"/>
        <w:left w:val="none" w:sz="0" w:space="0" w:color="auto"/>
        <w:bottom w:val="none" w:sz="0" w:space="0" w:color="auto"/>
        <w:right w:val="none" w:sz="0" w:space="0" w:color="auto"/>
      </w:divBdr>
    </w:div>
    <w:div w:id="5835818">
      <w:bodyDiv w:val="1"/>
      <w:marLeft w:val="0"/>
      <w:marRight w:val="0"/>
      <w:marTop w:val="0"/>
      <w:marBottom w:val="0"/>
      <w:divBdr>
        <w:top w:val="none" w:sz="0" w:space="0" w:color="auto"/>
        <w:left w:val="none" w:sz="0" w:space="0" w:color="auto"/>
        <w:bottom w:val="none" w:sz="0" w:space="0" w:color="auto"/>
        <w:right w:val="none" w:sz="0" w:space="0" w:color="auto"/>
      </w:divBdr>
    </w:div>
    <w:div w:id="5864771">
      <w:bodyDiv w:val="1"/>
      <w:marLeft w:val="0"/>
      <w:marRight w:val="0"/>
      <w:marTop w:val="0"/>
      <w:marBottom w:val="0"/>
      <w:divBdr>
        <w:top w:val="none" w:sz="0" w:space="0" w:color="auto"/>
        <w:left w:val="none" w:sz="0" w:space="0" w:color="auto"/>
        <w:bottom w:val="none" w:sz="0" w:space="0" w:color="auto"/>
        <w:right w:val="none" w:sz="0" w:space="0" w:color="auto"/>
      </w:divBdr>
    </w:div>
    <w:div w:id="5987726">
      <w:bodyDiv w:val="1"/>
      <w:marLeft w:val="0"/>
      <w:marRight w:val="0"/>
      <w:marTop w:val="0"/>
      <w:marBottom w:val="0"/>
      <w:divBdr>
        <w:top w:val="none" w:sz="0" w:space="0" w:color="auto"/>
        <w:left w:val="none" w:sz="0" w:space="0" w:color="auto"/>
        <w:bottom w:val="none" w:sz="0" w:space="0" w:color="auto"/>
        <w:right w:val="none" w:sz="0" w:space="0" w:color="auto"/>
      </w:divBdr>
    </w:div>
    <w:div w:id="6059032">
      <w:bodyDiv w:val="1"/>
      <w:marLeft w:val="0"/>
      <w:marRight w:val="0"/>
      <w:marTop w:val="0"/>
      <w:marBottom w:val="0"/>
      <w:divBdr>
        <w:top w:val="none" w:sz="0" w:space="0" w:color="auto"/>
        <w:left w:val="none" w:sz="0" w:space="0" w:color="auto"/>
        <w:bottom w:val="none" w:sz="0" w:space="0" w:color="auto"/>
        <w:right w:val="none" w:sz="0" w:space="0" w:color="auto"/>
      </w:divBdr>
    </w:div>
    <w:div w:id="6299632">
      <w:bodyDiv w:val="1"/>
      <w:marLeft w:val="0"/>
      <w:marRight w:val="0"/>
      <w:marTop w:val="0"/>
      <w:marBottom w:val="0"/>
      <w:divBdr>
        <w:top w:val="none" w:sz="0" w:space="0" w:color="auto"/>
        <w:left w:val="none" w:sz="0" w:space="0" w:color="auto"/>
        <w:bottom w:val="none" w:sz="0" w:space="0" w:color="auto"/>
        <w:right w:val="none" w:sz="0" w:space="0" w:color="auto"/>
      </w:divBdr>
    </w:div>
    <w:div w:id="6828779">
      <w:bodyDiv w:val="1"/>
      <w:marLeft w:val="0"/>
      <w:marRight w:val="0"/>
      <w:marTop w:val="0"/>
      <w:marBottom w:val="0"/>
      <w:divBdr>
        <w:top w:val="none" w:sz="0" w:space="0" w:color="auto"/>
        <w:left w:val="none" w:sz="0" w:space="0" w:color="auto"/>
        <w:bottom w:val="none" w:sz="0" w:space="0" w:color="auto"/>
        <w:right w:val="none" w:sz="0" w:space="0" w:color="auto"/>
      </w:divBdr>
    </w:div>
    <w:div w:id="6947751">
      <w:bodyDiv w:val="1"/>
      <w:marLeft w:val="0"/>
      <w:marRight w:val="0"/>
      <w:marTop w:val="0"/>
      <w:marBottom w:val="0"/>
      <w:divBdr>
        <w:top w:val="none" w:sz="0" w:space="0" w:color="auto"/>
        <w:left w:val="none" w:sz="0" w:space="0" w:color="auto"/>
        <w:bottom w:val="none" w:sz="0" w:space="0" w:color="auto"/>
        <w:right w:val="none" w:sz="0" w:space="0" w:color="auto"/>
      </w:divBdr>
    </w:div>
    <w:div w:id="7101219">
      <w:bodyDiv w:val="1"/>
      <w:marLeft w:val="0"/>
      <w:marRight w:val="0"/>
      <w:marTop w:val="0"/>
      <w:marBottom w:val="0"/>
      <w:divBdr>
        <w:top w:val="none" w:sz="0" w:space="0" w:color="auto"/>
        <w:left w:val="none" w:sz="0" w:space="0" w:color="auto"/>
        <w:bottom w:val="none" w:sz="0" w:space="0" w:color="auto"/>
        <w:right w:val="none" w:sz="0" w:space="0" w:color="auto"/>
      </w:divBdr>
    </w:div>
    <w:div w:id="8719966">
      <w:bodyDiv w:val="1"/>
      <w:marLeft w:val="0"/>
      <w:marRight w:val="0"/>
      <w:marTop w:val="0"/>
      <w:marBottom w:val="0"/>
      <w:divBdr>
        <w:top w:val="none" w:sz="0" w:space="0" w:color="auto"/>
        <w:left w:val="none" w:sz="0" w:space="0" w:color="auto"/>
        <w:bottom w:val="none" w:sz="0" w:space="0" w:color="auto"/>
        <w:right w:val="none" w:sz="0" w:space="0" w:color="auto"/>
      </w:divBdr>
    </w:div>
    <w:div w:id="8873762">
      <w:bodyDiv w:val="1"/>
      <w:marLeft w:val="0"/>
      <w:marRight w:val="0"/>
      <w:marTop w:val="0"/>
      <w:marBottom w:val="0"/>
      <w:divBdr>
        <w:top w:val="none" w:sz="0" w:space="0" w:color="auto"/>
        <w:left w:val="none" w:sz="0" w:space="0" w:color="auto"/>
        <w:bottom w:val="none" w:sz="0" w:space="0" w:color="auto"/>
        <w:right w:val="none" w:sz="0" w:space="0" w:color="auto"/>
      </w:divBdr>
    </w:div>
    <w:div w:id="8919836">
      <w:bodyDiv w:val="1"/>
      <w:marLeft w:val="0"/>
      <w:marRight w:val="0"/>
      <w:marTop w:val="0"/>
      <w:marBottom w:val="0"/>
      <w:divBdr>
        <w:top w:val="none" w:sz="0" w:space="0" w:color="auto"/>
        <w:left w:val="none" w:sz="0" w:space="0" w:color="auto"/>
        <w:bottom w:val="none" w:sz="0" w:space="0" w:color="auto"/>
        <w:right w:val="none" w:sz="0" w:space="0" w:color="auto"/>
      </w:divBdr>
    </w:div>
    <w:div w:id="9113016">
      <w:bodyDiv w:val="1"/>
      <w:marLeft w:val="0"/>
      <w:marRight w:val="0"/>
      <w:marTop w:val="0"/>
      <w:marBottom w:val="0"/>
      <w:divBdr>
        <w:top w:val="none" w:sz="0" w:space="0" w:color="auto"/>
        <w:left w:val="none" w:sz="0" w:space="0" w:color="auto"/>
        <w:bottom w:val="none" w:sz="0" w:space="0" w:color="auto"/>
        <w:right w:val="none" w:sz="0" w:space="0" w:color="auto"/>
      </w:divBdr>
    </w:div>
    <w:div w:id="9573592">
      <w:bodyDiv w:val="1"/>
      <w:marLeft w:val="0"/>
      <w:marRight w:val="0"/>
      <w:marTop w:val="0"/>
      <w:marBottom w:val="0"/>
      <w:divBdr>
        <w:top w:val="none" w:sz="0" w:space="0" w:color="auto"/>
        <w:left w:val="none" w:sz="0" w:space="0" w:color="auto"/>
        <w:bottom w:val="none" w:sz="0" w:space="0" w:color="auto"/>
        <w:right w:val="none" w:sz="0" w:space="0" w:color="auto"/>
      </w:divBdr>
    </w:div>
    <w:div w:id="9643589">
      <w:bodyDiv w:val="1"/>
      <w:marLeft w:val="0"/>
      <w:marRight w:val="0"/>
      <w:marTop w:val="0"/>
      <w:marBottom w:val="0"/>
      <w:divBdr>
        <w:top w:val="none" w:sz="0" w:space="0" w:color="auto"/>
        <w:left w:val="none" w:sz="0" w:space="0" w:color="auto"/>
        <w:bottom w:val="none" w:sz="0" w:space="0" w:color="auto"/>
        <w:right w:val="none" w:sz="0" w:space="0" w:color="auto"/>
      </w:divBdr>
    </w:div>
    <w:div w:id="9648072">
      <w:bodyDiv w:val="1"/>
      <w:marLeft w:val="0"/>
      <w:marRight w:val="0"/>
      <w:marTop w:val="0"/>
      <w:marBottom w:val="0"/>
      <w:divBdr>
        <w:top w:val="none" w:sz="0" w:space="0" w:color="auto"/>
        <w:left w:val="none" w:sz="0" w:space="0" w:color="auto"/>
        <w:bottom w:val="none" w:sz="0" w:space="0" w:color="auto"/>
        <w:right w:val="none" w:sz="0" w:space="0" w:color="auto"/>
      </w:divBdr>
    </w:div>
    <w:div w:id="9795381">
      <w:bodyDiv w:val="1"/>
      <w:marLeft w:val="0"/>
      <w:marRight w:val="0"/>
      <w:marTop w:val="0"/>
      <w:marBottom w:val="0"/>
      <w:divBdr>
        <w:top w:val="none" w:sz="0" w:space="0" w:color="auto"/>
        <w:left w:val="none" w:sz="0" w:space="0" w:color="auto"/>
        <w:bottom w:val="none" w:sz="0" w:space="0" w:color="auto"/>
        <w:right w:val="none" w:sz="0" w:space="0" w:color="auto"/>
      </w:divBdr>
    </w:div>
    <w:div w:id="9838986">
      <w:bodyDiv w:val="1"/>
      <w:marLeft w:val="0"/>
      <w:marRight w:val="0"/>
      <w:marTop w:val="0"/>
      <w:marBottom w:val="0"/>
      <w:divBdr>
        <w:top w:val="none" w:sz="0" w:space="0" w:color="auto"/>
        <w:left w:val="none" w:sz="0" w:space="0" w:color="auto"/>
        <w:bottom w:val="none" w:sz="0" w:space="0" w:color="auto"/>
        <w:right w:val="none" w:sz="0" w:space="0" w:color="auto"/>
      </w:divBdr>
    </w:div>
    <w:div w:id="9919409">
      <w:bodyDiv w:val="1"/>
      <w:marLeft w:val="0"/>
      <w:marRight w:val="0"/>
      <w:marTop w:val="0"/>
      <w:marBottom w:val="0"/>
      <w:divBdr>
        <w:top w:val="none" w:sz="0" w:space="0" w:color="auto"/>
        <w:left w:val="none" w:sz="0" w:space="0" w:color="auto"/>
        <w:bottom w:val="none" w:sz="0" w:space="0" w:color="auto"/>
        <w:right w:val="none" w:sz="0" w:space="0" w:color="auto"/>
      </w:divBdr>
    </w:div>
    <w:div w:id="9993394">
      <w:bodyDiv w:val="1"/>
      <w:marLeft w:val="0"/>
      <w:marRight w:val="0"/>
      <w:marTop w:val="0"/>
      <w:marBottom w:val="0"/>
      <w:divBdr>
        <w:top w:val="none" w:sz="0" w:space="0" w:color="auto"/>
        <w:left w:val="none" w:sz="0" w:space="0" w:color="auto"/>
        <w:bottom w:val="none" w:sz="0" w:space="0" w:color="auto"/>
        <w:right w:val="none" w:sz="0" w:space="0" w:color="auto"/>
      </w:divBdr>
    </w:div>
    <w:div w:id="10105041">
      <w:bodyDiv w:val="1"/>
      <w:marLeft w:val="0"/>
      <w:marRight w:val="0"/>
      <w:marTop w:val="0"/>
      <w:marBottom w:val="0"/>
      <w:divBdr>
        <w:top w:val="none" w:sz="0" w:space="0" w:color="auto"/>
        <w:left w:val="none" w:sz="0" w:space="0" w:color="auto"/>
        <w:bottom w:val="none" w:sz="0" w:space="0" w:color="auto"/>
        <w:right w:val="none" w:sz="0" w:space="0" w:color="auto"/>
      </w:divBdr>
    </w:div>
    <w:div w:id="10183868">
      <w:bodyDiv w:val="1"/>
      <w:marLeft w:val="0"/>
      <w:marRight w:val="0"/>
      <w:marTop w:val="0"/>
      <w:marBottom w:val="0"/>
      <w:divBdr>
        <w:top w:val="none" w:sz="0" w:space="0" w:color="auto"/>
        <w:left w:val="none" w:sz="0" w:space="0" w:color="auto"/>
        <w:bottom w:val="none" w:sz="0" w:space="0" w:color="auto"/>
        <w:right w:val="none" w:sz="0" w:space="0" w:color="auto"/>
      </w:divBdr>
    </w:div>
    <w:div w:id="10844022">
      <w:bodyDiv w:val="1"/>
      <w:marLeft w:val="0"/>
      <w:marRight w:val="0"/>
      <w:marTop w:val="0"/>
      <w:marBottom w:val="0"/>
      <w:divBdr>
        <w:top w:val="none" w:sz="0" w:space="0" w:color="auto"/>
        <w:left w:val="none" w:sz="0" w:space="0" w:color="auto"/>
        <w:bottom w:val="none" w:sz="0" w:space="0" w:color="auto"/>
        <w:right w:val="none" w:sz="0" w:space="0" w:color="auto"/>
      </w:divBdr>
    </w:div>
    <w:div w:id="10953606">
      <w:bodyDiv w:val="1"/>
      <w:marLeft w:val="0"/>
      <w:marRight w:val="0"/>
      <w:marTop w:val="0"/>
      <w:marBottom w:val="0"/>
      <w:divBdr>
        <w:top w:val="none" w:sz="0" w:space="0" w:color="auto"/>
        <w:left w:val="none" w:sz="0" w:space="0" w:color="auto"/>
        <w:bottom w:val="none" w:sz="0" w:space="0" w:color="auto"/>
        <w:right w:val="none" w:sz="0" w:space="0" w:color="auto"/>
      </w:divBdr>
    </w:div>
    <w:div w:id="11223551">
      <w:bodyDiv w:val="1"/>
      <w:marLeft w:val="0"/>
      <w:marRight w:val="0"/>
      <w:marTop w:val="0"/>
      <w:marBottom w:val="0"/>
      <w:divBdr>
        <w:top w:val="none" w:sz="0" w:space="0" w:color="auto"/>
        <w:left w:val="none" w:sz="0" w:space="0" w:color="auto"/>
        <w:bottom w:val="none" w:sz="0" w:space="0" w:color="auto"/>
        <w:right w:val="none" w:sz="0" w:space="0" w:color="auto"/>
      </w:divBdr>
    </w:div>
    <w:div w:id="11223601">
      <w:bodyDiv w:val="1"/>
      <w:marLeft w:val="0"/>
      <w:marRight w:val="0"/>
      <w:marTop w:val="0"/>
      <w:marBottom w:val="0"/>
      <w:divBdr>
        <w:top w:val="none" w:sz="0" w:space="0" w:color="auto"/>
        <w:left w:val="none" w:sz="0" w:space="0" w:color="auto"/>
        <w:bottom w:val="none" w:sz="0" w:space="0" w:color="auto"/>
        <w:right w:val="none" w:sz="0" w:space="0" w:color="auto"/>
      </w:divBdr>
    </w:div>
    <w:div w:id="11297737">
      <w:bodyDiv w:val="1"/>
      <w:marLeft w:val="0"/>
      <w:marRight w:val="0"/>
      <w:marTop w:val="0"/>
      <w:marBottom w:val="0"/>
      <w:divBdr>
        <w:top w:val="none" w:sz="0" w:space="0" w:color="auto"/>
        <w:left w:val="none" w:sz="0" w:space="0" w:color="auto"/>
        <w:bottom w:val="none" w:sz="0" w:space="0" w:color="auto"/>
        <w:right w:val="none" w:sz="0" w:space="0" w:color="auto"/>
      </w:divBdr>
    </w:div>
    <w:div w:id="12652756">
      <w:bodyDiv w:val="1"/>
      <w:marLeft w:val="0"/>
      <w:marRight w:val="0"/>
      <w:marTop w:val="0"/>
      <w:marBottom w:val="0"/>
      <w:divBdr>
        <w:top w:val="none" w:sz="0" w:space="0" w:color="auto"/>
        <w:left w:val="none" w:sz="0" w:space="0" w:color="auto"/>
        <w:bottom w:val="none" w:sz="0" w:space="0" w:color="auto"/>
        <w:right w:val="none" w:sz="0" w:space="0" w:color="auto"/>
      </w:divBdr>
    </w:div>
    <w:div w:id="12805771">
      <w:bodyDiv w:val="1"/>
      <w:marLeft w:val="0"/>
      <w:marRight w:val="0"/>
      <w:marTop w:val="0"/>
      <w:marBottom w:val="0"/>
      <w:divBdr>
        <w:top w:val="none" w:sz="0" w:space="0" w:color="auto"/>
        <w:left w:val="none" w:sz="0" w:space="0" w:color="auto"/>
        <w:bottom w:val="none" w:sz="0" w:space="0" w:color="auto"/>
        <w:right w:val="none" w:sz="0" w:space="0" w:color="auto"/>
      </w:divBdr>
    </w:div>
    <w:div w:id="12999111">
      <w:bodyDiv w:val="1"/>
      <w:marLeft w:val="0"/>
      <w:marRight w:val="0"/>
      <w:marTop w:val="0"/>
      <w:marBottom w:val="0"/>
      <w:divBdr>
        <w:top w:val="none" w:sz="0" w:space="0" w:color="auto"/>
        <w:left w:val="none" w:sz="0" w:space="0" w:color="auto"/>
        <w:bottom w:val="none" w:sz="0" w:space="0" w:color="auto"/>
        <w:right w:val="none" w:sz="0" w:space="0" w:color="auto"/>
      </w:divBdr>
    </w:div>
    <w:div w:id="13191093">
      <w:bodyDiv w:val="1"/>
      <w:marLeft w:val="0"/>
      <w:marRight w:val="0"/>
      <w:marTop w:val="0"/>
      <w:marBottom w:val="0"/>
      <w:divBdr>
        <w:top w:val="none" w:sz="0" w:space="0" w:color="auto"/>
        <w:left w:val="none" w:sz="0" w:space="0" w:color="auto"/>
        <w:bottom w:val="none" w:sz="0" w:space="0" w:color="auto"/>
        <w:right w:val="none" w:sz="0" w:space="0" w:color="auto"/>
      </w:divBdr>
    </w:div>
    <w:div w:id="13504311">
      <w:bodyDiv w:val="1"/>
      <w:marLeft w:val="0"/>
      <w:marRight w:val="0"/>
      <w:marTop w:val="0"/>
      <w:marBottom w:val="0"/>
      <w:divBdr>
        <w:top w:val="none" w:sz="0" w:space="0" w:color="auto"/>
        <w:left w:val="none" w:sz="0" w:space="0" w:color="auto"/>
        <w:bottom w:val="none" w:sz="0" w:space="0" w:color="auto"/>
        <w:right w:val="none" w:sz="0" w:space="0" w:color="auto"/>
      </w:divBdr>
    </w:div>
    <w:div w:id="14163875">
      <w:bodyDiv w:val="1"/>
      <w:marLeft w:val="0"/>
      <w:marRight w:val="0"/>
      <w:marTop w:val="0"/>
      <w:marBottom w:val="0"/>
      <w:divBdr>
        <w:top w:val="none" w:sz="0" w:space="0" w:color="auto"/>
        <w:left w:val="none" w:sz="0" w:space="0" w:color="auto"/>
        <w:bottom w:val="none" w:sz="0" w:space="0" w:color="auto"/>
        <w:right w:val="none" w:sz="0" w:space="0" w:color="auto"/>
      </w:divBdr>
    </w:div>
    <w:div w:id="14312895">
      <w:bodyDiv w:val="1"/>
      <w:marLeft w:val="0"/>
      <w:marRight w:val="0"/>
      <w:marTop w:val="0"/>
      <w:marBottom w:val="0"/>
      <w:divBdr>
        <w:top w:val="none" w:sz="0" w:space="0" w:color="auto"/>
        <w:left w:val="none" w:sz="0" w:space="0" w:color="auto"/>
        <w:bottom w:val="none" w:sz="0" w:space="0" w:color="auto"/>
        <w:right w:val="none" w:sz="0" w:space="0" w:color="auto"/>
      </w:divBdr>
    </w:div>
    <w:div w:id="14621469">
      <w:bodyDiv w:val="1"/>
      <w:marLeft w:val="0"/>
      <w:marRight w:val="0"/>
      <w:marTop w:val="0"/>
      <w:marBottom w:val="0"/>
      <w:divBdr>
        <w:top w:val="none" w:sz="0" w:space="0" w:color="auto"/>
        <w:left w:val="none" w:sz="0" w:space="0" w:color="auto"/>
        <w:bottom w:val="none" w:sz="0" w:space="0" w:color="auto"/>
        <w:right w:val="none" w:sz="0" w:space="0" w:color="auto"/>
      </w:divBdr>
    </w:div>
    <w:div w:id="14623863">
      <w:bodyDiv w:val="1"/>
      <w:marLeft w:val="0"/>
      <w:marRight w:val="0"/>
      <w:marTop w:val="0"/>
      <w:marBottom w:val="0"/>
      <w:divBdr>
        <w:top w:val="none" w:sz="0" w:space="0" w:color="auto"/>
        <w:left w:val="none" w:sz="0" w:space="0" w:color="auto"/>
        <w:bottom w:val="none" w:sz="0" w:space="0" w:color="auto"/>
        <w:right w:val="none" w:sz="0" w:space="0" w:color="auto"/>
      </w:divBdr>
    </w:div>
    <w:div w:id="14694219">
      <w:bodyDiv w:val="1"/>
      <w:marLeft w:val="0"/>
      <w:marRight w:val="0"/>
      <w:marTop w:val="0"/>
      <w:marBottom w:val="0"/>
      <w:divBdr>
        <w:top w:val="none" w:sz="0" w:space="0" w:color="auto"/>
        <w:left w:val="none" w:sz="0" w:space="0" w:color="auto"/>
        <w:bottom w:val="none" w:sz="0" w:space="0" w:color="auto"/>
        <w:right w:val="none" w:sz="0" w:space="0" w:color="auto"/>
      </w:divBdr>
    </w:div>
    <w:div w:id="15084636">
      <w:bodyDiv w:val="1"/>
      <w:marLeft w:val="0"/>
      <w:marRight w:val="0"/>
      <w:marTop w:val="0"/>
      <w:marBottom w:val="0"/>
      <w:divBdr>
        <w:top w:val="none" w:sz="0" w:space="0" w:color="auto"/>
        <w:left w:val="none" w:sz="0" w:space="0" w:color="auto"/>
        <w:bottom w:val="none" w:sz="0" w:space="0" w:color="auto"/>
        <w:right w:val="none" w:sz="0" w:space="0" w:color="auto"/>
      </w:divBdr>
    </w:div>
    <w:div w:id="15161259">
      <w:bodyDiv w:val="1"/>
      <w:marLeft w:val="0"/>
      <w:marRight w:val="0"/>
      <w:marTop w:val="0"/>
      <w:marBottom w:val="0"/>
      <w:divBdr>
        <w:top w:val="none" w:sz="0" w:space="0" w:color="auto"/>
        <w:left w:val="none" w:sz="0" w:space="0" w:color="auto"/>
        <w:bottom w:val="none" w:sz="0" w:space="0" w:color="auto"/>
        <w:right w:val="none" w:sz="0" w:space="0" w:color="auto"/>
      </w:divBdr>
    </w:div>
    <w:div w:id="15279785">
      <w:bodyDiv w:val="1"/>
      <w:marLeft w:val="0"/>
      <w:marRight w:val="0"/>
      <w:marTop w:val="0"/>
      <w:marBottom w:val="0"/>
      <w:divBdr>
        <w:top w:val="none" w:sz="0" w:space="0" w:color="auto"/>
        <w:left w:val="none" w:sz="0" w:space="0" w:color="auto"/>
        <w:bottom w:val="none" w:sz="0" w:space="0" w:color="auto"/>
        <w:right w:val="none" w:sz="0" w:space="0" w:color="auto"/>
      </w:divBdr>
    </w:div>
    <w:div w:id="15474099">
      <w:bodyDiv w:val="1"/>
      <w:marLeft w:val="0"/>
      <w:marRight w:val="0"/>
      <w:marTop w:val="0"/>
      <w:marBottom w:val="0"/>
      <w:divBdr>
        <w:top w:val="none" w:sz="0" w:space="0" w:color="auto"/>
        <w:left w:val="none" w:sz="0" w:space="0" w:color="auto"/>
        <w:bottom w:val="none" w:sz="0" w:space="0" w:color="auto"/>
        <w:right w:val="none" w:sz="0" w:space="0" w:color="auto"/>
      </w:divBdr>
    </w:div>
    <w:div w:id="16741532">
      <w:bodyDiv w:val="1"/>
      <w:marLeft w:val="0"/>
      <w:marRight w:val="0"/>
      <w:marTop w:val="0"/>
      <w:marBottom w:val="0"/>
      <w:divBdr>
        <w:top w:val="none" w:sz="0" w:space="0" w:color="auto"/>
        <w:left w:val="none" w:sz="0" w:space="0" w:color="auto"/>
        <w:bottom w:val="none" w:sz="0" w:space="0" w:color="auto"/>
        <w:right w:val="none" w:sz="0" w:space="0" w:color="auto"/>
      </w:divBdr>
    </w:div>
    <w:div w:id="17049908">
      <w:bodyDiv w:val="1"/>
      <w:marLeft w:val="0"/>
      <w:marRight w:val="0"/>
      <w:marTop w:val="0"/>
      <w:marBottom w:val="0"/>
      <w:divBdr>
        <w:top w:val="none" w:sz="0" w:space="0" w:color="auto"/>
        <w:left w:val="none" w:sz="0" w:space="0" w:color="auto"/>
        <w:bottom w:val="none" w:sz="0" w:space="0" w:color="auto"/>
        <w:right w:val="none" w:sz="0" w:space="0" w:color="auto"/>
      </w:divBdr>
    </w:div>
    <w:div w:id="17506513">
      <w:bodyDiv w:val="1"/>
      <w:marLeft w:val="0"/>
      <w:marRight w:val="0"/>
      <w:marTop w:val="0"/>
      <w:marBottom w:val="0"/>
      <w:divBdr>
        <w:top w:val="none" w:sz="0" w:space="0" w:color="auto"/>
        <w:left w:val="none" w:sz="0" w:space="0" w:color="auto"/>
        <w:bottom w:val="none" w:sz="0" w:space="0" w:color="auto"/>
        <w:right w:val="none" w:sz="0" w:space="0" w:color="auto"/>
      </w:divBdr>
    </w:div>
    <w:div w:id="17508241">
      <w:bodyDiv w:val="1"/>
      <w:marLeft w:val="0"/>
      <w:marRight w:val="0"/>
      <w:marTop w:val="0"/>
      <w:marBottom w:val="0"/>
      <w:divBdr>
        <w:top w:val="none" w:sz="0" w:space="0" w:color="auto"/>
        <w:left w:val="none" w:sz="0" w:space="0" w:color="auto"/>
        <w:bottom w:val="none" w:sz="0" w:space="0" w:color="auto"/>
        <w:right w:val="none" w:sz="0" w:space="0" w:color="auto"/>
      </w:divBdr>
    </w:div>
    <w:div w:id="17853942">
      <w:bodyDiv w:val="1"/>
      <w:marLeft w:val="0"/>
      <w:marRight w:val="0"/>
      <w:marTop w:val="0"/>
      <w:marBottom w:val="0"/>
      <w:divBdr>
        <w:top w:val="none" w:sz="0" w:space="0" w:color="auto"/>
        <w:left w:val="none" w:sz="0" w:space="0" w:color="auto"/>
        <w:bottom w:val="none" w:sz="0" w:space="0" w:color="auto"/>
        <w:right w:val="none" w:sz="0" w:space="0" w:color="auto"/>
      </w:divBdr>
    </w:div>
    <w:div w:id="17895976">
      <w:bodyDiv w:val="1"/>
      <w:marLeft w:val="0"/>
      <w:marRight w:val="0"/>
      <w:marTop w:val="0"/>
      <w:marBottom w:val="0"/>
      <w:divBdr>
        <w:top w:val="none" w:sz="0" w:space="0" w:color="auto"/>
        <w:left w:val="none" w:sz="0" w:space="0" w:color="auto"/>
        <w:bottom w:val="none" w:sz="0" w:space="0" w:color="auto"/>
        <w:right w:val="none" w:sz="0" w:space="0" w:color="auto"/>
      </w:divBdr>
    </w:div>
    <w:div w:id="17968055">
      <w:bodyDiv w:val="1"/>
      <w:marLeft w:val="0"/>
      <w:marRight w:val="0"/>
      <w:marTop w:val="0"/>
      <w:marBottom w:val="0"/>
      <w:divBdr>
        <w:top w:val="none" w:sz="0" w:space="0" w:color="auto"/>
        <w:left w:val="none" w:sz="0" w:space="0" w:color="auto"/>
        <w:bottom w:val="none" w:sz="0" w:space="0" w:color="auto"/>
        <w:right w:val="none" w:sz="0" w:space="0" w:color="auto"/>
      </w:divBdr>
    </w:div>
    <w:div w:id="18162526">
      <w:bodyDiv w:val="1"/>
      <w:marLeft w:val="0"/>
      <w:marRight w:val="0"/>
      <w:marTop w:val="0"/>
      <w:marBottom w:val="0"/>
      <w:divBdr>
        <w:top w:val="none" w:sz="0" w:space="0" w:color="auto"/>
        <w:left w:val="none" w:sz="0" w:space="0" w:color="auto"/>
        <w:bottom w:val="none" w:sz="0" w:space="0" w:color="auto"/>
        <w:right w:val="none" w:sz="0" w:space="0" w:color="auto"/>
      </w:divBdr>
    </w:div>
    <w:div w:id="18244057">
      <w:bodyDiv w:val="1"/>
      <w:marLeft w:val="0"/>
      <w:marRight w:val="0"/>
      <w:marTop w:val="0"/>
      <w:marBottom w:val="0"/>
      <w:divBdr>
        <w:top w:val="none" w:sz="0" w:space="0" w:color="auto"/>
        <w:left w:val="none" w:sz="0" w:space="0" w:color="auto"/>
        <w:bottom w:val="none" w:sz="0" w:space="0" w:color="auto"/>
        <w:right w:val="none" w:sz="0" w:space="0" w:color="auto"/>
      </w:divBdr>
    </w:div>
    <w:div w:id="18556456">
      <w:bodyDiv w:val="1"/>
      <w:marLeft w:val="0"/>
      <w:marRight w:val="0"/>
      <w:marTop w:val="0"/>
      <w:marBottom w:val="0"/>
      <w:divBdr>
        <w:top w:val="none" w:sz="0" w:space="0" w:color="auto"/>
        <w:left w:val="none" w:sz="0" w:space="0" w:color="auto"/>
        <w:bottom w:val="none" w:sz="0" w:space="0" w:color="auto"/>
        <w:right w:val="none" w:sz="0" w:space="0" w:color="auto"/>
      </w:divBdr>
    </w:div>
    <w:div w:id="18775518">
      <w:bodyDiv w:val="1"/>
      <w:marLeft w:val="0"/>
      <w:marRight w:val="0"/>
      <w:marTop w:val="0"/>
      <w:marBottom w:val="0"/>
      <w:divBdr>
        <w:top w:val="none" w:sz="0" w:space="0" w:color="auto"/>
        <w:left w:val="none" w:sz="0" w:space="0" w:color="auto"/>
        <w:bottom w:val="none" w:sz="0" w:space="0" w:color="auto"/>
        <w:right w:val="none" w:sz="0" w:space="0" w:color="auto"/>
      </w:divBdr>
    </w:div>
    <w:div w:id="19666404">
      <w:bodyDiv w:val="1"/>
      <w:marLeft w:val="0"/>
      <w:marRight w:val="0"/>
      <w:marTop w:val="0"/>
      <w:marBottom w:val="0"/>
      <w:divBdr>
        <w:top w:val="none" w:sz="0" w:space="0" w:color="auto"/>
        <w:left w:val="none" w:sz="0" w:space="0" w:color="auto"/>
        <w:bottom w:val="none" w:sz="0" w:space="0" w:color="auto"/>
        <w:right w:val="none" w:sz="0" w:space="0" w:color="auto"/>
      </w:divBdr>
    </w:div>
    <w:div w:id="19863957">
      <w:bodyDiv w:val="1"/>
      <w:marLeft w:val="0"/>
      <w:marRight w:val="0"/>
      <w:marTop w:val="0"/>
      <w:marBottom w:val="0"/>
      <w:divBdr>
        <w:top w:val="none" w:sz="0" w:space="0" w:color="auto"/>
        <w:left w:val="none" w:sz="0" w:space="0" w:color="auto"/>
        <w:bottom w:val="none" w:sz="0" w:space="0" w:color="auto"/>
        <w:right w:val="none" w:sz="0" w:space="0" w:color="auto"/>
      </w:divBdr>
    </w:div>
    <w:div w:id="19940346">
      <w:bodyDiv w:val="1"/>
      <w:marLeft w:val="0"/>
      <w:marRight w:val="0"/>
      <w:marTop w:val="0"/>
      <w:marBottom w:val="0"/>
      <w:divBdr>
        <w:top w:val="none" w:sz="0" w:space="0" w:color="auto"/>
        <w:left w:val="none" w:sz="0" w:space="0" w:color="auto"/>
        <w:bottom w:val="none" w:sz="0" w:space="0" w:color="auto"/>
        <w:right w:val="none" w:sz="0" w:space="0" w:color="auto"/>
      </w:divBdr>
    </w:div>
    <w:div w:id="20135999">
      <w:bodyDiv w:val="1"/>
      <w:marLeft w:val="0"/>
      <w:marRight w:val="0"/>
      <w:marTop w:val="0"/>
      <w:marBottom w:val="0"/>
      <w:divBdr>
        <w:top w:val="none" w:sz="0" w:space="0" w:color="auto"/>
        <w:left w:val="none" w:sz="0" w:space="0" w:color="auto"/>
        <w:bottom w:val="none" w:sz="0" w:space="0" w:color="auto"/>
        <w:right w:val="none" w:sz="0" w:space="0" w:color="auto"/>
      </w:divBdr>
    </w:div>
    <w:div w:id="20477186">
      <w:bodyDiv w:val="1"/>
      <w:marLeft w:val="0"/>
      <w:marRight w:val="0"/>
      <w:marTop w:val="0"/>
      <w:marBottom w:val="0"/>
      <w:divBdr>
        <w:top w:val="none" w:sz="0" w:space="0" w:color="auto"/>
        <w:left w:val="none" w:sz="0" w:space="0" w:color="auto"/>
        <w:bottom w:val="none" w:sz="0" w:space="0" w:color="auto"/>
        <w:right w:val="none" w:sz="0" w:space="0" w:color="auto"/>
      </w:divBdr>
    </w:div>
    <w:div w:id="20867076">
      <w:bodyDiv w:val="1"/>
      <w:marLeft w:val="0"/>
      <w:marRight w:val="0"/>
      <w:marTop w:val="0"/>
      <w:marBottom w:val="0"/>
      <w:divBdr>
        <w:top w:val="none" w:sz="0" w:space="0" w:color="auto"/>
        <w:left w:val="none" w:sz="0" w:space="0" w:color="auto"/>
        <w:bottom w:val="none" w:sz="0" w:space="0" w:color="auto"/>
        <w:right w:val="none" w:sz="0" w:space="0" w:color="auto"/>
      </w:divBdr>
    </w:div>
    <w:div w:id="20982711">
      <w:bodyDiv w:val="1"/>
      <w:marLeft w:val="0"/>
      <w:marRight w:val="0"/>
      <w:marTop w:val="0"/>
      <w:marBottom w:val="0"/>
      <w:divBdr>
        <w:top w:val="none" w:sz="0" w:space="0" w:color="auto"/>
        <w:left w:val="none" w:sz="0" w:space="0" w:color="auto"/>
        <w:bottom w:val="none" w:sz="0" w:space="0" w:color="auto"/>
        <w:right w:val="none" w:sz="0" w:space="0" w:color="auto"/>
      </w:divBdr>
    </w:div>
    <w:div w:id="21131938">
      <w:bodyDiv w:val="1"/>
      <w:marLeft w:val="0"/>
      <w:marRight w:val="0"/>
      <w:marTop w:val="0"/>
      <w:marBottom w:val="0"/>
      <w:divBdr>
        <w:top w:val="none" w:sz="0" w:space="0" w:color="auto"/>
        <w:left w:val="none" w:sz="0" w:space="0" w:color="auto"/>
        <w:bottom w:val="none" w:sz="0" w:space="0" w:color="auto"/>
        <w:right w:val="none" w:sz="0" w:space="0" w:color="auto"/>
      </w:divBdr>
    </w:div>
    <w:div w:id="21370945">
      <w:bodyDiv w:val="1"/>
      <w:marLeft w:val="0"/>
      <w:marRight w:val="0"/>
      <w:marTop w:val="0"/>
      <w:marBottom w:val="0"/>
      <w:divBdr>
        <w:top w:val="none" w:sz="0" w:space="0" w:color="auto"/>
        <w:left w:val="none" w:sz="0" w:space="0" w:color="auto"/>
        <w:bottom w:val="none" w:sz="0" w:space="0" w:color="auto"/>
        <w:right w:val="none" w:sz="0" w:space="0" w:color="auto"/>
      </w:divBdr>
    </w:div>
    <w:div w:id="21634271">
      <w:bodyDiv w:val="1"/>
      <w:marLeft w:val="0"/>
      <w:marRight w:val="0"/>
      <w:marTop w:val="0"/>
      <w:marBottom w:val="0"/>
      <w:divBdr>
        <w:top w:val="none" w:sz="0" w:space="0" w:color="auto"/>
        <w:left w:val="none" w:sz="0" w:space="0" w:color="auto"/>
        <w:bottom w:val="none" w:sz="0" w:space="0" w:color="auto"/>
        <w:right w:val="none" w:sz="0" w:space="0" w:color="auto"/>
      </w:divBdr>
    </w:div>
    <w:div w:id="21712101">
      <w:bodyDiv w:val="1"/>
      <w:marLeft w:val="0"/>
      <w:marRight w:val="0"/>
      <w:marTop w:val="0"/>
      <w:marBottom w:val="0"/>
      <w:divBdr>
        <w:top w:val="none" w:sz="0" w:space="0" w:color="auto"/>
        <w:left w:val="none" w:sz="0" w:space="0" w:color="auto"/>
        <w:bottom w:val="none" w:sz="0" w:space="0" w:color="auto"/>
        <w:right w:val="none" w:sz="0" w:space="0" w:color="auto"/>
      </w:divBdr>
    </w:div>
    <w:div w:id="21787232">
      <w:bodyDiv w:val="1"/>
      <w:marLeft w:val="0"/>
      <w:marRight w:val="0"/>
      <w:marTop w:val="0"/>
      <w:marBottom w:val="0"/>
      <w:divBdr>
        <w:top w:val="none" w:sz="0" w:space="0" w:color="auto"/>
        <w:left w:val="none" w:sz="0" w:space="0" w:color="auto"/>
        <w:bottom w:val="none" w:sz="0" w:space="0" w:color="auto"/>
        <w:right w:val="none" w:sz="0" w:space="0" w:color="auto"/>
      </w:divBdr>
    </w:div>
    <w:div w:id="22169496">
      <w:bodyDiv w:val="1"/>
      <w:marLeft w:val="0"/>
      <w:marRight w:val="0"/>
      <w:marTop w:val="0"/>
      <w:marBottom w:val="0"/>
      <w:divBdr>
        <w:top w:val="none" w:sz="0" w:space="0" w:color="auto"/>
        <w:left w:val="none" w:sz="0" w:space="0" w:color="auto"/>
        <w:bottom w:val="none" w:sz="0" w:space="0" w:color="auto"/>
        <w:right w:val="none" w:sz="0" w:space="0" w:color="auto"/>
      </w:divBdr>
    </w:div>
    <w:div w:id="22248470">
      <w:bodyDiv w:val="1"/>
      <w:marLeft w:val="0"/>
      <w:marRight w:val="0"/>
      <w:marTop w:val="0"/>
      <w:marBottom w:val="0"/>
      <w:divBdr>
        <w:top w:val="none" w:sz="0" w:space="0" w:color="auto"/>
        <w:left w:val="none" w:sz="0" w:space="0" w:color="auto"/>
        <w:bottom w:val="none" w:sz="0" w:space="0" w:color="auto"/>
        <w:right w:val="none" w:sz="0" w:space="0" w:color="auto"/>
      </w:divBdr>
    </w:div>
    <w:div w:id="22290862">
      <w:bodyDiv w:val="1"/>
      <w:marLeft w:val="0"/>
      <w:marRight w:val="0"/>
      <w:marTop w:val="0"/>
      <w:marBottom w:val="0"/>
      <w:divBdr>
        <w:top w:val="none" w:sz="0" w:space="0" w:color="auto"/>
        <w:left w:val="none" w:sz="0" w:space="0" w:color="auto"/>
        <w:bottom w:val="none" w:sz="0" w:space="0" w:color="auto"/>
        <w:right w:val="none" w:sz="0" w:space="0" w:color="auto"/>
      </w:divBdr>
    </w:div>
    <w:div w:id="22630831">
      <w:bodyDiv w:val="1"/>
      <w:marLeft w:val="0"/>
      <w:marRight w:val="0"/>
      <w:marTop w:val="0"/>
      <w:marBottom w:val="0"/>
      <w:divBdr>
        <w:top w:val="none" w:sz="0" w:space="0" w:color="auto"/>
        <w:left w:val="none" w:sz="0" w:space="0" w:color="auto"/>
        <w:bottom w:val="none" w:sz="0" w:space="0" w:color="auto"/>
        <w:right w:val="none" w:sz="0" w:space="0" w:color="auto"/>
      </w:divBdr>
    </w:div>
    <w:div w:id="23024659">
      <w:bodyDiv w:val="1"/>
      <w:marLeft w:val="0"/>
      <w:marRight w:val="0"/>
      <w:marTop w:val="0"/>
      <w:marBottom w:val="0"/>
      <w:divBdr>
        <w:top w:val="none" w:sz="0" w:space="0" w:color="auto"/>
        <w:left w:val="none" w:sz="0" w:space="0" w:color="auto"/>
        <w:bottom w:val="none" w:sz="0" w:space="0" w:color="auto"/>
        <w:right w:val="none" w:sz="0" w:space="0" w:color="auto"/>
      </w:divBdr>
    </w:div>
    <w:div w:id="23139542">
      <w:bodyDiv w:val="1"/>
      <w:marLeft w:val="0"/>
      <w:marRight w:val="0"/>
      <w:marTop w:val="0"/>
      <w:marBottom w:val="0"/>
      <w:divBdr>
        <w:top w:val="none" w:sz="0" w:space="0" w:color="auto"/>
        <w:left w:val="none" w:sz="0" w:space="0" w:color="auto"/>
        <w:bottom w:val="none" w:sz="0" w:space="0" w:color="auto"/>
        <w:right w:val="none" w:sz="0" w:space="0" w:color="auto"/>
      </w:divBdr>
    </w:div>
    <w:div w:id="23292192">
      <w:bodyDiv w:val="1"/>
      <w:marLeft w:val="0"/>
      <w:marRight w:val="0"/>
      <w:marTop w:val="0"/>
      <w:marBottom w:val="0"/>
      <w:divBdr>
        <w:top w:val="none" w:sz="0" w:space="0" w:color="auto"/>
        <w:left w:val="none" w:sz="0" w:space="0" w:color="auto"/>
        <w:bottom w:val="none" w:sz="0" w:space="0" w:color="auto"/>
        <w:right w:val="none" w:sz="0" w:space="0" w:color="auto"/>
      </w:divBdr>
    </w:div>
    <w:div w:id="23674840">
      <w:bodyDiv w:val="1"/>
      <w:marLeft w:val="0"/>
      <w:marRight w:val="0"/>
      <w:marTop w:val="0"/>
      <w:marBottom w:val="0"/>
      <w:divBdr>
        <w:top w:val="none" w:sz="0" w:space="0" w:color="auto"/>
        <w:left w:val="none" w:sz="0" w:space="0" w:color="auto"/>
        <w:bottom w:val="none" w:sz="0" w:space="0" w:color="auto"/>
        <w:right w:val="none" w:sz="0" w:space="0" w:color="auto"/>
      </w:divBdr>
    </w:div>
    <w:div w:id="24143081">
      <w:bodyDiv w:val="1"/>
      <w:marLeft w:val="0"/>
      <w:marRight w:val="0"/>
      <w:marTop w:val="0"/>
      <w:marBottom w:val="0"/>
      <w:divBdr>
        <w:top w:val="none" w:sz="0" w:space="0" w:color="auto"/>
        <w:left w:val="none" w:sz="0" w:space="0" w:color="auto"/>
        <w:bottom w:val="none" w:sz="0" w:space="0" w:color="auto"/>
        <w:right w:val="none" w:sz="0" w:space="0" w:color="auto"/>
      </w:divBdr>
    </w:div>
    <w:div w:id="24449796">
      <w:bodyDiv w:val="1"/>
      <w:marLeft w:val="0"/>
      <w:marRight w:val="0"/>
      <w:marTop w:val="0"/>
      <w:marBottom w:val="0"/>
      <w:divBdr>
        <w:top w:val="none" w:sz="0" w:space="0" w:color="auto"/>
        <w:left w:val="none" w:sz="0" w:space="0" w:color="auto"/>
        <w:bottom w:val="none" w:sz="0" w:space="0" w:color="auto"/>
        <w:right w:val="none" w:sz="0" w:space="0" w:color="auto"/>
      </w:divBdr>
    </w:div>
    <w:div w:id="24529422">
      <w:bodyDiv w:val="1"/>
      <w:marLeft w:val="0"/>
      <w:marRight w:val="0"/>
      <w:marTop w:val="0"/>
      <w:marBottom w:val="0"/>
      <w:divBdr>
        <w:top w:val="none" w:sz="0" w:space="0" w:color="auto"/>
        <w:left w:val="none" w:sz="0" w:space="0" w:color="auto"/>
        <w:bottom w:val="none" w:sz="0" w:space="0" w:color="auto"/>
        <w:right w:val="none" w:sz="0" w:space="0" w:color="auto"/>
      </w:divBdr>
    </w:div>
    <w:div w:id="24596990">
      <w:bodyDiv w:val="1"/>
      <w:marLeft w:val="0"/>
      <w:marRight w:val="0"/>
      <w:marTop w:val="0"/>
      <w:marBottom w:val="0"/>
      <w:divBdr>
        <w:top w:val="none" w:sz="0" w:space="0" w:color="auto"/>
        <w:left w:val="none" w:sz="0" w:space="0" w:color="auto"/>
        <w:bottom w:val="none" w:sz="0" w:space="0" w:color="auto"/>
        <w:right w:val="none" w:sz="0" w:space="0" w:color="auto"/>
      </w:divBdr>
    </w:div>
    <w:div w:id="24910141">
      <w:bodyDiv w:val="1"/>
      <w:marLeft w:val="0"/>
      <w:marRight w:val="0"/>
      <w:marTop w:val="0"/>
      <w:marBottom w:val="0"/>
      <w:divBdr>
        <w:top w:val="none" w:sz="0" w:space="0" w:color="auto"/>
        <w:left w:val="none" w:sz="0" w:space="0" w:color="auto"/>
        <w:bottom w:val="none" w:sz="0" w:space="0" w:color="auto"/>
        <w:right w:val="none" w:sz="0" w:space="0" w:color="auto"/>
      </w:divBdr>
    </w:div>
    <w:div w:id="24983981">
      <w:bodyDiv w:val="1"/>
      <w:marLeft w:val="0"/>
      <w:marRight w:val="0"/>
      <w:marTop w:val="0"/>
      <w:marBottom w:val="0"/>
      <w:divBdr>
        <w:top w:val="none" w:sz="0" w:space="0" w:color="auto"/>
        <w:left w:val="none" w:sz="0" w:space="0" w:color="auto"/>
        <w:bottom w:val="none" w:sz="0" w:space="0" w:color="auto"/>
        <w:right w:val="none" w:sz="0" w:space="0" w:color="auto"/>
      </w:divBdr>
    </w:div>
    <w:div w:id="25064330">
      <w:bodyDiv w:val="1"/>
      <w:marLeft w:val="0"/>
      <w:marRight w:val="0"/>
      <w:marTop w:val="0"/>
      <w:marBottom w:val="0"/>
      <w:divBdr>
        <w:top w:val="none" w:sz="0" w:space="0" w:color="auto"/>
        <w:left w:val="none" w:sz="0" w:space="0" w:color="auto"/>
        <w:bottom w:val="none" w:sz="0" w:space="0" w:color="auto"/>
        <w:right w:val="none" w:sz="0" w:space="0" w:color="auto"/>
      </w:divBdr>
    </w:div>
    <w:div w:id="25103871">
      <w:bodyDiv w:val="1"/>
      <w:marLeft w:val="0"/>
      <w:marRight w:val="0"/>
      <w:marTop w:val="0"/>
      <w:marBottom w:val="0"/>
      <w:divBdr>
        <w:top w:val="none" w:sz="0" w:space="0" w:color="auto"/>
        <w:left w:val="none" w:sz="0" w:space="0" w:color="auto"/>
        <w:bottom w:val="none" w:sz="0" w:space="0" w:color="auto"/>
        <w:right w:val="none" w:sz="0" w:space="0" w:color="auto"/>
      </w:divBdr>
    </w:div>
    <w:div w:id="25297396">
      <w:bodyDiv w:val="1"/>
      <w:marLeft w:val="0"/>
      <w:marRight w:val="0"/>
      <w:marTop w:val="0"/>
      <w:marBottom w:val="0"/>
      <w:divBdr>
        <w:top w:val="none" w:sz="0" w:space="0" w:color="auto"/>
        <w:left w:val="none" w:sz="0" w:space="0" w:color="auto"/>
        <w:bottom w:val="none" w:sz="0" w:space="0" w:color="auto"/>
        <w:right w:val="none" w:sz="0" w:space="0" w:color="auto"/>
      </w:divBdr>
    </w:div>
    <w:div w:id="25298838">
      <w:bodyDiv w:val="1"/>
      <w:marLeft w:val="0"/>
      <w:marRight w:val="0"/>
      <w:marTop w:val="0"/>
      <w:marBottom w:val="0"/>
      <w:divBdr>
        <w:top w:val="none" w:sz="0" w:space="0" w:color="auto"/>
        <w:left w:val="none" w:sz="0" w:space="0" w:color="auto"/>
        <w:bottom w:val="none" w:sz="0" w:space="0" w:color="auto"/>
        <w:right w:val="none" w:sz="0" w:space="0" w:color="auto"/>
      </w:divBdr>
    </w:div>
    <w:div w:id="25523525">
      <w:bodyDiv w:val="1"/>
      <w:marLeft w:val="0"/>
      <w:marRight w:val="0"/>
      <w:marTop w:val="0"/>
      <w:marBottom w:val="0"/>
      <w:divBdr>
        <w:top w:val="none" w:sz="0" w:space="0" w:color="auto"/>
        <w:left w:val="none" w:sz="0" w:space="0" w:color="auto"/>
        <w:bottom w:val="none" w:sz="0" w:space="0" w:color="auto"/>
        <w:right w:val="none" w:sz="0" w:space="0" w:color="auto"/>
      </w:divBdr>
    </w:div>
    <w:div w:id="25563481">
      <w:bodyDiv w:val="1"/>
      <w:marLeft w:val="0"/>
      <w:marRight w:val="0"/>
      <w:marTop w:val="0"/>
      <w:marBottom w:val="0"/>
      <w:divBdr>
        <w:top w:val="none" w:sz="0" w:space="0" w:color="auto"/>
        <w:left w:val="none" w:sz="0" w:space="0" w:color="auto"/>
        <w:bottom w:val="none" w:sz="0" w:space="0" w:color="auto"/>
        <w:right w:val="none" w:sz="0" w:space="0" w:color="auto"/>
      </w:divBdr>
    </w:div>
    <w:div w:id="25570595">
      <w:bodyDiv w:val="1"/>
      <w:marLeft w:val="0"/>
      <w:marRight w:val="0"/>
      <w:marTop w:val="0"/>
      <w:marBottom w:val="0"/>
      <w:divBdr>
        <w:top w:val="none" w:sz="0" w:space="0" w:color="auto"/>
        <w:left w:val="none" w:sz="0" w:space="0" w:color="auto"/>
        <w:bottom w:val="none" w:sz="0" w:space="0" w:color="auto"/>
        <w:right w:val="none" w:sz="0" w:space="0" w:color="auto"/>
      </w:divBdr>
    </w:div>
    <w:div w:id="25642275">
      <w:bodyDiv w:val="1"/>
      <w:marLeft w:val="0"/>
      <w:marRight w:val="0"/>
      <w:marTop w:val="0"/>
      <w:marBottom w:val="0"/>
      <w:divBdr>
        <w:top w:val="none" w:sz="0" w:space="0" w:color="auto"/>
        <w:left w:val="none" w:sz="0" w:space="0" w:color="auto"/>
        <w:bottom w:val="none" w:sz="0" w:space="0" w:color="auto"/>
        <w:right w:val="none" w:sz="0" w:space="0" w:color="auto"/>
      </w:divBdr>
    </w:div>
    <w:div w:id="26101285">
      <w:bodyDiv w:val="1"/>
      <w:marLeft w:val="0"/>
      <w:marRight w:val="0"/>
      <w:marTop w:val="0"/>
      <w:marBottom w:val="0"/>
      <w:divBdr>
        <w:top w:val="none" w:sz="0" w:space="0" w:color="auto"/>
        <w:left w:val="none" w:sz="0" w:space="0" w:color="auto"/>
        <w:bottom w:val="none" w:sz="0" w:space="0" w:color="auto"/>
        <w:right w:val="none" w:sz="0" w:space="0" w:color="auto"/>
      </w:divBdr>
    </w:div>
    <w:div w:id="26107683">
      <w:bodyDiv w:val="1"/>
      <w:marLeft w:val="0"/>
      <w:marRight w:val="0"/>
      <w:marTop w:val="0"/>
      <w:marBottom w:val="0"/>
      <w:divBdr>
        <w:top w:val="none" w:sz="0" w:space="0" w:color="auto"/>
        <w:left w:val="none" w:sz="0" w:space="0" w:color="auto"/>
        <w:bottom w:val="none" w:sz="0" w:space="0" w:color="auto"/>
        <w:right w:val="none" w:sz="0" w:space="0" w:color="auto"/>
      </w:divBdr>
    </w:div>
    <w:div w:id="26220401">
      <w:bodyDiv w:val="1"/>
      <w:marLeft w:val="0"/>
      <w:marRight w:val="0"/>
      <w:marTop w:val="0"/>
      <w:marBottom w:val="0"/>
      <w:divBdr>
        <w:top w:val="none" w:sz="0" w:space="0" w:color="auto"/>
        <w:left w:val="none" w:sz="0" w:space="0" w:color="auto"/>
        <w:bottom w:val="none" w:sz="0" w:space="0" w:color="auto"/>
        <w:right w:val="none" w:sz="0" w:space="0" w:color="auto"/>
      </w:divBdr>
    </w:div>
    <w:div w:id="26296300">
      <w:bodyDiv w:val="1"/>
      <w:marLeft w:val="0"/>
      <w:marRight w:val="0"/>
      <w:marTop w:val="0"/>
      <w:marBottom w:val="0"/>
      <w:divBdr>
        <w:top w:val="none" w:sz="0" w:space="0" w:color="auto"/>
        <w:left w:val="none" w:sz="0" w:space="0" w:color="auto"/>
        <w:bottom w:val="none" w:sz="0" w:space="0" w:color="auto"/>
        <w:right w:val="none" w:sz="0" w:space="0" w:color="auto"/>
      </w:divBdr>
    </w:div>
    <w:div w:id="26489934">
      <w:bodyDiv w:val="1"/>
      <w:marLeft w:val="0"/>
      <w:marRight w:val="0"/>
      <w:marTop w:val="0"/>
      <w:marBottom w:val="0"/>
      <w:divBdr>
        <w:top w:val="none" w:sz="0" w:space="0" w:color="auto"/>
        <w:left w:val="none" w:sz="0" w:space="0" w:color="auto"/>
        <w:bottom w:val="none" w:sz="0" w:space="0" w:color="auto"/>
        <w:right w:val="none" w:sz="0" w:space="0" w:color="auto"/>
      </w:divBdr>
    </w:div>
    <w:div w:id="26759640">
      <w:bodyDiv w:val="1"/>
      <w:marLeft w:val="0"/>
      <w:marRight w:val="0"/>
      <w:marTop w:val="0"/>
      <w:marBottom w:val="0"/>
      <w:divBdr>
        <w:top w:val="none" w:sz="0" w:space="0" w:color="auto"/>
        <w:left w:val="none" w:sz="0" w:space="0" w:color="auto"/>
        <w:bottom w:val="none" w:sz="0" w:space="0" w:color="auto"/>
        <w:right w:val="none" w:sz="0" w:space="0" w:color="auto"/>
      </w:divBdr>
    </w:div>
    <w:div w:id="26957809">
      <w:bodyDiv w:val="1"/>
      <w:marLeft w:val="0"/>
      <w:marRight w:val="0"/>
      <w:marTop w:val="0"/>
      <w:marBottom w:val="0"/>
      <w:divBdr>
        <w:top w:val="none" w:sz="0" w:space="0" w:color="auto"/>
        <w:left w:val="none" w:sz="0" w:space="0" w:color="auto"/>
        <w:bottom w:val="none" w:sz="0" w:space="0" w:color="auto"/>
        <w:right w:val="none" w:sz="0" w:space="0" w:color="auto"/>
      </w:divBdr>
    </w:div>
    <w:div w:id="27528945">
      <w:bodyDiv w:val="1"/>
      <w:marLeft w:val="0"/>
      <w:marRight w:val="0"/>
      <w:marTop w:val="0"/>
      <w:marBottom w:val="0"/>
      <w:divBdr>
        <w:top w:val="none" w:sz="0" w:space="0" w:color="auto"/>
        <w:left w:val="none" w:sz="0" w:space="0" w:color="auto"/>
        <w:bottom w:val="none" w:sz="0" w:space="0" w:color="auto"/>
        <w:right w:val="none" w:sz="0" w:space="0" w:color="auto"/>
      </w:divBdr>
    </w:div>
    <w:div w:id="27995656">
      <w:bodyDiv w:val="1"/>
      <w:marLeft w:val="0"/>
      <w:marRight w:val="0"/>
      <w:marTop w:val="0"/>
      <w:marBottom w:val="0"/>
      <w:divBdr>
        <w:top w:val="none" w:sz="0" w:space="0" w:color="auto"/>
        <w:left w:val="none" w:sz="0" w:space="0" w:color="auto"/>
        <w:bottom w:val="none" w:sz="0" w:space="0" w:color="auto"/>
        <w:right w:val="none" w:sz="0" w:space="0" w:color="auto"/>
      </w:divBdr>
    </w:div>
    <w:div w:id="28260141">
      <w:bodyDiv w:val="1"/>
      <w:marLeft w:val="0"/>
      <w:marRight w:val="0"/>
      <w:marTop w:val="0"/>
      <w:marBottom w:val="0"/>
      <w:divBdr>
        <w:top w:val="none" w:sz="0" w:space="0" w:color="auto"/>
        <w:left w:val="none" w:sz="0" w:space="0" w:color="auto"/>
        <w:bottom w:val="none" w:sz="0" w:space="0" w:color="auto"/>
        <w:right w:val="none" w:sz="0" w:space="0" w:color="auto"/>
      </w:divBdr>
    </w:div>
    <w:div w:id="28456042">
      <w:bodyDiv w:val="1"/>
      <w:marLeft w:val="0"/>
      <w:marRight w:val="0"/>
      <w:marTop w:val="0"/>
      <w:marBottom w:val="0"/>
      <w:divBdr>
        <w:top w:val="none" w:sz="0" w:space="0" w:color="auto"/>
        <w:left w:val="none" w:sz="0" w:space="0" w:color="auto"/>
        <w:bottom w:val="none" w:sz="0" w:space="0" w:color="auto"/>
        <w:right w:val="none" w:sz="0" w:space="0" w:color="auto"/>
      </w:divBdr>
    </w:div>
    <w:div w:id="28651902">
      <w:bodyDiv w:val="1"/>
      <w:marLeft w:val="0"/>
      <w:marRight w:val="0"/>
      <w:marTop w:val="0"/>
      <w:marBottom w:val="0"/>
      <w:divBdr>
        <w:top w:val="none" w:sz="0" w:space="0" w:color="auto"/>
        <w:left w:val="none" w:sz="0" w:space="0" w:color="auto"/>
        <w:bottom w:val="none" w:sz="0" w:space="0" w:color="auto"/>
        <w:right w:val="none" w:sz="0" w:space="0" w:color="auto"/>
      </w:divBdr>
    </w:div>
    <w:div w:id="28721404">
      <w:bodyDiv w:val="1"/>
      <w:marLeft w:val="0"/>
      <w:marRight w:val="0"/>
      <w:marTop w:val="0"/>
      <w:marBottom w:val="0"/>
      <w:divBdr>
        <w:top w:val="none" w:sz="0" w:space="0" w:color="auto"/>
        <w:left w:val="none" w:sz="0" w:space="0" w:color="auto"/>
        <w:bottom w:val="none" w:sz="0" w:space="0" w:color="auto"/>
        <w:right w:val="none" w:sz="0" w:space="0" w:color="auto"/>
      </w:divBdr>
    </w:div>
    <w:div w:id="29040222">
      <w:bodyDiv w:val="1"/>
      <w:marLeft w:val="0"/>
      <w:marRight w:val="0"/>
      <w:marTop w:val="0"/>
      <w:marBottom w:val="0"/>
      <w:divBdr>
        <w:top w:val="none" w:sz="0" w:space="0" w:color="auto"/>
        <w:left w:val="none" w:sz="0" w:space="0" w:color="auto"/>
        <w:bottom w:val="none" w:sz="0" w:space="0" w:color="auto"/>
        <w:right w:val="none" w:sz="0" w:space="0" w:color="auto"/>
      </w:divBdr>
    </w:div>
    <w:div w:id="29771218">
      <w:bodyDiv w:val="1"/>
      <w:marLeft w:val="0"/>
      <w:marRight w:val="0"/>
      <w:marTop w:val="0"/>
      <w:marBottom w:val="0"/>
      <w:divBdr>
        <w:top w:val="none" w:sz="0" w:space="0" w:color="auto"/>
        <w:left w:val="none" w:sz="0" w:space="0" w:color="auto"/>
        <w:bottom w:val="none" w:sz="0" w:space="0" w:color="auto"/>
        <w:right w:val="none" w:sz="0" w:space="0" w:color="auto"/>
      </w:divBdr>
    </w:div>
    <w:div w:id="30229194">
      <w:bodyDiv w:val="1"/>
      <w:marLeft w:val="0"/>
      <w:marRight w:val="0"/>
      <w:marTop w:val="0"/>
      <w:marBottom w:val="0"/>
      <w:divBdr>
        <w:top w:val="none" w:sz="0" w:space="0" w:color="auto"/>
        <w:left w:val="none" w:sz="0" w:space="0" w:color="auto"/>
        <w:bottom w:val="none" w:sz="0" w:space="0" w:color="auto"/>
        <w:right w:val="none" w:sz="0" w:space="0" w:color="auto"/>
      </w:divBdr>
    </w:div>
    <w:div w:id="30232745">
      <w:bodyDiv w:val="1"/>
      <w:marLeft w:val="0"/>
      <w:marRight w:val="0"/>
      <w:marTop w:val="0"/>
      <w:marBottom w:val="0"/>
      <w:divBdr>
        <w:top w:val="none" w:sz="0" w:space="0" w:color="auto"/>
        <w:left w:val="none" w:sz="0" w:space="0" w:color="auto"/>
        <w:bottom w:val="none" w:sz="0" w:space="0" w:color="auto"/>
        <w:right w:val="none" w:sz="0" w:space="0" w:color="auto"/>
      </w:divBdr>
    </w:div>
    <w:div w:id="30346835">
      <w:bodyDiv w:val="1"/>
      <w:marLeft w:val="0"/>
      <w:marRight w:val="0"/>
      <w:marTop w:val="0"/>
      <w:marBottom w:val="0"/>
      <w:divBdr>
        <w:top w:val="none" w:sz="0" w:space="0" w:color="auto"/>
        <w:left w:val="none" w:sz="0" w:space="0" w:color="auto"/>
        <w:bottom w:val="none" w:sz="0" w:space="0" w:color="auto"/>
        <w:right w:val="none" w:sz="0" w:space="0" w:color="auto"/>
      </w:divBdr>
    </w:div>
    <w:div w:id="30494512">
      <w:bodyDiv w:val="1"/>
      <w:marLeft w:val="0"/>
      <w:marRight w:val="0"/>
      <w:marTop w:val="0"/>
      <w:marBottom w:val="0"/>
      <w:divBdr>
        <w:top w:val="none" w:sz="0" w:space="0" w:color="auto"/>
        <w:left w:val="none" w:sz="0" w:space="0" w:color="auto"/>
        <w:bottom w:val="none" w:sz="0" w:space="0" w:color="auto"/>
        <w:right w:val="none" w:sz="0" w:space="0" w:color="auto"/>
      </w:divBdr>
    </w:div>
    <w:div w:id="30886890">
      <w:bodyDiv w:val="1"/>
      <w:marLeft w:val="0"/>
      <w:marRight w:val="0"/>
      <w:marTop w:val="0"/>
      <w:marBottom w:val="0"/>
      <w:divBdr>
        <w:top w:val="none" w:sz="0" w:space="0" w:color="auto"/>
        <w:left w:val="none" w:sz="0" w:space="0" w:color="auto"/>
        <w:bottom w:val="none" w:sz="0" w:space="0" w:color="auto"/>
        <w:right w:val="none" w:sz="0" w:space="0" w:color="auto"/>
      </w:divBdr>
    </w:div>
    <w:div w:id="31660367">
      <w:bodyDiv w:val="1"/>
      <w:marLeft w:val="0"/>
      <w:marRight w:val="0"/>
      <w:marTop w:val="0"/>
      <w:marBottom w:val="0"/>
      <w:divBdr>
        <w:top w:val="none" w:sz="0" w:space="0" w:color="auto"/>
        <w:left w:val="none" w:sz="0" w:space="0" w:color="auto"/>
        <w:bottom w:val="none" w:sz="0" w:space="0" w:color="auto"/>
        <w:right w:val="none" w:sz="0" w:space="0" w:color="auto"/>
      </w:divBdr>
    </w:div>
    <w:div w:id="31733021">
      <w:bodyDiv w:val="1"/>
      <w:marLeft w:val="0"/>
      <w:marRight w:val="0"/>
      <w:marTop w:val="0"/>
      <w:marBottom w:val="0"/>
      <w:divBdr>
        <w:top w:val="none" w:sz="0" w:space="0" w:color="auto"/>
        <w:left w:val="none" w:sz="0" w:space="0" w:color="auto"/>
        <w:bottom w:val="none" w:sz="0" w:space="0" w:color="auto"/>
        <w:right w:val="none" w:sz="0" w:space="0" w:color="auto"/>
      </w:divBdr>
    </w:div>
    <w:div w:id="32268003">
      <w:bodyDiv w:val="1"/>
      <w:marLeft w:val="0"/>
      <w:marRight w:val="0"/>
      <w:marTop w:val="0"/>
      <w:marBottom w:val="0"/>
      <w:divBdr>
        <w:top w:val="none" w:sz="0" w:space="0" w:color="auto"/>
        <w:left w:val="none" w:sz="0" w:space="0" w:color="auto"/>
        <w:bottom w:val="none" w:sz="0" w:space="0" w:color="auto"/>
        <w:right w:val="none" w:sz="0" w:space="0" w:color="auto"/>
      </w:divBdr>
    </w:div>
    <w:div w:id="32270062">
      <w:bodyDiv w:val="1"/>
      <w:marLeft w:val="0"/>
      <w:marRight w:val="0"/>
      <w:marTop w:val="0"/>
      <w:marBottom w:val="0"/>
      <w:divBdr>
        <w:top w:val="none" w:sz="0" w:space="0" w:color="auto"/>
        <w:left w:val="none" w:sz="0" w:space="0" w:color="auto"/>
        <w:bottom w:val="none" w:sz="0" w:space="0" w:color="auto"/>
        <w:right w:val="none" w:sz="0" w:space="0" w:color="auto"/>
      </w:divBdr>
    </w:div>
    <w:div w:id="32272568">
      <w:bodyDiv w:val="1"/>
      <w:marLeft w:val="0"/>
      <w:marRight w:val="0"/>
      <w:marTop w:val="0"/>
      <w:marBottom w:val="0"/>
      <w:divBdr>
        <w:top w:val="none" w:sz="0" w:space="0" w:color="auto"/>
        <w:left w:val="none" w:sz="0" w:space="0" w:color="auto"/>
        <w:bottom w:val="none" w:sz="0" w:space="0" w:color="auto"/>
        <w:right w:val="none" w:sz="0" w:space="0" w:color="auto"/>
      </w:divBdr>
    </w:div>
    <w:div w:id="32387186">
      <w:bodyDiv w:val="1"/>
      <w:marLeft w:val="0"/>
      <w:marRight w:val="0"/>
      <w:marTop w:val="0"/>
      <w:marBottom w:val="0"/>
      <w:divBdr>
        <w:top w:val="none" w:sz="0" w:space="0" w:color="auto"/>
        <w:left w:val="none" w:sz="0" w:space="0" w:color="auto"/>
        <w:bottom w:val="none" w:sz="0" w:space="0" w:color="auto"/>
        <w:right w:val="none" w:sz="0" w:space="0" w:color="auto"/>
      </w:divBdr>
    </w:div>
    <w:div w:id="32849768">
      <w:bodyDiv w:val="1"/>
      <w:marLeft w:val="0"/>
      <w:marRight w:val="0"/>
      <w:marTop w:val="0"/>
      <w:marBottom w:val="0"/>
      <w:divBdr>
        <w:top w:val="none" w:sz="0" w:space="0" w:color="auto"/>
        <w:left w:val="none" w:sz="0" w:space="0" w:color="auto"/>
        <w:bottom w:val="none" w:sz="0" w:space="0" w:color="auto"/>
        <w:right w:val="none" w:sz="0" w:space="0" w:color="auto"/>
      </w:divBdr>
    </w:div>
    <w:div w:id="32852855">
      <w:bodyDiv w:val="1"/>
      <w:marLeft w:val="0"/>
      <w:marRight w:val="0"/>
      <w:marTop w:val="0"/>
      <w:marBottom w:val="0"/>
      <w:divBdr>
        <w:top w:val="none" w:sz="0" w:space="0" w:color="auto"/>
        <w:left w:val="none" w:sz="0" w:space="0" w:color="auto"/>
        <w:bottom w:val="none" w:sz="0" w:space="0" w:color="auto"/>
        <w:right w:val="none" w:sz="0" w:space="0" w:color="auto"/>
      </w:divBdr>
    </w:div>
    <w:div w:id="32973458">
      <w:bodyDiv w:val="1"/>
      <w:marLeft w:val="0"/>
      <w:marRight w:val="0"/>
      <w:marTop w:val="0"/>
      <w:marBottom w:val="0"/>
      <w:divBdr>
        <w:top w:val="none" w:sz="0" w:space="0" w:color="auto"/>
        <w:left w:val="none" w:sz="0" w:space="0" w:color="auto"/>
        <w:bottom w:val="none" w:sz="0" w:space="0" w:color="auto"/>
        <w:right w:val="none" w:sz="0" w:space="0" w:color="auto"/>
      </w:divBdr>
    </w:div>
    <w:div w:id="33313436">
      <w:bodyDiv w:val="1"/>
      <w:marLeft w:val="0"/>
      <w:marRight w:val="0"/>
      <w:marTop w:val="0"/>
      <w:marBottom w:val="0"/>
      <w:divBdr>
        <w:top w:val="none" w:sz="0" w:space="0" w:color="auto"/>
        <w:left w:val="none" w:sz="0" w:space="0" w:color="auto"/>
        <w:bottom w:val="none" w:sz="0" w:space="0" w:color="auto"/>
        <w:right w:val="none" w:sz="0" w:space="0" w:color="auto"/>
      </w:divBdr>
    </w:div>
    <w:div w:id="33385704">
      <w:bodyDiv w:val="1"/>
      <w:marLeft w:val="0"/>
      <w:marRight w:val="0"/>
      <w:marTop w:val="0"/>
      <w:marBottom w:val="0"/>
      <w:divBdr>
        <w:top w:val="none" w:sz="0" w:space="0" w:color="auto"/>
        <w:left w:val="none" w:sz="0" w:space="0" w:color="auto"/>
        <w:bottom w:val="none" w:sz="0" w:space="0" w:color="auto"/>
        <w:right w:val="none" w:sz="0" w:space="0" w:color="auto"/>
      </w:divBdr>
    </w:div>
    <w:div w:id="33773584">
      <w:bodyDiv w:val="1"/>
      <w:marLeft w:val="0"/>
      <w:marRight w:val="0"/>
      <w:marTop w:val="0"/>
      <w:marBottom w:val="0"/>
      <w:divBdr>
        <w:top w:val="none" w:sz="0" w:space="0" w:color="auto"/>
        <w:left w:val="none" w:sz="0" w:space="0" w:color="auto"/>
        <w:bottom w:val="none" w:sz="0" w:space="0" w:color="auto"/>
        <w:right w:val="none" w:sz="0" w:space="0" w:color="auto"/>
      </w:divBdr>
    </w:div>
    <w:div w:id="33891289">
      <w:bodyDiv w:val="1"/>
      <w:marLeft w:val="0"/>
      <w:marRight w:val="0"/>
      <w:marTop w:val="0"/>
      <w:marBottom w:val="0"/>
      <w:divBdr>
        <w:top w:val="none" w:sz="0" w:space="0" w:color="auto"/>
        <w:left w:val="none" w:sz="0" w:space="0" w:color="auto"/>
        <w:bottom w:val="none" w:sz="0" w:space="0" w:color="auto"/>
        <w:right w:val="none" w:sz="0" w:space="0" w:color="auto"/>
      </w:divBdr>
    </w:div>
    <w:div w:id="33967759">
      <w:bodyDiv w:val="1"/>
      <w:marLeft w:val="0"/>
      <w:marRight w:val="0"/>
      <w:marTop w:val="0"/>
      <w:marBottom w:val="0"/>
      <w:divBdr>
        <w:top w:val="none" w:sz="0" w:space="0" w:color="auto"/>
        <w:left w:val="none" w:sz="0" w:space="0" w:color="auto"/>
        <w:bottom w:val="none" w:sz="0" w:space="0" w:color="auto"/>
        <w:right w:val="none" w:sz="0" w:space="0" w:color="auto"/>
      </w:divBdr>
    </w:div>
    <w:div w:id="33971724">
      <w:bodyDiv w:val="1"/>
      <w:marLeft w:val="0"/>
      <w:marRight w:val="0"/>
      <w:marTop w:val="0"/>
      <w:marBottom w:val="0"/>
      <w:divBdr>
        <w:top w:val="none" w:sz="0" w:space="0" w:color="auto"/>
        <w:left w:val="none" w:sz="0" w:space="0" w:color="auto"/>
        <w:bottom w:val="none" w:sz="0" w:space="0" w:color="auto"/>
        <w:right w:val="none" w:sz="0" w:space="0" w:color="auto"/>
      </w:divBdr>
    </w:div>
    <w:div w:id="34156563">
      <w:bodyDiv w:val="1"/>
      <w:marLeft w:val="0"/>
      <w:marRight w:val="0"/>
      <w:marTop w:val="0"/>
      <w:marBottom w:val="0"/>
      <w:divBdr>
        <w:top w:val="none" w:sz="0" w:space="0" w:color="auto"/>
        <w:left w:val="none" w:sz="0" w:space="0" w:color="auto"/>
        <w:bottom w:val="none" w:sz="0" w:space="0" w:color="auto"/>
        <w:right w:val="none" w:sz="0" w:space="0" w:color="auto"/>
      </w:divBdr>
    </w:div>
    <w:div w:id="34234491">
      <w:bodyDiv w:val="1"/>
      <w:marLeft w:val="0"/>
      <w:marRight w:val="0"/>
      <w:marTop w:val="0"/>
      <w:marBottom w:val="0"/>
      <w:divBdr>
        <w:top w:val="none" w:sz="0" w:space="0" w:color="auto"/>
        <w:left w:val="none" w:sz="0" w:space="0" w:color="auto"/>
        <w:bottom w:val="none" w:sz="0" w:space="0" w:color="auto"/>
        <w:right w:val="none" w:sz="0" w:space="0" w:color="auto"/>
      </w:divBdr>
    </w:div>
    <w:div w:id="34352975">
      <w:bodyDiv w:val="1"/>
      <w:marLeft w:val="0"/>
      <w:marRight w:val="0"/>
      <w:marTop w:val="0"/>
      <w:marBottom w:val="0"/>
      <w:divBdr>
        <w:top w:val="none" w:sz="0" w:space="0" w:color="auto"/>
        <w:left w:val="none" w:sz="0" w:space="0" w:color="auto"/>
        <w:bottom w:val="none" w:sz="0" w:space="0" w:color="auto"/>
        <w:right w:val="none" w:sz="0" w:space="0" w:color="auto"/>
      </w:divBdr>
    </w:div>
    <w:div w:id="34428383">
      <w:bodyDiv w:val="1"/>
      <w:marLeft w:val="0"/>
      <w:marRight w:val="0"/>
      <w:marTop w:val="0"/>
      <w:marBottom w:val="0"/>
      <w:divBdr>
        <w:top w:val="none" w:sz="0" w:space="0" w:color="auto"/>
        <w:left w:val="none" w:sz="0" w:space="0" w:color="auto"/>
        <w:bottom w:val="none" w:sz="0" w:space="0" w:color="auto"/>
        <w:right w:val="none" w:sz="0" w:space="0" w:color="auto"/>
      </w:divBdr>
    </w:div>
    <w:div w:id="34698260">
      <w:bodyDiv w:val="1"/>
      <w:marLeft w:val="0"/>
      <w:marRight w:val="0"/>
      <w:marTop w:val="0"/>
      <w:marBottom w:val="0"/>
      <w:divBdr>
        <w:top w:val="none" w:sz="0" w:space="0" w:color="auto"/>
        <w:left w:val="none" w:sz="0" w:space="0" w:color="auto"/>
        <w:bottom w:val="none" w:sz="0" w:space="0" w:color="auto"/>
        <w:right w:val="none" w:sz="0" w:space="0" w:color="auto"/>
      </w:divBdr>
    </w:div>
    <w:div w:id="34895998">
      <w:bodyDiv w:val="1"/>
      <w:marLeft w:val="0"/>
      <w:marRight w:val="0"/>
      <w:marTop w:val="0"/>
      <w:marBottom w:val="0"/>
      <w:divBdr>
        <w:top w:val="none" w:sz="0" w:space="0" w:color="auto"/>
        <w:left w:val="none" w:sz="0" w:space="0" w:color="auto"/>
        <w:bottom w:val="none" w:sz="0" w:space="0" w:color="auto"/>
        <w:right w:val="none" w:sz="0" w:space="0" w:color="auto"/>
      </w:divBdr>
    </w:div>
    <w:div w:id="35159172">
      <w:bodyDiv w:val="1"/>
      <w:marLeft w:val="0"/>
      <w:marRight w:val="0"/>
      <w:marTop w:val="0"/>
      <w:marBottom w:val="0"/>
      <w:divBdr>
        <w:top w:val="none" w:sz="0" w:space="0" w:color="auto"/>
        <w:left w:val="none" w:sz="0" w:space="0" w:color="auto"/>
        <w:bottom w:val="none" w:sz="0" w:space="0" w:color="auto"/>
        <w:right w:val="none" w:sz="0" w:space="0" w:color="auto"/>
      </w:divBdr>
    </w:div>
    <w:div w:id="35466901">
      <w:bodyDiv w:val="1"/>
      <w:marLeft w:val="0"/>
      <w:marRight w:val="0"/>
      <w:marTop w:val="0"/>
      <w:marBottom w:val="0"/>
      <w:divBdr>
        <w:top w:val="none" w:sz="0" w:space="0" w:color="auto"/>
        <w:left w:val="none" w:sz="0" w:space="0" w:color="auto"/>
        <w:bottom w:val="none" w:sz="0" w:space="0" w:color="auto"/>
        <w:right w:val="none" w:sz="0" w:space="0" w:color="auto"/>
      </w:divBdr>
    </w:div>
    <w:div w:id="35543943">
      <w:bodyDiv w:val="1"/>
      <w:marLeft w:val="0"/>
      <w:marRight w:val="0"/>
      <w:marTop w:val="0"/>
      <w:marBottom w:val="0"/>
      <w:divBdr>
        <w:top w:val="none" w:sz="0" w:space="0" w:color="auto"/>
        <w:left w:val="none" w:sz="0" w:space="0" w:color="auto"/>
        <w:bottom w:val="none" w:sz="0" w:space="0" w:color="auto"/>
        <w:right w:val="none" w:sz="0" w:space="0" w:color="auto"/>
      </w:divBdr>
    </w:div>
    <w:div w:id="35661898">
      <w:bodyDiv w:val="1"/>
      <w:marLeft w:val="0"/>
      <w:marRight w:val="0"/>
      <w:marTop w:val="0"/>
      <w:marBottom w:val="0"/>
      <w:divBdr>
        <w:top w:val="none" w:sz="0" w:space="0" w:color="auto"/>
        <w:left w:val="none" w:sz="0" w:space="0" w:color="auto"/>
        <w:bottom w:val="none" w:sz="0" w:space="0" w:color="auto"/>
        <w:right w:val="none" w:sz="0" w:space="0" w:color="auto"/>
      </w:divBdr>
    </w:div>
    <w:div w:id="35664545">
      <w:bodyDiv w:val="1"/>
      <w:marLeft w:val="0"/>
      <w:marRight w:val="0"/>
      <w:marTop w:val="0"/>
      <w:marBottom w:val="0"/>
      <w:divBdr>
        <w:top w:val="none" w:sz="0" w:space="0" w:color="auto"/>
        <w:left w:val="none" w:sz="0" w:space="0" w:color="auto"/>
        <w:bottom w:val="none" w:sz="0" w:space="0" w:color="auto"/>
        <w:right w:val="none" w:sz="0" w:space="0" w:color="auto"/>
      </w:divBdr>
    </w:div>
    <w:div w:id="35930941">
      <w:bodyDiv w:val="1"/>
      <w:marLeft w:val="0"/>
      <w:marRight w:val="0"/>
      <w:marTop w:val="0"/>
      <w:marBottom w:val="0"/>
      <w:divBdr>
        <w:top w:val="none" w:sz="0" w:space="0" w:color="auto"/>
        <w:left w:val="none" w:sz="0" w:space="0" w:color="auto"/>
        <w:bottom w:val="none" w:sz="0" w:space="0" w:color="auto"/>
        <w:right w:val="none" w:sz="0" w:space="0" w:color="auto"/>
      </w:divBdr>
    </w:div>
    <w:div w:id="36704228">
      <w:bodyDiv w:val="1"/>
      <w:marLeft w:val="0"/>
      <w:marRight w:val="0"/>
      <w:marTop w:val="0"/>
      <w:marBottom w:val="0"/>
      <w:divBdr>
        <w:top w:val="none" w:sz="0" w:space="0" w:color="auto"/>
        <w:left w:val="none" w:sz="0" w:space="0" w:color="auto"/>
        <w:bottom w:val="none" w:sz="0" w:space="0" w:color="auto"/>
        <w:right w:val="none" w:sz="0" w:space="0" w:color="auto"/>
      </w:divBdr>
    </w:div>
    <w:div w:id="36853750">
      <w:bodyDiv w:val="1"/>
      <w:marLeft w:val="0"/>
      <w:marRight w:val="0"/>
      <w:marTop w:val="0"/>
      <w:marBottom w:val="0"/>
      <w:divBdr>
        <w:top w:val="none" w:sz="0" w:space="0" w:color="auto"/>
        <w:left w:val="none" w:sz="0" w:space="0" w:color="auto"/>
        <w:bottom w:val="none" w:sz="0" w:space="0" w:color="auto"/>
        <w:right w:val="none" w:sz="0" w:space="0" w:color="auto"/>
      </w:divBdr>
    </w:div>
    <w:div w:id="36857444">
      <w:bodyDiv w:val="1"/>
      <w:marLeft w:val="0"/>
      <w:marRight w:val="0"/>
      <w:marTop w:val="0"/>
      <w:marBottom w:val="0"/>
      <w:divBdr>
        <w:top w:val="none" w:sz="0" w:space="0" w:color="auto"/>
        <w:left w:val="none" w:sz="0" w:space="0" w:color="auto"/>
        <w:bottom w:val="none" w:sz="0" w:space="0" w:color="auto"/>
        <w:right w:val="none" w:sz="0" w:space="0" w:color="auto"/>
      </w:divBdr>
    </w:div>
    <w:div w:id="37291050">
      <w:bodyDiv w:val="1"/>
      <w:marLeft w:val="0"/>
      <w:marRight w:val="0"/>
      <w:marTop w:val="0"/>
      <w:marBottom w:val="0"/>
      <w:divBdr>
        <w:top w:val="none" w:sz="0" w:space="0" w:color="auto"/>
        <w:left w:val="none" w:sz="0" w:space="0" w:color="auto"/>
        <w:bottom w:val="none" w:sz="0" w:space="0" w:color="auto"/>
        <w:right w:val="none" w:sz="0" w:space="0" w:color="auto"/>
      </w:divBdr>
    </w:div>
    <w:div w:id="37827290">
      <w:bodyDiv w:val="1"/>
      <w:marLeft w:val="0"/>
      <w:marRight w:val="0"/>
      <w:marTop w:val="0"/>
      <w:marBottom w:val="0"/>
      <w:divBdr>
        <w:top w:val="none" w:sz="0" w:space="0" w:color="auto"/>
        <w:left w:val="none" w:sz="0" w:space="0" w:color="auto"/>
        <w:bottom w:val="none" w:sz="0" w:space="0" w:color="auto"/>
        <w:right w:val="none" w:sz="0" w:space="0" w:color="auto"/>
      </w:divBdr>
    </w:div>
    <w:div w:id="38209211">
      <w:bodyDiv w:val="1"/>
      <w:marLeft w:val="0"/>
      <w:marRight w:val="0"/>
      <w:marTop w:val="0"/>
      <w:marBottom w:val="0"/>
      <w:divBdr>
        <w:top w:val="none" w:sz="0" w:space="0" w:color="auto"/>
        <w:left w:val="none" w:sz="0" w:space="0" w:color="auto"/>
        <w:bottom w:val="none" w:sz="0" w:space="0" w:color="auto"/>
        <w:right w:val="none" w:sz="0" w:space="0" w:color="auto"/>
      </w:divBdr>
    </w:div>
    <w:div w:id="38362098">
      <w:bodyDiv w:val="1"/>
      <w:marLeft w:val="0"/>
      <w:marRight w:val="0"/>
      <w:marTop w:val="0"/>
      <w:marBottom w:val="0"/>
      <w:divBdr>
        <w:top w:val="none" w:sz="0" w:space="0" w:color="auto"/>
        <w:left w:val="none" w:sz="0" w:space="0" w:color="auto"/>
        <w:bottom w:val="none" w:sz="0" w:space="0" w:color="auto"/>
        <w:right w:val="none" w:sz="0" w:space="0" w:color="auto"/>
      </w:divBdr>
    </w:div>
    <w:div w:id="38476365">
      <w:bodyDiv w:val="1"/>
      <w:marLeft w:val="0"/>
      <w:marRight w:val="0"/>
      <w:marTop w:val="0"/>
      <w:marBottom w:val="0"/>
      <w:divBdr>
        <w:top w:val="none" w:sz="0" w:space="0" w:color="auto"/>
        <w:left w:val="none" w:sz="0" w:space="0" w:color="auto"/>
        <w:bottom w:val="none" w:sz="0" w:space="0" w:color="auto"/>
        <w:right w:val="none" w:sz="0" w:space="0" w:color="auto"/>
      </w:divBdr>
    </w:div>
    <w:div w:id="39206666">
      <w:bodyDiv w:val="1"/>
      <w:marLeft w:val="0"/>
      <w:marRight w:val="0"/>
      <w:marTop w:val="0"/>
      <w:marBottom w:val="0"/>
      <w:divBdr>
        <w:top w:val="none" w:sz="0" w:space="0" w:color="auto"/>
        <w:left w:val="none" w:sz="0" w:space="0" w:color="auto"/>
        <w:bottom w:val="none" w:sz="0" w:space="0" w:color="auto"/>
        <w:right w:val="none" w:sz="0" w:space="0" w:color="auto"/>
      </w:divBdr>
    </w:div>
    <w:div w:id="39742927">
      <w:bodyDiv w:val="1"/>
      <w:marLeft w:val="0"/>
      <w:marRight w:val="0"/>
      <w:marTop w:val="0"/>
      <w:marBottom w:val="0"/>
      <w:divBdr>
        <w:top w:val="none" w:sz="0" w:space="0" w:color="auto"/>
        <w:left w:val="none" w:sz="0" w:space="0" w:color="auto"/>
        <w:bottom w:val="none" w:sz="0" w:space="0" w:color="auto"/>
        <w:right w:val="none" w:sz="0" w:space="0" w:color="auto"/>
      </w:divBdr>
    </w:div>
    <w:div w:id="40327884">
      <w:bodyDiv w:val="1"/>
      <w:marLeft w:val="0"/>
      <w:marRight w:val="0"/>
      <w:marTop w:val="0"/>
      <w:marBottom w:val="0"/>
      <w:divBdr>
        <w:top w:val="none" w:sz="0" w:space="0" w:color="auto"/>
        <w:left w:val="none" w:sz="0" w:space="0" w:color="auto"/>
        <w:bottom w:val="none" w:sz="0" w:space="0" w:color="auto"/>
        <w:right w:val="none" w:sz="0" w:space="0" w:color="auto"/>
      </w:divBdr>
    </w:div>
    <w:div w:id="40398368">
      <w:bodyDiv w:val="1"/>
      <w:marLeft w:val="0"/>
      <w:marRight w:val="0"/>
      <w:marTop w:val="0"/>
      <w:marBottom w:val="0"/>
      <w:divBdr>
        <w:top w:val="none" w:sz="0" w:space="0" w:color="auto"/>
        <w:left w:val="none" w:sz="0" w:space="0" w:color="auto"/>
        <w:bottom w:val="none" w:sz="0" w:space="0" w:color="auto"/>
        <w:right w:val="none" w:sz="0" w:space="0" w:color="auto"/>
      </w:divBdr>
    </w:div>
    <w:div w:id="40442045">
      <w:bodyDiv w:val="1"/>
      <w:marLeft w:val="0"/>
      <w:marRight w:val="0"/>
      <w:marTop w:val="0"/>
      <w:marBottom w:val="0"/>
      <w:divBdr>
        <w:top w:val="none" w:sz="0" w:space="0" w:color="auto"/>
        <w:left w:val="none" w:sz="0" w:space="0" w:color="auto"/>
        <w:bottom w:val="none" w:sz="0" w:space="0" w:color="auto"/>
        <w:right w:val="none" w:sz="0" w:space="0" w:color="auto"/>
      </w:divBdr>
    </w:div>
    <w:div w:id="40442637">
      <w:bodyDiv w:val="1"/>
      <w:marLeft w:val="0"/>
      <w:marRight w:val="0"/>
      <w:marTop w:val="0"/>
      <w:marBottom w:val="0"/>
      <w:divBdr>
        <w:top w:val="none" w:sz="0" w:space="0" w:color="auto"/>
        <w:left w:val="none" w:sz="0" w:space="0" w:color="auto"/>
        <w:bottom w:val="none" w:sz="0" w:space="0" w:color="auto"/>
        <w:right w:val="none" w:sz="0" w:space="0" w:color="auto"/>
      </w:divBdr>
    </w:div>
    <w:div w:id="41486108">
      <w:bodyDiv w:val="1"/>
      <w:marLeft w:val="0"/>
      <w:marRight w:val="0"/>
      <w:marTop w:val="0"/>
      <w:marBottom w:val="0"/>
      <w:divBdr>
        <w:top w:val="none" w:sz="0" w:space="0" w:color="auto"/>
        <w:left w:val="none" w:sz="0" w:space="0" w:color="auto"/>
        <w:bottom w:val="none" w:sz="0" w:space="0" w:color="auto"/>
        <w:right w:val="none" w:sz="0" w:space="0" w:color="auto"/>
      </w:divBdr>
    </w:div>
    <w:div w:id="41713364">
      <w:bodyDiv w:val="1"/>
      <w:marLeft w:val="0"/>
      <w:marRight w:val="0"/>
      <w:marTop w:val="0"/>
      <w:marBottom w:val="0"/>
      <w:divBdr>
        <w:top w:val="none" w:sz="0" w:space="0" w:color="auto"/>
        <w:left w:val="none" w:sz="0" w:space="0" w:color="auto"/>
        <w:bottom w:val="none" w:sz="0" w:space="0" w:color="auto"/>
        <w:right w:val="none" w:sz="0" w:space="0" w:color="auto"/>
      </w:divBdr>
    </w:div>
    <w:div w:id="42217806">
      <w:bodyDiv w:val="1"/>
      <w:marLeft w:val="0"/>
      <w:marRight w:val="0"/>
      <w:marTop w:val="0"/>
      <w:marBottom w:val="0"/>
      <w:divBdr>
        <w:top w:val="none" w:sz="0" w:space="0" w:color="auto"/>
        <w:left w:val="none" w:sz="0" w:space="0" w:color="auto"/>
        <w:bottom w:val="none" w:sz="0" w:space="0" w:color="auto"/>
        <w:right w:val="none" w:sz="0" w:space="0" w:color="auto"/>
      </w:divBdr>
    </w:div>
    <w:div w:id="42558189">
      <w:bodyDiv w:val="1"/>
      <w:marLeft w:val="0"/>
      <w:marRight w:val="0"/>
      <w:marTop w:val="0"/>
      <w:marBottom w:val="0"/>
      <w:divBdr>
        <w:top w:val="none" w:sz="0" w:space="0" w:color="auto"/>
        <w:left w:val="none" w:sz="0" w:space="0" w:color="auto"/>
        <w:bottom w:val="none" w:sz="0" w:space="0" w:color="auto"/>
        <w:right w:val="none" w:sz="0" w:space="0" w:color="auto"/>
      </w:divBdr>
    </w:div>
    <w:div w:id="42872777">
      <w:bodyDiv w:val="1"/>
      <w:marLeft w:val="0"/>
      <w:marRight w:val="0"/>
      <w:marTop w:val="0"/>
      <w:marBottom w:val="0"/>
      <w:divBdr>
        <w:top w:val="none" w:sz="0" w:space="0" w:color="auto"/>
        <w:left w:val="none" w:sz="0" w:space="0" w:color="auto"/>
        <w:bottom w:val="none" w:sz="0" w:space="0" w:color="auto"/>
        <w:right w:val="none" w:sz="0" w:space="0" w:color="auto"/>
      </w:divBdr>
    </w:div>
    <w:div w:id="43066721">
      <w:bodyDiv w:val="1"/>
      <w:marLeft w:val="0"/>
      <w:marRight w:val="0"/>
      <w:marTop w:val="0"/>
      <w:marBottom w:val="0"/>
      <w:divBdr>
        <w:top w:val="none" w:sz="0" w:space="0" w:color="auto"/>
        <w:left w:val="none" w:sz="0" w:space="0" w:color="auto"/>
        <w:bottom w:val="none" w:sz="0" w:space="0" w:color="auto"/>
        <w:right w:val="none" w:sz="0" w:space="0" w:color="auto"/>
      </w:divBdr>
    </w:div>
    <w:div w:id="43675899">
      <w:bodyDiv w:val="1"/>
      <w:marLeft w:val="0"/>
      <w:marRight w:val="0"/>
      <w:marTop w:val="0"/>
      <w:marBottom w:val="0"/>
      <w:divBdr>
        <w:top w:val="none" w:sz="0" w:space="0" w:color="auto"/>
        <w:left w:val="none" w:sz="0" w:space="0" w:color="auto"/>
        <w:bottom w:val="none" w:sz="0" w:space="0" w:color="auto"/>
        <w:right w:val="none" w:sz="0" w:space="0" w:color="auto"/>
      </w:divBdr>
    </w:div>
    <w:div w:id="43871733">
      <w:bodyDiv w:val="1"/>
      <w:marLeft w:val="0"/>
      <w:marRight w:val="0"/>
      <w:marTop w:val="0"/>
      <w:marBottom w:val="0"/>
      <w:divBdr>
        <w:top w:val="none" w:sz="0" w:space="0" w:color="auto"/>
        <w:left w:val="none" w:sz="0" w:space="0" w:color="auto"/>
        <w:bottom w:val="none" w:sz="0" w:space="0" w:color="auto"/>
        <w:right w:val="none" w:sz="0" w:space="0" w:color="auto"/>
      </w:divBdr>
    </w:div>
    <w:div w:id="44105988">
      <w:bodyDiv w:val="1"/>
      <w:marLeft w:val="0"/>
      <w:marRight w:val="0"/>
      <w:marTop w:val="0"/>
      <w:marBottom w:val="0"/>
      <w:divBdr>
        <w:top w:val="none" w:sz="0" w:space="0" w:color="auto"/>
        <w:left w:val="none" w:sz="0" w:space="0" w:color="auto"/>
        <w:bottom w:val="none" w:sz="0" w:space="0" w:color="auto"/>
        <w:right w:val="none" w:sz="0" w:space="0" w:color="auto"/>
      </w:divBdr>
    </w:div>
    <w:div w:id="44644438">
      <w:bodyDiv w:val="1"/>
      <w:marLeft w:val="0"/>
      <w:marRight w:val="0"/>
      <w:marTop w:val="0"/>
      <w:marBottom w:val="0"/>
      <w:divBdr>
        <w:top w:val="none" w:sz="0" w:space="0" w:color="auto"/>
        <w:left w:val="none" w:sz="0" w:space="0" w:color="auto"/>
        <w:bottom w:val="none" w:sz="0" w:space="0" w:color="auto"/>
        <w:right w:val="none" w:sz="0" w:space="0" w:color="auto"/>
      </w:divBdr>
    </w:div>
    <w:div w:id="45377265">
      <w:bodyDiv w:val="1"/>
      <w:marLeft w:val="0"/>
      <w:marRight w:val="0"/>
      <w:marTop w:val="0"/>
      <w:marBottom w:val="0"/>
      <w:divBdr>
        <w:top w:val="none" w:sz="0" w:space="0" w:color="auto"/>
        <w:left w:val="none" w:sz="0" w:space="0" w:color="auto"/>
        <w:bottom w:val="none" w:sz="0" w:space="0" w:color="auto"/>
        <w:right w:val="none" w:sz="0" w:space="0" w:color="auto"/>
      </w:divBdr>
    </w:div>
    <w:div w:id="45489324">
      <w:bodyDiv w:val="1"/>
      <w:marLeft w:val="0"/>
      <w:marRight w:val="0"/>
      <w:marTop w:val="0"/>
      <w:marBottom w:val="0"/>
      <w:divBdr>
        <w:top w:val="none" w:sz="0" w:space="0" w:color="auto"/>
        <w:left w:val="none" w:sz="0" w:space="0" w:color="auto"/>
        <w:bottom w:val="none" w:sz="0" w:space="0" w:color="auto"/>
        <w:right w:val="none" w:sz="0" w:space="0" w:color="auto"/>
      </w:divBdr>
    </w:div>
    <w:div w:id="45959188">
      <w:bodyDiv w:val="1"/>
      <w:marLeft w:val="0"/>
      <w:marRight w:val="0"/>
      <w:marTop w:val="0"/>
      <w:marBottom w:val="0"/>
      <w:divBdr>
        <w:top w:val="none" w:sz="0" w:space="0" w:color="auto"/>
        <w:left w:val="none" w:sz="0" w:space="0" w:color="auto"/>
        <w:bottom w:val="none" w:sz="0" w:space="0" w:color="auto"/>
        <w:right w:val="none" w:sz="0" w:space="0" w:color="auto"/>
      </w:divBdr>
    </w:div>
    <w:div w:id="46036013">
      <w:bodyDiv w:val="1"/>
      <w:marLeft w:val="0"/>
      <w:marRight w:val="0"/>
      <w:marTop w:val="0"/>
      <w:marBottom w:val="0"/>
      <w:divBdr>
        <w:top w:val="none" w:sz="0" w:space="0" w:color="auto"/>
        <w:left w:val="none" w:sz="0" w:space="0" w:color="auto"/>
        <w:bottom w:val="none" w:sz="0" w:space="0" w:color="auto"/>
        <w:right w:val="none" w:sz="0" w:space="0" w:color="auto"/>
      </w:divBdr>
    </w:div>
    <w:div w:id="46684537">
      <w:bodyDiv w:val="1"/>
      <w:marLeft w:val="0"/>
      <w:marRight w:val="0"/>
      <w:marTop w:val="0"/>
      <w:marBottom w:val="0"/>
      <w:divBdr>
        <w:top w:val="none" w:sz="0" w:space="0" w:color="auto"/>
        <w:left w:val="none" w:sz="0" w:space="0" w:color="auto"/>
        <w:bottom w:val="none" w:sz="0" w:space="0" w:color="auto"/>
        <w:right w:val="none" w:sz="0" w:space="0" w:color="auto"/>
      </w:divBdr>
    </w:div>
    <w:div w:id="46685241">
      <w:bodyDiv w:val="1"/>
      <w:marLeft w:val="0"/>
      <w:marRight w:val="0"/>
      <w:marTop w:val="0"/>
      <w:marBottom w:val="0"/>
      <w:divBdr>
        <w:top w:val="none" w:sz="0" w:space="0" w:color="auto"/>
        <w:left w:val="none" w:sz="0" w:space="0" w:color="auto"/>
        <w:bottom w:val="none" w:sz="0" w:space="0" w:color="auto"/>
        <w:right w:val="none" w:sz="0" w:space="0" w:color="auto"/>
      </w:divBdr>
    </w:div>
    <w:div w:id="46689402">
      <w:bodyDiv w:val="1"/>
      <w:marLeft w:val="0"/>
      <w:marRight w:val="0"/>
      <w:marTop w:val="0"/>
      <w:marBottom w:val="0"/>
      <w:divBdr>
        <w:top w:val="none" w:sz="0" w:space="0" w:color="auto"/>
        <w:left w:val="none" w:sz="0" w:space="0" w:color="auto"/>
        <w:bottom w:val="none" w:sz="0" w:space="0" w:color="auto"/>
        <w:right w:val="none" w:sz="0" w:space="0" w:color="auto"/>
      </w:divBdr>
    </w:div>
    <w:div w:id="46994401">
      <w:bodyDiv w:val="1"/>
      <w:marLeft w:val="0"/>
      <w:marRight w:val="0"/>
      <w:marTop w:val="0"/>
      <w:marBottom w:val="0"/>
      <w:divBdr>
        <w:top w:val="none" w:sz="0" w:space="0" w:color="auto"/>
        <w:left w:val="none" w:sz="0" w:space="0" w:color="auto"/>
        <w:bottom w:val="none" w:sz="0" w:space="0" w:color="auto"/>
        <w:right w:val="none" w:sz="0" w:space="0" w:color="auto"/>
      </w:divBdr>
    </w:div>
    <w:div w:id="47341669">
      <w:bodyDiv w:val="1"/>
      <w:marLeft w:val="0"/>
      <w:marRight w:val="0"/>
      <w:marTop w:val="0"/>
      <w:marBottom w:val="0"/>
      <w:divBdr>
        <w:top w:val="none" w:sz="0" w:space="0" w:color="auto"/>
        <w:left w:val="none" w:sz="0" w:space="0" w:color="auto"/>
        <w:bottom w:val="none" w:sz="0" w:space="0" w:color="auto"/>
        <w:right w:val="none" w:sz="0" w:space="0" w:color="auto"/>
      </w:divBdr>
    </w:div>
    <w:div w:id="47344139">
      <w:bodyDiv w:val="1"/>
      <w:marLeft w:val="0"/>
      <w:marRight w:val="0"/>
      <w:marTop w:val="0"/>
      <w:marBottom w:val="0"/>
      <w:divBdr>
        <w:top w:val="none" w:sz="0" w:space="0" w:color="auto"/>
        <w:left w:val="none" w:sz="0" w:space="0" w:color="auto"/>
        <w:bottom w:val="none" w:sz="0" w:space="0" w:color="auto"/>
        <w:right w:val="none" w:sz="0" w:space="0" w:color="auto"/>
      </w:divBdr>
    </w:div>
    <w:div w:id="47414383">
      <w:bodyDiv w:val="1"/>
      <w:marLeft w:val="0"/>
      <w:marRight w:val="0"/>
      <w:marTop w:val="0"/>
      <w:marBottom w:val="0"/>
      <w:divBdr>
        <w:top w:val="none" w:sz="0" w:space="0" w:color="auto"/>
        <w:left w:val="none" w:sz="0" w:space="0" w:color="auto"/>
        <w:bottom w:val="none" w:sz="0" w:space="0" w:color="auto"/>
        <w:right w:val="none" w:sz="0" w:space="0" w:color="auto"/>
      </w:divBdr>
    </w:div>
    <w:div w:id="47535950">
      <w:bodyDiv w:val="1"/>
      <w:marLeft w:val="0"/>
      <w:marRight w:val="0"/>
      <w:marTop w:val="0"/>
      <w:marBottom w:val="0"/>
      <w:divBdr>
        <w:top w:val="none" w:sz="0" w:space="0" w:color="auto"/>
        <w:left w:val="none" w:sz="0" w:space="0" w:color="auto"/>
        <w:bottom w:val="none" w:sz="0" w:space="0" w:color="auto"/>
        <w:right w:val="none" w:sz="0" w:space="0" w:color="auto"/>
      </w:divBdr>
    </w:div>
    <w:div w:id="47843640">
      <w:bodyDiv w:val="1"/>
      <w:marLeft w:val="0"/>
      <w:marRight w:val="0"/>
      <w:marTop w:val="0"/>
      <w:marBottom w:val="0"/>
      <w:divBdr>
        <w:top w:val="none" w:sz="0" w:space="0" w:color="auto"/>
        <w:left w:val="none" w:sz="0" w:space="0" w:color="auto"/>
        <w:bottom w:val="none" w:sz="0" w:space="0" w:color="auto"/>
        <w:right w:val="none" w:sz="0" w:space="0" w:color="auto"/>
      </w:divBdr>
    </w:div>
    <w:div w:id="47844215">
      <w:bodyDiv w:val="1"/>
      <w:marLeft w:val="0"/>
      <w:marRight w:val="0"/>
      <w:marTop w:val="0"/>
      <w:marBottom w:val="0"/>
      <w:divBdr>
        <w:top w:val="none" w:sz="0" w:space="0" w:color="auto"/>
        <w:left w:val="none" w:sz="0" w:space="0" w:color="auto"/>
        <w:bottom w:val="none" w:sz="0" w:space="0" w:color="auto"/>
        <w:right w:val="none" w:sz="0" w:space="0" w:color="auto"/>
      </w:divBdr>
    </w:div>
    <w:div w:id="48194821">
      <w:bodyDiv w:val="1"/>
      <w:marLeft w:val="0"/>
      <w:marRight w:val="0"/>
      <w:marTop w:val="0"/>
      <w:marBottom w:val="0"/>
      <w:divBdr>
        <w:top w:val="none" w:sz="0" w:space="0" w:color="auto"/>
        <w:left w:val="none" w:sz="0" w:space="0" w:color="auto"/>
        <w:bottom w:val="none" w:sz="0" w:space="0" w:color="auto"/>
        <w:right w:val="none" w:sz="0" w:space="0" w:color="auto"/>
      </w:divBdr>
    </w:div>
    <w:div w:id="48309011">
      <w:bodyDiv w:val="1"/>
      <w:marLeft w:val="0"/>
      <w:marRight w:val="0"/>
      <w:marTop w:val="0"/>
      <w:marBottom w:val="0"/>
      <w:divBdr>
        <w:top w:val="none" w:sz="0" w:space="0" w:color="auto"/>
        <w:left w:val="none" w:sz="0" w:space="0" w:color="auto"/>
        <w:bottom w:val="none" w:sz="0" w:space="0" w:color="auto"/>
        <w:right w:val="none" w:sz="0" w:space="0" w:color="auto"/>
      </w:divBdr>
    </w:div>
    <w:div w:id="48386786">
      <w:bodyDiv w:val="1"/>
      <w:marLeft w:val="0"/>
      <w:marRight w:val="0"/>
      <w:marTop w:val="0"/>
      <w:marBottom w:val="0"/>
      <w:divBdr>
        <w:top w:val="none" w:sz="0" w:space="0" w:color="auto"/>
        <w:left w:val="none" w:sz="0" w:space="0" w:color="auto"/>
        <w:bottom w:val="none" w:sz="0" w:space="0" w:color="auto"/>
        <w:right w:val="none" w:sz="0" w:space="0" w:color="auto"/>
      </w:divBdr>
    </w:div>
    <w:div w:id="48497226">
      <w:bodyDiv w:val="1"/>
      <w:marLeft w:val="0"/>
      <w:marRight w:val="0"/>
      <w:marTop w:val="0"/>
      <w:marBottom w:val="0"/>
      <w:divBdr>
        <w:top w:val="none" w:sz="0" w:space="0" w:color="auto"/>
        <w:left w:val="none" w:sz="0" w:space="0" w:color="auto"/>
        <w:bottom w:val="none" w:sz="0" w:space="0" w:color="auto"/>
        <w:right w:val="none" w:sz="0" w:space="0" w:color="auto"/>
      </w:divBdr>
    </w:div>
    <w:div w:id="48656997">
      <w:bodyDiv w:val="1"/>
      <w:marLeft w:val="0"/>
      <w:marRight w:val="0"/>
      <w:marTop w:val="0"/>
      <w:marBottom w:val="0"/>
      <w:divBdr>
        <w:top w:val="none" w:sz="0" w:space="0" w:color="auto"/>
        <w:left w:val="none" w:sz="0" w:space="0" w:color="auto"/>
        <w:bottom w:val="none" w:sz="0" w:space="0" w:color="auto"/>
        <w:right w:val="none" w:sz="0" w:space="0" w:color="auto"/>
      </w:divBdr>
    </w:div>
    <w:div w:id="48723520">
      <w:bodyDiv w:val="1"/>
      <w:marLeft w:val="0"/>
      <w:marRight w:val="0"/>
      <w:marTop w:val="0"/>
      <w:marBottom w:val="0"/>
      <w:divBdr>
        <w:top w:val="none" w:sz="0" w:space="0" w:color="auto"/>
        <w:left w:val="none" w:sz="0" w:space="0" w:color="auto"/>
        <w:bottom w:val="none" w:sz="0" w:space="0" w:color="auto"/>
        <w:right w:val="none" w:sz="0" w:space="0" w:color="auto"/>
      </w:divBdr>
    </w:div>
    <w:div w:id="49308027">
      <w:bodyDiv w:val="1"/>
      <w:marLeft w:val="0"/>
      <w:marRight w:val="0"/>
      <w:marTop w:val="0"/>
      <w:marBottom w:val="0"/>
      <w:divBdr>
        <w:top w:val="none" w:sz="0" w:space="0" w:color="auto"/>
        <w:left w:val="none" w:sz="0" w:space="0" w:color="auto"/>
        <w:bottom w:val="none" w:sz="0" w:space="0" w:color="auto"/>
        <w:right w:val="none" w:sz="0" w:space="0" w:color="auto"/>
      </w:divBdr>
    </w:div>
    <w:div w:id="50228824">
      <w:bodyDiv w:val="1"/>
      <w:marLeft w:val="0"/>
      <w:marRight w:val="0"/>
      <w:marTop w:val="0"/>
      <w:marBottom w:val="0"/>
      <w:divBdr>
        <w:top w:val="none" w:sz="0" w:space="0" w:color="auto"/>
        <w:left w:val="none" w:sz="0" w:space="0" w:color="auto"/>
        <w:bottom w:val="none" w:sz="0" w:space="0" w:color="auto"/>
        <w:right w:val="none" w:sz="0" w:space="0" w:color="auto"/>
      </w:divBdr>
    </w:div>
    <w:div w:id="50428995">
      <w:bodyDiv w:val="1"/>
      <w:marLeft w:val="0"/>
      <w:marRight w:val="0"/>
      <w:marTop w:val="0"/>
      <w:marBottom w:val="0"/>
      <w:divBdr>
        <w:top w:val="none" w:sz="0" w:space="0" w:color="auto"/>
        <w:left w:val="none" w:sz="0" w:space="0" w:color="auto"/>
        <w:bottom w:val="none" w:sz="0" w:space="0" w:color="auto"/>
        <w:right w:val="none" w:sz="0" w:space="0" w:color="auto"/>
      </w:divBdr>
    </w:div>
    <w:div w:id="50539710">
      <w:bodyDiv w:val="1"/>
      <w:marLeft w:val="0"/>
      <w:marRight w:val="0"/>
      <w:marTop w:val="0"/>
      <w:marBottom w:val="0"/>
      <w:divBdr>
        <w:top w:val="none" w:sz="0" w:space="0" w:color="auto"/>
        <w:left w:val="none" w:sz="0" w:space="0" w:color="auto"/>
        <w:bottom w:val="none" w:sz="0" w:space="0" w:color="auto"/>
        <w:right w:val="none" w:sz="0" w:space="0" w:color="auto"/>
      </w:divBdr>
    </w:div>
    <w:div w:id="50542803">
      <w:bodyDiv w:val="1"/>
      <w:marLeft w:val="0"/>
      <w:marRight w:val="0"/>
      <w:marTop w:val="0"/>
      <w:marBottom w:val="0"/>
      <w:divBdr>
        <w:top w:val="none" w:sz="0" w:space="0" w:color="auto"/>
        <w:left w:val="none" w:sz="0" w:space="0" w:color="auto"/>
        <w:bottom w:val="none" w:sz="0" w:space="0" w:color="auto"/>
        <w:right w:val="none" w:sz="0" w:space="0" w:color="auto"/>
      </w:divBdr>
    </w:div>
    <w:div w:id="50616012">
      <w:bodyDiv w:val="1"/>
      <w:marLeft w:val="0"/>
      <w:marRight w:val="0"/>
      <w:marTop w:val="0"/>
      <w:marBottom w:val="0"/>
      <w:divBdr>
        <w:top w:val="none" w:sz="0" w:space="0" w:color="auto"/>
        <w:left w:val="none" w:sz="0" w:space="0" w:color="auto"/>
        <w:bottom w:val="none" w:sz="0" w:space="0" w:color="auto"/>
        <w:right w:val="none" w:sz="0" w:space="0" w:color="auto"/>
      </w:divBdr>
    </w:div>
    <w:div w:id="50617267">
      <w:bodyDiv w:val="1"/>
      <w:marLeft w:val="0"/>
      <w:marRight w:val="0"/>
      <w:marTop w:val="0"/>
      <w:marBottom w:val="0"/>
      <w:divBdr>
        <w:top w:val="none" w:sz="0" w:space="0" w:color="auto"/>
        <w:left w:val="none" w:sz="0" w:space="0" w:color="auto"/>
        <w:bottom w:val="none" w:sz="0" w:space="0" w:color="auto"/>
        <w:right w:val="none" w:sz="0" w:space="0" w:color="auto"/>
      </w:divBdr>
    </w:div>
    <w:div w:id="50814629">
      <w:bodyDiv w:val="1"/>
      <w:marLeft w:val="0"/>
      <w:marRight w:val="0"/>
      <w:marTop w:val="0"/>
      <w:marBottom w:val="0"/>
      <w:divBdr>
        <w:top w:val="none" w:sz="0" w:space="0" w:color="auto"/>
        <w:left w:val="none" w:sz="0" w:space="0" w:color="auto"/>
        <w:bottom w:val="none" w:sz="0" w:space="0" w:color="auto"/>
        <w:right w:val="none" w:sz="0" w:space="0" w:color="auto"/>
      </w:divBdr>
    </w:div>
    <w:div w:id="50815798">
      <w:bodyDiv w:val="1"/>
      <w:marLeft w:val="0"/>
      <w:marRight w:val="0"/>
      <w:marTop w:val="0"/>
      <w:marBottom w:val="0"/>
      <w:divBdr>
        <w:top w:val="none" w:sz="0" w:space="0" w:color="auto"/>
        <w:left w:val="none" w:sz="0" w:space="0" w:color="auto"/>
        <w:bottom w:val="none" w:sz="0" w:space="0" w:color="auto"/>
        <w:right w:val="none" w:sz="0" w:space="0" w:color="auto"/>
      </w:divBdr>
    </w:div>
    <w:div w:id="51121712">
      <w:bodyDiv w:val="1"/>
      <w:marLeft w:val="0"/>
      <w:marRight w:val="0"/>
      <w:marTop w:val="0"/>
      <w:marBottom w:val="0"/>
      <w:divBdr>
        <w:top w:val="none" w:sz="0" w:space="0" w:color="auto"/>
        <w:left w:val="none" w:sz="0" w:space="0" w:color="auto"/>
        <w:bottom w:val="none" w:sz="0" w:space="0" w:color="auto"/>
        <w:right w:val="none" w:sz="0" w:space="0" w:color="auto"/>
      </w:divBdr>
    </w:div>
    <w:div w:id="51126684">
      <w:bodyDiv w:val="1"/>
      <w:marLeft w:val="0"/>
      <w:marRight w:val="0"/>
      <w:marTop w:val="0"/>
      <w:marBottom w:val="0"/>
      <w:divBdr>
        <w:top w:val="none" w:sz="0" w:space="0" w:color="auto"/>
        <w:left w:val="none" w:sz="0" w:space="0" w:color="auto"/>
        <w:bottom w:val="none" w:sz="0" w:space="0" w:color="auto"/>
        <w:right w:val="none" w:sz="0" w:space="0" w:color="auto"/>
      </w:divBdr>
    </w:div>
    <w:div w:id="51197690">
      <w:bodyDiv w:val="1"/>
      <w:marLeft w:val="0"/>
      <w:marRight w:val="0"/>
      <w:marTop w:val="0"/>
      <w:marBottom w:val="0"/>
      <w:divBdr>
        <w:top w:val="none" w:sz="0" w:space="0" w:color="auto"/>
        <w:left w:val="none" w:sz="0" w:space="0" w:color="auto"/>
        <w:bottom w:val="none" w:sz="0" w:space="0" w:color="auto"/>
        <w:right w:val="none" w:sz="0" w:space="0" w:color="auto"/>
      </w:divBdr>
    </w:div>
    <w:div w:id="51462127">
      <w:bodyDiv w:val="1"/>
      <w:marLeft w:val="0"/>
      <w:marRight w:val="0"/>
      <w:marTop w:val="0"/>
      <w:marBottom w:val="0"/>
      <w:divBdr>
        <w:top w:val="none" w:sz="0" w:space="0" w:color="auto"/>
        <w:left w:val="none" w:sz="0" w:space="0" w:color="auto"/>
        <w:bottom w:val="none" w:sz="0" w:space="0" w:color="auto"/>
        <w:right w:val="none" w:sz="0" w:space="0" w:color="auto"/>
      </w:divBdr>
    </w:div>
    <w:div w:id="51659865">
      <w:bodyDiv w:val="1"/>
      <w:marLeft w:val="0"/>
      <w:marRight w:val="0"/>
      <w:marTop w:val="0"/>
      <w:marBottom w:val="0"/>
      <w:divBdr>
        <w:top w:val="none" w:sz="0" w:space="0" w:color="auto"/>
        <w:left w:val="none" w:sz="0" w:space="0" w:color="auto"/>
        <w:bottom w:val="none" w:sz="0" w:space="0" w:color="auto"/>
        <w:right w:val="none" w:sz="0" w:space="0" w:color="auto"/>
      </w:divBdr>
    </w:div>
    <w:div w:id="52051143">
      <w:bodyDiv w:val="1"/>
      <w:marLeft w:val="0"/>
      <w:marRight w:val="0"/>
      <w:marTop w:val="0"/>
      <w:marBottom w:val="0"/>
      <w:divBdr>
        <w:top w:val="none" w:sz="0" w:space="0" w:color="auto"/>
        <w:left w:val="none" w:sz="0" w:space="0" w:color="auto"/>
        <w:bottom w:val="none" w:sz="0" w:space="0" w:color="auto"/>
        <w:right w:val="none" w:sz="0" w:space="0" w:color="auto"/>
      </w:divBdr>
    </w:div>
    <w:div w:id="52122313">
      <w:bodyDiv w:val="1"/>
      <w:marLeft w:val="0"/>
      <w:marRight w:val="0"/>
      <w:marTop w:val="0"/>
      <w:marBottom w:val="0"/>
      <w:divBdr>
        <w:top w:val="none" w:sz="0" w:space="0" w:color="auto"/>
        <w:left w:val="none" w:sz="0" w:space="0" w:color="auto"/>
        <w:bottom w:val="none" w:sz="0" w:space="0" w:color="auto"/>
        <w:right w:val="none" w:sz="0" w:space="0" w:color="auto"/>
      </w:divBdr>
    </w:div>
    <w:div w:id="52899241">
      <w:bodyDiv w:val="1"/>
      <w:marLeft w:val="0"/>
      <w:marRight w:val="0"/>
      <w:marTop w:val="0"/>
      <w:marBottom w:val="0"/>
      <w:divBdr>
        <w:top w:val="none" w:sz="0" w:space="0" w:color="auto"/>
        <w:left w:val="none" w:sz="0" w:space="0" w:color="auto"/>
        <w:bottom w:val="none" w:sz="0" w:space="0" w:color="auto"/>
        <w:right w:val="none" w:sz="0" w:space="0" w:color="auto"/>
      </w:divBdr>
    </w:div>
    <w:div w:id="53160160">
      <w:bodyDiv w:val="1"/>
      <w:marLeft w:val="0"/>
      <w:marRight w:val="0"/>
      <w:marTop w:val="0"/>
      <w:marBottom w:val="0"/>
      <w:divBdr>
        <w:top w:val="none" w:sz="0" w:space="0" w:color="auto"/>
        <w:left w:val="none" w:sz="0" w:space="0" w:color="auto"/>
        <w:bottom w:val="none" w:sz="0" w:space="0" w:color="auto"/>
        <w:right w:val="none" w:sz="0" w:space="0" w:color="auto"/>
      </w:divBdr>
    </w:div>
    <w:div w:id="53160222">
      <w:bodyDiv w:val="1"/>
      <w:marLeft w:val="0"/>
      <w:marRight w:val="0"/>
      <w:marTop w:val="0"/>
      <w:marBottom w:val="0"/>
      <w:divBdr>
        <w:top w:val="none" w:sz="0" w:space="0" w:color="auto"/>
        <w:left w:val="none" w:sz="0" w:space="0" w:color="auto"/>
        <w:bottom w:val="none" w:sz="0" w:space="0" w:color="auto"/>
        <w:right w:val="none" w:sz="0" w:space="0" w:color="auto"/>
      </w:divBdr>
    </w:div>
    <w:div w:id="53740937">
      <w:bodyDiv w:val="1"/>
      <w:marLeft w:val="0"/>
      <w:marRight w:val="0"/>
      <w:marTop w:val="0"/>
      <w:marBottom w:val="0"/>
      <w:divBdr>
        <w:top w:val="none" w:sz="0" w:space="0" w:color="auto"/>
        <w:left w:val="none" w:sz="0" w:space="0" w:color="auto"/>
        <w:bottom w:val="none" w:sz="0" w:space="0" w:color="auto"/>
        <w:right w:val="none" w:sz="0" w:space="0" w:color="auto"/>
      </w:divBdr>
    </w:div>
    <w:div w:id="54353295">
      <w:bodyDiv w:val="1"/>
      <w:marLeft w:val="0"/>
      <w:marRight w:val="0"/>
      <w:marTop w:val="0"/>
      <w:marBottom w:val="0"/>
      <w:divBdr>
        <w:top w:val="none" w:sz="0" w:space="0" w:color="auto"/>
        <w:left w:val="none" w:sz="0" w:space="0" w:color="auto"/>
        <w:bottom w:val="none" w:sz="0" w:space="0" w:color="auto"/>
        <w:right w:val="none" w:sz="0" w:space="0" w:color="auto"/>
      </w:divBdr>
    </w:div>
    <w:div w:id="54550629">
      <w:bodyDiv w:val="1"/>
      <w:marLeft w:val="0"/>
      <w:marRight w:val="0"/>
      <w:marTop w:val="0"/>
      <w:marBottom w:val="0"/>
      <w:divBdr>
        <w:top w:val="none" w:sz="0" w:space="0" w:color="auto"/>
        <w:left w:val="none" w:sz="0" w:space="0" w:color="auto"/>
        <w:bottom w:val="none" w:sz="0" w:space="0" w:color="auto"/>
        <w:right w:val="none" w:sz="0" w:space="0" w:color="auto"/>
      </w:divBdr>
    </w:div>
    <w:div w:id="55059151">
      <w:bodyDiv w:val="1"/>
      <w:marLeft w:val="0"/>
      <w:marRight w:val="0"/>
      <w:marTop w:val="0"/>
      <w:marBottom w:val="0"/>
      <w:divBdr>
        <w:top w:val="none" w:sz="0" w:space="0" w:color="auto"/>
        <w:left w:val="none" w:sz="0" w:space="0" w:color="auto"/>
        <w:bottom w:val="none" w:sz="0" w:space="0" w:color="auto"/>
        <w:right w:val="none" w:sz="0" w:space="0" w:color="auto"/>
      </w:divBdr>
    </w:div>
    <w:div w:id="55127225">
      <w:bodyDiv w:val="1"/>
      <w:marLeft w:val="0"/>
      <w:marRight w:val="0"/>
      <w:marTop w:val="0"/>
      <w:marBottom w:val="0"/>
      <w:divBdr>
        <w:top w:val="none" w:sz="0" w:space="0" w:color="auto"/>
        <w:left w:val="none" w:sz="0" w:space="0" w:color="auto"/>
        <w:bottom w:val="none" w:sz="0" w:space="0" w:color="auto"/>
        <w:right w:val="none" w:sz="0" w:space="0" w:color="auto"/>
      </w:divBdr>
    </w:div>
    <w:div w:id="55132244">
      <w:bodyDiv w:val="1"/>
      <w:marLeft w:val="0"/>
      <w:marRight w:val="0"/>
      <w:marTop w:val="0"/>
      <w:marBottom w:val="0"/>
      <w:divBdr>
        <w:top w:val="none" w:sz="0" w:space="0" w:color="auto"/>
        <w:left w:val="none" w:sz="0" w:space="0" w:color="auto"/>
        <w:bottom w:val="none" w:sz="0" w:space="0" w:color="auto"/>
        <w:right w:val="none" w:sz="0" w:space="0" w:color="auto"/>
      </w:divBdr>
    </w:div>
    <w:div w:id="55206982">
      <w:bodyDiv w:val="1"/>
      <w:marLeft w:val="0"/>
      <w:marRight w:val="0"/>
      <w:marTop w:val="0"/>
      <w:marBottom w:val="0"/>
      <w:divBdr>
        <w:top w:val="none" w:sz="0" w:space="0" w:color="auto"/>
        <w:left w:val="none" w:sz="0" w:space="0" w:color="auto"/>
        <w:bottom w:val="none" w:sz="0" w:space="0" w:color="auto"/>
        <w:right w:val="none" w:sz="0" w:space="0" w:color="auto"/>
      </w:divBdr>
    </w:div>
    <w:div w:id="55398658">
      <w:bodyDiv w:val="1"/>
      <w:marLeft w:val="0"/>
      <w:marRight w:val="0"/>
      <w:marTop w:val="0"/>
      <w:marBottom w:val="0"/>
      <w:divBdr>
        <w:top w:val="none" w:sz="0" w:space="0" w:color="auto"/>
        <w:left w:val="none" w:sz="0" w:space="0" w:color="auto"/>
        <w:bottom w:val="none" w:sz="0" w:space="0" w:color="auto"/>
        <w:right w:val="none" w:sz="0" w:space="0" w:color="auto"/>
      </w:divBdr>
    </w:div>
    <w:div w:id="55857707">
      <w:bodyDiv w:val="1"/>
      <w:marLeft w:val="0"/>
      <w:marRight w:val="0"/>
      <w:marTop w:val="0"/>
      <w:marBottom w:val="0"/>
      <w:divBdr>
        <w:top w:val="none" w:sz="0" w:space="0" w:color="auto"/>
        <w:left w:val="none" w:sz="0" w:space="0" w:color="auto"/>
        <w:bottom w:val="none" w:sz="0" w:space="0" w:color="auto"/>
        <w:right w:val="none" w:sz="0" w:space="0" w:color="auto"/>
      </w:divBdr>
    </w:div>
    <w:div w:id="56172888">
      <w:bodyDiv w:val="1"/>
      <w:marLeft w:val="0"/>
      <w:marRight w:val="0"/>
      <w:marTop w:val="0"/>
      <w:marBottom w:val="0"/>
      <w:divBdr>
        <w:top w:val="none" w:sz="0" w:space="0" w:color="auto"/>
        <w:left w:val="none" w:sz="0" w:space="0" w:color="auto"/>
        <w:bottom w:val="none" w:sz="0" w:space="0" w:color="auto"/>
        <w:right w:val="none" w:sz="0" w:space="0" w:color="auto"/>
      </w:divBdr>
    </w:div>
    <w:div w:id="56514682">
      <w:bodyDiv w:val="1"/>
      <w:marLeft w:val="0"/>
      <w:marRight w:val="0"/>
      <w:marTop w:val="0"/>
      <w:marBottom w:val="0"/>
      <w:divBdr>
        <w:top w:val="none" w:sz="0" w:space="0" w:color="auto"/>
        <w:left w:val="none" w:sz="0" w:space="0" w:color="auto"/>
        <w:bottom w:val="none" w:sz="0" w:space="0" w:color="auto"/>
        <w:right w:val="none" w:sz="0" w:space="0" w:color="auto"/>
      </w:divBdr>
    </w:div>
    <w:div w:id="56831813">
      <w:bodyDiv w:val="1"/>
      <w:marLeft w:val="0"/>
      <w:marRight w:val="0"/>
      <w:marTop w:val="0"/>
      <w:marBottom w:val="0"/>
      <w:divBdr>
        <w:top w:val="none" w:sz="0" w:space="0" w:color="auto"/>
        <w:left w:val="none" w:sz="0" w:space="0" w:color="auto"/>
        <w:bottom w:val="none" w:sz="0" w:space="0" w:color="auto"/>
        <w:right w:val="none" w:sz="0" w:space="0" w:color="auto"/>
      </w:divBdr>
    </w:div>
    <w:div w:id="57216380">
      <w:bodyDiv w:val="1"/>
      <w:marLeft w:val="0"/>
      <w:marRight w:val="0"/>
      <w:marTop w:val="0"/>
      <w:marBottom w:val="0"/>
      <w:divBdr>
        <w:top w:val="none" w:sz="0" w:space="0" w:color="auto"/>
        <w:left w:val="none" w:sz="0" w:space="0" w:color="auto"/>
        <w:bottom w:val="none" w:sz="0" w:space="0" w:color="auto"/>
        <w:right w:val="none" w:sz="0" w:space="0" w:color="auto"/>
      </w:divBdr>
    </w:div>
    <w:div w:id="57360289">
      <w:bodyDiv w:val="1"/>
      <w:marLeft w:val="0"/>
      <w:marRight w:val="0"/>
      <w:marTop w:val="0"/>
      <w:marBottom w:val="0"/>
      <w:divBdr>
        <w:top w:val="none" w:sz="0" w:space="0" w:color="auto"/>
        <w:left w:val="none" w:sz="0" w:space="0" w:color="auto"/>
        <w:bottom w:val="none" w:sz="0" w:space="0" w:color="auto"/>
        <w:right w:val="none" w:sz="0" w:space="0" w:color="auto"/>
      </w:divBdr>
    </w:div>
    <w:div w:id="57637387">
      <w:bodyDiv w:val="1"/>
      <w:marLeft w:val="0"/>
      <w:marRight w:val="0"/>
      <w:marTop w:val="0"/>
      <w:marBottom w:val="0"/>
      <w:divBdr>
        <w:top w:val="none" w:sz="0" w:space="0" w:color="auto"/>
        <w:left w:val="none" w:sz="0" w:space="0" w:color="auto"/>
        <w:bottom w:val="none" w:sz="0" w:space="0" w:color="auto"/>
        <w:right w:val="none" w:sz="0" w:space="0" w:color="auto"/>
      </w:divBdr>
    </w:div>
    <w:div w:id="57896802">
      <w:bodyDiv w:val="1"/>
      <w:marLeft w:val="0"/>
      <w:marRight w:val="0"/>
      <w:marTop w:val="0"/>
      <w:marBottom w:val="0"/>
      <w:divBdr>
        <w:top w:val="none" w:sz="0" w:space="0" w:color="auto"/>
        <w:left w:val="none" w:sz="0" w:space="0" w:color="auto"/>
        <w:bottom w:val="none" w:sz="0" w:space="0" w:color="auto"/>
        <w:right w:val="none" w:sz="0" w:space="0" w:color="auto"/>
      </w:divBdr>
    </w:div>
    <w:div w:id="58213844">
      <w:bodyDiv w:val="1"/>
      <w:marLeft w:val="0"/>
      <w:marRight w:val="0"/>
      <w:marTop w:val="0"/>
      <w:marBottom w:val="0"/>
      <w:divBdr>
        <w:top w:val="none" w:sz="0" w:space="0" w:color="auto"/>
        <w:left w:val="none" w:sz="0" w:space="0" w:color="auto"/>
        <w:bottom w:val="none" w:sz="0" w:space="0" w:color="auto"/>
        <w:right w:val="none" w:sz="0" w:space="0" w:color="auto"/>
      </w:divBdr>
    </w:div>
    <w:div w:id="58598409">
      <w:bodyDiv w:val="1"/>
      <w:marLeft w:val="0"/>
      <w:marRight w:val="0"/>
      <w:marTop w:val="0"/>
      <w:marBottom w:val="0"/>
      <w:divBdr>
        <w:top w:val="none" w:sz="0" w:space="0" w:color="auto"/>
        <w:left w:val="none" w:sz="0" w:space="0" w:color="auto"/>
        <w:bottom w:val="none" w:sz="0" w:space="0" w:color="auto"/>
        <w:right w:val="none" w:sz="0" w:space="0" w:color="auto"/>
      </w:divBdr>
    </w:div>
    <w:div w:id="58870032">
      <w:bodyDiv w:val="1"/>
      <w:marLeft w:val="0"/>
      <w:marRight w:val="0"/>
      <w:marTop w:val="0"/>
      <w:marBottom w:val="0"/>
      <w:divBdr>
        <w:top w:val="none" w:sz="0" w:space="0" w:color="auto"/>
        <w:left w:val="none" w:sz="0" w:space="0" w:color="auto"/>
        <w:bottom w:val="none" w:sz="0" w:space="0" w:color="auto"/>
        <w:right w:val="none" w:sz="0" w:space="0" w:color="auto"/>
      </w:divBdr>
    </w:div>
    <w:div w:id="59328108">
      <w:bodyDiv w:val="1"/>
      <w:marLeft w:val="0"/>
      <w:marRight w:val="0"/>
      <w:marTop w:val="0"/>
      <w:marBottom w:val="0"/>
      <w:divBdr>
        <w:top w:val="none" w:sz="0" w:space="0" w:color="auto"/>
        <w:left w:val="none" w:sz="0" w:space="0" w:color="auto"/>
        <w:bottom w:val="none" w:sz="0" w:space="0" w:color="auto"/>
        <w:right w:val="none" w:sz="0" w:space="0" w:color="auto"/>
      </w:divBdr>
    </w:div>
    <w:div w:id="59908589">
      <w:bodyDiv w:val="1"/>
      <w:marLeft w:val="0"/>
      <w:marRight w:val="0"/>
      <w:marTop w:val="0"/>
      <w:marBottom w:val="0"/>
      <w:divBdr>
        <w:top w:val="none" w:sz="0" w:space="0" w:color="auto"/>
        <w:left w:val="none" w:sz="0" w:space="0" w:color="auto"/>
        <w:bottom w:val="none" w:sz="0" w:space="0" w:color="auto"/>
        <w:right w:val="none" w:sz="0" w:space="0" w:color="auto"/>
      </w:divBdr>
    </w:div>
    <w:div w:id="59988644">
      <w:bodyDiv w:val="1"/>
      <w:marLeft w:val="0"/>
      <w:marRight w:val="0"/>
      <w:marTop w:val="0"/>
      <w:marBottom w:val="0"/>
      <w:divBdr>
        <w:top w:val="none" w:sz="0" w:space="0" w:color="auto"/>
        <w:left w:val="none" w:sz="0" w:space="0" w:color="auto"/>
        <w:bottom w:val="none" w:sz="0" w:space="0" w:color="auto"/>
        <w:right w:val="none" w:sz="0" w:space="0" w:color="auto"/>
      </w:divBdr>
    </w:div>
    <w:div w:id="60099842">
      <w:bodyDiv w:val="1"/>
      <w:marLeft w:val="0"/>
      <w:marRight w:val="0"/>
      <w:marTop w:val="0"/>
      <w:marBottom w:val="0"/>
      <w:divBdr>
        <w:top w:val="none" w:sz="0" w:space="0" w:color="auto"/>
        <w:left w:val="none" w:sz="0" w:space="0" w:color="auto"/>
        <w:bottom w:val="none" w:sz="0" w:space="0" w:color="auto"/>
        <w:right w:val="none" w:sz="0" w:space="0" w:color="auto"/>
      </w:divBdr>
    </w:div>
    <w:div w:id="60175441">
      <w:bodyDiv w:val="1"/>
      <w:marLeft w:val="0"/>
      <w:marRight w:val="0"/>
      <w:marTop w:val="0"/>
      <w:marBottom w:val="0"/>
      <w:divBdr>
        <w:top w:val="none" w:sz="0" w:space="0" w:color="auto"/>
        <w:left w:val="none" w:sz="0" w:space="0" w:color="auto"/>
        <w:bottom w:val="none" w:sz="0" w:space="0" w:color="auto"/>
        <w:right w:val="none" w:sz="0" w:space="0" w:color="auto"/>
      </w:divBdr>
    </w:div>
    <w:div w:id="60325831">
      <w:bodyDiv w:val="1"/>
      <w:marLeft w:val="0"/>
      <w:marRight w:val="0"/>
      <w:marTop w:val="0"/>
      <w:marBottom w:val="0"/>
      <w:divBdr>
        <w:top w:val="none" w:sz="0" w:space="0" w:color="auto"/>
        <w:left w:val="none" w:sz="0" w:space="0" w:color="auto"/>
        <w:bottom w:val="none" w:sz="0" w:space="0" w:color="auto"/>
        <w:right w:val="none" w:sz="0" w:space="0" w:color="auto"/>
      </w:divBdr>
    </w:div>
    <w:div w:id="60561063">
      <w:bodyDiv w:val="1"/>
      <w:marLeft w:val="0"/>
      <w:marRight w:val="0"/>
      <w:marTop w:val="0"/>
      <w:marBottom w:val="0"/>
      <w:divBdr>
        <w:top w:val="none" w:sz="0" w:space="0" w:color="auto"/>
        <w:left w:val="none" w:sz="0" w:space="0" w:color="auto"/>
        <w:bottom w:val="none" w:sz="0" w:space="0" w:color="auto"/>
        <w:right w:val="none" w:sz="0" w:space="0" w:color="auto"/>
      </w:divBdr>
    </w:div>
    <w:div w:id="61492260">
      <w:bodyDiv w:val="1"/>
      <w:marLeft w:val="0"/>
      <w:marRight w:val="0"/>
      <w:marTop w:val="0"/>
      <w:marBottom w:val="0"/>
      <w:divBdr>
        <w:top w:val="none" w:sz="0" w:space="0" w:color="auto"/>
        <w:left w:val="none" w:sz="0" w:space="0" w:color="auto"/>
        <w:bottom w:val="none" w:sz="0" w:space="0" w:color="auto"/>
        <w:right w:val="none" w:sz="0" w:space="0" w:color="auto"/>
      </w:divBdr>
    </w:div>
    <w:div w:id="61871650">
      <w:bodyDiv w:val="1"/>
      <w:marLeft w:val="0"/>
      <w:marRight w:val="0"/>
      <w:marTop w:val="0"/>
      <w:marBottom w:val="0"/>
      <w:divBdr>
        <w:top w:val="none" w:sz="0" w:space="0" w:color="auto"/>
        <w:left w:val="none" w:sz="0" w:space="0" w:color="auto"/>
        <w:bottom w:val="none" w:sz="0" w:space="0" w:color="auto"/>
        <w:right w:val="none" w:sz="0" w:space="0" w:color="auto"/>
      </w:divBdr>
    </w:div>
    <w:div w:id="62680382">
      <w:bodyDiv w:val="1"/>
      <w:marLeft w:val="0"/>
      <w:marRight w:val="0"/>
      <w:marTop w:val="0"/>
      <w:marBottom w:val="0"/>
      <w:divBdr>
        <w:top w:val="none" w:sz="0" w:space="0" w:color="auto"/>
        <w:left w:val="none" w:sz="0" w:space="0" w:color="auto"/>
        <w:bottom w:val="none" w:sz="0" w:space="0" w:color="auto"/>
        <w:right w:val="none" w:sz="0" w:space="0" w:color="auto"/>
      </w:divBdr>
    </w:div>
    <w:div w:id="62682610">
      <w:bodyDiv w:val="1"/>
      <w:marLeft w:val="0"/>
      <w:marRight w:val="0"/>
      <w:marTop w:val="0"/>
      <w:marBottom w:val="0"/>
      <w:divBdr>
        <w:top w:val="none" w:sz="0" w:space="0" w:color="auto"/>
        <w:left w:val="none" w:sz="0" w:space="0" w:color="auto"/>
        <w:bottom w:val="none" w:sz="0" w:space="0" w:color="auto"/>
        <w:right w:val="none" w:sz="0" w:space="0" w:color="auto"/>
      </w:divBdr>
    </w:div>
    <w:div w:id="62683947">
      <w:bodyDiv w:val="1"/>
      <w:marLeft w:val="0"/>
      <w:marRight w:val="0"/>
      <w:marTop w:val="0"/>
      <w:marBottom w:val="0"/>
      <w:divBdr>
        <w:top w:val="none" w:sz="0" w:space="0" w:color="auto"/>
        <w:left w:val="none" w:sz="0" w:space="0" w:color="auto"/>
        <w:bottom w:val="none" w:sz="0" w:space="0" w:color="auto"/>
        <w:right w:val="none" w:sz="0" w:space="0" w:color="auto"/>
      </w:divBdr>
    </w:div>
    <w:div w:id="63181594">
      <w:bodyDiv w:val="1"/>
      <w:marLeft w:val="0"/>
      <w:marRight w:val="0"/>
      <w:marTop w:val="0"/>
      <w:marBottom w:val="0"/>
      <w:divBdr>
        <w:top w:val="none" w:sz="0" w:space="0" w:color="auto"/>
        <w:left w:val="none" w:sz="0" w:space="0" w:color="auto"/>
        <w:bottom w:val="none" w:sz="0" w:space="0" w:color="auto"/>
        <w:right w:val="none" w:sz="0" w:space="0" w:color="auto"/>
      </w:divBdr>
    </w:div>
    <w:div w:id="63258196">
      <w:bodyDiv w:val="1"/>
      <w:marLeft w:val="0"/>
      <w:marRight w:val="0"/>
      <w:marTop w:val="0"/>
      <w:marBottom w:val="0"/>
      <w:divBdr>
        <w:top w:val="none" w:sz="0" w:space="0" w:color="auto"/>
        <w:left w:val="none" w:sz="0" w:space="0" w:color="auto"/>
        <w:bottom w:val="none" w:sz="0" w:space="0" w:color="auto"/>
        <w:right w:val="none" w:sz="0" w:space="0" w:color="auto"/>
      </w:divBdr>
    </w:div>
    <w:div w:id="63263147">
      <w:bodyDiv w:val="1"/>
      <w:marLeft w:val="0"/>
      <w:marRight w:val="0"/>
      <w:marTop w:val="0"/>
      <w:marBottom w:val="0"/>
      <w:divBdr>
        <w:top w:val="none" w:sz="0" w:space="0" w:color="auto"/>
        <w:left w:val="none" w:sz="0" w:space="0" w:color="auto"/>
        <w:bottom w:val="none" w:sz="0" w:space="0" w:color="auto"/>
        <w:right w:val="none" w:sz="0" w:space="0" w:color="auto"/>
      </w:divBdr>
    </w:div>
    <w:div w:id="63839365">
      <w:bodyDiv w:val="1"/>
      <w:marLeft w:val="0"/>
      <w:marRight w:val="0"/>
      <w:marTop w:val="0"/>
      <w:marBottom w:val="0"/>
      <w:divBdr>
        <w:top w:val="none" w:sz="0" w:space="0" w:color="auto"/>
        <w:left w:val="none" w:sz="0" w:space="0" w:color="auto"/>
        <w:bottom w:val="none" w:sz="0" w:space="0" w:color="auto"/>
        <w:right w:val="none" w:sz="0" w:space="0" w:color="auto"/>
      </w:divBdr>
    </w:div>
    <w:div w:id="63990077">
      <w:bodyDiv w:val="1"/>
      <w:marLeft w:val="0"/>
      <w:marRight w:val="0"/>
      <w:marTop w:val="0"/>
      <w:marBottom w:val="0"/>
      <w:divBdr>
        <w:top w:val="none" w:sz="0" w:space="0" w:color="auto"/>
        <w:left w:val="none" w:sz="0" w:space="0" w:color="auto"/>
        <w:bottom w:val="none" w:sz="0" w:space="0" w:color="auto"/>
        <w:right w:val="none" w:sz="0" w:space="0" w:color="auto"/>
      </w:divBdr>
    </w:div>
    <w:div w:id="64381734">
      <w:bodyDiv w:val="1"/>
      <w:marLeft w:val="0"/>
      <w:marRight w:val="0"/>
      <w:marTop w:val="0"/>
      <w:marBottom w:val="0"/>
      <w:divBdr>
        <w:top w:val="none" w:sz="0" w:space="0" w:color="auto"/>
        <w:left w:val="none" w:sz="0" w:space="0" w:color="auto"/>
        <w:bottom w:val="none" w:sz="0" w:space="0" w:color="auto"/>
        <w:right w:val="none" w:sz="0" w:space="0" w:color="auto"/>
      </w:divBdr>
    </w:div>
    <w:div w:id="64644999">
      <w:bodyDiv w:val="1"/>
      <w:marLeft w:val="0"/>
      <w:marRight w:val="0"/>
      <w:marTop w:val="0"/>
      <w:marBottom w:val="0"/>
      <w:divBdr>
        <w:top w:val="none" w:sz="0" w:space="0" w:color="auto"/>
        <w:left w:val="none" w:sz="0" w:space="0" w:color="auto"/>
        <w:bottom w:val="none" w:sz="0" w:space="0" w:color="auto"/>
        <w:right w:val="none" w:sz="0" w:space="0" w:color="auto"/>
      </w:divBdr>
    </w:div>
    <w:div w:id="64842923">
      <w:bodyDiv w:val="1"/>
      <w:marLeft w:val="0"/>
      <w:marRight w:val="0"/>
      <w:marTop w:val="0"/>
      <w:marBottom w:val="0"/>
      <w:divBdr>
        <w:top w:val="none" w:sz="0" w:space="0" w:color="auto"/>
        <w:left w:val="none" w:sz="0" w:space="0" w:color="auto"/>
        <w:bottom w:val="none" w:sz="0" w:space="0" w:color="auto"/>
        <w:right w:val="none" w:sz="0" w:space="0" w:color="auto"/>
      </w:divBdr>
    </w:div>
    <w:div w:id="64884021">
      <w:bodyDiv w:val="1"/>
      <w:marLeft w:val="0"/>
      <w:marRight w:val="0"/>
      <w:marTop w:val="0"/>
      <w:marBottom w:val="0"/>
      <w:divBdr>
        <w:top w:val="none" w:sz="0" w:space="0" w:color="auto"/>
        <w:left w:val="none" w:sz="0" w:space="0" w:color="auto"/>
        <w:bottom w:val="none" w:sz="0" w:space="0" w:color="auto"/>
        <w:right w:val="none" w:sz="0" w:space="0" w:color="auto"/>
      </w:divBdr>
    </w:div>
    <w:div w:id="65806682">
      <w:bodyDiv w:val="1"/>
      <w:marLeft w:val="0"/>
      <w:marRight w:val="0"/>
      <w:marTop w:val="0"/>
      <w:marBottom w:val="0"/>
      <w:divBdr>
        <w:top w:val="none" w:sz="0" w:space="0" w:color="auto"/>
        <w:left w:val="none" w:sz="0" w:space="0" w:color="auto"/>
        <w:bottom w:val="none" w:sz="0" w:space="0" w:color="auto"/>
        <w:right w:val="none" w:sz="0" w:space="0" w:color="auto"/>
      </w:divBdr>
    </w:div>
    <w:div w:id="65811425">
      <w:bodyDiv w:val="1"/>
      <w:marLeft w:val="0"/>
      <w:marRight w:val="0"/>
      <w:marTop w:val="0"/>
      <w:marBottom w:val="0"/>
      <w:divBdr>
        <w:top w:val="none" w:sz="0" w:space="0" w:color="auto"/>
        <w:left w:val="none" w:sz="0" w:space="0" w:color="auto"/>
        <w:bottom w:val="none" w:sz="0" w:space="0" w:color="auto"/>
        <w:right w:val="none" w:sz="0" w:space="0" w:color="auto"/>
      </w:divBdr>
    </w:div>
    <w:div w:id="66265335">
      <w:bodyDiv w:val="1"/>
      <w:marLeft w:val="0"/>
      <w:marRight w:val="0"/>
      <w:marTop w:val="0"/>
      <w:marBottom w:val="0"/>
      <w:divBdr>
        <w:top w:val="none" w:sz="0" w:space="0" w:color="auto"/>
        <w:left w:val="none" w:sz="0" w:space="0" w:color="auto"/>
        <w:bottom w:val="none" w:sz="0" w:space="0" w:color="auto"/>
        <w:right w:val="none" w:sz="0" w:space="0" w:color="auto"/>
      </w:divBdr>
    </w:div>
    <w:div w:id="66731563">
      <w:bodyDiv w:val="1"/>
      <w:marLeft w:val="0"/>
      <w:marRight w:val="0"/>
      <w:marTop w:val="0"/>
      <w:marBottom w:val="0"/>
      <w:divBdr>
        <w:top w:val="none" w:sz="0" w:space="0" w:color="auto"/>
        <w:left w:val="none" w:sz="0" w:space="0" w:color="auto"/>
        <w:bottom w:val="none" w:sz="0" w:space="0" w:color="auto"/>
        <w:right w:val="none" w:sz="0" w:space="0" w:color="auto"/>
      </w:divBdr>
    </w:div>
    <w:div w:id="67307145">
      <w:bodyDiv w:val="1"/>
      <w:marLeft w:val="0"/>
      <w:marRight w:val="0"/>
      <w:marTop w:val="0"/>
      <w:marBottom w:val="0"/>
      <w:divBdr>
        <w:top w:val="none" w:sz="0" w:space="0" w:color="auto"/>
        <w:left w:val="none" w:sz="0" w:space="0" w:color="auto"/>
        <w:bottom w:val="none" w:sz="0" w:space="0" w:color="auto"/>
        <w:right w:val="none" w:sz="0" w:space="0" w:color="auto"/>
      </w:divBdr>
    </w:div>
    <w:div w:id="67579029">
      <w:bodyDiv w:val="1"/>
      <w:marLeft w:val="0"/>
      <w:marRight w:val="0"/>
      <w:marTop w:val="0"/>
      <w:marBottom w:val="0"/>
      <w:divBdr>
        <w:top w:val="none" w:sz="0" w:space="0" w:color="auto"/>
        <w:left w:val="none" w:sz="0" w:space="0" w:color="auto"/>
        <w:bottom w:val="none" w:sz="0" w:space="0" w:color="auto"/>
        <w:right w:val="none" w:sz="0" w:space="0" w:color="auto"/>
      </w:divBdr>
    </w:div>
    <w:div w:id="67658218">
      <w:bodyDiv w:val="1"/>
      <w:marLeft w:val="0"/>
      <w:marRight w:val="0"/>
      <w:marTop w:val="0"/>
      <w:marBottom w:val="0"/>
      <w:divBdr>
        <w:top w:val="none" w:sz="0" w:space="0" w:color="auto"/>
        <w:left w:val="none" w:sz="0" w:space="0" w:color="auto"/>
        <w:bottom w:val="none" w:sz="0" w:space="0" w:color="auto"/>
        <w:right w:val="none" w:sz="0" w:space="0" w:color="auto"/>
      </w:divBdr>
    </w:div>
    <w:div w:id="67701050">
      <w:bodyDiv w:val="1"/>
      <w:marLeft w:val="0"/>
      <w:marRight w:val="0"/>
      <w:marTop w:val="0"/>
      <w:marBottom w:val="0"/>
      <w:divBdr>
        <w:top w:val="none" w:sz="0" w:space="0" w:color="auto"/>
        <w:left w:val="none" w:sz="0" w:space="0" w:color="auto"/>
        <w:bottom w:val="none" w:sz="0" w:space="0" w:color="auto"/>
        <w:right w:val="none" w:sz="0" w:space="0" w:color="auto"/>
      </w:divBdr>
    </w:div>
    <w:div w:id="67923148">
      <w:bodyDiv w:val="1"/>
      <w:marLeft w:val="0"/>
      <w:marRight w:val="0"/>
      <w:marTop w:val="0"/>
      <w:marBottom w:val="0"/>
      <w:divBdr>
        <w:top w:val="none" w:sz="0" w:space="0" w:color="auto"/>
        <w:left w:val="none" w:sz="0" w:space="0" w:color="auto"/>
        <w:bottom w:val="none" w:sz="0" w:space="0" w:color="auto"/>
        <w:right w:val="none" w:sz="0" w:space="0" w:color="auto"/>
      </w:divBdr>
    </w:div>
    <w:div w:id="67963336">
      <w:bodyDiv w:val="1"/>
      <w:marLeft w:val="0"/>
      <w:marRight w:val="0"/>
      <w:marTop w:val="0"/>
      <w:marBottom w:val="0"/>
      <w:divBdr>
        <w:top w:val="none" w:sz="0" w:space="0" w:color="auto"/>
        <w:left w:val="none" w:sz="0" w:space="0" w:color="auto"/>
        <w:bottom w:val="none" w:sz="0" w:space="0" w:color="auto"/>
        <w:right w:val="none" w:sz="0" w:space="0" w:color="auto"/>
      </w:divBdr>
    </w:div>
    <w:div w:id="67968165">
      <w:bodyDiv w:val="1"/>
      <w:marLeft w:val="0"/>
      <w:marRight w:val="0"/>
      <w:marTop w:val="0"/>
      <w:marBottom w:val="0"/>
      <w:divBdr>
        <w:top w:val="none" w:sz="0" w:space="0" w:color="auto"/>
        <w:left w:val="none" w:sz="0" w:space="0" w:color="auto"/>
        <w:bottom w:val="none" w:sz="0" w:space="0" w:color="auto"/>
        <w:right w:val="none" w:sz="0" w:space="0" w:color="auto"/>
      </w:divBdr>
    </w:div>
    <w:div w:id="68232549">
      <w:bodyDiv w:val="1"/>
      <w:marLeft w:val="0"/>
      <w:marRight w:val="0"/>
      <w:marTop w:val="0"/>
      <w:marBottom w:val="0"/>
      <w:divBdr>
        <w:top w:val="none" w:sz="0" w:space="0" w:color="auto"/>
        <w:left w:val="none" w:sz="0" w:space="0" w:color="auto"/>
        <w:bottom w:val="none" w:sz="0" w:space="0" w:color="auto"/>
        <w:right w:val="none" w:sz="0" w:space="0" w:color="auto"/>
      </w:divBdr>
    </w:div>
    <w:div w:id="68888292">
      <w:bodyDiv w:val="1"/>
      <w:marLeft w:val="0"/>
      <w:marRight w:val="0"/>
      <w:marTop w:val="0"/>
      <w:marBottom w:val="0"/>
      <w:divBdr>
        <w:top w:val="none" w:sz="0" w:space="0" w:color="auto"/>
        <w:left w:val="none" w:sz="0" w:space="0" w:color="auto"/>
        <w:bottom w:val="none" w:sz="0" w:space="0" w:color="auto"/>
        <w:right w:val="none" w:sz="0" w:space="0" w:color="auto"/>
      </w:divBdr>
    </w:div>
    <w:div w:id="69281466">
      <w:bodyDiv w:val="1"/>
      <w:marLeft w:val="0"/>
      <w:marRight w:val="0"/>
      <w:marTop w:val="0"/>
      <w:marBottom w:val="0"/>
      <w:divBdr>
        <w:top w:val="none" w:sz="0" w:space="0" w:color="auto"/>
        <w:left w:val="none" w:sz="0" w:space="0" w:color="auto"/>
        <w:bottom w:val="none" w:sz="0" w:space="0" w:color="auto"/>
        <w:right w:val="none" w:sz="0" w:space="0" w:color="auto"/>
      </w:divBdr>
    </w:div>
    <w:div w:id="69350771">
      <w:bodyDiv w:val="1"/>
      <w:marLeft w:val="0"/>
      <w:marRight w:val="0"/>
      <w:marTop w:val="0"/>
      <w:marBottom w:val="0"/>
      <w:divBdr>
        <w:top w:val="none" w:sz="0" w:space="0" w:color="auto"/>
        <w:left w:val="none" w:sz="0" w:space="0" w:color="auto"/>
        <w:bottom w:val="none" w:sz="0" w:space="0" w:color="auto"/>
        <w:right w:val="none" w:sz="0" w:space="0" w:color="auto"/>
      </w:divBdr>
    </w:div>
    <w:div w:id="69934365">
      <w:bodyDiv w:val="1"/>
      <w:marLeft w:val="0"/>
      <w:marRight w:val="0"/>
      <w:marTop w:val="0"/>
      <w:marBottom w:val="0"/>
      <w:divBdr>
        <w:top w:val="none" w:sz="0" w:space="0" w:color="auto"/>
        <w:left w:val="none" w:sz="0" w:space="0" w:color="auto"/>
        <w:bottom w:val="none" w:sz="0" w:space="0" w:color="auto"/>
        <w:right w:val="none" w:sz="0" w:space="0" w:color="auto"/>
      </w:divBdr>
    </w:div>
    <w:div w:id="70278496">
      <w:bodyDiv w:val="1"/>
      <w:marLeft w:val="0"/>
      <w:marRight w:val="0"/>
      <w:marTop w:val="0"/>
      <w:marBottom w:val="0"/>
      <w:divBdr>
        <w:top w:val="none" w:sz="0" w:space="0" w:color="auto"/>
        <w:left w:val="none" w:sz="0" w:space="0" w:color="auto"/>
        <w:bottom w:val="none" w:sz="0" w:space="0" w:color="auto"/>
        <w:right w:val="none" w:sz="0" w:space="0" w:color="auto"/>
      </w:divBdr>
    </w:div>
    <w:div w:id="70389623">
      <w:bodyDiv w:val="1"/>
      <w:marLeft w:val="0"/>
      <w:marRight w:val="0"/>
      <w:marTop w:val="0"/>
      <w:marBottom w:val="0"/>
      <w:divBdr>
        <w:top w:val="none" w:sz="0" w:space="0" w:color="auto"/>
        <w:left w:val="none" w:sz="0" w:space="0" w:color="auto"/>
        <w:bottom w:val="none" w:sz="0" w:space="0" w:color="auto"/>
        <w:right w:val="none" w:sz="0" w:space="0" w:color="auto"/>
      </w:divBdr>
    </w:div>
    <w:div w:id="70586255">
      <w:bodyDiv w:val="1"/>
      <w:marLeft w:val="0"/>
      <w:marRight w:val="0"/>
      <w:marTop w:val="0"/>
      <w:marBottom w:val="0"/>
      <w:divBdr>
        <w:top w:val="none" w:sz="0" w:space="0" w:color="auto"/>
        <w:left w:val="none" w:sz="0" w:space="0" w:color="auto"/>
        <w:bottom w:val="none" w:sz="0" w:space="0" w:color="auto"/>
        <w:right w:val="none" w:sz="0" w:space="0" w:color="auto"/>
      </w:divBdr>
    </w:div>
    <w:div w:id="71316747">
      <w:bodyDiv w:val="1"/>
      <w:marLeft w:val="0"/>
      <w:marRight w:val="0"/>
      <w:marTop w:val="0"/>
      <w:marBottom w:val="0"/>
      <w:divBdr>
        <w:top w:val="none" w:sz="0" w:space="0" w:color="auto"/>
        <w:left w:val="none" w:sz="0" w:space="0" w:color="auto"/>
        <w:bottom w:val="none" w:sz="0" w:space="0" w:color="auto"/>
        <w:right w:val="none" w:sz="0" w:space="0" w:color="auto"/>
      </w:divBdr>
    </w:div>
    <w:div w:id="71702867">
      <w:bodyDiv w:val="1"/>
      <w:marLeft w:val="0"/>
      <w:marRight w:val="0"/>
      <w:marTop w:val="0"/>
      <w:marBottom w:val="0"/>
      <w:divBdr>
        <w:top w:val="none" w:sz="0" w:space="0" w:color="auto"/>
        <w:left w:val="none" w:sz="0" w:space="0" w:color="auto"/>
        <w:bottom w:val="none" w:sz="0" w:space="0" w:color="auto"/>
        <w:right w:val="none" w:sz="0" w:space="0" w:color="auto"/>
      </w:divBdr>
    </w:div>
    <w:div w:id="71780561">
      <w:bodyDiv w:val="1"/>
      <w:marLeft w:val="0"/>
      <w:marRight w:val="0"/>
      <w:marTop w:val="0"/>
      <w:marBottom w:val="0"/>
      <w:divBdr>
        <w:top w:val="none" w:sz="0" w:space="0" w:color="auto"/>
        <w:left w:val="none" w:sz="0" w:space="0" w:color="auto"/>
        <w:bottom w:val="none" w:sz="0" w:space="0" w:color="auto"/>
        <w:right w:val="none" w:sz="0" w:space="0" w:color="auto"/>
      </w:divBdr>
    </w:div>
    <w:div w:id="72551028">
      <w:bodyDiv w:val="1"/>
      <w:marLeft w:val="0"/>
      <w:marRight w:val="0"/>
      <w:marTop w:val="0"/>
      <w:marBottom w:val="0"/>
      <w:divBdr>
        <w:top w:val="none" w:sz="0" w:space="0" w:color="auto"/>
        <w:left w:val="none" w:sz="0" w:space="0" w:color="auto"/>
        <w:bottom w:val="none" w:sz="0" w:space="0" w:color="auto"/>
        <w:right w:val="none" w:sz="0" w:space="0" w:color="auto"/>
      </w:divBdr>
    </w:div>
    <w:div w:id="72942304">
      <w:bodyDiv w:val="1"/>
      <w:marLeft w:val="0"/>
      <w:marRight w:val="0"/>
      <w:marTop w:val="0"/>
      <w:marBottom w:val="0"/>
      <w:divBdr>
        <w:top w:val="none" w:sz="0" w:space="0" w:color="auto"/>
        <w:left w:val="none" w:sz="0" w:space="0" w:color="auto"/>
        <w:bottom w:val="none" w:sz="0" w:space="0" w:color="auto"/>
        <w:right w:val="none" w:sz="0" w:space="0" w:color="auto"/>
      </w:divBdr>
    </w:div>
    <w:div w:id="73015949">
      <w:bodyDiv w:val="1"/>
      <w:marLeft w:val="0"/>
      <w:marRight w:val="0"/>
      <w:marTop w:val="0"/>
      <w:marBottom w:val="0"/>
      <w:divBdr>
        <w:top w:val="none" w:sz="0" w:space="0" w:color="auto"/>
        <w:left w:val="none" w:sz="0" w:space="0" w:color="auto"/>
        <w:bottom w:val="none" w:sz="0" w:space="0" w:color="auto"/>
        <w:right w:val="none" w:sz="0" w:space="0" w:color="auto"/>
      </w:divBdr>
    </w:div>
    <w:div w:id="73285473">
      <w:bodyDiv w:val="1"/>
      <w:marLeft w:val="0"/>
      <w:marRight w:val="0"/>
      <w:marTop w:val="0"/>
      <w:marBottom w:val="0"/>
      <w:divBdr>
        <w:top w:val="none" w:sz="0" w:space="0" w:color="auto"/>
        <w:left w:val="none" w:sz="0" w:space="0" w:color="auto"/>
        <w:bottom w:val="none" w:sz="0" w:space="0" w:color="auto"/>
        <w:right w:val="none" w:sz="0" w:space="0" w:color="auto"/>
      </w:divBdr>
    </w:div>
    <w:div w:id="73356389">
      <w:bodyDiv w:val="1"/>
      <w:marLeft w:val="0"/>
      <w:marRight w:val="0"/>
      <w:marTop w:val="0"/>
      <w:marBottom w:val="0"/>
      <w:divBdr>
        <w:top w:val="none" w:sz="0" w:space="0" w:color="auto"/>
        <w:left w:val="none" w:sz="0" w:space="0" w:color="auto"/>
        <w:bottom w:val="none" w:sz="0" w:space="0" w:color="auto"/>
        <w:right w:val="none" w:sz="0" w:space="0" w:color="auto"/>
      </w:divBdr>
    </w:div>
    <w:div w:id="73750547">
      <w:bodyDiv w:val="1"/>
      <w:marLeft w:val="0"/>
      <w:marRight w:val="0"/>
      <w:marTop w:val="0"/>
      <w:marBottom w:val="0"/>
      <w:divBdr>
        <w:top w:val="none" w:sz="0" w:space="0" w:color="auto"/>
        <w:left w:val="none" w:sz="0" w:space="0" w:color="auto"/>
        <w:bottom w:val="none" w:sz="0" w:space="0" w:color="auto"/>
        <w:right w:val="none" w:sz="0" w:space="0" w:color="auto"/>
      </w:divBdr>
    </w:div>
    <w:div w:id="73936455">
      <w:bodyDiv w:val="1"/>
      <w:marLeft w:val="0"/>
      <w:marRight w:val="0"/>
      <w:marTop w:val="0"/>
      <w:marBottom w:val="0"/>
      <w:divBdr>
        <w:top w:val="none" w:sz="0" w:space="0" w:color="auto"/>
        <w:left w:val="none" w:sz="0" w:space="0" w:color="auto"/>
        <w:bottom w:val="none" w:sz="0" w:space="0" w:color="auto"/>
        <w:right w:val="none" w:sz="0" w:space="0" w:color="auto"/>
      </w:divBdr>
    </w:div>
    <w:div w:id="74014254">
      <w:bodyDiv w:val="1"/>
      <w:marLeft w:val="0"/>
      <w:marRight w:val="0"/>
      <w:marTop w:val="0"/>
      <w:marBottom w:val="0"/>
      <w:divBdr>
        <w:top w:val="none" w:sz="0" w:space="0" w:color="auto"/>
        <w:left w:val="none" w:sz="0" w:space="0" w:color="auto"/>
        <w:bottom w:val="none" w:sz="0" w:space="0" w:color="auto"/>
        <w:right w:val="none" w:sz="0" w:space="0" w:color="auto"/>
      </w:divBdr>
    </w:div>
    <w:div w:id="74016738">
      <w:bodyDiv w:val="1"/>
      <w:marLeft w:val="0"/>
      <w:marRight w:val="0"/>
      <w:marTop w:val="0"/>
      <w:marBottom w:val="0"/>
      <w:divBdr>
        <w:top w:val="none" w:sz="0" w:space="0" w:color="auto"/>
        <w:left w:val="none" w:sz="0" w:space="0" w:color="auto"/>
        <w:bottom w:val="none" w:sz="0" w:space="0" w:color="auto"/>
        <w:right w:val="none" w:sz="0" w:space="0" w:color="auto"/>
      </w:divBdr>
    </w:div>
    <w:div w:id="74516572">
      <w:bodyDiv w:val="1"/>
      <w:marLeft w:val="0"/>
      <w:marRight w:val="0"/>
      <w:marTop w:val="0"/>
      <w:marBottom w:val="0"/>
      <w:divBdr>
        <w:top w:val="none" w:sz="0" w:space="0" w:color="auto"/>
        <w:left w:val="none" w:sz="0" w:space="0" w:color="auto"/>
        <w:bottom w:val="none" w:sz="0" w:space="0" w:color="auto"/>
        <w:right w:val="none" w:sz="0" w:space="0" w:color="auto"/>
      </w:divBdr>
    </w:div>
    <w:div w:id="74784773">
      <w:bodyDiv w:val="1"/>
      <w:marLeft w:val="0"/>
      <w:marRight w:val="0"/>
      <w:marTop w:val="0"/>
      <w:marBottom w:val="0"/>
      <w:divBdr>
        <w:top w:val="none" w:sz="0" w:space="0" w:color="auto"/>
        <w:left w:val="none" w:sz="0" w:space="0" w:color="auto"/>
        <w:bottom w:val="none" w:sz="0" w:space="0" w:color="auto"/>
        <w:right w:val="none" w:sz="0" w:space="0" w:color="auto"/>
      </w:divBdr>
    </w:div>
    <w:div w:id="75171435">
      <w:bodyDiv w:val="1"/>
      <w:marLeft w:val="0"/>
      <w:marRight w:val="0"/>
      <w:marTop w:val="0"/>
      <w:marBottom w:val="0"/>
      <w:divBdr>
        <w:top w:val="none" w:sz="0" w:space="0" w:color="auto"/>
        <w:left w:val="none" w:sz="0" w:space="0" w:color="auto"/>
        <w:bottom w:val="none" w:sz="0" w:space="0" w:color="auto"/>
        <w:right w:val="none" w:sz="0" w:space="0" w:color="auto"/>
      </w:divBdr>
    </w:div>
    <w:div w:id="75327812">
      <w:bodyDiv w:val="1"/>
      <w:marLeft w:val="0"/>
      <w:marRight w:val="0"/>
      <w:marTop w:val="0"/>
      <w:marBottom w:val="0"/>
      <w:divBdr>
        <w:top w:val="none" w:sz="0" w:space="0" w:color="auto"/>
        <w:left w:val="none" w:sz="0" w:space="0" w:color="auto"/>
        <w:bottom w:val="none" w:sz="0" w:space="0" w:color="auto"/>
        <w:right w:val="none" w:sz="0" w:space="0" w:color="auto"/>
      </w:divBdr>
    </w:div>
    <w:div w:id="75635907">
      <w:bodyDiv w:val="1"/>
      <w:marLeft w:val="0"/>
      <w:marRight w:val="0"/>
      <w:marTop w:val="0"/>
      <w:marBottom w:val="0"/>
      <w:divBdr>
        <w:top w:val="none" w:sz="0" w:space="0" w:color="auto"/>
        <w:left w:val="none" w:sz="0" w:space="0" w:color="auto"/>
        <w:bottom w:val="none" w:sz="0" w:space="0" w:color="auto"/>
        <w:right w:val="none" w:sz="0" w:space="0" w:color="auto"/>
      </w:divBdr>
    </w:div>
    <w:div w:id="75636856">
      <w:bodyDiv w:val="1"/>
      <w:marLeft w:val="0"/>
      <w:marRight w:val="0"/>
      <w:marTop w:val="0"/>
      <w:marBottom w:val="0"/>
      <w:divBdr>
        <w:top w:val="none" w:sz="0" w:space="0" w:color="auto"/>
        <w:left w:val="none" w:sz="0" w:space="0" w:color="auto"/>
        <w:bottom w:val="none" w:sz="0" w:space="0" w:color="auto"/>
        <w:right w:val="none" w:sz="0" w:space="0" w:color="auto"/>
      </w:divBdr>
    </w:div>
    <w:div w:id="75709118">
      <w:bodyDiv w:val="1"/>
      <w:marLeft w:val="0"/>
      <w:marRight w:val="0"/>
      <w:marTop w:val="0"/>
      <w:marBottom w:val="0"/>
      <w:divBdr>
        <w:top w:val="none" w:sz="0" w:space="0" w:color="auto"/>
        <w:left w:val="none" w:sz="0" w:space="0" w:color="auto"/>
        <w:bottom w:val="none" w:sz="0" w:space="0" w:color="auto"/>
        <w:right w:val="none" w:sz="0" w:space="0" w:color="auto"/>
      </w:divBdr>
    </w:div>
    <w:div w:id="76024466">
      <w:bodyDiv w:val="1"/>
      <w:marLeft w:val="0"/>
      <w:marRight w:val="0"/>
      <w:marTop w:val="0"/>
      <w:marBottom w:val="0"/>
      <w:divBdr>
        <w:top w:val="none" w:sz="0" w:space="0" w:color="auto"/>
        <w:left w:val="none" w:sz="0" w:space="0" w:color="auto"/>
        <w:bottom w:val="none" w:sz="0" w:space="0" w:color="auto"/>
        <w:right w:val="none" w:sz="0" w:space="0" w:color="auto"/>
      </w:divBdr>
    </w:div>
    <w:div w:id="76094036">
      <w:bodyDiv w:val="1"/>
      <w:marLeft w:val="0"/>
      <w:marRight w:val="0"/>
      <w:marTop w:val="0"/>
      <w:marBottom w:val="0"/>
      <w:divBdr>
        <w:top w:val="none" w:sz="0" w:space="0" w:color="auto"/>
        <w:left w:val="none" w:sz="0" w:space="0" w:color="auto"/>
        <w:bottom w:val="none" w:sz="0" w:space="0" w:color="auto"/>
        <w:right w:val="none" w:sz="0" w:space="0" w:color="auto"/>
      </w:divBdr>
    </w:div>
    <w:div w:id="76950124">
      <w:bodyDiv w:val="1"/>
      <w:marLeft w:val="0"/>
      <w:marRight w:val="0"/>
      <w:marTop w:val="0"/>
      <w:marBottom w:val="0"/>
      <w:divBdr>
        <w:top w:val="none" w:sz="0" w:space="0" w:color="auto"/>
        <w:left w:val="none" w:sz="0" w:space="0" w:color="auto"/>
        <w:bottom w:val="none" w:sz="0" w:space="0" w:color="auto"/>
        <w:right w:val="none" w:sz="0" w:space="0" w:color="auto"/>
      </w:divBdr>
    </w:div>
    <w:div w:id="77482586">
      <w:bodyDiv w:val="1"/>
      <w:marLeft w:val="0"/>
      <w:marRight w:val="0"/>
      <w:marTop w:val="0"/>
      <w:marBottom w:val="0"/>
      <w:divBdr>
        <w:top w:val="none" w:sz="0" w:space="0" w:color="auto"/>
        <w:left w:val="none" w:sz="0" w:space="0" w:color="auto"/>
        <w:bottom w:val="none" w:sz="0" w:space="0" w:color="auto"/>
        <w:right w:val="none" w:sz="0" w:space="0" w:color="auto"/>
      </w:divBdr>
    </w:div>
    <w:div w:id="77753565">
      <w:bodyDiv w:val="1"/>
      <w:marLeft w:val="0"/>
      <w:marRight w:val="0"/>
      <w:marTop w:val="0"/>
      <w:marBottom w:val="0"/>
      <w:divBdr>
        <w:top w:val="none" w:sz="0" w:space="0" w:color="auto"/>
        <w:left w:val="none" w:sz="0" w:space="0" w:color="auto"/>
        <w:bottom w:val="none" w:sz="0" w:space="0" w:color="auto"/>
        <w:right w:val="none" w:sz="0" w:space="0" w:color="auto"/>
      </w:divBdr>
    </w:div>
    <w:div w:id="77755583">
      <w:bodyDiv w:val="1"/>
      <w:marLeft w:val="0"/>
      <w:marRight w:val="0"/>
      <w:marTop w:val="0"/>
      <w:marBottom w:val="0"/>
      <w:divBdr>
        <w:top w:val="none" w:sz="0" w:space="0" w:color="auto"/>
        <w:left w:val="none" w:sz="0" w:space="0" w:color="auto"/>
        <w:bottom w:val="none" w:sz="0" w:space="0" w:color="auto"/>
        <w:right w:val="none" w:sz="0" w:space="0" w:color="auto"/>
      </w:divBdr>
    </w:div>
    <w:div w:id="77794655">
      <w:bodyDiv w:val="1"/>
      <w:marLeft w:val="0"/>
      <w:marRight w:val="0"/>
      <w:marTop w:val="0"/>
      <w:marBottom w:val="0"/>
      <w:divBdr>
        <w:top w:val="none" w:sz="0" w:space="0" w:color="auto"/>
        <w:left w:val="none" w:sz="0" w:space="0" w:color="auto"/>
        <w:bottom w:val="none" w:sz="0" w:space="0" w:color="auto"/>
        <w:right w:val="none" w:sz="0" w:space="0" w:color="auto"/>
      </w:divBdr>
    </w:div>
    <w:div w:id="78141859">
      <w:bodyDiv w:val="1"/>
      <w:marLeft w:val="0"/>
      <w:marRight w:val="0"/>
      <w:marTop w:val="0"/>
      <w:marBottom w:val="0"/>
      <w:divBdr>
        <w:top w:val="none" w:sz="0" w:space="0" w:color="auto"/>
        <w:left w:val="none" w:sz="0" w:space="0" w:color="auto"/>
        <w:bottom w:val="none" w:sz="0" w:space="0" w:color="auto"/>
        <w:right w:val="none" w:sz="0" w:space="0" w:color="auto"/>
      </w:divBdr>
    </w:div>
    <w:div w:id="78143877">
      <w:bodyDiv w:val="1"/>
      <w:marLeft w:val="0"/>
      <w:marRight w:val="0"/>
      <w:marTop w:val="0"/>
      <w:marBottom w:val="0"/>
      <w:divBdr>
        <w:top w:val="none" w:sz="0" w:space="0" w:color="auto"/>
        <w:left w:val="none" w:sz="0" w:space="0" w:color="auto"/>
        <w:bottom w:val="none" w:sz="0" w:space="0" w:color="auto"/>
        <w:right w:val="none" w:sz="0" w:space="0" w:color="auto"/>
      </w:divBdr>
    </w:div>
    <w:div w:id="78797449">
      <w:bodyDiv w:val="1"/>
      <w:marLeft w:val="0"/>
      <w:marRight w:val="0"/>
      <w:marTop w:val="0"/>
      <w:marBottom w:val="0"/>
      <w:divBdr>
        <w:top w:val="none" w:sz="0" w:space="0" w:color="auto"/>
        <w:left w:val="none" w:sz="0" w:space="0" w:color="auto"/>
        <w:bottom w:val="none" w:sz="0" w:space="0" w:color="auto"/>
        <w:right w:val="none" w:sz="0" w:space="0" w:color="auto"/>
      </w:divBdr>
    </w:div>
    <w:div w:id="78869047">
      <w:bodyDiv w:val="1"/>
      <w:marLeft w:val="0"/>
      <w:marRight w:val="0"/>
      <w:marTop w:val="0"/>
      <w:marBottom w:val="0"/>
      <w:divBdr>
        <w:top w:val="none" w:sz="0" w:space="0" w:color="auto"/>
        <w:left w:val="none" w:sz="0" w:space="0" w:color="auto"/>
        <w:bottom w:val="none" w:sz="0" w:space="0" w:color="auto"/>
        <w:right w:val="none" w:sz="0" w:space="0" w:color="auto"/>
      </w:divBdr>
    </w:div>
    <w:div w:id="78913618">
      <w:bodyDiv w:val="1"/>
      <w:marLeft w:val="0"/>
      <w:marRight w:val="0"/>
      <w:marTop w:val="0"/>
      <w:marBottom w:val="0"/>
      <w:divBdr>
        <w:top w:val="none" w:sz="0" w:space="0" w:color="auto"/>
        <w:left w:val="none" w:sz="0" w:space="0" w:color="auto"/>
        <w:bottom w:val="none" w:sz="0" w:space="0" w:color="auto"/>
        <w:right w:val="none" w:sz="0" w:space="0" w:color="auto"/>
      </w:divBdr>
    </w:div>
    <w:div w:id="79912599">
      <w:bodyDiv w:val="1"/>
      <w:marLeft w:val="0"/>
      <w:marRight w:val="0"/>
      <w:marTop w:val="0"/>
      <w:marBottom w:val="0"/>
      <w:divBdr>
        <w:top w:val="none" w:sz="0" w:space="0" w:color="auto"/>
        <w:left w:val="none" w:sz="0" w:space="0" w:color="auto"/>
        <w:bottom w:val="none" w:sz="0" w:space="0" w:color="auto"/>
        <w:right w:val="none" w:sz="0" w:space="0" w:color="auto"/>
      </w:divBdr>
    </w:div>
    <w:div w:id="80102222">
      <w:bodyDiv w:val="1"/>
      <w:marLeft w:val="0"/>
      <w:marRight w:val="0"/>
      <w:marTop w:val="0"/>
      <w:marBottom w:val="0"/>
      <w:divBdr>
        <w:top w:val="none" w:sz="0" w:space="0" w:color="auto"/>
        <w:left w:val="none" w:sz="0" w:space="0" w:color="auto"/>
        <w:bottom w:val="none" w:sz="0" w:space="0" w:color="auto"/>
        <w:right w:val="none" w:sz="0" w:space="0" w:color="auto"/>
      </w:divBdr>
    </w:div>
    <w:div w:id="80301053">
      <w:bodyDiv w:val="1"/>
      <w:marLeft w:val="0"/>
      <w:marRight w:val="0"/>
      <w:marTop w:val="0"/>
      <w:marBottom w:val="0"/>
      <w:divBdr>
        <w:top w:val="none" w:sz="0" w:space="0" w:color="auto"/>
        <w:left w:val="none" w:sz="0" w:space="0" w:color="auto"/>
        <w:bottom w:val="none" w:sz="0" w:space="0" w:color="auto"/>
        <w:right w:val="none" w:sz="0" w:space="0" w:color="auto"/>
      </w:divBdr>
    </w:div>
    <w:div w:id="81149116">
      <w:bodyDiv w:val="1"/>
      <w:marLeft w:val="0"/>
      <w:marRight w:val="0"/>
      <w:marTop w:val="0"/>
      <w:marBottom w:val="0"/>
      <w:divBdr>
        <w:top w:val="none" w:sz="0" w:space="0" w:color="auto"/>
        <w:left w:val="none" w:sz="0" w:space="0" w:color="auto"/>
        <w:bottom w:val="none" w:sz="0" w:space="0" w:color="auto"/>
        <w:right w:val="none" w:sz="0" w:space="0" w:color="auto"/>
      </w:divBdr>
    </w:div>
    <w:div w:id="81224389">
      <w:bodyDiv w:val="1"/>
      <w:marLeft w:val="0"/>
      <w:marRight w:val="0"/>
      <w:marTop w:val="0"/>
      <w:marBottom w:val="0"/>
      <w:divBdr>
        <w:top w:val="none" w:sz="0" w:space="0" w:color="auto"/>
        <w:left w:val="none" w:sz="0" w:space="0" w:color="auto"/>
        <w:bottom w:val="none" w:sz="0" w:space="0" w:color="auto"/>
        <w:right w:val="none" w:sz="0" w:space="0" w:color="auto"/>
      </w:divBdr>
    </w:div>
    <w:div w:id="81680270">
      <w:bodyDiv w:val="1"/>
      <w:marLeft w:val="0"/>
      <w:marRight w:val="0"/>
      <w:marTop w:val="0"/>
      <w:marBottom w:val="0"/>
      <w:divBdr>
        <w:top w:val="none" w:sz="0" w:space="0" w:color="auto"/>
        <w:left w:val="none" w:sz="0" w:space="0" w:color="auto"/>
        <w:bottom w:val="none" w:sz="0" w:space="0" w:color="auto"/>
        <w:right w:val="none" w:sz="0" w:space="0" w:color="auto"/>
      </w:divBdr>
    </w:div>
    <w:div w:id="81874369">
      <w:bodyDiv w:val="1"/>
      <w:marLeft w:val="0"/>
      <w:marRight w:val="0"/>
      <w:marTop w:val="0"/>
      <w:marBottom w:val="0"/>
      <w:divBdr>
        <w:top w:val="none" w:sz="0" w:space="0" w:color="auto"/>
        <w:left w:val="none" w:sz="0" w:space="0" w:color="auto"/>
        <w:bottom w:val="none" w:sz="0" w:space="0" w:color="auto"/>
        <w:right w:val="none" w:sz="0" w:space="0" w:color="auto"/>
      </w:divBdr>
    </w:div>
    <w:div w:id="81881985">
      <w:bodyDiv w:val="1"/>
      <w:marLeft w:val="0"/>
      <w:marRight w:val="0"/>
      <w:marTop w:val="0"/>
      <w:marBottom w:val="0"/>
      <w:divBdr>
        <w:top w:val="none" w:sz="0" w:space="0" w:color="auto"/>
        <w:left w:val="none" w:sz="0" w:space="0" w:color="auto"/>
        <w:bottom w:val="none" w:sz="0" w:space="0" w:color="auto"/>
        <w:right w:val="none" w:sz="0" w:space="0" w:color="auto"/>
      </w:divBdr>
    </w:div>
    <w:div w:id="82184778">
      <w:bodyDiv w:val="1"/>
      <w:marLeft w:val="0"/>
      <w:marRight w:val="0"/>
      <w:marTop w:val="0"/>
      <w:marBottom w:val="0"/>
      <w:divBdr>
        <w:top w:val="none" w:sz="0" w:space="0" w:color="auto"/>
        <w:left w:val="none" w:sz="0" w:space="0" w:color="auto"/>
        <w:bottom w:val="none" w:sz="0" w:space="0" w:color="auto"/>
        <w:right w:val="none" w:sz="0" w:space="0" w:color="auto"/>
      </w:divBdr>
    </w:div>
    <w:div w:id="82185913">
      <w:bodyDiv w:val="1"/>
      <w:marLeft w:val="0"/>
      <w:marRight w:val="0"/>
      <w:marTop w:val="0"/>
      <w:marBottom w:val="0"/>
      <w:divBdr>
        <w:top w:val="none" w:sz="0" w:space="0" w:color="auto"/>
        <w:left w:val="none" w:sz="0" w:space="0" w:color="auto"/>
        <w:bottom w:val="none" w:sz="0" w:space="0" w:color="auto"/>
        <w:right w:val="none" w:sz="0" w:space="0" w:color="auto"/>
      </w:divBdr>
    </w:div>
    <w:div w:id="82460549">
      <w:bodyDiv w:val="1"/>
      <w:marLeft w:val="0"/>
      <w:marRight w:val="0"/>
      <w:marTop w:val="0"/>
      <w:marBottom w:val="0"/>
      <w:divBdr>
        <w:top w:val="none" w:sz="0" w:space="0" w:color="auto"/>
        <w:left w:val="none" w:sz="0" w:space="0" w:color="auto"/>
        <w:bottom w:val="none" w:sz="0" w:space="0" w:color="auto"/>
        <w:right w:val="none" w:sz="0" w:space="0" w:color="auto"/>
      </w:divBdr>
    </w:div>
    <w:div w:id="83690893">
      <w:bodyDiv w:val="1"/>
      <w:marLeft w:val="0"/>
      <w:marRight w:val="0"/>
      <w:marTop w:val="0"/>
      <w:marBottom w:val="0"/>
      <w:divBdr>
        <w:top w:val="none" w:sz="0" w:space="0" w:color="auto"/>
        <w:left w:val="none" w:sz="0" w:space="0" w:color="auto"/>
        <w:bottom w:val="none" w:sz="0" w:space="0" w:color="auto"/>
        <w:right w:val="none" w:sz="0" w:space="0" w:color="auto"/>
      </w:divBdr>
    </w:div>
    <w:div w:id="84306295">
      <w:bodyDiv w:val="1"/>
      <w:marLeft w:val="0"/>
      <w:marRight w:val="0"/>
      <w:marTop w:val="0"/>
      <w:marBottom w:val="0"/>
      <w:divBdr>
        <w:top w:val="none" w:sz="0" w:space="0" w:color="auto"/>
        <w:left w:val="none" w:sz="0" w:space="0" w:color="auto"/>
        <w:bottom w:val="none" w:sz="0" w:space="0" w:color="auto"/>
        <w:right w:val="none" w:sz="0" w:space="0" w:color="auto"/>
      </w:divBdr>
    </w:div>
    <w:div w:id="84422264">
      <w:bodyDiv w:val="1"/>
      <w:marLeft w:val="0"/>
      <w:marRight w:val="0"/>
      <w:marTop w:val="0"/>
      <w:marBottom w:val="0"/>
      <w:divBdr>
        <w:top w:val="none" w:sz="0" w:space="0" w:color="auto"/>
        <w:left w:val="none" w:sz="0" w:space="0" w:color="auto"/>
        <w:bottom w:val="none" w:sz="0" w:space="0" w:color="auto"/>
        <w:right w:val="none" w:sz="0" w:space="0" w:color="auto"/>
      </w:divBdr>
    </w:div>
    <w:div w:id="85271483">
      <w:bodyDiv w:val="1"/>
      <w:marLeft w:val="0"/>
      <w:marRight w:val="0"/>
      <w:marTop w:val="0"/>
      <w:marBottom w:val="0"/>
      <w:divBdr>
        <w:top w:val="none" w:sz="0" w:space="0" w:color="auto"/>
        <w:left w:val="none" w:sz="0" w:space="0" w:color="auto"/>
        <w:bottom w:val="none" w:sz="0" w:space="0" w:color="auto"/>
        <w:right w:val="none" w:sz="0" w:space="0" w:color="auto"/>
      </w:divBdr>
    </w:div>
    <w:div w:id="85272417">
      <w:bodyDiv w:val="1"/>
      <w:marLeft w:val="0"/>
      <w:marRight w:val="0"/>
      <w:marTop w:val="0"/>
      <w:marBottom w:val="0"/>
      <w:divBdr>
        <w:top w:val="none" w:sz="0" w:space="0" w:color="auto"/>
        <w:left w:val="none" w:sz="0" w:space="0" w:color="auto"/>
        <w:bottom w:val="none" w:sz="0" w:space="0" w:color="auto"/>
        <w:right w:val="none" w:sz="0" w:space="0" w:color="auto"/>
      </w:divBdr>
    </w:div>
    <w:div w:id="85541212">
      <w:bodyDiv w:val="1"/>
      <w:marLeft w:val="0"/>
      <w:marRight w:val="0"/>
      <w:marTop w:val="0"/>
      <w:marBottom w:val="0"/>
      <w:divBdr>
        <w:top w:val="none" w:sz="0" w:space="0" w:color="auto"/>
        <w:left w:val="none" w:sz="0" w:space="0" w:color="auto"/>
        <w:bottom w:val="none" w:sz="0" w:space="0" w:color="auto"/>
        <w:right w:val="none" w:sz="0" w:space="0" w:color="auto"/>
      </w:divBdr>
    </w:div>
    <w:div w:id="85733823">
      <w:bodyDiv w:val="1"/>
      <w:marLeft w:val="0"/>
      <w:marRight w:val="0"/>
      <w:marTop w:val="0"/>
      <w:marBottom w:val="0"/>
      <w:divBdr>
        <w:top w:val="none" w:sz="0" w:space="0" w:color="auto"/>
        <w:left w:val="none" w:sz="0" w:space="0" w:color="auto"/>
        <w:bottom w:val="none" w:sz="0" w:space="0" w:color="auto"/>
        <w:right w:val="none" w:sz="0" w:space="0" w:color="auto"/>
      </w:divBdr>
    </w:div>
    <w:div w:id="86394165">
      <w:bodyDiv w:val="1"/>
      <w:marLeft w:val="0"/>
      <w:marRight w:val="0"/>
      <w:marTop w:val="0"/>
      <w:marBottom w:val="0"/>
      <w:divBdr>
        <w:top w:val="none" w:sz="0" w:space="0" w:color="auto"/>
        <w:left w:val="none" w:sz="0" w:space="0" w:color="auto"/>
        <w:bottom w:val="none" w:sz="0" w:space="0" w:color="auto"/>
        <w:right w:val="none" w:sz="0" w:space="0" w:color="auto"/>
      </w:divBdr>
    </w:div>
    <w:div w:id="86461003">
      <w:bodyDiv w:val="1"/>
      <w:marLeft w:val="0"/>
      <w:marRight w:val="0"/>
      <w:marTop w:val="0"/>
      <w:marBottom w:val="0"/>
      <w:divBdr>
        <w:top w:val="none" w:sz="0" w:space="0" w:color="auto"/>
        <w:left w:val="none" w:sz="0" w:space="0" w:color="auto"/>
        <w:bottom w:val="none" w:sz="0" w:space="0" w:color="auto"/>
        <w:right w:val="none" w:sz="0" w:space="0" w:color="auto"/>
      </w:divBdr>
    </w:div>
    <w:div w:id="86462477">
      <w:bodyDiv w:val="1"/>
      <w:marLeft w:val="0"/>
      <w:marRight w:val="0"/>
      <w:marTop w:val="0"/>
      <w:marBottom w:val="0"/>
      <w:divBdr>
        <w:top w:val="none" w:sz="0" w:space="0" w:color="auto"/>
        <w:left w:val="none" w:sz="0" w:space="0" w:color="auto"/>
        <w:bottom w:val="none" w:sz="0" w:space="0" w:color="auto"/>
        <w:right w:val="none" w:sz="0" w:space="0" w:color="auto"/>
      </w:divBdr>
    </w:div>
    <w:div w:id="86535921">
      <w:bodyDiv w:val="1"/>
      <w:marLeft w:val="0"/>
      <w:marRight w:val="0"/>
      <w:marTop w:val="0"/>
      <w:marBottom w:val="0"/>
      <w:divBdr>
        <w:top w:val="none" w:sz="0" w:space="0" w:color="auto"/>
        <w:left w:val="none" w:sz="0" w:space="0" w:color="auto"/>
        <w:bottom w:val="none" w:sz="0" w:space="0" w:color="auto"/>
        <w:right w:val="none" w:sz="0" w:space="0" w:color="auto"/>
      </w:divBdr>
    </w:div>
    <w:div w:id="87195636">
      <w:bodyDiv w:val="1"/>
      <w:marLeft w:val="0"/>
      <w:marRight w:val="0"/>
      <w:marTop w:val="0"/>
      <w:marBottom w:val="0"/>
      <w:divBdr>
        <w:top w:val="none" w:sz="0" w:space="0" w:color="auto"/>
        <w:left w:val="none" w:sz="0" w:space="0" w:color="auto"/>
        <w:bottom w:val="none" w:sz="0" w:space="0" w:color="auto"/>
        <w:right w:val="none" w:sz="0" w:space="0" w:color="auto"/>
      </w:divBdr>
    </w:div>
    <w:div w:id="87585731">
      <w:bodyDiv w:val="1"/>
      <w:marLeft w:val="0"/>
      <w:marRight w:val="0"/>
      <w:marTop w:val="0"/>
      <w:marBottom w:val="0"/>
      <w:divBdr>
        <w:top w:val="none" w:sz="0" w:space="0" w:color="auto"/>
        <w:left w:val="none" w:sz="0" w:space="0" w:color="auto"/>
        <w:bottom w:val="none" w:sz="0" w:space="0" w:color="auto"/>
        <w:right w:val="none" w:sz="0" w:space="0" w:color="auto"/>
      </w:divBdr>
    </w:div>
    <w:div w:id="87820575">
      <w:bodyDiv w:val="1"/>
      <w:marLeft w:val="0"/>
      <w:marRight w:val="0"/>
      <w:marTop w:val="0"/>
      <w:marBottom w:val="0"/>
      <w:divBdr>
        <w:top w:val="none" w:sz="0" w:space="0" w:color="auto"/>
        <w:left w:val="none" w:sz="0" w:space="0" w:color="auto"/>
        <w:bottom w:val="none" w:sz="0" w:space="0" w:color="auto"/>
        <w:right w:val="none" w:sz="0" w:space="0" w:color="auto"/>
      </w:divBdr>
    </w:div>
    <w:div w:id="87964523">
      <w:bodyDiv w:val="1"/>
      <w:marLeft w:val="0"/>
      <w:marRight w:val="0"/>
      <w:marTop w:val="0"/>
      <w:marBottom w:val="0"/>
      <w:divBdr>
        <w:top w:val="none" w:sz="0" w:space="0" w:color="auto"/>
        <w:left w:val="none" w:sz="0" w:space="0" w:color="auto"/>
        <w:bottom w:val="none" w:sz="0" w:space="0" w:color="auto"/>
        <w:right w:val="none" w:sz="0" w:space="0" w:color="auto"/>
      </w:divBdr>
    </w:div>
    <w:div w:id="87970895">
      <w:bodyDiv w:val="1"/>
      <w:marLeft w:val="0"/>
      <w:marRight w:val="0"/>
      <w:marTop w:val="0"/>
      <w:marBottom w:val="0"/>
      <w:divBdr>
        <w:top w:val="none" w:sz="0" w:space="0" w:color="auto"/>
        <w:left w:val="none" w:sz="0" w:space="0" w:color="auto"/>
        <w:bottom w:val="none" w:sz="0" w:space="0" w:color="auto"/>
        <w:right w:val="none" w:sz="0" w:space="0" w:color="auto"/>
      </w:divBdr>
    </w:div>
    <w:div w:id="88237918">
      <w:bodyDiv w:val="1"/>
      <w:marLeft w:val="0"/>
      <w:marRight w:val="0"/>
      <w:marTop w:val="0"/>
      <w:marBottom w:val="0"/>
      <w:divBdr>
        <w:top w:val="none" w:sz="0" w:space="0" w:color="auto"/>
        <w:left w:val="none" w:sz="0" w:space="0" w:color="auto"/>
        <w:bottom w:val="none" w:sz="0" w:space="0" w:color="auto"/>
        <w:right w:val="none" w:sz="0" w:space="0" w:color="auto"/>
      </w:divBdr>
    </w:div>
    <w:div w:id="88506253">
      <w:bodyDiv w:val="1"/>
      <w:marLeft w:val="0"/>
      <w:marRight w:val="0"/>
      <w:marTop w:val="0"/>
      <w:marBottom w:val="0"/>
      <w:divBdr>
        <w:top w:val="none" w:sz="0" w:space="0" w:color="auto"/>
        <w:left w:val="none" w:sz="0" w:space="0" w:color="auto"/>
        <w:bottom w:val="none" w:sz="0" w:space="0" w:color="auto"/>
        <w:right w:val="none" w:sz="0" w:space="0" w:color="auto"/>
      </w:divBdr>
    </w:div>
    <w:div w:id="88889172">
      <w:bodyDiv w:val="1"/>
      <w:marLeft w:val="0"/>
      <w:marRight w:val="0"/>
      <w:marTop w:val="0"/>
      <w:marBottom w:val="0"/>
      <w:divBdr>
        <w:top w:val="none" w:sz="0" w:space="0" w:color="auto"/>
        <w:left w:val="none" w:sz="0" w:space="0" w:color="auto"/>
        <w:bottom w:val="none" w:sz="0" w:space="0" w:color="auto"/>
        <w:right w:val="none" w:sz="0" w:space="0" w:color="auto"/>
      </w:divBdr>
    </w:div>
    <w:div w:id="89590829">
      <w:bodyDiv w:val="1"/>
      <w:marLeft w:val="0"/>
      <w:marRight w:val="0"/>
      <w:marTop w:val="0"/>
      <w:marBottom w:val="0"/>
      <w:divBdr>
        <w:top w:val="none" w:sz="0" w:space="0" w:color="auto"/>
        <w:left w:val="none" w:sz="0" w:space="0" w:color="auto"/>
        <w:bottom w:val="none" w:sz="0" w:space="0" w:color="auto"/>
        <w:right w:val="none" w:sz="0" w:space="0" w:color="auto"/>
      </w:divBdr>
    </w:div>
    <w:div w:id="89593076">
      <w:bodyDiv w:val="1"/>
      <w:marLeft w:val="0"/>
      <w:marRight w:val="0"/>
      <w:marTop w:val="0"/>
      <w:marBottom w:val="0"/>
      <w:divBdr>
        <w:top w:val="none" w:sz="0" w:space="0" w:color="auto"/>
        <w:left w:val="none" w:sz="0" w:space="0" w:color="auto"/>
        <w:bottom w:val="none" w:sz="0" w:space="0" w:color="auto"/>
        <w:right w:val="none" w:sz="0" w:space="0" w:color="auto"/>
      </w:divBdr>
    </w:div>
    <w:div w:id="89594822">
      <w:bodyDiv w:val="1"/>
      <w:marLeft w:val="0"/>
      <w:marRight w:val="0"/>
      <w:marTop w:val="0"/>
      <w:marBottom w:val="0"/>
      <w:divBdr>
        <w:top w:val="none" w:sz="0" w:space="0" w:color="auto"/>
        <w:left w:val="none" w:sz="0" w:space="0" w:color="auto"/>
        <w:bottom w:val="none" w:sz="0" w:space="0" w:color="auto"/>
        <w:right w:val="none" w:sz="0" w:space="0" w:color="auto"/>
      </w:divBdr>
    </w:div>
    <w:div w:id="89930179">
      <w:bodyDiv w:val="1"/>
      <w:marLeft w:val="0"/>
      <w:marRight w:val="0"/>
      <w:marTop w:val="0"/>
      <w:marBottom w:val="0"/>
      <w:divBdr>
        <w:top w:val="none" w:sz="0" w:space="0" w:color="auto"/>
        <w:left w:val="none" w:sz="0" w:space="0" w:color="auto"/>
        <w:bottom w:val="none" w:sz="0" w:space="0" w:color="auto"/>
        <w:right w:val="none" w:sz="0" w:space="0" w:color="auto"/>
      </w:divBdr>
    </w:div>
    <w:div w:id="90273682">
      <w:bodyDiv w:val="1"/>
      <w:marLeft w:val="0"/>
      <w:marRight w:val="0"/>
      <w:marTop w:val="0"/>
      <w:marBottom w:val="0"/>
      <w:divBdr>
        <w:top w:val="none" w:sz="0" w:space="0" w:color="auto"/>
        <w:left w:val="none" w:sz="0" w:space="0" w:color="auto"/>
        <w:bottom w:val="none" w:sz="0" w:space="0" w:color="auto"/>
        <w:right w:val="none" w:sz="0" w:space="0" w:color="auto"/>
      </w:divBdr>
    </w:div>
    <w:div w:id="90660303">
      <w:bodyDiv w:val="1"/>
      <w:marLeft w:val="0"/>
      <w:marRight w:val="0"/>
      <w:marTop w:val="0"/>
      <w:marBottom w:val="0"/>
      <w:divBdr>
        <w:top w:val="none" w:sz="0" w:space="0" w:color="auto"/>
        <w:left w:val="none" w:sz="0" w:space="0" w:color="auto"/>
        <w:bottom w:val="none" w:sz="0" w:space="0" w:color="auto"/>
        <w:right w:val="none" w:sz="0" w:space="0" w:color="auto"/>
      </w:divBdr>
    </w:div>
    <w:div w:id="91123880">
      <w:bodyDiv w:val="1"/>
      <w:marLeft w:val="0"/>
      <w:marRight w:val="0"/>
      <w:marTop w:val="0"/>
      <w:marBottom w:val="0"/>
      <w:divBdr>
        <w:top w:val="none" w:sz="0" w:space="0" w:color="auto"/>
        <w:left w:val="none" w:sz="0" w:space="0" w:color="auto"/>
        <w:bottom w:val="none" w:sz="0" w:space="0" w:color="auto"/>
        <w:right w:val="none" w:sz="0" w:space="0" w:color="auto"/>
      </w:divBdr>
    </w:div>
    <w:div w:id="91166739">
      <w:bodyDiv w:val="1"/>
      <w:marLeft w:val="0"/>
      <w:marRight w:val="0"/>
      <w:marTop w:val="0"/>
      <w:marBottom w:val="0"/>
      <w:divBdr>
        <w:top w:val="none" w:sz="0" w:space="0" w:color="auto"/>
        <w:left w:val="none" w:sz="0" w:space="0" w:color="auto"/>
        <w:bottom w:val="none" w:sz="0" w:space="0" w:color="auto"/>
        <w:right w:val="none" w:sz="0" w:space="0" w:color="auto"/>
      </w:divBdr>
    </w:div>
    <w:div w:id="91171611">
      <w:bodyDiv w:val="1"/>
      <w:marLeft w:val="0"/>
      <w:marRight w:val="0"/>
      <w:marTop w:val="0"/>
      <w:marBottom w:val="0"/>
      <w:divBdr>
        <w:top w:val="none" w:sz="0" w:space="0" w:color="auto"/>
        <w:left w:val="none" w:sz="0" w:space="0" w:color="auto"/>
        <w:bottom w:val="none" w:sz="0" w:space="0" w:color="auto"/>
        <w:right w:val="none" w:sz="0" w:space="0" w:color="auto"/>
      </w:divBdr>
    </w:div>
    <w:div w:id="92097791">
      <w:bodyDiv w:val="1"/>
      <w:marLeft w:val="0"/>
      <w:marRight w:val="0"/>
      <w:marTop w:val="0"/>
      <w:marBottom w:val="0"/>
      <w:divBdr>
        <w:top w:val="none" w:sz="0" w:space="0" w:color="auto"/>
        <w:left w:val="none" w:sz="0" w:space="0" w:color="auto"/>
        <w:bottom w:val="none" w:sz="0" w:space="0" w:color="auto"/>
        <w:right w:val="none" w:sz="0" w:space="0" w:color="auto"/>
      </w:divBdr>
    </w:div>
    <w:div w:id="92284604">
      <w:bodyDiv w:val="1"/>
      <w:marLeft w:val="0"/>
      <w:marRight w:val="0"/>
      <w:marTop w:val="0"/>
      <w:marBottom w:val="0"/>
      <w:divBdr>
        <w:top w:val="none" w:sz="0" w:space="0" w:color="auto"/>
        <w:left w:val="none" w:sz="0" w:space="0" w:color="auto"/>
        <w:bottom w:val="none" w:sz="0" w:space="0" w:color="auto"/>
        <w:right w:val="none" w:sz="0" w:space="0" w:color="auto"/>
      </w:divBdr>
    </w:div>
    <w:div w:id="92477137">
      <w:bodyDiv w:val="1"/>
      <w:marLeft w:val="0"/>
      <w:marRight w:val="0"/>
      <w:marTop w:val="0"/>
      <w:marBottom w:val="0"/>
      <w:divBdr>
        <w:top w:val="none" w:sz="0" w:space="0" w:color="auto"/>
        <w:left w:val="none" w:sz="0" w:space="0" w:color="auto"/>
        <w:bottom w:val="none" w:sz="0" w:space="0" w:color="auto"/>
        <w:right w:val="none" w:sz="0" w:space="0" w:color="auto"/>
      </w:divBdr>
    </w:div>
    <w:div w:id="92748543">
      <w:bodyDiv w:val="1"/>
      <w:marLeft w:val="0"/>
      <w:marRight w:val="0"/>
      <w:marTop w:val="0"/>
      <w:marBottom w:val="0"/>
      <w:divBdr>
        <w:top w:val="none" w:sz="0" w:space="0" w:color="auto"/>
        <w:left w:val="none" w:sz="0" w:space="0" w:color="auto"/>
        <w:bottom w:val="none" w:sz="0" w:space="0" w:color="auto"/>
        <w:right w:val="none" w:sz="0" w:space="0" w:color="auto"/>
      </w:divBdr>
    </w:div>
    <w:div w:id="92864652">
      <w:bodyDiv w:val="1"/>
      <w:marLeft w:val="0"/>
      <w:marRight w:val="0"/>
      <w:marTop w:val="0"/>
      <w:marBottom w:val="0"/>
      <w:divBdr>
        <w:top w:val="none" w:sz="0" w:space="0" w:color="auto"/>
        <w:left w:val="none" w:sz="0" w:space="0" w:color="auto"/>
        <w:bottom w:val="none" w:sz="0" w:space="0" w:color="auto"/>
        <w:right w:val="none" w:sz="0" w:space="0" w:color="auto"/>
      </w:divBdr>
    </w:div>
    <w:div w:id="93089850">
      <w:bodyDiv w:val="1"/>
      <w:marLeft w:val="0"/>
      <w:marRight w:val="0"/>
      <w:marTop w:val="0"/>
      <w:marBottom w:val="0"/>
      <w:divBdr>
        <w:top w:val="none" w:sz="0" w:space="0" w:color="auto"/>
        <w:left w:val="none" w:sz="0" w:space="0" w:color="auto"/>
        <w:bottom w:val="none" w:sz="0" w:space="0" w:color="auto"/>
        <w:right w:val="none" w:sz="0" w:space="0" w:color="auto"/>
      </w:divBdr>
    </w:div>
    <w:div w:id="93522853">
      <w:bodyDiv w:val="1"/>
      <w:marLeft w:val="0"/>
      <w:marRight w:val="0"/>
      <w:marTop w:val="0"/>
      <w:marBottom w:val="0"/>
      <w:divBdr>
        <w:top w:val="none" w:sz="0" w:space="0" w:color="auto"/>
        <w:left w:val="none" w:sz="0" w:space="0" w:color="auto"/>
        <w:bottom w:val="none" w:sz="0" w:space="0" w:color="auto"/>
        <w:right w:val="none" w:sz="0" w:space="0" w:color="auto"/>
      </w:divBdr>
    </w:div>
    <w:div w:id="93669120">
      <w:bodyDiv w:val="1"/>
      <w:marLeft w:val="0"/>
      <w:marRight w:val="0"/>
      <w:marTop w:val="0"/>
      <w:marBottom w:val="0"/>
      <w:divBdr>
        <w:top w:val="none" w:sz="0" w:space="0" w:color="auto"/>
        <w:left w:val="none" w:sz="0" w:space="0" w:color="auto"/>
        <w:bottom w:val="none" w:sz="0" w:space="0" w:color="auto"/>
        <w:right w:val="none" w:sz="0" w:space="0" w:color="auto"/>
      </w:divBdr>
    </w:div>
    <w:div w:id="93673947">
      <w:bodyDiv w:val="1"/>
      <w:marLeft w:val="0"/>
      <w:marRight w:val="0"/>
      <w:marTop w:val="0"/>
      <w:marBottom w:val="0"/>
      <w:divBdr>
        <w:top w:val="none" w:sz="0" w:space="0" w:color="auto"/>
        <w:left w:val="none" w:sz="0" w:space="0" w:color="auto"/>
        <w:bottom w:val="none" w:sz="0" w:space="0" w:color="auto"/>
        <w:right w:val="none" w:sz="0" w:space="0" w:color="auto"/>
      </w:divBdr>
    </w:div>
    <w:div w:id="93945006">
      <w:bodyDiv w:val="1"/>
      <w:marLeft w:val="0"/>
      <w:marRight w:val="0"/>
      <w:marTop w:val="0"/>
      <w:marBottom w:val="0"/>
      <w:divBdr>
        <w:top w:val="none" w:sz="0" w:space="0" w:color="auto"/>
        <w:left w:val="none" w:sz="0" w:space="0" w:color="auto"/>
        <w:bottom w:val="none" w:sz="0" w:space="0" w:color="auto"/>
        <w:right w:val="none" w:sz="0" w:space="0" w:color="auto"/>
      </w:divBdr>
    </w:div>
    <w:div w:id="94176943">
      <w:bodyDiv w:val="1"/>
      <w:marLeft w:val="0"/>
      <w:marRight w:val="0"/>
      <w:marTop w:val="0"/>
      <w:marBottom w:val="0"/>
      <w:divBdr>
        <w:top w:val="none" w:sz="0" w:space="0" w:color="auto"/>
        <w:left w:val="none" w:sz="0" w:space="0" w:color="auto"/>
        <w:bottom w:val="none" w:sz="0" w:space="0" w:color="auto"/>
        <w:right w:val="none" w:sz="0" w:space="0" w:color="auto"/>
      </w:divBdr>
    </w:div>
    <w:div w:id="94403333">
      <w:bodyDiv w:val="1"/>
      <w:marLeft w:val="0"/>
      <w:marRight w:val="0"/>
      <w:marTop w:val="0"/>
      <w:marBottom w:val="0"/>
      <w:divBdr>
        <w:top w:val="none" w:sz="0" w:space="0" w:color="auto"/>
        <w:left w:val="none" w:sz="0" w:space="0" w:color="auto"/>
        <w:bottom w:val="none" w:sz="0" w:space="0" w:color="auto"/>
        <w:right w:val="none" w:sz="0" w:space="0" w:color="auto"/>
      </w:divBdr>
    </w:div>
    <w:div w:id="94524221">
      <w:bodyDiv w:val="1"/>
      <w:marLeft w:val="0"/>
      <w:marRight w:val="0"/>
      <w:marTop w:val="0"/>
      <w:marBottom w:val="0"/>
      <w:divBdr>
        <w:top w:val="none" w:sz="0" w:space="0" w:color="auto"/>
        <w:left w:val="none" w:sz="0" w:space="0" w:color="auto"/>
        <w:bottom w:val="none" w:sz="0" w:space="0" w:color="auto"/>
        <w:right w:val="none" w:sz="0" w:space="0" w:color="auto"/>
      </w:divBdr>
    </w:div>
    <w:div w:id="94636029">
      <w:bodyDiv w:val="1"/>
      <w:marLeft w:val="0"/>
      <w:marRight w:val="0"/>
      <w:marTop w:val="0"/>
      <w:marBottom w:val="0"/>
      <w:divBdr>
        <w:top w:val="none" w:sz="0" w:space="0" w:color="auto"/>
        <w:left w:val="none" w:sz="0" w:space="0" w:color="auto"/>
        <w:bottom w:val="none" w:sz="0" w:space="0" w:color="auto"/>
        <w:right w:val="none" w:sz="0" w:space="0" w:color="auto"/>
      </w:divBdr>
    </w:div>
    <w:div w:id="94717246">
      <w:bodyDiv w:val="1"/>
      <w:marLeft w:val="0"/>
      <w:marRight w:val="0"/>
      <w:marTop w:val="0"/>
      <w:marBottom w:val="0"/>
      <w:divBdr>
        <w:top w:val="none" w:sz="0" w:space="0" w:color="auto"/>
        <w:left w:val="none" w:sz="0" w:space="0" w:color="auto"/>
        <w:bottom w:val="none" w:sz="0" w:space="0" w:color="auto"/>
        <w:right w:val="none" w:sz="0" w:space="0" w:color="auto"/>
      </w:divBdr>
    </w:div>
    <w:div w:id="95056811">
      <w:bodyDiv w:val="1"/>
      <w:marLeft w:val="0"/>
      <w:marRight w:val="0"/>
      <w:marTop w:val="0"/>
      <w:marBottom w:val="0"/>
      <w:divBdr>
        <w:top w:val="none" w:sz="0" w:space="0" w:color="auto"/>
        <w:left w:val="none" w:sz="0" w:space="0" w:color="auto"/>
        <w:bottom w:val="none" w:sz="0" w:space="0" w:color="auto"/>
        <w:right w:val="none" w:sz="0" w:space="0" w:color="auto"/>
      </w:divBdr>
    </w:div>
    <w:div w:id="95176932">
      <w:bodyDiv w:val="1"/>
      <w:marLeft w:val="0"/>
      <w:marRight w:val="0"/>
      <w:marTop w:val="0"/>
      <w:marBottom w:val="0"/>
      <w:divBdr>
        <w:top w:val="none" w:sz="0" w:space="0" w:color="auto"/>
        <w:left w:val="none" w:sz="0" w:space="0" w:color="auto"/>
        <w:bottom w:val="none" w:sz="0" w:space="0" w:color="auto"/>
        <w:right w:val="none" w:sz="0" w:space="0" w:color="auto"/>
      </w:divBdr>
    </w:div>
    <w:div w:id="95638499">
      <w:bodyDiv w:val="1"/>
      <w:marLeft w:val="0"/>
      <w:marRight w:val="0"/>
      <w:marTop w:val="0"/>
      <w:marBottom w:val="0"/>
      <w:divBdr>
        <w:top w:val="none" w:sz="0" w:space="0" w:color="auto"/>
        <w:left w:val="none" w:sz="0" w:space="0" w:color="auto"/>
        <w:bottom w:val="none" w:sz="0" w:space="0" w:color="auto"/>
        <w:right w:val="none" w:sz="0" w:space="0" w:color="auto"/>
      </w:divBdr>
    </w:div>
    <w:div w:id="95906215">
      <w:bodyDiv w:val="1"/>
      <w:marLeft w:val="0"/>
      <w:marRight w:val="0"/>
      <w:marTop w:val="0"/>
      <w:marBottom w:val="0"/>
      <w:divBdr>
        <w:top w:val="none" w:sz="0" w:space="0" w:color="auto"/>
        <w:left w:val="none" w:sz="0" w:space="0" w:color="auto"/>
        <w:bottom w:val="none" w:sz="0" w:space="0" w:color="auto"/>
        <w:right w:val="none" w:sz="0" w:space="0" w:color="auto"/>
      </w:divBdr>
    </w:div>
    <w:div w:id="96097493">
      <w:bodyDiv w:val="1"/>
      <w:marLeft w:val="0"/>
      <w:marRight w:val="0"/>
      <w:marTop w:val="0"/>
      <w:marBottom w:val="0"/>
      <w:divBdr>
        <w:top w:val="none" w:sz="0" w:space="0" w:color="auto"/>
        <w:left w:val="none" w:sz="0" w:space="0" w:color="auto"/>
        <w:bottom w:val="none" w:sz="0" w:space="0" w:color="auto"/>
        <w:right w:val="none" w:sz="0" w:space="0" w:color="auto"/>
      </w:divBdr>
    </w:div>
    <w:div w:id="96296988">
      <w:bodyDiv w:val="1"/>
      <w:marLeft w:val="0"/>
      <w:marRight w:val="0"/>
      <w:marTop w:val="0"/>
      <w:marBottom w:val="0"/>
      <w:divBdr>
        <w:top w:val="none" w:sz="0" w:space="0" w:color="auto"/>
        <w:left w:val="none" w:sz="0" w:space="0" w:color="auto"/>
        <w:bottom w:val="none" w:sz="0" w:space="0" w:color="auto"/>
        <w:right w:val="none" w:sz="0" w:space="0" w:color="auto"/>
      </w:divBdr>
    </w:div>
    <w:div w:id="96677059">
      <w:bodyDiv w:val="1"/>
      <w:marLeft w:val="0"/>
      <w:marRight w:val="0"/>
      <w:marTop w:val="0"/>
      <w:marBottom w:val="0"/>
      <w:divBdr>
        <w:top w:val="none" w:sz="0" w:space="0" w:color="auto"/>
        <w:left w:val="none" w:sz="0" w:space="0" w:color="auto"/>
        <w:bottom w:val="none" w:sz="0" w:space="0" w:color="auto"/>
        <w:right w:val="none" w:sz="0" w:space="0" w:color="auto"/>
      </w:divBdr>
    </w:div>
    <w:div w:id="96680931">
      <w:bodyDiv w:val="1"/>
      <w:marLeft w:val="0"/>
      <w:marRight w:val="0"/>
      <w:marTop w:val="0"/>
      <w:marBottom w:val="0"/>
      <w:divBdr>
        <w:top w:val="none" w:sz="0" w:space="0" w:color="auto"/>
        <w:left w:val="none" w:sz="0" w:space="0" w:color="auto"/>
        <w:bottom w:val="none" w:sz="0" w:space="0" w:color="auto"/>
        <w:right w:val="none" w:sz="0" w:space="0" w:color="auto"/>
      </w:divBdr>
    </w:div>
    <w:div w:id="97065601">
      <w:bodyDiv w:val="1"/>
      <w:marLeft w:val="0"/>
      <w:marRight w:val="0"/>
      <w:marTop w:val="0"/>
      <w:marBottom w:val="0"/>
      <w:divBdr>
        <w:top w:val="none" w:sz="0" w:space="0" w:color="auto"/>
        <w:left w:val="none" w:sz="0" w:space="0" w:color="auto"/>
        <w:bottom w:val="none" w:sz="0" w:space="0" w:color="auto"/>
        <w:right w:val="none" w:sz="0" w:space="0" w:color="auto"/>
      </w:divBdr>
    </w:div>
    <w:div w:id="97145273">
      <w:bodyDiv w:val="1"/>
      <w:marLeft w:val="0"/>
      <w:marRight w:val="0"/>
      <w:marTop w:val="0"/>
      <w:marBottom w:val="0"/>
      <w:divBdr>
        <w:top w:val="none" w:sz="0" w:space="0" w:color="auto"/>
        <w:left w:val="none" w:sz="0" w:space="0" w:color="auto"/>
        <w:bottom w:val="none" w:sz="0" w:space="0" w:color="auto"/>
        <w:right w:val="none" w:sz="0" w:space="0" w:color="auto"/>
      </w:divBdr>
    </w:div>
    <w:div w:id="97530694">
      <w:bodyDiv w:val="1"/>
      <w:marLeft w:val="0"/>
      <w:marRight w:val="0"/>
      <w:marTop w:val="0"/>
      <w:marBottom w:val="0"/>
      <w:divBdr>
        <w:top w:val="none" w:sz="0" w:space="0" w:color="auto"/>
        <w:left w:val="none" w:sz="0" w:space="0" w:color="auto"/>
        <w:bottom w:val="none" w:sz="0" w:space="0" w:color="auto"/>
        <w:right w:val="none" w:sz="0" w:space="0" w:color="auto"/>
      </w:divBdr>
    </w:div>
    <w:div w:id="97651210">
      <w:bodyDiv w:val="1"/>
      <w:marLeft w:val="0"/>
      <w:marRight w:val="0"/>
      <w:marTop w:val="0"/>
      <w:marBottom w:val="0"/>
      <w:divBdr>
        <w:top w:val="none" w:sz="0" w:space="0" w:color="auto"/>
        <w:left w:val="none" w:sz="0" w:space="0" w:color="auto"/>
        <w:bottom w:val="none" w:sz="0" w:space="0" w:color="auto"/>
        <w:right w:val="none" w:sz="0" w:space="0" w:color="auto"/>
      </w:divBdr>
    </w:div>
    <w:div w:id="97911917">
      <w:bodyDiv w:val="1"/>
      <w:marLeft w:val="0"/>
      <w:marRight w:val="0"/>
      <w:marTop w:val="0"/>
      <w:marBottom w:val="0"/>
      <w:divBdr>
        <w:top w:val="none" w:sz="0" w:space="0" w:color="auto"/>
        <w:left w:val="none" w:sz="0" w:space="0" w:color="auto"/>
        <w:bottom w:val="none" w:sz="0" w:space="0" w:color="auto"/>
        <w:right w:val="none" w:sz="0" w:space="0" w:color="auto"/>
      </w:divBdr>
    </w:div>
    <w:div w:id="98186464">
      <w:bodyDiv w:val="1"/>
      <w:marLeft w:val="0"/>
      <w:marRight w:val="0"/>
      <w:marTop w:val="0"/>
      <w:marBottom w:val="0"/>
      <w:divBdr>
        <w:top w:val="none" w:sz="0" w:space="0" w:color="auto"/>
        <w:left w:val="none" w:sz="0" w:space="0" w:color="auto"/>
        <w:bottom w:val="none" w:sz="0" w:space="0" w:color="auto"/>
        <w:right w:val="none" w:sz="0" w:space="0" w:color="auto"/>
      </w:divBdr>
    </w:div>
    <w:div w:id="98574947">
      <w:bodyDiv w:val="1"/>
      <w:marLeft w:val="0"/>
      <w:marRight w:val="0"/>
      <w:marTop w:val="0"/>
      <w:marBottom w:val="0"/>
      <w:divBdr>
        <w:top w:val="none" w:sz="0" w:space="0" w:color="auto"/>
        <w:left w:val="none" w:sz="0" w:space="0" w:color="auto"/>
        <w:bottom w:val="none" w:sz="0" w:space="0" w:color="auto"/>
        <w:right w:val="none" w:sz="0" w:space="0" w:color="auto"/>
      </w:divBdr>
    </w:div>
    <w:div w:id="98649199">
      <w:bodyDiv w:val="1"/>
      <w:marLeft w:val="0"/>
      <w:marRight w:val="0"/>
      <w:marTop w:val="0"/>
      <w:marBottom w:val="0"/>
      <w:divBdr>
        <w:top w:val="none" w:sz="0" w:space="0" w:color="auto"/>
        <w:left w:val="none" w:sz="0" w:space="0" w:color="auto"/>
        <w:bottom w:val="none" w:sz="0" w:space="0" w:color="auto"/>
        <w:right w:val="none" w:sz="0" w:space="0" w:color="auto"/>
      </w:divBdr>
    </w:div>
    <w:div w:id="98792128">
      <w:bodyDiv w:val="1"/>
      <w:marLeft w:val="0"/>
      <w:marRight w:val="0"/>
      <w:marTop w:val="0"/>
      <w:marBottom w:val="0"/>
      <w:divBdr>
        <w:top w:val="none" w:sz="0" w:space="0" w:color="auto"/>
        <w:left w:val="none" w:sz="0" w:space="0" w:color="auto"/>
        <w:bottom w:val="none" w:sz="0" w:space="0" w:color="auto"/>
        <w:right w:val="none" w:sz="0" w:space="0" w:color="auto"/>
      </w:divBdr>
    </w:div>
    <w:div w:id="98989803">
      <w:bodyDiv w:val="1"/>
      <w:marLeft w:val="0"/>
      <w:marRight w:val="0"/>
      <w:marTop w:val="0"/>
      <w:marBottom w:val="0"/>
      <w:divBdr>
        <w:top w:val="none" w:sz="0" w:space="0" w:color="auto"/>
        <w:left w:val="none" w:sz="0" w:space="0" w:color="auto"/>
        <w:bottom w:val="none" w:sz="0" w:space="0" w:color="auto"/>
        <w:right w:val="none" w:sz="0" w:space="0" w:color="auto"/>
      </w:divBdr>
    </w:div>
    <w:div w:id="99497558">
      <w:bodyDiv w:val="1"/>
      <w:marLeft w:val="0"/>
      <w:marRight w:val="0"/>
      <w:marTop w:val="0"/>
      <w:marBottom w:val="0"/>
      <w:divBdr>
        <w:top w:val="none" w:sz="0" w:space="0" w:color="auto"/>
        <w:left w:val="none" w:sz="0" w:space="0" w:color="auto"/>
        <w:bottom w:val="none" w:sz="0" w:space="0" w:color="auto"/>
        <w:right w:val="none" w:sz="0" w:space="0" w:color="auto"/>
      </w:divBdr>
    </w:div>
    <w:div w:id="99758811">
      <w:bodyDiv w:val="1"/>
      <w:marLeft w:val="0"/>
      <w:marRight w:val="0"/>
      <w:marTop w:val="0"/>
      <w:marBottom w:val="0"/>
      <w:divBdr>
        <w:top w:val="none" w:sz="0" w:space="0" w:color="auto"/>
        <w:left w:val="none" w:sz="0" w:space="0" w:color="auto"/>
        <w:bottom w:val="none" w:sz="0" w:space="0" w:color="auto"/>
        <w:right w:val="none" w:sz="0" w:space="0" w:color="auto"/>
      </w:divBdr>
    </w:div>
    <w:div w:id="99955842">
      <w:bodyDiv w:val="1"/>
      <w:marLeft w:val="0"/>
      <w:marRight w:val="0"/>
      <w:marTop w:val="0"/>
      <w:marBottom w:val="0"/>
      <w:divBdr>
        <w:top w:val="none" w:sz="0" w:space="0" w:color="auto"/>
        <w:left w:val="none" w:sz="0" w:space="0" w:color="auto"/>
        <w:bottom w:val="none" w:sz="0" w:space="0" w:color="auto"/>
        <w:right w:val="none" w:sz="0" w:space="0" w:color="auto"/>
      </w:divBdr>
    </w:div>
    <w:div w:id="100226363">
      <w:bodyDiv w:val="1"/>
      <w:marLeft w:val="0"/>
      <w:marRight w:val="0"/>
      <w:marTop w:val="0"/>
      <w:marBottom w:val="0"/>
      <w:divBdr>
        <w:top w:val="none" w:sz="0" w:space="0" w:color="auto"/>
        <w:left w:val="none" w:sz="0" w:space="0" w:color="auto"/>
        <w:bottom w:val="none" w:sz="0" w:space="0" w:color="auto"/>
        <w:right w:val="none" w:sz="0" w:space="0" w:color="auto"/>
      </w:divBdr>
    </w:div>
    <w:div w:id="100271220">
      <w:bodyDiv w:val="1"/>
      <w:marLeft w:val="0"/>
      <w:marRight w:val="0"/>
      <w:marTop w:val="0"/>
      <w:marBottom w:val="0"/>
      <w:divBdr>
        <w:top w:val="none" w:sz="0" w:space="0" w:color="auto"/>
        <w:left w:val="none" w:sz="0" w:space="0" w:color="auto"/>
        <w:bottom w:val="none" w:sz="0" w:space="0" w:color="auto"/>
        <w:right w:val="none" w:sz="0" w:space="0" w:color="auto"/>
      </w:divBdr>
    </w:div>
    <w:div w:id="100339940">
      <w:bodyDiv w:val="1"/>
      <w:marLeft w:val="0"/>
      <w:marRight w:val="0"/>
      <w:marTop w:val="0"/>
      <w:marBottom w:val="0"/>
      <w:divBdr>
        <w:top w:val="none" w:sz="0" w:space="0" w:color="auto"/>
        <w:left w:val="none" w:sz="0" w:space="0" w:color="auto"/>
        <w:bottom w:val="none" w:sz="0" w:space="0" w:color="auto"/>
        <w:right w:val="none" w:sz="0" w:space="0" w:color="auto"/>
      </w:divBdr>
    </w:div>
    <w:div w:id="100422992">
      <w:bodyDiv w:val="1"/>
      <w:marLeft w:val="0"/>
      <w:marRight w:val="0"/>
      <w:marTop w:val="0"/>
      <w:marBottom w:val="0"/>
      <w:divBdr>
        <w:top w:val="none" w:sz="0" w:space="0" w:color="auto"/>
        <w:left w:val="none" w:sz="0" w:space="0" w:color="auto"/>
        <w:bottom w:val="none" w:sz="0" w:space="0" w:color="auto"/>
        <w:right w:val="none" w:sz="0" w:space="0" w:color="auto"/>
      </w:divBdr>
    </w:div>
    <w:div w:id="100729432">
      <w:bodyDiv w:val="1"/>
      <w:marLeft w:val="0"/>
      <w:marRight w:val="0"/>
      <w:marTop w:val="0"/>
      <w:marBottom w:val="0"/>
      <w:divBdr>
        <w:top w:val="none" w:sz="0" w:space="0" w:color="auto"/>
        <w:left w:val="none" w:sz="0" w:space="0" w:color="auto"/>
        <w:bottom w:val="none" w:sz="0" w:space="0" w:color="auto"/>
        <w:right w:val="none" w:sz="0" w:space="0" w:color="auto"/>
      </w:divBdr>
    </w:div>
    <w:div w:id="100801635">
      <w:bodyDiv w:val="1"/>
      <w:marLeft w:val="0"/>
      <w:marRight w:val="0"/>
      <w:marTop w:val="0"/>
      <w:marBottom w:val="0"/>
      <w:divBdr>
        <w:top w:val="none" w:sz="0" w:space="0" w:color="auto"/>
        <w:left w:val="none" w:sz="0" w:space="0" w:color="auto"/>
        <w:bottom w:val="none" w:sz="0" w:space="0" w:color="auto"/>
        <w:right w:val="none" w:sz="0" w:space="0" w:color="auto"/>
      </w:divBdr>
    </w:div>
    <w:div w:id="100955584">
      <w:bodyDiv w:val="1"/>
      <w:marLeft w:val="0"/>
      <w:marRight w:val="0"/>
      <w:marTop w:val="0"/>
      <w:marBottom w:val="0"/>
      <w:divBdr>
        <w:top w:val="none" w:sz="0" w:space="0" w:color="auto"/>
        <w:left w:val="none" w:sz="0" w:space="0" w:color="auto"/>
        <w:bottom w:val="none" w:sz="0" w:space="0" w:color="auto"/>
        <w:right w:val="none" w:sz="0" w:space="0" w:color="auto"/>
      </w:divBdr>
    </w:div>
    <w:div w:id="100957870">
      <w:bodyDiv w:val="1"/>
      <w:marLeft w:val="0"/>
      <w:marRight w:val="0"/>
      <w:marTop w:val="0"/>
      <w:marBottom w:val="0"/>
      <w:divBdr>
        <w:top w:val="none" w:sz="0" w:space="0" w:color="auto"/>
        <w:left w:val="none" w:sz="0" w:space="0" w:color="auto"/>
        <w:bottom w:val="none" w:sz="0" w:space="0" w:color="auto"/>
        <w:right w:val="none" w:sz="0" w:space="0" w:color="auto"/>
      </w:divBdr>
    </w:div>
    <w:div w:id="100994784">
      <w:bodyDiv w:val="1"/>
      <w:marLeft w:val="0"/>
      <w:marRight w:val="0"/>
      <w:marTop w:val="0"/>
      <w:marBottom w:val="0"/>
      <w:divBdr>
        <w:top w:val="none" w:sz="0" w:space="0" w:color="auto"/>
        <w:left w:val="none" w:sz="0" w:space="0" w:color="auto"/>
        <w:bottom w:val="none" w:sz="0" w:space="0" w:color="auto"/>
        <w:right w:val="none" w:sz="0" w:space="0" w:color="auto"/>
      </w:divBdr>
    </w:div>
    <w:div w:id="101149161">
      <w:bodyDiv w:val="1"/>
      <w:marLeft w:val="0"/>
      <w:marRight w:val="0"/>
      <w:marTop w:val="0"/>
      <w:marBottom w:val="0"/>
      <w:divBdr>
        <w:top w:val="none" w:sz="0" w:space="0" w:color="auto"/>
        <w:left w:val="none" w:sz="0" w:space="0" w:color="auto"/>
        <w:bottom w:val="none" w:sz="0" w:space="0" w:color="auto"/>
        <w:right w:val="none" w:sz="0" w:space="0" w:color="auto"/>
      </w:divBdr>
    </w:div>
    <w:div w:id="101151236">
      <w:bodyDiv w:val="1"/>
      <w:marLeft w:val="0"/>
      <w:marRight w:val="0"/>
      <w:marTop w:val="0"/>
      <w:marBottom w:val="0"/>
      <w:divBdr>
        <w:top w:val="none" w:sz="0" w:space="0" w:color="auto"/>
        <w:left w:val="none" w:sz="0" w:space="0" w:color="auto"/>
        <w:bottom w:val="none" w:sz="0" w:space="0" w:color="auto"/>
        <w:right w:val="none" w:sz="0" w:space="0" w:color="auto"/>
      </w:divBdr>
    </w:div>
    <w:div w:id="101607291">
      <w:bodyDiv w:val="1"/>
      <w:marLeft w:val="0"/>
      <w:marRight w:val="0"/>
      <w:marTop w:val="0"/>
      <w:marBottom w:val="0"/>
      <w:divBdr>
        <w:top w:val="none" w:sz="0" w:space="0" w:color="auto"/>
        <w:left w:val="none" w:sz="0" w:space="0" w:color="auto"/>
        <w:bottom w:val="none" w:sz="0" w:space="0" w:color="auto"/>
        <w:right w:val="none" w:sz="0" w:space="0" w:color="auto"/>
      </w:divBdr>
    </w:div>
    <w:div w:id="101851257">
      <w:bodyDiv w:val="1"/>
      <w:marLeft w:val="0"/>
      <w:marRight w:val="0"/>
      <w:marTop w:val="0"/>
      <w:marBottom w:val="0"/>
      <w:divBdr>
        <w:top w:val="none" w:sz="0" w:space="0" w:color="auto"/>
        <w:left w:val="none" w:sz="0" w:space="0" w:color="auto"/>
        <w:bottom w:val="none" w:sz="0" w:space="0" w:color="auto"/>
        <w:right w:val="none" w:sz="0" w:space="0" w:color="auto"/>
      </w:divBdr>
    </w:div>
    <w:div w:id="102068563">
      <w:bodyDiv w:val="1"/>
      <w:marLeft w:val="0"/>
      <w:marRight w:val="0"/>
      <w:marTop w:val="0"/>
      <w:marBottom w:val="0"/>
      <w:divBdr>
        <w:top w:val="none" w:sz="0" w:space="0" w:color="auto"/>
        <w:left w:val="none" w:sz="0" w:space="0" w:color="auto"/>
        <w:bottom w:val="none" w:sz="0" w:space="0" w:color="auto"/>
        <w:right w:val="none" w:sz="0" w:space="0" w:color="auto"/>
      </w:divBdr>
    </w:div>
    <w:div w:id="102382652">
      <w:bodyDiv w:val="1"/>
      <w:marLeft w:val="0"/>
      <w:marRight w:val="0"/>
      <w:marTop w:val="0"/>
      <w:marBottom w:val="0"/>
      <w:divBdr>
        <w:top w:val="none" w:sz="0" w:space="0" w:color="auto"/>
        <w:left w:val="none" w:sz="0" w:space="0" w:color="auto"/>
        <w:bottom w:val="none" w:sz="0" w:space="0" w:color="auto"/>
        <w:right w:val="none" w:sz="0" w:space="0" w:color="auto"/>
      </w:divBdr>
    </w:div>
    <w:div w:id="102575707">
      <w:bodyDiv w:val="1"/>
      <w:marLeft w:val="0"/>
      <w:marRight w:val="0"/>
      <w:marTop w:val="0"/>
      <w:marBottom w:val="0"/>
      <w:divBdr>
        <w:top w:val="none" w:sz="0" w:space="0" w:color="auto"/>
        <w:left w:val="none" w:sz="0" w:space="0" w:color="auto"/>
        <w:bottom w:val="none" w:sz="0" w:space="0" w:color="auto"/>
        <w:right w:val="none" w:sz="0" w:space="0" w:color="auto"/>
      </w:divBdr>
    </w:div>
    <w:div w:id="102579586">
      <w:bodyDiv w:val="1"/>
      <w:marLeft w:val="0"/>
      <w:marRight w:val="0"/>
      <w:marTop w:val="0"/>
      <w:marBottom w:val="0"/>
      <w:divBdr>
        <w:top w:val="none" w:sz="0" w:space="0" w:color="auto"/>
        <w:left w:val="none" w:sz="0" w:space="0" w:color="auto"/>
        <w:bottom w:val="none" w:sz="0" w:space="0" w:color="auto"/>
        <w:right w:val="none" w:sz="0" w:space="0" w:color="auto"/>
      </w:divBdr>
    </w:div>
    <w:div w:id="102847586">
      <w:bodyDiv w:val="1"/>
      <w:marLeft w:val="0"/>
      <w:marRight w:val="0"/>
      <w:marTop w:val="0"/>
      <w:marBottom w:val="0"/>
      <w:divBdr>
        <w:top w:val="none" w:sz="0" w:space="0" w:color="auto"/>
        <w:left w:val="none" w:sz="0" w:space="0" w:color="auto"/>
        <w:bottom w:val="none" w:sz="0" w:space="0" w:color="auto"/>
        <w:right w:val="none" w:sz="0" w:space="0" w:color="auto"/>
      </w:divBdr>
    </w:div>
    <w:div w:id="102849258">
      <w:bodyDiv w:val="1"/>
      <w:marLeft w:val="0"/>
      <w:marRight w:val="0"/>
      <w:marTop w:val="0"/>
      <w:marBottom w:val="0"/>
      <w:divBdr>
        <w:top w:val="none" w:sz="0" w:space="0" w:color="auto"/>
        <w:left w:val="none" w:sz="0" w:space="0" w:color="auto"/>
        <w:bottom w:val="none" w:sz="0" w:space="0" w:color="auto"/>
        <w:right w:val="none" w:sz="0" w:space="0" w:color="auto"/>
      </w:divBdr>
    </w:div>
    <w:div w:id="102919843">
      <w:bodyDiv w:val="1"/>
      <w:marLeft w:val="0"/>
      <w:marRight w:val="0"/>
      <w:marTop w:val="0"/>
      <w:marBottom w:val="0"/>
      <w:divBdr>
        <w:top w:val="none" w:sz="0" w:space="0" w:color="auto"/>
        <w:left w:val="none" w:sz="0" w:space="0" w:color="auto"/>
        <w:bottom w:val="none" w:sz="0" w:space="0" w:color="auto"/>
        <w:right w:val="none" w:sz="0" w:space="0" w:color="auto"/>
      </w:divBdr>
    </w:div>
    <w:div w:id="102967261">
      <w:bodyDiv w:val="1"/>
      <w:marLeft w:val="0"/>
      <w:marRight w:val="0"/>
      <w:marTop w:val="0"/>
      <w:marBottom w:val="0"/>
      <w:divBdr>
        <w:top w:val="none" w:sz="0" w:space="0" w:color="auto"/>
        <w:left w:val="none" w:sz="0" w:space="0" w:color="auto"/>
        <w:bottom w:val="none" w:sz="0" w:space="0" w:color="auto"/>
        <w:right w:val="none" w:sz="0" w:space="0" w:color="auto"/>
      </w:divBdr>
    </w:div>
    <w:div w:id="103579074">
      <w:bodyDiv w:val="1"/>
      <w:marLeft w:val="0"/>
      <w:marRight w:val="0"/>
      <w:marTop w:val="0"/>
      <w:marBottom w:val="0"/>
      <w:divBdr>
        <w:top w:val="none" w:sz="0" w:space="0" w:color="auto"/>
        <w:left w:val="none" w:sz="0" w:space="0" w:color="auto"/>
        <w:bottom w:val="none" w:sz="0" w:space="0" w:color="auto"/>
        <w:right w:val="none" w:sz="0" w:space="0" w:color="auto"/>
      </w:divBdr>
    </w:div>
    <w:div w:id="103690326">
      <w:bodyDiv w:val="1"/>
      <w:marLeft w:val="0"/>
      <w:marRight w:val="0"/>
      <w:marTop w:val="0"/>
      <w:marBottom w:val="0"/>
      <w:divBdr>
        <w:top w:val="none" w:sz="0" w:space="0" w:color="auto"/>
        <w:left w:val="none" w:sz="0" w:space="0" w:color="auto"/>
        <w:bottom w:val="none" w:sz="0" w:space="0" w:color="auto"/>
        <w:right w:val="none" w:sz="0" w:space="0" w:color="auto"/>
      </w:divBdr>
    </w:div>
    <w:div w:id="103697146">
      <w:bodyDiv w:val="1"/>
      <w:marLeft w:val="0"/>
      <w:marRight w:val="0"/>
      <w:marTop w:val="0"/>
      <w:marBottom w:val="0"/>
      <w:divBdr>
        <w:top w:val="none" w:sz="0" w:space="0" w:color="auto"/>
        <w:left w:val="none" w:sz="0" w:space="0" w:color="auto"/>
        <w:bottom w:val="none" w:sz="0" w:space="0" w:color="auto"/>
        <w:right w:val="none" w:sz="0" w:space="0" w:color="auto"/>
      </w:divBdr>
    </w:div>
    <w:div w:id="104277553">
      <w:bodyDiv w:val="1"/>
      <w:marLeft w:val="0"/>
      <w:marRight w:val="0"/>
      <w:marTop w:val="0"/>
      <w:marBottom w:val="0"/>
      <w:divBdr>
        <w:top w:val="none" w:sz="0" w:space="0" w:color="auto"/>
        <w:left w:val="none" w:sz="0" w:space="0" w:color="auto"/>
        <w:bottom w:val="none" w:sz="0" w:space="0" w:color="auto"/>
        <w:right w:val="none" w:sz="0" w:space="0" w:color="auto"/>
      </w:divBdr>
    </w:div>
    <w:div w:id="104690805">
      <w:bodyDiv w:val="1"/>
      <w:marLeft w:val="0"/>
      <w:marRight w:val="0"/>
      <w:marTop w:val="0"/>
      <w:marBottom w:val="0"/>
      <w:divBdr>
        <w:top w:val="none" w:sz="0" w:space="0" w:color="auto"/>
        <w:left w:val="none" w:sz="0" w:space="0" w:color="auto"/>
        <w:bottom w:val="none" w:sz="0" w:space="0" w:color="auto"/>
        <w:right w:val="none" w:sz="0" w:space="0" w:color="auto"/>
      </w:divBdr>
    </w:div>
    <w:div w:id="104814080">
      <w:bodyDiv w:val="1"/>
      <w:marLeft w:val="0"/>
      <w:marRight w:val="0"/>
      <w:marTop w:val="0"/>
      <w:marBottom w:val="0"/>
      <w:divBdr>
        <w:top w:val="none" w:sz="0" w:space="0" w:color="auto"/>
        <w:left w:val="none" w:sz="0" w:space="0" w:color="auto"/>
        <w:bottom w:val="none" w:sz="0" w:space="0" w:color="auto"/>
        <w:right w:val="none" w:sz="0" w:space="0" w:color="auto"/>
      </w:divBdr>
    </w:div>
    <w:div w:id="104817181">
      <w:bodyDiv w:val="1"/>
      <w:marLeft w:val="0"/>
      <w:marRight w:val="0"/>
      <w:marTop w:val="0"/>
      <w:marBottom w:val="0"/>
      <w:divBdr>
        <w:top w:val="none" w:sz="0" w:space="0" w:color="auto"/>
        <w:left w:val="none" w:sz="0" w:space="0" w:color="auto"/>
        <w:bottom w:val="none" w:sz="0" w:space="0" w:color="auto"/>
        <w:right w:val="none" w:sz="0" w:space="0" w:color="auto"/>
      </w:divBdr>
    </w:div>
    <w:div w:id="104930055">
      <w:bodyDiv w:val="1"/>
      <w:marLeft w:val="0"/>
      <w:marRight w:val="0"/>
      <w:marTop w:val="0"/>
      <w:marBottom w:val="0"/>
      <w:divBdr>
        <w:top w:val="none" w:sz="0" w:space="0" w:color="auto"/>
        <w:left w:val="none" w:sz="0" w:space="0" w:color="auto"/>
        <w:bottom w:val="none" w:sz="0" w:space="0" w:color="auto"/>
        <w:right w:val="none" w:sz="0" w:space="0" w:color="auto"/>
      </w:divBdr>
    </w:div>
    <w:div w:id="105002474">
      <w:bodyDiv w:val="1"/>
      <w:marLeft w:val="0"/>
      <w:marRight w:val="0"/>
      <w:marTop w:val="0"/>
      <w:marBottom w:val="0"/>
      <w:divBdr>
        <w:top w:val="none" w:sz="0" w:space="0" w:color="auto"/>
        <w:left w:val="none" w:sz="0" w:space="0" w:color="auto"/>
        <w:bottom w:val="none" w:sz="0" w:space="0" w:color="auto"/>
        <w:right w:val="none" w:sz="0" w:space="0" w:color="auto"/>
      </w:divBdr>
    </w:div>
    <w:div w:id="105125831">
      <w:bodyDiv w:val="1"/>
      <w:marLeft w:val="0"/>
      <w:marRight w:val="0"/>
      <w:marTop w:val="0"/>
      <w:marBottom w:val="0"/>
      <w:divBdr>
        <w:top w:val="none" w:sz="0" w:space="0" w:color="auto"/>
        <w:left w:val="none" w:sz="0" w:space="0" w:color="auto"/>
        <w:bottom w:val="none" w:sz="0" w:space="0" w:color="auto"/>
        <w:right w:val="none" w:sz="0" w:space="0" w:color="auto"/>
      </w:divBdr>
    </w:div>
    <w:div w:id="105580842">
      <w:bodyDiv w:val="1"/>
      <w:marLeft w:val="0"/>
      <w:marRight w:val="0"/>
      <w:marTop w:val="0"/>
      <w:marBottom w:val="0"/>
      <w:divBdr>
        <w:top w:val="none" w:sz="0" w:space="0" w:color="auto"/>
        <w:left w:val="none" w:sz="0" w:space="0" w:color="auto"/>
        <w:bottom w:val="none" w:sz="0" w:space="0" w:color="auto"/>
        <w:right w:val="none" w:sz="0" w:space="0" w:color="auto"/>
      </w:divBdr>
    </w:div>
    <w:div w:id="105656031">
      <w:bodyDiv w:val="1"/>
      <w:marLeft w:val="0"/>
      <w:marRight w:val="0"/>
      <w:marTop w:val="0"/>
      <w:marBottom w:val="0"/>
      <w:divBdr>
        <w:top w:val="none" w:sz="0" w:space="0" w:color="auto"/>
        <w:left w:val="none" w:sz="0" w:space="0" w:color="auto"/>
        <w:bottom w:val="none" w:sz="0" w:space="0" w:color="auto"/>
        <w:right w:val="none" w:sz="0" w:space="0" w:color="auto"/>
      </w:divBdr>
    </w:div>
    <w:div w:id="105932835">
      <w:bodyDiv w:val="1"/>
      <w:marLeft w:val="0"/>
      <w:marRight w:val="0"/>
      <w:marTop w:val="0"/>
      <w:marBottom w:val="0"/>
      <w:divBdr>
        <w:top w:val="none" w:sz="0" w:space="0" w:color="auto"/>
        <w:left w:val="none" w:sz="0" w:space="0" w:color="auto"/>
        <w:bottom w:val="none" w:sz="0" w:space="0" w:color="auto"/>
        <w:right w:val="none" w:sz="0" w:space="0" w:color="auto"/>
      </w:divBdr>
    </w:div>
    <w:div w:id="106317772">
      <w:bodyDiv w:val="1"/>
      <w:marLeft w:val="0"/>
      <w:marRight w:val="0"/>
      <w:marTop w:val="0"/>
      <w:marBottom w:val="0"/>
      <w:divBdr>
        <w:top w:val="none" w:sz="0" w:space="0" w:color="auto"/>
        <w:left w:val="none" w:sz="0" w:space="0" w:color="auto"/>
        <w:bottom w:val="none" w:sz="0" w:space="0" w:color="auto"/>
        <w:right w:val="none" w:sz="0" w:space="0" w:color="auto"/>
      </w:divBdr>
    </w:div>
    <w:div w:id="106585923">
      <w:bodyDiv w:val="1"/>
      <w:marLeft w:val="0"/>
      <w:marRight w:val="0"/>
      <w:marTop w:val="0"/>
      <w:marBottom w:val="0"/>
      <w:divBdr>
        <w:top w:val="none" w:sz="0" w:space="0" w:color="auto"/>
        <w:left w:val="none" w:sz="0" w:space="0" w:color="auto"/>
        <w:bottom w:val="none" w:sz="0" w:space="0" w:color="auto"/>
        <w:right w:val="none" w:sz="0" w:space="0" w:color="auto"/>
      </w:divBdr>
    </w:div>
    <w:div w:id="107049855">
      <w:bodyDiv w:val="1"/>
      <w:marLeft w:val="0"/>
      <w:marRight w:val="0"/>
      <w:marTop w:val="0"/>
      <w:marBottom w:val="0"/>
      <w:divBdr>
        <w:top w:val="none" w:sz="0" w:space="0" w:color="auto"/>
        <w:left w:val="none" w:sz="0" w:space="0" w:color="auto"/>
        <w:bottom w:val="none" w:sz="0" w:space="0" w:color="auto"/>
        <w:right w:val="none" w:sz="0" w:space="0" w:color="auto"/>
      </w:divBdr>
    </w:div>
    <w:div w:id="107117852">
      <w:bodyDiv w:val="1"/>
      <w:marLeft w:val="0"/>
      <w:marRight w:val="0"/>
      <w:marTop w:val="0"/>
      <w:marBottom w:val="0"/>
      <w:divBdr>
        <w:top w:val="none" w:sz="0" w:space="0" w:color="auto"/>
        <w:left w:val="none" w:sz="0" w:space="0" w:color="auto"/>
        <w:bottom w:val="none" w:sz="0" w:space="0" w:color="auto"/>
        <w:right w:val="none" w:sz="0" w:space="0" w:color="auto"/>
      </w:divBdr>
    </w:div>
    <w:div w:id="107235600">
      <w:bodyDiv w:val="1"/>
      <w:marLeft w:val="0"/>
      <w:marRight w:val="0"/>
      <w:marTop w:val="0"/>
      <w:marBottom w:val="0"/>
      <w:divBdr>
        <w:top w:val="none" w:sz="0" w:space="0" w:color="auto"/>
        <w:left w:val="none" w:sz="0" w:space="0" w:color="auto"/>
        <w:bottom w:val="none" w:sz="0" w:space="0" w:color="auto"/>
        <w:right w:val="none" w:sz="0" w:space="0" w:color="auto"/>
      </w:divBdr>
    </w:div>
    <w:div w:id="107552978">
      <w:bodyDiv w:val="1"/>
      <w:marLeft w:val="0"/>
      <w:marRight w:val="0"/>
      <w:marTop w:val="0"/>
      <w:marBottom w:val="0"/>
      <w:divBdr>
        <w:top w:val="none" w:sz="0" w:space="0" w:color="auto"/>
        <w:left w:val="none" w:sz="0" w:space="0" w:color="auto"/>
        <w:bottom w:val="none" w:sz="0" w:space="0" w:color="auto"/>
        <w:right w:val="none" w:sz="0" w:space="0" w:color="auto"/>
      </w:divBdr>
    </w:div>
    <w:div w:id="109054601">
      <w:bodyDiv w:val="1"/>
      <w:marLeft w:val="0"/>
      <w:marRight w:val="0"/>
      <w:marTop w:val="0"/>
      <w:marBottom w:val="0"/>
      <w:divBdr>
        <w:top w:val="none" w:sz="0" w:space="0" w:color="auto"/>
        <w:left w:val="none" w:sz="0" w:space="0" w:color="auto"/>
        <w:bottom w:val="none" w:sz="0" w:space="0" w:color="auto"/>
        <w:right w:val="none" w:sz="0" w:space="0" w:color="auto"/>
      </w:divBdr>
    </w:div>
    <w:div w:id="109320909">
      <w:bodyDiv w:val="1"/>
      <w:marLeft w:val="0"/>
      <w:marRight w:val="0"/>
      <w:marTop w:val="0"/>
      <w:marBottom w:val="0"/>
      <w:divBdr>
        <w:top w:val="none" w:sz="0" w:space="0" w:color="auto"/>
        <w:left w:val="none" w:sz="0" w:space="0" w:color="auto"/>
        <w:bottom w:val="none" w:sz="0" w:space="0" w:color="auto"/>
        <w:right w:val="none" w:sz="0" w:space="0" w:color="auto"/>
      </w:divBdr>
    </w:div>
    <w:div w:id="110251623">
      <w:bodyDiv w:val="1"/>
      <w:marLeft w:val="0"/>
      <w:marRight w:val="0"/>
      <w:marTop w:val="0"/>
      <w:marBottom w:val="0"/>
      <w:divBdr>
        <w:top w:val="none" w:sz="0" w:space="0" w:color="auto"/>
        <w:left w:val="none" w:sz="0" w:space="0" w:color="auto"/>
        <w:bottom w:val="none" w:sz="0" w:space="0" w:color="auto"/>
        <w:right w:val="none" w:sz="0" w:space="0" w:color="auto"/>
      </w:divBdr>
    </w:div>
    <w:div w:id="110394797">
      <w:bodyDiv w:val="1"/>
      <w:marLeft w:val="0"/>
      <w:marRight w:val="0"/>
      <w:marTop w:val="0"/>
      <w:marBottom w:val="0"/>
      <w:divBdr>
        <w:top w:val="none" w:sz="0" w:space="0" w:color="auto"/>
        <w:left w:val="none" w:sz="0" w:space="0" w:color="auto"/>
        <w:bottom w:val="none" w:sz="0" w:space="0" w:color="auto"/>
        <w:right w:val="none" w:sz="0" w:space="0" w:color="auto"/>
      </w:divBdr>
    </w:div>
    <w:div w:id="110788318">
      <w:bodyDiv w:val="1"/>
      <w:marLeft w:val="0"/>
      <w:marRight w:val="0"/>
      <w:marTop w:val="0"/>
      <w:marBottom w:val="0"/>
      <w:divBdr>
        <w:top w:val="none" w:sz="0" w:space="0" w:color="auto"/>
        <w:left w:val="none" w:sz="0" w:space="0" w:color="auto"/>
        <w:bottom w:val="none" w:sz="0" w:space="0" w:color="auto"/>
        <w:right w:val="none" w:sz="0" w:space="0" w:color="auto"/>
      </w:divBdr>
    </w:div>
    <w:div w:id="111022098">
      <w:bodyDiv w:val="1"/>
      <w:marLeft w:val="0"/>
      <w:marRight w:val="0"/>
      <w:marTop w:val="0"/>
      <w:marBottom w:val="0"/>
      <w:divBdr>
        <w:top w:val="none" w:sz="0" w:space="0" w:color="auto"/>
        <w:left w:val="none" w:sz="0" w:space="0" w:color="auto"/>
        <w:bottom w:val="none" w:sz="0" w:space="0" w:color="auto"/>
        <w:right w:val="none" w:sz="0" w:space="0" w:color="auto"/>
      </w:divBdr>
    </w:div>
    <w:div w:id="111093795">
      <w:bodyDiv w:val="1"/>
      <w:marLeft w:val="0"/>
      <w:marRight w:val="0"/>
      <w:marTop w:val="0"/>
      <w:marBottom w:val="0"/>
      <w:divBdr>
        <w:top w:val="none" w:sz="0" w:space="0" w:color="auto"/>
        <w:left w:val="none" w:sz="0" w:space="0" w:color="auto"/>
        <w:bottom w:val="none" w:sz="0" w:space="0" w:color="auto"/>
        <w:right w:val="none" w:sz="0" w:space="0" w:color="auto"/>
      </w:divBdr>
    </w:div>
    <w:div w:id="111093966">
      <w:bodyDiv w:val="1"/>
      <w:marLeft w:val="0"/>
      <w:marRight w:val="0"/>
      <w:marTop w:val="0"/>
      <w:marBottom w:val="0"/>
      <w:divBdr>
        <w:top w:val="none" w:sz="0" w:space="0" w:color="auto"/>
        <w:left w:val="none" w:sz="0" w:space="0" w:color="auto"/>
        <w:bottom w:val="none" w:sz="0" w:space="0" w:color="auto"/>
        <w:right w:val="none" w:sz="0" w:space="0" w:color="auto"/>
      </w:divBdr>
    </w:div>
    <w:div w:id="111484310">
      <w:bodyDiv w:val="1"/>
      <w:marLeft w:val="0"/>
      <w:marRight w:val="0"/>
      <w:marTop w:val="0"/>
      <w:marBottom w:val="0"/>
      <w:divBdr>
        <w:top w:val="none" w:sz="0" w:space="0" w:color="auto"/>
        <w:left w:val="none" w:sz="0" w:space="0" w:color="auto"/>
        <w:bottom w:val="none" w:sz="0" w:space="0" w:color="auto"/>
        <w:right w:val="none" w:sz="0" w:space="0" w:color="auto"/>
      </w:divBdr>
    </w:div>
    <w:div w:id="111754537">
      <w:bodyDiv w:val="1"/>
      <w:marLeft w:val="0"/>
      <w:marRight w:val="0"/>
      <w:marTop w:val="0"/>
      <w:marBottom w:val="0"/>
      <w:divBdr>
        <w:top w:val="none" w:sz="0" w:space="0" w:color="auto"/>
        <w:left w:val="none" w:sz="0" w:space="0" w:color="auto"/>
        <w:bottom w:val="none" w:sz="0" w:space="0" w:color="auto"/>
        <w:right w:val="none" w:sz="0" w:space="0" w:color="auto"/>
      </w:divBdr>
    </w:div>
    <w:div w:id="111947101">
      <w:bodyDiv w:val="1"/>
      <w:marLeft w:val="0"/>
      <w:marRight w:val="0"/>
      <w:marTop w:val="0"/>
      <w:marBottom w:val="0"/>
      <w:divBdr>
        <w:top w:val="none" w:sz="0" w:space="0" w:color="auto"/>
        <w:left w:val="none" w:sz="0" w:space="0" w:color="auto"/>
        <w:bottom w:val="none" w:sz="0" w:space="0" w:color="auto"/>
        <w:right w:val="none" w:sz="0" w:space="0" w:color="auto"/>
      </w:divBdr>
    </w:div>
    <w:div w:id="112133633">
      <w:bodyDiv w:val="1"/>
      <w:marLeft w:val="0"/>
      <w:marRight w:val="0"/>
      <w:marTop w:val="0"/>
      <w:marBottom w:val="0"/>
      <w:divBdr>
        <w:top w:val="none" w:sz="0" w:space="0" w:color="auto"/>
        <w:left w:val="none" w:sz="0" w:space="0" w:color="auto"/>
        <w:bottom w:val="none" w:sz="0" w:space="0" w:color="auto"/>
        <w:right w:val="none" w:sz="0" w:space="0" w:color="auto"/>
      </w:divBdr>
    </w:div>
    <w:div w:id="112136841">
      <w:bodyDiv w:val="1"/>
      <w:marLeft w:val="0"/>
      <w:marRight w:val="0"/>
      <w:marTop w:val="0"/>
      <w:marBottom w:val="0"/>
      <w:divBdr>
        <w:top w:val="none" w:sz="0" w:space="0" w:color="auto"/>
        <w:left w:val="none" w:sz="0" w:space="0" w:color="auto"/>
        <w:bottom w:val="none" w:sz="0" w:space="0" w:color="auto"/>
        <w:right w:val="none" w:sz="0" w:space="0" w:color="auto"/>
      </w:divBdr>
    </w:div>
    <w:div w:id="112141816">
      <w:bodyDiv w:val="1"/>
      <w:marLeft w:val="0"/>
      <w:marRight w:val="0"/>
      <w:marTop w:val="0"/>
      <w:marBottom w:val="0"/>
      <w:divBdr>
        <w:top w:val="none" w:sz="0" w:space="0" w:color="auto"/>
        <w:left w:val="none" w:sz="0" w:space="0" w:color="auto"/>
        <w:bottom w:val="none" w:sz="0" w:space="0" w:color="auto"/>
        <w:right w:val="none" w:sz="0" w:space="0" w:color="auto"/>
      </w:divBdr>
    </w:div>
    <w:div w:id="112335152">
      <w:bodyDiv w:val="1"/>
      <w:marLeft w:val="0"/>
      <w:marRight w:val="0"/>
      <w:marTop w:val="0"/>
      <w:marBottom w:val="0"/>
      <w:divBdr>
        <w:top w:val="none" w:sz="0" w:space="0" w:color="auto"/>
        <w:left w:val="none" w:sz="0" w:space="0" w:color="auto"/>
        <w:bottom w:val="none" w:sz="0" w:space="0" w:color="auto"/>
        <w:right w:val="none" w:sz="0" w:space="0" w:color="auto"/>
      </w:divBdr>
    </w:div>
    <w:div w:id="112529450">
      <w:bodyDiv w:val="1"/>
      <w:marLeft w:val="0"/>
      <w:marRight w:val="0"/>
      <w:marTop w:val="0"/>
      <w:marBottom w:val="0"/>
      <w:divBdr>
        <w:top w:val="none" w:sz="0" w:space="0" w:color="auto"/>
        <w:left w:val="none" w:sz="0" w:space="0" w:color="auto"/>
        <w:bottom w:val="none" w:sz="0" w:space="0" w:color="auto"/>
        <w:right w:val="none" w:sz="0" w:space="0" w:color="auto"/>
      </w:divBdr>
    </w:div>
    <w:div w:id="112557252">
      <w:bodyDiv w:val="1"/>
      <w:marLeft w:val="0"/>
      <w:marRight w:val="0"/>
      <w:marTop w:val="0"/>
      <w:marBottom w:val="0"/>
      <w:divBdr>
        <w:top w:val="none" w:sz="0" w:space="0" w:color="auto"/>
        <w:left w:val="none" w:sz="0" w:space="0" w:color="auto"/>
        <w:bottom w:val="none" w:sz="0" w:space="0" w:color="auto"/>
        <w:right w:val="none" w:sz="0" w:space="0" w:color="auto"/>
      </w:divBdr>
    </w:div>
    <w:div w:id="112603884">
      <w:bodyDiv w:val="1"/>
      <w:marLeft w:val="0"/>
      <w:marRight w:val="0"/>
      <w:marTop w:val="0"/>
      <w:marBottom w:val="0"/>
      <w:divBdr>
        <w:top w:val="none" w:sz="0" w:space="0" w:color="auto"/>
        <w:left w:val="none" w:sz="0" w:space="0" w:color="auto"/>
        <w:bottom w:val="none" w:sz="0" w:space="0" w:color="auto"/>
        <w:right w:val="none" w:sz="0" w:space="0" w:color="auto"/>
      </w:divBdr>
    </w:div>
    <w:div w:id="112867884">
      <w:bodyDiv w:val="1"/>
      <w:marLeft w:val="0"/>
      <w:marRight w:val="0"/>
      <w:marTop w:val="0"/>
      <w:marBottom w:val="0"/>
      <w:divBdr>
        <w:top w:val="none" w:sz="0" w:space="0" w:color="auto"/>
        <w:left w:val="none" w:sz="0" w:space="0" w:color="auto"/>
        <w:bottom w:val="none" w:sz="0" w:space="0" w:color="auto"/>
        <w:right w:val="none" w:sz="0" w:space="0" w:color="auto"/>
      </w:divBdr>
    </w:div>
    <w:div w:id="112872704">
      <w:bodyDiv w:val="1"/>
      <w:marLeft w:val="0"/>
      <w:marRight w:val="0"/>
      <w:marTop w:val="0"/>
      <w:marBottom w:val="0"/>
      <w:divBdr>
        <w:top w:val="none" w:sz="0" w:space="0" w:color="auto"/>
        <w:left w:val="none" w:sz="0" w:space="0" w:color="auto"/>
        <w:bottom w:val="none" w:sz="0" w:space="0" w:color="auto"/>
        <w:right w:val="none" w:sz="0" w:space="0" w:color="auto"/>
      </w:divBdr>
    </w:div>
    <w:div w:id="112872789">
      <w:bodyDiv w:val="1"/>
      <w:marLeft w:val="0"/>
      <w:marRight w:val="0"/>
      <w:marTop w:val="0"/>
      <w:marBottom w:val="0"/>
      <w:divBdr>
        <w:top w:val="none" w:sz="0" w:space="0" w:color="auto"/>
        <w:left w:val="none" w:sz="0" w:space="0" w:color="auto"/>
        <w:bottom w:val="none" w:sz="0" w:space="0" w:color="auto"/>
        <w:right w:val="none" w:sz="0" w:space="0" w:color="auto"/>
      </w:divBdr>
    </w:div>
    <w:div w:id="112984147">
      <w:bodyDiv w:val="1"/>
      <w:marLeft w:val="0"/>
      <w:marRight w:val="0"/>
      <w:marTop w:val="0"/>
      <w:marBottom w:val="0"/>
      <w:divBdr>
        <w:top w:val="none" w:sz="0" w:space="0" w:color="auto"/>
        <w:left w:val="none" w:sz="0" w:space="0" w:color="auto"/>
        <w:bottom w:val="none" w:sz="0" w:space="0" w:color="auto"/>
        <w:right w:val="none" w:sz="0" w:space="0" w:color="auto"/>
      </w:divBdr>
    </w:div>
    <w:div w:id="113325887">
      <w:bodyDiv w:val="1"/>
      <w:marLeft w:val="0"/>
      <w:marRight w:val="0"/>
      <w:marTop w:val="0"/>
      <w:marBottom w:val="0"/>
      <w:divBdr>
        <w:top w:val="none" w:sz="0" w:space="0" w:color="auto"/>
        <w:left w:val="none" w:sz="0" w:space="0" w:color="auto"/>
        <w:bottom w:val="none" w:sz="0" w:space="0" w:color="auto"/>
        <w:right w:val="none" w:sz="0" w:space="0" w:color="auto"/>
      </w:divBdr>
    </w:div>
    <w:div w:id="113640192">
      <w:bodyDiv w:val="1"/>
      <w:marLeft w:val="0"/>
      <w:marRight w:val="0"/>
      <w:marTop w:val="0"/>
      <w:marBottom w:val="0"/>
      <w:divBdr>
        <w:top w:val="none" w:sz="0" w:space="0" w:color="auto"/>
        <w:left w:val="none" w:sz="0" w:space="0" w:color="auto"/>
        <w:bottom w:val="none" w:sz="0" w:space="0" w:color="auto"/>
        <w:right w:val="none" w:sz="0" w:space="0" w:color="auto"/>
      </w:divBdr>
    </w:div>
    <w:div w:id="113717610">
      <w:bodyDiv w:val="1"/>
      <w:marLeft w:val="0"/>
      <w:marRight w:val="0"/>
      <w:marTop w:val="0"/>
      <w:marBottom w:val="0"/>
      <w:divBdr>
        <w:top w:val="none" w:sz="0" w:space="0" w:color="auto"/>
        <w:left w:val="none" w:sz="0" w:space="0" w:color="auto"/>
        <w:bottom w:val="none" w:sz="0" w:space="0" w:color="auto"/>
        <w:right w:val="none" w:sz="0" w:space="0" w:color="auto"/>
      </w:divBdr>
    </w:div>
    <w:div w:id="113792455">
      <w:bodyDiv w:val="1"/>
      <w:marLeft w:val="0"/>
      <w:marRight w:val="0"/>
      <w:marTop w:val="0"/>
      <w:marBottom w:val="0"/>
      <w:divBdr>
        <w:top w:val="none" w:sz="0" w:space="0" w:color="auto"/>
        <w:left w:val="none" w:sz="0" w:space="0" w:color="auto"/>
        <w:bottom w:val="none" w:sz="0" w:space="0" w:color="auto"/>
        <w:right w:val="none" w:sz="0" w:space="0" w:color="auto"/>
      </w:divBdr>
    </w:div>
    <w:div w:id="113864425">
      <w:bodyDiv w:val="1"/>
      <w:marLeft w:val="0"/>
      <w:marRight w:val="0"/>
      <w:marTop w:val="0"/>
      <w:marBottom w:val="0"/>
      <w:divBdr>
        <w:top w:val="none" w:sz="0" w:space="0" w:color="auto"/>
        <w:left w:val="none" w:sz="0" w:space="0" w:color="auto"/>
        <w:bottom w:val="none" w:sz="0" w:space="0" w:color="auto"/>
        <w:right w:val="none" w:sz="0" w:space="0" w:color="auto"/>
      </w:divBdr>
    </w:div>
    <w:div w:id="114562671">
      <w:bodyDiv w:val="1"/>
      <w:marLeft w:val="0"/>
      <w:marRight w:val="0"/>
      <w:marTop w:val="0"/>
      <w:marBottom w:val="0"/>
      <w:divBdr>
        <w:top w:val="none" w:sz="0" w:space="0" w:color="auto"/>
        <w:left w:val="none" w:sz="0" w:space="0" w:color="auto"/>
        <w:bottom w:val="none" w:sz="0" w:space="0" w:color="auto"/>
        <w:right w:val="none" w:sz="0" w:space="0" w:color="auto"/>
      </w:divBdr>
    </w:div>
    <w:div w:id="115026427">
      <w:bodyDiv w:val="1"/>
      <w:marLeft w:val="0"/>
      <w:marRight w:val="0"/>
      <w:marTop w:val="0"/>
      <w:marBottom w:val="0"/>
      <w:divBdr>
        <w:top w:val="none" w:sz="0" w:space="0" w:color="auto"/>
        <w:left w:val="none" w:sz="0" w:space="0" w:color="auto"/>
        <w:bottom w:val="none" w:sz="0" w:space="0" w:color="auto"/>
        <w:right w:val="none" w:sz="0" w:space="0" w:color="auto"/>
      </w:divBdr>
    </w:div>
    <w:div w:id="115683198">
      <w:bodyDiv w:val="1"/>
      <w:marLeft w:val="0"/>
      <w:marRight w:val="0"/>
      <w:marTop w:val="0"/>
      <w:marBottom w:val="0"/>
      <w:divBdr>
        <w:top w:val="none" w:sz="0" w:space="0" w:color="auto"/>
        <w:left w:val="none" w:sz="0" w:space="0" w:color="auto"/>
        <w:bottom w:val="none" w:sz="0" w:space="0" w:color="auto"/>
        <w:right w:val="none" w:sz="0" w:space="0" w:color="auto"/>
      </w:divBdr>
    </w:div>
    <w:div w:id="116029139">
      <w:bodyDiv w:val="1"/>
      <w:marLeft w:val="0"/>
      <w:marRight w:val="0"/>
      <w:marTop w:val="0"/>
      <w:marBottom w:val="0"/>
      <w:divBdr>
        <w:top w:val="none" w:sz="0" w:space="0" w:color="auto"/>
        <w:left w:val="none" w:sz="0" w:space="0" w:color="auto"/>
        <w:bottom w:val="none" w:sz="0" w:space="0" w:color="auto"/>
        <w:right w:val="none" w:sz="0" w:space="0" w:color="auto"/>
      </w:divBdr>
    </w:div>
    <w:div w:id="116340061">
      <w:bodyDiv w:val="1"/>
      <w:marLeft w:val="0"/>
      <w:marRight w:val="0"/>
      <w:marTop w:val="0"/>
      <w:marBottom w:val="0"/>
      <w:divBdr>
        <w:top w:val="none" w:sz="0" w:space="0" w:color="auto"/>
        <w:left w:val="none" w:sz="0" w:space="0" w:color="auto"/>
        <w:bottom w:val="none" w:sz="0" w:space="0" w:color="auto"/>
        <w:right w:val="none" w:sz="0" w:space="0" w:color="auto"/>
      </w:divBdr>
    </w:div>
    <w:div w:id="117338983">
      <w:bodyDiv w:val="1"/>
      <w:marLeft w:val="0"/>
      <w:marRight w:val="0"/>
      <w:marTop w:val="0"/>
      <w:marBottom w:val="0"/>
      <w:divBdr>
        <w:top w:val="none" w:sz="0" w:space="0" w:color="auto"/>
        <w:left w:val="none" w:sz="0" w:space="0" w:color="auto"/>
        <w:bottom w:val="none" w:sz="0" w:space="0" w:color="auto"/>
        <w:right w:val="none" w:sz="0" w:space="0" w:color="auto"/>
      </w:divBdr>
    </w:div>
    <w:div w:id="117381336">
      <w:bodyDiv w:val="1"/>
      <w:marLeft w:val="0"/>
      <w:marRight w:val="0"/>
      <w:marTop w:val="0"/>
      <w:marBottom w:val="0"/>
      <w:divBdr>
        <w:top w:val="none" w:sz="0" w:space="0" w:color="auto"/>
        <w:left w:val="none" w:sz="0" w:space="0" w:color="auto"/>
        <w:bottom w:val="none" w:sz="0" w:space="0" w:color="auto"/>
        <w:right w:val="none" w:sz="0" w:space="0" w:color="auto"/>
      </w:divBdr>
    </w:div>
    <w:div w:id="117381836">
      <w:bodyDiv w:val="1"/>
      <w:marLeft w:val="0"/>
      <w:marRight w:val="0"/>
      <w:marTop w:val="0"/>
      <w:marBottom w:val="0"/>
      <w:divBdr>
        <w:top w:val="none" w:sz="0" w:space="0" w:color="auto"/>
        <w:left w:val="none" w:sz="0" w:space="0" w:color="auto"/>
        <w:bottom w:val="none" w:sz="0" w:space="0" w:color="auto"/>
        <w:right w:val="none" w:sz="0" w:space="0" w:color="auto"/>
      </w:divBdr>
    </w:div>
    <w:div w:id="117577160">
      <w:bodyDiv w:val="1"/>
      <w:marLeft w:val="0"/>
      <w:marRight w:val="0"/>
      <w:marTop w:val="0"/>
      <w:marBottom w:val="0"/>
      <w:divBdr>
        <w:top w:val="none" w:sz="0" w:space="0" w:color="auto"/>
        <w:left w:val="none" w:sz="0" w:space="0" w:color="auto"/>
        <w:bottom w:val="none" w:sz="0" w:space="0" w:color="auto"/>
        <w:right w:val="none" w:sz="0" w:space="0" w:color="auto"/>
      </w:divBdr>
    </w:div>
    <w:div w:id="117650159">
      <w:bodyDiv w:val="1"/>
      <w:marLeft w:val="0"/>
      <w:marRight w:val="0"/>
      <w:marTop w:val="0"/>
      <w:marBottom w:val="0"/>
      <w:divBdr>
        <w:top w:val="none" w:sz="0" w:space="0" w:color="auto"/>
        <w:left w:val="none" w:sz="0" w:space="0" w:color="auto"/>
        <w:bottom w:val="none" w:sz="0" w:space="0" w:color="auto"/>
        <w:right w:val="none" w:sz="0" w:space="0" w:color="auto"/>
      </w:divBdr>
    </w:div>
    <w:div w:id="117922425">
      <w:bodyDiv w:val="1"/>
      <w:marLeft w:val="0"/>
      <w:marRight w:val="0"/>
      <w:marTop w:val="0"/>
      <w:marBottom w:val="0"/>
      <w:divBdr>
        <w:top w:val="none" w:sz="0" w:space="0" w:color="auto"/>
        <w:left w:val="none" w:sz="0" w:space="0" w:color="auto"/>
        <w:bottom w:val="none" w:sz="0" w:space="0" w:color="auto"/>
        <w:right w:val="none" w:sz="0" w:space="0" w:color="auto"/>
      </w:divBdr>
    </w:div>
    <w:div w:id="118035859">
      <w:bodyDiv w:val="1"/>
      <w:marLeft w:val="0"/>
      <w:marRight w:val="0"/>
      <w:marTop w:val="0"/>
      <w:marBottom w:val="0"/>
      <w:divBdr>
        <w:top w:val="none" w:sz="0" w:space="0" w:color="auto"/>
        <w:left w:val="none" w:sz="0" w:space="0" w:color="auto"/>
        <w:bottom w:val="none" w:sz="0" w:space="0" w:color="auto"/>
        <w:right w:val="none" w:sz="0" w:space="0" w:color="auto"/>
      </w:divBdr>
    </w:div>
    <w:div w:id="118111050">
      <w:bodyDiv w:val="1"/>
      <w:marLeft w:val="0"/>
      <w:marRight w:val="0"/>
      <w:marTop w:val="0"/>
      <w:marBottom w:val="0"/>
      <w:divBdr>
        <w:top w:val="none" w:sz="0" w:space="0" w:color="auto"/>
        <w:left w:val="none" w:sz="0" w:space="0" w:color="auto"/>
        <w:bottom w:val="none" w:sz="0" w:space="0" w:color="auto"/>
        <w:right w:val="none" w:sz="0" w:space="0" w:color="auto"/>
      </w:divBdr>
    </w:div>
    <w:div w:id="118186388">
      <w:bodyDiv w:val="1"/>
      <w:marLeft w:val="0"/>
      <w:marRight w:val="0"/>
      <w:marTop w:val="0"/>
      <w:marBottom w:val="0"/>
      <w:divBdr>
        <w:top w:val="none" w:sz="0" w:space="0" w:color="auto"/>
        <w:left w:val="none" w:sz="0" w:space="0" w:color="auto"/>
        <w:bottom w:val="none" w:sz="0" w:space="0" w:color="auto"/>
        <w:right w:val="none" w:sz="0" w:space="0" w:color="auto"/>
      </w:divBdr>
    </w:div>
    <w:div w:id="118427074">
      <w:bodyDiv w:val="1"/>
      <w:marLeft w:val="0"/>
      <w:marRight w:val="0"/>
      <w:marTop w:val="0"/>
      <w:marBottom w:val="0"/>
      <w:divBdr>
        <w:top w:val="none" w:sz="0" w:space="0" w:color="auto"/>
        <w:left w:val="none" w:sz="0" w:space="0" w:color="auto"/>
        <w:bottom w:val="none" w:sz="0" w:space="0" w:color="auto"/>
        <w:right w:val="none" w:sz="0" w:space="0" w:color="auto"/>
      </w:divBdr>
    </w:div>
    <w:div w:id="118493143">
      <w:bodyDiv w:val="1"/>
      <w:marLeft w:val="0"/>
      <w:marRight w:val="0"/>
      <w:marTop w:val="0"/>
      <w:marBottom w:val="0"/>
      <w:divBdr>
        <w:top w:val="none" w:sz="0" w:space="0" w:color="auto"/>
        <w:left w:val="none" w:sz="0" w:space="0" w:color="auto"/>
        <w:bottom w:val="none" w:sz="0" w:space="0" w:color="auto"/>
        <w:right w:val="none" w:sz="0" w:space="0" w:color="auto"/>
      </w:divBdr>
    </w:div>
    <w:div w:id="118572693">
      <w:bodyDiv w:val="1"/>
      <w:marLeft w:val="0"/>
      <w:marRight w:val="0"/>
      <w:marTop w:val="0"/>
      <w:marBottom w:val="0"/>
      <w:divBdr>
        <w:top w:val="none" w:sz="0" w:space="0" w:color="auto"/>
        <w:left w:val="none" w:sz="0" w:space="0" w:color="auto"/>
        <w:bottom w:val="none" w:sz="0" w:space="0" w:color="auto"/>
        <w:right w:val="none" w:sz="0" w:space="0" w:color="auto"/>
      </w:divBdr>
    </w:div>
    <w:div w:id="119343284">
      <w:bodyDiv w:val="1"/>
      <w:marLeft w:val="0"/>
      <w:marRight w:val="0"/>
      <w:marTop w:val="0"/>
      <w:marBottom w:val="0"/>
      <w:divBdr>
        <w:top w:val="none" w:sz="0" w:space="0" w:color="auto"/>
        <w:left w:val="none" w:sz="0" w:space="0" w:color="auto"/>
        <w:bottom w:val="none" w:sz="0" w:space="0" w:color="auto"/>
        <w:right w:val="none" w:sz="0" w:space="0" w:color="auto"/>
      </w:divBdr>
    </w:div>
    <w:div w:id="119540927">
      <w:bodyDiv w:val="1"/>
      <w:marLeft w:val="0"/>
      <w:marRight w:val="0"/>
      <w:marTop w:val="0"/>
      <w:marBottom w:val="0"/>
      <w:divBdr>
        <w:top w:val="none" w:sz="0" w:space="0" w:color="auto"/>
        <w:left w:val="none" w:sz="0" w:space="0" w:color="auto"/>
        <w:bottom w:val="none" w:sz="0" w:space="0" w:color="auto"/>
        <w:right w:val="none" w:sz="0" w:space="0" w:color="auto"/>
      </w:divBdr>
    </w:div>
    <w:div w:id="120001544">
      <w:bodyDiv w:val="1"/>
      <w:marLeft w:val="0"/>
      <w:marRight w:val="0"/>
      <w:marTop w:val="0"/>
      <w:marBottom w:val="0"/>
      <w:divBdr>
        <w:top w:val="none" w:sz="0" w:space="0" w:color="auto"/>
        <w:left w:val="none" w:sz="0" w:space="0" w:color="auto"/>
        <w:bottom w:val="none" w:sz="0" w:space="0" w:color="auto"/>
        <w:right w:val="none" w:sz="0" w:space="0" w:color="auto"/>
      </w:divBdr>
    </w:div>
    <w:div w:id="120344656">
      <w:bodyDiv w:val="1"/>
      <w:marLeft w:val="0"/>
      <w:marRight w:val="0"/>
      <w:marTop w:val="0"/>
      <w:marBottom w:val="0"/>
      <w:divBdr>
        <w:top w:val="none" w:sz="0" w:space="0" w:color="auto"/>
        <w:left w:val="none" w:sz="0" w:space="0" w:color="auto"/>
        <w:bottom w:val="none" w:sz="0" w:space="0" w:color="auto"/>
        <w:right w:val="none" w:sz="0" w:space="0" w:color="auto"/>
      </w:divBdr>
    </w:div>
    <w:div w:id="120807859">
      <w:bodyDiv w:val="1"/>
      <w:marLeft w:val="0"/>
      <w:marRight w:val="0"/>
      <w:marTop w:val="0"/>
      <w:marBottom w:val="0"/>
      <w:divBdr>
        <w:top w:val="none" w:sz="0" w:space="0" w:color="auto"/>
        <w:left w:val="none" w:sz="0" w:space="0" w:color="auto"/>
        <w:bottom w:val="none" w:sz="0" w:space="0" w:color="auto"/>
        <w:right w:val="none" w:sz="0" w:space="0" w:color="auto"/>
      </w:divBdr>
    </w:div>
    <w:div w:id="120880447">
      <w:bodyDiv w:val="1"/>
      <w:marLeft w:val="0"/>
      <w:marRight w:val="0"/>
      <w:marTop w:val="0"/>
      <w:marBottom w:val="0"/>
      <w:divBdr>
        <w:top w:val="none" w:sz="0" w:space="0" w:color="auto"/>
        <w:left w:val="none" w:sz="0" w:space="0" w:color="auto"/>
        <w:bottom w:val="none" w:sz="0" w:space="0" w:color="auto"/>
        <w:right w:val="none" w:sz="0" w:space="0" w:color="auto"/>
      </w:divBdr>
    </w:div>
    <w:div w:id="121458897">
      <w:bodyDiv w:val="1"/>
      <w:marLeft w:val="0"/>
      <w:marRight w:val="0"/>
      <w:marTop w:val="0"/>
      <w:marBottom w:val="0"/>
      <w:divBdr>
        <w:top w:val="none" w:sz="0" w:space="0" w:color="auto"/>
        <w:left w:val="none" w:sz="0" w:space="0" w:color="auto"/>
        <w:bottom w:val="none" w:sz="0" w:space="0" w:color="auto"/>
        <w:right w:val="none" w:sz="0" w:space="0" w:color="auto"/>
      </w:divBdr>
    </w:div>
    <w:div w:id="121965633">
      <w:bodyDiv w:val="1"/>
      <w:marLeft w:val="0"/>
      <w:marRight w:val="0"/>
      <w:marTop w:val="0"/>
      <w:marBottom w:val="0"/>
      <w:divBdr>
        <w:top w:val="none" w:sz="0" w:space="0" w:color="auto"/>
        <w:left w:val="none" w:sz="0" w:space="0" w:color="auto"/>
        <w:bottom w:val="none" w:sz="0" w:space="0" w:color="auto"/>
        <w:right w:val="none" w:sz="0" w:space="0" w:color="auto"/>
      </w:divBdr>
    </w:div>
    <w:div w:id="121971553">
      <w:bodyDiv w:val="1"/>
      <w:marLeft w:val="0"/>
      <w:marRight w:val="0"/>
      <w:marTop w:val="0"/>
      <w:marBottom w:val="0"/>
      <w:divBdr>
        <w:top w:val="none" w:sz="0" w:space="0" w:color="auto"/>
        <w:left w:val="none" w:sz="0" w:space="0" w:color="auto"/>
        <w:bottom w:val="none" w:sz="0" w:space="0" w:color="auto"/>
        <w:right w:val="none" w:sz="0" w:space="0" w:color="auto"/>
      </w:divBdr>
    </w:div>
    <w:div w:id="122358544">
      <w:bodyDiv w:val="1"/>
      <w:marLeft w:val="0"/>
      <w:marRight w:val="0"/>
      <w:marTop w:val="0"/>
      <w:marBottom w:val="0"/>
      <w:divBdr>
        <w:top w:val="none" w:sz="0" w:space="0" w:color="auto"/>
        <w:left w:val="none" w:sz="0" w:space="0" w:color="auto"/>
        <w:bottom w:val="none" w:sz="0" w:space="0" w:color="auto"/>
        <w:right w:val="none" w:sz="0" w:space="0" w:color="auto"/>
      </w:divBdr>
    </w:div>
    <w:div w:id="122386825">
      <w:bodyDiv w:val="1"/>
      <w:marLeft w:val="0"/>
      <w:marRight w:val="0"/>
      <w:marTop w:val="0"/>
      <w:marBottom w:val="0"/>
      <w:divBdr>
        <w:top w:val="none" w:sz="0" w:space="0" w:color="auto"/>
        <w:left w:val="none" w:sz="0" w:space="0" w:color="auto"/>
        <w:bottom w:val="none" w:sz="0" w:space="0" w:color="auto"/>
        <w:right w:val="none" w:sz="0" w:space="0" w:color="auto"/>
      </w:divBdr>
    </w:div>
    <w:div w:id="122584544">
      <w:bodyDiv w:val="1"/>
      <w:marLeft w:val="0"/>
      <w:marRight w:val="0"/>
      <w:marTop w:val="0"/>
      <w:marBottom w:val="0"/>
      <w:divBdr>
        <w:top w:val="none" w:sz="0" w:space="0" w:color="auto"/>
        <w:left w:val="none" w:sz="0" w:space="0" w:color="auto"/>
        <w:bottom w:val="none" w:sz="0" w:space="0" w:color="auto"/>
        <w:right w:val="none" w:sz="0" w:space="0" w:color="auto"/>
      </w:divBdr>
    </w:div>
    <w:div w:id="122816768">
      <w:bodyDiv w:val="1"/>
      <w:marLeft w:val="0"/>
      <w:marRight w:val="0"/>
      <w:marTop w:val="0"/>
      <w:marBottom w:val="0"/>
      <w:divBdr>
        <w:top w:val="none" w:sz="0" w:space="0" w:color="auto"/>
        <w:left w:val="none" w:sz="0" w:space="0" w:color="auto"/>
        <w:bottom w:val="none" w:sz="0" w:space="0" w:color="auto"/>
        <w:right w:val="none" w:sz="0" w:space="0" w:color="auto"/>
      </w:divBdr>
    </w:div>
    <w:div w:id="123082766">
      <w:bodyDiv w:val="1"/>
      <w:marLeft w:val="0"/>
      <w:marRight w:val="0"/>
      <w:marTop w:val="0"/>
      <w:marBottom w:val="0"/>
      <w:divBdr>
        <w:top w:val="none" w:sz="0" w:space="0" w:color="auto"/>
        <w:left w:val="none" w:sz="0" w:space="0" w:color="auto"/>
        <w:bottom w:val="none" w:sz="0" w:space="0" w:color="auto"/>
        <w:right w:val="none" w:sz="0" w:space="0" w:color="auto"/>
      </w:divBdr>
    </w:div>
    <w:div w:id="123277006">
      <w:bodyDiv w:val="1"/>
      <w:marLeft w:val="0"/>
      <w:marRight w:val="0"/>
      <w:marTop w:val="0"/>
      <w:marBottom w:val="0"/>
      <w:divBdr>
        <w:top w:val="none" w:sz="0" w:space="0" w:color="auto"/>
        <w:left w:val="none" w:sz="0" w:space="0" w:color="auto"/>
        <w:bottom w:val="none" w:sz="0" w:space="0" w:color="auto"/>
        <w:right w:val="none" w:sz="0" w:space="0" w:color="auto"/>
      </w:divBdr>
    </w:div>
    <w:div w:id="123667769">
      <w:bodyDiv w:val="1"/>
      <w:marLeft w:val="0"/>
      <w:marRight w:val="0"/>
      <w:marTop w:val="0"/>
      <w:marBottom w:val="0"/>
      <w:divBdr>
        <w:top w:val="none" w:sz="0" w:space="0" w:color="auto"/>
        <w:left w:val="none" w:sz="0" w:space="0" w:color="auto"/>
        <w:bottom w:val="none" w:sz="0" w:space="0" w:color="auto"/>
        <w:right w:val="none" w:sz="0" w:space="0" w:color="auto"/>
      </w:divBdr>
    </w:div>
    <w:div w:id="123695216">
      <w:bodyDiv w:val="1"/>
      <w:marLeft w:val="0"/>
      <w:marRight w:val="0"/>
      <w:marTop w:val="0"/>
      <w:marBottom w:val="0"/>
      <w:divBdr>
        <w:top w:val="none" w:sz="0" w:space="0" w:color="auto"/>
        <w:left w:val="none" w:sz="0" w:space="0" w:color="auto"/>
        <w:bottom w:val="none" w:sz="0" w:space="0" w:color="auto"/>
        <w:right w:val="none" w:sz="0" w:space="0" w:color="auto"/>
      </w:divBdr>
    </w:div>
    <w:div w:id="123889046">
      <w:bodyDiv w:val="1"/>
      <w:marLeft w:val="0"/>
      <w:marRight w:val="0"/>
      <w:marTop w:val="0"/>
      <w:marBottom w:val="0"/>
      <w:divBdr>
        <w:top w:val="none" w:sz="0" w:space="0" w:color="auto"/>
        <w:left w:val="none" w:sz="0" w:space="0" w:color="auto"/>
        <w:bottom w:val="none" w:sz="0" w:space="0" w:color="auto"/>
        <w:right w:val="none" w:sz="0" w:space="0" w:color="auto"/>
      </w:divBdr>
    </w:div>
    <w:div w:id="124203385">
      <w:bodyDiv w:val="1"/>
      <w:marLeft w:val="0"/>
      <w:marRight w:val="0"/>
      <w:marTop w:val="0"/>
      <w:marBottom w:val="0"/>
      <w:divBdr>
        <w:top w:val="none" w:sz="0" w:space="0" w:color="auto"/>
        <w:left w:val="none" w:sz="0" w:space="0" w:color="auto"/>
        <w:bottom w:val="none" w:sz="0" w:space="0" w:color="auto"/>
        <w:right w:val="none" w:sz="0" w:space="0" w:color="auto"/>
      </w:divBdr>
    </w:div>
    <w:div w:id="124280429">
      <w:bodyDiv w:val="1"/>
      <w:marLeft w:val="0"/>
      <w:marRight w:val="0"/>
      <w:marTop w:val="0"/>
      <w:marBottom w:val="0"/>
      <w:divBdr>
        <w:top w:val="none" w:sz="0" w:space="0" w:color="auto"/>
        <w:left w:val="none" w:sz="0" w:space="0" w:color="auto"/>
        <w:bottom w:val="none" w:sz="0" w:space="0" w:color="auto"/>
        <w:right w:val="none" w:sz="0" w:space="0" w:color="auto"/>
      </w:divBdr>
    </w:div>
    <w:div w:id="124742622">
      <w:bodyDiv w:val="1"/>
      <w:marLeft w:val="0"/>
      <w:marRight w:val="0"/>
      <w:marTop w:val="0"/>
      <w:marBottom w:val="0"/>
      <w:divBdr>
        <w:top w:val="none" w:sz="0" w:space="0" w:color="auto"/>
        <w:left w:val="none" w:sz="0" w:space="0" w:color="auto"/>
        <w:bottom w:val="none" w:sz="0" w:space="0" w:color="auto"/>
        <w:right w:val="none" w:sz="0" w:space="0" w:color="auto"/>
      </w:divBdr>
    </w:div>
    <w:div w:id="124810236">
      <w:bodyDiv w:val="1"/>
      <w:marLeft w:val="0"/>
      <w:marRight w:val="0"/>
      <w:marTop w:val="0"/>
      <w:marBottom w:val="0"/>
      <w:divBdr>
        <w:top w:val="none" w:sz="0" w:space="0" w:color="auto"/>
        <w:left w:val="none" w:sz="0" w:space="0" w:color="auto"/>
        <w:bottom w:val="none" w:sz="0" w:space="0" w:color="auto"/>
        <w:right w:val="none" w:sz="0" w:space="0" w:color="auto"/>
      </w:divBdr>
    </w:div>
    <w:div w:id="124853351">
      <w:bodyDiv w:val="1"/>
      <w:marLeft w:val="0"/>
      <w:marRight w:val="0"/>
      <w:marTop w:val="0"/>
      <w:marBottom w:val="0"/>
      <w:divBdr>
        <w:top w:val="none" w:sz="0" w:space="0" w:color="auto"/>
        <w:left w:val="none" w:sz="0" w:space="0" w:color="auto"/>
        <w:bottom w:val="none" w:sz="0" w:space="0" w:color="auto"/>
        <w:right w:val="none" w:sz="0" w:space="0" w:color="auto"/>
      </w:divBdr>
    </w:div>
    <w:div w:id="125199852">
      <w:bodyDiv w:val="1"/>
      <w:marLeft w:val="0"/>
      <w:marRight w:val="0"/>
      <w:marTop w:val="0"/>
      <w:marBottom w:val="0"/>
      <w:divBdr>
        <w:top w:val="none" w:sz="0" w:space="0" w:color="auto"/>
        <w:left w:val="none" w:sz="0" w:space="0" w:color="auto"/>
        <w:bottom w:val="none" w:sz="0" w:space="0" w:color="auto"/>
        <w:right w:val="none" w:sz="0" w:space="0" w:color="auto"/>
      </w:divBdr>
    </w:div>
    <w:div w:id="125658986">
      <w:bodyDiv w:val="1"/>
      <w:marLeft w:val="0"/>
      <w:marRight w:val="0"/>
      <w:marTop w:val="0"/>
      <w:marBottom w:val="0"/>
      <w:divBdr>
        <w:top w:val="none" w:sz="0" w:space="0" w:color="auto"/>
        <w:left w:val="none" w:sz="0" w:space="0" w:color="auto"/>
        <w:bottom w:val="none" w:sz="0" w:space="0" w:color="auto"/>
        <w:right w:val="none" w:sz="0" w:space="0" w:color="auto"/>
      </w:divBdr>
    </w:div>
    <w:div w:id="125854919">
      <w:bodyDiv w:val="1"/>
      <w:marLeft w:val="0"/>
      <w:marRight w:val="0"/>
      <w:marTop w:val="0"/>
      <w:marBottom w:val="0"/>
      <w:divBdr>
        <w:top w:val="none" w:sz="0" w:space="0" w:color="auto"/>
        <w:left w:val="none" w:sz="0" w:space="0" w:color="auto"/>
        <w:bottom w:val="none" w:sz="0" w:space="0" w:color="auto"/>
        <w:right w:val="none" w:sz="0" w:space="0" w:color="auto"/>
      </w:divBdr>
    </w:div>
    <w:div w:id="125898427">
      <w:bodyDiv w:val="1"/>
      <w:marLeft w:val="0"/>
      <w:marRight w:val="0"/>
      <w:marTop w:val="0"/>
      <w:marBottom w:val="0"/>
      <w:divBdr>
        <w:top w:val="none" w:sz="0" w:space="0" w:color="auto"/>
        <w:left w:val="none" w:sz="0" w:space="0" w:color="auto"/>
        <w:bottom w:val="none" w:sz="0" w:space="0" w:color="auto"/>
        <w:right w:val="none" w:sz="0" w:space="0" w:color="auto"/>
      </w:divBdr>
    </w:div>
    <w:div w:id="125978347">
      <w:bodyDiv w:val="1"/>
      <w:marLeft w:val="0"/>
      <w:marRight w:val="0"/>
      <w:marTop w:val="0"/>
      <w:marBottom w:val="0"/>
      <w:divBdr>
        <w:top w:val="none" w:sz="0" w:space="0" w:color="auto"/>
        <w:left w:val="none" w:sz="0" w:space="0" w:color="auto"/>
        <w:bottom w:val="none" w:sz="0" w:space="0" w:color="auto"/>
        <w:right w:val="none" w:sz="0" w:space="0" w:color="auto"/>
      </w:divBdr>
    </w:div>
    <w:div w:id="126164734">
      <w:bodyDiv w:val="1"/>
      <w:marLeft w:val="0"/>
      <w:marRight w:val="0"/>
      <w:marTop w:val="0"/>
      <w:marBottom w:val="0"/>
      <w:divBdr>
        <w:top w:val="none" w:sz="0" w:space="0" w:color="auto"/>
        <w:left w:val="none" w:sz="0" w:space="0" w:color="auto"/>
        <w:bottom w:val="none" w:sz="0" w:space="0" w:color="auto"/>
        <w:right w:val="none" w:sz="0" w:space="0" w:color="auto"/>
      </w:divBdr>
    </w:div>
    <w:div w:id="126440405">
      <w:bodyDiv w:val="1"/>
      <w:marLeft w:val="0"/>
      <w:marRight w:val="0"/>
      <w:marTop w:val="0"/>
      <w:marBottom w:val="0"/>
      <w:divBdr>
        <w:top w:val="none" w:sz="0" w:space="0" w:color="auto"/>
        <w:left w:val="none" w:sz="0" w:space="0" w:color="auto"/>
        <w:bottom w:val="none" w:sz="0" w:space="0" w:color="auto"/>
        <w:right w:val="none" w:sz="0" w:space="0" w:color="auto"/>
      </w:divBdr>
    </w:div>
    <w:div w:id="126515762">
      <w:bodyDiv w:val="1"/>
      <w:marLeft w:val="0"/>
      <w:marRight w:val="0"/>
      <w:marTop w:val="0"/>
      <w:marBottom w:val="0"/>
      <w:divBdr>
        <w:top w:val="none" w:sz="0" w:space="0" w:color="auto"/>
        <w:left w:val="none" w:sz="0" w:space="0" w:color="auto"/>
        <w:bottom w:val="none" w:sz="0" w:space="0" w:color="auto"/>
        <w:right w:val="none" w:sz="0" w:space="0" w:color="auto"/>
      </w:divBdr>
    </w:div>
    <w:div w:id="126558101">
      <w:bodyDiv w:val="1"/>
      <w:marLeft w:val="0"/>
      <w:marRight w:val="0"/>
      <w:marTop w:val="0"/>
      <w:marBottom w:val="0"/>
      <w:divBdr>
        <w:top w:val="none" w:sz="0" w:space="0" w:color="auto"/>
        <w:left w:val="none" w:sz="0" w:space="0" w:color="auto"/>
        <w:bottom w:val="none" w:sz="0" w:space="0" w:color="auto"/>
        <w:right w:val="none" w:sz="0" w:space="0" w:color="auto"/>
      </w:divBdr>
    </w:div>
    <w:div w:id="127093932">
      <w:bodyDiv w:val="1"/>
      <w:marLeft w:val="0"/>
      <w:marRight w:val="0"/>
      <w:marTop w:val="0"/>
      <w:marBottom w:val="0"/>
      <w:divBdr>
        <w:top w:val="none" w:sz="0" w:space="0" w:color="auto"/>
        <w:left w:val="none" w:sz="0" w:space="0" w:color="auto"/>
        <w:bottom w:val="none" w:sz="0" w:space="0" w:color="auto"/>
        <w:right w:val="none" w:sz="0" w:space="0" w:color="auto"/>
      </w:divBdr>
    </w:div>
    <w:div w:id="127599558">
      <w:bodyDiv w:val="1"/>
      <w:marLeft w:val="0"/>
      <w:marRight w:val="0"/>
      <w:marTop w:val="0"/>
      <w:marBottom w:val="0"/>
      <w:divBdr>
        <w:top w:val="none" w:sz="0" w:space="0" w:color="auto"/>
        <w:left w:val="none" w:sz="0" w:space="0" w:color="auto"/>
        <w:bottom w:val="none" w:sz="0" w:space="0" w:color="auto"/>
        <w:right w:val="none" w:sz="0" w:space="0" w:color="auto"/>
      </w:divBdr>
    </w:div>
    <w:div w:id="127938882">
      <w:bodyDiv w:val="1"/>
      <w:marLeft w:val="0"/>
      <w:marRight w:val="0"/>
      <w:marTop w:val="0"/>
      <w:marBottom w:val="0"/>
      <w:divBdr>
        <w:top w:val="none" w:sz="0" w:space="0" w:color="auto"/>
        <w:left w:val="none" w:sz="0" w:space="0" w:color="auto"/>
        <w:bottom w:val="none" w:sz="0" w:space="0" w:color="auto"/>
        <w:right w:val="none" w:sz="0" w:space="0" w:color="auto"/>
      </w:divBdr>
    </w:div>
    <w:div w:id="128128594">
      <w:bodyDiv w:val="1"/>
      <w:marLeft w:val="0"/>
      <w:marRight w:val="0"/>
      <w:marTop w:val="0"/>
      <w:marBottom w:val="0"/>
      <w:divBdr>
        <w:top w:val="none" w:sz="0" w:space="0" w:color="auto"/>
        <w:left w:val="none" w:sz="0" w:space="0" w:color="auto"/>
        <w:bottom w:val="none" w:sz="0" w:space="0" w:color="auto"/>
        <w:right w:val="none" w:sz="0" w:space="0" w:color="auto"/>
      </w:divBdr>
    </w:div>
    <w:div w:id="128137553">
      <w:bodyDiv w:val="1"/>
      <w:marLeft w:val="0"/>
      <w:marRight w:val="0"/>
      <w:marTop w:val="0"/>
      <w:marBottom w:val="0"/>
      <w:divBdr>
        <w:top w:val="none" w:sz="0" w:space="0" w:color="auto"/>
        <w:left w:val="none" w:sz="0" w:space="0" w:color="auto"/>
        <w:bottom w:val="none" w:sz="0" w:space="0" w:color="auto"/>
        <w:right w:val="none" w:sz="0" w:space="0" w:color="auto"/>
      </w:divBdr>
    </w:div>
    <w:div w:id="128284091">
      <w:bodyDiv w:val="1"/>
      <w:marLeft w:val="0"/>
      <w:marRight w:val="0"/>
      <w:marTop w:val="0"/>
      <w:marBottom w:val="0"/>
      <w:divBdr>
        <w:top w:val="none" w:sz="0" w:space="0" w:color="auto"/>
        <w:left w:val="none" w:sz="0" w:space="0" w:color="auto"/>
        <w:bottom w:val="none" w:sz="0" w:space="0" w:color="auto"/>
        <w:right w:val="none" w:sz="0" w:space="0" w:color="auto"/>
      </w:divBdr>
    </w:div>
    <w:div w:id="128321792">
      <w:bodyDiv w:val="1"/>
      <w:marLeft w:val="0"/>
      <w:marRight w:val="0"/>
      <w:marTop w:val="0"/>
      <w:marBottom w:val="0"/>
      <w:divBdr>
        <w:top w:val="none" w:sz="0" w:space="0" w:color="auto"/>
        <w:left w:val="none" w:sz="0" w:space="0" w:color="auto"/>
        <w:bottom w:val="none" w:sz="0" w:space="0" w:color="auto"/>
        <w:right w:val="none" w:sz="0" w:space="0" w:color="auto"/>
      </w:divBdr>
    </w:div>
    <w:div w:id="128327369">
      <w:bodyDiv w:val="1"/>
      <w:marLeft w:val="0"/>
      <w:marRight w:val="0"/>
      <w:marTop w:val="0"/>
      <w:marBottom w:val="0"/>
      <w:divBdr>
        <w:top w:val="none" w:sz="0" w:space="0" w:color="auto"/>
        <w:left w:val="none" w:sz="0" w:space="0" w:color="auto"/>
        <w:bottom w:val="none" w:sz="0" w:space="0" w:color="auto"/>
        <w:right w:val="none" w:sz="0" w:space="0" w:color="auto"/>
      </w:divBdr>
    </w:div>
    <w:div w:id="128480052">
      <w:bodyDiv w:val="1"/>
      <w:marLeft w:val="0"/>
      <w:marRight w:val="0"/>
      <w:marTop w:val="0"/>
      <w:marBottom w:val="0"/>
      <w:divBdr>
        <w:top w:val="none" w:sz="0" w:space="0" w:color="auto"/>
        <w:left w:val="none" w:sz="0" w:space="0" w:color="auto"/>
        <w:bottom w:val="none" w:sz="0" w:space="0" w:color="auto"/>
        <w:right w:val="none" w:sz="0" w:space="0" w:color="auto"/>
      </w:divBdr>
    </w:div>
    <w:div w:id="128713720">
      <w:bodyDiv w:val="1"/>
      <w:marLeft w:val="0"/>
      <w:marRight w:val="0"/>
      <w:marTop w:val="0"/>
      <w:marBottom w:val="0"/>
      <w:divBdr>
        <w:top w:val="none" w:sz="0" w:space="0" w:color="auto"/>
        <w:left w:val="none" w:sz="0" w:space="0" w:color="auto"/>
        <w:bottom w:val="none" w:sz="0" w:space="0" w:color="auto"/>
        <w:right w:val="none" w:sz="0" w:space="0" w:color="auto"/>
      </w:divBdr>
    </w:div>
    <w:div w:id="129368214">
      <w:bodyDiv w:val="1"/>
      <w:marLeft w:val="0"/>
      <w:marRight w:val="0"/>
      <w:marTop w:val="0"/>
      <w:marBottom w:val="0"/>
      <w:divBdr>
        <w:top w:val="none" w:sz="0" w:space="0" w:color="auto"/>
        <w:left w:val="none" w:sz="0" w:space="0" w:color="auto"/>
        <w:bottom w:val="none" w:sz="0" w:space="0" w:color="auto"/>
        <w:right w:val="none" w:sz="0" w:space="0" w:color="auto"/>
      </w:divBdr>
    </w:div>
    <w:div w:id="129400421">
      <w:bodyDiv w:val="1"/>
      <w:marLeft w:val="0"/>
      <w:marRight w:val="0"/>
      <w:marTop w:val="0"/>
      <w:marBottom w:val="0"/>
      <w:divBdr>
        <w:top w:val="none" w:sz="0" w:space="0" w:color="auto"/>
        <w:left w:val="none" w:sz="0" w:space="0" w:color="auto"/>
        <w:bottom w:val="none" w:sz="0" w:space="0" w:color="auto"/>
        <w:right w:val="none" w:sz="0" w:space="0" w:color="auto"/>
      </w:divBdr>
    </w:div>
    <w:div w:id="129445351">
      <w:bodyDiv w:val="1"/>
      <w:marLeft w:val="0"/>
      <w:marRight w:val="0"/>
      <w:marTop w:val="0"/>
      <w:marBottom w:val="0"/>
      <w:divBdr>
        <w:top w:val="none" w:sz="0" w:space="0" w:color="auto"/>
        <w:left w:val="none" w:sz="0" w:space="0" w:color="auto"/>
        <w:bottom w:val="none" w:sz="0" w:space="0" w:color="auto"/>
        <w:right w:val="none" w:sz="0" w:space="0" w:color="auto"/>
      </w:divBdr>
    </w:div>
    <w:div w:id="129515218">
      <w:bodyDiv w:val="1"/>
      <w:marLeft w:val="0"/>
      <w:marRight w:val="0"/>
      <w:marTop w:val="0"/>
      <w:marBottom w:val="0"/>
      <w:divBdr>
        <w:top w:val="none" w:sz="0" w:space="0" w:color="auto"/>
        <w:left w:val="none" w:sz="0" w:space="0" w:color="auto"/>
        <w:bottom w:val="none" w:sz="0" w:space="0" w:color="auto"/>
        <w:right w:val="none" w:sz="0" w:space="0" w:color="auto"/>
      </w:divBdr>
    </w:div>
    <w:div w:id="130245488">
      <w:bodyDiv w:val="1"/>
      <w:marLeft w:val="0"/>
      <w:marRight w:val="0"/>
      <w:marTop w:val="0"/>
      <w:marBottom w:val="0"/>
      <w:divBdr>
        <w:top w:val="none" w:sz="0" w:space="0" w:color="auto"/>
        <w:left w:val="none" w:sz="0" w:space="0" w:color="auto"/>
        <w:bottom w:val="none" w:sz="0" w:space="0" w:color="auto"/>
        <w:right w:val="none" w:sz="0" w:space="0" w:color="auto"/>
      </w:divBdr>
    </w:div>
    <w:div w:id="131556674">
      <w:bodyDiv w:val="1"/>
      <w:marLeft w:val="0"/>
      <w:marRight w:val="0"/>
      <w:marTop w:val="0"/>
      <w:marBottom w:val="0"/>
      <w:divBdr>
        <w:top w:val="none" w:sz="0" w:space="0" w:color="auto"/>
        <w:left w:val="none" w:sz="0" w:space="0" w:color="auto"/>
        <w:bottom w:val="none" w:sz="0" w:space="0" w:color="auto"/>
        <w:right w:val="none" w:sz="0" w:space="0" w:color="auto"/>
      </w:divBdr>
    </w:div>
    <w:div w:id="131797167">
      <w:bodyDiv w:val="1"/>
      <w:marLeft w:val="0"/>
      <w:marRight w:val="0"/>
      <w:marTop w:val="0"/>
      <w:marBottom w:val="0"/>
      <w:divBdr>
        <w:top w:val="none" w:sz="0" w:space="0" w:color="auto"/>
        <w:left w:val="none" w:sz="0" w:space="0" w:color="auto"/>
        <w:bottom w:val="none" w:sz="0" w:space="0" w:color="auto"/>
        <w:right w:val="none" w:sz="0" w:space="0" w:color="auto"/>
      </w:divBdr>
    </w:div>
    <w:div w:id="132795722">
      <w:bodyDiv w:val="1"/>
      <w:marLeft w:val="0"/>
      <w:marRight w:val="0"/>
      <w:marTop w:val="0"/>
      <w:marBottom w:val="0"/>
      <w:divBdr>
        <w:top w:val="none" w:sz="0" w:space="0" w:color="auto"/>
        <w:left w:val="none" w:sz="0" w:space="0" w:color="auto"/>
        <w:bottom w:val="none" w:sz="0" w:space="0" w:color="auto"/>
        <w:right w:val="none" w:sz="0" w:space="0" w:color="auto"/>
      </w:divBdr>
    </w:div>
    <w:div w:id="133178614">
      <w:bodyDiv w:val="1"/>
      <w:marLeft w:val="0"/>
      <w:marRight w:val="0"/>
      <w:marTop w:val="0"/>
      <w:marBottom w:val="0"/>
      <w:divBdr>
        <w:top w:val="none" w:sz="0" w:space="0" w:color="auto"/>
        <w:left w:val="none" w:sz="0" w:space="0" w:color="auto"/>
        <w:bottom w:val="none" w:sz="0" w:space="0" w:color="auto"/>
        <w:right w:val="none" w:sz="0" w:space="0" w:color="auto"/>
      </w:divBdr>
    </w:div>
    <w:div w:id="133252951">
      <w:bodyDiv w:val="1"/>
      <w:marLeft w:val="0"/>
      <w:marRight w:val="0"/>
      <w:marTop w:val="0"/>
      <w:marBottom w:val="0"/>
      <w:divBdr>
        <w:top w:val="none" w:sz="0" w:space="0" w:color="auto"/>
        <w:left w:val="none" w:sz="0" w:space="0" w:color="auto"/>
        <w:bottom w:val="none" w:sz="0" w:space="0" w:color="auto"/>
        <w:right w:val="none" w:sz="0" w:space="0" w:color="auto"/>
      </w:divBdr>
    </w:div>
    <w:div w:id="133331599">
      <w:bodyDiv w:val="1"/>
      <w:marLeft w:val="0"/>
      <w:marRight w:val="0"/>
      <w:marTop w:val="0"/>
      <w:marBottom w:val="0"/>
      <w:divBdr>
        <w:top w:val="none" w:sz="0" w:space="0" w:color="auto"/>
        <w:left w:val="none" w:sz="0" w:space="0" w:color="auto"/>
        <w:bottom w:val="none" w:sz="0" w:space="0" w:color="auto"/>
        <w:right w:val="none" w:sz="0" w:space="0" w:color="auto"/>
      </w:divBdr>
    </w:div>
    <w:div w:id="133837455">
      <w:bodyDiv w:val="1"/>
      <w:marLeft w:val="0"/>
      <w:marRight w:val="0"/>
      <w:marTop w:val="0"/>
      <w:marBottom w:val="0"/>
      <w:divBdr>
        <w:top w:val="none" w:sz="0" w:space="0" w:color="auto"/>
        <w:left w:val="none" w:sz="0" w:space="0" w:color="auto"/>
        <w:bottom w:val="none" w:sz="0" w:space="0" w:color="auto"/>
        <w:right w:val="none" w:sz="0" w:space="0" w:color="auto"/>
      </w:divBdr>
    </w:div>
    <w:div w:id="133959351">
      <w:bodyDiv w:val="1"/>
      <w:marLeft w:val="0"/>
      <w:marRight w:val="0"/>
      <w:marTop w:val="0"/>
      <w:marBottom w:val="0"/>
      <w:divBdr>
        <w:top w:val="none" w:sz="0" w:space="0" w:color="auto"/>
        <w:left w:val="none" w:sz="0" w:space="0" w:color="auto"/>
        <w:bottom w:val="none" w:sz="0" w:space="0" w:color="auto"/>
        <w:right w:val="none" w:sz="0" w:space="0" w:color="auto"/>
      </w:divBdr>
    </w:div>
    <w:div w:id="134302013">
      <w:bodyDiv w:val="1"/>
      <w:marLeft w:val="0"/>
      <w:marRight w:val="0"/>
      <w:marTop w:val="0"/>
      <w:marBottom w:val="0"/>
      <w:divBdr>
        <w:top w:val="none" w:sz="0" w:space="0" w:color="auto"/>
        <w:left w:val="none" w:sz="0" w:space="0" w:color="auto"/>
        <w:bottom w:val="none" w:sz="0" w:space="0" w:color="auto"/>
        <w:right w:val="none" w:sz="0" w:space="0" w:color="auto"/>
      </w:divBdr>
    </w:div>
    <w:div w:id="134418000">
      <w:bodyDiv w:val="1"/>
      <w:marLeft w:val="0"/>
      <w:marRight w:val="0"/>
      <w:marTop w:val="0"/>
      <w:marBottom w:val="0"/>
      <w:divBdr>
        <w:top w:val="none" w:sz="0" w:space="0" w:color="auto"/>
        <w:left w:val="none" w:sz="0" w:space="0" w:color="auto"/>
        <w:bottom w:val="none" w:sz="0" w:space="0" w:color="auto"/>
        <w:right w:val="none" w:sz="0" w:space="0" w:color="auto"/>
      </w:divBdr>
    </w:div>
    <w:div w:id="134445722">
      <w:bodyDiv w:val="1"/>
      <w:marLeft w:val="0"/>
      <w:marRight w:val="0"/>
      <w:marTop w:val="0"/>
      <w:marBottom w:val="0"/>
      <w:divBdr>
        <w:top w:val="none" w:sz="0" w:space="0" w:color="auto"/>
        <w:left w:val="none" w:sz="0" w:space="0" w:color="auto"/>
        <w:bottom w:val="none" w:sz="0" w:space="0" w:color="auto"/>
        <w:right w:val="none" w:sz="0" w:space="0" w:color="auto"/>
      </w:divBdr>
    </w:div>
    <w:div w:id="135030780">
      <w:bodyDiv w:val="1"/>
      <w:marLeft w:val="0"/>
      <w:marRight w:val="0"/>
      <w:marTop w:val="0"/>
      <w:marBottom w:val="0"/>
      <w:divBdr>
        <w:top w:val="none" w:sz="0" w:space="0" w:color="auto"/>
        <w:left w:val="none" w:sz="0" w:space="0" w:color="auto"/>
        <w:bottom w:val="none" w:sz="0" w:space="0" w:color="auto"/>
        <w:right w:val="none" w:sz="0" w:space="0" w:color="auto"/>
      </w:divBdr>
    </w:div>
    <w:div w:id="135338826">
      <w:bodyDiv w:val="1"/>
      <w:marLeft w:val="0"/>
      <w:marRight w:val="0"/>
      <w:marTop w:val="0"/>
      <w:marBottom w:val="0"/>
      <w:divBdr>
        <w:top w:val="none" w:sz="0" w:space="0" w:color="auto"/>
        <w:left w:val="none" w:sz="0" w:space="0" w:color="auto"/>
        <w:bottom w:val="none" w:sz="0" w:space="0" w:color="auto"/>
        <w:right w:val="none" w:sz="0" w:space="0" w:color="auto"/>
      </w:divBdr>
    </w:div>
    <w:div w:id="135686308">
      <w:bodyDiv w:val="1"/>
      <w:marLeft w:val="0"/>
      <w:marRight w:val="0"/>
      <w:marTop w:val="0"/>
      <w:marBottom w:val="0"/>
      <w:divBdr>
        <w:top w:val="none" w:sz="0" w:space="0" w:color="auto"/>
        <w:left w:val="none" w:sz="0" w:space="0" w:color="auto"/>
        <w:bottom w:val="none" w:sz="0" w:space="0" w:color="auto"/>
        <w:right w:val="none" w:sz="0" w:space="0" w:color="auto"/>
      </w:divBdr>
    </w:div>
    <w:div w:id="136067529">
      <w:bodyDiv w:val="1"/>
      <w:marLeft w:val="0"/>
      <w:marRight w:val="0"/>
      <w:marTop w:val="0"/>
      <w:marBottom w:val="0"/>
      <w:divBdr>
        <w:top w:val="none" w:sz="0" w:space="0" w:color="auto"/>
        <w:left w:val="none" w:sz="0" w:space="0" w:color="auto"/>
        <w:bottom w:val="none" w:sz="0" w:space="0" w:color="auto"/>
        <w:right w:val="none" w:sz="0" w:space="0" w:color="auto"/>
      </w:divBdr>
    </w:div>
    <w:div w:id="136266853">
      <w:bodyDiv w:val="1"/>
      <w:marLeft w:val="0"/>
      <w:marRight w:val="0"/>
      <w:marTop w:val="0"/>
      <w:marBottom w:val="0"/>
      <w:divBdr>
        <w:top w:val="none" w:sz="0" w:space="0" w:color="auto"/>
        <w:left w:val="none" w:sz="0" w:space="0" w:color="auto"/>
        <w:bottom w:val="none" w:sz="0" w:space="0" w:color="auto"/>
        <w:right w:val="none" w:sz="0" w:space="0" w:color="auto"/>
      </w:divBdr>
    </w:div>
    <w:div w:id="137379138">
      <w:bodyDiv w:val="1"/>
      <w:marLeft w:val="0"/>
      <w:marRight w:val="0"/>
      <w:marTop w:val="0"/>
      <w:marBottom w:val="0"/>
      <w:divBdr>
        <w:top w:val="none" w:sz="0" w:space="0" w:color="auto"/>
        <w:left w:val="none" w:sz="0" w:space="0" w:color="auto"/>
        <w:bottom w:val="none" w:sz="0" w:space="0" w:color="auto"/>
        <w:right w:val="none" w:sz="0" w:space="0" w:color="auto"/>
      </w:divBdr>
    </w:div>
    <w:div w:id="137771428">
      <w:bodyDiv w:val="1"/>
      <w:marLeft w:val="0"/>
      <w:marRight w:val="0"/>
      <w:marTop w:val="0"/>
      <w:marBottom w:val="0"/>
      <w:divBdr>
        <w:top w:val="none" w:sz="0" w:space="0" w:color="auto"/>
        <w:left w:val="none" w:sz="0" w:space="0" w:color="auto"/>
        <w:bottom w:val="none" w:sz="0" w:space="0" w:color="auto"/>
        <w:right w:val="none" w:sz="0" w:space="0" w:color="auto"/>
      </w:divBdr>
    </w:div>
    <w:div w:id="137966639">
      <w:bodyDiv w:val="1"/>
      <w:marLeft w:val="0"/>
      <w:marRight w:val="0"/>
      <w:marTop w:val="0"/>
      <w:marBottom w:val="0"/>
      <w:divBdr>
        <w:top w:val="none" w:sz="0" w:space="0" w:color="auto"/>
        <w:left w:val="none" w:sz="0" w:space="0" w:color="auto"/>
        <w:bottom w:val="none" w:sz="0" w:space="0" w:color="auto"/>
        <w:right w:val="none" w:sz="0" w:space="0" w:color="auto"/>
      </w:divBdr>
    </w:div>
    <w:div w:id="138151630">
      <w:bodyDiv w:val="1"/>
      <w:marLeft w:val="0"/>
      <w:marRight w:val="0"/>
      <w:marTop w:val="0"/>
      <w:marBottom w:val="0"/>
      <w:divBdr>
        <w:top w:val="none" w:sz="0" w:space="0" w:color="auto"/>
        <w:left w:val="none" w:sz="0" w:space="0" w:color="auto"/>
        <w:bottom w:val="none" w:sz="0" w:space="0" w:color="auto"/>
        <w:right w:val="none" w:sz="0" w:space="0" w:color="auto"/>
      </w:divBdr>
    </w:div>
    <w:div w:id="138154744">
      <w:bodyDiv w:val="1"/>
      <w:marLeft w:val="0"/>
      <w:marRight w:val="0"/>
      <w:marTop w:val="0"/>
      <w:marBottom w:val="0"/>
      <w:divBdr>
        <w:top w:val="none" w:sz="0" w:space="0" w:color="auto"/>
        <w:left w:val="none" w:sz="0" w:space="0" w:color="auto"/>
        <w:bottom w:val="none" w:sz="0" w:space="0" w:color="auto"/>
        <w:right w:val="none" w:sz="0" w:space="0" w:color="auto"/>
      </w:divBdr>
    </w:div>
    <w:div w:id="138308924">
      <w:bodyDiv w:val="1"/>
      <w:marLeft w:val="0"/>
      <w:marRight w:val="0"/>
      <w:marTop w:val="0"/>
      <w:marBottom w:val="0"/>
      <w:divBdr>
        <w:top w:val="none" w:sz="0" w:space="0" w:color="auto"/>
        <w:left w:val="none" w:sz="0" w:space="0" w:color="auto"/>
        <w:bottom w:val="none" w:sz="0" w:space="0" w:color="auto"/>
        <w:right w:val="none" w:sz="0" w:space="0" w:color="auto"/>
      </w:divBdr>
    </w:div>
    <w:div w:id="138693933">
      <w:bodyDiv w:val="1"/>
      <w:marLeft w:val="0"/>
      <w:marRight w:val="0"/>
      <w:marTop w:val="0"/>
      <w:marBottom w:val="0"/>
      <w:divBdr>
        <w:top w:val="none" w:sz="0" w:space="0" w:color="auto"/>
        <w:left w:val="none" w:sz="0" w:space="0" w:color="auto"/>
        <w:bottom w:val="none" w:sz="0" w:space="0" w:color="auto"/>
        <w:right w:val="none" w:sz="0" w:space="0" w:color="auto"/>
      </w:divBdr>
    </w:div>
    <w:div w:id="138695455">
      <w:bodyDiv w:val="1"/>
      <w:marLeft w:val="0"/>
      <w:marRight w:val="0"/>
      <w:marTop w:val="0"/>
      <w:marBottom w:val="0"/>
      <w:divBdr>
        <w:top w:val="none" w:sz="0" w:space="0" w:color="auto"/>
        <w:left w:val="none" w:sz="0" w:space="0" w:color="auto"/>
        <w:bottom w:val="none" w:sz="0" w:space="0" w:color="auto"/>
        <w:right w:val="none" w:sz="0" w:space="0" w:color="auto"/>
      </w:divBdr>
    </w:div>
    <w:div w:id="139075861">
      <w:bodyDiv w:val="1"/>
      <w:marLeft w:val="0"/>
      <w:marRight w:val="0"/>
      <w:marTop w:val="0"/>
      <w:marBottom w:val="0"/>
      <w:divBdr>
        <w:top w:val="none" w:sz="0" w:space="0" w:color="auto"/>
        <w:left w:val="none" w:sz="0" w:space="0" w:color="auto"/>
        <w:bottom w:val="none" w:sz="0" w:space="0" w:color="auto"/>
        <w:right w:val="none" w:sz="0" w:space="0" w:color="auto"/>
      </w:divBdr>
    </w:div>
    <w:div w:id="139344343">
      <w:bodyDiv w:val="1"/>
      <w:marLeft w:val="0"/>
      <w:marRight w:val="0"/>
      <w:marTop w:val="0"/>
      <w:marBottom w:val="0"/>
      <w:divBdr>
        <w:top w:val="none" w:sz="0" w:space="0" w:color="auto"/>
        <w:left w:val="none" w:sz="0" w:space="0" w:color="auto"/>
        <w:bottom w:val="none" w:sz="0" w:space="0" w:color="auto"/>
        <w:right w:val="none" w:sz="0" w:space="0" w:color="auto"/>
      </w:divBdr>
    </w:div>
    <w:div w:id="139927009">
      <w:bodyDiv w:val="1"/>
      <w:marLeft w:val="0"/>
      <w:marRight w:val="0"/>
      <w:marTop w:val="0"/>
      <w:marBottom w:val="0"/>
      <w:divBdr>
        <w:top w:val="none" w:sz="0" w:space="0" w:color="auto"/>
        <w:left w:val="none" w:sz="0" w:space="0" w:color="auto"/>
        <w:bottom w:val="none" w:sz="0" w:space="0" w:color="auto"/>
        <w:right w:val="none" w:sz="0" w:space="0" w:color="auto"/>
      </w:divBdr>
    </w:div>
    <w:div w:id="140122849">
      <w:bodyDiv w:val="1"/>
      <w:marLeft w:val="0"/>
      <w:marRight w:val="0"/>
      <w:marTop w:val="0"/>
      <w:marBottom w:val="0"/>
      <w:divBdr>
        <w:top w:val="none" w:sz="0" w:space="0" w:color="auto"/>
        <w:left w:val="none" w:sz="0" w:space="0" w:color="auto"/>
        <w:bottom w:val="none" w:sz="0" w:space="0" w:color="auto"/>
        <w:right w:val="none" w:sz="0" w:space="0" w:color="auto"/>
      </w:divBdr>
    </w:div>
    <w:div w:id="140315646">
      <w:bodyDiv w:val="1"/>
      <w:marLeft w:val="0"/>
      <w:marRight w:val="0"/>
      <w:marTop w:val="0"/>
      <w:marBottom w:val="0"/>
      <w:divBdr>
        <w:top w:val="none" w:sz="0" w:space="0" w:color="auto"/>
        <w:left w:val="none" w:sz="0" w:space="0" w:color="auto"/>
        <w:bottom w:val="none" w:sz="0" w:space="0" w:color="auto"/>
        <w:right w:val="none" w:sz="0" w:space="0" w:color="auto"/>
      </w:divBdr>
    </w:div>
    <w:div w:id="140467329">
      <w:bodyDiv w:val="1"/>
      <w:marLeft w:val="0"/>
      <w:marRight w:val="0"/>
      <w:marTop w:val="0"/>
      <w:marBottom w:val="0"/>
      <w:divBdr>
        <w:top w:val="none" w:sz="0" w:space="0" w:color="auto"/>
        <w:left w:val="none" w:sz="0" w:space="0" w:color="auto"/>
        <w:bottom w:val="none" w:sz="0" w:space="0" w:color="auto"/>
        <w:right w:val="none" w:sz="0" w:space="0" w:color="auto"/>
      </w:divBdr>
    </w:div>
    <w:div w:id="140511194">
      <w:bodyDiv w:val="1"/>
      <w:marLeft w:val="0"/>
      <w:marRight w:val="0"/>
      <w:marTop w:val="0"/>
      <w:marBottom w:val="0"/>
      <w:divBdr>
        <w:top w:val="none" w:sz="0" w:space="0" w:color="auto"/>
        <w:left w:val="none" w:sz="0" w:space="0" w:color="auto"/>
        <w:bottom w:val="none" w:sz="0" w:space="0" w:color="auto"/>
        <w:right w:val="none" w:sz="0" w:space="0" w:color="auto"/>
      </w:divBdr>
    </w:div>
    <w:div w:id="140536025">
      <w:bodyDiv w:val="1"/>
      <w:marLeft w:val="0"/>
      <w:marRight w:val="0"/>
      <w:marTop w:val="0"/>
      <w:marBottom w:val="0"/>
      <w:divBdr>
        <w:top w:val="none" w:sz="0" w:space="0" w:color="auto"/>
        <w:left w:val="none" w:sz="0" w:space="0" w:color="auto"/>
        <w:bottom w:val="none" w:sz="0" w:space="0" w:color="auto"/>
        <w:right w:val="none" w:sz="0" w:space="0" w:color="auto"/>
      </w:divBdr>
    </w:div>
    <w:div w:id="140583337">
      <w:bodyDiv w:val="1"/>
      <w:marLeft w:val="0"/>
      <w:marRight w:val="0"/>
      <w:marTop w:val="0"/>
      <w:marBottom w:val="0"/>
      <w:divBdr>
        <w:top w:val="none" w:sz="0" w:space="0" w:color="auto"/>
        <w:left w:val="none" w:sz="0" w:space="0" w:color="auto"/>
        <w:bottom w:val="none" w:sz="0" w:space="0" w:color="auto"/>
        <w:right w:val="none" w:sz="0" w:space="0" w:color="auto"/>
      </w:divBdr>
    </w:div>
    <w:div w:id="140736570">
      <w:bodyDiv w:val="1"/>
      <w:marLeft w:val="0"/>
      <w:marRight w:val="0"/>
      <w:marTop w:val="0"/>
      <w:marBottom w:val="0"/>
      <w:divBdr>
        <w:top w:val="none" w:sz="0" w:space="0" w:color="auto"/>
        <w:left w:val="none" w:sz="0" w:space="0" w:color="auto"/>
        <w:bottom w:val="none" w:sz="0" w:space="0" w:color="auto"/>
        <w:right w:val="none" w:sz="0" w:space="0" w:color="auto"/>
      </w:divBdr>
    </w:div>
    <w:div w:id="140773166">
      <w:bodyDiv w:val="1"/>
      <w:marLeft w:val="0"/>
      <w:marRight w:val="0"/>
      <w:marTop w:val="0"/>
      <w:marBottom w:val="0"/>
      <w:divBdr>
        <w:top w:val="none" w:sz="0" w:space="0" w:color="auto"/>
        <w:left w:val="none" w:sz="0" w:space="0" w:color="auto"/>
        <w:bottom w:val="none" w:sz="0" w:space="0" w:color="auto"/>
        <w:right w:val="none" w:sz="0" w:space="0" w:color="auto"/>
      </w:divBdr>
    </w:div>
    <w:div w:id="141120300">
      <w:bodyDiv w:val="1"/>
      <w:marLeft w:val="0"/>
      <w:marRight w:val="0"/>
      <w:marTop w:val="0"/>
      <w:marBottom w:val="0"/>
      <w:divBdr>
        <w:top w:val="none" w:sz="0" w:space="0" w:color="auto"/>
        <w:left w:val="none" w:sz="0" w:space="0" w:color="auto"/>
        <w:bottom w:val="none" w:sz="0" w:space="0" w:color="auto"/>
        <w:right w:val="none" w:sz="0" w:space="0" w:color="auto"/>
      </w:divBdr>
    </w:div>
    <w:div w:id="141386435">
      <w:bodyDiv w:val="1"/>
      <w:marLeft w:val="0"/>
      <w:marRight w:val="0"/>
      <w:marTop w:val="0"/>
      <w:marBottom w:val="0"/>
      <w:divBdr>
        <w:top w:val="none" w:sz="0" w:space="0" w:color="auto"/>
        <w:left w:val="none" w:sz="0" w:space="0" w:color="auto"/>
        <w:bottom w:val="none" w:sz="0" w:space="0" w:color="auto"/>
        <w:right w:val="none" w:sz="0" w:space="0" w:color="auto"/>
      </w:divBdr>
    </w:div>
    <w:div w:id="141429458">
      <w:bodyDiv w:val="1"/>
      <w:marLeft w:val="0"/>
      <w:marRight w:val="0"/>
      <w:marTop w:val="0"/>
      <w:marBottom w:val="0"/>
      <w:divBdr>
        <w:top w:val="none" w:sz="0" w:space="0" w:color="auto"/>
        <w:left w:val="none" w:sz="0" w:space="0" w:color="auto"/>
        <w:bottom w:val="none" w:sz="0" w:space="0" w:color="auto"/>
        <w:right w:val="none" w:sz="0" w:space="0" w:color="auto"/>
      </w:divBdr>
    </w:div>
    <w:div w:id="141629725">
      <w:bodyDiv w:val="1"/>
      <w:marLeft w:val="0"/>
      <w:marRight w:val="0"/>
      <w:marTop w:val="0"/>
      <w:marBottom w:val="0"/>
      <w:divBdr>
        <w:top w:val="none" w:sz="0" w:space="0" w:color="auto"/>
        <w:left w:val="none" w:sz="0" w:space="0" w:color="auto"/>
        <w:bottom w:val="none" w:sz="0" w:space="0" w:color="auto"/>
        <w:right w:val="none" w:sz="0" w:space="0" w:color="auto"/>
      </w:divBdr>
    </w:div>
    <w:div w:id="141967403">
      <w:bodyDiv w:val="1"/>
      <w:marLeft w:val="0"/>
      <w:marRight w:val="0"/>
      <w:marTop w:val="0"/>
      <w:marBottom w:val="0"/>
      <w:divBdr>
        <w:top w:val="none" w:sz="0" w:space="0" w:color="auto"/>
        <w:left w:val="none" w:sz="0" w:space="0" w:color="auto"/>
        <w:bottom w:val="none" w:sz="0" w:space="0" w:color="auto"/>
        <w:right w:val="none" w:sz="0" w:space="0" w:color="auto"/>
      </w:divBdr>
    </w:div>
    <w:div w:id="142545503">
      <w:bodyDiv w:val="1"/>
      <w:marLeft w:val="0"/>
      <w:marRight w:val="0"/>
      <w:marTop w:val="0"/>
      <w:marBottom w:val="0"/>
      <w:divBdr>
        <w:top w:val="none" w:sz="0" w:space="0" w:color="auto"/>
        <w:left w:val="none" w:sz="0" w:space="0" w:color="auto"/>
        <w:bottom w:val="none" w:sz="0" w:space="0" w:color="auto"/>
        <w:right w:val="none" w:sz="0" w:space="0" w:color="auto"/>
      </w:divBdr>
    </w:div>
    <w:div w:id="143788783">
      <w:bodyDiv w:val="1"/>
      <w:marLeft w:val="0"/>
      <w:marRight w:val="0"/>
      <w:marTop w:val="0"/>
      <w:marBottom w:val="0"/>
      <w:divBdr>
        <w:top w:val="none" w:sz="0" w:space="0" w:color="auto"/>
        <w:left w:val="none" w:sz="0" w:space="0" w:color="auto"/>
        <w:bottom w:val="none" w:sz="0" w:space="0" w:color="auto"/>
        <w:right w:val="none" w:sz="0" w:space="0" w:color="auto"/>
      </w:divBdr>
    </w:div>
    <w:div w:id="143856552">
      <w:bodyDiv w:val="1"/>
      <w:marLeft w:val="0"/>
      <w:marRight w:val="0"/>
      <w:marTop w:val="0"/>
      <w:marBottom w:val="0"/>
      <w:divBdr>
        <w:top w:val="none" w:sz="0" w:space="0" w:color="auto"/>
        <w:left w:val="none" w:sz="0" w:space="0" w:color="auto"/>
        <w:bottom w:val="none" w:sz="0" w:space="0" w:color="auto"/>
        <w:right w:val="none" w:sz="0" w:space="0" w:color="auto"/>
      </w:divBdr>
    </w:div>
    <w:div w:id="144247434">
      <w:bodyDiv w:val="1"/>
      <w:marLeft w:val="0"/>
      <w:marRight w:val="0"/>
      <w:marTop w:val="0"/>
      <w:marBottom w:val="0"/>
      <w:divBdr>
        <w:top w:val="none" w:sz="0" w:space="0" w:color="auto"/>
        <w:left w:val="none" w:sz="0" w:space="0" w:color="auto"/>
        <w:bottom w:val="none" w:sz="0" w:space="0" w:color="auto"/>
        <w:right w:val="none" w:sz="0" w:space="0" w:color="auto"/>
      </w:divBdr>
    </w:div>
    <w:div w:id="144392758">
      <w:bodyDiv w:val="1"/>
      <w:marLeft w:val="0"/>
      <w:marRight w:val="0"/>
      <w:marTop w:val="0"/>
      <w:marBottom w:val="0"/>
      <w:divBdr>
        <w:top w:val="none" w:sz="0" w:space="0" w:color="auto"/>
        <w:left w:val="none" w:sz="0" w:space="0" w:color="auto"/>
        <w:bottom w:val="none" w:sz="0" w:space="0" w:color="auto"/>
        <w:right w:val="none" w:sz="0" w:space="0" w:color="auto"/>
      </w:divBdr>
    </w:div>
    <w:div w:id="144514901">
      <w:bodyDiv w:val="1"/>
      <w:marLeft w:val="0"/>
      <w:marRight w:val="0"/>
      <w:marTop w:val="0"/>
      <w:marBottom w:val="0"/>
      <w:divBdr>
        <w:top w:val="none" w:sz="0" w:space="0" w:color="auto"/>
        <w:left w:val="none" w:sz="0" w:space="0" w:color="auto"/>
        <w:bottom w:val="none" w:sz="0" w:space="0" w:color="auto"/>
        <w:right w:val="none" w:sz="0" w:space="0" w:color="auto"/>
      </w:divBdr>
    </w:div>
    <w:div w:id="144664211">
      <w:bodyDiv w:val="1"/>
      <w:marLeft w:val="0"/>
      <w:marRight w:val="0"/>
      <w:marTop w:val="0"/>
      <w:marBottom w:val="0"/>
      <w:divBdr>
        <w:top w:val="none" w:sz="0" w:space="0" w:color="auto"/>
        <w:left w:val="none" w:sz="0" w:space="0" w:color="auto"/>
        <w:bottom w:val="none" w:sz="0" w:space="0" w:color="auto"/>
        <w:right w:val="none" w:sz="0" w:space="0" w:color="auto"/>
      </w:divBdr>
    </w:div>
    <w:div w:id="144665351">
      <w:bodyDiv w:val="1"/>
      <w:marLeft w:val="0"/>
      <w:marRight w:val="0"/>
      <w:marTop w:val="0"/>
      <w:marBottom w:val="0"/>
      <w:divBdr>
        <w:top w:val="none" w:sz="0" w:space="0" w:color="auto"/>
        <w:left w:val="none" w:sz="0" w:space="0" w:color="auto"/>
        <w:bottom w:val="none" w:sz="0" w:space="0" w:color="auto"/>
        <w:right w:val="none" w:sz="0" w:space="0" w:color="auto"/>
      </w:divBdr>
    </w:div>
    <w:div w:id="144980468">
      <w:bodyDiv w:val="1"/>
      <w:marLeft w:val="0"/>
      <w:marRight w:val="0"/>
      <w:marTop w:val="0"/>
      <w:marBottom w:val="0"/>
      <w:divBdr>
        <w:top w:val="none" w:sz="0" w:space="0" w:color="auto"/>
        <w:left w:val="none" w:sz="0" w:space="0" w:color="auto"/>
        <w:bottom w:val="none" w:sz="0" w:space="0" w:color="auto"/>
        <w:right w:val="none" w:sz="0" w:space="0" w:color="auto"/>
      </w:divBdr>
    </w:div>
    <w:div w:id="145049769">
      <w:bodyDiv w:val="1"/>
      <w:marLeft w:val="0"/>
      <w:marRight w:val="0"/>
      <w:marTop w:val="0"/>
      <w:marBottom w:val="0"/>
      <w:divBdr>
        <w:top w:val="none" w:sz="0" w:space="0" w:color="auto"/>
        <w:left w:val="none" w:sz="0" w:space="0" w:color="auto"/>
        <w:bottom w:val="none" w:sz="0" w:space="0" w:color="auto"/>
        <w:right w:val="none" w:sz="0" w:space="0" w:color="auto"/>
      </w:divBdr>
    </w:div>
    <w:div w:id="145098569">
      <w:bodyDiv w:val="1"/>
      <w:marLeft w:val="0"/>
      <w:marRight w:val="0"/>
      <w:marTop w:val="0"/>
      <w:marBottom w:val="0"/>
      <w:divBdr>
        <w:top w:val="none" w:sz="0" w:space="0" w:color="auto"/>
        <w:left w:val="none" w:sz="0" w:space="0" w:color="auto"/>
        <w:bottom w:val="none" w:sz="0" w:space="0" w:color="auto"/>
        <w:right w:val="none" w:sz="0" w:space="0" w:color="auto"/>
      </w:divBdr>
    </w:div>
    <w:div w:id="145248741">
      <w:bodyDiv w:val="1"/>
      <w:marLeft w:val="0"/>
      <w:marRight w:val="0"/>
      <w:marTop w:val="0"/>
      <w:marBottom w:val="0"/>
      <w:divBdr>
        <w:top w:val="none" w:sz="0" w:space="0" w:color="auto"/>
        <w:left w:val="none" w:sz="0" w:space="0" w:color="auto"/>
        <w:bottom w:val="none" w:sz="0" w:space="0" w:color="auto"/>
        <w:right w:val="none" w:sz="0" w:space="0" w:color="auto"/>
      </w:divBdr>
    </w:div>
    <w:div w:id="145753948">
      <w:bodyDiv w:val="1"/>
      <w:marLeft w:val="0"/>
      <w:marRight w:val="0"/>
      <w:marTop w:val="0"/>
      <w:marBottom w:val="0"/>
      <w:divBdr>
        <w:top w:val="none" w:sz="0" w:space="0" w:color="auto"/>
        <w:left w:val="none" w:sz="0" w:space="0" w:color="auto"/>
        <w:bottom w:val="none" w:sz="0" w:space="0" w:color="auto"/>
        <w:right w:val="none" w:sz="0" w:space="0" w:color="auto"/>
      </w:divBdr>
    </w:div>
    <w:div w:id="145779852">
      <w:bodyDiv w:val="1"/>
      <w:marLeft w:val="0"/>
      <w:marRight w:val="0"/>
      <w:marTop w:val="0"/>
      <w:marBottom w:val="0"/>
      <w:divBdr>
        <w:top w:val="none" w:sz="0" w:space="0" w:color="auto"/>
        <w:left w:val="none" w:sz="0" w:space="0" w:color="auto"/>
        <w:bottom w:val="none" w:sz="0" w:space="0" w:color="auto"/>
        <w:right w:val="none" w:sz="0" w:space="0" w:color="auto"/>
      </w:divBdr>
    </w:div>
    <w:div w:id="145900482">
      <w:bodyDiv w:val="1"/>
      <w:marLeft w:val="0"/>
      <w:marRight w:val="0"/>
      <w:marTop w:val="0"/>
      <w:marBottom w:val="0"/>
      <w:divBdr>
        <w:top w:val="none" w:sz="0" w:space="0" w:color="auto"/>
        <w:left w:val="none" w:sz="0" w:space="0" w:color="auto"/>
        <w:bottom w:val="none" w:sz="0" w:space="0" w:color="auto"/>
        <w:right w:val="none" w:sz="0" w:space="0" w:color="auto"/>
      </w:divBdr>
    </w:div>
    <w:div w:id="145978519">
      <w:bodyDiv w:val="1"/>
      <w:marLeft w:val="0"/>
      <w:marRight w:val="0"/>
      <w:marTop w:val="0"/>
      <w:marBottom w:val="0"/>
      <w:divBdr>
        <w:top w:val="none" w:sz="0" w:space="0" w:color="auto"/>
        <w:left w:val="none" w:sz="0" w:space="0" w:color="auto"/>
        <w:bottom w:val="none" w:sz="0" w:space="0" w:color="auto"/>
        <w:right w:val="none" w:sz="0" w:space="0" w:color="auto"/>
      </w:divBdr>
    </w:div>
    <w:div w:id="146409751">
      <w:bodyDiv w:val="1"/>
      <w:marLeft w:val="0"/>
      <w:marRight w:val="0"/>
      <w:marTop w:val="0"/>
      <w:marBottom w:val="0"/>
      <w:divBdr>
        <w:top w:val="none" w:sz="0" w:space="0" w:color="auto"/>
        <w:left w:val="none" w:sz="0" w:space="0" w:color="auto"/>
        <w:bottom w:val="none" w:sz="0" w:space="0" w:color="auto"/>
        <w:right w:val="none" w:sz="0" w:space="0" w:color="auto"/>
      </w:divBdr>
    </w:div>
    <w:div w:id="147213065">
      <w:bodyDiv w:val="1"/>
      <w:marLeft w:val="0"/>
      <w:marRight w:val="0"/>
      <w:marTop w:val="0"/>
      <w:marBottom w:val="0"/>
      <w:divBdr>
        <w:top w:val="none" w:sz="0" w:space="0" w:color="auto"/>
        <w:left w:val="none" w:sz="0" w:space="0" w:color="auto"/>
        <w:bottom w:val="none" w:sz="0" w:space="0" w:color="auto"/>
        <w:right w:val="none" w:sz="0" w:space="0" w:color="auto"/>
      </w:divBdr>
    </w:div>
    <w:div w:id="147288212">
      <w:bodyDiv w:val="1"/>
      <w:marLeft w:val="0"/>
      <w:marRight w:val="0"/>
      <w:marTop w:val="0"/>
      <w:marBottom w:val="0"/>
      <w:divBdr>
        <w:top w:val="none" w:sz="0" w:space="0" w:color="auto"/>
        <w:left w:val="none" w:sz="0" w:space="0" w:color="auto"/>
        <w:bottom w:val="none" w:sz="0" w:space="0" w:color="auto"/>
        <w:right w:val="none" w:sz="0" w:space="0" w:color="auto"/>
      </w:divBdr>
    </w:div>
    <w:div w:id="147406861">
      <w:bodyDiv w:val="1"/>
      <w:marLeft w:val="0"/>
      <w:marRight w:val="0"/>
      <w:marTop w:val="0"/>
      <w:marBottom w:val="0"/>
      <w:divBdr>
        <w:top w:val="none" w:sz="0" w:space="0" w:color="auto"/>
        <w:left w:val="none" w:sz="0" w:space="0" w:color="auto"/>
        <w:bottom w:val="none" w:sz="0" w:space="0" w:color="auto"/>
        <w:right w:val="none" w:sz="0" w:space="0" w:color="auto"/>
      </w:divBdr>
    </w:div>
    <w:div w:id="147407429">
      <w:bodyDiv w:val="1"/>
      <w:marLeft w:val="0"/>
      <w:marRight w:val="0"/>
      <w:marTop w:val="0"/>
      <w:marBottom w:val="0"/>
      <w:divBdr>
        <w:top w:val="none" w:sz="0" w:space="0" w:color="auto"/>
        <w:left w:val="none" w:sz="0" w:space="0" w:color="auto"/>
        <w:bottom w:val="none" w:sz="0" w:space="0" w:color="auto"/>
        <w:right w:val="none" w:sz="0" w:space="0" w:color="auto"/>
      </w:divBdr>
    </w:div>
    <w:div w:id="147750362">
      <w:bodyDiv w:val="1"/>
      <w:marLeft w:val="0"/>
      <w:marRight w:val="0"/>
      <w:marTop w:val="0"/>
      <w:marBottom w:val="0"/>
      <w:divBdr>
        <w:top w:val="none" w:sz="0" w:space="0" w:color="auto"/>
        <w:left w:val="none" w:sz="0" w:space="0" w:color="auto"/>
        <w:bottom w:val="none" w:sz="0" w:space="0" w:color="auto"/>
        <w:right w:val="none" w:sz="0" w:space="0" w:color="auto"/>
      </w:divBdr>
    </w:div>
    <w:div w:id="147982080">
      <w:bodyDiv w:val="1"/>
      <w:marLeft w:val="0"/>
      <w:marRight w:val="0"/>
      <w:marTop w:val="0"/>
      <w:marBottom w:val="0"/>
      <w:divBdr>
        <w:top w:val="none" w:sz="0" w:space="0" w:color="auto"/>
        <w:left w:val="none" w:sz="0" w:space="0" w:color="auto"/>
        <w:bottom w:val="none" w:sz="0" w:space="0" w:color="auto"/>
        <w:right w:val="none" w:sz="0" w:space="0" w:color="auto"/>
      </w:divBdr>
    </w:div>
    <w:div w:id="147987099">
      <w:bodyDiv w:val="1"/>
      <w:marLeft w:val="0"/>
      <w:marRight w:val="0"/>
      <w:marTop w:val="0"/>
      <w:marBottom w:val="0"/>
      <w:divBdr>
        <w:top w:val="none" w:sz="0" w:space="0" w:color="auto"/>
        <w:left w:val="none" w:sz="0" w:space="0" w:color="auto"/>
        <w:bottom w:val="none" w:sz="0" w:space="0" w:color="auto"/>
        <w:right w:val="none" w:sz="0" w:space="0" w:color="auto"/>
      </w:divBdr>
    </w:div>
    <w:div w:id="147988907">
      <w:bodyDiv w:val="1"/>
      <w:marLeft w:val="0"/>
      <w:marRight w:val="0"/>
      <w:marTop w:val="0"/>
      <w:marBottom w:val="0"/>
      <w:divBdr>
        <w:top w:val="none" w:sz="0" w:space="0" w:color="auto"/>
        <w:left w:val="none" w:sz="0" w:space="0" w:color="auto"/>
        <w:bottom w:val="none" w:sz="0" w:space="0" w:color="auto"/>
        <w:right w:val="none" w:sz="0" w:space="0" w:color="auto"/>
      </w:divBdr>
    </w:div>
    <w:div w:id="148057599">
      <w:bodyDiv w:val="1"/>
      <w:marLeft w:val="0"/>
      <w:marRight w:val="0"/>
      <w:marTop w:val="0"/>
      <w:marBottom w:val="0"/>
      <w:divBdr>
        <w:top w:val="none" w:sz="0" w:space="0" w:color="auto"/>
        <w:left w:val="none" w:sz="0" w:space="0" w:color="auto"/>
        <w:bottom w:val="none" w:sz="0" w:space="0" w:color="auto"/>
        <w:right w:val="none" w:sz="0" w:space="0" w:color="auto"/>
      </w:divBdr>
    </w:div>
    <w:div w:id="148138226">
      <w:bodyDiv w:val="1"/>
      <w:marLeft w:val="0"/>
      <w:marRight w:val="0"/>
      <w:marTop w:val="0"/>
      <w:marBottom w:val="0"/>
      <w:divBdr>
        <w:top w:val="none" w:sz="0" w:space="0" w:color="auto"/>
        <w:left w:val="none" w:sz="0" w:space="0" w:color="auto"/>
        <w:bottom w:val="none" w:sz="0" w:space="0" w:color="auto"/>
        <w:right w:val="none" w:sz="0" w:space="0" w:color="auto"/>
      </w:divBdr>
    </w:div>
    <w:div w:id="148324666">
      <w:bodyDiv w:val="1"/>
      <w:marLeft w:val="0"/>
      <w:marRight w:val="0"/>
      <w:marTop w:val="0"/>
      <w:marBottom w:val="0"/>
      <w:divBdr>
        <w:top w:val="none" w:sz="0" w:space="0" w:color="auto"/>
        <w:left w:val="none" w:sz="0" w:space="0" w:color="auto"/>
        <w:bottom w:val="none" w:sz="0" w:space="0" w:color="auto"/>
        <w:right w:val="none" w:sz="0" w:space="0" w:color="auto"/>
      </w:divBdr>
    </w:div>
    <w:div w:id="149058955">
      <w:bodyDiv w:val="1"/>
      <w:marLeft w:val="0"/>
      <w:marRight w:val="0"/>
      <w:marTop w:val="0"/>
      <w:marBottom w:val="0"/>
      <w:divBdr>
        <w:top w:val="none" w:sz="0" w:space="0" w:color="auto"/>
        <w:left w:val="none" w:sz="0" w:space="0" w:color="auto"/>
        <w:bottom w:val="none" w:sz="0" w:space="0" w:color="auto"/>
        <w:right w:val="none" w:sz="0" w:space="0" w:color="auto"/>
      </w:divBdr>
    </w:div>
    <w:div w:id="149568621">
      <w:bodyDiv w:val="1"/>
      <w:marLeft w:val="0"/>
      <w:marRight w:val="0"/>
      <w:marTop w:val="0"/>
      <w:marBottom w:val="0"/>
      <w:divBdr>
        <w:top w:val="none" w:sz="0" w:space="0" w:color="auto"/>
        <w:left w:val="none" w:sz="0" w:space="0" w:color="auto"/>
        <w:bottom w:val="none" w:sz="0" w:space="0" w:color="auto"/>
        <w:right w:val="none" w:sz="0" w:space="0" w:color="auto"/>
      </w:divBdr>
    </w:div>
    <w:div w:id="149757636">
      <w:bodyDiv w:val="1"/>
      <w:marLeft w:val="0"/>
      <w:marRight w:val="0"/>
      <w:marTop w:val="0"/>
      <w:marBottom w:val="0"/>
      <w:divBdr>
        <w:top w:val="none" w:sz="0" w:space="0" w:color="auto"/>
        <w:left w:val="none" w:sz="0" w:space="0" w:color="auto"/>
        <w:bottom w:val="none" w:sz="0" w:space="0" w:color="auto"/>
        <w:right w:val="none" w:sz="0" w:space="0" w:color="auto"/>
      </w:divBdr>
    </w:div>
    <w:div w:id="149906972">
      <w:bodyDiv w:val="1"/>
      <w:marLeft w:val="0"/>
      <w:marRight w:val="0"/>
      <w:marTop w:val="0"/>
      <w:marBottom w:val="0"/>
      <w:divBdr>
        <w:top w:val="none" w:sz="0" w:space="0" w:color="auto"/>
        <w:left w:val="none" w:sz="0" w:space="0" w:color="auto"/>
        <w:bottom w:val="none" w:sz="0" w:space="0" w:color="auto"/>
        <w:right w:val="none" w:sz="0" w:space="0" w:color="auto"/>
      </w:divBdr>
    </w:div>
    <w:div w:id="150175324">
      <w:bodyDiv w:val="1"/>
      <w:marLeft w:val="0"/>
      <w:marRight w:val="0"/>
      <w:marTop w:val="0"/>
      <w:marBottom w:val="0"/>
      <w:divBdr>
        <w:top w:val="none" w:sz="0" w:space="0" w:color="auto"/>
        <w:left w:val="none" w:sz="0" w:space="0" w:color="auto"/>
        <w:bottom w:val="none" w:sz="0" w:space="0" w:color="auto"/>
        <w:right w:val="none" w:sz="0" w:space="0" w:color="auto"/>
      </w:divBdr>
    </w:div>
    <w:div w:id="150566123">
      <w:bodyDiv w:val="1"/>
      <w:marLeft w:val="0"/>
      <w:marRight w:val="0"/>
      <w:marTop w:val="0"/>
      <w:marBottom w:val="0"/>
      <w:divBdr>
        <w:top w:val="none" w:sz="0" w:space="0" w:color="auto"/>
        <w:left w:val="none" w:sz="0" w:space="0" w:color="auto"/>
        <w:bottom w:val="none" w:sz="0" w:space="0" w:color="auto"/>
        <w:right w:val="none" w:sz="0" w:space="0" w:color="auto"/>
      </w:divBdr>
    </w:div>
    <w:div w:id="150681163">
      <w:bodyDiv w:val="1"/>
      <w:marLeft w:val="0"/>
      <w:marRight w:val="0"/>
      <w:marTop w:val="0"/>
      <w:marBottom w:val="0"/>
      <w:divBdr>
        <w:top w:val="none" w:sz="0" w:space="0" w:color="auto"/>
        <w:left w:val="none" w:sz="0" w:space="0" w:color="auto"/>
        <w:bottom w:val="none" w:sz="0" w:space="0" w:color="auto"/>
        <w:right w:val="none" w:sz="0" w:space="0" w:color="auto"/>
      </w:divBdr>
    </w:div>
    <w:div w:id="150803157">
      <w:bodyDiv w:val="1"/>
      <w:marLeft w:val="0"/>
      <w:marRight w:val="0"/>
      <w:marTop w:val="0"/>
      <w:marBottom w:val="0"/>
      <w:divBdr>
        <w:top w:val="none" w:sz="0" w:space="0" w:color="auto"/>
        <w:left w:val="none" w:sz="0" w:space="0" w:color="auto"/>
        <w:bottom w:val="none" w:sz="0" w:space="0" w:color="auto"/>
        <w:right w:val="none" w:sz="0" w:space="0" w:color="auto"/>
      </w:divBdr>
    </w:div>
    <w:div w:id="151526558">
      <w:bodyDiv w:val="1"/>
      <w:marLeft w:val="0"/>
      <w:marRight w:val="0"/>
      <w:marTop w:val="0"/>
      <w:marBottom w:val="0"/>
      <w:divBdr>
        <w:top w:val="none" w:sz="0" w:space="0" w:color="auto"/>
        <w:left w:val="none" w:sz="0" w:space="0" w:color="auto"/>
        <w:bottom w:val="none" w:sz="0" w:space="0" w:color="auto"/>
        <w:right w:val="none" w:sz="0" w:space="0" w:color="auto"/>
      </w:divBdr>
    </w:div>
    <w:div w:id="151871268">
      <w:bodyDiv w:val="1"/>
      <w:marLeft w:val="0"/>
      <w:marRight w:val="0"/>
      <w:marTop w:val="0"/>
      <w:marBottom w:val="0"/>
      <w:divBdr>
        <w:top w:val="none" w:sz="0" w:space="0" w:color="auto"/>
        <w:left w:val="none" w:sz="0" w:space="0" w:color="auto"/>
        <w:bottom w:val="none" w:sz="0" w:space="0" w:color="auto"/>
        <w:right w:val="none" w:sz="0" w:space="0" w:color="auto"/>
      </w:divBdr>
    </w:div>
    <w:div w:id="152575405">
      <w:bodyDiv w:val="1"/>
      <w:marLeft w:val="0"/>
      <w:marRight w:val="0"/>
      <w:marTop w:val="0"/>
      <w:marBottom w:val="0"/>
      <w:divBdr>
        <w:top w:val="none" w:sz="0" w:space="0" w:color="auto"/>
        <w:left w:val="none" w:sz="0" w:space="0" w:color="auto"/>
        <w:bottom w:val="none" w:sz="0" w:space="0" w:color="auto"/>
        <w:right w:val="none" w:sz="0" w:space="0" w:color="auto"/>
      </w:divBdr>
    </w:div>
    <w:div w:id="152647254">
      <w:bodyDiv w:val="1"/>
      <w:marLeft w:val="0"/>
      <w:marRight w:val="0"/>
      <w:marTop w:val="0"/>
      <w:marBottom w:val="0"/>
      <w:divBdr>
        <w:top w:val="none" w:sz="0" w:space="0" w:color="auto"/>
        <w:left w:val="none" w:sz="0" w:space="0" w:color="auto"/>
        <w:bottom w:val="none" w:sz="0" w:space="0" w:color="auto"/>
        <w:right w:val="none" w:sz="0" w:space="0" w:color="auto"/>
      </w:divBdr>
    </w:div>
    <w:div w:id="152768154">
      <w:bodyDiv w:val="1"/>
      <w:marLeft w:val="0"/>
      <w:marRight w:val="0"/>
      <w:marTop w:val="0"/>
      <w:marBottom w:val="0"/>
      <w:divBdr>
        <w:top w:val="none" w:sz="0" w:space="0" w:color="auto"/>
        <w:left w:val="none" w:sz="0" w:space="0" w:color="auto"/>
        <w:bottom w:val="none" w:sz="0" w:space="0" w:color="auto"/>
        <w:right w:val="none" w:sz="0" w:space="0" w:color="auto"/>
      </w:divBdr>
    </w:div>
    <w:div w:id="153112145">
      <w:bodyDiv w:val="1"/>
      <w:marLeft w:val="0"/>
      <w:marRight w:val="0"/>
      <w:marTop w:val="0"/>
      <w:marBottom w:val="0"/>
      <w:divBdr>
        <w:top w:val="none" w:sz="0" w:space="0" w:color="auto"/>
        <w:left w:val="none" w:sz="0" w:space="0" w:color="auto"/>
        <w:bottom w:val="none" w:sz="0" w:space="0" w:color="auto"/>
        <w:right w:val="none" w:sz="0" w:space="0" w:color="auto"/>
      </w:divBdr>
    </w:div>
    <w:div w:id="153420331">
      <w:bodyDiv w:val="1"/>
      <w:marLeft w:val="0"/>
      <w:marRight w:val="0"/>
      <w:marTop w:val="0"/>
      <w:marBottom w:val="0"/>
      <w:divBdr>
        <w:top w:val="none" w:sz="0" w:space="0" w:color="auto"/>
        <w:left w:val="none" w:sz="0" w:space="0" w:color="auto"/>
        <w:bottom w:val="none" w:sz="0" w:space="0" w:color="auto"/>
        <w:right w:val="none" w:sz="0" w:space="0" w:color="auto"/>
      </w:divBdr>
    </w:div>
    <w:div w:id="153490766">
      <w:bodyDiv w:val="1"/>
      <w:marLeft w:val="0"/>
      <w:marRight w:val="0"/>
      <w:marTop w:val="0"/>
      <w:marBottom w:val="0"/>
      <w:divBdr>
        <w:top w:val="none" w:sz="0" w:space="0" w:color="auto"/>
        <w:left w:val="none" w:sz="0" w:space="0" w:color="auto"/>
        <w:bottom w:val="none" w:sz="0" w:space="0" w:color="auto"/>
        <w:right w:val="none" w:sz="0" w:space="0" w:color="auto"/>
      </w:divBdr>
    </w:div>
    <w:div w:id="153646639">
      <w:bodyDiv w:val="1"/>
      <w:marLeft w:val="0"/>
      <w:marRight w:val="0"/>
      <w:marTop w:val="0"/>
      <w:marBottom w:val="0"/>
      <w:divBdr>
        <w:top w:val="none" w:sz="0" w:space="0" w:color="auto"/>
        <w:left w:val="none" w:sz="0" w:space="0" w:color="auto"/>
        <w:bottom w:val="none" w:sz="0" w:space="0" w:color="auto"/>
        <w:right w:val="none" w:sz="0" w:space="0" w:color="auto"/>
      </w:divBdr>
    </w:div>
    <w:div w:id="154492695">
      <w:bodyDiv w:val="1"/>
      <w:marLeft w:val="0"/>
      <w:marRight w:val="0"/>
      <w:marTop w:val="0"/>
      <w:marBottom w:val="0"/>
      <w:divBdr>
        <w:top w:val="none" w:sz="0" w:space="0" w:color="auto"/>
        <w:left w:val="none" w:sz="0" w:space="0" w:color="auto"/>
        <w:bottom w:val="none" w:sz="0" w:space="0" w:color="auto"/>
        <w:right w:val="none" w:sz="0" w:space="0" w:color="auto"/>
      </w:divBdr>
    </w:div>
    <w:div w:id="154610460">
      <w:bodyDiv w:val="1"/>
      <w:marLeft w:val="0"/>
      <w:marRight w:val="0"/>
      <w:marTop w:val="0"/>
      <w:marBottom w:val="0"/>
      <w:divBdr>
        <w:top w:val="none" w:sz="0" w:space="0" w:color="auto"/>
        <w:left w:val="none" w:sz="0" w:space="0" w:color="auto"/>
        <w:bottom w:val="none" w:sz="0" w:space="0" w:color="auto"/>
        <w:right w:val="none" w:sz="0" w:space="0" w:color="auto"/>
      </w:divBdr>
    </w:div>
    <w:div w:id="154614707">
      <w:bodyDiv w:val="1"/>
      <w:marLeft w:val="0"/>
      <w:marRight w:val="0"/>
      <w:marTop w:val="0"/>
      <w:marBottom w:val="0"/>
      <w:divBdr>
        <w:top w:val="none" w:sz="0" w:space="0" w:color="auto"/>
        <w:left w:val="none" w:sz="0" w:space="0" w:color="auto"/>
        <w:bottom w:val="none" w:sz="0" w:space="0" w:color="auto"/>
        <w:right w:val="none" w:sz="0" w:space="0" w:color="auto"/>
      </w:divBdr>
    </w:div>
    <w:div w:id="154692703">
      <w:bodyDiv w:val="1"/>
      <w:marLeft w:val="0"/>
      <w:marRight w:val="0"/>
      <w:marTop w:val="0"/>
      <w:marBottom w:val="0"/>
      <w:divBdr>
        <w:top w:val="none" w:sz="0" w:space="0" w:color="auto"/>
        <w:left w:val="none" w:sz="0" w:space="0" w:color="auto"/>
        <w:bottom w:val="none" w:sz="0" w:space="0" w:color="auto"/>
        <w:right w:val="none" w:sz="0" w:space="0" w:color="auto"/>
      </w:divBdr>
    </w:div>
    <w:div w:id="154762254">
      <w:bodyDiv w:val="1"/>
      <w:marLeft w:val="0"/>
      <w:marRight w:val="0"/>
      <w:marTop w:val="0"/>
      <w:marBottom w:val="0"/>
      <w:divBdr>
        <w:top w:val="none" w:sz="0" w:space="0" w:color="auto"/>
        <w:left w:val="none" w:sz="0" w:space="0" w:color="auto"/>
        <w:bottom w:val="none" w:sz="0" w:space="0" w:color="auto"/>
        <w:right w:val="none" w:sz="0" w:space="0" w:color="auto"/>
      </w:divBdr>
    </w:div>
    <w:div w:id="155071814">
      <w:bodyDiv w:val="1"/>
      <w:marLeft w:val="0"/>
      <w:marRight w:val="0"/>
      <w:marTop w:val="0"/>
      <w:marBottom w:val="0"/>
      <w:divBdr>
        <w:top w:val="none" w:sz="0" w:space="0" w:color="auto"/>
        <w:left w:val="none" w:sz="0" w:space="0" w:color="auto"/>
        <w:bottom w:val="none" w:sz="0" w:space="0" w:color="auto"/>
        <w:right w:val="none" w:sz="0" w:space="0" w:color="auto"/>
      </w:divBdr>
    </w:div>
    <w:div w:id="155386755">
      <w:bodyDiv w:val="1"/>
      <w:marLeft w:val="0"/>
      <w:marRight w:val="0"/>
      <w:marTop w:val="0"/>
      <w:marBottom w:val="0"/>
      <w:divBdr>
        <w:top w:val="none" w:sz="0" w:space="0" w:color="auto"/>
        <w:left w:val="none" w:sz="0" w:space="0" w:color="auto"/>
        <w:bottom w:val="none" w:sz="0" w:space="0" w:color="auto"/>
        <w:right w:val="none" w:sz="0" w:space="0" w:color="auto"/>
      </w:divBdr>
    </w:div>
    <w:div w:id="155733123">
      <w:bodyDiv w:val="1"/>
      <w:marLeft w:val="0"/>
      <w:marRight w:val="0"/>
      <w:marTop w:val="0"/>
      <w:marBottom w:val="0"/>
      <w:divBdr>
        <w:top w:val="none" w:sz="0" w:space="0" w:color="auto"/>
        <w:left w:val="none" w:sz="0" w:space="0" w:color="auto"/>
        <w:bottom w:val="none" w:sz="0" w:space="0" w:color="auto"/>
        <w:right w:val="none" w:sz="0" w:space="0" w:color="auto"/>
      </w:divBdr>
    </w:div>
    <w:div w:id="156073155">
      <w:bodyDiv w:val="1"/>
      <w:marLeft w:val="0"/>
      <w:marRight w:val="0"/>
      <w:marTop w:val="0"/>
      <w:marBottom w:val="0"/>
      <w:divBdr>
        <w:top w:val="none" w:sz="0" w:space="0" w:color="auto"/>
        <w:left w:val="none" w:sz="0" w:space="0" w:color="auto"/>
        <w:bottom w:val="none" w:sz="0" w:space="0" w:color="auto"/>
        <w:right w:val="none" w:sz="0" w:space="0" w:color="auto"/>
      </w:divBdr>
    </w:div>
    <w:div w:id="156463192">
      <w:bodyDiv w:val="1"/>
      <w:marLeft w:val="0"/>
      <w:marRight w:val="0"/>
      <w:marTop w:val="0"/>
      <w:marBottom w:val="0"/>
      <w:divBdr>
        <w:top w:val="none" w:sz="0" w:space="0" w:color="auto"/>
        <w:left w:val="none" w:sz="0" w:space="0" w:color="auto"/>
        <w:bottom w:val="none" w:sz="0" w:space="0" w:color="auto"/>
        <w:right w:val="none" w:sz="0" w:space="0" w:color="auto"/>
      </w:divBdr>
    </w:div>
    <w:div w:id="156649077">
      <w:bodyDiv w:val="1"/>
      <w:marLeft w:val="0"/>
      <w:marRight w:val="0"/>
      <w:marTop w:val="0"/>
      <w:marBottom w:val="0"/>
      <w:divBdr>
        <w:top w:val="none" w:sz="0" w:space="0" w:color="auto"/>
        <w:left w:val="none" w:sz="0" w:space="0" w:color="auto"/>
        <w:bottom w:val="none" w:sz="0" w:space="0" w:color="auto"/>
        <w:right w:val="none" w:sz="0" w:space="0" w:color="auto"/>
      </w:divBdr>
    </w:div>
    <w:div w:id="157423990">
      <w:bodyDiv w:val="1"/>
      <w:marLeft w:val="0"/>
      <w:marRight w:val="0"/>
      <w:marTop w:val="0"/>
      <w:marBottom w:val="0"/>
      <w:divBdr>
        <w:top w:val="none" w:sz="0" w:space="0" w:color="auto"/>
        <w:left w:val="none" w:sz="0" w:space="0" w:color="auto"/>
        <w:bottom w:val="none" w:sz="0" w:space="0" w:color="auto"/>
        <w:right w:val="none" w:sz="0" w:space="0" w:color="auto"/>
      </w:divBdr>
    </w:div>
    <w:div w:id="157960119">
      <w:bodyDiv w:val="1"/>
      <w:marLeft w:val="0"/>
      <w:marRight w:val="0"/>
      <w:marTop w:val="0"/>
      <w:marBottom w:val="0"/>
      <w:divBdr>
        <w:top w:val="none" w:sz="0" w:space="0" w:color="auto"/>
        <w:left w:val="none" w:sz="0" w:space="0" w:color="auto"/>
        <w:bottom w:val="none" w:sz="0" w:space="0" w:color="auto"/>
        <w:right w:val="none" w:sz="0" w:space="0" w:color="auto"/>
      </w:divBdr>
    </w:div>
    <w:div w:id="158009752">
      <w:bodyDiv w:val="1"/>
      <w:marLeft w:val="0"/>
      <w:marRight w:val="0"/>
      <w:marTop w:val="0"/>
      <w:marBottom w:val="0"/>
      <w:divBdr>
        <w:top w:val="none" w:sz="0" w:space="0" w:color="auto"/>
        <w:left w:val="none" w:sz="0" w:space="0" w:color="auto"/>
        <w:bottom w:val="none" w:sz="0" w:space="0" w:color="auto"/>
        <w:right w:val="none" w:sz="0" w:space="0" w:color="auto"/>
      </w:divBdr>
    </w:div>
    <w:div w:id="158235165">
      <w:bodyDiv w:val="1"/>
      <w:marLeft w:val="0"/>
      <w:marRight w:val="0"/>
      <w:marTop w:val="0"/>
      <w:marBottom w:val="0"/>
      <w:divBdr>
        <w:top w:val="none" w:sz="0" w:space="0" w:color="auto"/>
        <w:left w:val="none" w:sz="0" w:space="0" w:color="auto"/>
        <w:bottom w:val="none" w:sz="0" w:space="0" w:color="auto"/>
        <w:right w:val="none" w:sz="0" w:space="0" w:color="auto"/>
      </w:divBdr>
    </w:div>
    <w:div w:id="158546139">
      <w:bodyDiv w:val="1"/>
      <w:marLeft w:val="0"/>
      <w:marRight w:val="0"/>
      <w:marTop w:val="0"/>
      <w:marBottom w:val="0"/>
      <w:divBdr>
        <w:top w:val="none" w:sz="0" w:space="0" w:color="auto"/>
        <w:left w:val="none" w:sz="0" w:space="0" w:color="auto"/>
        <w:bottom w:val="none" w:sz="0" w:space="0" w:color="auto"/>
        <w:right w:val="none" w:sz="0" w:space="0" w:color="auto"/>
      </w:divBdr>
    </w:div>
    <w:div w:id="158617306">
      <w:bodyDiv w:val="1"/>
      <w:marLeft w:val="0"/>
      <w:marRight w:val="0"/>
      <w:marTop w:val="0"/>
      <w:marBottom w:val="0"/>
      <w:divBdr>
        <w:top w:val="none" w:sz="0" w:space="0" w:color="auto"/>
        <w:left w:val="none" w:sz="0" w:space="0" w:color="auto"/>
        <w:bottom w:val="none" w:sz="0" w:space="0" w:color="auto"/>
        <w:right w:val="none" w:sz="0" w:space="0" w:color="auto"/>
      </w:divBdr>
    </w:div>
    <w:div w:id="159125801">
      <w:bodyDiv w:val="1"/>
      <w:marLeft w:val="0"/>
      <w:marRight w:val="0"/>
      <w:marTop w:val="0"/>
      <w:marBottom w:val="0"/>
      <w:divBdr>
        <w:top w:val="none" w:sz="0" w:space="0" w:color="auto"/>
        <w:left w:val="none" w:sz="0" w:space="0" w:color="auto"/>
        <w:bottom w:val="none" w:sz="0" w:space="0" w:color="auto"/>
        <w:right w:val="none" w:sz="0" w:space="0" w:color="auto"/>
      </w:divBdr>
    </w:div>
    <w:div w:id="159153644">
      <w:bodyDiv w:val="1"/>
      <w:marLeft w:val="0"/>
      <w:marRight w:val="0"/>
      <w:marTop w:val="0"/>
      <w:marBottom w:val="0"/>
      <w:divBdr>
        <w:top w:val="none" w:sz="0" w:space="0" w:color="auto"/>
        <w:left w:val="none" w:sz="0" w:space="0" w:color="auto"/>
        <w:bottom w:val="none" w:sz="0" w:space="0" w:color="auto"/>
        <w:right w:val="none" w:sz="0" w:space="0" w:color="auto"/>
      </w:divBdr>
    </w:div>
    <w:div w:id="159275642">
      <w:bodyDiv w:val="1"/>
      <w:marLeft w:val="0"/>
      <w:marRight w:val="0"/>
      <w:marTop w:val="0"/>
      <w:marBottom w:val="0"/>
      <w:divBdr>
        <w:top w:val="none" w:sz="0" w:space="0" w:color="auto"/>
        <w:left w:val="none" w:sz="0" w:space="0" w:color="auto"/>
        <w:bottom w:val="none" w:sz="0" w:space="0" w:color="auto"/>
        <w:right w:val="none" w:sz="0" w:space="0" w:color="auto"/>
      </w:divBdr>
    </w:div>
    <w:div w:id="159322027">
      <w:bodyDiv w:val="1"/>
      <w:marLeft w:val="0"/>
      <w:marRight w:val="0"/>
      <w:marTop w:val="0"/>
      <w:marBottom w:val="0"/>
      <w:divBdr>
        <w:top w:val="none" w:sz="0" w:space="0" w:color="auto"/>
        <w:left w:val="none" w:sz="0" w:space="0" w:color="auto"/>
        <w:bottom w:val="none" w:sz="0" w:space="0" w:color="auto"/>
        <w:right w:val="none" w:sz="0" w:space="0" w:color="auto"/>
      </w:divBdr>
    </w:div>
    <w:div w:id="160128111">
      <w:bodyDiv w:val="1"/>
      <w:marLeft w:val="0"/>
      <w:marRight w:val="0"/>
      <w:marTop w:val="0"/>
      <w:marBottom w:val="0"/>
      <w:divBdr>
        <w:top w:val="none" w:sz="0" w:space="0" w:color="auto"/>
        <w:left w:val="none" w:sz="0" w:space="0" w:color="auto"/>
        <w:bottom w:val="none" w:sz="0" w:space="0" w:color="auto"/>
        <w:right w:val="none" w:sz="0" w:space="0" w:color="auto"/>
      </w:divBdr>
    </w:div>
    <w:div w:id="162018851">
      <w:bodyDiv w:val="1"/>
      <w:marLeft w:val="0"/>
      <w:marRight w:val="0"/>
      <w:marTop w:val="0"/>
      <w:marBottom w:val="0"/>
      <w:divBdr>
        <w:top w:val="none" w:sz="0" w:space="0" w:color="auto"/>
        <w:left w:val="none" w:sz="0" w:space="0" w:color="auto"/>
        <w:bottom w:val="none" w:sz="0" w:space="0" w:color="auto"/>
        <w:right w:val="none" w:sz="0" w:space="0" w:color="auto"/>
      </w:divBdr>
    </w:div>
    <w:div w:id="162818863">
      <w:bodyDiv w:val="1"/>
      <w:marLeft w:val="0"/>
      <w:marRight w:val="0"/>
      <w:marTop w:val="0"/>
      <w:marBottom w:val="0"/>
      <w:divBdr>
        <w:top w:val="none" w:sz="0" w:space="0" w:color="auto"/>
        <w:left w:val="none" w:sz="0" w:space="0" w:color="auto"/>
        <w:bottom w:val="none" w:sz="0" w:space="0" w:color="auto"/>
        <w:right w:val="none" w:sz="0" w:space="0" w:color="auto"/>
      </w:divBdr>
    </w:div>
    <w:div w:id="162935322">
      <w:bodyDiv w:val="1"/>
      <w:marLeft w:val="0"/>
      <w:marRight w:val="0"/>
      <w:marTop w:val="0"/>
      <w:marBottom w:val="0"/>
      <w:divBdr>
        <w:top w:val="none" w:sz="0" w:space="0" w:color="auto"/>
        <w:left w:val="none" w:sz="0" w:space="0" w:color="auto"/>
        <w:bottom w:val="none" w:sz="0" w:space="0" w:color="auto"/>
        <w:right w:val="none" w:sz="0" w:space="0" w:color="auto"/>
      </w:divBdr>
    </w:div>
    <w:div w:id="163059382">
      <w:bodyDiv w:val="1"/>
      <w:marLeft w:val="0"/>
      <w:marRight w:val="0"/>
      <w:marTop w:val="0"/>
      <w:marBottom w:val="0"/>
      <w:divBdr>
        <w:top w:val="none" w:sz="0" w:space="0" w:color="auto"/>
        <w:left w:val="none" w:sz="0" w:space="0" w:color="auto"/>
        <w:bottom w:val="none" w:sz="0" w:space="0" w:color="auto"/>
        <w:right w:val="none" w:sz="0" w:space="0" w:color="auto"/>
      </w:divBdr>
    </w:div>
    <w:div w:id="163134707">
      <w:bodyDiv w:val="1"/>
      <w:marLeft w:val="0"/>
      <w:marRight w:val="0"/>
      <w:marTop w:val="0"/>
      <w:marBottom w:val="0"/>
      <w:divBdr>
        <w:top w:val="none" w:sz="0" w:space="0" w:color="auto"/>
        <w:left w:val="none" w:sz="0" w:space="0" w:color="auto"/>
        <w:bottom w:val="none" w:sz="0" w:space="0" w:color="auto"/>
        <w:right w:val="none" w:sz="0" w:space="0" w:color="auto"/>
      </w:divBdr>
    </w:div>
    <w:div w:id="163401795">
      <w:bodyDiv w:val="1"/>
      <w:marLeft w:val="0"/>
      <w:marRight w:val="0"/>
      <w:marTop w:val="0"/>
      <w:marBottom w:val="0"/>
      <w:divBdr>
        <w:top w:val="none" w:sz="0" w:space="0" w:color="auto"/>
        <w:left w:val="none" w:sz="0" w:space="0" w:color="auto"/>
        <w:bottom w:val="none" w:sz="0" w:space="0" w:color="auto"/>
        <w:right w:val="none" w:sz="0" w:space="0" w:color="auto"/>
      </w:divBdr>
    </w:div>
    <w:div w:id="164056696">
      <w:bodyDiv w:val="1"/>
      <w:marLeft w:val="0"/>
      <w:marRight w:val="0"/>
      <w:marTop w:val="0"/>
      <w:marBottom w:val="0"/>
      <w:divBdr>
        <w:top w:val="none" w:sz="0" w:space="0" w:color="auto"/>
        <w:left w:val="none" w:sz="0" w:space="0" w:color="auto"/>
        <w:bottom w:val="none" w:sz="0" w:space="0" w:color="auto"/>
        <w:right w:val="none" w:sz="0" w:space="0" w:color="auto"/>
      </w:divBdr>
    </w:div>
    <w:div w:id="164133913">
      <w:bodyDiv w:val="1"/>
      <w:marLeft w:val="0"/>
      <w:marRight w:val="0"/>
      <w:marTop w:val="0"/>
      <w:marBottom w:val="0"/>
      <w:divBdr>
        <w:top w:val="none" w:sz="0" w:space="0" w:color="auto"/>
        <w:left w:val="none" w:sz="0" w:space="0" w:color="auto"/>
        <w:bottom w:val="none" w:sz="0" w:space="0" w:color="auto"/>
        <w:right w:val="none" w:sz="0" w:space="0" w:color="auto"/>
      </w:divBdr>
    </w:div>
    <w:div w:id="164168376">
      <w:bodyDiv w:val="1"/>
      <w:marLeft w:val="0"/>
      <w:marRight w:val="0"/>
      <w:marTop w:val="0"/>
      <w:marBottom w:val="0"/>
      <w:divBdr>
        <w:top w:val="none" w:sz="0" w:space="0" w:color="auto"/>
        <w:left w:val="none" w:sz="0" w:space="0" w:color="auto"/>
        <w:bottom w:val="none" w:sz="0" w:space="0" w:color="auto"/>
        <w:right w:val="none" w:sz="0" w:space="0" w:color="auto"/>
      </w:divBdr>
    </w:div>
    <w:div w:id="164247077">
      <w:bodyDiv w:val="1"/>
      <w:marLeft w:val="0"/>
      <w:marRight w:val="0"/>
      <w:marTop w:val="0"/>
      <w:marBottom w:val="0"/>
      <w:divBdr>
        <w:top w:val="none" w:sz="0" w:space="0" w:color="auto"/>
        <w:left w:val="none" w:sz="0" w:space="0" w:color="auto"/>
        <w:bottom w:val="none" w:sz="0" w:space="0" w:color="auto"/>
        <w:right w:val="none" w:sz="0" w:space="0" w:color="auto"/>
      </w:divBdr>
    </w:div>
    <w:div w:id="164324630">
      <w:bodyDiv w:val="1"/>
      <w:marLeft w:val="0"/>
      <w:marRight w:val="0"/>
      <w:marTop w:val="0"/>
      <w:marBottom w:val="0"/>
      <w:divBdr>
        <w:top w:val="none" w:sz="0" w:space="0" w:color="auto"/>
        <w:left w:val="none" w:sz="0" w:space="0" w:color="auto"/>
        <w:bottom w:val="none" w:sz="0" w:space="0" w:color="auto"/>
        <w:right w:val="none" w:sz="0" w:space="0" w:color="auto"/>
      </w:divBdr>
    </w:div>
    <w:div w:id="164437805">
      <w:bodyDiv w:val="1"/>
      <w:marLeft w:val="0"/>
      <w:marRight w:val="0"/>
      <w:marTop w:val="0"/>
      <w:marBottom w:val="0"/>
      <w:divBdr>
        <w:top w:val="none" w:sz="0" w:space="0" w:color="auto"/>
        <w:left w:val="none" w:sz="0" w:space="0" w:color="auto"/>
        <w:bottom w:val="none" w:sz="0" w:space="0" w:color="auto"/>
        <w:right w:val="none" w:sz="0" w:space="0" w:color="auto"/>
      </w:divBdr>
    </w:div>
    <w:div w:id="164443219">
      <w:bodyDiv w:val="1"/>
      <w:marLeft w:val="0"/>
      <w:marRight w:val="0"/>
      <w:marTop w:val="0"/>
      <w:marBottom w:val="0"/>
      <w:divBdr>
        <w:top w:val="none" w:sz="0" w:space="0" w:color="auto"/>
        <w:left w:val="none" w:sz="0" w:space="0" w:color="auto"/>
        <w:bottom w:val="none" w:sz="0" w:space="0" w:color="auto"/>
        <w:right w:val="none" w:sz="0" w:space="0" w:color="auto"/>
      </w:divBdr>
    </w:div>
    <w:div w:id="165172817">
      <w:bodyDiv w:val="1"/>
      <w:marLeft w:val="0"/>
      <w:marRight w:val="0"/>
      <w:marTop w:val="0"/>
      <w:marBottom w:val="0"/>
      <w:divBdr>
        <w:top w:val="none" w:sz="0" w:space="0" w:color="auto"/>
        <w:left w:val="none" w:sz="0" w:space="0" w:color="auto"/>
        <w:bottom w:val="none" w:sz="0" w:space="0" w:color="auto"/>
        <w:right w:val="none" w:sz="0" w:space="0" w:color="auto"/>
      </w:divBdr>
    </w:div>
    <w:div w:id="165368011">
      <w:bodyDiv w:val="1"/>
      <w:marLeft w:val="0"/>
      <w:marRight w:val="0"/>
      <w:marTop w:val="0"/>
      <w:marBottom w:val="0"/>
      <w:divBdr>
        <w:top w:val="none" w:sz="0" w:space="0" w:color="auto"/>
        <w:left w:val="none" w:sz="0" w:space="0" w:color="auto"/>
        <w:bottom w:val="none" w:sz="0" w:space="0" w:color="auto"/>
        <w:right w:val="none" w:sz="0" w:space="0" w:color="auto"/>
      </w:divBdr>
    </w:div>
    <w:div w:id="165554894">
      <w:bodyDiv w:val="1"/>
      <w:marLeft w:val="0"/>
      <w:marRight w:val="0"/>
      <w:marTop w:val="0"/>
      <w:marBottom w:val="0"/>
      <w:divBdr>
        <w:top w:val="none" w:sz="0" w:space="0" w:color="auto"/>
        <w:left w:val="none" w:sz="0" w:space="0" w:color="auto"/>
        <w:bottom w:val="none" w:sz="0" w:space="0" w:color="auto"/>
        <w:right w:val="none" w:sz="0" w:space="0" w:color="auto"/>
      </w:divBdr>
    </w:div>
    <w:div w:id="166140323">
      <w:bodyDiv w:val="1"/>
      <w:marLeft w:val="0"/>
      <w:marRight w:val="0"/>
      <w:marTop w:val="0"/>
      <w:marBottom w:val="0"/>
      <w:divBdr>
        <w:top w:val="none" w:sz="0" w:space="0" w:color="auto"/>
        <w:left w:val="none" w:sz="0" w:space="0" w:color="auto"/>
        <w:bottom w:val="none" w:sz="0" w:space="0" w:color="auto"/>
        <w:right w:val="none" w:sz="0" w:space="0" w:color="auto"/>
      </w:divBdr>
    </w:div>
    <w:div w:id="166559372">
      <w:bodyDiv w:val="1"/>
      <w:marLeft w:val="0"/>
      <w:marRight w:val="0"/>
      <w:marTop w:val="0"/>
      <w:marBottom w:val="0"/>
      <w:divBdr>
        <w:top w:val="none" w:sz="0" w:space="0" w:color="auto"/>
        <w:left w:val="none" w:sz="0" w:space="0" w:color="auto"/>
        <w:bottom w:val="none" w:sz="0" w:space="0" w:color="auto"/>
        <w:right w:val="none" w:sz="0" w:space="0" w:color="auto"/>
      </w:divBdr>
    </w:div>
    <w:div w:id="166752567">
      <w:bodyDiv w:val="1"/>
      <w:marLeft w:val="0"/>
      <w:marRight w:val="0"/>
      <w:marTop w:val="0"/>
      <w:marBottom w:val="0"/>
      <w:divBdr>
        <w:top w:val="none" w:sz="0" w:space="0" w:color="auto"/>
        <w:left w:val="none" w:sz="0" w:space="0" w:color="auto"/>
        <w:bottom w:val="none" w:sz="0" w:space="0" w:color="auto"/>
        <w:right w:val="none" w:sz="0" w:space="0" w:color="auto"/>
      </w:divBdr>
    </w:div>
    <w:div w:id="167060267">
      <w:bodyDiv w:val="1"/>
      <w:marLeft w:val="0"/>
      <w:marRight w:val="0"/>
      <w:marTop w:val="0"/>
      <w:marBottom w:val="0"/>
      <w:divBdr>
        <w:top w:val="none" w:sz="0" w:space="0" w:color="auto"/>
        <w:left w:val="none" w:sz="0" w:space="0" w:color="auto"/>
        <w:bottom w:val="none" w:sz="0" w:space="0" w:color="auto"/>
        <w:right w:val="none" w:sz="0" w:space="0" w:color="auto"/>
      </w:divBdr>
    </w:div>
    <w:div w:id="167334485">
      <w:bodyDiv w:val="1"/>
      <w:marLeft w:val="0"/>
      <w:marRight w:val="0"/>
      <w:marTop w:val="0"/>
      <w:marBottom w:val="0"/>
      <w:divBdr>
        <w:top w:val="none" w:sz="0" w:space="0" w:color="auto"/>
        <w:left w:val="none" w:sz="0" w:space="0" w:color="auto"/>
        <w:bottom w:val="none" w:sz="0" w:space="0" w:color="auto"/>
        <w:right w:val="none" w:sz="0" w:space="0" w:color="auto"/>
      </w:divBdr>
    </w:div>
    <w:div w:id="167603528">
      <w:bodyDiv w:val="1"/>
      <w:marLeft w:val="0"/>
      <w:marRight w:val="0"/>
      <w:marTop w:val="0"/>
      <w:marBottom w:val="0"/>
      <w:divBdr>
        <w:top w:val="none" w:sz="0" w:space="0" w:color="auto"/>
        <w:left w:val="none" w:sz="0" w:space="0" w:color="auto"/>
        <w:bottom w:val="none" w:sz="0" w:space="0" w:color="auto"/>
        <w:right w:val="none" w:sz="0" w:space="0" w:color="auto"/>
      </w:divBdr>
    </w:div>
    <w:div w:id="168444293">
      <w:bodyDiv w:val="1"/>
      <w:marLeft w:val="0"/>
      <w:marRight w:val="0"/>
      <w:marTop w:val="0"/>
      <w:marBottom w:val="0"/>
      <w:divBdr>
        <w:top w:val="none" w:sz="0" w:space="0" w:color="auto"/>
        <w:left w:val="none" w:sz="0" w:space="0" w:color="auto"/>
        <w:bottom w:val="none" w:sz="0" w:space="0" w:color="auto"/>
        <w:right w:val="none" w:sz="0" w:space="0" w:color="auto"/>
      </w:divBdr>
    </w:div>
    <w:div w:id="168645344">
      <w:bodyDiv w:val="1"/>
      <w:marLeft w:val="0"/>
      <w:marRight w:val="0"/>
      <w:marTop w:val="0"/>
      <w:marBottom w:val="0"/>
      <w:divBdr>
        <w:top w:val="none" w:sz="0" w:space="0" w:color="auto"/>
        <w:left w:val="none" w:sz="0" w:space="0" w:color="auto"/>
        <w:bottom w:val="none" w:sz="0" w:space="0" w:color="auto"/>
        <w:right w:val="none" w:sz="0" w:space="0" w:color="auto"/>
      </w:divBdr>
    </w:div>
    <w:div w:id="168755338">
      <w:bodyDiv w:val="1"/>
      <w:marLeft w:val="0"/>
      <w:marRight w:val="0"/>
      <w:marTop w:val="0"/>
      <w:marBottom w:val="0"/>
      <w:divBdr>
        <w:top w:val="none" w:sz="0" w:space="0" w:color="auto"/>
        <w:left w:val="none" w:sz="0" w:space="0" w:color="auto"/>
        <w:bottom w:val="none" w:sz="0" w:space="0" w:color="auto"/>
        <w:right w:val="none" w:sz="0" w:space="0" w:color="auto"/>
      </w:divBdr>
    </w:div>
    <w:div w:id="169486634">
      <w:bodyDiv w:val="1"/>
      <w:marLeft w:val="0"/>
      <w:marRight w:val="0"/>
      <w:marTop w:val="0"/>
      <w:marBottom w:val="0"/>
      <w:divBdr>
        <w:top w:val="none" w:sz="0" w:space="0" w:color="auto"/>
        <w:left w:val="none" w:sz="0" w:space="0" w:color="auto"/>
        <w:bottom w:val="none" w:sz="0" w:space="0" w:color="auto"/>
        <w:right w:val="none" w:sz="0" w:space="0" w:color="auto"/>
      </w:divBdr>
    </w:div>
    <w:div w:id="169568540">
      <w:bodyDiv w:val="1"/>
      <w:marLeft w:val="0"/>
      <w:marRight w:val="0"/>
      <w:marTop w:val="0"/>
      <w:marBottom w:val="0"/>
      <w:divBdr>
        <w:top w:val="none" w:sz="0" w:space="0" w:color="auto"/>
        <w:left w:val="none" w:sz="0" w:space="0" w:color="auto"/>
        <w:bottom w:val="none" w:sz="0" w:space="0" w:color="auto"/>
        <w:right w:val="none" w:sz="0" w:space="0" w:color="auto"/>
      </w:divBdr>
    </w:div>
    <w:div w:id="169835914">
      <w:bodyDiv w:val="1"/>
      <w:marLeft w:val="0"/>
      <w:marRight w:val="0"/>
      <w:marTop w:val="0"/>
      <w:marBottom w:val="0"/>
      <w:divBdr>
        <w:top w:val="none" w:sz="0" w:space="0" w:color="auto"/>
        <w:left w:val="none" w:sz="0" w:space="0" w:color="auto"/>
        <w:bottom w:val="none" w:sz="0" w:space="0" w:color="auto"/>
        <w:right w:val="none" w:sz="0" w:space="0" w:color="auto"/>
      </w:divBdr>
    </w:div>
    <w:div w:id="170218995">
      <w:bodyDiv w:val="1"/>
      <w:marLeft w:val="0"/>
      <w:marRight w:val="0"/>
      <w:marTop w:val="0"/>
      <w:marBottom w:val="0"/>
      <w:divBdr>
        <w:top w:val="none" w:sz="0" w:space="0" w:color="auto"/>
        <w:left w:val="none" w:sz="0" w:space="0" w:color="auto"/>
        <w:bottom w:val="none" w:sz="0" w:space="0" w:color="auto"/>
        <w:right w:val="none" w:sz="0" w:space="0" w:color="auto"/>
      </w:divBdr>
    </w:div>
    <w:div w:id="170535973">
      <w:bodyDiv w:val="1"/>
      <w:marLeft w:val="0"/>
      <w:marRight w:val="0"/>
      <w:marTop w:val="0"/>
      <w:marBottom w:val="0"/>
      <w:divBdr>
        <w:top w:val="none" w:sz="0" w:space="0" w:color="auto"/>
        <w:left w:val="none" w:sz="0" w:space="0" w:color="auto"/>
        <w:bottom w:val="none" w:sz="0" w:space="0" w:color="auto"/>
        <w:right w:val="none" w:sz="0" w:space="0" w:color="auto"/>
      </w:divBdr>
    </w:div>
    <w:div w:id="170605907">
      <w:bodyDiv w:val="1"/>
      <w:marLeft w:val="0"/>
      <w:marRight w:val="0"/>
      <w:marTop w:val="0"/>
      <w:marBottom w:val="0"/>
      <w:divBdr>
        <w:top w:val="none" w:sz="0" w:space="0" w:color="auto"/>
        <w:left w:val="none" w:sz="0" w:space="0" w:color="auto"/>
        <w:bottom w:val="none" w:sz="0" w:space="0" w:color="auto"/>
        <w:right w:val="none" w:sz="0" w:space="0" w:color="auto"/>
      </w:divBdr>
    </w:div>
    <w:div w:id="170678803">
      <w:bodyDiv w:val="1"/>
      <w:marLeft w:val="0"/>
      <w:marRight w:val="0"/>
      <w:marTop w:val="0"/>
      <w:marBottom w:val="0"/>
      <w:divBdr>
        <w:top w:val="none" w:sz="0" w:space="0" w:color="auto"/>
        <w:left w:val="none" w:sz="0" w:space="0" w:color="auto"/>
        <w:bottom w:val="none" w:sz="0" w:space="0" w:color="auto"/>
        <w:right w:val="none" w:sz="0" w:space="0" w:color="auto"/>
      </w:divBdr>
    </w:div>
    <w:div w:id="170724320">
      <w:bodyDiv w:val="1"/>
      <w:marLeft w:val="0"/>
      <w:marRight w:val="0"/>
      <w:marTop w:val="0"/>
      <w:marBottom w:val="0"/>
      <w:divBdr>
        <w:top w:val="none" w:sz="0" w:space="0" w:color="auto"/>
        <w:left w:val="none" w:sz="0" w:space="0" w:color="auto"/>
        <w:bottom w:val="none" w:sz="0" w:space="0" w:color="auto"/>
        <w:right w:val="none" w:sz="0" w:space="0" w:color="auto"/>
      </w:divBdr>
    </w:div>
    <w:div w:id="170919899">
      <w:bodyDiv w:val="1"/>
      <w:marLeft w:val="0"/>
      <w:marRight w:val="0"/>
      <w:marTop w:val="0"/>
      <w:marBottom w:val="0"/>
      <w:divBdr>
        <w:top w:val="none" w:sz="0" w:space="0" w:color="auto"/>
        <w:left w:val="none" w:sz="0" w:space="0" w:color="auto"/>
        <w:bottom w:val="none" w:sz="0" w:space="0" w:color="auto"/>
        <w:right w:val="none" w:sz="0" w:space="0" w:color="auto"/>
      </w:divBdr>
    </w:div>
    <w:div w:id="171065354">
      <w:bodyDiv w:val="1"/>
      <w:marLeft w:val="0"/>
      <w:marRight w:val="0"/>
      <w:marTop w:val="0"/>
      <w:marBottom w:val="0"/>
      <w:divBdr>
        <w:top w:val="none" w:sz="0" w:space="0" w:color="auto"/>
        <w:left w:val="none" w:sz="0" w:space="0" w:color="auto"/>
        <w:bottom w:val="none" w:sz="0" w:space="0" w:color="auto"/>
        <w:right w:val="none" w:sz="0" w:space="0" w:color="auto"/>
      </w:divBdr>
    </w:div>
    <w:div w:id="171341139">
      <w:bodyDiv w:val="1"/>
      <w:marLeft w:val="0"/>
      <w:marRight w:val="0"/>
      <w:marTop w:val="0"/>
      <w:marBottom w:val="0"/>
      <w:divBdr>
        <w:top w:val="none" w:sz="0" w:space="0" w:color="auto"/>
        <w:left w:val="none" w:sz="0" w:space="0" w:color="auto"/>
        <w:bottom w:val="none" w:sz="0" w:space="0" w:color="auto"/>
        <w:right w:val="none" w:sz="0" w:space="0" w:color="auto"/>
      </w:divBdr>
    </w:div>
    <w:div w:id="171530765">
      <w:bodyDiv w:val="1"/>
      <w:marLeft w:val="0"/>
      <w:marRight w:val="0"/>
      <w:marTop w:val="0"/>
      <w:marBottom w:val="0"/>
      <w:divBdr>
        <w:top w:val="none" w:sz="0" w:space="0" w:color="auto"/>
        <w:left w:val="none" w:sz="0" w:space="0" w:color="auto"/>
        <w:bottom w:val="none" w:sz="0" w:space="0" w:color="auto"/>
        <w:right w:val="none" w:sz="0" w:space="0" w:color="auto"/>
      </w:divBdr>
    </w:div>
    <w:div w:id="171652441">
      <w:bodyDiv w:val="1"/>
      <w:marLeft w:val="0"/>
      <w:marRight w:val="0"/>
      <w:marTop w:val="0"/>
      <w:marBottom w:val="0"/>
      <w:divBdr>
        <w:top w:val="none" w:sz="0" w:space="0" w:color="auto"/>
        <w:left w:val="none" w:sz="0" w:space="0" w:color="auto"/>
        <w:bottom w:val="none" w:sz="0" w:space="0" w:color="auto"/>
        <w:right w:val="none" w:sz="0" w:space="0" w:color="auto"/>
      </w:divBdr>
    </w:div>
    <w:div w:id="171918829">
      <w:bodyDiv w:val="1"/>
      <w:marLeft w:val="0"/>
      <w:marRight w:val="0"/>
      <w:marTop w:val="0"/>
      <w:marBottom w:val="0"/>
      <w:divBdr>
        <w:top w:val="none" w:sz="0" w:space="0" w:color="auto"/>
        <w:left w:val="none" w:sz="0" w:space="0" w:color="auto"/>
        <w:bottom w:val="none" w:sz="0" w:space="0" w:color="auto"/>
        <w:right w:val="none" w:sz="0" w:space="0" w:color="auto"/>
      </w:divBdr>
    </w:div>
    <w:div w:id="172109795">
      <w:bodyDiv w:val="1"/>
      <w:marLeft w:val="0"/>
      <w:marRight w:val="0"/>
      <w:marTop w:val="0"/>
      <w:marBottom w:val="0"/>
      <w:divBdr>
        <w:top w:val="none" w:sz="0" w:space="0" w:color="auto"/>
        <w:left w:val="none" w:sz="0" w:space="0" w:color="auto"/>
        <w:bottom w:val="none" w:sz="0" w:space="0" w:color="auto"/>
        <w:right w:val="none" w:sz="0" w:space="0" w:color="auto"/>
      </w:divBdr>
    </w:div>
    <w:div w:id="172766408">
      <w:bodyDiv w:val="1"/>
      <w:marLeft w:val="0"/>
      <w:marRight w:val="0"/>
      <w:marTop w:val="0"/>
      <w:marBottom w:val="0"/>
      <w:divBdr>
        <w:top w:val="none" w:sz="0" w:space="0" w:color="auto"/>
        <w:left w:val="none" w:sz="0" w:space="0" w:color="auto"/>
        <w:bottom w:val="none" w:sz="0" w:space="0" w:color="auto"/>
        <w:right w:val="none" w:sz="0" w:space="0" w:color="auto"/>
      </w:divBdr>
    </w:div>
    <w:div w:id="172887223">
      <w:bodyDiv w:val="1"/>
      <w:marLeft w:val="0"/>
      <w:marRight w:val="0"/>
      <w:marTop w:val="0"/>
      <w:marBottom w:val="0"/>
      <w:divBdr>
        <w:top w:val="none" w:sz="0" w:space="0" w:color="auto"/>
        <w:left w:val="none" w:sz="0" w:space="0" w:color="auto"/>
        <w:bottom w:val="none" w:sz="0" w:space="0" w:color="auto"/>
        <w:right w:val="none" w:sz="0" w:space="0" w:color="auto"/>
      </w:divBdr>
    </w:div>
    <w:div w:id="173350188">
      <w:bodyDiv w:val="1"/>
      <w:marLeft w:val="0"/>
      <w:marRight w:val="0"/>
      <w:marTop w:val="0"/>
      <w:marBottom w:val="0"/>
      <w:divBdr>
        <w:top w:val="none" w:sz="0" w:space="0" w:color="auto"/>
        <w:left w:val="none" w:sz="0" w:space="0" w:color="auto"/>
        <w:bottom w:val="none" w:sz="0" w:space="0" w:color="auto"/>
        <w:right w:val="none" w:sz="0" w:space="0" w:color="auto"/>
      </w:divBdr>
    </w:div>
    <w:div w:id="173495991">
      <w:bodyDiv w:val="1"/>
      <w:marLeft w:val="0"/>
      <w:marRight w:val="0"/>
      <w:marTop w:val="0"/>
      <w:marBottom w:val="0"/>
      <w:divBdr>
        <w:top w:val="none" w:sz="0" w:space="0" w:color="auto"/>
        <w:left w:val="none" w:sz="0" w:space="0" w:color="auto"/>
        <w:bottom w:val="none" w:sz="0" w:space="0" w:color="auto"/>
        <w:right w:val="none" w:sz="0" w:space="0" w:color="auto"/>
      </w:divBdr>
    </w:div>
    <w:div w:id="173501198">
      <w:bodyDiv w:val="1"/>
      <w:marLeft w:val="0"/>
      <w:marRight w:val="0"/>
      <w:marTop w:val="0"/>
      <w:marBottom w:val="0"/>
      <w:divBdr>
        <w:top w:val="none" w:sz="0" w:space="0" w:color="auto"/>
        <w:left w:val="none" w:sz="0" w:space="0" w:color="auto"/>
        <w:bottom w:val="none" w:sz="0" w:space="0" w:color="auto"/>
        <w:right w:val="none" w:sz="0" w:space="0" w:color="auto"/>
      </w:divBdr>
    </w:div>
    <w:div w:id="173618911">
      <w:bodyDiv w:val="1"/>
      <w:marLeft w:val="0"/>
      <w:marRight w:val="0"/>
      <w:marTop w:val="0"/>
      <w:marBottom w:val="0"/>
      <w:divBdr>
        <w:top w:val="none" w:sz="0" w:space="0" w:color="auto"/>
        <w:left w:val="none" w:sz="0" w:space="0" w:color="auto"/>
        <w:bottom w:val="none" w:sz="0" w:space="0" w:color="auto"/>
        <w:right w:val="none" w:sz="0" w:space="0" w:color="auto"/>
      </w:divBdr>
    </w:div>
    <w:div w:id="173805443">
      <w:bodyDiv w:val="1"/>
      <w:marLeft w:val="0"/>
      <w:marRight w:val="0"/>
      <w:marTop w:val="0"/>
      <w:marBottom w:val="0"/>
      <w:divBdr>
        <w:top w:val="none" w:sz="0" w:space="0" w:color="auto"/>
        <w:left w:val="none" w:sz="0" w:space="0" w:color="auto"/>
        <w:bottom w:val="none" w:sz="0" w:space="0" w:color="auto"/>
        <w:right w:val="none" w:sz="0" w:space="0" w:color="auto"/>
      </w:divBdr>
    </w:div>
    <w:div w:id="173889035">
      <w:bodyDiv w:val="1"/>
      <w:marLeft w:val="0"/>
      <w:marRight w:val="0"/>
      <w:marTop w:val="0"/>
      <w:marBottom w:val="0"/>
      <w:divBdr>
        <w:top w:val="none" w:sz="0" w:space="0" w:color="auto"/>
        <w:left w:val="none" w:sz="0" w:space="0" w:color="auto"/>
        <w:bottom w:val="none" w:sz="0" w:space="0" w:color="auto"/>
        <w:right w:val="none" w:sz="0" w:space="0" w:color="auto"/>
      </w:divBdr>
    </w:div>
    <w:div w:id="174467308">
      <w:bodyDiv w:val="1"/>
      <w:marLeft w:val="0"/>
      <w:marRight w:val="0"/>
      <w:marTop w:val="0"/>
      <w:marBottom w:val="0"/>
      <w:divBdr>
        <w:top w:val="none" w:sz="0" w:space="0" w:color="auto"/>
        <w:left w:val="none" w:sz="0" w:space="0" w:color="auto"/>
        <w:bottom w:val="none" w:sz="0" w:space="0" w:color="auto"/>
        <w:right w:val="none" w:sz="0" w:space="0" w:color="auto"/>
      </w:divBdr>
    </w:div>
    <w:div w:id="174616837">
      <w:bodyDiv w:val="1"/>
      <w:marLeft w:val="0"/>
      <w:marRight w:val="0"/>
      <w:marTop w:val="0"/>
      <w:marBottom w:val="0"/>
      <w:divBdr>
        <w:top w:val="none" w:sz="0" w:space="0" w:color="auto"/>
        <w:left w:val="none" w:sz="0" w:space="0" w:color="auto"/>
        <w:bottom w:val="none" w:sz="0" w:space="0" w:color="auto"/>
        <w:right w:val="none" w:sz="0" w:space="0" w:color="auto"/>
      </w:divBdr>
    </w:div>
    <w:div w:id="174808737">
      <w:bodyDiv w:val="1"/>
      <w:marLeft w:val="0"/>
      <w:marRight w:val="0"/>
      <w:marTop w:val="0"/>
      <w:marBottom w:val="0"/>
      <w:divBdr>
        <w:top w:val="none" w:sz="0" w:space="0" w:color="auto"/>
        <w:left w:val="none" w:sz="0" w:space="0" w:color="auto"/>
        <w:bottom w:val="none" w:sz="0" w:space="0" w:color="auto"/>
        <w:right w:val="none" w:sz="0" w:space="0" w:color="auto"/>
      </w:divBdr>
    </w:div>
    <w:div w:id="175852203">
      <w:bodyDiv w:val="1"/>
      <w:marLeft w:val="0"/>
      <w:marRight w:val="0"/>
      <w:marTop w:val="0"/>
      <w:marBottom w:val="0"/>
      <w:divBdr>
        <w:top w:val="none" w:sz="0" w:space="0" w:color="auto"/>
        <w:left w:val="none" w:sz="0" w:space="0" w:color="auto"/>
        <w:bottom w:val="none" w:sz="0" w:space="0" w:color="auto"/>
        <w:right w:val="none" w:sz="0" w:space="0" w:color="auto"/>
      </w:divBdr>
    </w:div>
    <w:div w:id="175930201">
      <w:bodyDiv w:val="1"/>
      <w:marLeft w:val="0"/>
      <w:marRight w:val="0"/>
      <w:marTop w:val="0"/>
      <w:marBottom w:val="0"/>
      <w:divBdr>
        <w:top w:val="none" w:sz="0" w:space="0" w:color="auto"/>
        <w:left w:val="none" w:sz="0" w:space="0" w:color="auto"/>
        <w:bottom w:val="none" w:sz="0" w:space="0" w:color="auto"/>
        <w:right w:val="none" w:sz="0" w:space="0" w:color="auto"/>
      </w:divBdr>
    </w:div>
    <w:div w:id="176046904">
      <w:bodyDiv w:val="1"/>
      <w:marLeft w:val="0"/>
      <w:marRight w:val="0"/>
      <w:marTop w:val="0"/>
      <w:marBottom w:val="0"/>
      <w:divBdr>
        <w:top w:val="none" w:sz="0" w:space="0" w:color="auto"/>
        <w:left w:val="none" w:sz="0" w:space="0" w:color="auto"/>
        <w:bottom w:val="none" w:sz="0" w:space="0" w:color="auto"/>
        <w:right w:val="none" w:sz="0" w:space="0" w:color="auto"/>
      </w:divBdr>
    </w:div>
    <w:div w:id="176121190">
      <w:bodyDiv w:val="1"/>
      <w:marLeft w:val="0"/>
      <w:marRight w:val="0"/>
      <w:marTop w:val="0"/>
      <w:marBottom w:val="0"/>
      <w:divBdr>
        <w:top w:val="none" w:sz="0" w:space="0" w:color="auto"/>
        <w:left w:val="none" w:sz="0" w:space="0" w:color="auto"/>
        <w:bottom w:val="none" w:sz="0" w:space="0" w:color="auto"/>
        <w:right w:val="none" w:sz="0" w:space="0" w:color="auto"/>
      </w:divBdr>
    </w:div>
    <w:div w:id="176966513">
      <w:bodyDiv w:val="1"/>
      <w:marLeft w:val="0"/>
      <w:marRight w:val="0"/>
      <w:marTop w:val="0"/>
      <w:marBottom w:val="0"/>
      <w:divBdr>
        <w:top w:val="none" w:sz="0" w:space="0" w:color="auto"/>
        <w:left w:val="none" w:sz="0" w:space="0" w:color="auto"/>
        <w:bottom w:val="none" w:sz="0" w:space="0" w:color="auto"/>
        <w:right w:val="none" w:sz="0" w:space="0" w:color="auto"/>
      </w:divBdr>
    </w:div>
    <w:div w:id="177087619">
      <w:bodyDiv w:val="1"/>
      <w:marLeft w:val="0"/>
      <w:marRight w:val="0"/>
      <w:marTop w:val="0"/>
      <w:marBottom w:val="0"/>
      <w:divBdr>
        <w:top w:val="none" w:sz="0" w:space="0" w:color="auto"/>
        <w:left w:val="none" w:sz="0" w:space="0" w:color="auto"/>
        <w:bottom w:val="none" w:sz="0" w:space="0" w:color="auto"/>
        <w:right w:val="none" w:sz="0" w:space="0" w:color="auto"/>
      </w:divBdr>
    </w:div>
    <w:div w:id="177234360">
      <w:bodyDiv w:val="1"/>
      <w:marLeft w:val="0"/>
      <w:marRight w:val="0"/>
      <w:marTop w:val="0"/>
      <w:marBottom w:val="0"/>
      <w:divBdr>
        <w:top w:val="none" w:sz="0" w:space="0" w:color="auto"/>
        <w:left w:val="none" w:sz="0" w:space="0" w:color="auto"/>
        <w:bottom w:val="none" w:sz="0" w:space="0" w:color="auto"/>
        <w:right w:val="none" w:sz="0" w:space="0" w:color="auto"/>
      </w:divBdr>
    </w:div>
    <w:div w:id="177352578">
      <w:bodyDiv w:val="1"/>
      <w:marLeft w:val="0"/>
      <w:marRight w:val="0"/>
      <w:marTop w:val="0"/>
      <w:marBottom w:val="0"/>
      <w:divBdr>
        <w:top w:val="none" w:sz="0" w:space="0" w:color="auto"/>
        <w:left w:val="none" w:sz="0" w:space="0" w:color="auto"/>
        <w:bottom w:val="none" w:sz="0" w:space="0" w:color="auto"/>
        <w:right w:val="none" w:sz="0" w:space="0" w:color="auto"/>
      </w:divBdr>
    </w:div>
    <w:div w:id="178130266">
      <w:bodyDiv w:val="1"/>
      <w:marLeft w:val="0"/>
      <w:marRight w:val="0"/>
      <w:marTop w:val="0"/>
      <w:marBottom w:val="0"/>
      <w:divBdr>
        <w:top w:val="none" w:sz="0" w:space="0" w:color="auto"/>
        <w:left w:val="none" w:sz="0" w:space="0" w:color="auto"/>
        <w:bottom w:val="none" w:sz="0" w:space="0" w:color="auto"/>
        <w:right w:val="none" w:sz="0" w:space="0" w:color="auto"/>
      </w:divBdr>
    </w:div>
    <w:div w:id="178351697">
      <w:bodyDiv w:val="1"/>
      <w:marLeft w:val="0"/>
      <w:marRight w:val="0"/>
      <w:marTop w:val="0"/>
      <w:marBottom w:val="0"/>
      <w:divBdr>
        <w:top w:val="none" w:sz="0" w:space="0" w:color="auto"/>
        <w:left w:val="none" w:sz="0" w:space="0" w:color="auto"/>
        <w:bottom w:val="none" w:sz="0" w:space="0" w:color="auto"/>
        <w:right w:val="none" w:sz="0" w:space="0" w:color="auto"/>
      </w:divBdr>
    </w:div>
    <w:div w:id="179127721">
      <w:bodyDiv w:val="1"/>
      <w:marLeft w:val="0"/>
      <w:marRight w:val="0"/>
      <w:marTop w:val="0"/>
      <w:marBottom w:val="0"/>
      <w:divBdr>
        <w:top w:val="none" w:sz="0" w:space="0" w:color="auto"/>
        <w:left w:val="none" w:sz="0" w:space="0" w:color="auto"/>
        <w:bottom w:val="none" w:sz="0" w:space="0" w:color="auto"/>
        <w:right w:val="none" w:sz="0" w:space="0" w:color="auto"/>
      </w:divBdr>
    </w:div>
    <w:div w:id="179441286">
      <w:bodyDiv w:val="1"/>
      <w:marLeft w:val="0"/>
      <w:marRight w:val="0"/>
      <w:marTop w:val="0"/>
      <w:marBottom w:val="0"/>
      <w:divBdr>
        <w:top w:val="none" w:sz="0" w:space="0" w:color="auto"/>
        <w:left w:val="none" w:sz="0" w:space="0" w:color="auto"/>
        <w:bottom w:val="none" w:sz="0" w:space="0" w:color="auto"/>
        <w:right w:val="none" w:sz="0" w:space="0" w:color="auto"/>
      </w:divBdr>
    </w:div>
    <w:div w:id="180048433">
      <w:bodyDiv w:val="1"/>
      <w:marLeft w:val="0"/>
      <w:marRight w:val="0"/>
      <w:marTop w:val="0"/>
      <w:marBottom w:val="0"/>
      <w:divBdr>
        <w:top w:val="none" w:sz="0" w:space="0" w:color="auto"/>
        <w:left w:val="none" w:sz="0" w:space="0" w:color="auto"/>
        <w:bottom w:val="none" w:sz="0" w:space="0" w:color="auto"/>
        <w:right w:val="none" w:sz="0" w:space="0" w:color="auto"/>
      </w:divBdr>
    </w:div>
    <w:div w:id="180093428">
      <w:bodyDiv w:val="1"/>
      <w:marLeft w:val="0"/>
      <w:marRight w:val="0"/>
      <w:marTop w:val="0"/>
      <w:marBottom w:val="0"/>
      <w:divBdr>
        <w:top w:val="none" w:sz="0" w:space="0" w:color="auto"/>
        <w:left w:val="none" w:sz="0" w:space="0" w:color="auto"/>
        <w:bottom w:val="none" w:sz="0" w:space="0" w:color="auto"/>
        <w:right w:val="none" w:sz="0" w:space="0" w:color="auto"/>
      </w:divBdr>
    </w:div>
    <w:div w:id="180239861">
      <w:bodyDiv w:val="1"/>
      <w:marLeft w:val="0"/>
      <w:marRight w:val="0"/>
      <w:marTop w:val="0"/>
      <w:marBottom w:val="0"/>
      <w:divBdr>
        <w:top w:val="none" w:sz="0" w:space="0" w:color="auto"/>
        <w:left w:val="none" w:sz="0" w:space="0" w:color="auto"/>
        <w:bottom w:val="none" w:sz="0" w:space="0" w:color="auto"/>
        <w:right w:val="none" w:sz="0" w:space="0" w:color="auto"/>
      </w:divBdr>
    </w:div>
    <w:div w:id="180434549">
      <w:bodyDiv w:val="1"/>
      <w:marLeft w:val="0"/>
      <w:marRight w:val="0"/>
      <w:marTop w:val="0"/>
      <w:marBottom w:val="0"/>
      <w:divBdr>
        <w:top w:val="none" w:sz="0" w:space="0" w:color="auto"/>
        <w:left w:val="none" w:sz="0" w:space="0" w:color="auto"/>
        <w:bottom w:val="none" w:sz="0" w:space="0" w:color="auto"/>
        <w:right w:val="none" w:sz="0" w:space="0" w:color="auto"/>
      </w:divBdr>
    </w:div>
    <w:div w:id="180628536">
      <w:bodyDiv w:val="1"/>
      <w:marLeft w:val="0"/>
      <w:marRight w:val="0"/>
      <w:marTop w:val="0"/>
      <w:marBottom w:val="0"/>
      <w:divBdr>
        <w:top w:val="none" w:sz="0" w:space="0" w:color="auto"/>
        <w:left w:val="none" w:sz="0" w:space="0" w:color="auto"/>
        <w:bottom w:val="none" w:sz="0" w:space="0" w:color="auto"/>
        <w:right w:val="none" w:sz="0" w:space="0" w:color="auto"/>
      </w:divBdr>
    </w:div>
    <w:div w:id="180819577">
      <w:bodyDiv w:val="1"/>
      <w:marLeft w:val="0"/>
      <w:marRight w:val="0"/>
      <w:marTop w:val="0"/>
      <w:marBottom w:val="0"/>
      <w:divBdr>
        <w:top w:val="none" w:sz="0" w:space="0" w:color="auto"/>
        <w:left w:val="none" w:sz="0" w:space="0" w:color="auto"/>
        <w:bottom w:val="none" w:sz="0" w:space="0" w:color="auto"/>
        <w:right w:val="none" w:sz="0" w:space="0" w:color="auto"/>
      </w:divBdr>
    </w:div>
    <w:div w:id="180896979">
      <w:bodyDiv w:val="1"/>
      <w:marLeft w:val="0"/>
      <w:marRight w:val="0"/>
      <w:marTop w:val="0"/>
      <w:marBottom w:val="0"/>
      <w:divBdr>
        <w:top w:val="none" w:sz="0" w:space="0" w:color="auto"/>
        <w:left w:val="none" w:sz="0" w:space="0" w:color="auto"/>
        <w:bottom w:val="none" w:sz="0" w:space="0" w:color="auto"/>
        <w:right w:val="none" w:sz="0" w:space="0" w:color="auto"/>
      </w:divBdr>
    </w:div>
    <w:div w:id="182131976">
      <w:bodyDiv w:val="1"/>
      <w:marLeft w:val="0"/>
      <w:marRight w:val="0"/>
      <w:marTop w:val="0"/>
      <w:marBottom w:val="0"/>
      <w:divBdr>
        <w:top w:val="none" w:sz="0" w:space="0" w:color="auto"/>
        <w:left w:val="none" w:sz="0" w:space="0" w:color="auto"/>
        <w:bottom w:val="none" w:sz="0" w:space="0" w:color="auto"/>
        <w:right w:val="none" w:sz="0" w:space="0" w:color="auto"/>
      </w:divBdr>
    </w:div>
    <w:div w:id="182330413">
      <w:bodyDiv w:val="1"/>
      <w:marLeft w:val="0"/>
      <w:marRight w:val="0"/>
      <w:marTop w:val="0"/>
      <w:marBottom w:val="0"/>
      <w:divBdr>
        <w:top w:val="none" w:sz="0" w:space="0" w:color="auto"/>
        <w:left w:val="none" w:sz="0" w:space="0" w:color="auto"/>
        <w:bottom w:val="none" w:sz="0" w:space="0" w:color="auto"/>
        <w:right w:val="none" w:sz="0" w:space="0" w:color="auto"/>
      </w:divBdr>
    </w:div>
    <w:div w:id="182549651">
      <w:bodyDiv w:val="1"/>
      <w:marLeft w:val="0"/>
      <w:marRight w:val="0"/>
      <w:marTop w:val="0"/>
      <w:marBottom w:val="0"/>
      <w:divBdr>
        <w:top w:val="none" w:sz="0" w:space="0" w:color="auto"/>
        <w:left w:val="none" w:sz="0" w:space="0" w:color="auto"/>
        <w:bottom w:val="none" w:sz="0" w:space="0" w:color="auto"/>
        <w:right w:val="none" w:sz="0" w:space="0" w:color="auto"/>
      </w:divBdr>
    </w:div>
    <w:div w:id="182718059">
      <w:bodyDiv w:val="1"/>
      <w:marLeft w:val="0"/>
      <w:marRight w:val="0"/>
      <w:marTop w:val="0"/>
      <w:marBottom w:val="0"/>
      <w:divBdr>
        <w:top w:val="none" w:sz="0" w:space="0" w:color="auto"/>
        <w:left w:val="none" w:sz="0" w:space="0" w:color="auto"/>
        <w:bottom w:val="none" w:sz="0" w:space="0" w:color="auto"/>
        <w:right w:val="none" w:sz="0" w:space="0" w:color="auto"/>
      </w:divBdr>
    </w:div>
    <w:div w:id="184179253">
      <w:bodyDiv w:val="1"/>
      <w:marLeft w:val="0"/>
      <w:marRight w:val="0"/>
      <w:marTop w:val="0"/>
      <w:marBottom w:val="0"/>
      <w:divBdr>
        <w:top w:val="none" w:sz="0" w:space="0" w:color="auto"/>
        <w:left w:val="none" w:sz="0" w:space="0" w:color="auto"/>
        <w:bottom w:val="none" w:sz="0" w:space="0" w:color="auto"/>
        <w:right w:val="none" w:sz="0" w:space="0" w:color="auto"/>
      </w:divBdr>
    </w:div>
    <w:div w:id="184292740">
      <w:bodyDiv w:val="1"/>
      <w:marLeft w:val="0"/>
      <w:marRight w:val="0"/>
      <w:marTop w:val="0"/>
      <w:marBottom w:val="0"/>
      <w:divBdr>
        <w:top w:val="none" w:sz="0" w:space="0" w:color="auto"/>
        <w:left w:val="none" w:sz="0" w:space="0" w:color="auto"/>
        <w:bottom w:val="none" w:sz="0" w:space="0" w:color="auto"/>
        <w:right w:val="none" w:sz="0" w:space="0" w:color="auto"/>
      </w:divBdr>
    </w:div>
    <w:div w:id="184295148">
      <w:bodyDiv w:val="1"/>
      <w:marLeft w:val="0"/>
      <w:marRight w:val="0"/>
      <w:marTop w:val="0"/>
      <w:marBottom w:val="0"/>
      <w:divBdr>
        <w:top w:val="none" w:sz="0" w:space="0" w:color="auto"/>
        <w:left w:val="none" w:sz="0" w:space="0" w:color="auto"/>
        <w:bottom w:val="none" w:sz="0" w:space="0" w:color="auto"/>
        <w:right w:val="none" w:sz="0" w:space="0" w:color="auto"/>
      </w:divBdr>
    </w:div>
    <w:div w:id="184371548">
      <w:bodyDiv w:val="1"/>
      <w:marLeft w:val="0"/>
      <w:marRight w:val="0"/>
      <w:marTop w:val="0"/>
      <w:marBottom w:val="0"/>
      <w:divBdr>
        <w:top w:val="none" w:sz="0" w:space="0" w:color="auto"/>
        <w:left w:val="none" w:sz="0" w:space="0" w:color="auto"/>
        <w:bottom w:val="none" w:sz="0" w:space="0" w:color="auto"/>
        <w:right w:val="none" w:sz="0" w:space="0" w:color="auto"/>
      </w:divBdr>
    </w:div>
    <w:div w:id="184683373">
      <w:bodyDiv w:val="1"/>
      <w:marLeft w:val="0"/>
      <w:marRight w:val="0"/>
      <w:marTop w:val="0"/>
      <w:marBottom w:val="0"/>
      <w:divBdr>
        <w:top w:val="none" w:sz="0" w:space="0" w:color="auto"/>
        <w:left w:val="none" w:sz="0" w:space="0" w:color="auto"/>
        <w:bottom w:val="none" w:sz="0" w:space="0" w:color="auto"/>
        <w:right w:val="none" w:sz="0" w:space="0" w:color="auto"/>
      </w:divBdr>
    </w:div>
    <w:div w:id="184758321">
      <w:bodyDiv w:val="1"/>
      <w:marLeft w:val="0"/>
      <w:marRight w:val="0"/>
      <w:marTop w:val="0"/>
      <w:marBottom w:val="0"/>
      <w:divBdr>
        <w:top w:val="none" w:sz="0" w:space="0" w:color="auto"/>
        <w:left w:val="none" w:sz="0" w:space="0" w:color="auto"/>
        <w:bottom w:val="none" w:sz="0" w:space="0" w:color="auto"/>
        <w:right w:val="none" w:sz="0" w:space="0" w:color="auto"/>
      </w:divBdr>
    </w:div>
    <w:div w:id="184909110">
      <w:bodyDiv w:val="1"/>
      <w:marLeft w:val="0"/>
      <w:marRight w:val="0"/>
      <w:marTop w:val="0"/>
      <w:marBottom w:val="0"/>
      <w:divBdr>
        <w:top w:val="none" w:sz="0" w:space="0" w:color="auto"/>
        <w:left w:val="none" w:sz="0" w:space="0" w:color="auto"/>
        <w:bottom w:val="none" w:sz="0" w:space="0" w:color="auto"/>
        <w:right w:val="none" w:sz="0" w:space="0" w:color="auto"/>
      </w:divBdr>
    </w:div>
    <w:div w:id="185026715">
      <w:bodyDiv w:val="1"/>
      <w:marLeft w:val="0"/>
      <w:marRight w:val="0"/>
      <w:marTop w:val="0"/>
      <w:marBottom w:val="0"/>
      <w:divBdr>
        <w:top w:val="none" w:sz="0" w:space="0" w:color="auto"/>
        <w:left w:val="none" w:sz="0" w:space="0" w:color="auto"/>
        <w:bottom w:val="none" w:sz="0" w:space="0" w:color="auto"/>
        <w:right w:val="none" w:sz="0" w:space="0" w:color="auto"/>
      </w:divBdr>
    </w:div>
    <w:div w:id="186061182">
      <w:bodyDiv w:val="1"/>
      <w:marLeft w:val="0"/>
      <w:marRight w:val="0"/>
      <w:marTop w:val="0"/>
      <w:marBottom w:val="0"/>
      <w:divBdr>
        <w:top w:val="none" w:sz="0" w:space="0" w:color="auto"/>
        <w:left w:val="none" w:sz="0" w:space="0" w:color="auto"/>
        <w:bottom w:val="none" w:sz="0" w:space="0" w:color="auto"/>
        <w:right w:val="none" w:sz="0" w:space="0" w:color="auto"/>
      </w:divBdr>
    </w:div>
    <w:div w:id="186258558">
      <w:bodyDiv w:val="1"/>
      <w:marLeft w:val="0"/>
      <w:marRight w:val="0"/>
      <w:marTop w:val="0"/>
      <w:marBottom w:val="0"/>
      <w:divBdr>
        <w:top w:val="none" w:sz="0" w:space="0" w:color="auto"/>
        <w:left w:val="none" w:sz="0" w:space="0" w:color="auto"/>
        <w:bottom w:val="none" w:sz="0" w:space="0" w:color="auto"/>
        <w:right w:val="none" w:sz="0" w:space="0" w:color="auto"/>
      </w:divBdr>
    </w:div>
    <w:div w:id="186913079">
      <w:bodyDiv w:val="1"/>
      <w:marLeft w:val="0"/>
      <w:marRight w:val="0"/>
      <w:marTop w:val="0"/>
      <w:marBottom w:val="0"/>
      <w:divBdr>
        <w:top w:val="none" w:sz="0" w:space="0" w:color="auto"/>
        <w:left w:val="none" w:sz="0" w:space="0" w:color="auto"/>
        <w:bottom w:val="none" w:sz="0" w:space="0" w:color="auto"/>
        <w:right w:val="none" w:sz="0" w:space="0" w:color="auto"/>
      </w:divBdr>
    </w:div>
    <w:div w:id="187569031">
      <w:bodyDiv w:val="1"/>
      <w:marLeft w:val="0"/>
      <w:marRight w:val="0"/>
      <w:marTop w:val="0"/>
      <w:marBottom w:val="0"/>
      <w:divBdr>
        <w:top w:val="none" w:sz="0" w:space="0" w:color="auto"/>
        <w:left w:val="none" w:sz="0" w:space="0" w:color="auto"/>
        <w:bottom w:val="none" w:sz="0" w:space="0" w:color="auto"/>
        <w:right w:val="none" w:sz="0" w:space="0" w:color="auto"/>
      </w:divBdr>
    </w:div>
    <w:div w:id="187724846">
      <w:bodyDiv w:val="1"/>
      <w:marLeft w:val="0"/>
      <w:marRight w:val="0"/>
      <w:marTop w:val="0"/>
      <w:marBottom w:val="0"/>
      <w:divBdr>
        <w:top w:val="none" w:sz="0" w:space="0" w:color="auto"/>
        <w:left w:val="none" w:sz="0" w:space="0" w:color="auto"/>
        <w:bottom w:val="none" w:sz="0" w:space="0" w:color="auto"/>
        <w:right w:val="none" w:sz="0" w:space="0" w:color="auto"/>
      </w:divBdr>
    </w:div>
    <w:div w:id="187842407">
      <w:bodyDiv w:val="1"/>
      <w:marLeft w:val="0"/>
      <w:marRight w:val="0"/>
      <w:marTop w:val="0"/>
      <w:marBottom w:val="0"/>
      <w:divBdr>
        <w:top w:val="none" w:sz="0" w:space="0" w:color="auto"/>
        <w:left w:val="none" w:sz="0" w:space="0" w:color="auto"/>
        <w:bottom w:val="none" w:sz="0" w:space="0" w:color="auto"/>
        <w:right w:val="none" w:sz="0" w:space="0" w:color="auto"/>
      </w:divBdr>
    </w:div>
    <w:div w:id="188416411">
      <w:bodyDiv w:val="1"/>
      <w:marLeft w:val="0"/>
      <w:marRight w:val="0"/>
      <w:marTop w:val="0"/>
      <w:marBottom w:val="0"/>
      <w:divBdr>
        <w:top w:val="none" w:sz="0" w:space="0" w:color="auto"/>
        <w:left w:val="none" w:sz="0" w:space="0" w:color="auto"/>
        <w:bottom w:val="none" w:sz="0" w:space="0" w:color="auto"/>
        <w:right w:val="none" w:sz="0" w:space="0" w:color="auto"/>
      </w:divBdr>
    </w:div>
    <w:div w:id="188877929">
      <w:bodyDiv w:val="1"/>
      <w:marLeft w:val="0"/>
      <w:marRight w:val="0"/>
      <w:marTop w:val="0"/>
      <w:marBottom w:val="0"/>
      <w:divBdr>
        <w:top w:val="none" w:sz="0" w:space="0" w:color="auto"/>
        <w:left w:val="none" w:sz="0" w:space="0" w:color="auto"/>
        <w:bottom w:val="none" w:sz="0" w:space="0" w:color="auto"/>
        <w:right w:val="none" w:sz="0" w:space="0" w:color="auto"/>
      </w:divBdr>
    </w:div>
    <w:div w:id="189030117">
      <w:bodyDiv w:val="1"/>
      <w:marLeft w:val="0"/>
      <w:marRight w:val="0"/>
      <w:marTop w:val="0"/>
      <w:marBottom w:val="0"/>
      <w:divBdr>
        <w:top w:val="none" w:sz="0" w:space="0" w:color="auto"/>
        <w:left w:val="none" w:sz="0" w:space="0" w:color="auto"/>
        <w:bottom w:val="none" w:sz="0" w:space="0" w:color="auto"/>
        <w:right w:val="none" w:sz="0" w:space="0" w:color="auto"/>
      </w:divBdr>
    </w:div>
    <w:div w:id="189338147">
      <w:bodyDiv w:val="1"/>
      <w:marLeft w:val="0"/>
      <w:marRight w:val="0"/>
      <w:marTop w:val="0"/>
      <w:marBottom w:val="0"/>
      <w:divBdr>
        <w:top w:val="none" w:sz="0" w:space="0" w:color="auto"/>
        <w:left w:val="none" w:sz="0" w:space="0" w:color="auto"/>
        <w:bottom w:val="none" w:sz="0" w:space="0" w:color="auto"/>
        <w:right w:val="none" w:sz="0" w:space="0" w:color="auto"/>
      </w:divBdr>
    </w:div>
    <w:div w:id="189534960">
      <w:bodyDiv w:val="1"/>
      <w:marLeft w:val="0"/>
      <w:marRight w:val="0"/>
      <w:marTop w:val="0"/>
      <w:marBottom w:val="0"/>
      <w:divBdr>
        <w:top w:val="none" w:sz="0" w:space="0" w:color="auto"/>
        <w:left w:val="none" w:sz="0" w:space="0" w:color="auto"/>
        <w:bottom w:val="none" w:sz="0" w:space="0" w:color="auto"/>
        <w:right w:val="none" w:sz="0" w:space="0" w:color="auto"/>
      </w:divBdr>
    </w:div>
    <w:div w:id="190069858">
      <w:bodyDiv w:val="1"/>
      <w:marLeft w:val="0"/>
      <w:marRight w:val="0"/>
      <w:marTop w:val="0"/>
      <w:marBottom w:val="0"/>
      <w:divBdr>
        <w:top w:val="none" w:sz="0" w:space="0" w:color="auto"/>
        <w:left w:val="none" w:sz="0" w:space="0" w:color="auto"/>
        <w:bottom w:val="none" w:sz="0" w:space="0" w:color="auto"/>
        <w:right w:val="none" w:sz="0" w:space="0" w:color="auto"/>
      </w:divBdr>
    </w:div>
    <w:div w:id="190192157">
      <w:bodyDiv w:val="1"/>
      <w:marLeft w:val="0"/>
      <w:marRight w:val="0"/>
      <w:marTop w:val="0"/>
      <w:marBottom w:val="0"/>
      <w:divBdr>
        <w:top w:val="none" w:sz="0" w:space="0" w:color="auto"/>
        <w:left w:val="none" w:sz="0" w:space="0" w:color="auto"/>
        <w:bottom w:val="none" w:sz="0" w:space="0" w:color="auto"/>
        <w:right w:val="none" w:sz="0" w:space="0" w:color="auto"/>
      </w:divBdr>
    </w:div>
    <w:div w:id="190195380">
      <w:bodyDiv w:val="1"/>
      <w:marLeft w:val="0"/>
      <w:marRight w:val="0"/>
      <w:marTop w:val="0"/>
      <w:marBottom w:val="0"/>
      <w:divBdr>
        <w:top w:val="none" w:sz="0" w:space="0" w:color="auto"/>
        <w:left w:val="none" w:sz="0" w:space="0" w:color="auto"/>
        <w:bottom w:val="none" w:sz="0" w:space="0" w:color="auto"/>
        <w:right w:val="none" w:sz="0" w:space="0" w:color="auto"/>
      </w:divBdr>
    </w:div>
    <w:div w:id="190266513">
      <w:bodyDiv w:val="1"/>
      <w:marLeft w:val="0"/>
      <w:marRight w:val="0"/>
      <w:marTop w:val="0"/>
      <w:marBottom w:val="0"/>
      <w:divBdr>
        <w:top w:val="none" w:sz="0" w:space="0" w:color="auto"/>
        <w:left w:val="none" w:sz="0" w:space="0" w:color="auto"/>
        <w:bottom w:val="none" w:sz="0" w:space="0" w:color="auto"/>
        <w:right w:val="none" w:sz="0" w:space="0" w:color="auto"/>
      </w:divBdr>
    </w:div>
    <w:div w:id="191307968">
      <w:bodyDiv w:val="1"/>
      <w:marLeft w:val="0"/>
      <w:marRight w:val="0"/>
      <w:marTop w:val="0"/>
      <w:marBottom w:val="0"/>
      <w:divBdr>
        <w:top w:val="none" w:sz="0" w:space="0" w:color="auto"/>
        <w:left w:val="none" w:sz="0" w:space="0" w:color="auto"/>
        <w:bottom w:val="none" w:sz="0" w:space="0" w:color="auto"/>
        <w:right w:val="none" w:sz="0" w:space="0" w:color="auto"/>
      </w:divBdr>
    </w:div>
    <w:div w:id="191576787">
      <w:bodyDiv w:val="1"/>
      <w:marLeft w:val="0"/>
      <w:marRight w:val="0"/>
      <w:marTop w:val="0"/>
      <w:marBottom w:val="0"/>
      <w:divBdr>
        <w:top w:val="none" w:sz="0" w:space="0" w:color="auto"/>
        <w:left w:val="none" w:sz="0" w:space="0" w:color="auto"/>
        <w:bottom w:val="none" w:sz="0" w:space="0" w:color="auto"/>
        <w:right w:val="none" w:sz="0" w:space="0" w:color="auto"/>
      </w:divBdr>
    </w:div>
    <w:div w:id="191769743">
      <w:bodyDiv w:val="1"/>
      <w:marLeft w:val="0"/>
      <w:marRight w:val="0"/>
      <w:marTop w:val="0"/>
      <w:marBottom w:val="0"/>
      <w:divBdr>
        <w:top w:val="none" w:sz="0" w:space="0" w:color="auto"/>
        <w:left w:val="none" w:sz="0" w:space="0" w:color="auto"/>
        <w:bottom w:val="none" w:sz="0" w:space="0" w:color="auto"/>
        <w:right w:val="none" w:sz="0" w:space="0" w:color="auto"/>
      </w:divBdr>
    </w:div>
    <w:div w:id="191965400">
      <w:bodyDiv w:val="1"/>
      <w:marLeft w:val="0"/>
      <w:marRight w:val="0"/>
      <w:marTop w:val="0"/>
      <w:marBottom w:val="0"/>
      <w:divBdr>
        <w:top w:val="none" w:sz="0" w:space="0" w:color="auto"/>
        <w:left w:val="none" w:sz="0" w:space="0" w:color="auto"/>
        <w:bottom w:val="none" w:sz="0" w:space="0" w:color="auto"/>
        <w:right w:val="none" w:sz="0" w:space="0" w:color="auto"/>
      </w:divBdr>
    </w:div>
    <w:div w:id="192040987">
      <w:bodyDiv w:val="1"/>
      <w:marLeft w:val="0"/>
      <w:marRight w:val="0"/>
      <w:marTop w:val="0"/>
      <w:marBottom w:val="0"/>
      <w:divBdr>
        <w:top w:val="none" w:sz="0" w:space="0" w:color="auto"/>
        <w:left w:val="none" w:sz="0" w:space="0" w:color="auto"/>
        <w:bottom w:val="none" w:sz="0" w:space="0" w:color="auto"/>
        <w:right w:val="none" w:sz="0" w:space="0" w:color="auto"/>
      </w:divBdr>
    </w:div>
    <w:div w:id="192378412">
      <w:bodyDiv w:val="1"/>
      <w:marLeft w:val="0"/>
      <w:marRight w:val="0"/>
      <w:marTop w:val="0"/>
      <w:marBottom w:val="0"/>
      <w:divBdr>
        <w:top w:val="none" w:sz="0" w:space="0" w:color="auto"/>
        <w:left w:val="none" w:sz="0" w:space="0" w:color="auto"/>
        <w:bottom w:val="none" w:sz="0" w:space="0" w:color="auto"/>
        <w:right w:val="none" w:sz="0" w:space="0" w:color="auto"/>
      </w:divBdr>
    </w:div>
    <w:div w:id="192571781">
      <w:bodyDiv w:val="1"/>
      <w:marLeft w:val="0"/>
      <w:marRight w:val="0"/>
      <w:marTop w:val="0"/>
      <w:marBottom w:val="0"/>
      <w:divBdr>
        <w:top w:val="none" w:sz="0" w:space="0" w:color="auto"/>
        <w:left w:val="none" w:sz="0" w:space="0" w:color="auto"/>
        <w:bottom w:val="none" w:sz="0" w:space="0" w:color="auto"/>
        <w:right w:val="none" w:sz="0" w:space="0" w:color="auto"/>
      </w:divBdr>
    </w:div>
    <w:div w:id="193466163">
      <w:bodyDiv w:val="1"/>
      <w:marLeft w:val="0"/>
      <w:marRight w:val="0"/>
      <w:marTop w:val="0"/>
      <w:marBottom w:val="0"/>
      <w:divBdr>
        <w:top w:val="none" w:sz="0" w:space="0" w:color="auto"/>
        <w:left w:val="none" w:sz="0" w:space="0" w:color="auto"/>
        <w:bottom w:val="none" w:sz="0" w:space="0" w:color="auto"/>
        <w:right w:val="none" w:sz="0" w:space="0" w:color="auto"/>
      </w:divBdr>
    </w:div>
    <w:div w:id="193537907">
      <w:bodyDiv w:val="1"/>
      <w:marLeft w:val="0"/>
      <w:marRight w:val="0"/>
      <w:marTop w:val="0"/>
      <w:marBottom w:val="0"/>
      <w:divBdr>
        <w:top w:val="none" w:sz="0" w:space="0" w:color="auto"/>
        <w:left w:val="none" w:sz="0" w:space="0" w:color="auto"/>
        <w:bottom w:val="none" w:sz="0" w:space="0" w:color="auto"/>
        <w:right w:val="none" w:sz="0" w:space="0" w:color="auto"/>
      </w:divBdr>
    </w:div>
    <w:div w:id="193621215">
      <w:bodyDiv w:val="1"/>
      <w:marLeft w:val="0"/>
      <w:marRight w:val="0"/>
      <w:marTop w:val="0"/>
      <w:marBottom w:val="0"/>
      <w:divBdr>
        <w:top w:val="none" w:sz="0" w:space="0" w:color="auto"/>
        <w:left w:val="none" w:sz="0" w:space="0" w:color="auto"/>
        <w:bottom w:val="none" w:sz="0" w:space="0" w:color="auto"/>
        <w:right w:val="none" w:sz="0" w:space="0" w:color="auto"/>
      </w:divBdr>
    </w:div>
    <w:div w:id="193733514">
      <w:bodyDiv w:val="1"/>
      <w:marLeft w:val="0"/>
      <w:marRight w:val="0"/>
      <w:marTop w:val="0"/>
      <w:marBottom w:val="0"/>
      <w:divBdr>
        <w:top w:val="none" w:sz="0" w:space="0" w:color="auto"/>
        <w:left w:val="none" w:sz="0" w:space="0" w:color="auto"/>
        <w:bottom w:val="none" w:sz="0" w:space="0" w:color="auto"/>
        <w:right w:val="none" w:sz="0" w:space="0" w:color="auto"/>
      </w:divBdr>
    </w:div>
    <w:div w:id="194002177">
      <w:bodyDiv w:val="1"/>
      <w:marLeft w:val="0"/>
      <w:marRight w:val="0"/>
      <w:marTop w:val="0"/>
      <w:marBottom w:val="0"/>
      <w:divBdr>
        <w:top w:val="none" w:sz="0" w:space="0" w:color="auto"/>
        <w:left w:val="none" w:sz="0" w:space="0" w:color="auto"/>
        <w:bottom w:val="none" w:sz="0" w:space="0" w:color="auto"/>
        <w:right w:val="none" w:sz="0" w:space="0" w:color="auto"/>
      </w:divBdr>
    </w:div>
    <w:div w:id="194079480">
      <w:bodyDiv w:val="1"/>
      <w:marLeft w:val="0"/>
      <w:marRight w:val="0"/>
      <w:marTop w:val="0"/>
      <w:marBottom w:val="0"/>
      <w:divBdr>
        <w:top w:val="none" w:sz="0" w:space="0" w:color="auto"/>
        <w:left w:val="none" w:sz="0" w:space="0" w:color="auto"/>
        <w:bottom w:val="none" w:sz="0" w:space="0" w:color="auto"/>
        <w:right w:val="none" w:sz="0" w:space="0" w:color="auto"/>
      </w:divBdr>
    </w:div>
    <w:div w:id="194579963">
      <w:bodyDiv w:val="1"/>
      <w:marLeft w:val="0"/>
      <w:marRight w:val="0"/>
      <w:marTop w:val="0"/>
      <w:marBottom w:val="0"/>
      <w:divBdr>
        <w:top w:val="none" w:sz="0" w:space="0" w:color="auto"/>
        <w:left w:val="none" w:sz="0" w:space="0" w:color="auto"/>
        <w:bottom w:val="none" w:sz="0" w:space="0" w:color="auto"/>
        <w:right w:val="none" w:sz="0" w:space="0" w:color="auto"/>
      </w:divBdr>
    </w:div>
    <w:div w:id="194928280">
      <w:bodyDiv w:val="1"/>
      <w:marLeft w:val="0"/>
      <w:marRight w:val="0"/>
      <w:marTop w:val="0"/>
      <w:marBottom w:val="0"/>
      <w:divBdr>
        <w:top w:val="none" w:sz="0" w:space="0" w:color="auto"/>
        <w:left w:val="none" w:sz="0" w:space="0" w:color="auto"/>
        <w:bottom w:val="none" w:sz="0" w:space="0" w:color="auto"/>
        <w:right w:val="none" w:sz="0" w:space="0" w:color="auto"/>
      </w:divBdr>
    </w:div>
    <w:div w:id="194930902">
      <w:bodyDiv w:val="1"/>
      <w:marLeft w:val="0"/>
      <w:marRight w:val="0"/>
      <w:marTop w:val="0"/>
      <w:marBottom w:val="0"/>
      <w:divBdr>
        <w:top w:val="none" w:sz="0" w:space="0" w:color="auto"/>
        <w:left w:val="none" w:sz="0" w:space="0" w:color="auto"/>
        <w:bottom w:val="none" w:sz="0" w:space="0" w:color="auto"/>
        <w:right w:val="none" w:sz="0" w:space="0" w:color="auto"/>
      </w:divBdr>
    </w:div>
    <w:div w:id="195654724">
      <w:bodyDiv w:val="1"/>
      <w:marLeft w:val="0"/>
      <w:marRight w:val="0"/>
      <w:marTop w:val="0"/>
      <w:marBottom w:val="0"/>
      <w:divBdr>
        <w:top w:val="none" w:sz="0" w:space="0" w:color="auto"/>
        <w:left w:val="none" w:sz="0" w:space="0" w:color="auto"/>
        <w:bottom w:val="none" w:sz="0" w:space="0" w:color="auto"/>
        <w:right w:val="none" w:sz="0" w:space="0" w:color="auto"/>
      </w:divBdr>
    </w:div>
    <w:div w:id="196048125">
      <w:bodyDiv w:val="1"/>
      <w:marLeft w:val="0"/>
      <w:marRight w:val="0"/>
      <w:marTop w:val="0"/>
      <w:marBottom w:val="0"/>
      <w:divBdr>
        <w:top w:val="none" w:sz="0" w:space="0" w:color="auto"/>
        <w:left w:val="none" w:sz="0" w:space="0" w:color="auto"/>
        <w:bottom w:val="none" w:sz="0" w:space="0" w:color="auto"/>
        <w:right w:val="none" w:sz="0" w:space="0" w:color="auto"/>
      </w:divBdr>
    </w:div>
    <w:div w:id="196504028">
      <w:bodyDiv w:val="1"/>
      <w:marLeft w:val="0"/>
      <w:marRight w:val="0"/>
      <w:marTop w:val="0"/>
      <w:marBottom w:val="0"/>
      <w:divBdr>
        <w:top w:val="none" w:sz="0" w:space="0" w:color="auto"/>
        <w:left w:val="none" w:sz="0" w:space="0" w:color="auto"/>
        <w:bottom w:val="none" w:sz="0" w:space="0" w:color="auto"/>
        <w:right w:val="none" w:sz="0" w:space="0" w:color="auto"/>
      </w:divBdr>
    </w:div>
    <w:div w:id="197401095">
      <w:bodyDiv w:val="1"/>
      <w:marLeft w:val="0"/>
      <w:marRight w:val="0"/>
      <w:marTop w:val="0"/>
      <w:marBottom w:val="0"/>
      <w:divBdr>
        <w:top w:val="none" w:sz="0" w:space="0" w:color="auto"/>
        <w:left w:val="none" w:sz="0" w:space="0" w:color="auto"/>
        <w:bottom w:val="none" w:sz="0" w:space="0" w:color="auto"/>
        <w:right w:val="none" w:sz="0" w:space="0" w:color="auto"/>
      </w:divBdr>
    </w:div>
    <w:div w:id="197550380">
      <w:bodyDiv w:val="1"/>
      <w:marLeft w:val="0"/>
      <w:marRight w:val="0"/>
      <w:marTop w:val="0"/>
      <w:marBottom w:val="0"/>
      <w:divBdr>
        <w:top w:val="none" w:sz="0" w:space="0" w:color="auto"/>
        <w:left w:val="none" w:sz="0" w:space="0" w:color="auto"/>
        <w:bottom w:val="none" w:sz="0" w:space="0" w:color="auto"/>
        <w:right w:val="none" w:sz="0" w:space="0" w:color="auto"/>
      </w:divBdr>
    </w:div>
    <w:div w:id="198057593">
      <w:bodyDiv w:val="1"/>
      <w:marLeft w:val="0"/>
      <w:marRight w:val="0"/>
      <w:marTop w:val="0"/>
      <w:marBottom w:val="0"/>
      <w:divBdr>
        <w:top w:val="none" w:sz="0" w:space="0" w:color="auto"/>
        <w:left w:val="none" w:sz="0" w:space="0" w:color="auto"/>
        <w:bottom w:val="none" w:sz="0" w:space="0" w:color="auto"/>
        <w:right w:val="none" w:sz="0" w:space="0" w:color="auto"/>
      </w:divBdr>
    </w:div>
    <w:div w:id="198787494">
      <w:bodyDiv w:val="1"/>
      <w:marLeft w:val="0"/>
      <w:marRight w:val="0"/>
      <w:marTop w:val="0"/>
      <w:marBottom w:val="0"/>
      <w:divBdr>
        <w:top w:val="none" w:sz="0" w:space="0" w:color="auto"/>
        <w:left w:val="none" w:sz="0" w:space="0" w:color="auto"/>
        <w:bottom w:val="none" w:sz="0" w:space="0" w:color="auto"/>
        <w:right w:val="none" w:sz="0" w:space="0" w:color="auto"/>
      </w:divBdr>
    </w:div>
    <w:div w:id="198980439">
      <w:bodyDiv w:val="1"/>
      <w:marLeft w:val="0"/>
      <w:marRight w:val="0"/>
      <w:marTop w:val="0"/>
      <w:marBottom w:val="0"/>
      <w:divBdr>
        <w:top w:val="none" w:sz="0" w:space="0" w:color="auto"/>
        <w:left w:val="none" w:sz="0" w:space="0" w:color="auto"/>
        <w:bottom w:val="none" w:sz="0" w:space="0" w:color="auto"/>
        <w:right w:val="none" w:sz="0" w:space="0" w:color="auto"/>
      </w:divBdr>
    </w:div>
    <w:div w:id="199130118">
      <w:bodyDiv w:val="1"/>
      <w:marLeft w:val="0"/>
      <w:marRight w:val="0"/>
      <w:marTop w:val="0"/>
      <w:marBottom w:val="0"/>
      <w:divBdr>
        <w:top w:val="none" w:sz="0" w:space="0" w:color="auto"/>
        <w:left w:val="none" w:sz="0" w:space="0" w:color="auto"/>
        <w:bottom w:val="none" w:sz="0" w:space="0" w:color="auto"/>
        <w:right w:val="none" w:sz="0" w:space="0" w:color="auto"/>
      </w:divBdr>
    </w:div>
    <w:div w:id="199318513">
      <w:bodyDiv w:val="1"/>
      <w:marLeft w:val="0"/>
      <w:marRight w:val="0"/>
      <w:marTop w:val="0"/>
      <w:marBottom w:val="0"/>
      <w:divBdr>
        <w:top w:val="none" w:sz="0" w:space="0" w:color="auto"/>
        <w:left w:val="none" w:sz="0" w:space="0" w:color="auto"/>
        <w:bottom w:val="none" w:sz="0" w:space="0" w:color="auto"/>
        <w:right w:val="none" w:sz="0" w:space="0" w:color="auto"/>
      </w:divBdr>
    </w:div>
    <w:div w:id="199559980">
      <w:bodyDiv w:val="1"/>
      <w:marLeft w:val="0"/>
      <w:marRight w:val="0"/>
      <w:marTop w:val="0"/>
      <w:marBottom w:val="0"/>
      <w:divBdr>
        <w:top w:val="none" w:sz="0" w:space="0" w:color="auto"/>
        <w:left w:val="none" w:sz="0" w:space="0" w:color="auto"/>
        <w:bottom w:val="none" w:sz="0" w:space="0" w:color="auto"/>
        <w:right w:val="none" w:sz="0" w:space="0" w:color="auto"/>
      </w:divBdr>
    </w:div>
    <w:div w:id="199630646">
      <w:bodyDiv w:val="1"/>
      <w:marLeft w:val="0"/>
      <w:marRight w:val="0"/>
      <w:marTop w:val="0"/>
      <w:marBottom w:val="0"/>
      <w:divBdr>
        <w:top w:val="none" w:sz="0" w:space="0" w:color="auto"/>
        <w:left w:val="none" w:sz="0" w:space="0" w:color="auto"/>
        <w:bottom w:val="none" w:sz="0" w:space="0" w:color="auto"/>
        <w:right w:val="none" w:sz="0" w:space="0" w:color="auto"/>
      </w:divBdr>
    </w:div>
    <w:div w:id="199632079">
      <w:bodyDiv w:val="1"/>
      <w:marLeft w:val="0"/>
      <w:marRight w:val="0"/>
      <w:marTop w:val="0"/>
      <w:marBottom w:val="0"/>
      <w:divBdr>
        <w:top w:val="none" w:sz="0" w:space="0" w:color="auto"/>
        <w:left w:val="none" w:sz="0" w:space="0" w:color="auto"/>
        <w:bottom w:val="none" w:sz="0" w:space="0" w:color="auto"/>
        <w:right w:val="none" w:sz="0" w:space="0" w:color="auto"/>
      </w:divBdr>
    </w:div>
    <w:div w:id="199711115">
      <w:bodyDiv w:val="1"/>
      <w:marLeft w:val="0"/>
      <w:marRight w:val="0"/>
      <w:marTop w:val="0"/>
      <w:marBottom w:val="0"/>
      <w:divBdr>
        <w:top w:val="none" w:sz="0" w:space="0" w:color="auto"/>
        <w:left w:val="none" w:sz="0" w:space="0" w:color="auto"/>
        <w:bottom w:val="none" w:sz="0" w:space="0" w:color="auto"/>
        <w:right w:val="none" w:sz="0" w:space="0" w:color="auto"/>
      </w:divBdr>
    </w:div>
    <w:div w:id="199828240">
      <w:bodyDiv w:val="1"/>
      <w:marLeft w:val="0"/>
      <w:marRight w:val="0"/>
      <w:marTop w:val="0"/>
      <w:marBottom w:val="0"/>
      <w:divBdr>
        <w:top w:val="none" w:sz="0" w:space="0" w:color="auto"/>
        <w:left w:val="none" w:sz="0" w:space="0" w:color="auto"/>
        <w:bottom w:val="none" w:sz="0" w:space="0" w:color="auto"/>
        <w:right w:val="none" w:sz="0" w:space="0" w:color="auto"/>
      </w:divBdr>
    </w:div>
    <w:div w:id="199906071">
      <w:bodyDiv w:val="1"/>
      <w:marLeft w:val="0"/>
      <w:marRight w:val="0"/>
      <w:marTop w:val="0"/>
      <w:marBottom w:val="0"/>
      <w:divBdr>
        <w:top w:val="none" w:sz="0" w:space="0" w:color="auto"/>
        <w:left w:val="none" w:sz="0" w:space="0" w:color="auto"/>
        <w:bottom w:val="none" w:sz="0" w:space="0" w:color="auto"/>
        <w:right w:val="none" w:sz="0" w:space="0" w:color="auto"/>
      </w:divBdr>
    </w:div>
    <w:div w:id="200090326">
      <w:bodyDiv w:val="1"/>
      <w:marLeft w:val="0"/>
      <w:marRight w:val="0"/>
      <w:marTop w:val="0"/>
      <w:marBottom w:val="0"/>
      <w:divBdr>
        <w:top w:val="none" w:sz="0" w:space="0" w:color="auto"/>
        <w:left w:val="none" w:sz="0" w:space="0" w:color="auto"/>
        <w:bottom w:val="none" w:sz="0" w:space="0" w:color="auto"/>
        <w:right w:val="none" w:sz="0" w:space="0" w:color="auto"/>
      </w:divBdr>
    </w:div>
    <w:div w:id="200869485">
      <w:bodyDiv w:val="1"/>
      <w:marLeft w:val="0"/>
      <w:marRight w:val="0"/>
      <w:marTop w:val="0"/>
      <w:marBottom w:val="0"/>
      <w:divBdr>
        <w:top w:val="none" w:sz="0" w:space="0" w:color="auto"/>
        <w:left w:val="none" w:sz="0" w:space="0" w:color="auto"/>
        <w:bottom w:val="none" w:sz="0" w:space="0" w:color="auto"/>
        <w:right w:val="none" w:sz="0" w:space="0" w:color="auto"/>
      </w:divBdr>
    </w:div>
    <w:div w:id="201479902">
      <w:bodyDiv w:val="1"/>
      <w:marLeft w:val="0"/>
      <w:marRight w:val="0"/>
      <w:marTop w:val="0"/>
      <w:marBottom w:val="0"/>
      <w:divBdr>
        <w:top w:val="none" w:sz="0" w:space="0" w:color="auto"/>
        <w:left w:val="none" w:sz="0" w:space="0" w:color="auto"/>
        <w:bottom w:val="none" w:sz="0" w:space="0" w:color="auto"/>
        <w:right w:val="none" w:sz="0" w:space="0" w:color="auto"/>
      </w:divBdr>
    </w:div>
    <w:div w:id="201598095">
      <w:bodyDiv w:val="1"/>
      <w:marLeft w:val="0"/>
      <w:marRight w:val="0"/>
      <w:marTop w:val="0"/>
      <w:marBottom w:val="0"/>
      <w:divBdr>
        <w:top w:val="none" w:sz="0" w:space="0" w:color="auto"/>
        <w:left w:val="none" w:sz="0" w:space="0" w:color="auto"/>
        <w:bottom w:val="none" w:sz="0" w:space="0" w:color="auto"/>
        <w:right w:val="none" w:sz="0" w:space="0" w:color="auto"/>
      </w:divBdr>
    </w:div>
    <w:div w:id="201750668">
      <w:bodyDiv w:val="1"/>
      <w:marLeft w:val="0"/>
      <w:marRight w:val="0"/>
      <w:marTop w:val="0"/>
      <w:marBottom w:val="0"/>
      <w:divBdr>
        <w:top w:val="none" w:sz="0" w:space="0" w:color="auto"/>
        <w:left w:val="none" w:sz="0" w:space="0" w:color="auto"/>
        <w:bottom w:val="none" w:sz="0" w:space="0" w:color="auto"/>
        <w:right w:val="none" w:sz="0" w:space="0" w:color="auto"/>
      </w:divBdr>
    </w:div>
    <w:div w:id="201789087">
      <w:bodyDiv w:val="1"/>
      <w:marLeft w:val="0"/>
      <w:marRight w:val="0"/>
      <w:marTop w:val="0"/>
      <w:marBottom w:val="0"/>
      <w:divBdr>
        <w:top w:val="none" w:sz="0" w:space="0" w:color="auto"/>
        <w:left w:val="none" w:sz="0" w:space="0" w:color="auto"/>
        <w:bottom w:val="none" w:sz="0" w:space="0" w:color="auto"/>
        <w:right w:val="none" w:sz="0" w:space="0" w:color="auto"/>
      </w:divBdr>
    </w:div>
    <w:div w:id="202056015">
      <w:bodyDiv w:val="1"/>
      <w:marLeft w:val="0"/>
      <w:marRight w:val="0"/>
      <w:marTop w:val="0"/>
      <w:marBottom w:val="0"/>
      <w:divBdr>
        <w:top w:val="none" w:sz="0" w:space="0" w:color="auto"/>
        <w:left w:val="none" w:sz="0" w:space="0" w:color="auto"/>
        <w:bottom w:val="none" w:sz="0" w:space="0" w:color="auto"/>
        <w:right w:val="none" w:sz="0" w:space="0" w:color="auto"/>
      </w:divBdr>
    </w:div>
    <w:div w:id="202375818">
      <w:bodyDiv w:val="1"/>
      <w:marLeft w:val="0"/>
      <w:marRight w:val="0"/>
      <w:marTop w:val="0"/>
      <w:marBottom w:val="0"/>
      <w:divBdr>
        <w:top w:val="none" w:sz="0" w:space="0" w:color="auto"/>
        <w:left w:val="none" w:sz="0" w:space="0" w:color="auto"/>
        <w:bottom w:val="none" w:sz="0" w:space="0" w:color="auto"/>
        <w:right w:val="none" w:sz="0" w:space="0" w:color="auto"/>
      </w:divBdr>
    </w:div>
    <w:div w:id="202405833">
      <w:bodyDiv w:val="1"/>
      <w:marLeft w:val="0"/>
      <w:marRight w:val="0"/>
      <w:marTop w:val="0"/>
      <w:marBottom w:val="0"/>
      <w:divBdr>
        <w:top w:val="none" w:sz="0" w:space="0" w:color="auto"/>
        <w:left w:val="none" w:sz="0" w:space="0" w:color="auto"/>
        <w:bottom w:val="none" w:sz="0" w:space="0" w:color="auto"/>
        <w:right w:val="none" w:sz="0" w:space="0" w:color="auto"/>
      </w:divBdr>
    </w:div>
    <w:div w:id="202641824">
      <w:bodyDiv w:val="1"/>
      <w:marLeft w:val="0"/>
      <w:marRight w:val="0"/>
      <w:marTop w:val="0"/>
      <w:marBottom w:val="0"/>
      <w:divBdr>
        <w:top w:val="none" w:sz="0" w:space="0" w:color="auto"/>
        <w:left w:val="none" w:sz="0" w:space="0" w:color="auto"/>
        <w:bottom w:val="none" w:sz="0" w:space="0" w:color="auto"/>
        <w:right w:val="none" w:sz="0" w:space="0" w:color="auto"/>
      </w:divBdr>
    </w:div>
    <w:div w:id="202980215">
      <w:bodyDiv w:val="1"/>
      <w:marLeft w:val="0"/>
      <w:marRight w:val="0"/>
      <w:marTop w:val="0"/>
      <w:marBottom w:val="0"/>
      <w:divBdr>
        <w:top w:val="none" w:sz="0" w:space="0" w:color="auto"/>
        <w:left w:val="none" w:sz="0" w:space="0" w:color="auto"/>
        <w:bottom w:val="none" w:sz="0" w:space="0" w:color="auto"/>
        <w:right w:val="none" w:sz="0" w:space="0" w:color="auto"/>
      </w:divBdr>
    </w:div>
    <w:div w:id="202980335">
      <w:bodyDiv w:val="1"/>
      <w:marLeft w:val="0"/>
      <w:marRight w:val="0"/>
      <w:marTop w:val="0"/>
      <w:marBottom w:val="0"/>
      <w:divBdr>
        <w:top w:val="none" w:sz="0" w:space="0" w:color="auto"/>
        <w:left w:val="none" w:sz="0" w:space="0" w:color="auto"/>
        <w:bottom w:val="none" w:sz="0" w:space="0" w:color="auto"/>
        <w:right w:val="none" w:sz="0" w:space="0" w:color="auto"/>
      </w:divBdr>
    </w:div>
    <w:div w:id="203565896">
      <w:bodyDiv w:val="1"/>
      <w:marLeft w:val="0"/>
      <w:marRight w:val="0"/>
      <w:marTop w:val="0"/>
      <w:marBottom w:val="0"/>
      <w:divBdr>
        <w:top w:val="none" w:sz="0" w:space="0" w:color="auto"/>
        <w:left w:val="none" w:sz="0" w:space="0" w:color="auto"/>
        <w:bottom w:val="none" w:sz="0" w:space="0" w:color="auto"/>
        <w:right w:val="none" w:sz="0" w:space="0" w:color="auto"/>
      </w:divBdr>
    </w:div>
    <w:div w:id="203643900">
      <w:bodyDiv w:val="1"/>
      <w:marLeft w:val="0"/>
      <w:marRight w:val="0"/>
      <w:marTop w:val="0"/>
      <w:marBottom w:val="0"/>
      <w:divBdr>
        <w:top w:val="none" w:sz="0" w:space="0" w:color="auto"/>
        <w:left w:val="none" w:sz="0" w:space="0" w:color="auto"/>
        <w:bottom w:val="none" w:sz="0" w:space="0" w:color="auto"/>
        <w:right w:val="none" w:sz="0" w:space="0" w:color="auto"/>
      </w:divBdr>
    </w:div>
    <w:div w:id="203979814">
      <w:bodyDiv w:val="1"/>
      <w:marLeft w:val="0"/>
      <w:marRight w:val="0"/>
      <w:marTop w:val="0"/>
      <w:marBottom w:val="0"/>
      <w:divBdr>
        <w:top w:val="none" w:sz="0" w:space="0" w:color="auto"/>
        <w:left w:val="none" w:sz="0" w:space="0" w:color="auto"/>
        <w:bottom w:val="none" w:sz="0" w:space="0" w:color="auto"/>
        <w:right w:val="none" w:sz="0" w:space="0" w:color="auto"/>
      </w:divBdr>
    </w:div>
    <w:div w:id="204175598">
      <w:bodyDiv w:val="1"/>
      <w:marLeft w:val="0"/>
      <w:marRight w:val="0"/>
      <w:marTop w:val="0"/>
      <w:marBottom w:val="0"/>
      <w:divBdr>
        <w:top w:val="none" w:sz="0" w:space="0" w:color="auto"/>
        <w:left w:val="none" w:sz="0" w:space="0" w:color="auto"/>
        <w:bottom w:val="none" w:sz="0" w:space="0" w:color="auto"/>
        <w:right w:val="none" w:sz="0" w:space="0" w:color="auto"/>
      </w:divBdr>
    </w:div>
    <w:div w:id="204292640">
      <w:bodyDiv w:val="1"/>
      <w:marLeft w:val="0"/>
      <w:marRight w:val="0"/>
      <w:marTop w:val="0"/>
      <w:marBottom w:val="0"/>
      <w:divBdr>
        <w:top w:val="none" w:sz="0" w:space="0" w:color="auto"/>
        <w:left w:val="none" w:sz="0" w:space="0" w:color="auto"/>
        <w:bottom w:val="none" w:sz="0" w:space="0" w:color="auto"/>
        <w:right w:val="none" w:sz="0" w:space="0" w:color="auto"/>
      </w:divBdr>
    </w:div>
    <w:div w:id="204409160">
      <w:bodyDiv w:val="1"/>
      <w:marLeft w:val="0"/>
      <w:marRight w:val="0"/>
      <w:marTop w:val="0"/>
      <w:marBottom w:val="0"/>
      <w:divBdr>
        <w:top w:val="none" w:sz="0" w:space="0" w:color="auto"/>
        <w:left w:val="none" w:sz="0" w:space="0" w:color="auto"/>
        <w:bottom w:val="none" w:sz="0" w:space="0" w:color="auto"/>
        <w:right w:val="none" w:sz="0" w:space="0" w:color="auto"/>
      </w:divBdr>
    </w:div>
    <w:div w:id="204412855">
      <w:bodyDiv w:val="1"/>
      <w:marLeft w:val="0"/>
      <w:marRight w:val="0"/>
      <w:marTop w:val="0"/>
      <w:marBottom w:val="0"/>
      <w:divBdr>
        <w:top w:val="none" w:sz="0" w:space="0" w:color="auto"/>
        <w:left w:val="none" w:sz="0" w:space="0" w:color="auto"/>
        <w:bottom w:val="none" w:sz="0" w:space="0" w:color="auto"/>
        <w:right w:val="none" w:sz="0" w:space="0" w:color="auto"/>
      </w:divBdr>
    </w:div>
    <w:div w:id="204875903">
      <w:bodyDiv w:val="1"/>
      <w:marLeft w:val="0"/>
      <w:marRight w:val="0"/>
      <w:marTop w:val="0"/>
      <w:marBottom w:val="0"/>
      <w:divBdr>
        <w:top w:val="none" w:sz="0" w:space="0" w:color="auto"/>
        <w:left w:val="none" w:sz="0" w:space="0" w:color="auto"/>
        <w:bottom w:val="none" w:sz="0" w:space="0" w:color="auto"/>
        <w:right w:val="none" w:sz="0" w:space="0" w:color="auto"/>
      </w:divBdr>
    </w:div>
    <w:div w:id="204948701">
      <w:bodyDiv w:val="1"/>
      <w:marLeft w:val="0"/>
      <w:marRight w:val="0"/>
      <w:marTop w:val="0"/>
      <w:marBottom w:val="0"/>
      <w:divBdr>
        <w:top w:val="none" w:sz="0" w:space="0" w:color="auto"/>
        <w:left w:val="none" w:sz="0" w:space="0" w:color="auto"/>
        <w:bottom w:val="none" w:sz="0" w:space="0" w:color="auto"/>
        <w:right w:val="none" w:sz="0" w:space="0" w:color="auto"/>
      </w:divBdr>
    </w:div>
    <w:div w:id="205218017">
      <w:bodyDiv w:val="1"/>
      <w:marLeft w:val="0"/>
      <w:marRight w:val="0"/>
      <w:marTop w:val="0"/>
      <w:marBottom w:val="0"/>
      <w:divBdr>
        <w:top w:val="none" w:sz="0" w:space="0" w:color="auto"/>
        <w:left w:val="none" w:sz="0" w:space="0" w:color="auto"/>
        <w:bottom w:val="none" w:sz="0" w:space="0" w:color="auto"/>
        <w:right w:val="none" w:sz="0" w:space="0" w:color="auto"/>
      </w:divBdr>
    </w:div>
    <w:div w:id="205482945">
      <w:bodyDiv w:val="1"/>
      <w:marLeft w:val="0"/>
      <w:marRight w:val="0"/>
      <w:marTop w:val="0"/>
      <w:marBottom w:val="0"/>
      <w:divBdr>
        <w:top w:val="none" w:sz="0" w:space="0" w:color="auto"/>
        <w:left w:val="none" w:sz="0" w:space="0" w:color="auto"/>
        <w:bottom w:val="none" w:sz="0" w:space="0" w:color="auto"/>
        <w:right w:val="none" w:sz="0" w:space="0" w:color="auto"/>
      </w:divBdr>
    </w:div>
    <w:div w:id="205921784">
      <w:bodyDiv w:val="1"/>
      <w:marLeft w:val="0"/>
      <w:marRight w:val="0"/>
      <w:marTop w:val="0"/>
      <w:marBottom w:val="0"/>
      <w:divBdr>
        <w:top w:val="none" w:sz="0" w:space="0" w:color="auto"/>
        <w:left w:val="none" w:sz="0" w:space="0" w:color="auto"/>
        <w:bottom w:val="none" w:sz="0" w:space="0" w:color="auto"/>
        <w:right w:val="none" w:sz="0" w:space="0" w:color="auto"/>
      </w:divBdr>
    </w:div>
    <w:div w:id="206575656">
      <w:bodyDiv w:val="1"/>
      <w:marLeft w:val="0"/>
      <w:marRight w:val="0"/>
      <w:marTop w:val="0"/>
      <w:marBottom w:val="0"/>
      <w:divBdr>
        <w:top w:val="none" w:sz="0" w:space="0" w:color="auto"/>
        <w:left w:val="none" w:sz="0" w:space="0" w:color="auto"/>
        <w:bottom w:val="none" w:sz="0" w:space="0" w:color="auto"/>
        <w:right w:val="none" w:sz="0" w:space="0" w:color="auto"/>
      </w:divBdr>
    </w:div>
    <w:div w:id="206600246">
      <w:bodyDiv w:val="1"/>
      <w:marLeft w:val="0"/>
      <w:marRight w:val="0"/>
      <w:marTop w:val="0"/>
      <w:marBottom w:val="0"/>
      <w:divBdr>
        <w:top w:val="none" w:sz="0" w:space="0" w:color="auto"/>
        <w:left w:val="none" w:sz="0" w:space="0" w:color="auto"/>
        <w:bottom w:val="none" w:sz="0" w:space="0" w:color="auto"/>
        <w:right w:val="none" w:sz="0" w:space="0" w:color="auto"/>
      </w:divBdr>
    </w:div>
    <w:div w:id="207378163">
      <w:bodyDiv w:val="1"/>
      <w:marLeft w:val="0"/>
      <w:marRight w:val="0"/>
      <w:marTop w:val="0"/>
      <w:marBottom w:val="0"/>
      <w:divBdr>
        <w:top w:val="none" w:sz="0" w:space="0" w:color="auto"/>
        <w:left w:val="none" w:sz="0" w:space="0" w:color="auto"/>
        <w:bottom w:val="none" w:sz="0" w:space="0" w:color="auto"/>
        <w:right w:val="none" w:sz="0" w:space="0" w:color="auto"/>
      </w:divBdr>
    </w:div>
    <w:div w:id="207644172">
      <w:bodyDiv w:val="1"/>
      <w:marLeft w:val="0"/>
      <w:marRight w:val="0"/>
      <w:marTop w:val="0"/>
      <w:marBottom w:val="0"/>
      <w:divBdr>
        <w:top w:val="none" w:sz="0" w:space="0" w:color="auto"/>
        <w:left w:val="none" w:sz="0" w:space="0" w:color="auto"/>
        <w:bottom w:val="none" w:sz="0" w:space="0" w:color="auto"/>
        <w:right w:val="none" w:sz="0" w:space="0" w:color="auto"/>
      </w:divBdr>
    </w:div>
    <w:div w:id="208029059">
      <w:bodyDiv w:val="1"/>
      <w:marLeft w:val="0"/>
      <w:marRight w:val="0"/>
      <w:marTop w:val="0"/>
      <w:marBottom w:val="0"/>
      <w:divBdr>
        <w:top w:val="none" w:sz="0" w:space="0" w:color="auto"/>
        <w:left w:val="none" w:sz="0" w:space="0" w:color="auto"/>
        <w:bottom w:val="none" w:sz="0" w:space="0" w:color="auto"/>
        <w:right w:val="none" w:sz="0" w:space="0" w:color="auto"/>
      </w:divBdr>
    </w:div>
    <w:div w:id="208225991">
      <w:bodyDiv w:val="1"/>
      <w:marLeft w:val="0"/>
      <w:marRight w:val="0"/>
      <w:marTop w:val="0"/>
      <w:marBottom w:val="0"/>
      <w:divBdr>
        <w:top w:val="none" w:sz="0" w:space="0" w:color="auto"/>
        <w:left w:val="none" w:sz="0" w:space="0" w:color="auto"/>
        <w:bottom w:val="none" w:sz="0" w:space="0" w:color="auto"/>
        <w:right w:val="none" w:sz="0" w:space="0" w:color="auto"/>
      </w:divBdr>
    </w:div>
    <w:div w:id="209153583">
      <w:bodyDiv w:val="1"/>
      <w:marLeft w:val="0"/>
      <w:marRight w:val="0"/>
      <w:marTop w:val="0"/>
      <w:marBottom w:val="0"/>
      <w:divBdr>
        <w:top w:val="none" w:sz="0" w:space="0" w:color="auto"/>
        <w:left w:val="none" w:sz="0" w:space="0" w:color="auto"/>
        <w:bottom w:val="none" w:sz="0" w:space="0" w:color="auto"/>
        <w:right w:val="none" w:sz="0" w:space="0" w:color="auto"/>
      </w:divBdr>
    </w:div>
    <w:div w:id="209848148">
      <w:bodyDiv w:val="1"/>
      <w:marLeft w:val="0"/>
      <w:marRight w:val="0"/>
      <w:marTop w:val="0"/>
      <w:marBottom w:val="0"/>
      <w:divBdr>
        <w:top w:val="none" w:sz="0" w:space="0" w:color="auto"/>
        <w:left w:val="none" w:sz="0" w:space="0" w:color="auto"/>
        <w:bottom w:val="none" w:sz="0" w:space="0" w:color="auto"/>
        <w:right w:val="none" w:sz="0" w:space="0" w:color="auto"/>
      </w:divBdr>
    </w:div>
    <w:div w:id="210315195">
      <w:bodyDiv w:val="1"/>
      <w:marLeft w:val="0"/>
      <w:marRight w:val="0"/>
      <w:marTop w:val="0"/>
      <w:marBottom w:val="0"/>
      <w:divBdr>
        <w:top w:val="none" w:sz="0" w:space="0" w:color="auto"/>
        <w:left w:val="none" w:sz="0" w:space="0" w:color="auto"/>
        <w:bottom w:val="none" w:sz="0" w:space="0" w:color="auto"/>
        <w:right w:val="none" w:sz="0" w:space="0" w:color="auto"/>
      </w:divBdr>
    </w:div>
    <w:div w:id="210725819">
      <w:bodyDiv w:val="1"/>
      <w:marLeft w:val="0"/>
      <w:marRight w:val="0"/>
      <w:marTop w:val="0"/>
      <w:marBottom w:val="0"/>
      <w:divBdr>
        <w:top w:val="none" w:sz="0" w:space="0" w:color="auto"/>
        <w:left w:val="none" w:sz="0" w:space="0" w:color="auto"/>
        <w:bottom w:val="none" w:sz="0" w:space="0" w:color="auto"/>
        <w:right w:val="none" w:sz="0" w:space="0" w:color="auto"/>
      </w:divBdr>
    </w:div>
    <w:div w:id="210851452">
      <w:bodyDiv w:val="1"/>
      <w:marLeft w:val="0"/>
      <w:marRight w:val="0"/>
      <w:marTop w:val="0"/>
      <w:marBottom w:val="0"/>
      <w:divBdr>
        <w:top w:val="none" w:sz="0" w:space="0" w:color="auto"/>
        <w:left w:val="none" w:sz="0" w:space="0" w:color="auto"/>
        <w:bottom w:val="none" w:sz="0" w:space="0" w:color="auto"/>
        <w:right w:val="none" w:sz="0" w:space="0" w:color="auto"/>
      </w:divBdr>
    </w:div>
    <w:div w:id="210851815">
      <w:bodyDiv w:val="1"/>
      <w:marLeft w:val="0"/>
      <w:marRight w:val="0"/>
      <w:marTop w:val="0"/>
      <w:marBottom w:val="0"/>
      <w:divBdr>
        <w:top w:val="none" w:sz="0" w:space="0" w:color="auto"/>
        <w:left w:val="none" w:sz="0" w:space="0" w:color="auto"/>
        <w:bottom w:val="none" w:sz="0" w:space="0" w:color="auto"/>
        <w:right w:val="none" w:sz="0" w:space="0" w:color="auto"/>
      </w:divBdr>
    </w:div>
    <w:div w:id="211306159">
      <w:bodyDiv w:val="1"/>
      <w:marLeft w:val="0"/>
      <w:marRight w:val="0"/>
      <w:marTop w:val="0"/>
      <w:marBottom w:val="0"/>
      <w:divBdr>
        <w:top w:val="none" w:sz="0" w:space="0" w:color="auto"/>
        <w:left w:val="none" w:sz="0" w:space="0" w:color="auto"/>
        <w:bottom w:val="none" w:sz="0" w:space="0" w:color="auto"/>
        <w:right w:val="none" w:sz="0" w:space="0" w:color="auto"/>
      </w:divBdr>
    </w:div>
    <w:div w:id="211550680">
      <w:bodyDiv w:val="1"/>
      <w:marLeft w:val="0"/>
      <w:marRight w:val="0"/>
      <w:marTop w:val="0"/>
      <w:marBottom w:val="0"/>
      <w:divBdr>
        <w:top w:val="none" w:sz="0" w:space="0" w:color="auto"/>
        <w:left w:val="none" w:sz="0" w:space="0" w:color="auto"/>
        <w:bottom w:val="none" w:sz="0" w:space="0" w:color="auto"/>
        <w:right w:val="none" w:sz="0" w:space="0" w:color="auto"/>
      </w:divBdr>
    </w:div>
    <w:div w:id="212886839">
      <w:bodyDiv w:val="1"/>
      <w:marLeft w:val="0"/>
      <w:marRight w:val="0"/>
      <w:marTop w:val="0"/>
      <w:marBottom w:val="0"/>
      <w:divBdr>
        <w:top w:val="none" w:sz="0" w:space="0" w:color="auto"/>
        <w:left w:val="none" w:sz="0" w:space="0" w:color="auto"/>
        <w:bottom w:val="none" w:sz="0" w:space="0" w:color="auto"/>
        <w:right w:val="none" w:sz="0" w:space="0" w:color="auto"/>
      </w:divBdr>
    </w:div>
    <w:div w:id="212932706">
      <w:bodyDiv w:val="1"/>
      <w:marLeft w:val="0"/>
      <w:marRight w:val="0"/>
      <w:marTop w:val="0"/>
      <w:marBottom w:val="0"/>
      <w:divBdr>
        <w:top w:val="none" w:sz="0" w:space="0" w:color="auto"/>
        <w:left w:val="none" w:sz="0" w:space="0" w:color="auto"/>
        <w:bottom w:val="none" w:sz="0" w:space="0" w:color="auto"/>
        <w:right w:val="none" w:sz="0" w:space="0" w:color="auto"/>
      </w:divBdr>
    </w:div>
    <w:div w:id="213081552">
      <w:bodyDiv w:val="1"/>
      <w:marLeft w:val="0"/>
      <w:marRight w:val="0"/>
      <w:marTop w:val="0"/>
      <w:marBottom w:val="0"/>
      <w:divBdr>
        <w:top w:val="none" w:sz="0" w:space="0" w:color="auto"/>
        <w:left w:val="none" w:sz="0" w:space="0" w:color="auto"/>
        <w:bottom w:val="none" w:sz="0" w:space="0" w:color="auto"/>
        <w:right w:val="none" w:sz="0" w:space="0" w:color="auto"/>
      </w:divBdr>
    </w:div>
    <w:div w:id="213588323">
      <w:bodyDiv w:val="1"/>
      <w:marLeft w:val="0"/>
      <w:marRight w:val="0"/>
      <w:marTop w:val="0"/>
      <w:marBottom w:val="0"/>
      <w:divBdr>
        <w:top w:val="none" w:sz="0" w:space="0" w:color="auto"/>
        <w:left w:val="none" w:sz="0" w:space="0" w:color="auto"/>
        <w:bottom w:val="none" w:sz="0" w:space="0" w:color="auto"/>
        <w:right w:val="none" w:sz="0" w:space="0" w:color="auto"/>
      </w:divBdr>
    </w:div>
    <w:div w:id="213783021">
      <w:bodyDiv w:val="1"/>
      <w:marLeft w:val="0"/>
      <w:marRight w:val="0"/>
      <w:marTop w:val="0"/>
      <w:marBottom w:val="0"/>
      <w:divBdr>
        <w:top w:val="none" w:sz="0" w:space="0" w:color="auto"/>
        <w:left w:val="none" w:sz="0" w:space="0" w:color="auto"/>
        <w:bottom w:val="none" w:sz="0" w:space="0" w:color="auto"/>
        <w:right w:val="none" w:sz="0" w:space="0" w:color="auto"/>
      </w:divBdr>
    </w:div>
    <w:div w:id="214239290">
      <w:bodyDiv w:val="1"/>
      <w:marLeft w:val="0"/>
      <w:marRight w:val="0"/>
      <w:marTop w:val="0"/>
      <w:marBottom w:val="0"/>
      <w:divBdr>
        <w:top w:val="none" w:sz="0" w:space="0" w:color="auto"/>
        <w:left w:val="none" w:sz="0" w:space="0" w:color="auto"/>
        <w:bottom w:val="none" w:sz="0" w:space="0" w:color="auto"/>
        <w:right w:val="none" w:sz="0" w:space="0" w:color="auto"/>
      </w:divBdr>
    </w:div>
    <w:div w:id="214313413">
      <w:bodyDiv w:val="1"/>
      <w:marLeft w:val="0"/>
      <w:marRight w:val="0"/>
      <w:marTop w:val="0"/>
      <w:marBottom w:val="0"/>
      <w:divBdr>
        <w:top w:val="none" w:sz="0" w:space="0" w:color="auto"/>
        <w:left w:val="none" w:sz="0" w:space="0" w:color="auto"/>
        <w:bottom w:val="none" w:sz="0" w:space="0" w:color="auto"/>
        <w:right w:val="none" w:sz="0" w:space="0" w:color="auto"/>
      </w:divBdr>
    </w:div>
    <w:div w:id="214464538">
      <w:bodyDiv w:val="1"/>
      <w:marLeft w:val="0"/>
      <w:marRight w:val="0"/>
      <w:marTop w:val="0"/>
      <w:marBottom w:val="0"/>
      <w:divBdr>
        <w:top w:val="none" w:sz="0" w:space="0" w:color="auto"/>
        <w:left w:val="none" w:sz="0" w:space="0" w:color="auto"/>
        <w:bottom w:val="none" w:sz="0" w:space="0" w:color="auto"/>
        <w:right w:val="none" w:sz="0" w:space="0" w:color="auto"/>
      </w:divBdr>
    </w:div>
    <w:div w:id="214781748">
      <w:bodyDiv w:val="1"/>
      <w:marLeft w:val="0"/>
      <w:marRight w:val="0"/>
      <w:marTop w:val="0"/>
      <w:marBottom w:val="0"/>
      <w:divBdr>
        <w:top w:val="none" w:sz="0" w:space="0" w:color="auto"/>
        <w:left w:val="none" w:sz="0" w:space="0" w:color="auto"/>
        <w:bottom w:val="none" w:sz="0" w:space="0" w:color="auto"/>
        <w:right w:val="none" w:sz="0" w:space="0" w:color="auto"/>
      </w:divBdr>
    </w:div>
    <w:div w:id="214969628">
      <w:bodyDiv w:val="1"/>
      <w:marLeft w:val="0"/>
      <w:marRight w:val="0"/>
      <w:marTop w:val="0"/>
      <w:marBottom w:val="0"/>
      <w:divBdr>
        <w:top w:val="none" w:sz="0" w:space="0" w:color="auto"/>
        <w:left w:val="none" w:sz="0" w:space="0" w:color="auto"/>
        <w:bottom w:val="none" w:sz="0" w:space="0" w:color="auto"/>
        <w:right w:val="none" w:sz="0" w:space="0" w:color="auto"/>
      </w:divBdr>
    </w:div>
    <w:div w:id="215241617">
      <w:bodyDiv w:val="1"/>
      <w:marLeft w:val="0"/>
      <w:marRight w:val="0"/>
      <w:marTop w:val="0"/>
      <w:marBottom w:val="0"/>
      <w:divBdr>
        <w:top w:val="none" w:sz="0" w:space="0" w:color="auto"/>
        <w:left w:val="none" w:sz="0" w:space="0" w:color="auto"/>
        <w:bottom w:val="none" w:sz="0" w:space="0" w:color="auto"/>
        <w:right w:val="none" w:sz="0" w:space="0" w:color="auto"/>
      </w:divBdr>
    </w:div>
    <w:div w:id="215288862">
      <w:bodyDiv w:val="1"/>
      <w:marLeft w:val="0"/>
      <w:marRight w:val="0"/>
      <w:marTop w:val="0"/>
      <w:marBottom w:val="0"/>
      <w:divBdr>
        <w:top w:val="none" w:sz="0" w:space="0" w:color="auto"/>
        <w:left w:val="none" w:sz="0" w:space="0" w:color="auto"/>
        <w:bottom w:val="none" w:sz="0" w:space="0" w:color="auto"/>
        <w:right w:val="none" w:sz="0" w:space="0" w:color="auto"/>
      </w:divBdr>
    </w:div>
    <w:div w:id="215431645">
      <w:bodyDiv w:val="1"/>
      <w:marLeft w:val="0"/>
      <w:marRight w:val="0"/>
      <w:marTop w:val="0"/>
      <w:marBottom w:val="0"/>
      <w:divBdr>
        <w:top w:val="none" w:sz="0" w:space="0" w:color="auto"/>
        <w:left w:val="none" w:sz="0" w:space="0" w:color="auto"/>
        <w:bottom w:val="none" w:sz="0" w:space="0" w:color="auto"/>
        <w:right w:val="none" w:sz="0" w:space="0" w:color="auto"/>
      </w:divBdr>
    </w:div>
    <w:div w:id="215551837">
      <w:bodyDiv w:val="1"/>
      <w:marLeft w:val="0"/>
      <w:marRight w:val="0"/>
      <w:marTop w:val="0"/>
      <w:marBottom w:val="0"/>
      <w:divBdr>
        <w:top w:val="none" w:sz="0" w:space="0" w:color="auto"/>
        <w:left w:val="none" w:sz="0" w:space="0" w:color="auto"/>
        <w:bottom w:val="none" w:sz="0" w:space="0" w:color="auto"/>
        <w:right w:val="none" w:sz="0" w:space="0" w:color="auto"/>
      </w:divBdr>
    </w:div>
    <w:div w:id="215894204">
      <w:bodyDiv w:val="1"/>
      <w:marLeft w:val="0"/>
      <w:marRight w:val="0"/>
      <w:marTop w:val="0"/>
      <w:marBottom w:val="0"/>
      <w:divBdr>
        <w:top w:val="none" w:sz="0" w:space="0" w:color="auto"/>
        <w:left w:val="none" w:sz="0" w:space="0" w:color="auto"/>
        <w:bottom w:val="none" w:sz="0" w:space="0" w:color="auto"/>
        <w:right w:val="none" w:sz="0" w:space="0" w:color="auto"/>
      </w:divBdr>
    </w:div>
    <w:div w:id="216358886">
      <w:bodyDiv w:val="1"/>
      <w:marLeft w:val="0"/>
      <w:marRight w:val="0"/>
      <w:marTop w:val="0"/>
      <w:marBottom w:val="0"/>
      <w:divBdr>
        <w:top w:val="none" w:sz="0" w:space="0" w:color="auto"/>
        <w:left w:val="none" w:sz="0" w:space="0" w:color="auto"/>
        <w:bottom w:val="none" w:sz="0" w:space="0" w:color="auto"/>
        <w:right w:val="none" w:sz="0" w:space="0" w:color="auto"/>
      </w:divBdr>
    </w:div>
    <w:div w:id="216817449">
      <w:bodyDiv w:val="1"/>
      <w:marLeft w:val="0"/>
      <w:marRight w:val="0"/>
      <w:marTop w:val="0"/>
      <w:marBottom w:val="0"/>
      <w:divBdr>
        <w:top w:val="none" w:sz="0" w:space="0" w:color="auto"/>
        <w:left w:val="none" w:sz="0" w:space="0" w:color="auto"/>
        <w:bottom w:val="none" w:sz="0" w:space="0" w:color="auto"/>
        <w:right w:val="none" w:sz="0" w:space="0" w:color="auto"/>
      </w:divBdr>
    </w:div>
    <w:div w:id="217018014">
      <w:bodyDiv w:val="1"/>
      <w:marLeft w:val="0"/>
      <w:marRight w:val="0"/>
      <w:marTop w:val="0"/>
      <w:marBottom w:val="0"/>
      <w:divBdr>
        <w:top w:val="none" w:sz="0" w:space="0" w:color="auto"/>
        <w:left w:val="none" w:sz="0" w:space="0" w:color="auto"/>
        <w:bottom w:val="none" w:sz="0" w:space="0" w:color="auto"/>
        <w:right w:val="none" w:sz="0" w:space="0" w:color="auto"/>
      </w:divBdr>
    </w:div>
    <w:div w:id="217059742">
      <w:bodyDiv w:val="1"/>
      <w:marLeft w:val="0"/>
      <w:marRight w:val="0"/>
      <w:marTop w:val="0"/>
      <w:marBottom w:val="0"/>
      <w:divBdr>
        <w:top w:val="none" w:sz="0" w:space="0" w:color="auto"/>
        <w:left w:val="none" w:sz="0" w:space="0" w:color="auto"/>
        <w:bottom w:val="none" w:sz="0" w:space="0" w:color="auto"/>
        <w:right w:val="none" w:sz="0" w:space="0" w:color="auto"/>
      </w:divBdr>
    </w:div>
    <w:div w:id="217402098">
      <w:bodyDiv w:val="1"/>
      <w:marLeft w:val="0"/>
      <w:marRight w:val="0"/>
      <w:marTop w:val="0"/>
      <w:marBottom w:val="0"/>
      <w:divBdr>
        <w:top w:val="none" w:sz="0" w:space="0" w:color="auto"/>
        <w:left w:val="none" w:sz="0" w:space="0" w:color="auto"/>
        <w:bottom w:val="none" w:sz="0" w:space="0" w:color="auto"/>
        <w:right w:val="none" w:sz="0" w:space="0" w:color="auto"/>
      </w:divBdr>
    </w:div>
    <w:div w:id="217477888">
      <w:bodyDiv w:val="1"/>
      <w:marLeft w:val="0"/>
      <w:marRight w:val="0"/>
      <w:marTop w:val="0"/>
      <w:marBottom w:val="0"/>
      <w:divBdr>
        <w:top w:val="none" w:sz="0" w:space="0" w:color="auto"/>
        <w:left w:val="none" w:sz="0" w:space="0" w:color="auto"/>
        <w:bottom w:val="none" w:sz="0" w:space="0" w:color="auto"/>
        <w:right w:val="none" w:sz="0" w:space="0" w:color="auto"/>
      </w:divBdr>
    </w:div>
    <w:div w:id="217479450">
      <w:bodyDiv w:val="1"/>
      <w:marLeft w:val="0"/>
      <w:marRight w:val="0"/>
      <w:marTop w:val="0"/>
      <w:marBottom w:val="0"/>
      <w:divBdr>
        <w:top w:val="none" w:sz="0" w:space="0" w:color="auto"/>
        <w:left w:val="none" w:sz="0" w:space="0" w:color="auto"/>
        <w:bottom w:val="none" w:sz="0" w:space="0" w:color="auto"/>
        <w:right w:val="none" w:sz="0" w:space="0" w:color="auto"/>
      </w:divBdr>
    </w:div>
    <w:div w:id="217668937">
      <w:bodyDiv w:val="1"/>
      <w:marLeft w:val="0"/>
      <w:marRight w:val="0"/>
      <w:marTop w:val="0"/>
      <w:marBottom w:val="0"/>
      <w:divBdr>
        <w:top w:val="none" w:sz="0" w:space="0" w:color="auto"/>
        <w:left w:val="none" w:sz="0" w:space="0" w:color="auto"/>
        <w:bottom w:val="none" w:sz="0" w:space="0" w:color="auto"/>
        <w:right w:val="none" w:sz="0" w:space="0" w:color="auto"/>
      </w:divBdr>
    </w:div>
    <w:div w:id="217862646">
      <w:bodyDiv w:val="1"/>
      <w:marLeft w:val="0"/>
      <w:marRight w:val="0"/>
      <w:marTop w:val="0"/>
      <w:marBottom w:val="0"/>
      <w:divBdr>
        <w:top w:val="none" w:sz="0" w:space="0" w:color="auto"/>
        <w:left w:val="none" w:sz="0" w:space="0" w:color="auto"/>
        <w:bottom w:val="none" w:sz="0" w:space="0" w:color="auto"/>
        <w:right w:val="none" w:sz="0" w:space="0" w:color="auto"/>
      </w:divBdr>
    </w:div>
    <w:div w:id="218174921">
      <w:bodyDiv w:val="1"/>
      <w:marLeft w:val="0"/>
      <w:marRight w:val="0"/>
      <w:marTop w:val="0"/>
      <w:marBottom w:val="0"/>
      <w:divBdr>
        <w:top w:val="none" w:sz="0" w:space="0" w:color="auto"/>
        <w:left w:val="none" w:sz="0" w:space="0" w:color="auto"/>
        <w:bottom w:val="none" w:sz="0" w:space="0" w:color="auto"/>
        <w:right w:val="none" w:sz="0" w:space="0" w:color="auto"/>
      </w:divBdr>
    </w:div>
    <w:div w:id="218327951">
      <w:bodyDiv w:val="1"/>
      <w:marLeft w:val="0"/>
      <w:marRight w:val="0"/>
      <w:marTop w:val="0"/>
      <w:marBottom w:val="0"/>
      <w:divBdr>
        <w:top w:val="none" w:sz="0" w:space="0" w:color="auto"/>
        <w:left w:val="none" w:sz="0" w:space="0" w:color="auto"/>
        <w:bottom w:val="none" w:sz="0" w:space="0" w:color="auto"/>
        <w:right w:val="none" w:sz="0" w:space="0" w:color="auto"/>
      </w:divBdr>
    </w:div>
    <w:div w:id="218712529">
      <w:bodyDiv w:val="1"/>
      <w:marLeft w:val="0"/>
      <w:marRight w:val="0"/>
      <w:marTop w:val="0"/>
      <w:marBottom w:val="0"/>
      <w:divBdr>
        <w:top w:val="none" w:sz="0" w:space="0" w:color="auto"/>
        <w:left w:val="none" w:sz="0" w:space="0" w:color="auto"/>
        <w:bottom w:val="none" w:sz="0" w:space="0" w:color="auto"/>
        <w:right w:val="none" w:sz="0" w:space="0" w:color="auto"/>
      </w:divBdr>
    </w:div>
    <w:div w:id="218831194">
      <w:bodyDiv w:val="1"/>
      <w:marLeft w:val="0"/>
      <w:marRight w:val="0"/>
      <w:marTop w:val="0"/>
      <w:marBottom w:val="0"/>
      <w:divBdr>
        <w:top w:val="none" w:sz="0" w:space="0" w:color="auto"/>
        <w:left w:val="none" w:sz="0" w:space="0" w:color="auto"/>
        <w:bottom w:val="none" w:sz="0" w:space="0" w:color="auto"/>
        <w:right w:val="none" w:sz="0" w:space="0" w:color="auto"/>
      </w:divBdr>
    </w:div>
    <w:div w:id="218976879">
      <w:bodyDiv w:val="1"/>
      <w:marLeft w:val="0"/>
      <w:marRight w:val="0"/>
      <w:marTop w:val="0"/>
      <w:marBottom w:val="0"/>
      <w:divBdr>
        <w:top w:val="none" w:sz="0" w:space="0" w:color="auto"/>
        <w:left w:val="none" w:sz="0" w:space="0" w:color="auto"/>
        <w:bottom w:val="none" w:sz="0" w:space="0" w:color="auto"/>
        <w:right w:val="none" w:sz="0" w:space="0" w:color="auto"/>
      </w:divBdr>
    </w:div>
    <w:div w:id="219096671">
      <w:bodyDiv w:val="1"/>
      <w:marLeft w:val="0"/>
      <w:marRight w:val="0"/>
      <w:marTop w:val="0"/>
      <w:marBottom w:val="0"/>
      <w:divBdr>
        <w:top w:val="none" w:sz="0" w:space="0" w:color="auto"/>
        <w:left w:val="none" w:sz="0" w:space="0" w:color="auto"/>
        <w:bottom w:val="none" w:sz="0" w:space="0" w:color="auto"/>
        <w:right w:val="none" w:sz="0" w:space="0" w:color="auto"/>
      </w:divBdr>
    </w:div>
    <w:div w:id="220215154">
      <w:bodyDiv w:val="1"/>
      <w:marLeft w:val="0"/>
      <w:marRight w:val="0"/>
      <w:marTop w:val="0"/>
      <w:marBottom w:val="0"/>
      <w:divBdr>
        <w:top w:val="none" w:sz="0" w:space="0" w:color="auto"/>
        <w:left w:val="none" w:sz="0" w:space="0" w:color="auto"/>
        <w:bottom w:val="none" w:sz="0" w:space="0" w:color="auto"/>
        <w:right w:val="none" w:sz="0" w:space="0" w:color="auto"/>
      </w:divBdr>
    </w:div>
    <w:div w:id="220218859">
      <w:bodyDiv w:val="1"/>
      <w:marLeft w:val="0"/>
      <w:marRight w:val="0"/>
      <w:marTop w:val="0"/>
      <w:marBottom w:val="0"/>
      <w:divBdr>
        <w:top w:val="none" w:sz="0" w:space="0" w:color="auto"/>
        <w:left w:val="none" w:sz="0" w:space="0" w:color="auto"/>
        <w:bottom w:val="none" w:sz="0" w:space="0" w:color="auto"/>
        <w:right w:val="none" w:sz="0" w:space="0" w:color="auto"/>
      </w:divBdr>
    </w:div>
    <w:div w:id="220678957">
      <w:bodyDiv w:val="1"/>
      <w:marLeft w:val="0"/>
      <w:marRight w:val="0"/>
      <w:marTop w:val="0"/>
      <w:marBottom w:val="0"/>
      <w:divBdr>
        <w:top w:val="none" w:sz="0" w:space="0" w:color="auto"/>
        <w:left w:val="none" w:sz="0" w:space="0" w:color="auto"/>
        <w:bottom w:val="none" w:sz="0" w:space="0" w:color="auto"/>
        <w:right w:val="none" w:sz="0" w:space="0" w:color="auto"/>
      </w:divBdr>
    </w:div>
    <w:div w:id="220865527">
      <w:bodyDiv w:val="1"/>
      <w:marLeft w:val="0"/>
      <w:marRight w:val="0"/>
      <w:marTop w:val="0"/>
      <w:marBottom w:val="0"/>
      <w:divBdr>
        <w:top w:val="none" w:sz="0" w:space="0" w:color="auto"/>
        <w:left w:val="none" w:sz="0" w:space="0" w:color="auto"/>
        <w:bottom w:val="none" w:sz="0" w:space="0" w:color="auto"/>
        <w:right w:val="none" w:sz="0" w:space="0" w:color="auto"/>
      </w:divBdr>
    </w:div>
    <w:div w:id="221142178">
      <w:bodyDiv w:val="1"/>
      <w:marLeft w:val="0"/>
      <w:marRight w:val="0"/>
      <w:marTop w:val="0"/>
      <w:marBottom w:val="0"/>
      <w:divBdr>
        <w:top w:val="none" w:sz="0" w:space="0" w:color="auto"/>
        <w:left w:val="none" w:sz="0" w:space="0" w:color="auto"/>
        <w:bottom w:val="none" w:sz="0" w:space="0" w:color="auto"/>
        <w:right w:val="none" w:sz="0" w:space="0" w:color="auto"/>
      </w:divBdr>
    </w:div>
    <w:div w:id="221643966">
      <w:bodyDiv w:val="1"/>
      <w:marLeft w:val="0"/>
      <w:marRight w:val="0"/>
      <w:marTop w:val="0"/>
      <w:marBottom w:val="0"/>
      <w:divBdr>
        <w:top w:val="none" w:sz="0" w:space="0" w:color="auto"/>
        <w:left w:val="none" w:sz="0" w:space="0" w:color="auto"/>
        <w:bottom w:val="none" w:sz="0" w:space="0" w:color="auto"/>
        <w:right w:val="none" w:sz="0" w:space="0" w:color="auto"/>
      </w:divBdr>
    </w:div>
    <w:div w:id="222063973">
      <w:bodyDiv w:val="1"/>
      <w:marLeft w:val="0"/>
      <w:marRight w:val="0"/>
      <w:marTop w:val="0"/>
      <w:marBottom w:val="0"/>
      <w:divBdr>
        <w:top w:val="none" w:sz="0" w:space="0" w:color="auto"/>
        <w:left w:val="none" w:sz="0" w:space="0" w:color="auto"/>
        <w:bottom w:val="none" w:sz="0" w:space="0" w:color="auto"/>
        <w:right w:val="none" w:sz="0" w:space="0" w:color="auto"/>
      </w:divBdr>
    </w:div>
    <w:div w:id="222180992">
      <w:bodyDiv w:val="1"/>
      <w:marLeft w:val="0"/>
      <w:marRight w:val="0"/>
      <w:marTop w:val="0"/>
      <w:marBottom w:val="0"/>
      <w:divBdr>
        <w:top w:val="none" w:sz="0" w:space="0" w:color="auto"/>
        <w:left w:val="none" w:sz="0" w:space="0" w:color="auto"/>
        <w:bottom w:val="none" w:sz="0" w:space="0" w:color="auto"/>
        <w:right w:val="none" w:sz="0" w:space="0" w:color="auto"/>
      </w:divBdr>
    </w:div>
    <w:div w:id="222183370">
      <w:bodyDiv w:val="1"/>
      <w:marLeft w:val="0"/>
      <w:marRight w:val="0"/>
      <w:marTop w:val="0"/>
      <w:marBottom w:val="0"/>
      <w:divBdr>
        <w:top w:val="none" w:sz="0" w:space="0" w:color="auto"/>
        <w:left w:val="none" w:sz="0" w:space="0" w:color="auto"/>
        <w:bottom w:val="none" w:sz="0" w:space="0" w:color="auto"/>
        <w:right w:val="none" w:sz="0" w:space="0" w:color="auto"/>
      </w:divBdr>
    </w:div>
    <w:div w:id="222520087">
      <w:bodyDiv w:val="1"/>
      <w:marLeft w:val="0"/>
      <w:marRight w:val="0"/>
      <w:marTop w:val="0"/>
      <w:marBottom w:val="0"/>
      <w:divBdr>
        <w:top w:val="none" w:sz="0" w:space="0" w:color="auto"/>
        <w:left w:val="none" w:sz="0" w:space="0" w:color="auto"/>
        <w:bottom w:val="none" w:sz="0" w:space="0" w:color="auto"/>
        <w:right w:val="none" w:sz="0" w:space="0" w:color="auto"/>
      </w:divBdr>
    </w:div>
    <w:div w:id="222642862">
      <w:bodyDiv w:val="1"/>
      <w:marLeft w:val="0"/>
      <w:marRight w:val="0"/>
      <w:marTop w:val="0"/>
      <w:marBottom w:val="0"/>
      <w:divBdr>
        <w:top w:val="none" w:sz="0" w:space="0" w:color="auto"/>
        <w:left w:val="none" w:sz="0" w:space="0" w:color="auto"/>
        <w:bottom w:val="none" w:sz="0" w:space="0" w:color="auto"/>
        <w:right w:val="none" w:sz="0" w:space="0" w:color="auto"/>
      </w:divBdr>
    </w:div>
    <w:div w:id="222715193">
      <w:bodyDiv w:val="1"/>
      <w:marLeft w:val="0"/>
      <w:marRight w:val="0"/>
      <w:marTop w:val="0"/>
      <w:marBottom w:val="0"/>
      <w:divBdr>
        <w:top w:val="none" w:sz="0" w:space="0" w:color="auto"/>
        <w:left w:val="none" w:sz="0" w:space="0" w:color="auto"/>
        <w:bottom w:val="none" w:sz="0" w:space="0" w:color="auto"/>
        <w:right w:val="none" w:sz="0" w:space="0" w:color="auto"/>
      </w:divBdr>
    </w:div>
    <w:div w:id="223029761">
      <w:bodyDiv w:val="1"/>
      <w:marLeft w:val="0"/>
      <w:marRight w:val="0"/>
      <w:marTop w:val="0"/>
      <w:marBottom w:val="0"/>
      <w:divBdr>
        <w:top w:val="none" w:sz="0" w:space="0" w:color="auto"/>
        <w:left w:val="none" w:sz="0" w:space="0" w:color="auto"/>
        <w:bottom w:val="none" w:sz="0" w:space="0" w:color="auto"/>
        <w:right w:val="none" w:sz="0" w:space="0" w:color="auto"/>
      </w:divBdr>
    </w:div>
    <w:div w:id="223369680">
      <w:bodyDiv w:val="1"/>
      <w:marLeft w:val="0"/>
      <w:marRight w:val="0"/>
      <w:marTop w:val="0"/>
      <w:marBottom w:val="0"/>
      <w:divBdr>
        <w:top w:val="none" w:sz="0" w:space="0" w:color="auto"/>
        <w:left w:val="none" w:sz="0" w:space="0" w:color="auto"/>
        <w:bottom w:val="none" w:sz="0" w:space="0" w:color="auto"/>
        <w:right w:val="none" w:sz="0" w:space="0" w:color="auto"/>
      </w:divBdr>
    </w:div>
    <w:div w:id="223372898">
      <w:bodyDiv w:val="1"/>
      <w:marLeft w:val="0"/>
      <w:marRight w:val="0"/>
      <w:marTop w:val="0"/>
      <w:marBottom w:val="0"/>
      <w:divBdr>
        <w:top w:val="none" w:sz="0" w:space="0" w:color="auto"/>
        <w:left w:val="none" w:sz="0" w:space="0" w:color="auto"/>
        <w:bottom w:val="none" w:sz="0" w:space="0" w:color="auto"/>
        <w:right w:val="none" w:sz="0" w:space="0" w:color="auto"/>
      </w:divBdr>
    </w:div>
    <w:div w:id="224027061">
      <w:bodyDiv w:val="1"/>
      <w:marLeft w:val="0"/>
      <w:marRight w:val="0"/>
      <w:marTop w:val="0"/>
      <w:marBottom w:val="0"/>
      <w:divBdr>
        <w:top w:val="none" w:sz="0" w:space="0" w:color="auto"/>
        <w:left w:val="none" w:sz="0" w:space="0" w:color="auto"/>
        <w:bottom w:val="none" w:sz="0" w:space="0" w:color="auto"/>
        <w:right w:val="none" w:sz="0" w:space="0" w:color="auto"/>
      </w:divBdr>
    </w:div>
    <w:div w:id="224343304">
      <w:bodyDiv w:val="1"/>
      <w:marLeft w:val="0"/>
      <w:marRight w:val="0"/>
      <w:marTop w:val="0"/>
      <w:marBottom w:val="0"/>
      <w:divBdr>
        <w:top w:val="none" w:sz="0" w:space="0" w:color="auto"/>
        <w:left w:val="none" w:sz="0" w:space="0" w:color="auto"/>
        <w:bottom w:val="none" w:sz="0" w:space="0" w:color="auto"/>
        <w:right w:val="none" w:sz="0" w:space="0" w:color="auto"/>
      </w:divBdr>
    </w:div>
    <w:div w:id="224415276">
      <w:bodyDiv w:val="1"/>
      <w:marLeft w:val="0"/>
      <w:marRight w:val="0"/>
      <w:marTop w:val="0"/>
      <w:marBottom w:val="0"/>
      <w:divBdr>
        <w:top w:val="none" w:sz="0" w:space="0" w:color="auto"/>
        <w:left w:val="none" w:sz="0" w:space="0" w:color="auto"/>
        <w:bottom w:val="none" w:sz="0" w:space="0" w:color="auto"/>
        <w:right w:val="none" w:sz="0" w:space="0" w:color="auto"/>
      </w:divBdr>
    </w:div>
    <w:div w:id="224607626">
      <w:bodyDiv w:val="1"/>
      <w:marLeft w:val="0"/>
      <w:marRight w:val="0"/>
      <w:marTop w:val="0"/>
      <w:marBottom w:val="0"/>
      <w:divBdr>
        <w:top w:val="none" w:sz="0" w:space="0" w:color="auto"/>
        <w:left w:val="none" w:sz="0" w:space="0" w:color="auto"/>
        <w:bottom w:val="none" w:sz="0" w:space="0" w:color="auto"/>
        <w:right w:val="none" w:sz="0" w:space="0" w:color="auto"/>
      </w:divBdr>
    </w:div>
    <w:div w:id="224754642">
      <w:bodyDiv w:val="1"/>
      <w:marLeft w:val="0"/>
      <w:marRight w:val="0"/>
      <w:marTop w:val="0"/>
      <w:marBottom w:val="0"/>
      <w:divBdr>
        <w:top w:val="none" w:sz="0" w:space="0" w:color="auto"/>
        <w:left w:val="none" w:sz="0" w:space="0" w:color="auto"/>
        <w:bottom w:val="none" w:sz="0" w:space="0" w:color="auto"/>
        <w:right w:val="none" w:sz="0" w:space="0" w:color="auto"/>
      </w:divBdr>
    </w:div>
    <w:div w:id="224924534">
      <w:bodyDiv w:val="1"/>
      <w:marLeft w:val="0"/>
      <w:marRight w:val="0"/>
      <w:marTop w:val="0"/>
      <w:marBottom w:val="0"/>
      <w:divBdr>
        <w:top w:val="none" w:sz="0" w:space="0" w:color="auto"/>
        <w:left w:val="none" w:sz="0" w:space="0" w:color="auto"/>
        <w:bottom w:val="none" w:sz="0" w:space="0" w:color="auto"/>
        <w:right w:val="none" w:sz="0" w:space="0" w:color="auto"/>
      </w:divBdr>
    </w:div>
    <w:div w:id="224992805">
      <w:bodyDiv w:val="1"/>
      <w:marLeft w:val="0"/>
      <w:marRight w:val="0"/>
      <w:marTop w:val="0"/>
      <w:marBottom w:val="0"/>
      <w:divBdr>
        <w:top w:val="none" w:sz="0" w:space="0" w:color="auto"/>
        <w:left w:val="none" w:sz="0" w:space="0" w:color="auto"/>
        <w:bottom w:val="none" w:sz="0" w:space="0" w:color="auto"/>
        <w:right w:val="none" w:sz="0" w:space="0" w:color="auto"/>
      </w:divBdr>
    </w:div>
    <w:div w:id="225116359">
      <w:bodyDiv w:val="1"/>
      <w:marLeft w:val="0"/>
      <w:marRight w:val="0"/>
      <w:marTop w:val="0"/>
      <w:marBottom w:val="0"/>
      <w:divBdr>
        <w:top w:val="none" w:sz="0" w:space="0" w:color="auto"/>
        <w:left w:val="none" w:sz="0" w:space="0" w:color="auto"/>
        <w:bottom w:val="none" w:sz="0" w:space="0" w:color="auto"/>
        <w:right w:val="none" w:sz="0" w:space="0" w:color="auto"/>
      </w:divBdr>
    </w:div>
    <w:div w:id="225148720">
      <w:bodyDiv w:val="1"/>
      <w:marLeft w:val="0"/>
      <w:marRight w:val="0"/>
      <w:marTop w:val="0"/>
      <w:marBottom w:val="0"/>
      <w:divBdr>
        <w:top w:val="none" w:sz="0" w:space="0" w:color="auto"/>
        <w:left w:val="none" w:sz="0" w:space="0" w:color="auto"/>
        <w:bottom w:val="none" w:sz="0" w:space="0" w:color="auto"/>
        <w:right w:val="none" w:sz="0" w:space="0" w:color="auto"/>
      </w:divBdr>
    </w:div>
    <w:div w:id="225189841">
      <w:bodyDiv w:val="1"/>
      <w:marLeft w:val="0"/>
      <w:marRight w:val="0"/>
      <w:marTop w:val="0"/>
      <w:marBottom w:val="0"/>
      <w:divBdr>
        <w:top w:val="none" w:sz="0" w:space="0" w:color="auto"/>
        <w:left w:val="none" w:sz="0" w:space="0" w:color="auto"/>
        <w:bottom w:val="none" w:sz="0" w:space="0" w:color="auto"/>
        <w:right w:val="none" w:sz="0" w:space="0" w:color="auto"/>
      </w:divBdr>
    </w:div>
    <w:div w:id="225268702">
      <w:bodyDiv w:val="1"/>
      <w:marLeft w:val="0"/>
      <w:marRight w:val="0"/>
      <w:marTop w:val="0"/>
      <w:marBottom w:val="0"/>
      <w:divBdr>
        <w:top w:val="none" w:sz="0" w:space="0" w:color="auto"/>
        <w:left w:val="none" w:sz="0" w:space="0" w:color="auto"/>
        <w:bottom w:val="none" w:sz="0" w:space="0" w:color="auto"/>
        <w:right w:val="none" w:sz="0" w:space="0" w:color="auto"/>
      </w:divBdr>
    </w:div>
    <w:div w:id="225335013">
      <w:bodyDiv w:val="1"/>
      <w:marLeft w:val="0"/>
      <w:marRight w:val="0"/>
      <w:marTop w:val="0"/>
      <w:marBottom w:val="0"/>
      <w:divBdr>
        <w:top w:val="none" w:sz="0" w:space="0" w:color="auto"/>
        <w:left w:val="none" w:sz="0" w:space="0" w:color="auto"/>
        <w:bottom w:val="none" w:sz="0" w:space="0" w:color="auto"/>
        <w:right w:val="none" w:sz="0" w:space="0" w:color="auto"/>
      </w:divBdr>
    </w:div>
    <w:div w:id="225720922">
      <w:bodyDiv w:val="1"/>
      <w:marLeft w:val="0"/>
      <w:marRight w:val="0"/>
      <w:marTop w:val="0"/>
      <w:marBottom w:val="0"/>
      <w:divBdr>
        <w:top w:val="none" w:sz="0" w:space="0" w:color="auto"/>
        <w:left w:val="none" w:sz="0" w:space="0" w:color="auto"/>
        <w:bottom w:val="none" w:sz="0" w:space="0" w:color="auto"/>
        <w:right w:val="none" w:sz="0" w:space="0" w:color="auto"/>
      </w:divBdr>
    </w:div>
    <w:div w:id="225992879">
      <w:bodyDiv w:val="1"/>
      <w:marLeft w:val="0"/>
      <w:marRight w:val="0"/>
      <w:marTop w:val="0"/>
      <w:marBottom w:val="0"/>
      <w:divBdr>
        <w:top w:val="none" w:sz="0" w:space="0" w:color="auto"/>
        <w:left w:val="none" w:sz="0" w:space="0" w:color="auto"/>
        <w:bottom w:val="none" w:sz="0" w:space="0" w:color="auto"/>
        <w:right w:val="none" w:sz="0" w:space="0" w:color="auto"/>
      </w:divBdr>
    </w:div>
    <w:div w:id="226578807">
      <w:bodyDiv w:val="1"/>
      <w:marLeft w:val="0"/>
      <w:marRight w:val="0"/>
      <w:marTop w:val="0"/>
      <w:marBottom w:val="0"/>
      <w:divBdr>
        <w:top w:val="none" w:sz="0" w:space="0" w:color="auto"/>
        <w:left w:val="none" w:sz="0" w:space="0" w:color="auto"/>
        <w:bottom w:val="none" w:sz="0" w:space="0" w:color="auto"/>
        <w:right w:val="none" w:sz="0" w:space="0" w:color="auto"/>
      </w:divBdr>
    </w:div>
    <w:div w:id="226653008">
      <w:bodyDiv w:val="1"/>
      <w:marLeft w:val="0"/>
      <w:marRight w:val="0"/>
      <w:marTop w:val="0"/>
      <w:marBottom w:val="0"/>
      <w:divBdr>
        <w:top w:val="none" w:sz="0" w:space="0" w:color="auto"/>
        <w:left w:val="none" w:sz="0" w:space="0" w:color="auto"/>
        <w:bottom w:val="none" w:sz="0" w:space="0" w:color="auto"/>
        <w:right w:val="none" w:sz="0" w:space="0" w:color="auto"/>
      </w:divBdr>
    </w:div>
    <w:div w:id="227036806">
      <w:bodyDiv w:val="1"/>
      <w:marLeft w:val="0"/>
      <w:marRight w:val="0"/>
      <w:marTop w:val="0"/>
      <w:marBottom w:val="0"/>
      <w:divBdr>
        <w:top w:val="none" w:sz="0" w:space="0" w:color="auto"/>
        <w:left w:val="none" w:sz="0" w:space="0" w:color="auto"/>
        <w:bottom w:val="none" w:sz="0" w:space="0" w:color="auto"/>
        <w:right w:val="none" w:sz="0" w:space="0" w:color="auto"/>
      </w:divBdr>
    </w:div>
    <w:div w:id="227109662">
      <w:bodyDiv w:val="1"/>
      <w:marLeft w:val="0"/>
      <w:marRight w:val="0"/>
      <w:marTop w:val="0"/>
      <w:marBottom w:val="0"/>
      <w:divBdr>
        <w:top w:val="none" w:sz="0" w:space="0" w:color="auto"/>
        <w:left w:val="none" w:sz="0" w:space="0" w:color="auto"/>
        <w:bottom w:val="none" w:sz="0" w:space="0" w:color="auto"/>
        <w:right w:val="none" w:sz="0" w:space="0" w:color="auto"/>
      </w:divBdr>
    </w:div>
    <w:div w:id="228227499">
      <w:bodyDiv w:val="1"/>
      <w:marLeft w:val="0"/>
      <w:marRight w:val="0"/>
      <w:marTop w:val="0"/>
      <w:marBottom w:val="0"/>
      <w:divBdr>
        <w:top w:val="none" w:sz="0" w:space="0" w:color="auto"/>
        <w:left w:val="none" w:sz="0" w:space="0" w:color="auto"/>
        <w:bottom w:val="none" w:sz="0" w:space="0" w:color="auto"/>
        <w:right w:val="none" w:sz="0" w:space="0" w:color="auto"/>
      </w:divBdr>
    </w:div>
    <w:div w:id="228658898">
      <w:bodyDiv w:val="1"/>
      <w:marLeft w:val="0"/>
      <w:marRight w:val="0"/>
      <w:marTop w:val="0"/>
      <w:marBottom w:val="0"/>
      <w:divBdr>
        <w:top w:val="none" w:sz="0" w:space="0" w:color="auto"/>
        <w:left w:val="none" w:sz="0" w:space="0" w:color="auto"/>
        <w:bottom w:val="none" w:sz="0" w:space="0" w:color="auto"/>
        <w:right w:val="none" w:sz="0" w:space="0" w:color="auto"/>
      </w:divBdr>
    </w:div>
    <w:div w:id="228730467">
      <w:bodyDiv w:val="1"/>
      <w:marLeft w:val="0"/>
      <w:marRight w:val="0"/>
      <w:marTop w:val="0"/>
      <w:marBottom w:val="0"/>
      <w:divBdr>
        <w:top w:val="none" w:sz="0" w:space="0" w:color="auto"/>
        <w:left w:val="none" w:sz="0" w:space="0" w:color="auto"/>
        <w:bottom w:val="none" w:sz="0" w:space="0" w:color="auto"/>
        <w:right w:val="none" w:sz="0" w:space="0" w:color="auto"/>
      </w:divBdr>
    </w:div>
    <w:div w:id="229318213">
      <w:bodyDiv w:val="1"/>
      <w:marLeft w:val="0"/>
      <w:marRight w:val="0"/>
      <w:marTop w:val="0"/>
      <w:marBottom w:val="0"/>
      <w:divBdr>
        <w:top w:val="none" w:sz="0" w:space="0" w:color="auto"/>
        <w:left w:val="none" w:sz="0" w:space="0" w:color="auto"/>
        <w:bottom w:val="none" w:sz="0" w:space="0" w:color="auto"/>
        <w:right w:val="none" w:sz="0" w:space="0" w:color="auto"/>
      </w:divBdr>
    </w:div>
    <w:div w:id="229851425">
      <w:bodyDiv w:val="1"/>
      <w:marLeft w:val="0"/>
      <w:marRight w:val="0"/>
      <w:marTop w:val="0"/>
      <w:marBottom w:val="0"/>
      <w:divBdr>
        <w:top w:val="none" w:sz="0" w:space="0" w:color="auto"/>
        <w:left w:val="none" w:sz="0" w:space="0" w:color="auto"/>
        <w:bottom w:val="none" w:sz="0" w:space="0" w:color="auto"/>
        <w:right w:val="none" w:sz="0" w:space="0" w:color="auto"/>
      </w:divBdr>
    </w:div>
    <w:div w:id="230115894">
      <w:bodyDiv w:val="1"/>
      <w:marLeft w:val="0"/>
      <w:marRight w:val="0"/>
      <w:marTop w:val="0"/>
      <w:marBottom w:val="0"/>
      <w:divBdr>
        <w:top w:val="none" w:sz="0" w:space="0" w:color="auto"/>
        <w:left w:val="none" w:sz="0" w:space="0" w:color="auto"/>
        <w:bottom w:val="none" w:sz="0" w:space="0" w:color="auto"/>
        <w:right w:val="none" w:sz="0" w:space="0" w:color="auto"/>
      </w:divBdr>
    </w:div>
    <w:div w:id="230310109">
      <w:bodyDiv w:val="1"/>
      <w:marLeft w:val="0"/>
      <w:marRight w:val="0"/>
      <w:marTop w:val="0"/>
      <w:marBottom w:val="0"/>
      <w:divBdr>
        <w:top w:val="none" w:sz="0" w:space="0" w:color="auto"/>
        <w:left w:val="none" w:sz="0" w:space="0" w:color="auto"/>
        <w:bottom w:val="none" w:sz="0" w:space="0" w:color="auto"/>
        <w:right w:val="none" w:sz="0" w:space="0" w:color="auto"/>
      </w:divBdr>
    </w:div>
    <w:div w:id="230821030">
      <w:bodyDiv w:val="1"/>
      <w:marLeft w:val="0"/>
      <w:marRight w:val="0"/>
      <w:marTop w:val="0"/>
      <w:marBottom w:val="0"/>
      <w:divBdr>
        <w:top w:val="none" w:sz="0" w:space="0" w:color="auto"/>
        <w:left w:val="none" w:sz="0" w:space="0" w:color="auto"/>
        <w:bottom w:val="none" w:sz="0" w:space="0" w:color="auto"/>
        <w:right w:val="none" w:sz="0" w:space="0" w:color="auto"/>
      </w:divBdr>
    </w:div>
    <w:div w:id="230888641">
      <w:bodyDiv w:val="1"/>
      <w:marLeft w:val="0"/>
      <w:marRight w:val="0"/>
      <w:marTop w:val="0"/>
      <w:marBottom w:val="0"/>
      <w:divBdr>
        <w:top w:val="none" w:sz="0" w:space="0" w:color="auto"/>
        <w:left w:val="none" w:sz="0" w:space="0" w:color="auto"/>
        <w:bottom w:val="none" w:sz="0" w:space="0" w:color="auto"/>
        <w:right w:val="none" w:sz="0" w:space="0" w:color="auto"/>
      </w:divBdr>
    </w:div>
    <w:div w:id="230892693">
      <w:bodyDiv w:val="1"/>
      <w:marLeft w:val="0"/>
      <w:marRight w:val="0"/>
      <w:marTop w:val="0"/>
      <w:marBottom w:val="0"/>
      <w:divBdr>
        <w:top w:val="none" w:sz="0" w:space="0" w:color="auto"/>
        <w:left w:val="none" w:sz="0" w:space="0" w:color="auto"/>
        <w:bottom w:val="none" w:sz="0" w:space="0" w:color="auto"/>
        <w:right w:val="none" w:sz="0" w:space="0" w:color="auto"/>
      </w:divBdr>
    </w:div>
    <w:div w:id="231163031">
      <w:bodyDiv w:val="1"/>
      <w:marLeft w:val="0"/>
      <w:marRight w:val="0"/>
      <w:marTop w:val="0"/>
      <w:marBottom w:val="0"/>
      <w:divBdr>
        <w:top w:val="none" w:sz="0" w:space="0" w:color="auto"/>
        <w:left w:val="none" w:sz="0" w:space="0" w:color="auto"/>
        <w:bottom w:val="none" w:sz="0" w:space="0" w:color="auto"/>
        <w:right w:val="none" w:sz="0" w:space="0" w:color="auto"/>
      </w:divBdr>
    </w:div>
    <w:div w:id="231434662">
      <w:bodyDiv w:val="1"/>
      <w:marLeft w:val="0"/>
      <w:marRight w:val="0"/>
      <w:marTop w:val="0"/>
      <w:marBottom w:val="0"/>
      <w:divBdr>
        <w:top w:val="none" w:sz="0" w:space="0" w:color="auto"/>
        <w:left w:val="none" w:sz="0" w:space="0" w:color="auto"/>
        <w:bottom w:val="none" w:sz="0" w:space="0" w:color="auto"/>
        <w:right w:val="none" w:sz="0" w:space="0" w:color="auto"/>
      </w:divBdr>
    </w:div>
    <w:div w:id="231501653">
      <w:bodyDiv w:val="1"/>
      <w:marLeft w:val="0"/>
      <w:marRight w:val="0"/>
      <w:marTop w:val="0"/>
      <w:marBottom w:val="0"/>
      <w:divBdr>
        <w:top w:val="none" w:sz="0" w:space="0" w:color="auto"/>
        <w:left w:val="none" w:sz="0" w:space="0" w:color="auto"/>
        <w:bottom w:val="none" w:sz="0" w:space="0" w:color="auto"/>
        <w:right w:val="none" w:sz="0" w:space="0" w:color="auto"/>
      </w:divBdr>
    </w:div>
    <w:div w:id="231622930">
      <w:bodyDiv w:val="1"/>
      <w:marLeft w:val="0"/>
      <w:marRight w:val="0"/>
      <w:marTop w:val="0"/>
      <w:marBottom w:val="0"/>
      <w:divBdr>
        <w:top w:val="none" w:sz="0" w:space="0" w:color="auto"/>
        <w:left w:val="none" w:sz="0" w:space="0" w:color="auto"/>
        <w:bottom w:val="none" w:sz="0" w:space="0" w:color="auto"/>
        <w:right w:val="none" w:sz="0" w:space="0" w:color="auto"/>
      </w:divBdr>
    </w:div>
    <w:div w:id="231737951">
      <w:bodyDiv w:val="1"/>
      <w:marLeft w:val="0"/>
      <w:marRight w:val="0"/>
      <w:marTop w:val="0"/>
      <w:marBottom w:val="0"/>
      <w:divBdr>
        <w:top w:val="none" w:sz="0" w:space="0" w:color="auto"/>
        <w:left w:val="none" w:sz="0" w:space="0" w:color="auto"/>
        <w:bottom w:val="none" w:sz="0" w:space="0" w:color="auto"/>
        <w:right w:val="none" w:sz="0" w:space="0" w:color="auto"/>
      </w:divBdr>
    </w:div>
    <w:div w:id="231891682">
      <w:bodyDiv w:val="1"/>
      <w:marLeft w:val="0"/>
      <w:marRight w:val="0"/>
      <w:marTop w:val="0"/>
      <w:marBottom w:val="0"/>
      <w:divBdr>
        <w:top w:val="none" w:sz="0" w:space="0" w:color="auto"/>
        <w:left w:val="none" w:sz="0" w:space="0" w:color="auto"/>
        <w:bottom w:val="none" w:sz="0" w:space="0" w:color="auto"/>
        <w:right w:val="none" w:sz="0" w:space="0" w:color="auto"/>
      </w:divBdr>
    </w:div>
    <w:div w:id="232816333">
      <w:bodyDiv w:val="1"/>
      <w:marLeft w:val="0"/>
      <w:marRight w:val="0"/>
      <w:marTop w:val="0"/>
      <w:marBottom w:val="0"/>
      <w:divBdr>
        <w:top w:val="none" w:sz="0" w:space="0" w:color="auto"/>
        <w:left w:val="none" w:sz="0" w:space="0" w:color="auto"/>
        <w:bottom w:val="none" w:sz="0" w:space="0" w:color="auto"/>
        <w:right w:val="none" w:sz="0" w:space="0" w:color="auto"/>
      </w:divBdr>
    </w:div>
    <w:div w:id="233320209">
      <w:bodyDiv w:val="1"/>
      <w:marLeft w:val="0"/>
      <w:marRight w:val="0"/>
      <w:marTop w:val="0"/>
      <w:marBottom w:val="0"/>
      <w:divBdr>
        <w:top w:val="none" w:sz="0" w:space="0" w:color="auto"/>
        <w:left w:val="none" w:sz="0" w:space="0" w:color="auto"/>
        <w:bottom w:val="none" w:sz="0" w:space="0" w:color="auto"/>
        <w:right w:val="none" w:sz="0" w:space="0" w:color="auto"/>
      </w:divBdr>
    </w:div>
    <w:div w:id="233398626">
      <w:bodyDiv w:val="1"/>
      <w:marLeft w:val="0"/>
      <w:marRight w:val="0"/>
      <w:marTop w:val="0"/>
      <w:marBottom w:val="0"/>
      <w:divBdr>
        <w:top w:val="none" w:sz="0" w:space="0" w:color="auto"/>
        <w:left w:val="none" w:sz="0" w:space="0" w:color="auto"/>
        <w:bottom w:val="none" w:sz="0" w:space="0" w:color="auto"/>
        <w:right w:val="none" w:sz="0" w:space="0" w:color="auto"/>
      </w:divBdr>
    </w:div>
    <w:div w:id="234316953">
      <w:bodyDiv w:val="1"/>
      <w:marLeft w:val="0"/>
      <w:marRight w:val="0"/>
      <w:marTop w:val="0"/>
      <w:marBottom w:val="0"/>
      <w:divBdr>
        <w:top w:val="none" w:sz="0" w:space="0" w:color="auto"/>
        <w:left w:val="none" w:sz="0" w:space="0" w:color="auto"/>
        <w:bottom w:val="none" w:sz="0" w:space="0" w:color="auto"/>
        <w:right w:val="none" w:sz="0" w:space="0" w:color="auto"/>
      </w:divBdr>
    </w:div>
    <w:div w:id="234825131">
      <w:bodyDiv w:val="1"/>
      <w:marLeft w:val="0"/>
      <w:marRight w:val="0"/>
      <w:marTop w:val="0"/>
      <w:marBottom w:val="0"/>
      <w:divBdr>
        <w:top w:val="none" w:sz="0" w:space="0" w:color="auto"/>
        <w:left w:val="none" w:sz="0" w:space="0" w:color="auto"/>
        <w:bottom w:val="none" w:sz="0" w:space="0" w:color="auto"/>
        <w:right w:val="none" w:sz="0" w:space="0" w:color="auto"/>
      </w:divBdr>
    </w:div>
    <w:div w:id="234972407">
      <w:bodyDiv w:val="1"/>
      <w:marLeft w:val="0"/>
      <w:marRight w:val="0"/>
      <w:marTop w:val="0"/>
      <w:marBottom w:val="0"/>
      <w:divBdr>
        <w:top w:val="none" w:sz="0" w:space="0" w:color="auto"/>
        <w:left w:val="none" w:sz="0" w:space="0" w:color="auto"/>
        <w:bottom w:val="none" w:sz="0" w:space="0" w:color="auto"/>
        <w:right w:val="none" w:sz="0" w:space="0" w:color="auto"/>
      </w:divBdr>
    </w:div>
    <w:div w:id="235088434">
      <w:bodyDiv w:val="1"/>
      <w:marLeft w:val="0"/>
      <w:marRight w:val="0"/>
      <w:marTop w:val="0"/>
      <w:marBottom w:val="0"/>
      <w:divBdr>
        <w:top w:val="none" w:sz="0" w:space="0" w:color="auto"/>
        <w:left w:val="none" w:sz="0" w:space="0" w:color="auto"/>
        <w:bottom w:val="none" w:sz="0" w:space="0" w:color="auto"/>
        <w:right w:val="none" w:sz="0" w:space="0" w:color="auto"/>
      </w:divBdr>
    </w:div>
    <w:div w:id="235172444">
      <w:bodyDiv w:val="1"/>
      <w:marLeft w:val="0"/>
      <w:marRight w:val="0"/>
      <w:marTop w:val="0"/>
      <w:marBottom w:val="0"/>
      <w:divBdr>
        <w:top w:val="none" w:sz="0" w:space="0" w:color="auto"/>
        <w:left w:val="none" w:sz="0" w:space="0" w:color="auto"/>
        <w:bottom w:val="none" w:sz="0" w:space="0" w:color="auto"/>
        <w:right w:val="none" w:sz="0" w:space="0" w:color="auto"/>
      </w:divBdr>
    </w:div>
    <w:div w:id="235437528">
      <w:bodyDiv w:val="1"/>
      <w:marLeft w:val="0"/>
      <w:marRight w:val="0"/>
      <w:marTop w:val="0"/>
      <w:marBottom w:val="0"/>
      <w:divBdr>
        <w:top w:val="none" w:sz="0" w:space="0" w:color="auto"/>
        <w:left w:val="none" w:sz="0" w:space="0" w:color="auto"/>
        <w:bottom w:val="none" w:sz="0" w:space="0" w:color="auto"/>
        <w:right w:val="none" w:sz="0" w:space="0" w:color="auto"/>
      </w:divBdr>
    </w:div>
    <w:div w:id="235867895">
      <w:bodyDiv w:val="1"/>
      <w:marLeft w:val="0"/>
      <w:marRight w:val="0"/>
      <w:marTop w:val="0"/>
      <w:marBottom w:val="0"/>
      <w:divBdr>
        <w:top w:val="none" w:sz="0" w:space="0" w:color="auto"/>
        <w:left w:val="none" w:sz="0" w:space="0" w:color="auto"/>
        <w:bottom w:val="none" w:sz="0" w:space="0" w:color="auto"/>
        <w:right w:val="none" w:sz="0" w:space="0" w:color="auto"/>
      </w:divBdr>
    </w:div>
    <w:div w:id="235943844">
      <w:bodyDiv w:val="1"/>
      <w:marLeft w:val="0"/>
      <w:marRight w:val="0"/>
      <w:marTop w:val="0"/>
      <w:marBottom w:val="0"/>
      <w:divBdr>
        <w:top w:val="none" w:sz="0" w:space="0" w:color="auto"/>
        <w:left w:val="none" w:sz="0" w:space="0" w:color="auto"/>
        <w:bottom w:val="none" w:sz="0" w:space="0" w:color="auto"/>
        <w:right w:val="none" w:sz="0" w:space="0" w:color="auto"/>
      </w:divBdr>
    </w:div>
    <w:div w:id="236012774">
      <w:bodyDiv w:val="1"/>
      <w:marLeft w:val="0"/>
      <w:marRight w:val="0"/>
      <w:marTop w:val="0"/>
      <w:marBottom w:val="0"/>
      <w:divBdr>
        <w:top w:val="none" w:sz="0" w:space="0" w:color="auto"/>
        <w:left w:val="none" w:sz="0" w:space="0" w:color="auto"/>
        <w:bottom w:val="none" w:sz="0" w:space="0" w:color="auto"/>
        <w:right w:val="none" w:sz="0" w:space="0" w:color="auto"/>
      </w:divBdr>
    </w:div>
    <w:div w:id="236016930">
      <w:bodyDiv w:val="1"/>
      <w:marLeft w:val="0"/>
      <w:marRight w:val="0"/>
      <w:marTop w:val="0"/>
      <w:marBottom w:val="0"/>
      <w:divBdr>
        <w:top w:val="none" w:sz="0" w:space="0" w:color="auto"/>
        <w:left w:val="none" w:sz="0" w:space="0" w:color="auto"/>
        <w:bottom w:val="none" w:sz="0" w:space="0" w:color="auto"/>
        <w:right w:val="none" w:sz="0" w:space="0" w:color="auto"/>
      </w:divBdr>
    </w:div>
    <w:div w:id="236134778">
      <w:bodyDiv w:val="1"/>
      <w:marLeft w:val="0"/>
      <w:marRight w:val="0"/>
      <w:marTop w:val="0"/>
      <w:marBottom w:val="0"/>
      <w:divBdr>
        <w:top w:val="none" w:sz="0" w:space="0" w:color="auto"/>
        <w:left w:val="none" w:sz="0" w:space="0" w:color="auto"/>
        <w:bottom w:val="none" w:sz="0" w:space="0" w:color="auto"/>
        <w:right w:val="none" w:sz="0" w:space="0" w:color="auto"/>
      </w:divBdr>
    </w:div>
    <w:div w:id="236138755">
      <w:bodyDiv w:val="1"/>
      <w:marLeft w:val="0"/>
      <w:marRight w:val="0"/>
      <w:marTop w:val="0"/>
      <w:marBottom w:val="0"/>
      <w:divBdr>
        <w:top w:val="none" w:sz="0" w:space="0" w:color="auto"/>
        <w:left w:val="none" w:sz="0" w:space="0" w:color="auto"/>
        <w:bottom w:val="none" w:sz="0" w:space="0" w:color="auto"/>
        <w:right w:val="none" w:sz="0" w:space="0" w:color="auto"/>
      </w:divBdr>
    </w:div>
    <w:div w:id="236208217">
      <w:bodyDiv w:val="1"/>
      <w:marLeft w:val="0"/>
      <w:marRight w:val="0"/>
      <w:marTop w:val="0"/>
      <w:marBottom w:val="0"/>
      <w:divBdr>
        <w:top w:val="none" w:sz="0" w:space="0" w:color="auto"/>
        <w:left w:val="none" w:sz="0" w:space="0" w:color="auto"/>
        <w:bottom w:val="none" w:sz="0" w:space="0" w:color="auto"/>
        <w:right w:val="none" w:sz="0" w:space="0" w:color="auto"/>
      </w:divBdr>
    </w:div>
    <w:div w:id="236520363">
      <w:bodyDiv w:val="1"/>
      <w:marLeft w:val="0"/>
      <w:marRight w:val="0"/>
      <w:marTop w:val="0"/>
      <w:marBottom w:val="0"/>
      <w:divBdr>
        <w:top w:val="none" w:sz="0" w:space="0" w:color="auto"/>
        <w:left w:val="none" w:sz="0" w:space="0" w:color="auto"/>
        <w:bottom w:val="none" w:sz="0" w:space="0" w:color="auto"/>
        <w:right w:val="none" w:sz="0" w:space="0" w:color="auto"/>
      </w:divBdr>
    </w:div>
    <w:div w:id="236592019">
      <w:bodyDiv w:val="1"/>
      <w:marLeft w:val="0"/>
      <w:marRight w:val="0"/>
      <w:marTop w:val="0"/>
      <w:marBottom w:val="0"/>
      <w:divBdr>
        <w:top w:val="none" w:sz="0" w:space="0" w:color="auto"/>
        <w:left w:val="none" w:sz="0" w:space="0" w:color="auto"/>
        <w:bottom w:val="none" w:sz="0" w:space="0" w:color="auto"/>
        <w:right w:val="none" w:sz="0" w:space="0" w:color="auto"/>
      </w:divBdr>
    </w:div>
    <w:div w:id="236718684">
      <w:bodyDiv w:val="1"/>
      <w:marLeft w:val="0"/>
      <w:marRight w:val="0"/>
      <w:marTop w:val="0"/>
      <w:marBottom w:val="0"/>
      <w:divBdr>
        <w:top w:val="none" w:sz="0" w:space="0" w:color="auto"/>
        <w:left w:val="none" w:sz="0" w:space="0" w:color="auto"/>
        <w:bottom w:val="none" w:sz="0" w:space="0" w:color="auto"/>
        <w:right w:val="none" w:sz="0" w:space="0" w:color="auto"/>
      </w:divBdr>
    </w:div>
    <w:div w:id="236746258">
      <w:bodyDiv w:val="1"/>
      <w:marLeft w:val="0"/>
      <w:marRight w:val="0"/>
      <w:marTop w:val="0"/>
      <w:marBottom w:val="0"/>
      <w:divBdr>
        <w:top w:val="none" w:sz="0" w:space="0" w:color="auto"/>
        <w:left w:val="none" w:sz="0" w:space="0" w:color="auto"/>
        <w:bottom w:val="none" w:sz="0" w:space="0" w:color="auto"/>
        <w:right w:val="none" w:sz="0" w:space="0" w:color="auto"/>
      </w:divBdr>
    </w:div>
    <w:div w:id="236868429">
      <w:bodyDiv w:val="1"/>
      <w:marLeft w:val="0"/>
      <w:marRight w:val="0"/>
      <w:marTop w:val="0"/>
      <w:marBottom w:val="0"/>
      <w:divBdr>
        <w:top w:val="none" w:sz="0" w:space="0" w:color="auto"/>
        <w:left w:val="none" w:sz="0" w:space="0" w:color="auto"/>
        <w:bottom w:val="none" w:sz="0" w:space="0" w:color="auto"/>
        <w:right w:val="none" w:sz="0" w:space="0" w:color="auto"/>
      </w:divBdr>
    </w:div>
    <w:div w:id="237134102">
      <w:bodyDiv w:val="1"/>
      <w:marLeft w:val="0"/>
      <w:marRight w:val="0"/>
      <w:marTop w:val="0"/>
      <w:marBottom w:val="0"/>
      <w:divBdr>
        <w:top w:val="none" w:sz="0" w:space="0" w:color="auto"/>
        <w:left w:val="none" w:sz="0" w:space="0" w:color="auto"/>
        <w:bottom w:val="none" w:sz="0" w:space="0" w:color="auto"/>
        <w:right w:val="none" w:sz="0" w:space="0" w:color="auto"/>
      </w:divBdr>
    </w:div>
    <w:div w:id="238446007">
      <w:bodyDiv w:val="1"/>
      <w:marLeft w:val="0"/>
      <w:marRight w:val="0"/>
      <w:marTop w:val="0"/>
      <w:marBottom w:val="0"/>
      <w:divBdr>
        <w:top w:val="none" w:sz="0" w:space="0" w:color="auto"/>
        <w:left w:val="none" w:sz="0" w:space="0" w:color="auto"/>
        <w:bottom w:val="none" w:sz="0" w:space="0" w:color="auto"/>
        <w:right w:val="none" w:sz="0" w:space="0" w:color="auto"/>
      </w:divBdr>
    </w:div>
    <w:div w:id="238559804">
      <w:bodyDiv w:val="1"/>
      <w:marLeft w:val="0"/>
      <w:marRight w:val="0"/>
      <w:marTop w:val="0"/>
      <w:marBottom w:val="0"/>
      <w:divBdr>
        <w:top w:val="none" w:sz="0" w:space="0" w:color="auto"/>
        <w:left w:val="none" w:sz="0" w:space="0" w:color="auto"/>
        <w:bottom w:val="none" w:sz="0" w:space="0" w:color="auto"/>
        <w:right w:val="none" w:sz="0" w:space="0" w:color="auto"/>
      </w:divBdr>
    </w:div>
    <w:div w:id="238751541">
      <w:bodyDiv w:val="1"/>
      <w:marLeft w:val="0"/>
      <w:marRight w:val="0"/>
      <w:marTop w:val="0"/>
      <w:marBottom w:val="0"/>
      <w:divBdr>
        <w:top w:val="none" w:sz="0" w:space="0" w:color="auto"/>
        <w:left w:val="none" w:sz="0" w:space="0" w:color="auto"/>
        <w:bottom w:val="none" w:sz="0" w:space="0" w:color="auto"/>
        <w:right w:val="none" w:sz="0" w:space="0" w:color="auto"/>
      </w:divBdr>
    </w:div>
    <w:div w:id="238947518">
      <w:bodyDiv w:val="1"/>
      <w:marLeft w:val="0"/>
      <w:marRight w:val="0"/>
      <w:marTop w:val="0"/>
      <w:marBottom w:val="0"/>
      <w:divBdr>
        <w:top w:val="none" w:sz="0" w:space="0" w:color="auto"/>
        <w:left w:val="none" w:sz="0" w:space="0" w:color="auto"/>
        <w:bottom w:val="none" w:sz="0" w:space="0" w:color="auto"/>
        <w:right w:val="none" w:sz="0" w:space="0" w:color="auto"/>
      </w:divBdr>
    </w:div>
    <w:div w:id="239029185">
      <w:bodyDiv w:val="1"/>
      <w:marLeft w:val="0"/>
      <w:marRight w:val="0"/>
      <w:marTop w:val="0"/>
      <w:marBottom w:val="0"/>
      <w:divBdr>
        <w:top w:val="none" w:sz="0" w:space="0" w:color="auto"/>
        <w:left w:val="none" w:sz="0" w:space="0" w:color="auto"/>
        <w:bottom w:val="none" w:sz="0" w:space="0" w:color="auto"/>
        <w:right w:val="none" w:sz="0" w:space="0" w:color="auto"/>
      </w:divBdr>
    </w:div>
    <w:div w:id="239677068">
      <w:bodyDiv w:val="1"/>
      <w:marLeft w:val="0"/>
      <w:marRight w:val="0"/>
      <w:marTop w:val="0"/>
      <w:marBottom w:val="0"/>
      <w:divBdr>
        <w:top w:val="none" w:sz="0" w:space="0" w:color="auto"/>
        <w:left w:val="none" w:sz="0" w:space="0" w:color="auto"/>
        <w:bottom w:val="none" w:sz="0" w:space="0" w:color="auto"/>
        <w:right w:val="none" w:sz="0" w:space="0" w:color="auto"/>
      </w:divBdr>
    </w:div>
    <w:div w:id="239800713">
      <w:bodyDiv w:val="1"/>
      <w:marLeft w:val="0"/>
      <w:marRight w:val="0"/>
      <w:marTop w:val="0"/>
      <w:marBottom w:val="0"/>
      <w:divBdr>
        <w:top w:val="none" w:sz="0" w:space="0" w:color="auto"/>
        <w:left w:val="none" w:sz="0" w:space="0" w:color="auto"/>
        <w:bottom w:val="none" w:sz="0" w:space="0" w:color="auto"/>
        <w:right w:val="none" w:sz="0" w:space="0" w:color="auto"/>
      </w:divBdr>
    </w:div>
    <w:div w:id="239801805">
      <w:bodyDiv w:val="1"/>
      <w:marLeft w:val="0"/>
      <w:marRight w:val="0"/>
      <w:marTop w:val="0"/>
      <w:marBottom w:val="0"/>
      <w:divBdr>
        <w:top w:val="none" w:sz="0" w:space="0" w:color="auto"/>
        <w:left w:val="none" w:sz="0" w:space="0" w:color="auto"/>
        <w:bottom w:val="none" w:sz="0" w:space="0" w:color="auto"/>
        <w:right w:val="none" w:sz="0" w:space="0" w:color="auto"/>
      </w:divBdr>
    </w:div>
    <w:div w:id="239946450">
      <w:bodyDiv w:val="1"/>
      <w:marLeft w:val="0"/>
      <w:marRight w:val="0"/>
      <w:marTop w:val="0"/>
      <w:marBottom w:val="0"/>
      <w:divBdr>
        <w:top w:val="none" w:sz="0" w:space="0" w:color="auto"/>
        <w:left w:val="none" w:sz="0" w:space="0" w:color="auto"/>
        <w:bottom w:val="none" w:sz="0" w:space="0" w:color="auto"/>
        <w:right w:val="none" w:sz="0" w:space="0" w:color="auto"/>
      </w:divBdr>
    </w:div>
    <w:div w:id="240023657">
      <w:bodyDiv w:val="1"/>
      <w:marLeft w:val="0"/>
      <w:marRight w:val="0"/>
      <w:marTop w:val="0"/>
      <w:marBottom w:val="0"/>
      <w:divBdr>
        <w:top w:val="none" w:sz="0" w:space="0" w:color="auto"/>
        <w:left w:val="none" w:sz="0" w:space="0" w:color="auto"/>
        <w:bottom w:val="none" w:sz="0" w:space="0" w:color="auto"/>
        <w:right w:val="none" w:sz="0" w:space="0" w:color="auto"/>
      </w:divBdr>
    </w:div>
    <w:div w:id="240219381">
      <w:bodyDiv w:val="1"/>
      <w:marLeft w:val="0"/>
      <w:marRight w:val="0"/>
      <w:marTop w:val="0"/>
      <w:marBottom w:val="0"/>
      <w:divBdr>
        <w:top w:val="none" w:sz="0" w:space="0" w:color="auto"/>
        <w:left w:val="none" w:sz="0" w:space="0" w:color="auto"/>
        <w:bottom w:val="none" w:sz="0" w:space="0" w:color="auto"/>
        <w:right w:val="none" w:sz="0" w:space="0" w:color="auto"/>
      </w:divBdr>
    </w:div>
    <w:div w:id="240455024">
      <w:bodyDiv w:val="1"/>
      <w:marLeft w:val="0"/>
      <w:marRight w:val="0"/>
      <w:marTop w:val="0"/>
      <w:marBottom w:val="0"/>
      <w:divBdr>
        <w:top w:val="none" w:sz="0" w:space="0" w:color="auto"/>
        <w:left w:val="none" w:sz="0" w:space="0" w:color="auto"/>
        <w:bottom w:val="none" w:sz="0" w:space="0" w:color="auto"/>
        <w:right w:val="none" w:sz="0" w:space="0" w:color="auto"/>
      </w:divBdr>
    </w:div>
    <w:div w:id="240602300">
      <w:bodyDiv w:val="1"/>
      <w:marLeft w:val="0"/>
      <w:marRight w:val="0"/>
      <w:marTop w:val="0"/>
      <w:marBottom w:val="0"/>
      <w:divBdr>
        <w:top w:val="none" w:sz="0" w:space="0" w:color="auto"/>
        <w:left w:val="none" w:sz="0" w:space="0" w:color="auto"/>
        <w:bottom w:val="none" w:sz="0" w:space="0" w:color="auto"/>
        <w:right w:val="none" w:sz="0" w:space="0" w:color="auto"/>
      </w:divBdr>
    </w:div>
    <w:div w:id="240717577">
      <w:bodyDiv w:val="1"/>
      <w:marLeft w:val="0"/>
      <w:marRight w:val="0"/>
      <w:marTop w:val="0"/>
      <w:marBottom w:val="0"/>
      <w:divBdr>
        <w:top w:val="none" w:sz="0" w:space="0" w:color="auto"/>
        <w:left w:val="none" w:sz="0" w:space="0" w:color="auto"/>
        <w:bottom w:val="none" w:sz="0" w:space="0" w:color="auto"/>
        <w:right w:val="none" w:sz="0" w:space="0" w:color="auto"/>
      </w:divBdr>
    </w:div>
    <w:div w:id="241109304">
      <w:bodyDiv w:val="1"/>
      <w:marLeft w:val="0"/>
      <w:marRight w:val="0"/>
      <w:marTop w:val="0"/>
      <w:marBottom w:val="0"/>
      <w:divBdr>
        <w:top w:val="none" w:sz="0" w:space="0" w:color="auto"/>
        <w:left w:val="none" w:sz="0" w:space="0" w:color="auto"/>
        <w:bottom w:val="none" w:sz="0" w:space="0" w:color="auto"/>
        <w:right w:val="none" w:sz="0" w:space="0" w:color="auto"/>
      </w:divBdr>
    </w:div>
    <w:div w:id="241452115">
      <w:bodyDiv w:val="1"/>
      <w:marLeft w:val="0"/>
      <w:marRight w:val="0"/>
      <w:marTop w:val="0"/>
      <w:marBottom w:val="0"/>
      <w:divBdr>
        <w:top w:val="none" w:sz="0" w:space="0" w:color="auto"/>
        <w:left w:val="none" w:sz="0" w:space="0" w:color="auto"/>
        <w:bottom w:val="none" w:sz="0" w:space="0" w:color="auto"/>
        <w:right w:val="none" w:sz="0" w:space="0" w:color="auto"/>
      </w:divBdr>
    </w:div>
    <w:div w:id="241454671">
      <w:bodyDiv w:val="1"/>
      <w:marLeft w:val="0"/>
      <w:marRight w:val="0"/>
      <w:marTop w:val="0"/>
      <w:marBottom w:val="0"/>
      <w:divBdr>
        <w:top w:val="none" w:sz="0" w:space="0" w:color="auto"/>
        <w:left w:val="none" w:sz="0" w:space="0" w:color="auto"/>
        <w:bottom w:val="none" w:sz="0" w:space="0" w:color="auto"/>
        <w:right w:val="none" w:sz="0" w:space="0" w:color="auto"/>
      </w:divBdr>
    </w:div>
    <w:div w:id="241794378">
      <w:bodyDiv w:val="1"/>
      <w:marLeft w:val="0"/>
      <w:marRight w:val="0"/>
      <w:marTop w:val="0"/>
      <w:marBottom w:val="0"/>
      <w:divBdr>
        <w:top w:val="none" w:sz="0" w:space="0" w:color="auto"/>
        <w:left w:val="none" w:sz="0" w:space="0" w:color="auto"/>
        <w:bottom w:val="none" w:sz="0" w:space="0" w:color="auto"/>
        <w:right w:val="none" w:sz="0" w:space="0" w:color="auto"/>
      </w:divBdr>
    </w:div>
    <w:div w:id="242564580">
      <w:bodyDiv w:val="1"/>
      <w:marLeft w:val="0"/>
      <w:marRight w:val="0"/>
      <w:marTop w:val="0"/>
      <w:marBottom w:val="0"/>
      <w:divBdr>
        <w:top w:val="none" w:sz="0" w:space="0" w:color="auto"/>
        <w:left w:val="none" w:sz="0" w:space="0" w:color="auto"/>
        <w:bottom w:val="none" w:sz="0" w:space="0" w:color="auto"/>
        <w:right w:val="none" w:sz="0" w:space="0" w:color="auto"/>
      </w:divBdr>
    </w:div>
    <w:div w:id="242566395">
      <w:bodyDiv w:val="1"/>
      <w:marLeft w:val="0"/>
      <w:marRight w:val="0"/>
      <w:marTop w:val="0"/>
      <w:marBottom w:val="0"/>
      <w:divBdr>
        <w:top w:val="none" w:sz="0" w:space="0" w:color="auto"/>
        <w:left w:val="none" w:sz="0" w:space="0" w:color="auto"/>
        <w:bottom w:val="none" w:sz="0" w:space="0" w:color="auto"/>
        <w:right w:val="none" w:sz="0" w:space="0" w:color="auto"/>
      </w:divBdr>
    </w:div>
    <w:div w:id="243223261">
      <w:bodyDiv w:val="1"/>
      <w:marLeft w:val="0"/>
      <w:marRight w:val="0"/>
      <w:marTop w:val="0"/>
      <w:marBottom w:val="0"/>
      <w:divBdr>
        <w:top w:val="none" w:sz="0" w:space="0" w:color="auto"/>
        <w:left w:val="none" w:sz="0" w:space="0" w:color="auto"/>
        <w:bottom w:val="none" w:sz="0" w:space="0" w:color="auto"/>
        <w:right w:val="none" w:sz="0" w:space="0" w:color="auto"/>
      </w:divBdr>
    </w:div>
    <w:div w:id="243417960">
      <w:bodyDiv w:val="1"/>
      <w:marLeft w:val="0"/>
      <w:marRight w:val="0"/>
      <w:marTop w:val="0"/>
      <w:marBottom w:val="0"/>
      <w:divBdr>
        <w:top w:val="none" w:sz="0" w:space="0" w:color="auto"/>
        <w:left w:val="none" w:sz="0" w:space="0" w:color="auto"/>
        <w:bottom w:val="none" w:sz="0" w:space="0" w:color="auto"/>
        <w:right w:val="none" w:sz="0" w:space="0" w:color="auto"/>
      </w:divBdr>
    </w:div>
    <w:div w:id="244000254">
      <w:bodyDiv w:val="1"/>
      <w:marLeft w:val="0"/>
      <w:marRight w:val="0"/>
      <w:marTop w:val="0"/>
      <w:marBottom w:val="0"/>
      <w:divBdr>
        <w:top w:val="none" w:sz="0" w:space="0" w:color="auto"/>
        <w:left w:val="none" w:sz="0" w:space="0" w:color="auto"/>
        <w:bottom w:val="none" w:sz="0" w:space="0" w:color="auto"/>
        <w:right w:val="none" w:sz="0" w:space="0" w:color="auto"/>
      </w:divBdr>
    </w:div>
    <w:div w:id="244799675">
      <w:bodyDiv w:val="1"/>
      <w:marLeft w:val="0"/>
      <w:marRight w:val="0"/>
      <w:marTop w:val="0"/>
      <w:marBottom w:val="0"/>
      <w:divBdr>
        <w:top w:val="none" w:sz="0" w:space="0" w:color="auto"/>
        <w:left w:val="none" w:sz="0" w:space="0" w:color="auto"/>
        <w:bottom w:val="none" w:sz="0" w:space="0" w:color="auto"/>
        <w:right w:val="none" w:sz="0" w:space="0" w:color="auto"/>
      </w:divBdr>
    </w:div>
    <w:div w:id="244804709">
      <w:bodyDiv w:val="1"/>
      <w:marLeft w:val="0"/>
      <w:marRight w:val="0"/>
      <w:marTop w:val="0"/>
      <w:marBottom w:val="0"/>
      <w:divBdr>
        <w:top w:val="none" w:sz="0" w:space="0" w:color="auto"/>
        <w:left w:val="none" w:sz="0" w:space="0" w:color="auto"/>
        <w:bottom w:val="none" w:sz="0" w:space="0" w:color="auto"/>
        <w:right w:val="none" w:sz="0" w:space="0" w:color="auto"/>
      </w:divBdr>
    </w:div>
    <w:div w:id="245311945">
      <w:bodyDiv w:val="1"/>
      <w:marLeft w:val="0"/>
      <w:marRight w:val="0"/>
      <w:marTop w:val="0"/>
      <w:marBottom w:val="0"/>
      <w:divBdr>
        <w:top w:val="none" w:sz="0" w:space="0" w:color="auto"/>
        <w:left w:val="none" w:sz="0" w:space="0" w:color="auto"/>
        <w:bottom w:val="none" w:sz="0" w:space="0" w:color="auto"/>
        <w:right w:val="none" w:sz="0" w:space="0" w:color="auto"/>
      </w:divBdr>
    </w:div>
    <w:div w:id="245383032">
      <w:bodyDiv w:val="1"/>
      <w:marLeft w:val="0"/>
      <w:marRight w:val="0"/>
      <w:marTop w:val="0"/>
      <w:marBottom w:val="0"/>
      <w:divBdr>
        <w:top w:val="none" w:sz="0" w:space="0" w:color="auto"/>
        <w:left w:val="none" w:sz="0" w:space="0" w:color="auto"/>
        <w:bottom w:val="none" w:sz="0" w:space="0" w:color="auto"/>
        <w:right w:val="none" w:sz="0" w:space="0" w:color="auto"/>
      </w:divBdr>
    </w:div>
    <w:div w:id="245503761">
      <w:bodyDiv w:val="1"/>
      <w:marLeft w:val="0"/>
      <w:marRight w:val="0"/>
      <w:marTop w:val="0"/>
      <w:marBottom w:val="0"/>
      <w:divBdr>
        <w:top w:val="none" w:sz="0" w:space="0" w:color="auto"/>
        <w:left w:val="none" w:sz="0" w:space="0" w:color="auto"/>
        <w:bottom w:val="none" w:sz="0" w:space="0" w:color="auto"/>
        <w:right w:val="none" w:sz="0" w:space="0" w:color="auto"/>
      </w:divBdr>
    </w:div>
    <w:div w:id="245648709">
      <w:bodyDiv w:val="1"/>
      <w:marLeft w:val="0"/>
      <w:marRight w:val="0"/>
      <w:marTop w:val="0"/>
      <w:marBottom w:val="0"/>
      <w:divBdr>
        <w:top w:val="none" w:sz="0" w:space="0" w:color="auto"/>
        <w:left w:val="none" w:sz="0" w:space="0" w:color="auto"/>
        <w:bottom w:val="none" w:sz="0" w:space="0" w:color="auto"/>
        <w:right w:val="none" w:sz="0" w:space="0" w:color="auto"/>
      </w:divBdr>
    </w:div>
    <w:div w:id="245650260">
      <w:bodyDiv w:val="1"/>
      <w:marLeft w:val="0"/>
      <w:marRight w:val="0"/>
      <w:marTop w:val="0"/>
      <w:marBottom w:val="0"/>
      <w:divBdr>
        <w:top w:val="none" w:sz="0" w:space="0" w:color="auto"/>
        <w:left w:val="none" w:sz="0" w:space="0" w:color="auto"/>
        <w:bottom w:val="none" w:sz="0" w:space="0" w:color="auto"/>
        <w:right w:val="none" w:sz="0" w:space="0" w:color="auto"/>
      </w:divBdr>
    </w:div>
    <w:div w:id="245655352">
      <w:bodyDiv w:val="1"/>
      <w:marLeft w:val="0"/>
      <w:marRight w:val="0"/>
      <w:marTop w:val="0"/>
      <w:marBottom w:val="0"/>
      <w:divBdr>
        <w:top w:val="none" w:sz="0" w:space="0" w:color="auto"/>
        <w:left w:val="none" w:sz="0" w:space="0" w:color="auto"/>
        <w:bottom w:val="none" w:sz="0" w:space="0" w:color="auto"/>
        <w:right w:val="none" w:sz="0" w:space="0" w:color="auto"/>
      </w:divBdr>
    </w:div>
    <w:div w:id="245766220">
      <w:bodyDiv w:val="1"/>
      <w:marLeft w:val="0"/>
      <w:marRight w:val="0"/>
      <w:marTop w:val="0"/>
      <w:marBottom w:val="0"/>
      <w:divBdr>
        <w:top w:val="none" w:sz="0" w:space="0" w:color="auto"/>
        <w:left w:val="none" w:sz="0" w:space="0" w:color="auto"/>
        <w:bottom w:val="none" w:sz="0" w:space="0" w:color="auto"/>
        <w:right w:val="none" w:sz="0" w:space="0" w:color="auto"/>
      </w:divBdr>
    </w:div>
    <w:div w:id="246034946">
      <w:bodyDiv w:val="1"/>
      <w:marLeft w:val="0"/>
      <w:marRight w:val="0"/>
      <w:marTop w:val="0"/>
      <w:marBottom w:val="0"/>
      <w:divBdr>
        <w:top w:val="none" w:sz="0" w:space="0" w:color="auto"/>
        <w:left w:val="none" w:sz="0" w:space="0" w:color="auto"/>
        <w:bottom w:val="none" w:sz="0" w:space="0" w:color="auto"/>
        <w:right w:val="none" w:sz="0" w:space="0" w:color="auto"/>
      </w:divBdr>
    </w:div>
    <w:div w:id="246504994">
      <w:bodyDiv w:val="1"/>
      <w:marLeft w:val="0"/>
      <w:marRight w:val="0"/>
      <w:marTop w:val="0"/>
      <w:marBottom w:val="0"/>
      <w:divBdr>
        <w:top w:val="none" w:sz="0" w:space="0" w:color="auto"/>
        <w:left w:val="none" w:sz="0" w:space="0" w:color="auto"/>
        <w:bottom w:val="none" w:sz="0" w:space="0" w:color="auto"/>
        <w:right w:val="none" w:sz="0" w:space="0" w:color="auto"/>
      </w:divBdr>
    </w:div>
    <w:div w:id="247154426">
      <w:bodyDiv w:val="1"/>
      <w:marLeft w:val="0"/>
      <w:marRight w:val="0"/>
      <w:marTop w:val="0"/>
      <w:marBottom w:val="0"/>
      <w:divBdr>
        <w:top w:val="none" w:sz="0" w:space="0" w:color="auto"/>
        <w:left w:val="none" w:sz="0" w:space="0" w:color="auto"/>
        <w:bottom w:val="none" w:sz="0" w:space="0" w:color="auto"/>
        <w:right w:val="none" w:sz="0" w:space="0" w:color="auto"/>
      </w:divBdr>
    </w:div>
    <w:div w:id="247232656">
      <w:bodyDiv w:val="1"/>
      <w:marLeft w:val="0"/>
      <w:marRight w:val="0"/>
      <w:marTop w:val="0"/>
      <w:marBottom w:val="0"/>
      <w:divBdr>
        <w:top w:val="none" w:sz="0" w:space="0" w:color="auto"/>
        <w:left w:val="none" w:sz="0" w:space="0" w:color="auto"/>
        <w:bottom w:val="none" w:sz="0" w:space="0" w:color="auto"/>
        <w:right w:val="none" w:sz="0" w:space="0" w:color="auto"/>
      </w:divBdr>
    </w:div>
    <w:div w:id="247464528">
      <w:bodyDiv w:val="1"/>
      <w:marLeft w:val="0"/>
      <w:marRight w:val="0"/>
      <w:marTop w:val="0"/>
      <w:marBottom w:val="0"/>
      <w:divBdr>
        <w:top w:val="none" w:sz="0" w:space="0" w:color="auto"/>
        <w:left w:val="none" w:sz="0" w:space="0" w:color="auto"/>
        <w:bottom w:val="none" w:sz="0" w:space="0" w:color="auto"/>
        <w:right w:val="none" w:sz="0" w:space="0" w:color="auto"/>
      </w:divBdr>
    </w:div>
    <w:div w:id="248077708">
      <w:bodyDiv w:val="1"/>
      <w:marLeft w:val="0"/>
      <w:marRight w:val="0"/>
      <w:marTop w:val="0"/>
      <w:marBottom w:val="0"/>
      <w:divBdr>
        <w:top w:val="none" w:sz="0" w:space="0" w:color="auto"/>
        <w:left w:val="none" w:sz="0" w:space="0" w:color="auto"/>
        <w:bottom w:val="none" w:sz="0" w:space="0" w:color="auto"/>
        <w:right w:val="none" w:sz="0" w:space="0" w:color="auto"/>
      </w:divBdr>
    </w:div>
    <w:div w:id="248277963">
      <w:bodyDiv w:val="1"/>
      <w:marLeft w:val="0"/>
      <w:marRight w:val="0"/>
      <w:marTop w:val="0"/>
      <w:marBottom w:val="0"/>
      <w:divBdr>
        <w:top w:val="none" w:sz="0" w:space="0" w:color="auto"/>
        <w:left w:val="none" w:sz="0" w:space="0" w:color="auto"/>
        <w:bottom w:val="none" w:sz="0" w:space="0" w:color="auto"/>
        <w:right w:val="none" w:sz="0" w:space="0" w:color="auto"/>
      </w:divBdr>
    </w:div>
    <w:div w:id="248582107">
      <w:bodyDiv w:val="1"/>
      <w:marLeft w:val="0"/>
      <w:marRight w:val="0"/>
      <w:marTop w:val="0"/>
      <w:marBottom w:val="0"/>
      <w:divBdr>
        <w:top w:val="none" w:sz="0" w:space="0" w:color="auto"/>
        <w:left w:val="none" w:sz="0" w:space="0" w:color="auto"/>
        <w:bottom w:val="none" w:sz="0" w:space="0" w:color="auto"/>
        <w:right w:val="none" w:sz="0" w:space="0" w:color="auto"/>
      </w:divBdr>
    </w:div>
    <w:div w:id="249002731">
      <w:bodyDiv w:val="1"/>
      <w:marLeft w:val="0"/>
      <w:marRight w:val="0"/>
      <w:marTop w:val="0"/>
      <w:marBottom w:val="0"/>
      <w:divBdr>
        <w:top w:val="none" w:sz="0" w:space="0" w:color="auto"/>
        <w:left w:val="none" w:sz="0" w:space="0" w:color="auto"/>
        <w:bottom w:val="none" w:sz="0" w:space="0" w:color="auto"/>
        <w:right w:val="none" w:sz="0" w:space="0" w:color="auto"/>
      </w:divBdr>
    </w:div>
    <w:div w:id="249437188">
      <w:bodyDiv w:val="1"/>
      <w:marLeft w:val="0"/>
      <w:marRight w:val="0"/>
      <w:marTop w:val="0"/>
      <w:marBottom w:val="0"/>
      <w:divBdr>
        <w:top w:val="none" w:sz="0" w:space="0" w:color="auto"/>
        <w:left w:val="none" w:sz="0" w:space="0" w:color="auto"/>
        <w:bottom w:val="none" w:sz="0" w:space="0" w:color="auto"/>
        <w:right w:val="none" w:sz="0" w:space="0" w:color="auto"/>
      </w:divBdr>
    </w:div>
    <w:div w:id="249510329">
      <w:bodyDiv w:val="1"/>
      <w:marLeft w:val="0"/>
      <w:marRight w:val="0"/>
      <w:marTop w:val="0"/>
      <w:marBottom w:val="0"/>
      <w:divBdr>
        <w:top w:val="none" w:sz="0" w:space="0" w:color="auto"/>
        <w:left w:val="none" w:sz="0" w:space="0" w:color="auto"/>
        <w:bottom w:val="none" w:sz="0" w:space="0" w:color="auto"/>
        <w:right w:val="none" w:sz="0" w:space="0" w:color="auto"/>
      </w:divBdr>
    </w:div>
    <w:div w:id="249969679">
      <w:bodyDiv w:val="1"/>
      <w:marLeft w:val="0"/>
      <w:marRight w:val="0"/>
      <w:marTop w:val="0"/>
      <w:marBottom w:val="0"/>
      <w:divBdr>
        <w:top w:val="none" w:sz="0" w:space="0" w:color="auto"/>
        <w:left w:val="none" w:sz="0" w:space="0" w:color="auto"/>
        <w:bottom w:val="none" w:sz="0" w:space="0" w:color="auto"/>
        <w:right w:val="none" w:sz="0" w:space="0" w:color="auto"/>
      </w:divBdr>
    </w:div>
    <w:div w:id="249971067">
      <w:bodyDiv w:val="1"/>
      <w:marLeft w:val="0"/>
      <w:marRight w:val="0"/>
      <w:marTop w:val="0"/>
      <w:marBottom w:val="0"/>
      <w:divBdr>
        <w:top w:val="none" w:sz="0" w:space="0" w:color="auto"/>
        <w:left w:val="none" w:sz="0" w:space="0" w:color="auto"/>
        <w:bottom w:val="none" w:sz="0" w:space="0" w:color="auto"/>
        <w:right w:val="none" w:sz="0" w:space="0" w:color="auto"/>
      </w:divBdr>
    </w:div>
    <w:div w:id="249972825">
      <w:bodyDiv w:val="1"/>
      <w:marLeft w:val="0"/>
      <w:marRight w:val="0"/>
      <w:marTop w:val="0"/>
      <w:marBottom w:val="0"/>
      <w:divBdr>
        <w:top w:val="none" w:sz="0" w:space="0" w:color="auto"/>
        <w:left w:val="none" w:sz="0" w:space="0" w:color="auto"/>
        <w:bottom w:val="none" w:sz="0" w:space="0" w:color="auto"/>
        <w:right w:val="none" w:sz="0" w:space="0" w:color="auto"/>
      </w:divBdr>
    </w:div>
    <w:div w:id="250823838">
      <w:bodyDiv w:val="1"/>
      <w:marLeft w:val="0"/>
      <w:marRight w:val="0"/>
      <w:marTop w:val="0"/>
      <w:marBottom w:val="0"/>
      <w:divBdr>
        <w:top w:val="none" w:sz="0" w:space="0" w:color="auto"/>
        <w:left w:val="none" w:sz="0" w:space="0" w:color="auto"/>
        <w:bottom w:val="none" w:sz="0" w:space="0" w:color="auto"/>
        <w:right w:val="none" w:sz="0" w:space="0" w:color="auto"/>
      </w:divBdr>
    </w:div>
    <w:div w:id="251012855">
      <w:bodyDiv w:val="1"/>
      <w:marLeft w:val="0"/>
      <w:marRight w:val="0"/>
      <w:marTop w:val="0"/>
      <w:marBottom w:val="0"/>
      <w:divBdr>
        <w:top w:val="none" w:sz="0" w:space="0" w:color="auto"/>
        <w:left w:val="none" w:sz="0" w:space="0" w:color="auto"/>
        <w:bottom w:val="none" w:sz="0" w:space="0" w:color="auto"/>
        <w:right w:val="none" w:sz="0" w:space="0" w:color="auto"/>
      </w:divBdr>
    </w:div>
    <w:div w:id="251547284">
      <w:bodyDiv w:val="1"/>
      <w:marLeft w:val="0"/>
      <w:marRight w:val="0"/>
      <w:marTop w:val="0"/>
      <w:marBottom w:val="0"/>
      <w:divBdr>
        <w:top w:val="none" w:sz="0" w:space="0" w:color="auto"/>
        <w:left w:val="none" w:sz="0" w:space="0" w:color="auto"/>
        <w:bottom w:val="none" w:sz="0" w:space="0" w:color="auto"/>
        <w:right w:val="none" w:sz="0" w:space="0" w:color="auto"/>
      </w:divBdr>
    </w:div>
    <w:div w:id="251596028">
      <w:bodyDiv w:val="1"/>
      <w:marLeft w:val="0"/>
      <w:marRight w:val="0"/>
      <w:marTop w:val="0"/>
      <w:marBottom w:val="0"/>
      <w:divBdr>
        <w:top w:val="none" w:sz="0" w:space="0" w:color="auto"/>
        <w:left w:val="none" w:sz="0" w:space="0" w:color="auto"/>
        <w:bottom w:val="none" w:sz="0" w:space="0" w:color="auto"/>
        <w:right w:val="none" w:sz="0" w:space="0" w:color="auto"/>
      </w:divBdr>
    </w:div>
    <w:div w:id="251669486">
      <w:bodyDiv w:val="1"/>
      <w:marLeft w:val="0"/>
      <w:marRight w:val="0"/>
      <w:marTop w:val="0"/>
      <w:marBottom w:val="0"/>
      <w:divBdr>
        <w:top w:val="none" w:sz="0" w:space="0" w:color="auto"/>
        <w:left w:val="none" w:sz="0" w:space="0" w:color="auto"/>
        <w:bottom w:val="none" w:sz="0" w:space="0" w:color="auto"/>
        <w:right w:val="none" w:sz="0" w:space="0" w:color="auto"/>
      </w:divBdr>
    </w:div>
    <w:div w:id="251937798">
      <w:bodyDiv w:val="1"/>
      <w:marLeft w:val="0"/>
      <w:marRight w:val="0"/>
      <w:marTop w:val="0"/>
      <w:marBottom w:val="0"/>
      <w:divBdr>
        <w:top w:val="none" w:sz="0" w:space="0" w:color="auto"/>
        <w:left w:val="none" w:sz="0" w:space="0" w:color="auto"/>
        <w:bottom w:val="none" w:sz="0" w:space="0" w:color="auto"/>
        <w:right w:val="none" w:sz="0" w:space="0" w:color="auto"/>
      </w:divBdr>
    </w:div>
    <w:div w:id="251939216">
      <w:bodyDiv w:val="1"/>
      <w:marLeft w:val="0"/>
      <w:marRight w:val="0"/>
      <w:marTop w:val="0"/>
      <w:marBottom w:val="0"/>
      <w:divBdr>
        <w:top w:val="none" w:sz="0" w:space="0" w:color="auto"/>
        <w:left w:val="none" w:sz="0" w:space="0" w:color="auto"/>
        <w:bottom w:val="none" w:sz="0" w:space="0" w:color="auto"/>
        <w:right w:val="none" w:sz="0" w:space="0" w:color="auto"/>
      </w:divBdr>
    </w:div>
    <w:div w:id="252737837">
      <w:bodyDiv w:val="1"/>
      <w:marLeft w:val="0"/>
      <w:marRight w:val="0"/>
      <w:marTop w:val="0"/>
      <w:marBottom w:val="0"/>
      <w:divBdr>
        <w:top w:val="none" w:sz="0" w:space="0" w:color="auto"/>
        <w:left w:val="none" w:sz="0" w:space="0" w:color="auto"/>
        <w:bottom w:val="none" w:sz="0" w:space="0" w:color="auto"/>
        <w:right w:val="none" w:sz="0" w:space="0" w:color="auto"/>
      </w:divBdr>
    </w:div>
    <w:div w:id="253321791">
      <w:bodyDiv w:val="1"/>
      <w:marLeft w:val="0"/>
      <w:marRight w:val="0"/>
      <w:marTop w:val="0"/>
      <w:marBottom w:val="0"/>
      <w:divBdr>
        <w:top w:val="none" w:sz="0" w:space="0" w:color="auto"/>
        <w:left w:val="none" w:sz="0" w:space="0" w:color="auto"/>
        <w:bottom w:val="none" w:sz="0" w:space="0" w:color="auto"/>
        <w:right w:val="none" w:sz="0" w:space="0" w:color="auto"/>
      </w:divBdr>
    </w:div>
    <w:div w:id="253394193">
      <w:bodyDiv w:val="1"/>
      <w:marLeft w:val="0"/>
      <w:marRight w:val="0"/>
      <w:marTop w:val="0"/>
      <w:marBottom w:val="0"/>
      <w:divBdr>
        <w:top w:val="none" w:sz="0" w:space="0" w:color="auto"/>
        <w:left w:val="none" w:sz="0" w:space="0" w:color="auto"/>
        <w:bottom w:val="none" w:sz="0" w:space="0" w:color="auto"/>
        <w:right w:val="none" w:sz="0" w:space="0" w:color="auto"/>
      </w:divBdr>
    </w:div>
    <w:div w:id="253514042">
      <w:bodyDiv w:val="1"/>
      <w:marLeft w:val="0"/>
      <w:marRight w:val="0"/>
      <w:marTop w:val="0"/>
      <w:marBottom w:val="0"/>
      <w:divBdr>
        <w:top w:val="none" w:sz="0" w:space="0" w:color="auto"/>
        <w:left w:val="none" w:sz="0" w:space="0" w:color="auto"/>
        <w:bottom w:val="none" w:sz="0" w:space="0" w:color="auto"/>
        <w:right w:val="none" w:sz="0" w:space="0" w:color="auto"/>
      </w:divBdr>
    </w:div>
    <w:div w:id="253973389">
      <w:bodyDiv w:val="1"/>
      <w:marLeft w:val="0"/>
      <w:marRight w:val="0"/>
      <w:marTop w:val="0"/>
      <w:marBottom w:val="0"/>
      <w:divBdr>
        <w:top w:val="none" w:sz="0" w:space="0" w:color="auto"/>
        <w:left w:val="none" w:sz="0" w:space="0" w:color="auto"/>
        <w:bottom w:val="none" w:sz="0" w:space="0" w:color="auto"/>
        <w:right w:val="none" w:sz="0" w:space="0" w:color="auto"/>
      </w:divBdr>
    </w:div>
    <w:div w:id="254244978">
      <w:bodyDiv w:val="1"/>
      <w:marLeft w:val="0"/>
      <w:marRight w:val="0"/>
      <w:marTop w:val="0"/>
      <w:marBottom w:val="0"/>
      <w:divBdr>
        <w:top w:val="none" w:sz="0" w:space="0" w:color="auto"/>
        <w:left w:val="none" w:sz="0" w:space="0" w:color="auto"/>
        <w:bottom w:val="none" w:sz="0" w:space="0" w:color="auto"/>
        <w:right w:val="none" w:sz="0" w:space="0" w:color="auto"/>
      </w:divBdr>
    </w:div>
    <w:div w:id="254636428">
      <w:bodyDiv w:val="1"/>
      <w:marLeft w:val="0"/>
      <w:marRight w:val="0"/>
      <w:marTop w:val="0"/>
      <w:marBottom w:val="0"/>
      <w:divBdr>
        <w:top w:val="none" w:sz="0" w:space="0" w:color="auto"/>
        <w:left w:val="none" w:sz="0" w:space="0" w:color="auto"/>
        <w:bottom w:val="none" w:sz="0" w:space="0" w:color="auto"/>
        <w:right w:val="none" w:sz="0" w:space="0" w:color="auto"/>
      </w:divBdr>
    </w:div>
    <w:div w:id="254676356">
      <w:bodyDiv w:val="1"/>
      <w:marLeft w:val="0"/>
      <w:marRight w:val="0"/>
      <w:marTop w:val="0"/>
      <w:marBottom w:val="0"/>
      <w:divBdr>
        <w:top w:val="none" w:sz="0" w:space="0" w:color="auto"/>
        <w:left w:val="none" w:sz="0" w:space="0" w:color="auto"/>
        <w:bottom w:val="none" w:sz="0" w:space="0" w:color="auto"/>
        <w:right w:val="none" w:sz="0" w:space="0" w:color="auto"/>
      </w:divBdr>
    </w:div>
    <w:div w:id="254705570">
      <w:bodyDiv w:val="1"/>
      <w:marLeft w:val="0"/>
      <w:marRight w:val="0"/>
      <w:marTop w:val="0"/>
      <w:marBottom w:val="0"/>
      <w:divBdr>
        <w:top w:val="none" w:sz="0" w:space="0" w:color="auto"/>
        <w:left w:val="none" w:sz="0" w:space="0" w:color="auto"/>
        <w:bottom w:val="none" w:sz="0" w:space="0" w:color="auto"/>
        <w:right w:val="none" w:sz="0" w:space="0" w:color="auto"/>
      </w:divBdr>
    </w:div>
    <w:div w:id="255090777">
      <w:bodyDiv w:val="1"/>
      <w:marLeft w:val="0"/>
      <w:marRight w:val="0"/>
      <w:marTop w:val="0"/>
      <w:marBottom w:val="0"/>
      <w:divBdr>
        <w:top w:val="none" w:sz="0" w:space="0" w:color="auto"/>
        <w:left w:val="none" w:sz="0" w:space="0" w:color="auto"/>
        <w:bottom w:val="none" w:sz="0" w:space="0" w:color="auto"/>
        <w:right w:val="none" w:sz="0" w:space="0" w:color="auto"/>
      </w:divBdr>
    </w:div>
    <w:div w:id="255208184">
      <w:bodyDiv w:val="1"/>
      <w:marLeft w:val="0"/>
      <w:marRight w:val="0"/>
      <w:marTop w:val="0"/>
      <w:marBottom w:val="0"/>
      <w:divBdr>
        <w:top w:val="none" w:sz="0" w:space="0" w:color="auto"/>
        <w:left w:val="none" w:sz="0" w:space="0" w:color="auto"/>
        <w:bottom w:val="none" w:sz="0" w:space="0" w:color="auto"/>
        <w:right w:val="none" w:sz="0" w:space="0" w:color="auto"/>
      </w:divBdr>
    </w:div>
    <w:div w:id="255331117">
      <w:bodyDiv w:val="1"/>
      <w:marLeft w:val="0"/>
      <w:marRight w:val="0"/>
      <w:marTop w:val="0"/>
      <w:marBottom w:val="0"/>
      <w:divBdr>
        <w:top w:val="none" w:sz="0" w:space="0" w:color="auto"/>
        <w:left w:val="none" w:sz="0" w:space="0" w:color="auto"/>
        <w:bottom w:val="none" w:sz="0" w:space="0" w:color="auto"/>
        <w:right w:val="none" w:sz="0" w:space="0" w:color="auto"/>
      </w:divBdr>
    </w:div>
    <w:div w:id="255864167">
      <w:bodyDiv w:val="1"/>
      <w:marLeft w:val="0"/>
      <w:marRight w:val="0"/>
      <w:marTop w:val="0"/>
      <w:marBottom w:val="0"/>
      <w:divBdr>
        <w:top w:val="none" w:sz="0" w:space="0" w:color="auto"/>
        <w:left w:val="none" w:sz="0" w:space="0" w:color="auto"/>
        <w:bottom w:val="none" w:sz="0" w:space="0" w:color="auto"/>
        <w:right w:val="none" w:sz="0" w:space="0" w:color="auto"/>
      </w:divBdr>
    </w:div>
    <w:div w:id="256015505">
      <w:bodyDiv w:val="1"/>
      <w:marLeft w:val="0"/>
      <w:marRight w:val="0"/>
      <w:marTop w:val="0"/>
      <w:marBottom w:val="0"/>
      <w:divBdr>
        <w:top w:val="none" w:sz="0" w:space="0" w:color="auto"/>
        <w:left w:val="none" w:sz="0" w:space="0" w:color="auto"/>
        <w:bottom w:val="none" w:sz="0" w:space="0" w:color="auto"/>
        <w:right w:val="none" w:sz="0" w:space="0" w:color="auto"/>
      </w:divBdr>
    </w:div>
    <w:div w:id="256404203">
      <w:bodyDiv w:val="1"/>
      <w:marLeft w:val="0"/>
      <w:marRight w:val="0"/>
      <w:marTop w:val="0"/>
      <w:marBottom w:val="0"/>
      <w:divBdr>
        <w:top w:val="none" w:sz="0" w:space="0" w:color="auto"/>
        <w:left w:val="none" w:sz="0" w:space="0" w:color="auto"/>
        <w:bottom w:val="none" w:sz="0" w:space="0" w:color="auto"/>
        <w:right w:val="none" w:sz="0" w:space="0" w:color="auto"/>
      </w:divBdr>
    </w:div>
    <w:div w:id="256522707">
      <w:bodyDiv w:val="1"/>
      <w:marLeft w:val="0"/>
      <w:marRight w:val="0"/>
      <w:marTop w:val="0"/>
      <w:marBottom w:val="0"/>
      <w:divBdr>
        <w:top w:val="none" w:sz="0" w:space="0" w:color="auto"/>
        <w:left w:val="none" w:sz="0" w:space="0" w:color="auto"/>
        <w:bottom w:val="none" w:sz="0" w:space="0" w:color="auto"/>
        <w:right w:val="none" w:sz="0" w:space="0" w:color="auto"/>
      </w:divBdr>
    </w:div>
    <w:div w:id="256868255">
      <w:bodyDiv w:val="1"/>
      <w:marLeft w:val="0"/>
      <w:marRight w:val="0"/>
      <w:marTop w:val="0"/>
      <w:marBottom w:val="0"/>
      <w:divBdr>
        <w:top w:val="none" w:sz="0" w:space="0" w:color="auto"/>
        <w:left w:val="none" w:sz="0" w:space="0" w:color="auto"/>
        <w:bottom w:val="none" w:sz="0" w:space="0" w:color="auto"/>
        <w:right w:val="none" w:sz="0" w:space="0" w:color="auto"/>
      </w:divBdr>
    </w:div>
    <w:div w:id="257061018">
      <w:bodyDiv w:val="1"/>
      <w:marLeft w:val="0"/>
      <w:marRight w:val="0"/>
      <w:marTop w:val="0"/>
      <w:marBottom w:val="0"/>
      <w:divBdr>
        <w:top w:val="none" w:sz="0" w:space="0" w:color="auto"/>
        <w:left w:val="none" w:sz="0" w:space="0" w:color="auto"/>
        <w:bottom w:val="none" w:sz="0" w:space="0" w:color="auto"/>
        <w:right w:val="none" w:sz="0" w:space="0" w:color="auto"/>
      </w:divBdr>
    </w:div>
    <w:div w:id="257569130">
      <w:bodyDiv w:val="1"/>
      <w:marLeft w:val="0"/>
      <w:marRight w:val="0"/>
      <w:marTop w:val="0"/>
      <w:marBottom w:val="0"/>
      <w:divBdr>
        <w:top w:val="none" w:sz="0" w:space="0" w:color="auto"/>
        <w:left w:val="none" w:sz="0" w:space="0" w:color="auto"/>
        <w:bottom w:val="none" w:sz="0" w:space="0" w:color="auto"/>
        <w:right w:val="none" w:sz="0" w:space="0" w:color="auto"/>
      </w:divBdr>
    </w:div>
    <w:div w:id="257836885">
      <w:bodyDiv w:val="1"/>
      <w:marLeft w:val="0"/>
      <w:marRight w:val="0"/>
      <w:marTop w:val="0"/>
      <w:marBottom w:val="0"/>
      <w:divBdr>
        <w:top w:val="none" w:sz="0" w:space="0" w:color="auto"/>
        <w:left w:val="none" w:sz="0" w:space="0" w:color="auto"/>
        <w:bottom w:val="none" w:sz="0" w:space="0" w:color="auto"/>
        <w:right w:val="none" w:sz="0" w:space="0" w:color="auto"/>
      </w:divBdr>
    </w:div>
    <w:div w:id="258024634">
      <w:bodyDiv w:val="1"/>
      <w:marLeft w:val="0"/>
      <w:marRight w:val="0"/>
      <w:marTop w:val="0"/>
      <w:marBottom w:val="0"/>
      <w:divBdr>
        <w:top w:val="none" w:sz="0" w:space="0" w:color="auto"/>
        <w:left w:val="none" w:sz="0" w:space="0" w:color="auto"/>
        <w:bottom w:val="none" w:sz="0" w:space="0" w:color="auto"/>
        <w:right w:val="none" w:sz="0" w:space="0" w:color="auto"/>
      </w:divBdr>
    </w:div>
    <w:div w:id="258098807">
      <w:bodyDiv w:val="1"/>
      <w:marLeft w:val="0"/>
      <w:marRight w:val="0"/>
      <w:marTop w:val="0"/>
      <w:marBottom w:val="0"/>
      <w:divBdr>
        <w:top w:val="none" w:sz="0" w:space="0" w:color="auto"/>
        <w:left w:val="none" w:sz="0" w:space="0" w:color="auto"/>
        <w:bottom w:val="none" w:sz="0" w:space="0" w:color="auto"/>
        <w:right w:val="none" w:sz="0" w:space="0" w:color="auto"/>
      </w:divBdr>
    </w:div>
    <w:div w:id="258374182">
      <w:bodyDiv w:val="1"/>
      <w:marLeft w:val="0"/>
      <w:marRight w:val="0"/>
      <w:marTop w:val="0"/>
      <w:marBottom w:val="0"/>
      <w:divBdr>
        <w:top w:val="none" w:sz="0" w:space="0" w:color="auto"/>
        <w:left w:val="none" w:sz="0" w:space="0" w:color="auto"/>
        <w:bottom w:val="none" w:sz="0" w:space="0" w:color="auto"/>
        <w:right w:val="none" w:sz="0" w:space="0" w:color="auto"/>
      </w:divBdr>
    </w:div>
    <w:div w:id="258610140">
      <w:bodyDiv w:val="1"/>
      <w:marLeft w:val="0"/>
      <w:marRight w:val="0"/>
      <w:marTop w:val="0"/>
      <w:marBottom w:val="0"/>
      <w:divBdr>
        <w:top w:val="none" w:sz="0" w:space="0" w:color="auto"/>
        <w:left w:val="none" w:sz="0" w:space="0" w:color="auto"/>
        <w:bottom w:val="none" w:sz="0" w:space="0" w:color="auto"/>
        <w:right w:val="none" w:sz="0" w:space="0" w:color="auto"/>
      </w:divBdr>
    </w:div>
    <w:div w:id="259069050">
      <w:bodyDiv w:val="1"/>
      <w:marLeft w:val="0"/>
      <w:marRight w:val="0"/>
      <w:marTop w:val="0"/>
      <w:marBottom w:val="0"/>
      <w:divBdr>
        <w:top w:val="none" w:sz="0" w:space="0" w:color="auto"/>
        <w:left w:val="none" w:sz="0" w:space="0" w:color="auto"/>
        <w:bottom w:val="none" w:sz="0" w:space="0" w:color="auto"/>
        <w:right w:val="none" w:sz="0" w:space="0" w:color="auto"/>
      </w:divBdr>
    </w:div>
    <w:div w:id="259145417">
      <w:bodyDiv w:val="1"/>
      <w:marLeft w:val="0"/>
      <w:marRight w:val="0"/>
      <w:marTop w:val="0"/>
      <w:marBottom w:val="0"/>
      <w:divBdr>
        <w:top w:val="none" w:sz="0" w:space="0" w:color="auto"/>
        <w:left w:val="none" w:sz="0" w:space="0" w:color="auto"/>
        <w:bottom w:val="none" w:sz="0" w:space="0" w:color="auto"/>
        <w:right w:val="none" w:sz="0" w:space="0" w:color="auto"/>
      </w:divBdr>
    </w:div>
    <w:div w:id="259411809">
      <w:bodyDiv w:val="1"/>
      <w:marLeft w:val="0"/>
      <w:marRight w:val="0"/>
      <w:marTop w:val="0"/>
      <w:marBottom w:val="0"/>
      <w:divBdr>
        <w:top w:val="none" w:sz="0" w:space="0" w:color="auto"/>
        <w:left w:val="none" w:sz="0" w:space="0" w:color="auto"/>
        <w:bottom w:val="none" w:sz="0" w:space="0" w:color="auto"/>
        <w:right w:val="none" w:sz="0" w:space="0" w:color="auto"/>
      </w:divBdr>
    </w:div>
    <w:div w:id="259489590">
      <w:bodyDiv w:val="1"/>
      <w:marLeft w:val="0"/>
      <w:marRight w:val="0"/>
      <w:marTop w:val="0"/>
      <w:marBottom w:val="0"/>
      <w:divBdr>
        <w:top w:val="none" w:sz="0" w:space="0" w:color="auto"/>
        <w:left w:val="none" w:sz="0" w:space="0" w:color="auto"/>
        <w:bottom w:val="none" w:sz="0" w:space="0" w:color="auto"/>
        <w:right w:val="none" w:sz="0" w:space="0" w:color="auto"/>
      </w:divBdr>
    </w:div>
    <w:div w:id="259533645">
      <w:bodyDiv w:val="1"/>
      <w:marLeft w:val="0"/>
      <w:marRight w:val="0"/>
      <w:marTop w:val="0"/>
      <w:marBottom w:val="0"/>
      <w:divBdr>
        <w:top w:val="none" w:sz="0" w:space="0" w:color="auto"/>
        <w:left w:val="none" w:sz="0" w:space="0" w:color="auto"/>
        <w:bottom w:val="none" w:sz="0" w:space="0" w:color="auto"/>
        <w:right w:val="none" w:sz="0" w:space="0" w:color="auto"/>
      </w:divBdr>
    </w:div>
    <w:div w:id="259723165">
      <w:bodyDiv w:val="1"/>
      <w:marLeft w:val="0"/>
      <w:marRight w:val="0"/>
      <w:marTop w:val="0"/>
      <w:marBottom w:val="0"/>
      <w:divBdr>
        <w:top w:val="none" w:sz="0" w:space="0" w:color="auto"/>
        <w:left w:val="none" w:sz="0" w:space="0" w:color="auto"/>
        <w:bottom w:val="none" w:sz="0" w:space="0" w:color="auto"/>
        <w:right w:val="none" w:sz="0" w:space="0" w:color="auto"/>
      </w:divBdr>
    </w:div>
    <w:div w:id="260186695">
      <w:bodyDiv w:val="1"/>
      <w:marLeft w:val="0"/>
      <w:marRight w:val="0"/>
      <w:marTop w:val="0"/>
      <w:marBottom w:val="0"/>
      <w:divBdr>
        <w:top w:val="none" w:sz="0" w:space="0" w:color="auto"/>
        <w:left w:val="none" w:sz="0" w:space="0" w:color="auto"/>
        <w:bottom w:val="none" w:sz="0" w:space="0" w:color="auto"/>
        <w:right w:val="none" w:sz="0" w:space="0" w:color="auto"/>
      </w:divBdr>
    </w:div>
    <w:div w:id="260341477">
      <w:bodyDiv w:val="1"/>
      <w:marLeft w:val="0"/>
      <w:marRight w:val="0"/>
      <w:marTop w:val="0"/>
      <w:marBottom w:val="0"/>
      <w:divBdr>
        <w:top w:val="none" w:sz="0" w:space="0" w:color="auto"/>
        <w:left w:val="none" w:sz="0" w:space="0" w:color="auto"/>
        <w:bottom w:val="none" w:sz="0" w:space="0" w:color="auto"/>
        <w:right w:val="none" w:sz="0" w:space="0" w:color="auto"/>
      </w:divBdr>
    </w:div>
    <w:div w:id="260456557">
      <w:bodyDiv w:val="1"/>
      <w:marLeft w:val="0"/>
      <w:marRight w:val="0"/>
      <w:marTop w:val="0"/>
      <w:marBottom w:val="0"/>
      <w:divBdr>
        <w:top w:val="none" w:sz="0" w:space="0" w:color="auto"/>
        <w:left w:val="none" w:sz="0" w:space="0" w:color="auto"/>
        <w:bottom w:val="none" w:sz="0" w:space="0" w:color="auto"/>
        <w:right w:val="none" w:sz="0" w:space="0" w:color="auto"/>
      </w:divBdr>
    </w:div>
    <w:div w:id="260575277">
      <w:bodyDiv w:val="1"/>
      <w:marLeft w:val="0"/>
      <w:marRight w:val="0"/>
      <w:marTop w:val="0"/>
      <w:marBottom w:val="0"/>
      <w:divBdr>
        <w:top w:val="none" w:sz="0" w:space="0" w:color="auto"/>
        <w:left w:val="none" w:sz="0" w:space="0" w:color="auto"/>
        <w:bottom w:val="none" w:sz="0" w:space="0" w:color="auto"/>
        <w:right w:val="none" w:sz="0" w:space="0" w:color="auto"/>
      </w:divBdr>
    </w:div>
    <w:div w:id="260964412">
      <w:bodyDiv w:val="1"/>
      <w:marLeft w:val="0"/>
      <w:marRight w:val="0"/>
      <w:marTop w:val="0"/>
      <w:marBottom w:val="0"/>
      <w:divBdr>
        <w:top w:val="none" w:sz="0" w:space="0" w:color="auto"/>
        <w:left w:val="none" w:sz="0" w:space="0" w:color="auto"/>
        <w:bottom w:val="none" w:sz="0" w:space="0" w:color="auto"/>
        <w:right w:val="none" w:sz="0" w:space="0" w:color="auto"/>
      </w:divBdr>
    </w:div>
    <w:div w:id="261181131">
      <w:bodyDiv w:val="1"/>
      <w:marLeft w:val="0"/>
      <w:marRight w:val="0"/>
      <w:marTop w:val="0"/>
      <w:marBottom w:val="0"/>
      <w:divBdr>
        <w:top w:val="none" w:sz="0" w:space="0" w:color="auto"/>
        <w:left w:val="none" w:sz="0" w:space="0" w:color="auto"/>
        <w:bottom w:val="none" w:sz="0" w:space="0" w:color="auto"/>
        <w:right w:val="none" w:sz="0" w:space="0" w:color="auto"/>
      </w:divBdr>
    </w:div>
    <w:div w:id="261424733">
      <w:bodyDiv w:val="1"/>
      <w:marLeft w:val="0"/>
      <w:marRight w:val="0"/>
      <w:marTop w:val="0"/>
      <w:marBottom w:val="0"/>
      <w:divBdr>
        <w:top w:val="none" w:sz="0" w:space="0" w:color="auto"/>
        <w:left w:val="none" w:sz="0" w:space="0" w:color="auto"/>
        <w:bottom w:val="none" w:sz="0" w:space="0" w:color="auto"/>
        <w:right w:val="none" w:sz="0" w:space="0" w:color="auto"/>
      </w:divBdr>
    </w:div>
    <w:div w:id="261450740">
      <w:bodyDiv w:val="1"/>
      <w:marLeft w:val="0"/>
      <w:marRight w:val="0"/>
      <w:marTop w:val="0"/>
      <w:marBottom w:val="0"/>
      <w:divBdr>
        <w:top w:val="none" w:sz="0" w:space="0" w:color="auto"/>
        <w:left w:val="none" w:sz="0" w:space="0" w:color="auto"/>
        <w:bottom w:val="none" w:sz="0" w:space="0" w:color="auto"/>
        <w:right w:val="none" w:sz="0" w:space="0" w:color="auto"/>
      </w:divBdr>
    </w:div>
    <w:div w:id="261496474">
      <w:bodyDiv w:val="1"/>
      <w:marLeft w:val="0"/>
      <w:marRight w:val="0"/>
      <w:marTop w:val="0"/>
      <w:marBottom w:val="0"/>
      <w:divBdr>
        <w:top w:val="none" w:sz="0" w:space="0" w:color="auto"/>
        <w:left w:val="none" w:sz="0" w:space="0" w:color="auto"/>
        <w:bottom w:val="none" w:sz="0" w:space="0" w:color="auto"/>
        <w:right w:val="none" w:sz="0" w:space="0" w:color="auto"/>
      </w:divBdr>
    </w:div>
    <w:div w:id="261954486">
      <w:bodyDiv w:val="1"/>
      <w:marLeft w:val="0"/>
      <w:marRight w:val="0"/>
      <w:marTop w:val="0"/>
      <w:marBottom w:val="0"/>
      <w:divBdr>
        <w:top w:val="none" w:sz="0" w:space="0" w:color="auto"/>
        <w:left w:val="none" w:sz="0" w:space="0" w:color="auto"/>
        <w:bottom w:val="none" w:sz="0" w:space="0" w:color="auto"/>
        <w:right w:val="none" w:sz="0" w:space="0" w:color="auto"/>
      </w:divBdr>
    </w:div>
    <w:div w:id="262155719">
      <w:bodyDiv w:val="1"/>
      <w:marLeft w:val="0"/>
      <w:marRight w:val="0"/>
      <w:marTop w:val="0"/>
      <w:marBottom w:val="0"/>
      <w:divBdr>
        <w:top w:val="none" w:sz="0" w:space="0" w:color="auto"/>
        <w:left w:val="none" w:sz="0" w:space="0" w:color="auto"/>
        <w:bottom w:val="none" w:sz="0" w:space="0" w:color="auto"/>
        <w:right w:val="none" w:sz="0" w:space="0" w:color="auto"/>
      </w:divBdr>
    </w:div>
    <w:div w:id="262425489">
      <w:bodyDiv w:val="1"/>
      <w:marLeft w:val="0"/>
      <w:marRight w:val="0"/>
      <w:marTop w:val="0"/>
      <w:marBottom w:val="0"/>
      <w:divBdr>
        <w:top w:val="none" w:sz="0" w:space="0" w:color="auto"/>
        <w:left w:val="none" w:sz="0" w:space="0" w:color="auto"/>
        <w:bottom w:val="none" w:sz="0" w:space="0" w:color="auto"/>
        <w:right w:val="none" w:sz="0" w:space="0" w:color="auto"/>
      </w:divBdr>
    </w:div>
    <w:div w:id="262537754">
      <w:bodyDiv w:val="1"/>
      <w:marLeft w:val="0"/>
      <w:marRight w:val="0"/>
      <w:marTop w:val="0"/>
      <w:marBottom w:val="0"/>
      <w:divBdr>
        <w:top w:val="none" w:sz="0" w:space="0" w:color="auto"/>
        <w:left w:val="none" w:sz="0" w:space="0" w:color="auto"/>
        <w:bottom w:val="none" w:sz="0" w:space="0" w:color="auto"/>
        <w:right w:val="none" w:sz="0" w:space="0" w:color="auto"/>
      </w:divBdr>
    </w:div>
    <w:div w:id="262617333">
      <w:bodyDiv w:val="1"/>
      <w:marLeft w:val="0"/>
      <w:marRight w:val="0"/>
      <w:marTop w:val="0"/>
      <w:marBottom w:val="0"/>
      <w:divBdr>
        <w:top w:val="none" w:sz="0" w:space="0" w:color="auto"/>
        <w:left w:val="none" w:sz="0" w:space="0" w:color="auto"/>
        <w:bottom w:val="none" w:sz="0" w:space="0" w:color="auto"/>
        <w:right w:val="none" w:sz="0" w:space="0" w:color="auto"/>
      </w:divBdr>
    </w:div>
    <w:div w:id="262810897">
      <w:bodyDiv w:val="1"/>
      <w:marLeft w:val="0"/>
      <w:marRight w:val="0"/>
      <w:marTop w:val="0"/>
      <w:marBottom w:val="0"/>
      <w:divBdr>
        <w:top w:val="none" w:sz="0" w:space="0" w:color="auto"/>
        <w:left w:val="none" w:sz="0" w:space="0" w:color="auto"/>
        <w:bottom w:val="none" w:sz="0" w:space="0" w:color="auto"/>
        <w:right w:val="none" w:sz="0" w:space="0" w:color="auto"/>
      </w:divBdr>
    </w:div>
    <w:div w:id="262886880">
      <w:bodyDiv w:val="1"/>
      <w:marLeft w:val="0"/>
      <w:marRight w:val="0"/>
      <w:marTop w:val="0"/>
      <w:marBottom w:val="0"/>
      <w:divBdr>
        <w:top w:val="none" w:sz="0" w:space="0" w:color="auto"/>
        <w:left w:val="none" w:sz="0" w:space="0" w:color="auto"/>
        <w:bottom w:val="none" w:sz="0" w:space="0" w:color="auto"/>
        <w:right w:val="none" w:sz="0" w:space="0" w:color="auto"/>
      </w:divBdr>
    </w:div>
    <w:div w:id="262996944">
      <w:bodyDiv w:val="1"/>
      <w:marLeft w:val="0"/>
      <w:marRight w:val="0"/>
      <w:marTop w:val="0"/>
      <w:marBottom w:val="0"/>
      <w:divBdr>
        <w:top w:val="none" w:sz="0" w:space="0" w:color="auto"/>
        <w:left w:val="none" w:sz="0" w:space="0" w:color="auto"/>
        <w:bottom w:val="none" w:sz="0" w:space="0" w:color="auto"/>
        <w:right w:val="none" w:sz="0" w:space="0" w:color="auto"/>
      </w:divBdr>
    </w:div>
    <w:div w:id="263148101">
      <w:bodyDiv w:val="1"/>
      <w:marLeft w:val="0"/>
      <w:marRight w:val="0"/>
      <w:marTop w:val="0"/>
      <w:marBottom w:val="0"/>
      <w:divBdr>
        <w:top w:val="none" w:sz="0" w:space="0" w:color="auto"/>
        <w:left w:val="none" w:sz="0" w:space="0" w:color="auto"/>
        <w:bottom w:val="none" w:sz="0" w:space="0" w:color="auto"/>
        <w:right w:val="none" w:sz="0" w:space="0" w:color="auto"/>
      </w:divBdr>
    </w:div>
    <w:div w:id="263266475">
      <w:bodyDiv w:val="1"/>
      <w:marLeft w:val="0"/>
      <w:marRight w:val="0"/>
      <w:marTop w:val="0"/>
      <w:marBottom w:val="0"/>
      <w:divBdr>
        <w:top w:val="none" w:sz="0" w:space="0" w:color="auto"/>
        <w:left w:val="none" w:sz="0" w:space="0" w:color="auto"/>
        <w:bottom w:val="none" w:sz="0" w:space="0" w:color="auto"/>
        <w:right w:val="none" w:sz="0" w:space="0" w:color="auto"/>
      </w:divBdr>
    </w:div>
    <w:div w:id="263271264">
      <w:bodyDiv w:val="1"/>
      <w:marLeft w:val="0"/>
      <w:marRight w:val="0"/>
      <w:marTop w:val="0"/>
      <w:marBottom w:val="0"/>
      <w:divBdr>
        <w:top w:val="none" w:sz="0" w:space="0" w:color="auto"/>
        <w:left w:val="none" w:sz="0" w:space="0" w:color="auto"/>
        <w:bottom w:val="none" w:sz="0" w:space="0" w:color="auto"/>
        <w:right w:val="none" w:sz="0" w:space="0" w:color="auto"/>
      </w:divBdr>
    </w:div>
    <w:div w:id="263878425">
      <w:bodyDiv w:val="1"/>
      <w:marLeft w:val="0"/>
      <w:marRight w:val="0"/>
      <w:marTop w:val="0"/>
      <w:marBottom w:val="0"/>
      <w:divBdr>
        <w:top w:val="none" w:sz="0" w:space="0" w:color="auto"/>
        <w:left w:val="none" w:sz="0" w:space="0" w:color="auto"/>
        <w:bottom w:val="none" w:sz="0" w:space="0" w:color="auto"/>
        <w:right w:val="none" w:sz="0" w:space="0" w:color="auto"/>
      </w:divBdr>
    </w:div>
    <w:div w:id="264074444">
      <w:bodyDiv w:val="1"/>
      <w:marLeft w:val="0"/>
      <w:marRight w:val="0"/>
      <w:marTop w:val="0"/>
      <w:marBottom w:val="0"/>
      <w:divBdr>
        <w:top w:val="none" w:sz="0" w:space="0" w:color="auto"/>
        <w:left w:val="none" w:sz="0" w:space="0" w:color="auto"/>
        <w:bottom w:val="none" w:sz="0" w:space="0" w:color="auto"/>
        <w:right w:val="none" w:sz="0" w:space="0" w:color="auto"/>
      </w:divBdr>
    </w:div>
    <w:div w:id="264390525">
      <w:bodyDiv w:val="1"/>
      <w:marLeft w:val="0"/>
      <w:marRight w:val="0"/>
      <w:marTop w:val="0"/>
      <w:marBottom w:val="0"/>
      <w:divBdr>
        <w:top w:val="none" w:sz="0" w:space="0" w:color="auto"/>
        <w:left w:val="none" w:sz="0" w:space="0" w:color="auto"/>
        <w:bottom w:val="none" w:sz="0" w:space="0" w:color="auto"/>
        <w:right w:val="none" w:sz="0" w:space="0" w:color="auto"/>
      </w:divBdr>
    </w:div>
    <w:div w:id="264582382">
      <w:bodyDiv w:val="1"/>
      <w:marLeft w:val="0"/>
      <w:marRight w:val="0"/>
      <w:marTop w:val="0"/>
      <w:marBottom w:val="0"/>
      <w:divBdr>
        <w:top w:val="none" w:sz="0" w:space="0" w:color="auto"/>
        <w:left w:val="none" w:sz="0" w:space="0" w:color="auto"/>
        <w:bottom w:val="none" w:sz="0" w:space="0" w:color="auto"/>
        <w:right w:val="none" w:sz="0" w:space="0" w:color="auto"/>
      </w:divBdr>
    </w:div>
    <w:div w:id="264928894">
      <w:bodyDiv w:val="1"/>
      <w:marLeft w:val="0"/>
      <w:marRight w:val="0"/>
      <w:marTop w:val="0"/>
      <w:marBottom w:val="0"/>
      <w:divBdr>
        <w:top w:val="none" w:sz="0" w:space="0" w:color="auto"/>
        <w:left w:val="none" w:sz="0" w:space="0" w:color="auto"/>
        <w:bottom w:val="none" w:sz="0" w:space="0" w:color="auto"/>
        <w:right w:val="none" w:sz="0" w:space="0" w:color="auto"/>
      </w:divBdr>
    </w:div>
    <w:div w:id="266039930">
      <w:bodyDiv w:val="1"/>
      <w:marLeft w:val="0"/>
      <w:marRight w:val="0"/>
      <w:marTop w:val="0"/>
      <w:marBottom w:val="0"/>
      <w:divBdr>
        <w:top w:val="none" w:sz="0" w:space="0" w:color="auto"/>
        <w:left w:val="none" w:sz="0" w:space="0" w:color="auto"/>
        <w:bottom w:val="none" w:sz="0" w:space="0" w:color="auto"/>
        <w:right w:val="none" w:sz="0" w:space="0" w:color="auto"/>
      </w:divBdr>
    </w:div>
    <w:div w:id="266623268">
      <w:bodyDiv w:val="1"/>
      <w:marLeft w:val="0"/>
      <w:marRight w:val="0"/>
      <w:marTop w:val="0"/>
      <w:marBottom w:val="0"/>
      <w:divBdr>
        <w:top w:val="none" w:sz="0" w:space="0" w:color="auto"/>
        <w:left w:val="none" w:sz="0" w:space="0" w:color="auto"/>
        <w:bottom w:val="none" w:sz="0" w:space="0" w:color="auto"/>
        <w:right w:val="none" w:sz="0" w:space="0" w:color="auto"/>
      </w:divBdr>
    </w:div>
    <w:div w:id="266741395">
      <w:bodyDiv w:val="1"/>
      <w:marLeft w:val="0"/>
      <w:marRight w:val="0"/>
      <w:marTop w:val="0"/>
      <w:marBottom w:val="0"/>
      <w:divBdr>
        <w:top w:val="none" w:sz="0" w:space="0" w:color="auto"/>
        <w:left w:val="none" w:sz="0" w:space="0" w:color="auto"/>
        <w:bottom w:val="none" w:sz="0" w:space="0" w:color="auto"/>
        <w:right w:val="none" w:sz="0" w:space="0" w:color="auto"/>
      </w:divBdr>
    </w:div>
    <w:div w:id="266892482">
      <w:bodyDiv w:val="1"/>
      <w:marLeft w:val="0"/>
      <w:marRight w:val="0"/>
      <w:marTop w:val="0"/>
      <w:marBottom w:val="0"/>
      <w:divBdr>
        <w:top w:val="none" w:sz="0" w:space="0" w:color="auto"/>
        <w:left w:val="none" w:sz="0" w:space="0" w:color="auto"/>
        <w:bottom w:val="none" w:sz="0" w:space="0" w:color="auto"/>
        <w:right w:val="none" w:sz="0" w:space="0" w:color="auto"/>
      </w:divBdr>
    </w:div>
    <w:div w:id="266928270">
      <w:bodyDiv w:val="1"/>
      <w:marLeft w:val="0"/>
      <w:marRight w:val="0"/>
      <w:marTop w:val="0"/>
      <w:marBottom w:val="0"/>
      <w:divBdr>
        <w:top w:val="none" w:sz="0" w:space="0" w:color="auto"/>
        <w:left w:val="none" w:sz="0" w:space="0" w:color="auto"/>
        <w:bottom w:val="none" w:sz="0" w:space="0" w:color="auto"/>
        <w:right w:val="none" w:sz="0" w:space="0" w:color="auto"/>
      </w:divBdr>
    </w:div>
    <w:div w:id="267153555">
      <w:bodyDiv w:val="1"/>
      <w:marLeft w:val="0"/>
      <w:marRight w:val="0"/>
      <w:marTop w:val="0"/>
      <w:marBottom w:val="0"/>
      <w:divBdr>
        <w:top w:val="none" w:sz="0" w:space="0" w:color="auto"/>
        <w:left w:val="none" w:sz="0" w:space="0" w:color="auto"/>
        <w:bottom w:val="none" w:sz="0" w:space="0" w:color="auto"/>
        <w:right w:val="none" w:sz="0" w:space="0" w:color="auto"/>
      </w:divBdr>
    </w:div>
    <w:div w:id="267472731">
      <w:bodyDiv w:val="1"/>
      <w:marLeft w:val="0"/>
      <w:marRight w:val="0"/>
      <w:marTop w:val="0"/>
      <w:marBottom w:val="0"/>
      <w:divBdr>
        <w:top w:val="none" w:sz="0" w:space="0" w:color="auto"/>
        <w:left w:val="none" w:sz="0" w:space="0" w:color="auto"/>
        <w:bottom w:val="none" w:sz="0" w:space="0" w:color="auto"/>
        <w:right w:val="none" w:sz="0" w:space="0" w:color="auto"/>
      </w:divBdr>
    </w:div>
    <w:div w:id="268202708">
      <w:bodyDiv w:val="1"/>
      <w:marLeft w:val="0"/>
      <w:marRight w:val="0"/>
      <w:marTop w:val="0"/>
      <w:marBottom w:val="0"/>
      <w:divBdr>
        <w:top w:val="none" w:sz="0" w:space="0" w:color="auto"/>
        <w:left w:val="none" w:sz="0" w:space="0" w:color="auto"/>
        <w:bottom w:val="none" w:sz="0" w:space="0" w:color="auto"/>
        <w:right w:val="none" w:sz="0" w:space="0" w:color="auto"/>
      </w:divBdr>
    </w:div>
    <w:div w:id="268397845">
      <w:bodyDiv w:val="1"/>
      <w:marLeft w:val="0"/>
      <w:marRight w:val="0"/>
      <w:marTop w:val="0"/>
      <w:marBottom w:val="0"/>
      <w:divBdr>
        <w:top w:val="none" w:sz="0" w:space="0" w:color="auto"/>
        <w:left w:val="none" w:sz="0" w:space="0" w:color="auto"/>
        <w:bottom w:val="none" w:sz="0" w:space="0" w:color="auto"/>
        <w:right w:val="none" w:sz="0" w:space="0" w:color="auto"/>
      </w:divBdr>
    </w:div>
    <w:div w:id="268511773">
      <w:bodyDiv w:val="1"/>
      <w:marLeft w:val="0"/>
      <w:marRight w:val="0"/>
      <w:marTop w:val="0"/>
      <w:marBottom w:val="0"/>
      <w:divBdr>
        <w:top w:val="none" w:sz="0" w:space="0" w:color="auto"/>
        <w:left w:val="none" w:sz="0" w:space="0" w:color="auto"/>
        <w:bottom w:val="none" w:sz="0" w:space="0" w:color="auto"/>
        <w:right w:val="none" w:sz="0" w:space="0" w:color="auto"/>
      </w:divBdr>
    </w:div>
    <w:div w:id="268632900">
      <w:bodyDiv w:val="1"/>
      <w:marLeft w:val="0"/>
      <w:marRight w:val="0"/>
      <w:marTop w:val="0"/>
      <w:marBottom w:val="0"/>
      <w:divBdr>
        <w:top w:val="none" w:sz="0" w:space="0" w:color="auto"/>
        <w:left w:val="none" w:sz="0" w:space="0" w:color="auto"/>
        <w:bottom w:val="none" w:sz="0" w:space="0" w:color="auto"/>
        <w:right w:val="none" w:sz="0" w:space="0" w:color="auto"/>
      </w:divBdr>
    </w:div>
    <w:div w:id="269245062">
      <w:bodyDiv w:val="1"/>
      <w:marLeft w:val="0"/>
      <w:marRight w:val="0"/>
      <w:marTop w:val="0"/>
      <w:marBottom w:val="0"/>
      <w:divBdr>
        <w:top w:val="none" w:sz="0" w:space="0" w:color="auto"/>
        <w:left w:val="none" w:sz="0" w:space="0" w:color="auto"/>
        <w:bottom w:val="none" w:sz="0" w:space="0" w:color="auto"/>
        <w:right w:val="none" w:sz="0" w:space="0" w:color="auto"/>
      </w:divBdr>
    </w:div>
    <w:div w:id="269316451">
      <w:bodyDiv w:val="1"/>
      <w:marLeft w:val="0"/>
      <w:marRight w:val="0"/>
      <w:marTop w:val="0"/>
      <w:marBottom w:val="0"/>
      <w:divBdr>
        <w:top w:val="none" w:sz="0" w:space="0" w:color="auto"/>
        <w:left w:val="none" w:sz="0" w:space="0" w:color="auto"/>
        <w:bottom w:val="none" w:sz="0" w:space="0" w:color="auto"/>
        <w:right w:val="none" w:sz="0" w:space="0" w:color="auto"/>
      </w:divBdr>
    </w:div>
    <w:div w:id="269552116">
      <w:bodyDiv w:val="1"/>
      <w:marLeft w:val="0"/>
      <w:marRight w:val="0"/>
      <w:marTop w:val="0"/>
      <w:marBottom w:val="0"/>
      <w:divBdr>
        <w:top w:val="none" w:sz="0" w:space="0" w:color="auto"/>
        <w:left w:val="none" w:sz="0" w:space="0" w:color="auto"/>
        <w:bottom w:val="none" w:sz="0" w:space="0" w:color="auto"/>
        <w:right w:val="none" w:sz="0" w:space="0" w:color="auto"/>
      </w:divBdr>
    </w:div>
    <w:div w:id="269819567">
      <w:bodyDiv w:val="1"/>
      <w:marLeft w:val="0"/>
      <w:marRight w:val="0"/>
      <w:marTop w:val="0"/>
      <w:marBottom w:val="0"/>
      <w:divBdr>
        <w:top w:val="none" w:sz="0" w:space="0" w:color="auto"/>
        <w:left w:val="none" w:sz="0" w:space="0" w:color="auto"/>
        <w:bottom w:val="none" w:sz="0" w:space="0" w:color="auto"/>
        <w:right w:val="none" w:sz="0" w:space="0" w:color="auto"/>
      </w:divBdr>
    </w:div>
    <w:div w:id="270211529">
      <w:bodyDiv w:val="1"/>
      <w:marLeft w:val="0"/>
      <w:marRight w:val="0"/>
      <w:marTop w:val="0"/>
      <w:marBottom w:val="0"/>
      <w:divBdr>
        <w:top w:val="none" w:sz="0" w:space="0" w:color="auto"/>
        <w:left w:val="none" w:sz="0" w:space="0" w:color="auto"/>
        <w:bottom w:val="none" w:sz="0" w:space="0" w:color="auto"/>
        <w:right w:val="none" w:sz="0" w:space="0" w:color="auto"/>
      </w:divBdr>
    </w:div>
    <w:div w:id="270280176">
      <w:bodyDiv w:val="1"/>
      <w:marLeft w:val="0"/>
      <w:marRight w:val="0"/>
      <w:marTop w:val="0"/>
      <w:marBottom w:val="0"/>
      <w:divBdr>
        <w:top w:val="none" w:sz="0" w:space="0" w:color="auto"/>
        <w:left w:val="none" w:sz="0" w:space="0" w:color="auto"/>
        <w:bottom w:val="none" w:sz="0" w:space="0" w:color="auto"/>
        <w:right w:val="none" w:sz="0" w:space="0" w:color="auto"/>
      </w:divBdr>
    </w:div>
    <w:div w:id="270826215">
      <w:bodyDiv w:val="1"/>
      <w:marLeft w:val="0"/>
      <w:marRight w:val="0"/>
      <w:marTop w:val="0"/>
      <w:marBottom w:val="0"/>
      <w:divBdr>
        <w:top w:val="none" w:sz="0" w:space="0" w:color="auto"/>
        <w:left w:val="none" w:sz="0" w:space="0" w:color="auto"/>
        <w:bottom w:val="none" w:sz="0" w:space="0" w:color="auto"/>
        <w:right w:val="none" w:sz="0" w:space="0" w:color="auto"/>
      </w:divBdr>
    </w:div>
    <w:div w:id="271018292">
      <w:bodyDiv w:val="1"/>
      <w:marLeft w:val="0"/>
      <w:marRight w:val="0"/>
      <w:marTop w:val="0"/>
      <w:marBottom w:val="0"/>
      <w:divBdr>
        <w:top w:val="none" w:sz="0" w:space="0" w:color="auto"/>
        <w:left w:val="none" w:sz="0" w:space="0" w:color="auto"/>
        <w:bottom w:val="none" w:sz="0" w:space="0" w:color="auto"/>
        <w:right w:val="none" w:sz="0" w:space="0" w:color="auto"/>
      </w:divBdr>
    </w:div>
    <w:div w:id="271910144">
      <w:bodyDiv w:val="1"/>
      <w:marLeft w:val="0"/>
      <w:marRight w:val="0"/>
      <w:marTop w:val="0"/>
      <w:marBottom w:val="0"/>
      <w:divBdr>
        <w:top w:val="none" w:sz="0" w:space="0" w:color="auto"/>
        <w:left w:val="none" w:sz="0" w:space="0" w:color="auto"/>
        <w:bottom w:val="none" w:sz="0" w:space="0" w:color="auto"/>
        <w:right w:val="none" w:sz="0" w:space="0" w:color="auto"/>
      </w:divBdr>
    </w:div>
    <w:div w:id="271985651">
      <w:bodyDiv w:val="1"/>
      <w:marLeft w:val="0"/>
      <w:marRight w:val="0"/>
      <w:marTop w:val="0"/>
      <w:marBottom w:val="0"/>
      <w:divBdr>
        <w:top w:val="none" w:sz="0" w:space="0" w:color="auto"/>
        <w:left w:val="none" w:sz="0" w:space="0" w:color="auto"/>
        <w:bottom w:val="none" w:sz="0" w:space="0" w:color="auto"/>
        <w:right w:val="none" w:sz="0" w:space="0" w:color="auto"/>
      </w:divBdr>
    </w:div>
    <w:div w:id="272136825">
      <w:bodyDiv w:val="1"/>
      <w:marLeft w:val="0"/>
      <w:marRight w:val="0"/>
      <w:marTop w:val="0"/>
      <w:marBottom w:val="0"/>
      <w:divBdr>
        <w:top w:val="none" w:sz="0" w:space="0" w:color="auto"/>
        <w:left w:val="none" w:sz="0" w:space="0" w:color="auto"/>
        <w:bottom w:val="none" w:sz="0" w:space="0" w:color="auto"/>
        <w:right w:val="none" w:sz="0" w:space="0" w:color="auto"/>
      </w:divBdr>
    </w:div>
    <w:div w:id="272326788">
      <w:bodyDiv w:val="1"/>
      <w:marLeft w:val="0"/>
      <w:marRight w:val="0"/>
      <w:marTop w:val="0"/>
      <w:marBottom w:val="0"/>
      <w:divBdr>
        <w:top w:val="none" w:sz="0" w:space="0" w:color="auto"/>
        <w:left w:val="none" w:sz="0" w:space="0" w:color="auto"/>
        <w:bottom w:val="none" w:sz="0" w:space="0" w:color="auto"/>
        <w:right w:val="none" w:sz="0" w:space="0" w:color="auto"/>
      </w:divBdr>
    </w:div>
    <w:div w:id="272783707">
      <w:bodyDiv w:val="1"/>
      <w:marLeft w:val="0"/>
      <w:marRight w:val="0"/>
      <w:marTop w:val="0"/>
      <w:marBottom w:val="0"/>
      <w:divBdr>
        <w:top w:val="none" w:sz="0" w:space="0" w:color="auto"/>
        <w:left w:val="none" w:sz="0" w:space="0" w:color="auto"/>
        <w:bottom w:val="none" w:sz="0" w:space="0" w:color="auto"/>
        <w:right w:val="none" w:sz="0" w:space="0" w:color="auto"/>
      </w:divBdr>
    </w:div>
    <w:div w:id="272830466">
      <w:bodyDiv w:val="1"/>
      <w:marLeft w:val="0"/>
      <w:marRight w:val="0"/>
      <w:marTop w:val="0"/>
      <w:marBottom w:val="0"/>
      <w:divBdr>
        <w:top w:val="none" w:sz="0" w:space="0" w:color="auto"/>
        <w:left w:val="none" w:sz="0" w:space="0" w:color="auto"/>
        <w:bottom w:val="none" w:sz="0" w:space="0" w:color="auto"/>
        <w:right w:val="none" w:sz="0" w:space="0" w:color="auto"/>
      </w:divBdr>
    </w:div>
    <w:div w:id="272901778">
      <w:bodyDiv w:val="1"/>
      <w:marLeft w:val="0"/>
      <w:marRight w:val="0"/>
      <w:marTop w:val="0"/>
      <w:marBottom w:val="0"/>
      <w:divBdr>
        <w:top w:val="none" w:sz="0" w:space="0" w:color="auto"/>
        <w:left w:val="none" w:sz="0" w:space="0" w:color="auto"/>
        <w:bottom w:val="none" w:sz="0" w:space="0" w:color="auto"/>
        <w:right w:val="none" w:sz="0" w:space="0" w:color="auto"/>
      </w:divBdr>
    </w:div>
    <w:div w:id="272903779">
      <w:bodyDiv w:val="1"/>
      <w:marLeft w:val="0"/>
      <w:marRight w:val="0"/>
      <w:marTop w:val="0"/>
      <w:marBottom w:val="0"/>
      <w:divBdr>
        <w:top w:val="none" w:sz="0" w:space="0" w:color="auto"/>
        <w:left w:val="none" w:sz="0" w:space="0" w:color="auto"/>
        <w:bottom w:val="none" w:sz="0" w:space="0" w:color="auto"/>
        <w:right w:val="none" w:sz="0" w:space="0" w:color="auto"/>
      </w:divBdr>
    </w:div>
    <w:div w:id="273248391">
      <w:bodyDiv w:val="1"/>
      <w:marLeft w:val="0"/>
      <w:marRight w:val="0"/>
      <w:marTop w:val="0"/>
      <w:marBottom w:val="0"/>
      <w:divBdr>
        <w:top w:val="none" w:sz="0" w:space="0" w:color="auto"/>
        <w:left w:val="none" w:sz="0" w:space="0" w:color="auto"/>
        <w:bottom w:val="none" w:sz="0" w:space="0" w:color="auto"/>
        <w:right w:val="none" w:sz="0" w:space="0" w:color="auto"/>
      </w:divBdr>
    </w:div>
    <w:div w:id="273825543">
      <w:bodyDiv w:val="1"/>
      <w:marLeft w:val="0"/>
      <w:marRight w:val="0"/>
      <w:marTop w:val="0"/>
      <w:marBottom w:val="0"/>
      <w:divBdr>
        <w:top w:val="none" w:sz="0" w:space="0" w:color="auto"/>
        <w:left w:val="none" w:sz="0" w:space="0" w:color="auto"/>
        <w:bottom w:val="none" w:sz="0" w:space="0" w:color="auto"/>
        <w:right w:val="none" w:sz="0" w:space="0" w:color="auto"/>
      </w:divBdr>
    </w:div>
    <w:div w:id="273899562">
      <w:bodyDiv w:val="1"/>
      <w:marLeft w:val="0"/>
      <w:marRight w:val="0"/>
      <w:marTop w:val="0"/>
      <w:marBottom w:val="0"/>
      <w:divBdr>
        <w:top w:val="none" w:sz="0" w:space="0" w:color="auto"/>
        <w:left w:val="none" w:sz="0" w:space="0" w:color="auto"/>
        <w:bottom w:val="none" w:sz="0" w:space="0" w:color="auto"/>
        <w:right w:val="none" w:sz="0" w:space="0" w:color="auto"/>
      </w:divBdr>
    </w:div>
    <w:div w:id="274555836">
      <w:bodyDiv w:val="1"/>
      <w:marLeft w:val="0"/>
      <w:marRight w:val="0"/>
      <w:marTop w:val="0"/>
      <w:marBottom w:val="0"/>
      <w:divBdr>
        <w:top w:val="none" w:sz="0" w:space="0" w:color="auto"/>
        <w:left w:val="none" w:sz="0" w:space="0" w:color="auto"/>
        <w:bottom w:val="none" w:sz="0" w:space="0" w:color="auto"/>
        <w:right w:val="none" w:sz="0" w:space="0" w:color="auto"/>
      </w:divBdr>
    </w:div>
    <w:div w:id="274601617">
      <w:bodyDiv w:val="1"/>
      <w:marLeft w:val="0"/>
      <w:marRight w:val="0"/>
      <w:marTop w:val="0"/>
      <w:marBottom w:val="0"/>
      <w:divBdr>
        <w:top w:val="none" w:sz="0" w:space="0" w:color="auto"/>
        <w:left w:val="none" w:sz="0" w:space="0" w:color="auto"/>
        <w:bottom w:val="none" w:sz="0" w:space="0" w:color="auto"/>
        <w:right w:val="none" w:sz="0" w:space="0" w:color="auto"/>
      </w:divBdr>
    </w:div>
    <w:div w:id="274797099">
      <w:bodyDiv w:val="1"/>
      <w:marLeft w:val="0"/>
      <w:marRight w:val="0"/>
      <w:marTop w:val="0"/>
      <w:marBottom w:val="0"/>
      <w:divBdr>
        <w:top w:val="none" w:sz="0" w:space="0" w:color="auto"/>
        <w:left w:val="none" w:sz="0" w:space="0" w:color="auto"/>
        <w:bottom w:val="none" w:sz="0" w:space="0" w:color="auto"/>
        <w:right w:val="none" w:sz="0" w:space="0" w:color="auto"/>
      </w:divBdr>
    </w:div>
    <w:div w:id="275067622">
      <w:bodyDiv w:val="1"/>
      <w:marLeft w:val="0"/>
      <w:marRight w:val="0"/>
      <w:marTop w:val="0"/>
      <w:marBottom w:val="0"/>
      <w:divBdr>
        <w:top w:val="none" w:sz="0" w:space="0" w:color="auto"/>
        <w:left w:val="none" w:sz="0" w:space="0" w:color="auto"/>
        <w:bottom w:val="none" w:sz="0" w:space="0" w:color="auto"/>
        <w:right w:val="none" w:sz="0" w:space="0" w:color="auto"/>
      </w:divBdr>
    </w:div>
    <w:div w:id="275331661">
      <w:bodyDiv w:val="1"/>
      <w:marLeft w:val="0"/>
      <w:marRight w:val="0"/>
      <w:marTop w:val="0"/>
      <w:marBottom w:val="0"/>
      <w:divBdr>
        <w:top w:val="none" w:sz="0" w:space="0" w:color="auto"/>
        <w:left w:val="none" w:sz="0" w:space="0" w:color="auto"/>
        <w:bottom w:val="none" w:sz="0" w:space="0" w:color="auto"/>
        <w:right w:val="none" w:sz="0" w:space="0" w:color="auto"/>
      </w:divBdr>
    </w:div>
    <w:div w:id="275405700">
      <w:bodyDiv w:val="1"/>
      <w:marLeft w:val="0"/>
      <w:marRight w:val="0"/>
      <w:marTop w:val="0"/>
      <w:marBottom w:val="0"/>
      <w:divBdr>
        <w:top w:val="none" w:sz="0" w:space="0" w:color="auto"/>
        <w:left w:val="none" w:sz="0" w:space="0" w:color="auto"/>
        <w:bottom w:val="none" w:sz="0" w:space="0" w:color="auto"/>
        <w:right w:val="none" w:sz="0" w:space="0" w:color="auto"/>
      </w:divBdr>
    </w:div>
    <w:div w:id="275868054">
      <w:bodyDiv w:val="1"/>
      <w:marLeft w:val="0"/>
      <w:marRight w:val="0"/>
      <w:marTop w:val="0"/>
      <w:marBottom w:val="0"/>
      <w:divBdr>
        <w:top w:val="none" w:sz="0" w:space="0" w:color="auto"/>
        <w:left w:val="none" w:sz="0" w:space="0" w:color="auto"/>
        <w:bottom w:val="none" w:sz="0" w:space="0" w:color="auto"/>
        <w:right w:val="none" w:sz="0" w:space="0" w:color="auto"/>
      </w:divBdr>
    </w:div>
    <w:div w:id="276955424">
      <w:bodyDiv w:val="1"/>
      <w:marLeft w:val="0"/>
      <w:marRight w:val="0"/>
      <w:marTop w:val="0"/>
      <w:marBottom w:val="0"/>
      <w:divBdr>
        <w:top w:val="none" w:sz="0" w:space="0" w:color="auto"/>
        <w:left w:val="none" w:sz="0" w:space="0" w:color="auto"/>
        <w:bottom w:val="none" w:sz="0" w:space="0" w:color="auto"/>
        <w:right w:val="none" w:sz="0" w:space="0" w:color="auto"/>
      </w:divBdr>
    </w:div>
    <w:div w:id="276956169">
      <w:bodyDiv w:val="1"/>
      <w:marLeft w:val="0"/>
      <w:marRight w:val="0"/>
      <w:marTop w:val="0"/>
      <w:marBottom w:val="0"/>
      <w:divBdr>
        <w:top w:val="none" w:sz="0" w:space="0" w:color="auto"/>
        <w:left w:val="none" w:sz="0" w:space="0" w:color="auto"/>
        <w:bottom w:val="none" w:sz="0" w:space="0" w:color="auto"/>
        <w:right w:val="none" w:sz="0" w:space="0" w:color="auto"/>
      </w:divBdr>
    </w:div>
    <w:div w:id="277375683">
      <w:bodyDiv w:val="1"/>
      <w:marLeft w:val="0"/>
      <w:marRight w:val="0"/>
      <w:marTop w:val="0"/>
      <w:marBottom w:val="0"/>
      <w:divBdr>
        <w:top w:val="none" w:sz="0" w:space="0" w:color="auto"/>
        <w:left w:val="none" w:sz="0" w:space="0" w:color="auto"/>
        <w:bottom w:val="none" w:sz="0" w:space="0" w:color="auto"/>
        <w:right w:val="none" w:sz="0" w:space="0" w:color="auto"/>
      </w:divBdr>
    </w:div>
    <w:div w:id="277489415">
      <w:bodyDiv w:val="1"/>
      <w:marLeft w:val="0"/>
      <w:marRight w:val="0"/>
      <w:marTop w:val="0"/>
      <w:marBottom w:val="0"/>
      <w:divBdr>
        <w:top w:val="none" w:sz="0" w:space="0" w:color="auto"/>
        <w:left w:val="none" w:sz="0" w:space="0" w:color="auto"/>
        <w:bottom w:val="none" w:sz="0" w:space="0" w:color="auto"/>
        <w:right w:val="none" w:sz="0" w:space="0" w:color="auto"/>
      </w:divBdr>
    </w:div>
    <w:div w:id="277881904">
      <w:bodyDiv w:val="1"/>
      <w:marLeft w:val="0"/>
      <w:marRight w:val="0"/>
      <w:marTop w:val="0"/>
      <w:marBottom w:val="0"/>
      <w:divBdr>
        <w:top w:val="none" w:sz="0" w:space="0" w:color="auto"/>
        <w:left w:val="none" w:sz="0" w:space="0" w:color="auto"/>
        <w:bottom w:val="none" w:sz="0" w:space="0" w:color="auto"/>
        <w:right w:val="none" w:sz="0" w:space="0" w:color="auto"/>
      </w:divBdr>
    </w:div>
    <w:div w:id="277883430">
      <w:bodyDiv w:val="1"/>
      <w:marLeft w:val="0"/>
      <w:marRight w:val="0"/>
      <w:marTop w:val="0"/>
      <w:marBottom w:val="0"/>
      <w:divBdr>
        <w:top w:val="none" w:sz="0" w:space="0" w:color="auto"/>
        <w:left w:val="none" w:sz="0" w:space="0" w:color="auto"/>
        <w:bottom w:val="none" w:sz="0" w:space="0" w:color="auto"/>
        <w:right w:val="none" w:sz="0" w:space="0" w:color="auto"/>
      </w:divBdr>
    </w:div>
    <w:div w:id="278031082">
      <w:bodyDiv w:val="1"/>
      <w:marLeft w:val="0"/>
      <w:marRight w:val="0"/>
      <w:marTop w:val="0"/>
      <w:marBottom w:val="0"/>
      <w:divBdr>
        <w:top w:val="none" w:sz="0" w:space="0" w:color="auto"/>
        <w:left w:val="none" w:sz="0" w:space="0" w:color="auto"/>
        <w:bottom w:val="none" w:sz="0" w:space="0" w:color="auto"/>
        <w:right w:val="none" w:sz="0" w:space="0" w:color="auto"/>
      </w:divBdr>
    </w:div>
    <w:div w:id="278032717">
      <w:bodyDiv w:val="1"/>
      <w:marLeft w:val="0"/>
      <w:marRight w:val="0"/>
      <w:marTop w:val="0"/>
      <w:marBottom w:val="0"/>
      <w:divBdr>
        <w:top w:val="none" w:sz="0" w:space="0" w:color="auto"/>
        <w:left w:val="none" w:sz="0" w:space="0" w:color="auto"/>
        <w:bottom w:val="none" w:sz="0" w:space="0" w:color="auto"/>
        <w:right w:val="none" w:sz="0" w:space="0" w:color="auto"/>
      </w:divBdr>
    </w:div>
    <w:div w:id="278294126">
      <w:bodyDiv w:val="1"/>
      <w:marLeft w:val="0"/>
      <w:marRight w:val="0"/>
      <w:marTop w:val="0"/>
      <w:marBottom w:val="0"/>
      <w:divBdr>
        <w:top w:val="none" w:sz="0" w:space="0" w:color="auto"/>
        <w:left w:val="none" w:sz="0" w:space="0" w:color="auto"/>
        <w:bottom w:val="none" w:sz="0" w:space="0" w:color="auto"/>
        <w:right w:val="none" w:sz="0" w:space="0" w:color="auto"/>
      </w:divBdr>
    </w:div>
    <w:div w:id="278951504">
      <w:bodyDiv w:val="1"/>
      <w:marLeft w:val="0"/>
      <w:marRight w:val="0"/>
      <w:marTop w:val="0"/>
      <w:marBottom w:val="0"/>
      <w:divBdr>
        <w:top w:val="none" w:sz="0" w:space="0" w:color="auto"/>
        <w:left w:val="none" w:sz="0" w:space="0" w:color="auto"/>
        <w:bottom w:val="none" w:sz="0" w:space="0" w:color="auto"/>
        <w:right w:val="none" w:sz="0" w:space="0" w:color="auto"/>
      </w:divBdr>
    </w:div>
    <w:div w:id="278952530">
      <w:bodyDiv w:val="1"/>
      <w:marLeft w:val="0"/>
      <w:marRight w:val="0"/>
      <w:marTop w:val="0"/>
      <w:marBottom w:val="0"/>
      <w:divBdr>
        <w:top w:val="none" w:sz="0" w:space="0" w:color="auto"/>
        <w:left w:val="none" w:sz="0" w:space="0" w:color="auto"/>
        <w:bottom w:val="none" w:sz="0" w:space="0" w:color="auto"/>
        <w:right w:val="none" w:sz="0" w:space="0" w:color="auto"/>
      </w:divBdr>
    </w:div>
    <w:div w:id="278953051">
      <w:bodyDiv w:val="1"/>
      <w:marLeft w:val="0"/>
      <w:marRight w:val="0"/>
      <w:marTop w:val="0"/>
      <w:marBottom w:val="0"/>
      <w:divBdr>
        <w:top w:val="none" w:sz="0" w:space="0" w:color="auto"/>
        <w:left w:val="none" w:sz="0" w:space="0" w:color="auto"/>
        <w:bottom w:val="none" w:sz="0" w:space="0" w:color="auto"/>
        <w:right w:val="none" w:sz="0" w:space="0" w:color="auto"/>
      </w:divBdr>
    </w:div>
    <w:div w:id="279068759">
      <w:bodyDiv w:val="1"/>
      <w:marLeft w:val="0"/>
      <w:marRight w:val="0"/>
      <w:marTop w:val="0"/>
      <w:marBottom w:val="0"/>
      <w:divBdr>
        <w:top w:val="none" w:sz="0" w:space="0" w:color="auto"/>
        <w:left w:val="none" w:sz="0" w:space="0" w:color="auto"/>
        <w:bottom w:val="none" w:sz="0" w:space="0" w:color="auto"/>
        <w:right w:val="none" w:sz="0" w:space="0" w:color="auto"/>
      </w:divBdr>
    </w:div>
    <w:div w:id="279073415">
      <w:bodyDiv w:val="1"/>
      <w:marLeft w:val="0"/>
      <w:marRight w:val="0"/>
      <w:marTop w:val="0"/>
      <w:marBottom w:val="0"/>
      <w:divBdr>
        <w:top w:val="none" w:sz="0" w:space="0" w:color="auto"/>
        <w:left w:val="none" w:sz="0" w:space="0" w:color="auto"/>
        <w:bottom w:val="none" w:sz="0" w:space="0" w:color="auto"/>
        <w:right w:val="none" w:sz="0" w:space="0" w:color="auto"/>
      </w:divBdr>
    </w:div>
    <w:div w:id="279462650">
      <w:bodyDiv w:val="1"/>
      <w:marLeft w:val="0"/>
      <w:marRight w:val="0"/>
      <w:marTop w:val="0"/>
      <w:marBottom w:val="0"/>
      <w:divBdr>
        <w:top w:val="none" w:sz="0" w:space="0" w:color="auto"/>
        <w:left w:val="none" w:sz="0" w:space="0" w:color="auto"/>
        <w:bottom w:val="none" w:sz="0" w:space="0" w:color="auto"/>
        <w:right w:val="none" w:sz="0" w:space="0" w:color="auto"/>
      </w:divBdr>
    </w:div>
    <w:div w:id="279580636">
      <w:bodyDiv w:val="1"/>
      <w:marLeft w:val="0"/>
      <w:marRight w:val="0"/>
      <w:marTop w:val="0"/>
      <w:marBottom w:val="0"/>
      <w:divBdr>
        <w:top w:val="none" w:sz="0" w:space="0" w:color="auto"/>
        <w:left w:val="none" w:sz="0" w:space="0" w:color="auto"/>
        <w:bottom w:val="none" w:sz="0" w:space="0" w:color="auto"/>
        <w:right w:val="none" w:sz="0" w:space="0" w:color="auto"/>
      </w:divBdr>
    </w:div>
    <w:div w:id="279652965">
      <w:bodyDiv w:val="1"/>
      <w:marLeft w:val="0"/>
      <w:marRight w:val="0"/>
      <w:marTop w:val="0"/>
      <w:marBottom w:val="0"/>
      <w:divBdr>
        <w:top w:val="none" w:sz="0" w:space="0" w:color="auto"/>
        <w:left w:val="none" w:sz="0" w:space="0" w:color="auto"/>
        <w:bottom w:val="none" w:sz="0" w:space="0" w:color="auto"/>
        <w:right w:val="none" w:sz="0" w:space="0" w:color="auto"/>
      </w:divBdr>
    </w:div>
    <w:div w:id="280647645">
      <w:bodyDiv w:val="1"/>
      <w:marLeft w:val="0"/>
      <w:marRight w:val="0"/>
      <w:marTop w:val="0"/>
      <w:marBottom w:val="0"/>
      <w:divBdr>
        <w:top w:val="none" w:sz="0" w:space="0" w:color="auto"/>
        <w:left w:val="none" w:sz="0" w:space="0" w:color="auto"/>
        <w:bottom w:val="none" w:sz="0" w:space="0" w:color="auto"/>
        <w:right w:val="none" w:sz="0" w:space="0" w:color="auto"/>
      </w:divBdr>
    </w:div>
    <w:div w:id="280651115">
      <w:bodyDiv w:val="1"/>
      <w:marLeft w:val="0"/>
      <w:marRight w:val="0"/>
      <w:marTop w:val="0"/>
      <w:marBottom w:val="0"/>
      <w:divBdr>
        <w:top w:val="none" w:sz="0" w:space="0" w:color="auto"/>
        <w:left w:val="none" w:sz="0" w:space="0" w:color="auto"/>
        <w:bottom w:val="none" w:sz="0" w:space="0" w:color="auto"/>
        <w:right w:val="none" w:sz="0" w:space="0" w:color="auto"/>
      </w:divBdr>
    </w:div>
    <w:div w:id="280767097">
      <w:bodyDiv w:val="1"/>
      <w:marLeft w:val="0"/>
      <w:marRight w:val="0"/>
      <w:marTop w:val="0"/>
      <w:marBottom w:val="0"/>
      <w:divBdr>
        <w:top w:val="none" w:sz="0" w:space="0" w:color="auto"/>
        <w:left w:val="none" w:sz="0" w:space="0" w:color="auto"/>
        <w:bottom w:val="none" w:sz="0" w:space="0" w:color="auto"/>
        <w:right w:val="none" w:sz="0" w:space="0" w:color="auto"/>
      </w:divBdr>
    </w:div>
    <w:div w:id="281153543">
      <w:bodyDiv w:val="1"/>
      <w:marLeft w:val="0"/>
      <w:marRight w:val="0"/>
      <w:marTop w:val="0"/>
      <w:marBottom w:val="0"/>
      <w:divBdr>
        <w:top w:val="none" w:sz="0" w:space="0" w:color="auto"/>
        <w:left w:val="none" w:sz="0" w:space="0" w:color="auto"/>
        <w:bottom w:val="none" w:sz="0" w:space="0" w:color="auto"/>
        <w:right w:val="none" w:sz="0" w:space="0" w:color="auto"/>
      </w:divBdr>
    </w:div>
    <w:div w:id="281301460">
      <w:bodyDiv w:val="1"/>
      <w:marLeft w:val="0"/>
      <w:marRight w:val="0"/>
      <w:marTop w:val="0"/>
      <w:marBottom w:val="0"/>
      <w:divBdr>
        <w:top w:val="none" w:sz="0" w:space="0" w:color="auto"/>
        <w:left w:val="none" w:sz="0" w:space="0" w:color="auto"/>
        <w:bottom w:val="none" w:sz="0" w:space="0" w:color="auto"/>
        <w:right w:val="none" w:sz="0" w:space="0" w:color="auto"/>
      </w:divBdr>
    </w:div>
    <w:div w:id="281422322">
      <w:bodyDiv w:val="1"/>
      <w:marLeft w:val="0"/>
      <w:marRight w:val="0"/>
      <w:marTop w:val="0"/>
      <w:marBottom w:val="0"/>
      <w:divBdr>
        <w:top w:val="none" w:sz="0" w:space="0" w:color="auto"/>
        <w:left w:val="none" w:sz="0" w:space="0" w:color="auto"/>
        <w:bottom w:val="none" w:sz="0" w:space="0" w:color="auto"/>
        <w:right w:val="none" w:sz="0" w:space="0" w:color="auto"/>
      </w:divBdr>
    </w:div>
    <w:div w:id="281763454">
      <w:bodyDiv w:val="1"/>
      <w:marLeft w:val="0"/>
      <w:marRight w:val="0"/>
      <w:marTop w:val="0"/>
      <w:marBottom w:val="0"/>
      <w:divBdr>
        <w:top w:val="none" w:sz="0" w:space="0" w:color="auto"/>
        <w:left w:val="none" w:sz="0" w:space="0" w:color="auto"/>
        <w:bottom w:val="none" w:sz="0" w:space="0" w:color="auto"/>
        <w:right w:val="none" w:sz="0" w:space="0" w:color="auto"/>
      </w:divBdr>
    </w:div>
    <w:div w:id="281805387">
      <w:bodyDiv w:val="1"/>
      <w:marLeft w:val="0"/>
      <w:marRight w:val="0"/>
      <w:marTop w:val="0"/>
      <w:marBottom w:val="0"/>
      <w:divBdr>
        <w:top w:val="none" w:sz="0" w:space="0" w:color="auto"/>
        <w:left w:val="none" w:sz="0" w:space="0" w:color="auto"/>
        <w:bottom w:val="none" w:sz="0" w:space="0" w:color="auto"/>
        <w:right w:val="none" w:sz="0" w:space="0" w:color="auto"/>
      </w:divBdr>
    </w:div>
    <w:div w:id="282006558">
      <w:bodyDiv w:val="1"/>
      <w:marLeft w:val="0"/>
      <w:marRight w:val="0"/>
      <w:marTop w:val="0"/>
      <w:marBottom w:val="0"/>
      <w:divBdr>
        <w:top w:val="none" w:sz="0" w:space="0" w:color="auto"/>
        <w:left w:val="none" w:sz="0" w:space="0" w:color="auto"/>
        <w:bottom w:val="none" w:sz="0" w:space="0" w:color="auto"/>
        <w:right w:val="none" w:sz="0" w:space="0" w:color="auto"/>
      </w:divBdr>
    </w:div>
    <w:div w:id="282082174">
      <w:bodyDiv w:val="1"/>
      <w:marLeft w:val="0"/>
      <w:marRight w:val="0"/>
      <w:marTop w:val="0"/>
      <w:marBottom w:val="0"/>
      <w:divBdr>
        <w:top w:val="none" w:sz="0" w:space="0" w:color="auto"/>
        <w:left w:val="none" w:sz="0" w:space="0" w:color="auto"/>
        <w:bottom w:val="none" w:sz="0" w:space="0" w:color="auto"/>
        <w:right w:val="none" w:sz="0" w:space="0" w:color="auto"/>
      </w:divBdr>
    </w:div>
    <w:div w:id="282545263">
      <w:bodyDiv w:val="1"/>
      <w:marLeft w:val="0"/>
      <w:marRight w:val="0"/>
      <w:marTop w:val="0"/>
      <w:marBottom w:val="0"/>
      <w:divBdr>
        <w:top w:val="none" w:sz="0" w:space="0" w:color="auto"/>
        <w:left w:val="none" w:sz="0" w:space="0" w:color="auto"/>
        <w:bottom w:val="none" w:sz="0" w:space="0" w:color="auto"/>
        <w:right w:val="none" w:sz="0" w:space="0" w:color="auto"/>
      </w:divBdr>
    </w:div>
    <w:div w:id="282856713">
      <w:bodyDiv w:val="1"/>
      <w:marLeft w:val="0"/>
      <w:marRight w:val="0"/>
      <w:marTop w:val="0"/>
      <w:marBottom w:val="0"/>
      <w:divBdr>
        <w:top w:val="none" w:sz="0" w:space="0" w:color="auto"/>
        <w:left w:val="none" w:sz="0" w:space="0" w:color="auto"/>
        <w:bottom w:val="none" w:sz="0" w:space="0" w:color="auto"/>
        <w:right w:val="none" w:sz="0" w:space="0" w:color="auto"/>
      </w:divBdr>
    </w:div>
    <w:div w:id="282881277">
      <w:bodyDiv w:val="1"/>
      <w:marLeft w:val="0"/>
      <w:marRight w:val="0"/>
      <w:marTop w:val="0"/>
      <w:marBottom w:val="0"/>
      <w:divBdr>
        <w:top w:val="none" w:sz="0" w:space="0" w:color="auto"/>
        <w:left w:val="none" w:sz="0" w:space="0" w:color="auto"/>
        <w:bottom w:val="none" w:sz="0" w:space="0" w:color="auto"/>
        <w:right w:val="none" w:sz="0" w:space="0" w:color="auto"/>
      </w:divBdr>
    </w:div>
    <w:div w:id="282926181">
      <w:bodyDiv w:val="1"/>
      <w:marLeft w:val="0"/>
      <w:marRight w:val="0"/>
      <w:marTop w:val="0"/>
      <w:marBottom w:val="0"/>
      <w:divBdr>
        <w:top w:val="none" w:sz="0" w:space="0" w:color="auto"/>
        <w:left w:val="none" w:sz="0" w:space="0" w:color="auto"/>
        <w:bottom w:val="none" w:sz="0" w:space="0" w:color="auto"/>
        <w:right w:val="none" w:sz="0" w:space="0" w:color="auto"/>
      </w:divBdr>
    </w:div>
    <w:div w:id="283314004">
      <w:bodyDiv w:val="1"/>
      <w:marLeft w:val="0"/>
      <w:marRight w:val="0"/>
      <w:marTop w:val="0"/>
      <w:marBottom w:val="0"/>
      <w:divBdr>
        <w:top w:val="none" w:sz="0" w:space="0" w:color="auto"/>
        <w:left w:val="none" w:sz="0" w:space="0" w:color="auto"/>
        <w:bottom w:val="none" w:sz="0" w:space="0" w:color="auto"/>
        <w:right w:val="none" w:sz="0" w:space="0" w:color="auto"/>
      </w:divBdr>
    </w:div>
    <w:div w:id="283464621">
      <w:bodyDiv w:val="1"/>
      <w:marLeft w:val="0"/>
      <w:marRight w:val="0"/>
      <w:marTop w:val="0"/>
      <w:marBottom w:val="0"/>
      <w:divBdr>
        <w:top w:val="none" w:sz="0" w:space="0" w:color="auto"/>
        <w:left w:val="none" w:sz="0" w:space="0" w:color="auto"/>
        <w:bottom w:val="none" w:sz="0" w:space="0" w:color="auto"/>
        <w:right w:val="none" w:sz="0" w:space="0" w:color="auto"/>
      </w:divBdr>
    </w:div>
    <w:div w:id="283586928">
      <w:bodyDiv w:val="1"/>
      <w:marLeft w:val="0"/>
      <w:marRight w:val="0"/>
      <w:marTop w:val="0"/>
      <w:marBottom w:val="0"/>
      <w:divBdr>
        <w:top w:val="none" w:sz="0" w:space="0" w:color="auto"/>
        <w:left w:val="none" w:sz="0" w:space="0" w:color="auto"/>
        <w:bottom w:val="none" w:sz="0" w:space="0" w:color="auto"/>
        <w:right w:val="none" w:sz="0" w:space="0" w:color="auto"/>
      </w:divBdr>
    </w:div>
    <w:div w:id="283731179">
      <w:bodyDiv w:val="1"/>
      <w:marLeft w:val="0"/>
      <w:marRight w:val="0"/>
      <w:marTop w:val="0"/>
      <w:marBottom w:val="0"/>
      <w:divBdr>
        <w:top w:val="none" w:sz="0" w:space="0" w:color="auto"/>
        <w:left w:val="none" w:sz="0" w:space="0" w:color="auto"/>
        <w:bottom w:val="none" w:sz="0" w:space="0" w:color="auto"/>
        <w:right w:val="none" w:sz="0" w:space="0" w:color="auto"/>
      </w:divBdr>
    </w:div>
    <w:div w:id="284043349">
      <w:bodyDiv w:val="1"/>
      <w:marLeft w:val="0"/>
      <w:marRight w:val="0"/>
      <w:marTop w:val="0"/>
      <w:marBottom w:val="0"/>
      <w:divBdr>
        <w:top w:val="none" w:sz="0" w:space="0" w:color="auto"/>
        <w:left w:val="none" w:sz="0" w:space="0" w:color="auto"/>
        <w:bottom w:val="none" w:sz="0" w:space="0" w:color="auto"/>
        <w:right w:val="none" w:sz="0" w:space="0" w:color="auto"/>
      </w:divBdr>
    </w:div>
    <w:div w:id="284427789">
      <w:bodyDiv w:val="1"/>
      <w:marLeft w:val="0"/>
      <w:marRight w:val="0"/>
      <w:marTop w:val="0"/>
      <w:marBottom w:val="0"/>
      <w:divBdr>
        <w:top w:val="none" w:sz="0" w:space="0" w:color="auto"/>
        <w:left w:val="none" w:sz="0" w:space="0" w:color="auto"/>
        <w:bottom w:val="none" w:sz="0" w:space="0" w:color="auto"/>
        <w:right w:val="none" w:sz="0" w:space="0" w:color="auto"/>
      </w:divBdr>
    </w:div>
    <w:div w:id="284430687">
      <w:bodyDiv w:val="1"/>
      <w:marLeft w:val="0"/>
      <w:marRight w:val="0"/>
      <w:marTop w:val="0"/>
      <w:marBottom w:val="0"/>
      <w:divBdr>
        <w:top w:val="none" w:sz="0" w:space="0" w:color="auto"/>
        <w:left w:val="none" w:sz="0" w:space="0" w:color="auto"/>
        <w:bottom w:val="none" w:sz="0" w:space="0" w:color="auto"/>
        <w:right w:val="none" w:sz="0" w:space="0" w:color="auto"/>
      </w:divBdr>
    </w:div>
    <w:div w:id="285158226">
      <w:bodyDiv w:val="1"/>
      <w:marLeft w:val="0"/>
      <w:marRight w:val="0"/>
      <w:marTop w:val="0"/>
      <w:marBottom w:val="0"/>
      <w:divBdr>
        <w:top w:val="none" w:sz="0" w:space="0" w:color="auto"/>
        <w:left w:val="none" w:sz="0" w:space="0" w:color="auto"/>
        <w:bottom w:val="none" w:sz="0" w:space="0" w:color="auto"/>
        <w:right w:val="none" w:sz="0" w:space="0" w:color="auto"/>
      </w:divBdr>
    </w:div>
    <w:div w:id="285739057">
      <w:bodyDiv w:val="1"/>
      <w:marLeft w:val="0"/>
      <w:marRight w:val="0"/>
      <w:marTop w:val="0"/>
      <w:marBottom w:val="0"/>
      <w:divBdr>
        <w:top w:val="none" w:sz="0" w:space="0" w:color="auto"/>
        <w:left w:val="none" w:sz="0" w:space="0" w:color="auto"/>
        <w:bottom w:val="none" w:sz="0" w:space="0" w:color="auto"/>
        <w:right w:val="none" w:sz="0" w:space="0" w:color="auto"/>
      </w:divBdr>
    </w:div>
    <w:div w:id="286354178">
      <w:bodyDiv w:val="1"/>
      <w:marLeft w:val="0"/>
      <w:marRight w:val="0"/>
      <w:marTop w:val="0"/>
      <w:marBottom w:val="0"/>
      <w:divBdr>
        <w:top w:val="none" w:sz="0" w:space="0" w:color="auto"/>
        <w:left w:val="none" w:sz="0" w:space="0" w:color="auto"/>
        <w:bottom w:val="none" w:sz="0" w:space="0" w:color="auto"/>
        <w:right w:val="none" w:sz="0" w:space="0" w:color="auto"/>
      </w:divBdr>
    </w:div>
    <w:div w:id="286591135">
      <w:bodyDiv w:val="1"/>
      <w:marLeft w:val="0"/>
      <w:marRight w:val="0"/>
      <w:marTop w:val="0"/>
      <w:marBottom w:val="0"/>
      <w:divBdr>
        <w:top w:val="none" w:sz="0" w:space="0" w:color="auto"/>
        <w:left w:val="none" w:sz="0" w:space="0" w:color="auto"/>
        <w:bottom w:val="none" w:sz="0" w:space="0" w:color="auto"/>
        <w:right w:val="none" w:sz="0" w:space="0" w:color="auto"/>
      </w:divBdr>
    </w:div>
    <w:div w:id="286939091">
      <w:bodyDiv w:val="1"/>
      <w:marLeft w:val="0"/>
      <w:marRight w:val="0"/>
      <w:marTop w:val="0"/>
      <w:marBottom w:val="0"/>
      <w:divBdr>
        <w:top w:val="none" w:sz="0" w:space="0" w:color="auto"/>
        <w:left w:val="none" w:sz="0" w:space="0" w:color="auto"/>
        <w:bottom w:val="none" w:sz="0" w:space="0" w:color="auto"/>
        <w:right w:val="none" w:sz="0" w:space="0" w:color="auto"/>
      </w:divBdr>
    </w:div>
    <w:div w:id="287129378">
      <w:bodyDiv w:val="1"/>
      <w:marLeft w:val="0"/>
      <w:marRight w:val="0"/>
      <w:marTop w:val="0"/>
      <w:marBottom w:val="0"/>
      <w:divBdr>
        <w:top w:val="none" w:sz="0" w:space="0" w:color="auto"/>
        <w:left w:val="none" w:sz="0" w:space="0" w:color="auto"/>
        <w:bottom w:val="none" w:sz="0" w:space="0" w:color="auto"/>
        <w:right w:val="none" w:sz="0" w:space="0" w:color="auto"/>
      </w:divBdr>
    </w:div>
    <w:div w:id="287250619">
      <w:bodyDiv w:val="1"/>
      <w:marLeft w:val="0"/>
      <w:marRight w:val="0"/>
      <w:marTop w:val="0"/>
      <w:marBottom w:val="0"/>
      <w:divBdr>
        <w:top w:val="none" w:sz="0" w:space="0" w:color="auto"/>
        <w:left w:val="none" w:sz="0" w:space="0" w:color="auto"/>
        <w:bottom w:val="none" w:sz="0" w:space="0" w:color="auto"/>
        <w:right w:val="none" w:sz="0" w:space="0" w:color="auto"/>
      </w:divBdr>
    </w:div>
    <w:div w:id="287319621">
      <w:bodyDiv w:val="1"/>
      <w:marLeft w:val="0"/>
      <w:marRight w:val="0"/>
      <w:marTop w:val="0"/>
      <w:marBottom w:val="0"/>
      <w:divBdr>
        <w:top w:val="none" w:sz="0" w:space="0" w:color="auto"/>
        <w:left w:val="none" w:sz="0" w:space="0" w:color="auto"/>
        <w:bottom w:val="none" w:sz="0" w:space="0" w:color="auto"/>
        <w:right w:val="none" w:sz="0" w:space="0" w:color="auto"/>
      </w:divBdr>
    </w:div>
    <w:div w:id="288324680">
      <w:bodyDiv w:val="1"/>
      <w:marLeft w:val="0"/>
      <w:marRight w:val="0"/>
      <w:marTop w:val="0"/>
      <w:marBottom w:val="0"/>
      <w:divBdr>
        <w:top w:val="none" w:sz="0" w:space="0" w:color="auto"/>
        <w:left w:val="none" w:sz="0" w:space="0" w:color="auto"/>
        <w:bottom w:val="none" w:sz="0" w:space="0" w:color="auto"/>
        <w:right w:val="none" w:sz="0" w:space="0" w:color="auto"/>
      </w:divBdr>
    </w:div>
    <w:div w:id="289172959">
      <w:bodyDiv w:val="1"/>
      <w:marLeft w:val="0"/>
      <w:marRight w:val="0"/>
      <w:marTop w:val="0"/>
      <w:marBottom w:val="0"/>
      <w:divBdr>
        <w:top w:val="none" w:sz="0" w:space="0" w:color="auto"/>
        <w:left w:val="none" w:sz="0" w:space="0" w:color="auto"/>
        <w:bottom w:val="none" w:sz="0" w:space="0" w:color="auto"/>
        <w:right w:val="none" w:sz="0" w:space="0" w:color="auto"/>
      </w:divBdr>
    </w:div>
    <w:div w:id="289439588">
      <w:bodyDiv w:val="1"/>
      <w:marLeft w:val="0"/>
      <w:marRight w:val="0"/>
      <w:marTop w:val="0"/>
      <w:marBottom w:val="0"/>
      <w:divBdr>
        <w:top w:val="none" w:sz="0" w:space="0" w:color="auto"/>
        <w:left w:val="none" w:sz="0" w:space="0" w:color="auto"/>
        <w:bottom w:val="none" w:sz="0" w:space="0" w:color="auto"/>
        <w:right w:val="none" w:sz="0" w:space="0" w:color="auto"/>
      </w:divBdr>
    </w:div>
    <w:div w:id="289746736">
      <w:bodyDiv w:val="1"/>
      <w:marLeft w:val="0"/>
      <w:marRight w:val="0"/>
      <w:marTop w:val="0"/>
      <w:marBottom w:val="0"/>
      <w:divBdr>
        <w:top w:val="none" w:sz="0" w:space="0" w:color="auto"/>
        <w:left w:val="none" w:sz="0" w:space="0" w:color="auto"/>
        <w:bottom w:val="none" w:sz="0" w:space="0" w:color="auto"/>
        <w:right w:val="none" w:sz="0" w:space="0" w:color="auto"/>
      </w:divBdr>
    </w:div>
    <w:div w:id="290329367">
      <w:bodyDiv w:val="1"/>
      <w:marLeft w:val="0"/>
      <w:marRight w:val="0"/>
      <w:marTop w:val="0"/>
      <w:marBottom w:val="0"/>
      <w:divBdr>
        <w:top w:val="none" w:sz="0" w:space="0" w:color="auto"/>
        <w:left w:val="none" w:sz="0" w:space="0" w:color="auto"/>
        <w:bottom w:val="none" w:sz="0" w:space="0" w:color="auto"/>
        <w:right w:val="none" w:sz="0" w:space="0" w:color="auto"/>
      </w:divBdr>
    </w:div>
    <w:div w:id="290483021">
      <w:bodyDiv w:val="1"/>
      <w:marLeft w:val="0"/>
      <w:marRight w:val="0"/>
      <w:marTop w:val="0"/>
      <w:marBottom w:val="0"/>
      <w:divBdr>
        <w:top w:val="none" w:sz="0" w:space="0" w:color="auto"/>
        <w:left w:val="none" w:sz="0" w:space="0" w:color="auto"/>
        <w:bottom w:val="none" w:sz="0" w:space="0" w:color="auto"/>
        <w:right w:val="none" w:sz="0" w:space="0" w:color="auto"/>
      </w:divBdr>
    </w:div>
    <w:div w:id="290869810">
      <w:bodyDiv w:val="1"/>
      <w:marLeft w:val="0"/>
      <w:marRight w:val="0"/>
      <w:marTop w:val="0"/>
      <w:marBottom w:val="0"/>
      <w:divBdr>
        <w:top w:val="none" w:sz="0" w:space="0" w:color="auto"/>
        <w:left w:val="none" w:sz="0" w:space="0" w:color="auto"/>
        <w:bottom w:val="none" w:sz="0" w:space="0" w:color="auto"/>
        <w:right w:val="none" w:sz="0" w:space="0" w:color="auto"/>
      </w:divBdr>
    </w:div>
    <w:div w:id="291055295">
      <w:bodyDiv w:val="1"/>
      <w:marLeft w:val="0"/>
      <w:marRight w:val="0"/>
      <w:marTop w:val="0"/>
      <w:marBottom w:val="0"/>
      <w:divBdr>
        <w:top w:val="none" w:sz="0" w:space="0" w:color="auto"/>
        <w:left w:val="none" w:sz="0" w:space="0" w:color="auto"/>
        <w:bottom w:val="none" w:sz="0" w:space="0" w:color="auto"/>
        <w:right w:val="none" w:sz="0" w:space="0" w:color="auto"/>
      </w:divBdr>
    </w:div>
    <w:div w:id="291130078">
      <w:bodyDiv w:val="1"/>
      <w:marLeft w:val="0"/>
      <w:marRight w:val="0"/>
      <w:marTop w:val="0"/>
      <w:marBottom w:val="0"/>
      <w:divBdr>
        <w:top w:val="none" w:sz="0" w:space="0" w:color="auto"/>
        <w:left w:val="none" w:sz="0" w:space="0" w:color="auto"/>
        <w:bottom w:val="none" w:sz="0" w:space="0" w:color="auto"/>
        <w:right w:val="none" w:sz="0" w:space="0" w:color="auto"/>
      </w:divBdr>
    </w:div>
    <w:div w:id="291255603">
      <w:bodyDiv w:val="1"/>
      <w:marLeft w:val="0"/>
      <w:marRight w:val="0"/>
      <w:marTop w:val="0"/>
      <w:marBottom w:val="0"/>
      <w:divBdr>
        <w:top w:val="none" w:sz="0" w:space="0" w:color="auto"/>
        <w:left w:val="none" w:sz="0" w:space="0" w:color="auto"/>
        <w:bottom w:val="none" w:sz="0" w:space="0" w:color="auto"/>
        <w:right w:val="none" w:sz="0" w:space="0" w:color="auto"/>
      </w:divBdr>
    </w:div>
    <w:div w:id="291324602">
      <w:bodyDiv w:val="1"/>
      <w:marLeft w:val="0"/>
      <w:marRight w:val="0"/>
      <w:marTop w:val="0"/>
      <w:marBottom w:val="0"/>
      <w:divBdr>
        <w:top w:val="none" w:sz="0" w:space="0" w:color="auto"/>
        <w:left w:val="none" w:sz="0" w:space="0" w:color="auto"/>
        <w:bottom w:val="none" w:sz="0" w:space="0" w:color="auto"/>
        <w:right w:val="none" w:sz="0" w:space="0" w:color="auto"/>
      </w:divBdr>
    </w:div>
    <w:div w:id="291716943">
      <w:bodyDiv w:val="1"/>
      <w:marLeft w:val="0"/>
      <w:marRight w:val="0"/>
      <w:marTop w:val="0"/>
      <w:marBottom w:val="0"/>
      <w:divBdr>
        <w:top w:val="none" w:sz="0" w:space="0" w:color="auto"/>
        <w:left w:val="none" w:sz="0" w:space="0" w:color="auto"/>
        <w:bottom w:val="none" w:sz="0" w:space="0" w:color="auto"/>
        <w:right w:val="none" w:sz="0" w:space="0" w:color="auto"/>
      </w:divBdr>
    </w:div>
    <w:div w:id="291861659">
      <w:bodyDiv w:val="1"/>
      <w:marLeft w:val="0"/>
      <w:marRight w:val="0"/>
      <w:marTop w:val="0"/>
      <w:marBottom w:val="0"/>
      <w:divBdr>
        <w:top w:val="none" w:sz="0" w:space="0" w:color="auto"/>
        <w:left w:val="none" w:sz="0" w:space="0" w:color="auto"/>
        <w:bottom w:val="none" w:sz="0" w:space="0" w:color="auto"/>
        <w:right w:val="none" w:sz="0" w:space="0" w:color="auto"/>
      </w:divBdr>
    </w:div>
    <w:div w:id="292177589">
      <w:bodyDiv w:val="1"/>
      <w:marLeft w:val="0"/>
      <w:marRight w:val="0"/>
      <w:marTop w:val="0"/>
      <w:marBottom w:val="0"/>
      <w:divBdr>
        <w:top w:val="none" w:sz="0" w:space="0" w:color="auto"/>
        <w:left w:val="none" w:sz="0" w:space="0" w:color="auto"/>
        <w:bottom w:val="none" w:sz="0" w:space="0" w:color="auto"/>
        <w:right w:val="none" w:sz="0" w:space="0" w:color="auto"/>
      </w:divBdr>
    </w:div>
    <w:div w:id="292684314">
      <w:bodyDiv w:val="1"/>
      <w:marLeft w:val="0"/>
      <w:marRight w:val="0"/>
      <w:marTop w:val="0"/>
      <w:marBottom w:val="0"/>
      <w:divBdr>
        <w:top w:val="none" w:sz="0" w:space="0" w:color="auto"/>
        <w:left w:val="none" w:sz="0" w:space="0" w:color="auto"/>
        <w:bottom w:val="none" w:sz="0" w:space="0" w:color="auto"/>
        <w:right w:val="none" w:sz="0" w:space="0" w:color="auto"/>
      </w:divBdr>
    </w:div>
    <w:div w:id="293173938">
      <w:bodyDiv w:val="1"/>
      <w:marLeft w:val="0"/>
      <w:marRight w:val="0"/>
      <w:marTop w:val="0"/>
      <w:marBottom w:val="0"/>
      <w:divBdr>
        <w:top w:val="none" w:sz="0" w:space="0" w:color="auto"/>
        <w:left w:val="none" w:sz="0" w:space="0" w:color="auto"/>
        <w:bottom w:val="none" w:sz="0" w:space="0" w:color="auto"/>
        <w:right w:val="none" w:sz="0" w:space="0" w:color="auto"/>
      </w:divBdr>
    </w:div>
    <w:div w:id="293215050">
      <w:bodyDiv w:val="1"/>
      <w:marLeft w:val="0"/>
      <w:marRight w:val="0"/>
      <w:marTop w:val="0"/>
      <w:marBottom w:val="0"/>
      <w:divBdr>
        <w:top w:val="none" w:sz="0" w:space="0" w:color="auto"/>
        <w:left w:val="none" w:sz="0" w:space="0" w:color="auto"/>
        <w:bottom w:val="none" w:sz="0" w:space="0" w:color="auto"/>
        <w:right w:val="none" w:sz="0" w:space="0" w:color="auto"/>
      </w:divBdr>
    </w:div>
    <w:div w:id="293407405">
      <w:bodyDiv w:val="1"/>
      <w:marLeft w:val="0"/>
      <w:marRight w:val="0"/>
      <w:marTop w:val="0"/>
      <w:marBottom w:val="0"/>
      <w:divBdr>
        <w:top w:val="none" w:sz="0" w:space="0" w:color="auto"/>
        <w:left w:val="none" w:sz="0" w:space="0" w:color="auto"/>
        <w:bottom w:val="none" w:sz="0" w:space="0" w:color="auto"/>
        <w:right w:val="none" w:sz="0" w:space="0" w:color="auto"/>
      </w:divBdr>
    </w:div>
    <w:div w:id="293952493">
      <w:bodyDiv w:val="1"/>
      <w:marLeft w:val="0"/>
      <w:marRight w:val="0"/>
      <w:marTop w:val="0"/>
      <w:marBottom w:val="0"/>
      <w:divBdr>
        <w:top w:val="none" w:sz="0" w:space="0" w:color="auto"/>
        <w:left w:val="none" w:sz="0" w:space="0" w:color="auto"/>
        <w:bottom w:val="none" w:sz="0" w:space="0" w:color="auto"/>
        <w:right w:val="none" w:sz="0" w:space="0" w:color="auto"/>
      </w:divBdr>
    </w:div>
    <w:div w:id="294868272">
      <w:bodyDiv w:val="1"/>
      <w:marLeft w:val="0"/>
      <w:marRight w:val="0"/>
      <w:marTop w:val="0"/>
      <w:marBottom w:val="0"/>
      <w:divBdr>
        <w:top w:val="none" w:sz="0" w:space="0" w:color="auto"/>
        <w:left w:val="none" w:sz="0" w:space="0" w:color="auto"/>
        <w:bottom w:val="none" w:sz="0" w:space="0" w:color="auto"/>
        <w:right w:val="none" w:sz="0" w:space="0" w:color="auto"/>
      </w:divBdr>
    </w:div>
    <w:div w:id="294944325">
      <w:bodyDiv w:val="1"/>
      <w:marLeft w:val="0"/>
      <w:marRight w:val="0"/>
      <w:marTop w:val="0"/>
      <w:marBottom w:val="0"/>
      <w:divBdr>
        <w:top w:val="none" w:sz="0" w:space="0" w:color="auto"/>
        <w:left w:val="none" w:sz="0" w:space="0" w:color="auto"/>
        <w:bottom w:val="none" w:sz="0" w:space="0" w:color="auto"/>
        <w:right w:val="none" w:sz="0" w:space="0" w:color="auto"/>
      </w:divBdr>
    </w:div>
    <w:div w:id="295064634">
      <w:bodyDiv w:val="1"/>
      <w:marLeft w:val="0"/>
      <w:marRight w:val="0"/>
      <w:marTop w:val="0"/>
      <w:marBottom w:val="0"/>
      <w:divBdr>
        <w:top w:val="none" w:sz="0" w:space="0" w:color="auto"/>
        <w:left w:val="none" w:sz="0" w:space="0" w:color="auto"/>
        <w:bottom w:val="none" w:sz="0" w:space="0" w:color="auto"/>
        <w:right w:val="none" w:sz="0" w:space="0" w:color="auto"/>
      </w:divBdr>
    </w:div>
    <w:div w:id="295137535">
      <w:bodyDiv w:val="1"/>
      <w:marLeft w:val="0"/>
      <w:marRight w:val="0"/>
      <w:marTop w:val="0"/>
      <w:marBottom w:val="0"/>
      <w:divBdr>
        <w:top w:val="none" w:sz="0" w:space="0" w:color="auto"/>
        <w:left w:val="none" w:sz="0" w:space="0" w:color="auto"/>
        <w:bottom w:val="none" w:sz="0" w:space="0" w:color="auto"/>
        <w:right w:val="none" w:sz="0" w:space="0" w:color="auto"/>
      </w:divBdr>
    </w:div>
    <w:div w:id="295380693">
      <w:bodyDiv w:val="1"/>
      <w:marLeft w:val="0"/>
      <w:marRight w:val="0"/>
      <w:marTop w:val="0"/>
      <w:marBottom w:val="0"/>
      <w:divBdr>
        <w:top w:val="none" w:sz="0" w:space="0" w:color="auto"/>
        <w:left w:val="none" w:sz="0" w:space="0" w:color="auto"/>
        <w:bottom w:val="none" w:sz="0" w:space="0" w:color="auto"/>
        <w:right w:val="none" w:sz="0" w:space="0" w:color="auto"/>
      </w:divBdr>
    </w:div>
    <w:div w:id="295381115">
      <w:bodyDiv w:val="1"/>
      <w:marLeft w:val="0"/>
      <w:marRight w:val="0"/>
      <w:marTop w:val="0"/>
      <w:marBottom w:val="0"/>
      <w:divBdr>
        <w:top w:val="none" w:sz="0" w:space="0" w:color="auto"/>
        <w:left w:val="none" w:sz="0" w:space="0" w:color="auto"/>
        <w:bottom w:val="none" w:sz="0" w:space="0" w:color="auto"/>
        <w:right w:val="none" w:sz="0" w:space="0" w:color="auto"/>
      </w:divBdr>
    </w:div>
    <w:div w:id="295454107">
      <w:bodyDiv w:val="1"/>
      <w:marLeft w:val="0"/>
      <w:marRight w:val="0"/>
      <w:marTop w:val="0"/>
      <w:marBottom w:val="0"/>
      <w:divBdr>
        <w:top w:val="none" w:sz="0" w:space="0" w:color="auto"/>
        <w:left w:val="none" w:sz="0" w:space="0" w:color="auto"/>
        <w:bottom w:val="none" w:sz="0" w:space="0" w:color="auto"/>
        <w:right w:val="none" w:sz="0" w:space="0" w:color="auto"/>
      </w:divBdr>
    </w:div>
    <w:div w:id="295569526">
      <w:bodyDiv w:val="1"/>
      <w:marLeft w:val="0"/>
      <w:marRight w:val="0"/>
      <w:marTop w:val="0"/>
      <w:marBottom w:val="0"/>
      <w:divBdr>
        <w:top w:val="none" w:sz="0" w:space="0" w:color="auto"/>
        <w:left w:val="none" w:sz="0" w:space="0" w:color="auto"/>
        <w:bottom w:val="none" w:sz="0" w:space="0" w:color="auto"/>
        <w:right w:val="none" w:sz="0" w:space="0" w:color="auto"/>
      </w:divBdr>
    </w:div>
    <w:div w:id="295767829">
      <w:bodyDiv w:val="1"/>
      <w:marLeft w:val="0"/>
      <w:marRight w:val="0"/>
      <w:marTop w:val="0"/>
      <w:marBottom w:val="0"/>
      <w:divBdr>
        <w:top w:val="none" w:sz="0" w:space="0" w:color="auto"/>
        <w:left w:val="none" w:sz="0" w:space="0" w:color="auto"/>
        <w:bottom w:val="none" w:sz="0" w:space="0" w:color="auto"/>
        <w:right w:val="none" w:sz="0" w:space="0" w:color="auto"/>
      </w:divBdr>
    </w:div>
    <w:div w:id="295841170">
      <w:bodyDiv w:val="1"/>
      <w:marLeft w:val="0"/>
      <w:marRight w:val="0"/>
      <w:marTop w:val="0"/>
      <w:marBottom w:val="0"/>
      <w:divBdr>
        <w:top w:val="none" w:sz="0" w:space="0" w:color="auto"/>
        <w:left w:val="none" w:sz="0" w:space="0" w:color="auto"/>
        <w:bottom w:val="none" w:sz="0" w:space="0" w:color="auto"/>
        <w:right w:val="none" w:sz="0" w:space="0" w:color="auto"/>
      </w:divBdr>
    </w:div>
    <w:div w:id="295919584">
      <w:bodyDiv w:val="1"/>
      <w:marLeft w:val="0"/>
      <w:marRight w:val="0"/>
      <w:marTop w:val="0"/>
      <w:marBottom w:val="0"/>
      <w:divBdr>
        <w:top w:val="none" w:sz="0" w:space="0" w:color="auto"/>
        <w:left w:val="none" w:sz="0" w:space="0" w:color="auto"/>
        <w:bottom w:val="none" w:sz="0" w:space="0" w:color="auto"/>
        <w:right w:val="none" w:sz="0" w:space="0" w:color="auto"/>
      </w:divBdr>
    </w:div>
    <w:div w:id="295990292">
      <w:bodyDiv w:val="1"/>
      <w:marLeft w:val="0"/>
      <w:marRight w:val="0"/>
      <w:marTop w:val="0"/>
      <w:marBottom w:val="0"/>
      <w:divBdr>
        <w:top w:val="none" w:sz="0" w:space="0" w:color="auto"/>
        <w:left w:val="none" w:sz="0" w:space="0" w:color="auto"/>
        <w:bottom w:val="none" w:sz="0" w:space="0" w:color="auto"/>
        <w:right w:val="none" w:sz="0" w:space="0" w:color="auto"/>
      </w:divBdr>
    </w:div>
    <w:div w:id="296032724">
      <w:bodyDiv w:val="1"/>
      <w:marLeft w:val="0"/>
      <w:marRight w:val="0"/>
      <w:marTop w:val="0"/>
      <w:marBottom w:val="0"/>
      <w:divBdr>
        <w:top w:val="none" w:sz="0" w:space="0" w:color="auto"/>
        <w:left w:val="none" w:sz="0" w:space="0" w:color="auto"/>
        <w:bottom w:val="none" w:sz="0" w:space="0" w:color="auto"/>
        <w:right w:val="none" w:sz="0" w:space="0" w:color="auto"/>
      </w:divBdr>
    </w:div>
    <w:div w:id="296449810">
      <w:bodyDiv w:val="1"/>
      <w:marLeft w:val="0"/>
      <w:marRight w:val="0"/>
      <w:marTop w:val="0"/>
      <w:marBottom w:val="0"/>
      <w:divBdr>
        <w:top w:val="none" w:sz="0" w:space="0" w:color="auto"/>
        <w:left w:val="none" w:sz="0" w:space="0" w:color="auto"/>
        <w:bottom w:val="none" w:sz="0" w:space="0" w:color="auto"/>
        <w:right w:val="none" w:sz="0" w:space="0" w:color="auto"/>
      </w:divBdr>
    </w:div>
    <w:div w:id="297221477">
      <w:bodyDiv w:val="1"/>
      <w:marLeft w:val="0"/>
      <w:marRight w:val="0"/>
      <w:marTop w:val="0"/>
      <w:marBottom w:val="0"/>
      <w:divBdr>
        <w:top w:val="none" w:sz="0" w:space="0" w:color="auto"/>
        <w:left w:val="none" w:sz="0" w:space="0" w:color="auto"/>
        <w:bottom w:val="none" w:sz="0" w:space="0" w:color="auto"/>
        <w:right w:val="none" w:sz="0" w:space="0" w:color="auto"/>
      </w:divBdr>
    </w:div>
    <w:div w:id="297537656">
      <w:bodyDiv w:val="1"/>
      <w:marLeft w:val="0"/>
      <w:marRight w:val="0"/>
      <w:marTop w:val="0"/>
      <w:marBottom w:val="0"/>
      <w:divBdr>
        <w:top w:val="none" w:sz="0" w:space="0" w:color="auto"/>
        <w:left w:val="none" w:sz="0" w:space="0" w:color="auto"/>
        <w:bottom w:val="none" w:sz="0" w:space="0" w:color="auto"/>
        <w:right w:val="none" w:sz="0" w:space="0" w:color="auto"/>
      </w:divBdr>
    </w:div>
    <w:div w:id="297951354">
      <w:bodyDiv w:val="1"/>
      <w:marLeft w:val="0"/>
      <w:marRight w:val="0"/>
      <w:marTop w:val="0"/>
      <w:marBottom w:val="0"/>
      <w:divBdr>
        <w:top w:val="none" w:sz="0" w:space="0" w:color="auto"/>
        <w:left w:val="none" w:sz="0" w:space="0" w:color="auto"/>
        <w:bottom w:val="none" w:sz="0" w:space="0" w:color="auto"/>
        <w:right w:val="none" w:sz="0" w:space="0" w:color="auto"/>
      </w:divBdr>
    </w:div>
    <w:div w:id="297994486">
      <w:bodyDiv w:val="1"/>
      <w:marLeft w:val="0"/>
      <w:marRight w:val="0"/>
      <w:marTop w:val="0"/>
      <w:marBottom w:val="0"/>
      <w:divBdr>
        <w:top w:val="none" w:sz="0" w:space="0" w:color="auto"/>
        <w:left w:val="none" w:sz="0" w:space="0" w:color="auto"/>
        <w:bottom w:val="none" w:sz="0" w:space="0" w:color="auto"/>
        <w:right w:val="none" w:sz="0" w:space="0" w:color="auto"/>
      </w:divBdr>
    </w:div>
    <w:div w:id="297996637">
      <w:bodyDiv w:val="1"/>
      <w:marLeft w:val="0"/>
      <w:marRight w:val="0"/>
      <w:marTop w:val="0"/>
      <w:marBottom w:val="0"/>
      <w:divBdr>
        <w:top w:val="none" w:sz="0" w:space="0" w:color="auto"/>
        <w:left w:val="none" w:sz="0" w:space="0" w:color="auto"/>
        <w:bottom w:val="none" w:sz="0" w:space="0" w:color="auto"/>
        <w:right w:val="none" w:sz="0" w:space="0" w:color="auto"/>
      </w:divBdr>
    </w:div>
    <w:div w:id="298342891">
      <w:bodyDiv w:val="1"/>
      <w:marLeft w:val="0"/>
      <w:marRight w:val="0"/>
      <w:marTop w:val="0"/>
      <w:marBottom w:val="0"/>
      <w:divBdr>
        <w:top w:val="none" w:sz="0" w:space="0" w:color="auto"/>
        <w:left w:val="none" w:sz="0" w:space="0" w:color="auto"/>
        <w:bottom w:val="none" w:sz="0" w:space="0" w:color="auto"/>
        <w:right w:val="none" w:sz="0" w:space="0" w:color="auto"/>
      </w:divBdr>
    </w:div>
    <w:div w:id="298536538">
      <w:bodyDiv w:val="1"/>
      <w:marLeft w:val="0"/>
      <w:marRight w:val="0"/>
      <w:marTop w:val="0"/>
      <w:marBottom w:val="0"/>
      <w:divBdr>
        <w:top w:val="none" w:sz="0" w:space="0" w:color="auto"/>
        <w:left w:val="none" w:sz="0" w:space="0" w:color="auto"/>
        <w:bottom w:val="none" w:sz="0" w:space="0" w:color="auto"/>
        <w:right w:val="none" w:sz="0" w:space="0" w:color="auto"/>
      </w:divBdr>
    </w:div>
    <w:div w:id="298800162">
      <w:bodyDiv w:val="1"/>
      <w:marLeft w:val="0"/>
      <w:marRight w:val="0"/>
      <w:marTop w:val="0"/>
      <w:marBottom w:val="0"/>
      <w:divBdr>
        <w:top w:val="none" w:sz="0" w:space="0" w:color="auto"/>
        <w:left w:val="none" w:sz="0" w:space="0" w:color="auto"/>
        <w:bottom w:val="none" w:sz="0" w:space="0" w:color="auto"/>
        <w:right w:val="none" w:sz="0" w:space="0" w:color="auto"/>
      </w:divBdr>
    </w:div>
    <w:div w:id="299045043">
      <w:bodyDiv w:val="1"/>
      <w:marLeft w:val="0"/>
      <w:marRight w:val="0"/>
      <w:marTop w:val="0"/>
      <w:marBottom w:val="0"/>
      <w:divBdr>
        <w:top w:val="none" w:sz="0" w:space="0" w:color="auto"/>
        <w:left w:val="none" w:sz="0" w:space="0" w:color="auto"/>
        <w:bottom w:val="none" w:sz="0" w:space="0" w:color="auto"/>
        <w:right w:val="none" w:sz="0" w:space="0" w:color="auto"/>
      </w:divBdr>
    </w:div>
    <w:div w:id="299502421">
      <w:bodyDiv w:val="1"/>
      <w:marLeft w:val="0"/>
      <w:marRight w:val="0"/>
      <w:marTop w:val="0"/>
      <w:marBottom w:val="0"/>
      <w:divBdr>
        <w:top w:val="none" w:sz="0" w:space="0" w:color="auto"/>
        <w:left w:val="none" w:sz="0" w:space="0" w:color="auto"/>
        <w:bottom w:val="none" w:sz="0" w:space="0" w:color="auto"/>
        <w:right w:val="none" w:sz="0" w:space="0" w:color="auto"/>
      </w:divBdr>
    </w:div>
    <w:div w:id="299699824">
      <w:bodyDiv w:val="1"/>
      <w:marLeft w:val="0"/>
      <w:marRight w:val="0"/>
      <w:marTop w:val="0"/>
      <w:marBottom w:val="0"/>
      <w:divBdr>
        <w:top w:val="none" w:sz="0" w:space="0" w:color="auto"/>
        <w:left w:val="none" w:sz="0" w:space="0" w:color="auto"/>
        <w:bottom w:val="none" w:sz="0" w:space="0" w:color="auto"/>
        <w:right w:val="none" w:sz="0" w:space="0" w:color="auto"/>
      </w:divBdr>
    </w:div>
    <w:div w:id="299766864">
      <w:bodyDiv w:val="1"/>
      <w:marLeft w:val="0"/>
      <w:marRight w:val="0"/>
      <w:marTop w:val="0"/>
      <w:marBottom w:val="0"/>
      <w:divBdr>
        <w:top w:val="none" w:sz="0" w:space="0" w:color="auto"/>
        <w:left w:val="none" w:sz="0" w:space="0" w:color="auto"/>
        <w:bottom w:val="none" w:sz="0" w:space="0" w:color="auto"/>
        <w:right w:val="none" w:sz="0" w:space="0" w:color="auto"/>
      </w:divBdr>
    </w:div>
    <w:div w:id="299769023">
      <w:bodyDiv w:val="1"/>
      <w:marLeft w:val="0"/>
      <w:marRight w:val="0"/>
      <w:marTop w:val="0"/>
      <w:marBottom w:val="0"/>
      <w:divBdr>
        <w:top w:val="none" w:sz="0" w:space="0" w:color="auto"/>
        <w:left w:val="none" w:sz="0" w:space="0" w:color="auto"/>
        <w:bottom w:val="none" w:sz="0" w:space="0" w:color="auto"/>
        <w:right w:val="none" w:sz="0" w:space="0" w:color="auto"/>
      </w:divBdr>
    </w:div>
    <w:div w:id="300041949">
      <w:bodyDiv w:val="1"/>
      <w:marLeft w:val="0"/>
      <w:marRight w:val="0"/>
      <w:marTop w:val="0"/>
      <w:marBottom w:val="0"/>
      <w:divBdr>
        <w:top w:val="none" w:sz="0" w:space="0" w:color="auto"/>
        <w:left w:val="none" w:sz="0" w:space="0" w:color="auto"/>
        <w:bottom w:val="none" w:sz="0" w:space="0" w:color="auto"/>
        <w:right w:val="none" w:sz="0" w:space="0" w:color="auto"/>
      </w:divBdr>
    </w:div>
    <w:div w:id="300383548">
      <w:bodyDiv w:val="1"/>
      <w:marLeft w:val="0"/>
      <w:marRight w:val="0"/>
      <w:marTop w:val="0"/>
      <w:marBottom w:val="0"/>
      <w:divBdr>
        <w:top w:val="none" w:sz="0" w:space="0" w:color="auto"/>
        <w:left w:val="none" w:sz="0" w:space="0" w:color="auto"/>
        <w:bottom w:val="none" w:sz="0" w:space="0" w:color="auto"/>
        <w:right w:val="none" w:sz="0" w:space="0" w:color="auto"/>
      </w:divBdr>
    </w:div>
    <w:div w:id="300619342">
      <w:bodyDiv w:val="1"/>
      <w:marLeft w:val="0"/>
      <w:marRight w:val="0"/>
      <w:marTop w:val="0"/>
      <w:marBottom w:val="0"/>
      <w:divBdr>
        <w:top w:val="none" w:sz="0" w:space="0" w:color="auto"/>
        <w:left w:val="none" w:sz="0" w:space="0" w:color="auto"/>
        <w:bottom w:val="none" w:sz="0" w:space="0" w:color="auto"/>
        <w:right w:val="none" w:sz="0" w:space="0" w:color="auto"/>
      </w:divBdr>
    </w:div>
    <w:div w:id="300774218">
      <w:bodyDiv w:val="1"/>
      <w:marLeft w:val="0"/>
      <w:marRight w:val="0"/>
      <w:marTop w:val="0"/>
      <w:marBottom w:val="0"/>
      <w:divBdr>
        <w:top w:val="none" w:sz="0" w:space="0" w:color="auto"/>
        <w:left w:val="none" w:sz="0" w:space="0" w:color="auto"/>
        <w:bottom w:val="none" w:sz="0" w:space="0" w:color="auto"/>
        <w:right w:val="none" w:sz="0" w:space="0" w:color="auto"/>
      </w:divBdr>
    </w:div>
    <w:div w:id="301231169">
      <w:bodyDiv w:val="1"/>
      <w:marLeft w:val="0"/>
      <w:marRight w:val="0"/>
      <w:marTop w:val="0"/>
      <w:marBottom w:val="0"/>
      <w:divBdr>
        <w:top w:val="none" w:sz="0" w:space="0" w:color="auto"/>
        <w:left w:val="none" w:sz="0" w:space="0" w:color="auto"/>
        <w:bottom w:val="none" w:sz="0" w:space="0" w:color="auto"/>
        <w:right w:val="none" w:sz="0" w:space="0" w:color="auto"/>
      </w:divBdr>
    </w:div>
    <w:div w:id="301421597">
      <w:bodyDiv w:val="1"/>
      <w:marLeft w:val="0"/>
      <w:marRight w:val="0"/>
      <w:marTop w:val="0"/>
      <w:marBottom w:val="0"/>
      <w:divBdr>
        <w:top w:val="none" w:sz="0" w:space="0" w:color="auto"/>
        <w:left w:val="none" w:sz="0" w:space="0" w:color="auto"/>
        <w:bottom w:val="none" w:sz="0" w:space="0" w:color="auto"/>
        <w:right w:val="none" w:sz="0" w:space="0" w:color="auto"/>
      </w:divBdr>
    </w:div>
    <w:div w:id="301691851">
      <w:bodyDiv w:val="1"/>
      <w:marLeft w:val="0"/>
      <w:marRight w:val="0"/>
      <w:marTop w:val="0"/>
      <w:marBottom w:val="0"/>
      <w:divBdr>
        <w:top w:val="none" w:sz="0" w:space="0" w:color="auto"/>
        <w:left w:val="none" w:sz="0" w:space="0" w:color="auto"/>
        <w:bottom w:val="none" w:sz="0" w:space="0" w:color="auto"/>
        <w:right w:val="none" w:sz="0" w:space="0" w:color="auto"/>
      </w:divBdr>
    </w:div>
    <w:div w:id="301888742">
      <w:bodyDiv w:val="1"/>
      <w:marLeft w:val="0"/>
      <w:marRight w:val="0"/>
      <w:marTop w:val="0"/>
      <w:marBottom w:val="0"/>
      <w:divBdr>
        <w:top w:val="none" w:sz="0" w:space="0" w:color="auto"/>
        <w:left w:val="none" w:sz="0" w:space="0" w:color="auto"/>
        <w:bottom w:val="none" w:sz="0" w:space="0" w:color="auto"/>
        <w:right w:val="none" w:sz="0" w:space="0" w:color="auto"/>
      </w:divBdr>
    </w:div>
    <w:div w:id="302008860">
      <w:bodyDiv w:val="1"/>
      <w:marLeft w:val="0"/>
      <w:marRight w:val="0"/>
      <w:marTop w:val="0"/>
      <w:marBottom w:val="0"/>
      <w:divBdr>
        <w:top w:val="none" w:sz="0" w:space="0" w:color="auto"/>
        <w:left w:val="none" w:sz="0" w:space="0" w:color="auto"/>
        <w:bottom w:val="none" w:sz="0" w:space="0" w:color="auto"/>
        <w:right w:val="none" w:sz="0" w:space="0" w:color="auto"/>
      </w:divBdr>
    </w:div>
    <w:div w:id="302085835">
      <w:bodyDiv w:val="1"/>
      <w:marLeft w:val="0"/>
      <w:marRight w:val="0"/>
      <w:marTop w:val="0"/>
      <w:marBottom w:val="0"/>
      <w:divBdr>
        <w:top w:val="none" w:sz="0" w:space="0" w:color="auto"/>
        <w:left w:val="none" w:sz="0" w:space="0" w:color="auto"/>
        <w:bottom w:val="none" w:sz="0" w:space="0" w:color="auto"/>
        <w:right w:val="none" w:sz="0" w:space="0" w:color="auto"/>
      </w:divBdr>
    </w:div>
    <w:div w:id="302973289">
      <w:bodyDiv w:val="1"/>
      <w:marLeft w:val="0"/>
      <w:marRight w:val="0"/>
      <w:marTop w:val="0"/>
      <w:marBottom w:val="0"/>
      <w:divBdr>
        <w:top w:val="none" w:sz="0" w:space="0" w:color="auto"/>
        <w:left w:val="none" w:sz="0" w:space="0" w:color="auto"/>
        <w:bottom w:val="none" w:sz="0" w:space="0" w:color="auto"/>
        <w:right w:val="none" w:sz="0" w:space="0" w:color="auto"/>
      </w:divBdr>
    </w:div>
    <w:div w:id="303196851">
      <w:bodyDiv w:val="1"/>
      <w:marLeft w:val="0"/>
      <w:marRight w:val="0"/>
      <w:marTop w:val="0"/>
      <w:marBottom w:val="0"/>
      <w:divBdr>
        <w:top w:val="none" w:sz="0" w:space="0" w:color="auto"/>
        <w:left w:val="none" w:sz="0" w:space="0" w:color="auto"/>
        <w:bottom w:val="none" w:sz="0" w:space="0" w:color="auto"/>
        <w:right w:val="none" w:sz="0" w:space="0" w:color="auto"/>
      </w:divBdr>
    </w:div>
    <w:div w:id="303313923">
      <w:bodyDiv w:val="1"/>
      <w:marLeft w:val="0"/>
      <w:marRight w:val="0"/>
      <w:marTop w:val="0"/>
      <w:marBottom w:val="0"/>
      <w:divBdr>
        <w:top w:val="none" w:sz="0" w:space="0" w:color="auto"/>
        <w:left w:val="none" w:sz="0" w:space="0" w:color="auto"/>
        <w:bottom w:val="none" w:sz="0" w:space="0" w:color="auto"/>
        <w:right w:val="none" w:sz="0" w:space="0" w:color="auto"/>
      </w:divBdr>
    </w:div>
    <w:div w:id="303393216">
      <w:bodyDiv w:val="1"/>
      <w:marLeft w:val="0"/>
      <w:marRight w:val="0"/>
      <w:marTop w:val="0"/>
      <w:marBottom w:val="0"/>
      <w:divBdr>
        <w:top w:val="none" w:sz="0" w:space="0" w:color="auto"/>
        <w:left w:val="none" w:sz="0" w:space="0" w:color="auto"/>
        <w:bottom w:val="none" w:sz="0" w:space="0" w:color="auto"/>
        <w:right w:val="none" w:sz="0" w:space="0" w:color="auto"/>
      </w:divBdr>
    </w:div>
    <w:div w:id="303589107">
      <w:bodyDiv w:val="1"/>
      <w:marLeft w:val="0"/>
      <w:marRight w:val="0"/>
      <w:marTop w:val="0"/>
      <w:marBottom w:val="0"/>
      <w:divBdr>
        <w:top w:val="none" w:sz="0" w:space="0" w:color="auto"/>
        <w:left w:val="none" w:sz="0" w:space="0" w:color="auto"/>
        <w:bottom w:val="none" w:sz="0" w:space="0" w:color="auto"/>
        <w:right w:val="none" w:sz="0" w:space="0" w:color="auto"/>
      </w:divBdr>
    </w:div>
    <w:div w:id="303701242">
      <w:bodyDiv w:val="1"/>
      <w:marLeft w:val="0"/>
      <w:marRight w:val="0"/>
      <w:marTop w:val="0"/>
      <w:marBottom w:val="0"/>
      <w:divBdr>
        <w:top w:val="none" w:sz="0" w:space="0" w:color="auto"/>
        <w:left w:val="none" w:sz="0" w:space="0" w:color="auto"/>
        <w:bottom w:val="none" w:sz="0" w:space="0" w:color="auto"/>
        <w:right w:val="none" w:sz="0" w:space="0" w:color="auto"/>
      </w:divBdr>
    </w:div>
    <w:div w:id="303701619">
      <w:bodyDiv w:val="1"/>
      <w:marLeft w:val="0"/>
      <w:marRight w:val="0"/>
      <w:marTop w:val="0"/>
      <w:marBottom w:val="0"/>
      <w:divBdr>
        <w:top w:val="none" w:sz="0" w:space="0" w:color="auto"/>
        <w:left w:val="none" w:sz="0" w:space="0" w:color="auto"/>
        <w:bottom w:val="none" w:sz="0" w:space="0" w:color="auto"/>
        <w:right w:val="none" w:sz="0" w:space="0" w:color="auto"/>
      </w:divBdr>
    </w:div>
    <w:div w:id="304049858">
      <w:bodyDiv w:val="1"/>
      <w:marLeft w:val="0"/>
      <w:marRight w:val="0"/>
      <w:marTop w:val="0"/>
      <w:marBottom w:val="0"/>
      <w:divBdr>
        <w:top w:val="none" w:sz="0" w:space="0" w:color="auto"/>
        <w:left w:val="none" w:sz="0" w:space="0" w:color="auto"/>
        <w:bottom w:val="none" w:sz="0" w:space="0" w:color="auto"/>
        <w:right w:val="none" w:sz="0" w:space="0" w:color="auto"/>
      </w:divBdr>
    </w:div>
    <w:div w:id="304626910">
      <w:bodyDiv w:val="1"/>
      <w:marLeft w:val="0"/>
      <w:marRight w:val="0"/>
      <w:marTop w:val="0"/>
      <w:marBottom w:val="0"/>
      <w:divBdr>
        <w:top w:val="none" w:sz="0" w:space="0" w:color="auto"/>
        <w:left w:val="none" w:sz="0" w:space="0" w:color="auto"/>
        <w:bottom w:val="none" w:sz="0" w:space="0" w:color="auto"/>
        <w:right w:val="none" w:sz="0" w:space="0" w:color="auto"/>
      </w:divBdr>
    </w:div>
    <w:div w:id="304823583">
      <w:bodyDiv w:val="1"/>
      <w:marLeft w:val="0"/>
      <w:marRight w:val="0"/>
      <w:marTop w:val="0"/>
      <w:marBottom w:val="0"/>
      <w:divBdr>
        <w:top w:val="none" w:sz="0" w:space="0" w:color="auto"/>
        <w:left w:val="none" w:sz="0" w:space="0" w:color="auto"/>
        <w:bottom w:val="none" w:sz="0" w:space="0" w:color="auto"/>
        <w:right w:val="none" w:sz="0" w:space="0" w:color="auto"/>
      </w:divBdr>
    </w:div>
    <w:div w:id="304895672">
      <w:bodyDiv w:val="1"/>
      <w:marLeft w:val="0"/>
      <w:marRight w:val="0"/>
      <w:marTop w:val="0"/>
      <w:marBottom w:val="0"/>
      <w:divBdr>
        <w:top w:val="none" w:sz="0" w:space="0" w:color="auto"/>
        <w:left w:val="none" w:sz="0" w:space="0" w:color="auto"/>
        <w:bottom w:val="none" w:sz="0" w:space="0" w:color="auto"/>
        <w:right w:val="none" w:sz="0" w:space="0" w:color="auto"/>
      </w:divBdr>
    </w:div>
    <w:div w:id="304897401">
      <w:bodyDiv w:val="1"/>
      <w:marLeft w:val="0"/>
      <w:marRight w:val="0"/>
      <w:marTop w:val="0"/>
      <w:marBottom w:val="0"/>
      <w:divBdr>
        <w:top w:val="none" w:sz="0" w:space="0" w:color="auto"/>
        <w:left w:val="none" w:sz="0" w:space="0" w:color="auto"/>
        <w:bottom w:val="none" w:sz="0" w:space="0" w:color="auto"/>
        <w:right w:val="none" w:sz="0" w:space="0" w:color="auto"/>
      </w:divBdr>
    </w:div>
    <w:div w:id="305208116">
      <w:bodyDiv w:val="1"/>
      <w:marLeft w:val="0"/>
      <w:marRight w:val="0"/>
      <w:marTop w:val="0"/>
      <w:marBottom w:val="0"/>
      <w:divBdr>
        <w:top w:val="none" w:sz="0" w:space="0" w:color="auto"/>
        <w:left w:val="none" w:sz="0" w:space="0" w:color="auto"/>
        <w:bottom w:val="none" w:sz="0" w:space="0" w:color="auto"/>
        <w:right w:val="none" w:sz="0" w:space="0" w:color="auto"/>
      </w:divBdr>
    </w:div>
    <w:div w:id="305278781">
      <w:bodyDiv w:val="1"/>
      <w:marLeft w:val="0"/>
      <w:marRight w:val="0"/>
      <w:marTop w:val="0"/>
      <w:marBottom w:val="0"/>
      <w:divBdr>
        <w:top w:val="none" w:sz="0" w:space="0" w:color="auto"/>
        <w:left w:val="none" w:sz="0" w:space="0" w:color="auto"/>
        <w:bottom w:val="none" w:sz="0" w:space="0" w:color="auto"/>
        <w:right w:val="none" w:sz="0" w:space="0" w:color="auto"/>
      </w:divBdr>
    </w:div>
    <w:div w:id="305671382">
      <w:bodyDiv w:val="1"/>
      <w:marLeft w:val="0"/>
      <w:marRight w:val="0"/>
      <w:marTop w:val="0"/>
      <w:marBottom w:val="0"/>
      <w:divBdr>
        <w:top w:val="none" w:sz="0" w:space="0" w:color="auto"/>
        <w:left w:val="none" w:sz="0" w:space="0" w:color="auto"/>
        <w:bottom w:val="none" w:sz="0" w:space="0" w:color="auto"/>
        <w:right w:val="none" w:sz="0" w:space="0" w:color="auto"/>
      </w:divBdr>
    </w:div>
    <w:div w:id="305822471">
      <w:bodyDiv w:val="1"/>
      <w:marLeft w:val="0"/>
      <w:marRight w:val="0"/>
      <w:marTop w:val="0"/>
      <w:marBottom w:val="0"/>
      <w:divBdr>
        <w:top w:val="none" w:sz="0" w:space="0" w:color="auto"/>
        <w:left w:val="none" w:sz="0" w:space="0" w:color="auto"/>
        <w:bottom w:val="none" w:sz="0" w:space="0" w:color="auto"/>
        <w:right w:val="none" w:sz="0" w:space="0" w:color="auto"/>
      </w:divBdr>
    </w:div>
    <w:div w:id="305864258">
      <w:bodyDiv w:val="1"/>
      <w:marLeft w:val="0"/>
      <w:marRight w:val="0"/>
      <w:marTop w:val="0"/>
      <w:marBottom w:val="0"/>
      <w:divBdr>
        <w:top w:val="none" w:sz="0" w:space="0" w:color="auto"/>
        <w:left w:val="none" w:sz="0" w:space="0" w:color="auto"/>
        <w:bottom w:val="none" w:sz="0" w:space="0" w:color="auto"/>
        <w:right w:val="none" w:sz="0" w:space="0" w:color="auto"/>
      </w:divBdr>
    </w:div>
    <w:div w:id="306277171">
      <w:bodyDiv w:val="1"/>
      <w:marLeft w:val="0"/>
      <w:marRight w:val="0"/>
      <w:marTop w:val="0"/>
      <w:marBottom w:val="0"/>
      <w:divBdr>
        <w:top w:val="none" w:sz="0" w:space="0" w:color="auto"/>
        <w:left w:val="none" w:sz="0" w:space="0" w:color="auto"/>
        <w:bottom w:val="none" w:sz="0" w:space="0" w:color="auto"/>
        <w:right w:val="none" w:sz="0" w:space="0" w:color="auto"/>
      </w:divBdr>
    </w:div>
    <w:div w:id="307128425">
      <w:bodyDiv w:val="1"/>
      <w:marLeft w:val="0"/>
      <w:marRight w:val="0"/>
      <w:marTop w:val="0"/>
      <w:marBottom w:val="0"/>
      <w:divBdr>
        <w:top w:val="none" w:sz="0" w:space="0" w:color="auto"/>
        <w:left w:val="none" w:sz="0" w:space="0" w:color="auto"/>
        <w:bottom w:val="none" w:sz="0" w:space="0" w:color="auto"/>
        <w:right w:val="none" w:sz="0" w:space="0" w:color="auto"/>
      </w:divBdr>
    </w:div>
    <w:div w:id="307243756">
      <w:bodyDiv w:val="1"/>
      <w:marLeft w:val="0"/>
      <w:marRight w:val="0"/>
      <w:marTop w:val="0"/>
      <w:marBottom w:val="0"/>
      <w:divBdr>
        <w:top w:val="none" w:sz="0" w:space="0" w:color="auto"/>
        <w:left w:val="none" w:sz="0" w:space="0" w:color="auto"/>
        <w:bottom w:val="none" w:sz="0" w:space="0" w:color="auto"/>
        <w:right w:val="none" w:sz="0" w:space="0" w:color="auto"/>
      </w:divBdr>
    </w:div>
    <w:div w:id="307561232">
      <w:bodyDiv w:val="1"/>
      <w:marLeft w:val="0"/>
      <w:marRight w:val="0"/>
      <w:marTop w:val="0"/>
      <w:marBottom w:val="0"/>
      <w:divBdr>
        <w:top w:val="none" w:sz="0" w:space="0" w:color="auto"/>
        <w:left w:val="none" w:sz="0" w:space="0" w:color="auto"/>
        <w:bottom w:val="none" w:sz="0" w:space="0" w:color="auto"/>
        <w:right w:val="none" w:sz="0" w:space="0" w:color="auto"/>
      </w:divBdr>
    </w:div>
    <w:div w:id="307630529">
      <w:bodyDiv w:val="1"/>
      <w:marLeft w:val="0"/>
      <w:marRight w:val="0"/>
      <w:marTop w:val="0"/>
      <w:marBottom w:val="0"/>
      <w:divBdr>
        <w:top w:val="none" w:sz="0" w:space="0" w:color="auto"/>
        <w:left w:val="none" w:sz="0" w:space="0" w:color="auto"/>
        <w:bottom w:val="none" w:sz="0" w:space="0" w:color="auto"/>
        <w:right w:val="none" w:sz="0" w:space="0" w:color="auto"/>
      </w:divBdr>
    </w:div>
    <w:div w:id="308092637">
      <w:bodyDiv w:val="1"/>
      <w:marLeft w:val="0"/>
      <w:marRight w:val="0"/>
      <w:marTop w:val="0"/>
      <w:marBottom w:val="0"/>
      <w:divBdr>
        <w:top w:val="none" w:sz="0" w:space="0" w:color="auto"/>
        <w:left w:val="none" w:sz="0" w:space="0" w:color="auto"/>
        <w:bottom w:val="none" w:sz="0" w:space="0" w:color="auto"/>
        <w:right w:val="none" w:sz="0" w:space="0" w:color="auto"/>
      </w:divBdr>
    </w:div>
    <w:div w:id="308094977">
      <w:bodyDiv w:val="1"/>
      <w:marLeft w:val="0"/>
      <w:marRight w:val="0"/>
      <w:marTop w:val="0"/>
      <w:marBottom w:val="0"/>
      <w:divBdr>
        <w:top w:val="none" w:sz="0" w:space="0" w:color="auto"/>
        <w:left w:val="none" w:sz="0" w:space="0" w:color="auto"/>
        <w:bottom w:val="none" w:sz="0" w:space="0" w:color="auto"/>
        <w:right w:val="none" w:sz="0" w:space="0" w:color="auto"/>
      </w:divBdr>
    </w:div>
    <w:div w:id="308167674">
      <w:bodyDiv w:val="1"/>
      <w:marLeft w:val="0"/>
      <w:marRight w:val="0"/>
      <w:marTop w:val="0"/>
      <w:marBottom w:val="0"/>
      <w:divBdr>
        <w:top w:val="none" w:sz="0" w:space="0" w:color="auto"/>
        <w:left w:val="none" w:sz="0" w:space="0" w:color="auto"/>
        <w:bottom w:val="none" w:sz="0" w:space="0" w:color="auto"/>
        <w:right w:val="none" w:sz="0" w:space="0" w:color="auto"/>
      </w:divBdr>
    </w:div>
    <w:div w:id="308435693">
      <w:bodyDiv w:val="1"/>
      <w:marLeft w:val="0"/>
      <w:marRight w:val="0"/>
      <w:marTop w:val="0"/>
      <w:marBottom w:val="0"/>
      <w:divBdr>
        <w:top w:val="none" w:sz="0" w:space="0" w:color="auto"/>
        <w:left w:val="none" w:sz="0" w:space="0" w:color="auto"/>
        <w:bottom w:val="none" w:sz="0" w:space="0" w:color="auto"/>
        <w:right w:val="none" w:sz="0" w:space="0" w:color="auto"/>
      </w:divBdr>
    </w:div>
    <w:div w:id="308482652">
      <w:bodyDiv w:val="1"/>
      <w:marLeft w:val="0"/>
      <w:marRight w:val="0"/>
      <w:marTop w:val="0"/>
      <w:marBottom w:val="0"/>
      <w:divBdr>
        <w:top w:val="none" w:sz="0" w:space="0" w:color="auto"/>
        <w:left w:val="none" w:sz="0" w:space="0" w:color="auto"/>
        <w:bottom w:val="none" w:sz="0" w:space="0" w:color="auto"/>
        <w:right w:val="none" w:sz="0" w:space="0" w:color="auto"/>
      </w:divBdr>
    </w:div>
    <w:div w:id="308871877">
      <w:bodyDiv w:val="1"/>
      <w:marLeft w:val="0"/>
      <w:marRight w:val="0"/>
      <w:marTop w:val="0"/>
      <w:marBottom w:val="0"/>
      <w:divBdr>
        <w:top w:val="none" w:sz="0" w:space="0" w:color="auto"/>
        <w:left w:val="none" w:sz="0" w:space="0" w:color="auto"/>
        <w:bottom w:val="none" w:sz="0" w:space="0" w:color="auto"/>
        <w:right w:val="none" w:sz="0" w:space="0" w:color="auto"/>
      </w:divBdr>
    </w:div>
    <w:div w:id="309218053">
      <w:bodyDiv w:val="1"/>
      <w:marLeft w:val="0"/>
      <w:marRight w:val="0"/>
      <w:marTop w:val="0"/>
      <w:marBottom w:val="0"/>
      <w:divBdr>
        <w:top w:val="none" w:sz="0" w:space="0" w:color="auto"/>
        <w:left w:val="none" w:sz="0" w:space="0" w:color="auto"/>
        <w:bottom w:val="none" w:sz="0" w:space="0" w:color="auto"/>
        <w:right w:val="none" w:sz="0" w:space="0" w:color="auto"/>
      </w:divBdr>
    </w:div>
    <w:div w:id="309284428">
      <w:bodyDiv w:val="1"/>
      <w:marLeft w:val="0"/>
      <w:marRight w:val="0"/>
      <w:marTop w:val="0"/>
      <w:marBottom w:val="0"/>
      <w:divBdr>
        <w:top w:val="none" w:sz="0" w:space="0" w:color="auto"/>
        <w:left w:val="none" w:sz="0" w:space="0" w:color="auto"/>
        <w:bottom w:val="none" w:sz="0" w:space="0" w:color="auto"/>
        <w:right w:val="none" w:sz="0" w:space="0" w:color="auto"/>
      </w:divBdr>
    </w:div>
    <w:div w:id="309986652">
      <w:bodyDiv w:val="1"/>
      <w:marLeft w:val="0"/>
      <w:marRight w:val="0"/>
      <w:marTop w:val="0"/>
      <w:marBottom w:val="0"/>
      <w:divBdr>
        <w:top w:val="none" w:sz="0" w:space="0" w:color="auto"/>
        <w:left w:val="none" w:sz="0" w:space="0" w:color="auto"/>
        <w:bottom w:val="none" w:sz="0" w:space="0" w:color="auto"/>
        <w:right w:val="none" w:sz="0" w:space="0" w:color="auto"/>
      </w:divBdr>
    </w:div>
    <w:div w:id="310602289">
      <w:bodyDiv w:val="1"/>
      <w:marLeft w:val="0"/>
      <w:marRight w:val="0"/>
      <w:marTop w:val="0"/>
      <w:marBottom w:val="0"/>
      <w:divBdr>
        <w:top w:val="none" w:sz="0" w:space="0" w:color="auto"/>
        <w:left w:val="none" w:sz="0" w:space="0" w:color="auto"/>
        <w:bottom w:val="none" w:sz="0" w:space="0" w:color="auto"/>
        <w:right w:val="none" w:sz="0" w:space="0" w:color="auto"/>
      </w:divBdr>
    </w:div>
    <w:div w:id="310789365">
      <w:bodyDiv w:val="1"/>
      <w:marLeft w:val="0"/>
      <w:marRight w:val="0"/>
      <w:marTop w:val="0"/>
      <w:marBottom w:val="0"/>
      <w:divBdr>
        <w:top w:val="none" w:sz="0" w:space="0" w:color="auto"/>
        <w:left w:val="none" w:sz="0" w:space="0" w:color="auto"/>
        <w:bottom w:val="none" w:sz="0" w:space="0" w:color="auto"/>
        <w:right w:val="none" w:sz="0" w:space="0" w:color="auto"/>
      </w:divBdr>
    </w:div>
    <w:div w:id="310869865">
      <w:bodyDiv w:val="1"/>
      <w:marLeft w:val="0"/>
      <w:marRight w:val="0"/>
      <w:marTop w:val="0"/>
      <w:marBottom w:val="0"/>
      <w:divBdr>
        <w:top w:val="none" w:sz="0" w:space="0" w:color="auto"/>
        <w:left w:val="none" w:sz="0" w:space="0" w:color="auto"/>
        <w:bottom w:val="none" w:sz="0" w:space="0" w:color="auto"/>
        <w:right w:val="none" w:sz="0" w:space="0" w:color="auto"/>
      </w:divBdr>
    </w:div>
    <w:div w:id="311063465">
      <w:bodyDiv w:val="1"/>
      <w:marLeft w:val="0"/>
      <w:marRight w:val="0"/>
      <w:marTop w:val="0"/>
      <w:marBottom w:val="0"/>
      <w:divBdr>
        <w:top w:val="none" w:sz="0" w:space="0" w:color="auto"/>
        <w:left w:val="none" w:sz="0" w:space="0" w:color="auto"/>
        <w:bottom w:val="none" w:sz="0" w:space="0" w:color="auto"/>
        <w:right w:val="none" w:sz="0" w:space="0" w:color="auto"/>
      </w:divBdr>
    </w:div>
    <w:div w:id="311179953">
      <w:bodyDiv w:val="1"/>
      <w:marLeft w:val="0"/>
      <w:marRight w:val="0"/>
      <w:marTop w:val="0"/>
      <w:marBottom w:val="0"/>
      <w:divBdr>
        <w:top w:val="none" w:sz="0" w:space="0" w:color="auto"/>
        <w:left w:val="none" w:sz="0" w:space="0" w:color="auto"/>
        <w:bottom w:val="none" w:sz="0" w:space="0" w:color="auto"/>
        <w:right w:val="none" w:sz="0" w:space="0" w:color="auto"/>
      </w:divBdr>
    </w:div>
    <w:div w:id="311522155">
      <w:bodyDiv w:val="1"/>
      <w:marLeft w:val="0"/>
      <w:marRight w:val="0"/>
      <w:marTop w:val="0"/>
      <w:marBottom w:val="0"/>
      <w:divBdr>
        <w:top w:val="none" w:sz="0" w:space="0" w:color="auto"/>
        <w:left w:val="none" w:sz="0" w:space="0" w:color="auto"/>
        <w:bottom w:val="none" w:sz="0" w:space="0" w:color="auto"/>
        <w:right w:val="none" w:sz="0" w:space="0" w:color="auto"/>
      </w:divBdr>
    </w:div>
    <w:div w:id="311711886">
      <w:bodyDiv w:val="1"/>
      <w:marLeft w:val="0"/>
      <w:marRight w:val="0"/>
      <w:marTop w:val="0"/>
      <w:marBottom w:val="0"/>
      <w:divBdr>
        <w:top w:val="none" w:sz="0" w:space="0" w:color="auto"/>
        <w:left w:val="none" w:sz="0" w:space="0" w:color="auto"/>
        <w:bottom w:val="none" w:sz="0" w:space="0" w:color="auto"/>
        <w:right w:val="none" w:sz="0" w:space="0" w:color="auto"/>
      </w:divBdr>
    </w:div>
    <w:div w:id="311762683">
      <w:bodyDiv w:val="1"/>
      <w:marLeft w:val="0"/>
      <w:marRight w:val="0"/>
      <w:marTop w:val="0"/>
      <w:marBottom w:val="0"/>
      <w:divBdr>
        <w:top w:val="none" w:sz="0" w:space="0" w:color="auto"/>
        <w:left w:val="none" w:sz="0" w:space="0" w:color="auto"/>
        <w:bottom w:val="none" w:sz="0" w:space="0" w:color="auto"/>
        <w:right w:val="none" w:sz="0" w:space="0" w:color="auto"/>
      </w:divBdr>
    </w:div>
    <w:div w:id="312102446">
      <w:bodyDiv w:val="1"/>
      <w:marLeft w:val="0"/>
      <w:marRight w:val="0"/>
      <w:marTop w:val="0"/>
      <w:marBottom w:val="0"/>
      <w:divBdr>
        <w:top w:val="none" w:sz="0" w:space="0" w:color="auto"/>
        <w:left w:val="none" w:sz="0" w:space="0" w:color="auto"/>
        <w:bottom w:val="none" w:sz="0" w:space="0" w:color="auto"/>
        <w:right w:val="none" w:sz="0" w:space="0" w:color="auto"/>
      </w:divBdr>
    </w:div>
    <w:div w:id="312875673">
      <w:bodyDiv w:val="1"/>
      <w:marLeft w:val="0"/>
      <w:marRight w:val="0"/>
      <w:marTop w:val="0"/>
      <w:marBottom w:val="0"/>
      <w:divBdr>
        <w:top w:val="none" w:sz="0" w:space="0" w:color="auto"/>
        <w:left w:val="none" w:sz="0" w:space="0" w:color="auto"/>
        <w:bottom w:val="none" w:sz="0" w:space="0" w:color="auto"/>
        <w:right w:val="none" w:sz="0" w:space="0" w:color="auto"/>
      </w:divBdr>
    </w:div>
    <w:div w:id="313682770">
      <w:bodyDiv w:val="1"/>
      <w:marLeft w:val="0"/>
      <w:marRight w:val="0"/>
      <w:marTop w:val="0"/>
      <w:marBottom w:val="0"/>
      <w:divBdr>
        <w:top w:val="none" w:sz="0" w:space="0" w:color="auto"/>
        <w:left w:val="none" w:sz="0" w:space="0" w:color="auto"/>
        <w:bottom w:val="none" w:sz="0" w:space="0" w:color="auto"/>
        <w:right w:val="none" w:sz="0" w:space="0" w:color="auto"/>
      </w:divBdr>
    </w:div>
    <w:div w:id="313724944">
      <w:bodyDiv w:val="1"/>
      <w:marLeft w:val="0"/>
      <w:marRight w:val="0"/>
      <w:marTop w:val="0"/>
      <w:marBottom w:val="0"/>
      <w:divBdr>
        <w:top w:val="none" w:sz="0" w:space="0" w:color="auto"/>
        <w:left w:val="none" w:sz="0" w:space="0" w:color="auto"/>
        <w:bottom w:val="none" w:sz="0" w:space="0" w:color="auto"/>
        <w:right w:val="none" w:sz="0" w:space="0" w:color="auto"/>
      </w:divBdr>
    </w:div>
    <w:div w:id="314408422">
      <w:bodyDiv w:val="1"/>
      <w:marLeft w:val="0"/>
      <w:marRight w:val="0"/>
      <w:marTop w:val="0"/>
      <w:marBottom w:val="0"/>
      <w:divBdr>
        <w:top w:val="none" w:sz="0" w:space="0" w:color="auto"/>
        <w:left w:val="none" w:sz="0" w:space="0" w:color="auto"/>
        <w:bottom w:val="none" w:sz="0" w:space="0" w:color="auto"/>
        <w:right w:val="none" w:sz="0" w:space="0" w:color="auto"/>
      </w:divBdr>
    </w:div>
    <w:div w:id="314602724">
      <w:bodyDiv w:val="1"/>
      <w:marLeft w:val="0"/>
      <w:marRight w:val="0"/>
      <w:marTop w:val="0"/>
      <w:marBottom w:val="0"/>
      <w:divBdr>
        <w:top w:val="none" w:sz="0" w:space="0" w:color="auto"/>
        <w:left w:val="none" w:sz="0" w:space="0" w:color="auto"/>
        <w:bottom w:val="none" w:sz="0" w:space="0" w:color="auto"/>
        <w:right w:val="none" w:sz="0" w:space="0" w:color="auto"/>
      </w:divBdr>
    </w:div>
    <w:div w:id="314991244">
      <w:bodyDiv w:val="1"/>
      <w:marLeft w:val="0"/>
      <w:marRight w:val="0"/>
      <w:marTop w:val="0"/>
      <w:marBottom w:val="0"/>
      <w:divBdr>
        <w:top w:val="none" w:sz="0" w:space="0" w:color="auto"/>
        <w:left w:val="none" w:sz="0" w:space="0" w:color="auto"/>
        <w:bottom w:val="none" w:sz="0" w:space="0" w:color="auto"/>
        <w:right w:val="none" w:sz="0" w:space="0" w:color="auto"/>
      </w:divBdr>
    </w:div>
    <w:div w:id="315039418">
      <w:bodyDiv w:val="1"/>
      <w:marLeft w:val="0"/>
      <w:marRight w:val="0"/>
      <w:marTop w:val="0"/>
      <w:marBottom w:val="0"/>
      <w:divBdr>
        <w:top w:val="none" w:sz="0" w:space="0" w:color="auto"/>
        <w:left w:val="none" w:sz="0" w:space="0" w:color="auto"/>
        <w:bottom w:val="none" w:sz="0" w:space="0" w:color="auto"/>
        <w:right w:val="none" w:sz="0" w:space="0" w:color="auto"/>
      </w:divBdr>
    </w:div>
    <w:div w:id="315643519">
      <w:bodyDiv w:val="1"/>
      <w:marLeft w:val="0"/>
      <w:marRight w:val="0"/>
      <w:marTop w:val="0"/>
      <w:marBottom w:val="0"/>
      <w:divBdr>
        <w:top w:val="none" w:sz="0" w:space="0" w:color="auto"/>
        <w:left w:val="none" w:sz="0" w:space="0" w:color="auto"/>
        <w:bottom w:val="none" w:sz="0" w:space="0" w:color="auto"/>
        <w:right w:val="none" w:sz="0" w:space="0" w:color="auto"/>
      </w:divBdr>
    </w:div>
    <w:div w:id="316230674">
      <w:bodyDiv w:val="1"/>
      <w:marLeft w:val="0"/>
      <w:marRight w:val="0"/>
      <w:marTop w:val="0"/>
      <w:marBottom w:val="0"/>
      <w:divBdr>
        <w:top w:val="none" w:sz="0" w:space="0" w:color="auto"/>
        <w:left w:val="none" w:sz="0" w:space="0" w:color="auto"/>
        <w:bottom w:val="none" w:sz="0" w:space="0" w:color="auto"/>
        <w:right w:val="none" w:sz="0" w:space="0" w:color="auto"/>
      </w:divBdr>
    </w:div>
    <w:div w:id="316299817">
      <w:bodyDiv w:val="1"/>
      <w:marLeft w:val="0"/>
      <w:marRight w:val="0"/>
      <w:marTop w:val="0"/>
      <w:marBottom w:val="0"/>
      <w:divBdr>
        <w:top w:val="none" w:sz="0" w:space="0" w:color="auto"/>
        <w:left w:val="none" w:sz="0" w:space="0" w:color="auto"/>
        <w:bottom w:val="none" w:sz="0" w:space="0" w:color="auto"/>
        <w:right w:val="none" w:sz="0" w:space="0" w:color="auto"/>
      </w:divBdr>
    </w:div>
    <w:div w:id="316301927">
      <w:bodyDiv w:val="1"/>
      <w:marLeft w:val="0"/>
      <w:marRight w:val="0"/>
      <w:marTop w:val="0"/>
      <w:marBottom w:val="0"/>
      <w:divBdr>
        <w:top w:val="none" w:sz="0" w:space="0" w:color="auto"/>
        <w:left w:val="none" w:sz="0" w:space="0" w:color="auto"/>
        <w:bottom w:val="none" w:sz="0" w:space="0" w:color="auto"/>
        <w:right w:val="none" w:sz="0" w:space="0" w:color="auto"/>
      </w:divBdr>
    </w:div>
    <w:div w:id="316305113">
      <w:bodyDiv w:val="1"/>
      <w:marLeft w:val="0"/>
      <w:marRight w:val="0"/>
      <w:marTop w:val="0"/>
      <w:marBottom w:val="0"/>
      <w:divBdr>
        <w:top w:val="none" w:sz="0" w:space="0" w:color="auto"/>
        <w:left w:val="none" w:sz="0" w:space="0" w:color="auto"/>
        <w:bottom w:val="none" w:sz="0" w:space="0" w:color="auto"/>
        <w:right w:val="none" w:sz="0" w:space="0" w:color="auto"/>
      </w:divBdr>
    </w:div>
    <w:div w:id="316344187">
      <w:bodyDiv w:val="1"/>
      <w:marLeft w:val="0"/>
      <w:marRight w:val="0"/>
      <w:marTop w:val="0"/>
      <w:marBottom w:val="0"/>
      <w:divBdr>
        <w:top w:val="none" w:sz="0" w:space="0" w:color="auto"/>
        <w:left w:val="none" w:sz="0" w:space="0" w:color="auto"/>
        <w:bottom w:val="none" w:sz="0" w:space="0" w:color="auto"/>
        <w:right w:val="none" w:sz="0" w:space="0" w:color="auto"/>
      </w:divBdr>
    </w:div>
    <w:div w:id="316568984">
      <w:bodyDiv w:val="1"/>
      <w:marLeft w:val="0"/>
      <w:marRight w:val="0"/>
      <w:marTop w:val="0"/>
      <w:marBottom w:val="0"/>
      <w:divBdr>
        <w:top w:val="none" w:sz="0" w:space="0" w:color="auto"/>
        <w:left w:val="none" w:sz="0" w:space="0" w:color="auto"/>
        <w:bottom w:val="none" w:sz="0" w:space="0" w:color="auto"/>
        <w:right w:val="none" w:sz="0" w:space="0" w:color="auto"/>
      </w:divBdr>
    </w:div>
    <w:div w:id="316617127">
      <w:bodyDiv w:val="1"/>
      <w:marLeft w:val="0"/>
      <w:marRight w:val="0"/>
      <w:marTop w:val="0"/>
      <w:marBottom w:val="0"/>
      <w:divBdr>
        <w:top w:val="none" w:sz="0" w:space="0" w:color="auto"/>
        <w:left w:val="none" w:sz="0" w:space="0" w:color="auto"/>
        <w:bottom w:val="none" w:sz="0" w:space="0" w:color="auto"/>
        <w:right w:val="none" w:sz="0" w:space="0" w:color="auto"/>
      </w:divBdr>
    </w:div>
    <w:div w:id="317197742">
      <w:bodyDiv w:val="1"/>
      <w:marLeft w:val="0"/>
      <w:marRight w:val="0"/>
      <w:marTop w:val="0"/>
      <w:marBottom w:val="0"/>
      <w:divBdr>
        <w:top w:val="none" w:sz="0" w:space="0" w:color="auto"/>
        <w:left w:val="none" w:sz="0" w:space="0" w:color="auto"/>
        <w:bottom w:val="none" w:sz="0" w:space="0" w:color="auto"/>
        <w:right w:val="none" w:sz="0" w:space="0" w:color="auto"/>
      </w:divBdr>
    </w:div>
    <w:div w:id="317610365">
      <w:bodyDiv w:val="1"/>
      <w:marLeft w:val="0"/>
      <w:marRight w:val="0"/>
      <w:marTop w:val="0"/>
      <w:marBottom w:val="0"/>
      <w:divBdr>
        <w:top w:val="none" w:sz="0" w:space="0" w:color="auto"/>
        <w:left w:val="none" w:sz="0" w:space="0" w:color="auto"/>
        <w:bottom w:val="none" w:sz="0" w:space="0" w:color="auto"/>
        <w:right w:val="none" w:sz="0" w:space="0" w:color="auto"/>
      </w:divBdr>
    </w:div>
    <w:div w:id="317849921">
      <w:bodyDiv w:val="1"/>
      <w:marLeft w:val="0"/>
      <w:marRight w:val="0"/>
      <w:marTop w:val="0"/>
      <w:marBottom w:val="0"/>
      <w:divBdr>
        <w:top w:val="none" w:sz="0" w:space="0" w:color="auto"/>
        <w:left w:val="none" w:sz="0" w:space="0" w:color="auto"/>
        <w:bottom w:val="none" w:sz="0" w:space="0" w:color="auto"/>
        <w:right w:val="none" w:sz="0" w:space="0" w:color="auto"/>
      </w:divBdr>
    </w:div>
    <w:div w:id="317850273">
      <w:bodyDiv w:val="1"/>
      <w:marLeft w:val="0"/>
      <w:marRight w:val="0"/>
      <w:marTop w:val="0"/>
      <w:marBottom w:val="0"/>
      <w:divBdr>
        <w:top w:val="none" w:sz="0" w:space="0" w:color="auto"/>
        <w:left w:val="none" w:sz="0" w:space="0" w:color="auto"/>
        <w:bottom w:val="none" w:sz="0" w:space="0" w:color="auto"/>
        <w:right w:val="none" w:sz="0" w:space="0" w:color="auto"/>
      </w:divBdr>
    </w:div>
    <w:div w:id="318195704">
      <w:bodyDiv w:val="1"/>
      <w:marLeft w:val="0"/>
      <w:marRight w:val="0"/>
      <w:marTop w:val="0"/>
      <w:marBottom w:val="0"/>
      <w:divBdr>
        <w:top w:val="none" w:sz="0" w:space="0" w:color="auto"/>
        <w:left w:val="none" w:sz="0" w:space="0" w:color="auto"/>
        <w:bottom w:val="none" w:sz="0" w:space="0" w:color="auto"/>
        <w:right w:val="none" w:sz="0" w:space="0" w:color="auto"/>
      </w:divBdr>
    </w:div>
    <w:div w:id="318340964">
      <w:bodyDiv w:val="1"/>
      <w:marLeft w:val="0"/>
      <w:marRight w:val="0"/>
      <w:marTop w:val="0"/>
      <w:marBottom w:val="0"/>
      <w:divBdr>
        <w:top w:val="none" w:sz="0" w:space="0" w:color="auto"/>
        <w:left w:val="none" w:sz="0" w:space="0" w:color="auto"/>
        <w:bottom w:val="none" w:sz="0" w:space="0" w:color="auto"/>
        <w:right w:val="none" w:sz="0" w:space="0" w:color="auto"/>
      </w:divBdr>
    </w:div>
    <w:div w:id="318581847">
      <w:bodyDiv w:val="1"/>
      <w:marLeft w:val="0"/>
      <w:marRight w:val="0"/>
      <w:marTop w:val="0"/>
      <w:marBottom w:val="0"/>
      <w:divBdr>
        <w:top w:val="none" w:sz="0" w:space="0" w:color="auto"/>
        <w:left w:val="none" w:sz="0" w:space="0" w:color="auto"/>
        <w:bottom w:val="none" w:sz="0" w:space="0" w:color="auto"/>
        <w:right w:val="none" w:sz="0" w:space="0" w:color="auto"/>
      </w:divBdr>
    </w:div>
    <w:div w:id="319163597">
      <w:bodyDiv w:val="1"/>
      <w:marLeft w:val="0"/>
      <w:marRight w:val="0"/>
      <w:marTop w:val="0"/>
      <w:marBottom w:val="0"/>
      <w:divBdr>
        <w:top w:val="none" w:sz="0" w:space="0" w:color="auto"/>
        <w:left w:val="none" w:sz="0" w:space="0" w:color="auto"/>
        <w:bottom w:val="none" w:sz="0" w:space="0" w:color="auto"/>
        <w:right w:val="none" w:sz="0" w:space="0" w:color="auto"/>
      </w:divBdr>
    </w:div>
    <w:div w:id="319188773">
      <w:bodyDiv w:val="1"/>
      <w:marLeft w:val="0"/>
      <w:marRight w:val="0"/>
      <w:marTop w:val="0"/>
      <w:marBottom w:val="0"/>
      <w:divBdr>
        <w:top w:val="none" w:sz="0" w:space="0" w:color="auto"/>
        <w:left w:val="none" w:sz="0" w:space="0" w:color="auto"/>
        <w:bottom w:val="none" w:sz="0" w:space="0" w:color="auto"/>
        <w:right w:val="none" w:sz="0" w:space="0" w:color="auto"/>
      </w:divBdr>
    </w:div>
    <w:div w:id="319701528">
      <w:bodyDiv w:val="1"/>
      <w:marLeft w:val="0"/>
      <w:marRight w:val="0"/>
      <w:marTop w:val="0"/>
      <w:marBottom w:val="0"/>
      <w:divBdr>
        <w:top w:val="none" w:sz="0" w:space="0" w:color="auto"/>
        <w:left w:val="none" w:sz="0" w:space="0" w:color="auto"/>
        <w:bottom w:val="none" w:sz="0" w:space="0" w:color="auto"/>
        <w:right w:val="none" w:sz="0" w:space="0" w:color="auto"/>
      </w:divBdr>
    </w:div>
    <w:div w:id="319894789">
      <w:bodyDiv w:val="1"/>
      <w:marLeft w:val="0"/>
      <w:marRight w:val="0"/>
      <w:marTop w:val="0"/>
      <w:marBottom w:val="0"/>
      <w:divBdr>
        <w:top w:val="none" w:sz="0" w:space="0" w:color="auto"/>
        <w:left w:val="none" w:sz="0" w:space="0" w:color="auto"/>
        <w:bottom w:val="none" w:sz="0" w:space="0" w:color="auto"/>
        <w:right w:val="none" w:sz="0" w:space="0" w:color="auto"/>
      </w:divBdr>
    </w:div>
    <w:div w:id="320156926">
      <w:bodyDiv w:val="1"/>
      <w:marLeft w:val="0"/>
      <w:marRight w:val="0"/>
      <w:marTop w:val="0"/>
      <w:marBottom w:val="0"/>
      <w:divBdr>
        <w:top w:val="none" w:sz="0" w:space="0" w:color="auto"/>
        <w:left w:val="none" w:sz="0" w:space="0" w:color="auto"/>
        <w:bottom w:val="none" w:sz="0" w:space="0" w:color="auto"/>
        <w:right w:val="none" w:sz="0" w:space="0" w:color="auto"/>
      </w:divBdr>
    </w:div>
    <w:div w:id="320934440">
      <w:bodyDiv w:val="1"/>
      <w:marLeft w:val="0"/>
      <w:marRight w:val="0"/>
      <w:marTop w:val="0"/>
      <w:marBottom w:val="0"/>
      <w:divBdr>
        <w:top w:val="none" w:sz="0" w:space="0" w:color="auto"/>
        <w:left w:val="none" w:sz="0" w:space="0" w:color="auto"/>
        <w:bottom w:val="none" w:sz="0" w:space="0" w:color="auto"/>
        <w:right w:val="none" w:sz="0" w:space="0" w:color="auto"/>
      </w:divBdr>
    </w:div>
    <w:div w:id="321128129">
      <w:bodyDiv w:val="1"/>
      <w:marLeft w:val="0"/>
      <w:marRight w:val="0"/>
      <w:marTop w:val="0"/>
      <w:marBottom w:val="0"/>
      <w:divBdr>
        <w:top w:val="none" w:sz="0" w:space="0" w:color="auto"/>
        <w:left w:val="none" w:sz="0" w:space="0" w:color="auto"/>
        <w:bottom w:val="none" w:sz="0" w:space="0" w:color="auto"/>
        <w:right w:val="none" w:sz="0" w:space="0" w:color="auto"/>
      </w:divBdr>
    </w:div>
    <w:div w:id="321205792">
      <w:bodyDiv w:val="1"/>
      <w:marLeft w:val="0"/>
      <w:marRight w:val="0"/>
      <w:marTop w:val="0"/>
      <w:marBottom w:val="0"/>
      <w:divBdr>
        <w:top w:val="none" w:sz="0" w:space="0" w:color="auto"/>
        <w:left w:val="none" w:sz="0" w:space="0" w:color="auto"/>
        <w:bottom w:val="none" w:sz="0" w:space="0" w:color="auto"/>
        <w:right w:val="none" w:sz="0" w:space="0" w:color="auto"/>
      </w:divBdr>
    </w:div>
    <w:div w:id="321349772">
      <w:bodyDiv w:val="1"/>
      <w:marLeft w:val="0"/>
      <w:marRight w:val="0"/>
      <w:marTop w:val="0"/>
      <w:marBottom w:val="0"/>
      <w:divBdr>
        <w:top w:val="none" w:sz="0" w:space="0" w:color="auto"/>
        <w:left w:val="none" w:sz="0" w:space="0" w:color="auto"/>
        <w:bottom w:val="none" w:sz="0" w:space="0" w:color="auto"/>
        <w:right w:val="none" w:sz="0" w:space="0" w:color="auto"/>
      </w:divBdr>
    </w:div>
    <w:div w:id="322047186">
      <w:bodyDiv w:val="1"/>
      <w:marLeft w:val="0"/>
      <w:marRight w:val="0"/>
      <w:marTop w:val="0"/>
      <w:marBottom w:val="0"/>
      <w:divBdr>
        <w:top w:val="none" w:sz="0" w:space="0" w:color="auto"/>
        <w:left w:val="none" w:sz="0" w:space="0" w:color="auto"/>
        <w:bottom w:val="none" w:sz="0" w:space="0" w:color="auto"/>
        <w:right w:val="none" w:sz="0" w:space="0" w:color="auto"/>
      </w:divBdr>
    </w:div>
    <w:div w:id="322199772">
      <w:bodyDiv w:val="1"/>
      <w:marLeft w:val="0"/>
      <w:marRight w:val="0"/>
      <w:marTop w:val="0"/>
      <w:marBottom w:val="0"/>
      <w:divBdr>
        <w:top w:val="none" w:sz="0" w:space="0" w:color="auto"/>
        <w:left w:val="none" w:sz="0" w:space="0" w:color="auto"/>
        <w:bottom w:val="none" w:sz="0" w:space="0" w:color="auto"/>
        <w:right w:val="none" w:sz="0" w:space="0" w:color="auto"/>
      </w:divBdr>
    </w:div>
    <w:div w:id="322246929">
      <w:bodyDiv w:val="1"/>
      <w:marLeft w:val="0"/>
      <w:marRight w:val="0"/>
      <w:marTop w:val="0"/>
      <w:marBottom w:val="0"/>
      <w:divBdr>
        <w:top w:val="none" w:sz="0" w:space="0" w:color="auto"/>
        <w:left w:val="none" w:sz="0" w:space="0" w:color="auto"/>
        <w:bottom w:val="none" w:sz="0" w:space="0" w:color="auto"/>
        <w:right w:val="none" w:sz="0" w:space="0" w:color="auto"/>
      </w:divBdr>
    </w:div>
    <w:div w:id="322315660">
      <w:bodyDiv w:val="1"/>
      <w:marLeft w:val="0"/>
      <w:marRight w:val="0"/>
      <w:marTop w:val="0"/>
      <w:marBottom w:val="0"/>
      <w:divBdr>
        <w:top w:val="none" w:sz="0" w:space="0" w:color="auto"/>
        <w:left w:val="none" w:sz="0" w:space="0" w:color="auto"/>
        <w:bottom w:val="none" w:sz="0" w:space="0" w:color="auto"/>
        <w:right w:val="none" w:sz="0" w:space="0" w:color="auto"/>
      </w:divBdr>
    </w:div>
    <w:div w:id="322586033">
      <w:bodyDiv w:val="1"/>
      <w:marLeft w:val="0"/>
      <w:marRight w:val="0"/>
      <w:marTop w:val="0"/>
      <w:marBottom w:val="0"/>
      <w:divBdr>
        <w:top w:val="none" w:sz="0" w:space="0" w:color="auto"/>
        <w:left w:val="none" w:sz="0" w:space="0" w:color="auto"/>
        <w:bottom w:val="none" w:sz="0" w:space="0" w:color="auto"/>
        <w:right w:val="none" w:sz="0" w:space="0" w:color="auto"/>
      </w:divBdr>
    </w:div>
    <w:div w:id="322591763">
      <w:bodyDiv w:val="1"/>
      <w:marLeft w:val="0"/>
      <w:marRight w:val="0"/>
      <w:marTop w:val="0"/>
      <w:marBottom w:val="0"/>
      <w:divBdr>
        <w:top w:val="none" w:sz="0" w:space="0" w:color="auto"/>
        <w:left w:val="none" w:sz="0" w:space="0" w:color="auto"/>
        <w:bottom w:val="none" w:sz="0" w:space="0" w:color="auto"/>
        <w:right w:val="none" w:sz="0" w:space="0" w:color="auto"/>
      </w:divBdr>
    </w:div>
    <w:div w:id="322709738">
      <w:bodyDiv w:val="1"/>
      <w:marLeft w:val="0"/>
      <w:marRight w:val="0"/>
      <w:marTop w:val="0"/>
      <w:marBottom w:val="0"/>
      <w:divBdr>
        <w:top w:val="none" w:sz="0" w:space="0" w:color="auto"/>
        <w:left w:val="none" w:sz="0" w:space="0" w:color="auto"/>
        <w:bottom w:val="none" w:sz="0" w:space="0" w:color="auto"/>
        <w:right w:val="none" w:sz="0" w:space="0" w:color="auto"/>
      </w:divBdr>
    </w:div>
    <w:div w:id="324095287">
      <w:bodyDiv w:val="1"/>
      <w:marLeft w:val="0"/>
      <w:marRight w:val="0"/>
      <w:marTop w:val="0"/>
      <w:marBottom w:val="0"/>
      <w:divBdr>
        <w:top w:val="none" w:sz="0" w:space="0" w:color="auto"/>
        <w:left w:val="none" w:sz="0" w:space="0" w:color="auto"/>
        <w:bottom w:val="none" w:sz="0" w:space="0" w:color="auto"/>
        <w:right w:val="none" w:sz="0" w:space="0" w:color="auto"/>
      </w:divBdr>
    </w:div>
    <w:div w:id="324287287">
      <w:bodyDiv w:val="1"/>
      <w:marLeft w:val="0"/>
      <w:marRight w:val="0"/>
      <w:marTop w:val="0"/>
      <w:marBottom w:val="0"/>
      <w:divBdr>
        <w:top w:val="none" w:sz="0" w:space="0" w:color="auto"/>
        <w:left w:val="none" w:sz="0" w:space="0" w:color="auto"/>
        <w:bottom w:val="none" w:sz="0" w:space="0" w:color="auto"/>
        <w:right w:val="none" w:sz="0" w:space="0" w:color="auto"/>
      </w:divBdr>
    </w:div>
    <w:div w:id="324625616">
      <w:bodyDiv w:val="1"/>
      <w:marLeft w:val="0"/>
      <w:marRight w:val="0"/>
      <w:marTop w:val="0"/>
      <w:marBottom w:val="0"/>
      <w:divBdr>
        <w:top w:val="none" w:sz="0" w:space="0" w:color="auto"/>
        <w:left w:val="none" w:sz="0" w:space="0" w:color="auto"/>
        <w:bottom w:val="none" w:sz="0" w:space="0" w:color="auto"/>
        <w:right w:val="none" w:sz="0" w:space="0" w:color="auto"/>
      </w:divBdr>
    </w:div>
    <w:div w:id="325287802">
      <w:bodyDiv w:val="1"/>
      <w:marLeft w:val="0"/>
      <w:marRight w:val="0"/>
      <w:marTop w:val="0"/>
      <w:marBottom w:val="0"/>
      <w:divBdr>
        <w:top w:val="none" w:sz="0" w:space="0" w:color="auto"/>
        <w:left w:val="none" w:sz="0" w:space="0" w:color="auto"/>
        <w:bottom w:val="none" w:sz="0" w:space="0" w:color="auto"/>
        <w:right w:val="none" w:sz="0" w:space="0" w:color="auto"/>
      </w:divBdr>
    </w:div>
    <w:div w:id="325399858">
      <w:bodyDiv w:val="1"/>
      <w:marLeft w:val="0"/>
      <w:marRight w:val="0"/>
      <w:marTop w:val="0"/>
      <w:marBottom w:val="0"/>
      <w:divBdr>
        <w:top w:val="none" w:sz="0" w:space="0" w:color="auto"/>
        <w:left w:val="none" w:sz="0" w:space="0" w:color="auto"/>
        <w:bottom w:val="none" w:sz="0" w:space="0" w:color="auto"/>
        <w:right w:val="none" w:sz="0" w:space="0" w:color="auto"/>
      </w:divBdr>
    </w:div>
    <w:div w:id="325478879">
      <w:bodyDiv w:val="1"/>
      <w:marLeft w:val="0"/>
      <w:marRight w:val="0"/>
      <w:marTop w:val="0"/>
      <w:marBottom w:val="0"/>
      <w:divBdr>
        <w:top w:val="none" w:sz="0" w:space="0" w:color="auto"/>
        <w:left w:val="none" w:sz="0" w:space="0" w:color="auto"/>
        <w:bottom w:val="none" w:sz="0" w:space="0" w:color="auto"/>
        <w:right w:val="none" w:sz="0" w:space="0" w:color="auto"/>
      </w:divBdr>
    </w:div>
    <w:div w:id="325520969">
      <w:bodyDiv w:val="1"/>
      <w:marLeft w:val="0"/>
      <w:marRight w:val="0"/>
      <w:marTop w:val="0"/>
      <w:marBottom w:val="0"/>
      <w:divBdr>
        <w:top w:val="none" w:sz="0" w:space="0" w:color="auto"/>
        <w:left w:val="none" w:sz="0" w:space="0" w:color="auto"/>
        <w:bottom w:val="none" w:sz="0" w:space="0" w:color="auto"/>
        <w:right w:val="none" w:sz="0" w:space="0" w:color="auto"/>
      </w:divBdr>
    </w:div>
    <w:div w:id="325860926">
      <w:bodyDiv w:val="1"/>
      <w:marLeft w:val="0"/>
      <w:marRight w:val="0"/>
      <w:marTop w:val="0"/>
      <w:marBottom w:val="0"/>
      <w:divBdr>
        <w:top w:val="none" w:sz="0" w:space="0" w:color="auto"/>
        <w:left w:val="none" w:sz="0" w:space="0" w:color="auto"/>
        <w:bottom w:val="none" w:sz="0" w:space="0" w:color="auto"/>
        <w:right w:val="none" w:sz="0" w:space="0" w:color="auto"/>
      </w:divBdr>
    </w:div>
    <w:div w:id="326396920">
      <w:bodyDiv w:val="1"/>
      <w:marLeft w:val="0"/>
      <w:marRight w:val="0"/>
      <w:marTop w:val="0"/>
      <w:marBottom w:val="0"/>
      <w:divBdr>
        <w:top w:val="none" w:sz="0" w:space="0" w:color="auto"/>
        <w:left w:val="none" w:sz="0" w:space="0" w:color="auto"/>
        <w:bottom w:val="none" w:sz="0" w:space="0" w:color="auto"/>
        <w:right w:val="none" w:sz="0" w:space="0" w:color="auto"/>
      </w:divBdr>
    </w:div>
    <w:div w:id="326399953">
      <w:bodyDiv w:val="1"/>
      <w:marLeft w:val="0"/>
      <w:marRight w:val="0"/>
      <w:marTop w:val="0"/>
      <w:marBottom w:val="0"/>
      <w:divBdr>
        <w:top w:val="none" w:sz="0" w:space="0" w:color="auto"/>
        <w:left w:val="none" w:sz="0" w:space="0" w:color="auto"/>
        <w:bottom w:val="none" w:sz="0" w:space="0" w:color="auto"/>
        <w:right w:val="none" w:sz="0" w:space="0" w:color="auto"/>
      </w:divBdr>
    </w:div>
    <w:div w:id="327246308">
      <w:bodyDiv w:val="1"/>
      <w:marLeft w:val="0"/>
      <w:marRight w:val="0"/>
      <w:marTop w:val="0"/>
      <w:marBottom w:val="0"/>
      <w:divBdr>
        <w:top w:val="none" w:sz="0" w:space="0" w:color="auto"/>
        <w:left w:val="none" w:sz="0" w:space="0" w:color="auto"/>
        <w:bottom w:val="none" w:sz="0" w:space="0" w:color="auto"/>
        <w:right w:val="none" w:sz="0" w:space="0" w:color="auto"/>
      </w:divBdr>
    </w:div>
    <w:div w:id="328561848">
      <w:bodyDiv w:val="1"/>
      <w:marLeft w:val="0"/>
      <w:marRight w:val="0"/>
      <w:marTop w:val="0"/>
      <w:marBottom w:val="0"/>
      <w:divBdr>
        <w:top w:val="none" w:sz="0" w:space="0" w:color="auto"/>
        <w:left w:val="none" w:sz="0" w:space="0" w:color="auto"/>
        <w:bottom w:val="none" w:sz="0" w:space="0" w:color="auto"/>
        <w:right w:val="none" w:sz="0" w:space="0" w:color="auto"/>
      </w:divBdr>
    </w:div>
    <w:div w:id="329338203">
      <w:bodyDiv w:val="1"/>
      <w:marLeft w:val="0"/>
      <w:marRight w:val="0"/>
      <w:marTop w:val="0"/>
      <w:marBottom w:val="0"/>
      <w:divBdr>
        <w:top w:val="none" w:sz="0" w:space="0" w:color="auto"/>
        <w:left w:val="none" w:sz="0" w:space="0" w:color="auto"/>
        <w:bottom w:val="none" w:sz="0" w:space="0" w:color="auto"/>
        <w:right w:val="none" w:sz="0" w:space="0" w:color="auto"/>
      </w:divBdr>
    </w:div>
    <w:div w:id="329913170">
      <w:bodyDiv w:val="1"/>
      <w:marLeft w:val="0"/>
      <w:marRight w:val="0"/>
      <w:marTop w:val="0"/>
      <w:marBottom w:val="0"/>
      <w:divBdr>
        <w:top w:val="none" w:sz="0" w:space="0" w:color="auto"/>
        <w:left w:val="none" w:sz="0" w:space="0" w:color="auto"/>
        <w:bottom w:val="none" w:sz="0" w:space="0" w:color="auto"/>
        <w:right w:val="none" w:sz="0" w:space="0" w:color="auto"/>
      </w:divBdr>
    </w:div>
    <w:div w:id="330957376">
      <w:bodyDiv w:val="1"/>
      <w:marLeft w:val="0"/>
      <w:marRight w:val="0"/>
      <w:marTop w:val="0"/>
      <w:marBottom w:val="0"/>
      <w:divBdr>
        <w:top w:val="none" w:sz="0" w:space="0" w:color="auto"/>
        <w:left w:val="none" w:sz="0" w:space="0" w:color="auto"/>
        <w:bottom w:val="none" w:sz="0" w:space="0" w:color="auto"/>
        <w:right w:val="none" w:sz="0" w:space="0" w:color="auto"/>
      </w:divBdr>
    </w:div>
    <w:div w:id="330987573">
      <w:bodyDiv w:val="1"/>
      <w:marLeft w:val="0"/>
      <w:marRight w:val="0"/>
      <w:marTop w:val="0"/>
      <w:marBottom w:val="0"/>
      <w:divBdr>
        <w:top w:val="none" w:sz="0" w:space="0" w:color="auto"/>
        <w:left w:val="none" w:sz="0" w:space="0" w:color="auto"/>
        <w:bottom w:val="none" w:sz="0" w:space="0" w:color="auto"/>
        <w:right w:val="none" w:sz="0" w:space="0" w:color="auto"/>
      </w:divBdr>
    </w:div>
    <w:div w:id="331570675">
      <w:bodyDiv w:val="1"/>
      <w:marLeft w:val="0"/>
      <w:marRight w:val="0"/>
      <w:marTop w:val="0"/>
      <w:marBottom w:val="0"/>
      <w:divBdr>
        <w:top w:val="none" w:sz="0" w:space="0" w:color="auto"/>
        <w:left w:val="none" w:sz="0" w:space="0" w:color="auto"/>
        <w:bottom w:val="none" w:sz="0" w:space="0" w:color="auto"/>
        <w:right w:val="none" w:sz="0" w:space="0" w:color="auto"/>
      </w:divBdr>
    </w:div>
    <w:div w:id="332025866">
      <w:bodyDiv w:val="1"/>
      <w:marLeft w:val="0"/>
      <w:marRight w:val="0"/>
      <w:marTop w:val="0"/>
      <w:marBottom w:val="0"/>
      <w:divBdr>
        <w:top w:val="none" w:sz="0" w:space="0" w:color="auto"/>
        <w:left w:val="none" w:sz="0" w:space="0" w:color="auto"/>
        <w:bottom w:val="none" w:sz="0" w:space="0" w:color="auto"/>
        <w:right w:val="none" w:sz="0" w:space="0" w:color="auto"/>
      </w:divBdr>
    </w:div>
    <w:div w:id="332075912">
      <w:bodyDiv w:val="1"/>
      <w:marLeft w:val="0"/>
      <w:marRight w:val="0"/>
      <w:marTop w:val="0"/>
      <w:marBottom w:val="0"/>
      <w:divBdr>
        <w:top w:val="none" w:sz="0" w:space="0" w:color="auto"/>
        <w:left w:val="none" w:sz="0" w:space="0" w:color="auto"/>
        <w:bottom w:val="none" w:sz="0" w:space="0" w:color="auto"/>
        <w:right w:val="none" w:sz="0" w:space="0" w:color="auto"/>
      </w:divBdr>
    </w:div>
    <w:div w:id="332416539">
      <w:bodyDiv w:val="1"/>
      <w:marLeft w:val="0"/>
      <w:marRight w:val="0"/>
      <w:marTop w:val="0"/>
      <w:marBottom w:val="0"/>
      <w:divBdr>
        <w:top w:val="none" w:sz="0" w:space="0" w:color="auto"/>
        <w:left w:val="none" w:sz="0" w:space="0" w:color="auto"/>
        <w:bottom w:val="none" w:sz="0" w:space="0" w:color="auto"/>
        <w:right w:val="none" w:sz="0" w:space="0" w:color="auto"/>
      </w:divBdr>
    </w:div>
    <w:div w:id="332875531">
      <w:bodyDiv w:val="1"/>
      <w:marLeft w:val="0"/>
      <w:marRight w:val="0"/>
      <w:marTop w:val="0"/>
      <w:marBottom w:val="0"/>
      <w:divBdr>
        <w:top w:val="none" w:sz="0" w:space="0" w:color="auto"/>
        <w:left w:val="none" w:sz="0" w:space="0" w:color="auto"/>
        <w:bottom w:val="none" w:sz="0" w:space="0" w:color="auto"/>
        <w:right w:val="none" w:sz="0" w:space="0" w:color="auto"/>
      </w:divBdr>
    </w:div>
    <w:div w:id="333343611">
      <w:bodyDiv w:val="1"/>
      <w:marLeft w:val="0"/>
      <w:marRight w:val="0"/>
      <w:marTop w:val="0"/>
      <w:marBottom w:val="0"/>
      <w:divBdr>
        <w:top w:val="none" w:sz="0" w:space="0" w:color="auto"/>
        <w:left w:val="none" w:sz="0" w:space="0" w:color="auto"/>
        <w:bottom w:val="none" w:sz="0" w:space="0" w:color="auto"/>
        <w:right w:val="none" w:sz="0" w:space="0" w:color="auto"/>
      </w:divBdr>
    </w:div>
    <w:div w:id="333608351">
      <w:bodyDiv w:val="1"/>
      <w:marLeft w:val="0"/>
      <w:marRight w:val="0"/>
      <w:marTop w:val="0"/>
      <w:marBottom w:val="0"/>
      <w:divBdr>
        <w:top w:val="none" w:sz="0" w:space="0" w:color="auto"/>
        <w:left w:val="none" w:sz="0" w:space="0" w:color="auto"/>
        <w:bottom w:val="none" w:sz="0" w:space="0" w:color="auto"/>
        <w:right w:val="none" w:sz="0" w:space="0" w:color="auto"/>
      </w:divBdr>
    </w:div>
    <w:div w:id="333656223">
      <w:bodyDiv w:val="1"/>
      <w:marLeft w:val="0"/>
      <w:marRight w:val="0"/>
      <w:marTop w:val="0"/>
      <w:marBottom w:val="0"/>
      <w:divBdr>
        <w:top w:val="none" w:sz="0" w:space="0" w:color="auto"/>
        <w:left w:val="none" w:sz="0" w:space="0" w:color="auto"/>
        <w:bottom w:val="none" w:sz="0" w:space="0" w:color="auto"/>
        <w:right w:val="none" w:sz="0" w:space="0" w:color="auto"/>
      </w:divBdr>
    </w:div>
    <w:div w:id="333802145">
      <w:bodyDiv w:val="1"/>
      <w:marLeft w:val="0"/>
      <w:marRight w:val="0"/>
      <w:marTop w:val="0"/>
      <w:marBottom w:val="0"/>
      <w:divBdr>
        <w:top w:val="none" w:sz="0" w:space="0" w:color="auto"/>
        <w:left w:val="none" w:sz="0" w:space="0" w:color="auto"/>
        <w:bottom w:val="none" w:sz="0" w:space="0" w:color="auto"/>
        <w:right w:val="none" w:sz="0" w:space="0" w:color="auto"/>
      </w:divBdr>
    </w:div>
    <w:div w:id="333803090">
      <w:bodyDiv w:val="1"/>
      <w:marLeft w:val="0"/>
      <w:marRight w:val="0"/>
      <w:marTop w:val="0"/>
      <w:marBottom w:val="0"/>
      <w:divBdr>
        <w:top w:val="none" w:sz="0" w:space="0" w:color="auto"/>
        <w:left w:val="none" w:sz="0" w:space="0" w:color="auto"/>
        <w:bottom w:val="none" w:sz="0" w:space="0" w:color="auto"/>
        <w:right w:val="none" w:sz="0" w:space="0" w:color="auto"/>
      </w:divBdr>
    </w:div>
    <w:div w:id="333995408">
      <w:bodyDiv w:val="1"/>
      <w:marLeft w:val="0"/>
      <w:marRight w:val="0"/>
      <w:marTop w:val="0"/>
      <w:marBottom w:val="0"/>
      <w:divBdr>
        <w:top w:val="none" w:sz="0" w:space="0" w:color="auto"/>
        <w:left w:val="none" w:sz="0" w:space="0" w:color="auto"/>
        <w:bottom w:val="none" w:sz="0" w:space="0" w:color="auto"/>
        <w:right w:val="none" w:sz="0" w:space="0" w:color="auto"/>
      </w:divBdr>
    </w:div>
    <w:div w:id="334500055">
      <w:bodyDiv w:val="1"/>
      <w:marLeft w:val="0"/>
      <w:marRight w:val="0"/>
      <w:marTop w:val="0"/>
      <w:marBottom w:val="0"/>
      <w:divBdr>
        <w:top w:val="none" w:sz="0" w:space="0" w:color="auto"/>
        <w:left w:val="none" w:sz="0" w:space="0" w:color="auto"/>
        <w:bottom w:val="none" w:sz="0" w:space="0" w:color="auto"/>
        <w:right w:val="none" w:sz="0" w:space="0" w:color="auto"/>
      </w:divBdr>
    </w:div>
    <w:div w:id="334723584">
      <w:bodyDiv w:val="1"/>
      <w:marLeft w:val="0"/>
      <w:marRight w:val="0"/>
      <w:marTop w:val="0"/>
      <w:marBottom w:val="0"/>
      <w:divBdr>
        <w:top w:val="none" w:sz="0" w:space="0" w:color="auto"/>
        <w:left w:val="none" w:sz="0" w:space="0" w:color="auto"/>
        <w:bottom w:val="none" w:sz="0" w:space="0" w:color="auto"/>
        <w:right w:val="none" w:sz="0" w:space="0" w:color="auto"/>
      </w:divBdr>
    </w:div>
    <w:div w:id="335037928">
      <w:bodyDiv w:val="1"/>
      <w:marLeft w:val="0"/>
      <w:marRight w:val="0"/>
      <w:marTop w:val="0"/>
      <w:marBottom w:val="0"/>
      <w:divBdr>
        <w:top w:val="none" w:sz="0" w:space="0" w:color="auto"/>
        <w:left w:val="none" w:sz="0" w:space="0" w:color="auto"/>
        <w:bottom w:val="none" w:sz="0" w:space="0" w:color="auto"/>
        <w:right w:val="none" w:sz="0" w:space="0" w:color="auto"/>
      </w:divBdr>
    </w:div>
    <w:div w:id="335040202">
      <w:bodyDiv w:val="1"/>
      <w:marLeft w:val="0"/>
      <w:marRight w:val="0"/>
      <w:marTop w:val="0"/>
      <w:marBottom w:val="0"/>
      <w:divBdr>
        <w:top w:val="none" w:sz="0" w:space="0" w:color="auto"/>
        <w:left w:val="none" w:sz="0" w:space="0" w:color="auto"/>
        <w:bottom w:val="none" w:sz="0" w:space="0" w:color="auto"/>
        <w:right w:val="none" w:sz="0" w:space="0" w:color="auto"/>
      </w:divBdr>
    </w:div>
    <w:div w:id="336344517">
      <w:bodyDiv w:val="1"/>
      <w:marLeft w:val="0"/>
      <w:marRight w:val="0"/>
      <w:marTop w:val="0"/>
      <w:marBottom w:val="0"/>
      <w:divBdr>
        <w:top w:val="none" w:sz="0" w:space="0" w:color="auto"/>
        <w:left w:val="none" w:sz="0" w:space="0" w:color="auto"/>
        <w:bottom w:val="none" w:sz="0" w:space="0" w:color="auto"/>
        <w:right w:val="none" w:sz="0" w:space="0" w:color="auto"/>
      </w:divBdr>
    </w:div>
    <w:div w:id="336660338">
      <w:bodyDiv w:val="1"/>
      <w:marLeft w:val="0"/>
      <w:marRight w:val="0"/>
      <w:marTop w:val="0"/>
      <w:marBottom w:val="0"/>
      <w:divBdr>
        <w:top w:val="none" w:sz="0" w:space="0" w:color="auto"/>
        <w:left w:val="none" w:sz="0" w:space="0" w:color="auto"/>
        <w:bottom w:val="none" w:sz="0" w:space="0" w:color="auto"/>
        <w:right w:val="none" w:sz="0" w:space="0" w:color="auto"/>
      </w:divBdr>
    </w:div>
    <w:div w:id="337849430">
      <w:bodyDiv w:val="1"/>
      <w:marLeft w:val="0"/>
      <w:marRight w:val="0"/>
      <w:marTop w:val="0"/>
      <w:marBottom w:val="0"/>
      <w:divBdr>
        <w:top w:val="none" w:sz="0" w:space="0" w:color="auto"/>
        <w:left w:val="none" w:sz="0" w:space="0" w:color="auto"/>
        <w:bottom w:val="none" w:sz="0" w:space="0" w:color="auto"/>
        <w:right w:val="none" w:sz="0" w:space="0" w:color="auto"/>
      </w:divBdr>
    </w:div>
    <w:div w:id="337972568">
      <w:bodyDiv w:val="1"/>
      <w:marLeft w:val="0"/>
      <w:marRight w:val="0"/>
      <w:marTop w:val="0"/>
      <w:marBottom w:val="0"/>
      <w:divBdr>
        <w:top w:val="none" w:sz="0" w:space="0" w:color="auto"/>
        <w:left w:val="none" w:sz="0" w:space="0" w:color="auto"/>
        <w:bottom w:val="none" w:sz="0" w:space="0" w:color="auto"/>
        <w:right w:val="none" w:sz="0" w:space="0" w:color="auto"/>
      </w:divBdr>
    </w:div>
    <w:div w:id="338389559">
      <w:bodyDiv w:val="1"/>
      <w:marLeft w:val="0"/>
      <w:marRight w:val="0"/>
      <w:marTop w:val="0"/>
      <w:marBottom w:val="0"/>
      <w:divBdr>
        <w:top w:val="none" w:sz="0" w:space="0" w:color="auto"/>
        <w:left w:val="none" w:sz="0" w:space="0" w:color="auto"/>
        <w:bottom w:val="none" w:sz="0" w:space="0" w:color="auto"/>
        <w:right w:val="none" w:sz="0" w:space="0" w:color="auto"/>
      </w:divBdr>
    </w:div>
    <w:div w:id="338581983">
      <w:bodyDiv w:val="1"/>
      <w:marLeft w:val="0"/>
      <w:marRight w:val="0"/>
      <w:marTop w:val="0"/>
      <w:marBottom w:val="0"/>
      <w:divBdr>
        <w:top w:val="none" w:sz="0" w:space="0" w:color="auto"/>
        <w:left w:val="none" w:sz="0" w:space="0" w:color="auto"/>
        <w:bottom w:val="none" w:sz="0" w:space="0" w:color="auto"/>
        <w:right w:val="none" w:sz="0" w:space="0" w:color="auto"/>
      </w:divBdr>
    </w:div>
    <w:div w:id="338780678">
      <w:bodyDiv w:val="1"/>
      <w:marLeft w:val="0"/>
      <w:marRight w:val="0"/>
      <w:marTop w:val="0"/>
      <w:marBottom w:val="0"/>
      <w:divBdr>
        <w:top w:val="none" w:sz="0" w:space="0" w:color="auto"/>
        <w:left w:val="none" w:sz="0" w:space="0" w:color="auto"/>
        <w:bottom w:val="none" w:sz="0" w:space="0" w:color="auto"/>
        <w:right w:val="none" w:sz="0" w:space="0" w:color="auto"/>
      </w:divBdr>
    </w:div>
    <w:div w:id="338971462">
      <w:bodyDiv w:val="1"/>
      <w:marLeft w:val="0"/>
      <w:marRight w:val="0"/>
      <w:marTop w:val="0"/>
      <w:marBottom w:val="0"/>
      <w:divBdr>
        <w:top w:val="none" w:sz="0" w:space="0" w:color="auto"/>
        <w:left w:val="none" w:sz="0" w:space="0" w:color="auto"/>
        <w:bottom w:val="none" w:sz="0" w:space="0" w:color="auto"/>
        <w:right w:val="none" w:sz="0" w:space="0" w:color="auto"/>
      </w:divBdr>
    </w:div>
    <w:div w:id="339241559">
      <w:bodyDiv w:val="1"/>
      <w:marLeft w:val="0"/>
      <w:marRight w:val="0"/>
      <w:marTop w:val="0"/>
      <w:marBottom w:val="0"/>
      <w:divBdr>
        <w:top w:val="none" w:sz="0" w:space="0" w:color="auto"/>
        <w:left w:val="none" w:sz="0" w:space="0" w:color="auto"/>
        <w:bottom w:val="none" w:sz="0" w:space="0" w:color="auto"/>
        <w:right w:val="none" w:sz="0" w:space="0" w:color="auto"/>
      </w:divBdr>
    </w:div>
    <w:div w:id="339358175">
      <w:bodyDiv w:val="1"/>
      <w:marLeft w:val="0"/>
      <w:marRight w:val="0"/>
      <w:marTop w:val="0"/>
      <w:marBottom w:val="0"/>
      <w:divBdr>
        <w:top w:val="none" w:sz="0" w:space="0" w:color="auto"/>
        <w:left w:val="none" w:sz="0" w:space="0" w:color="auto"/>
        <w:bottom w:val="none" w:sz="0" w:space="0" w:color="auto"/>
        <w:right w:val="none" w:sz="0" w:space="0" w:color="auto"/>
      </w:divBdr>
    </w:div>
    <w:div w:id="339430996">
      <w:bodyDiv w:val="1"/>
      <w:marLeft w:val="0"/>
      <w:marRight w:val="0"/>
      <w:marTop w:val="0"/>
      <w:marBottom w:val="0"/>
      <w:divBdr>
        <w:top w:val="none" w:sz="0" w:space="0" w:color="auto"/>
        <w:left w:val="none" w:sz="0" w:space="0" w:color="auto"/>
        <w:bottom w:val="none" w:sz="0" w:space="0" w:color="auto"/>
        <w:right w:val="none" w:sz="0" w:space="0" w:color="auto"/>
      </w:divBdr>
    </w:div>
    <w:div w:id="339545351">
      <w:bodyDiv w:val="1"/>
      <w:marLeft w:val="0"/>
      <w:marRight w:val="0"/>
      <w:marTop w:val="0"/>
      <w:marBottom w:val="0"/>
      <w:divBdr>
        <w:top w:val="none" w:sz="0" w:space="0" w:color="auto"/>
        <w:left w:val="none" w:sz="0" w:space="0" w:color="auto"/>
        <w:bottom w:val="none" w:sz="0" w:space="0" w:color="auto"/>
        <w:right w:val="none" w:sz="0" w:space="0" w:color="auto"/>
      </w:divBdr>
    </w:div>
    <w:div w:id="340591970">
      <w:bodyDiv w:val="1"/>
      <w:marLeft w:val="0"/>
      <w:marRight w:val="0"/>
      <w:marTop w:val="0"/>
      <w:marBottom w:val="0"/>
      <w:divBdr>
        <w:top w:val="none" w:sz="0" w:space="0" w:color="auto"/>
        <w:left w:val="none" w:sz="0" w:space="0" w:color="auto"/>
        <w:bottom w:val="none" w:sz="0" w:space="0" w:color="auto"/>
        <w:right w:val="none" w:sz="0" w:space="0" w:color="auto"/>
      </w:divBdr>
    </w:div>
    <w:div w:id="341051522">
      <w:bodyDiv w:val="1"/>
      <w:marLeft w:val="0"/>
      <w:marRight w:val="0"/>
      <w:marTop w:val="0"/>
      <w:marBottom w:val="0"/>
      <w:divBdr>
        <w:top w:val="none" w:sz="0" w:space="0" w:color="auto"/>
        <w:left w:val="none" w:sz="0" w:space="0" w:color="auto"/>
        <w:bottom w:val="none" w:sz="0" w:space="0" w:color="auto"/>
        <w:right w:val="none" w:sz="0" w:space="0" w:color="auto"/>
      </w:divBdr>
    </w:div>
    <w:div w:id="341469674">
      <w:bodyDiv w:val="1"/>
      <w:marLeft w:val="0"/>
      <w:marRight w:val="0"/>
      <w:marTop w:val="0"/>
      <w:marBottom w:val="0"/>
      <w:divBdr>
        <w:top w:val="none" w:sz="0" w:space="0" w:color="auto"/>
        <w:left w:val="none" w:sz="0" w:space="0" w:color="auto"/>
        <w:bottom w:val="none" w:sz="0" w:space="0" w:color="auto"/>
        <w:right w:val="none" w:sz="0" w:space="0" w:color="auto"/>
      </w:divBdr>
    </w:div>
    <w:div w:id="341515490">
      <w:bodyDiv w:val="1"/>
      <w:marLeft w:val="0"/>
      <w:marRight w:val="0"/>
      <w:marTop w:val="0"/>
      <w:marBottom w:val="0"/>
      <w:divBdr>
        <w:top w:val="none" w:sz="0" w:space="0" w:color="auto"/>
        <w:left w:val="none" w:sz="0" w:space="0" w:color="auto"/>
        <w:bottom w:val="none" w:sz="0" w:space="0" w:color="auto"/>
        <w:right w:val="none" w:sz="0" w:space="0" w:color="auto"/>
      </w:divBdr>
    </w:div>
    <w:div w:id="341977853">
      <w:bodyDiv w:val="1"/>
      <w:marLeft w:val="0"/>
      <w:marRight w:val="0"/>
      <w:marTop w:val="0"/>
      <w:marBottom w:val="0"/>
      <w:divBdr>
        <w:top w:val="none" w:sz="0" w:space="0" w:color="auto"/>
        <w:left w:val="none" w:sz="0" w:space="0" w:color="auto"/>
        <w:bottom w:val="none" w:sz="0" w:space="0" w:color="auto"/>
        <w:right w:val="none" w:sz="0" w:space="0" w:color="auto"/>
      </w:divBdr>
    </w:div>
    <w:div w:id="342437130">
      <w:bodyDiv w:val="1"/>
      <w:marLeft w:val="0"/>
      <w:marRight w:val="0"/>
      <w:marTop w:val="0"/>
      <w:marBottom w:val="0"/>
      <w:divBdr>
        <w:top w:val="none" w:sz="0" w:space="0" w:color="auto"/>
        <w:left w:val="none" w:sz="0" w:space="0" w:color="auto"/>
        <w:bottom w:val="none" w:sz="0" w:space="0" w:color="auto"/>
        <w:right w:val="none" w:sz="0" w:space="0" w:color="auto"/>
      </w:divBdr>
    </w:div>
    <w:div w:id="342585679">
      <w:bodyDiv w:val="1"/>
      <w:marLeft w:val="0"/>
      <w:marRight w:val="0"/>
      <w:marTop w:val="0"/>
      <w:marBottom w:val="0"/>
      <w:divBdr>
        <w:top w:val="none" w:sz="0" w:space="0" w:color="auto"/>
        <w:left w:val="none" w:sz="0" w:space="0" w:color="auto"/>
        <w:bottom w:val="none" w:sz="0" w:space="0" w:color="auto"/>
        <w:right w:val="none" w:sz="0" w:space="0" w:color="auto"/>
      </w:divBdr>
    </w:div>
    <w:div w:id="342826748">
      <w:bodyDiv w:val="1"/>
      <w:marLeft w:val="0"/>
      <w:marRight w:val="0"/>
      <w:marTop w:val="0"/>
      <w:marBottom w:val="0"/>
      <w:divBdr>
        <w:top w:val="none" w:sz="0" w:space="0" w:color="auto"/>
        <w:left w:val="none" w:sz="0" w:space="0" w:color="auto"/>
        <w:bottom w:val="none" w:sz="0" w:space="0" w:color="auto"/>
        <w:right w:val="none" w:sz="0" w:space="0" w:color="auto"/>
      </w:divBdr>
    </w:div>
    <w:div w:id="342980827">
      <w:bodyDiv w:val="1"/>
      <w:marLeft w:val="0"/>
      <w:marRight w:val="0"/>
      <w:marTop w:val="0"/>
      <w:marBottom w:val="0"/>
      <w:divBdr>
        <w:top w:val="none" w:sz="0" w:space="0" w:color="auto"/>
        <w:left w:val="none" w:sz="0" w:space="0" w:color="auto"/>
        <w:bottom w:val="none" w:sz="0" w:space="0" w:color="auto"/>
        <w:right w:val="none" w:sz="0" w:space="0" w:color="auto"/>
      </w:divBdr>
    </w:div>
    <w:div w:id="343166860">
      <w:bodyDiv w:val="1"/>
      <w:marLeft w:val="0"/>
      <w:marRight w:val="0"/>
      <w:marTop w:val="0"/>
      <w:marBottom w:val="0"/>
      <w:divBdr>
        <w:top w:val="none" w:sz="0" w:space="0" w:color="auto"/>
        <w:left w:val="none" w:sz="0" w:space="0" w:color="auto"/>
        <w:bottom w:val="none" w:sz="0" w:space="0" w:color="auto"/>
        <w:right w:val="none" w:sz="0" w:space="0" w:color="auto"/>
      </w:divBdr>
    </w:div>
    <w:div w:id="343212357">
      <w:bodyDiv w:val="1"/>
      <w:marLeft w:val="0"/>
      <w:marRight w:val="0"/>
      <w:marTop w:val="0"/>
      <w:marBottom w:val="0"/>
      <w:divBdr>
        <w:top w:val="none" w:sz="0" w:space="0" w:color="auto"/>
        <w:left w:val="none" w:sz="0" w:space="0" w:color="auto"/>
        <w:bottom w:val="none" w:sz="0" w:space="0" w:color="auto"/>
        <w:right w:val="none" w:sz="0" w:space="0" w:color="auto"/>
      </w:divBdr>
    </w:div>
    <w:div w:id="343243422">
      <w:bodyDiv w:val="1"/>
      <w:marLeft w:val="0"/>
      <w:marRight w:val="0"/>
      <w:marTop w:val="0"/>
      <w:marBottom w:val="0"/>
      <w:divBdr>
        <w:top w:val="none" w:sz="0" w:space="0" w:color="auto"/>
        <w:left w:val="none" w:sz="0" w:space="0" w:color="auto"/>
        <w:bottom w:val="none" w:sz="0" w:space="0" w:color="auto"/>
        <w:right w:val="none" w:sz="0" w:space="0" w:color="auto"/>
      </w:divBdr>
    </w:div>
    <w:div w:id="343359920">
      <w:bodyDiv w:val="1"/>
      <w:marLeft w:val="0"/>
      <w:marRight w:val="0"/>
      <w:marTop w:val="0"/>
      <w:marBottom w:val="0"/>
      <w:divBdr>
        <w:top w:val="none" w:sz="0" w:space="0" w:color="auto"/>
        <w:left w:val="none" w:sz="0" w:space="0" w:color="auto"/>
        <w:bottom w:val="none" w:sz="0" w:space="0" w:color="auto"/>
        <w:right w:val="none" w:sz="0" w:space="0" w:color="auto"/>
      </w:divBdr>
    </w:div>
    <w:div w:id="343560438">
      <w:bodyDiv w:val="1"/>
      <w:marLeft w:val="0"/>
      <w:marRight w:val="0"/>
      <w:marTop w:val="0"/>
      <w:marBottom w:val="0"/>
      <w:divBdr>
        <w:top w:val="none" w:sz="0" w:space="0" w:color="auto"/>
        <w:left w:val="none" w:sz="0" w:space="0" w:color="auto"/>
        <w:bottom w:val="none" w:sz="0" w:space="0" w:color="auto"/>
        <w:right w:val="none" w:sz="0" w:space="0" w:color="auto"/>
      </w:divBdr>
    </w:div>
    <w:div w:id="343634992">
      <w:bodyDiv w:val="1"/>
      <w:marLeft w:val="0"/>
      <w:marRight w:val="0"/>
      <w:marTop w:val="0"/>
      <w:marBottom w:val="0"/>
      <w:divBdr>
        <w:top w:val="none" w:sz="0" w:space="0" w:color="auto"/>
        <w:left w:val="none" w:sz="0" w:space="0" w:color="auto"/>
        <w:bottom w:val="none" w:sz="0" w:space="0" w:color="auto"/>
        <w:right w:val="none" w:sz="0" w:space="0" w:color="auto"/>
      </w:divBdr>
    </w:div>
    <w:div w:id="343676544">
      <w:bodyDiv w:val="1"/>
      <w:marLeft w:val="0"/>
      <w:marRight w:val="0"/>
      <w:marTop w:val="0"/>
      <w:marBottom w:val="0"/>
      <w:divBdr>
        <w:top w:val="none" w:sz="0" w:space="0" w:color="auto"/>
        <w:left w:val="none" w:sz="0" w:space="0" w:color="auto"/>
        <w:bottom w:val="none" w:sz="0" w:space="0" w:color="auto"/>
        <w:right w:val="none" w:sz="0" w:space="0" w:color="auto"/>
      </w:divBdr>
    </w:div>
    <w:div w:id="343872126">
      <w:bodyDiv w:val="1"/>
      <w:marLeft w:val="0"/>
      <w:marRight w:val="0"/>
      <w:marTop w:val="0"/>
      <w:marBottom w:val="0"/>
      <w:divBdr>
        <w:top w:val="none" w:sz="0" w:space="0" w:color="auto"/>
        <w:left w:val="none" w:sz="0" w:space="0" w:color="auto"/>
        <w:bottom w:val="none" w:sz="0" w:space="0" w:color="auto"/>
        <w:right w:val="none" w:sz="0" w:space="0" w:color="auto"/>
      </w:divBdr>
    </w:div>
    <w:div w:id="344020590">
      <w:bodyDiv w:val="1"/>
      <w:marLeft w:val="0"/>
      <w:marRight w:val="0"/>
      <w:marTop w:val="0"/>
      <w:marBottom w:val="0"/>
      <w:divBdr>
        <w:top w:val="none" w:sz="0" w:space="0" w:color="auto"/>
        <w:left w:val="none" w:sz="0" w:space="0" w:color="auto"/>
        <w:bottom w:val="none" w:sz="0" w:space="0" w:color="auto"/>
        <w:right w:val="none" w:sz="0" w:space="0" w:color="auto"/>
      </w:divBdr>
    </w:div>
    <w:div w:id="344523028">
      <w:bodyDiv w:val="1"/>
      <w:marLeft w:val="0"/>
      <w:marRight w:val="0"/>
      <w:marTop w:val="0"/>
      <w:marBottom w:val="0"/>
      <w:divBdr>
        <w:top w:val="none" w:sz="0" w:space="0" w:color="auto"/>
        <w:left w:val="none" w:sz="0" w:space="0" w:color="auto"/>
        <w:bottom w:val="none" w:sz="0" w:space="0" w:color="auto"/>
        <w:right w:val="none" w:sz="0" w:space="0" w:color="auto"/>
      </w:divBdr>
    </w:div>
    <w:div w:id="345253385">
      <w:bodyDiv w:val="1"/>
      <w:marLeft w:val="0"/>
      <w:marRight w:val="0"/>
      <w:marTop w:val="0"/>
      <w:marBottom w:val="0"/>
      <w:divBdr>
        <w:top w:val="none" w:sz="0" w:space="0" w:color="auto"/>
        <w:left w:val="none" w:sz="0" w:space="0" w:color="auto"/>
        <w:bottom w:val="none" w:sz="0" w:space="0" w:color="auto"/>
        <w:right w:val="none" w:sz="0" w:space="0" w:color="auto"/>
      </w:divBdr>
    </w:div>
    <w:div w:id="345254767">
      <w:bodyDiv w:val="1"/>
      <w:marLeft w:val="0"/>
      <w:marRight w:val="0"/>
      <w:marTop w:val="0"/>
      <w:marBottom w:val="0"/>
      <w:divBdr>
        <w:top w:val="none" w:sz="0" w:space="0" w:color="auto"/>
        <w:left w:val="none" w:sz="0" w:space="0" w:color="auto"/>
        <w:bottom w:val="none" w:sz="0" w:space="0" w:color="auto"/>
        <w:right w:val="none" w:sz="0" w:space="0" w:color="auto"/>
      </w:divBdr>
    </w:div>
    <w:div w:id="345520440">
      <w:bodyDiv w:val="1"/>
      <w:marLeft w:val="0"/>
      <w:marRight w:val="0"/>
      <w:marTop w:val="0"/>
      <w:marBottom w:val="0"/>
      <w:divBdr>
        <w:top w:val="none" w:sz="0" w:space="0" w:color="auto"/>
        <w:left w:val="none" w:sz="0" w:space="0" w:color="auto"/>
        <w:bottom w:val="none" w:sz="0" w:space="0" w:color="auto"/>
        <w:right w:val="none" w:sz="0" w:space="0" w:color="auto"/>
      </w:divBdr>
    </w:div>
    <w:div w:id="345595570">
      <w:bodyDiv w:val="1"/>
      <w:marLeft w:val="0"/>
      <w:marRight w:val="0"/>
      <w:marTop w:val="0"/>
      <w:marBottom w:val="0"/>
      <w:divBdr>
        <w:top w:val="none" w:sz="0" w:space="0" w:color="auto"/>
        <w:left w:val="none" w:sz="0" w:space="0" w:color="auto"/>
        <w:bottom w:val="none" w:sz="0" w:space="0" w:color="auto"/>
        <w:right w:val="none" w:sz="0" w:space="0" w:color="auto"/>
      </w:divBdr>
    </w:div>
    <w:div w:id="345717622">
      <w:bodyDiv w:val="1"/>
      <w:marLeft w:val="0"/>
      <w:marRight w:val="0"/>
      <w:marTop w:val="0"/>
      <w:marBottom w:val="0"/>
      <w:divBdr>
        <w:top w:val="none" w:sz="0" w:space="0" w:color="auto"/>
        <w:left w:val="none" w:sz="0" w:space="0" w:color="auto"/>
        <w:bottom w:val="none" w:sz="0" w:space="0" w:color="auto"/>
        <w:right w:val="none" w:sz="0" w:space="0" w:color="auto"/>
      </w:divBdr>
    </w:div>
    <w:div w:id="345981745">
      <w:bodyDiv w:val="1"/>
      <w:marLeft w:val="0"/>
      <w:marRight w:val="0"/>
      <w:marTop w:val="0"/>
      <w:marBottom w:val="0"/>
      <w:divBdr>
        <w:top w:val="none" w:sz="0" w:space="0" w:color="auto"/>
        <w:left w:val="none" w:sz="0" w:space="0" w:color="auto"/>
        <w:bottom w:val="none" w:sz="0" w:space="0" w:color="auto"/>
        <w:right w:val="none" w:sz="0" w:space="0" w:color="auto"/>
      </w:divBdr>
    </w:div>
    <w:div w:id="346100411">
      <w:bodyDiv w:val="1"/>
      <w:marLeft w:val="0"/>
      <w:marRight w:val="0"/>
      <w:marTop w:val="0"/>
      <w:marBottom w:val="0"/>
      <w:divBdr>
        <w:top w:val="none" w:sz="0" w:space="0" w:color="auto"/>
        <w:left w:val="none" w:sz="0" w:space="0" w:color="auto"/>
        <w:bottom w:val="none" w:sz="0" w:space="0" w:color="auto"/>
        <w:right w:val="none" w:sz="0" w:space="0" w:color="auto"/>
      </w:divBdr>
    </w:div>
    <w:div w:id="346101702">
      <w:bodyDiv w:val="1"/>
      <w:marLeft w:val="0"/>
      <w:marRight w:val="0"/>
      <w:marTop w:val="0"/>
      <w:marBottom w:val="0"/>
      <w:divBdr>
        <w:top w:val="none" w:sz="0" w:space="0" w:color="auto"/>
        <w:left w:val="none" w:sz="0" w:space="0" w:color="auto"/>
        <w:bottom w:val="none" w:sz="0" w:space="0" w:color="auto"/>
        <w:right w:val="none" w:sz="0" w:space="0" w:color="auto"/>
      </w:divBdr>
    </w:div>
    <w:div w:id="346180881">
      <w:bodyDiv w:val="1"/>
      <w:marLeft w:val="0"/>
      <w:marRight w:val="0"/>
      <w:marTop w:val="0"/>
      <w:marBottom w:val="0"/>
      <w:divBdr>
        <w:top w:val="none" w:sz="0" w:space="0" w:color="auto"/>
        <w:left w:val="none" w:sz="0" w:space="0" w:color="auto"/>
        <w:bottom w:val="none" w:sz="0" w:space="0" w:color="auto"/>
        <w:right w:val="none" w:sz="0" w:space="0" w:color="auto"/>
      </w:divBdr>
    </w:div>
    <w:div w:id="346252049">
      <w:bodyDiv w:val="1"/>
      <w:marLeft w:val="0"/>
      <w:marRight w:val="0"/>
      <w:marTop w:val="0"/>
      <w:marBottom w:val="0"/>
      <w:divBdr>
        <w:top w:val="none" w:sz="0" w:space="0" w:color="auto"/>
        <w:left w:val="none" w:sz="0" w:space="0" w:color="auto"/>
        <w:bottom w:val="none" w:sz="0" w:space="0" w:color="auto"/>
        <w:right w:val="none" w:sz="0" w:space="0" w:color="auto"/>
      </w:divBdr>
    </w:div>
    <w:div w:id="346295072">
      <w:bodyDiv w:val="1"/>
      <w:marLeft w:val="0"/>
      <w:marRight w:val="0"/>
      <w:marTop w:val="0"/>
      <w:marBottom w:val="0"/>
      <w:divBdr>
        <w:top w:val="none" w:sz="0" w:space="0" w:color="auto"/>
        <w:left w:val="none" w:sz="0" w:space="0" w:color="auto"/>
        <w:bottom w:val="none" w:sz="0" w:space="0" w:color="auto"/>
        <w:right w:val="none" w:sz="0" w:space="0" w:color="auto"/>
      </w:divBdr>
    </w:div>
    <w:div w:id="346370939">
      <w:bodyDiv w:val="1"/>
      <w:marLeft w:val="0"/>
      <w:marRight w:val="0"/>
      <w:marTop w:val="0"/>
      <w:marBottom w:val="0"/>
      <w:divBdr>
        <w:top w:val="none" w:sz="0" w:space="0" w:color="auto"/>
        <w:left w:val="none" w:sz="0" w:space="0" w:color="auto"/>
        <w:bottom w:val="none" w:sz="0" w:space="0" w:color="auto"/>
        <w:right w:val="none" w:sz="0" w:space="0" w:color="auto"/>
      </w:divBdr>
    </w:div>
    <w:div w:id="346493047">
      <w:bodyDiv w:val="1"/>
      <w:marLeft w:val="0"/>
      <w:marRight w:val="0"/>
      <w:marTop w:val="0"/>
      <w:marBottom w:val="0"/>
      <w:divBdr>
        <w:top w:val="none" w:sz="0" w:space="0" w:color="auto"/>
        <w:left w:val="none" w:sz="0" w:space="0" w:color="auto"/>
        <w:bottom w:val="none" w:sz="0" w:space="0" w:color="auto"/>
        <w:right w:val="none" w:sz="0" w:space="0" w:color="auto"/>
      </w:divBdr>
    </w:div>
    <w:div w:id="346561974">
      <w:bodyDiv w:val="1"/>
      <w:marLeft w:val="0"/>
      <w:marRight w:val="0"/>
      <w:marTop w:val="0"/>
      <w:marBottom w:val="0"/>
      <w:divBdr>
        <w:top w:val="none" w:sz="0" w:space="0" w:color="auto"/>
        <w:left w:val="none" w:sz="0" w:space="0" w:color="auto"/>
        <w:bottom w:val="none" w:sz="0" w:space="0" w:color="auto"/>
        <w:right w:val="none" w:sz="0" w:space="0" w:color="auto"/>
      </w:divBdr>
    </w:div>
    <w:div w:id="346833521">
      <w:bodyDiv w:val="1"/>
      <w:marLeft w:val="0"/>
      <w:marRight w:val="0"/>
      <w:marTop w:val="0"/>
      <w:marBottom w:val="0"/>
      <w:divBdr>
        <w:top w:val="none" w:sz="0" w:space="0" w:color="auto"/>
        <w:left w:val="none" w:sz="0" w:space="0" w:color="auto"/>
        <w:bottom w:val="none" w:sz="0" w:space="0" w:color="auto"/>
        <w:right w:val="none" w:sz="0" w:space="0" w:color="auto"/>
      </w:divBdr>
    </w:div>
    <w:div w:id="347029045">
      <w:bodyDiv w:val="1"/>
      <w:marLeft w:val="0"/>
      <w:marRight w:val="0"/>
      <w:marTop w:val="0"/>
      <w:marBottom w:val="0"/>
      <w:divBdr>
        <w:top w:val="none" w:sz="0" w:space="0" w:color="auto"/>
        <w:left w:val="none" w:sz="0" w:space="0" w:color="auto"/>
        <w:bottom w:val="none" w:sz="0" w:space="0" w:color="auto"/>
        <w:right w:val="none" w:sz="0" w:space="0" w:color="auto"/>
      </w:divBdr>
    </w:div>
    <w:div w:id="347217000">
      <w:bodyDiv w:val="1"/>
      <w:marLeft w:val="0"/>
      <w:marRight w:val="0"/>
      <w:marTop w:val="0"/>
      <w:marBottom w:val="0"/>
      <w:divBdr>
        <w:top w:val="none" w:sz="0" w:space="0" w:color="auto"/>
        <w:left w:val="none" w:sz="0" w:space="0" w:color="auto"/>
        <w:bottom w:val="none" w:sz="0" w:space="0" w:color="auto"/>
        <w:right w:val="none" w:sz="0" w:space="0" w:color="auto"/>
      </w:divBdr>
    </w:div>
    <w:div w:id="347566784">
      <w:bodyDiv w:val="1"/>
      <w:marLeft w:val="0"/>
      <w:marRight w:val="0"/>
      <w:marTop w:val="0"/>
      <w:marBottom w:val="0"/>
      <w:divBdr>
        <w:top w:val="none" w:sz="0" w:space="0" w:color="auto"/>
        <w:left w:val="none" w:sz="0" w:space="0" w:color="auto"/>
        <w:bottom w:val="none" w:sz="0" w:space="0" w:color="auto"/>
        <w:right w:val="none" w:sz="0" w:space="0" w:color="auto"/>
      </w:divBdr>
    </w:div>
    <w:div w:id="347603083">
      <w:bodyDiv w:val="1"/>
      <w:marLeft w:val="0"/>
      <w:marRight w:val="0"/>
      <w:marTop w:val="0"/>
      <w:marBottom w:val="0"/>
      <w:divBdr>
        <w:top w:val="none" w:sz="0" w:space="0" w:color="auto"/>
        <w:left w:val="none" w:sz="0" w:space="0" w:color="auto"/>
        <w:bottom w:val="none" w:sz="0" w:space="0" w:color="auto"/>
        <w:right w:val="none" w:sz="0" w:space="0" w:color="auto"/>
      </w:divBdr>
    </w:div>
    <w:div w:id="347872012">
      <w:bodyDiv w:val="1"/>
      <w:marLeft w:val="0"/>
      <w:marRight w:val="0"/>
      <w:marTop w:val="0"/>
      <w:marBottom w:val="0"/>
      <w:divBdr>
        <w:top w:val="none" w:sz="0" w:space="0" w:color="auto"/>
        <w:left w:val="none" w:sz="0" w:space="0" w:color="auto"/>
        <w:bottom w:val="none" w:sz="0" w:space="0" w:color="auto"/>
        <w:right w:val="none" w:sz="0" w:space="0" w:color="auto"/>
      </w:divBdr>
    </w:div>
    <w:div w:id="349067578">
      <w:bodyDiv w:val="1"/>
      <w:marLeft w:val="0"/>
      <w:marRight w:val="0"/>
      <w:marTop w:val="0"/>
      <w:marBottom w:val="0"/>
      <w:divBdr>
        <w:top w:val="none" w:sz="0" w:space="0" w:color="auto"/>
        <w:left w:val="none" w:sz="0" w:space="0" w:color="auto"/>
        <w:bottom w:val="none" w:sz="0" w:space="0" w:color="auto"/>
        <w:right w:val="none" w:sz="0" w:space="0" w:color="auto"/>
      </w:divBdr>
    </w:div>
    <w:div w:id="349185109">
      <w:bodyDiv w:val="1"/>
      <w:marLeft w:val="0"/>
      <w:marRight w:val="0"/>
      <w:marTop w:val="0"/>
      <w:marBottom w:val="0"/>
      <w:divBdr>
        <w:top w:val="none" w:sz="0" w:space="0" w:color="auto"/>
        <w:left w:val="none" w:sz="0" w:space="0" w:color="auto"/>
        <w:bottom w:val="none" w:sz="0" w:space="0" w:color="auto"/>
        <w:right w:val="none" w:sz="0" w:space="0" w:color="auto"/>
      </w:divBdr>
    </w:div>
    <w:div w:id="350104376">
      <w:bodyDiv w:val="1"/>
      <w:marLeft w:val="0"/>
      <w:marRight w:val="0"/>
      <w:marTop w:val="0"/>
      <w:marBottom w:val="0"/>
      <w:divBdr>
        <w:top w:val="none" w:sz="0" w:space="0" w:color="auto"/>
        <w:left w:val="none" w:sz="0" w:space="0" w:color="auto"/>
        <w:bottom w:val="none" w:sz="0" w:space="0" w:color="auto"/>
        <w:right w:val="none" w:sz="0" w:space="0" w:color="auto"/>
      </w:divBdr>
    </w:div>
    <w:div w:id="350229501">
      <w:bodyDiv w:val="1"/>
      <w:marLeft w:val="0"/>
      <w:marRight w:val="0"/>
      <w:marTop w:val="0"/>
      <w:marBottom w:val="0"/>
      <w:divBdr>
        <w:top w:val="none" w:sz="0" w:space="0" w:color="auto"/>
        <w:left w:val="none" w:sz="0" w:space="0" w:color="auto"/>
        <w:bottom w:val="none" w:sz="0" w:space="0" w:color="auto"/>
        <w:right w:val="none" w:sz="0" w:space="0" w:color="auto"/>
      </w:divBdr>
    </w:div>
    <w:div w:id="350768070">
      <w:bodyDiv w:val="1"/>
      <w:marLeft w:val="0"/>
      <w:marRight w:val="0"/>
      <w:marTop w:val="0"/>
      <w:marBottom w:val="0"/>
      <w:divBdr>
        <w:top w:val="none" w:sz="0" w:space="0" w:color="auto"/>
        <w:left w:val="none" w:sz="0" w:space="0" w:color="auto"/>
        <w:bottom w:val="none" w:sz="0" w:space="0" w:color="auto"/>
        <w:right w:val="none" w:sz="0" w:space="0" w:color="auto"/>
      </w:divBdr>
    </w:div>
    <w:div w:id="350957133">
      <w:bodyDiv w:val="1"/>
      <w:marLeft w:val="0"/>
      <w:marRight w:val="0"/>
      <w:marTop w:val="0"/>
      <w:marBottom w:val="0"/>
      <w:divBdr>
        <w:top w:val="none" w:sz="0" w:space="0" w:color="auto"/>
        <w:left w:val="none" w:sz="0" w:space="0" w:color="auto"/>
        <w:bottom w:val="none" w:sz="0" w:space="0" w:color="auto"/>
        <w:right w:val="none" w:sz="0" w:space="0" w:color="auto"/>
      </w:divBdr>
    </w:div>
    <w:div w:id="351030833">
      <w:bodyDiv w:val="1"/>
      <w:marLeft w:val="0"/>
      <w:marRight w:val="0"/>
      <w:marTop w:val="0"/>
      <w:marBottom w:val="0"/>
      <w:divBdr>
        <w:top w:val="none" w:sz="0" w:space="0" w:color="auto"/>
        <w:left w:val="none" w:sz="0" w:space="0" w:color="auto"/>
        <w:bottom w:val="none" w:sz="0" w:space="0" w:color="auto"/>
        <w:right w:val="none" w:sz="0" w:space="0" w:color="auto"/>
      </w:divBdr>
    </w:div>
    <w:div w:id="351106949">
      <w:bodyDiv w:val="1"/>
      <w:marLeft w:val="0"/>
      <w:marRight w:val="0"/>
      <w:marTop w:val="0"/>
      <w:marBottom w:val="0"/>
      <w:divBdr>
        <w:top w:val="none" w:sz="0" w:space="0" w:color="auto"/>
        <w:left w:val="none" w:sz="0" w:space="0" w:color="auto"/>
        <w:bottom w:val="none" w:sz="0" w:space="0" w:color="auto"/>
        <w:right w:val="none" w:sz="0" w:space="0" w:color="auto"/>
      </w:divBdr>
    </w:div>
    <w:div w:id="351348890">
      <w:bodyDiv w:val="1"/>
      <w:marLeft w:val="0"/>
      <w:marRight w:val="0"/>
      <w:marTop w:val="0"/>
      <w:marBottom w:val="0"/>
      <w:divBdr>
        <w:top w:val="none" w:sz="0" w:space="0" w:color="auto"/>
        <w:left w:val="none" w:sz="0" w:space="0" w:color="auto"/>
        <w:bottom w:val="none" w:sz="0" w:space="0" w:color="auto"/>
        <w:right w:val="none" w:sz="0" w:space="0" w:color="auto"/>
      </w:divBdr>
    </w:div>
    <w:div w:id="351614558">
      <w:bodyDiv w:val="1"/>
      <w:marLeft w:val="0"/>
      <w:marRight w:val="0"/>
      <w:marTop w:val="0"/>
      <w:marBottom w:val="0"/>
      <w:divBdr>
        <w:top w:val="none" w:sz="0" w:space="0" w:color="auto"/>
        <w:left w:val="none" w:sz="0" w:space="0" w:color="auto"/>
        <w:bottom w:val="none" w:sz="0" w:space="0" w:color="auto"/>
        <w:right w:val="none" w:sz="0" w:space="0" w:color="auto"/>
      </w:divBdr>
    </w:div>
    <w:div w:id="352651628">
      <w:bodyDiv w:val="1"/>
      <w:marLeft w:val="0"/>
      <w:marRight w:val="0"/>
      <w:marTop w:val="0"/>
      <w:marBottom w:val="0"/>
      <w:divBdr>
        <w:top w:val="none" w:sz="0" w:space="0" w:color="auto"/>
        <w:left w:val="none" w:sz="0" w:space="0" w:color="auto"/>
        <w:bottom w:val="none" w:sz="0" w:space="0" w:color="auto"/>
        <w:right w:val="none" w:sz="0" w:space="0" w:color="auto"/>
      </w:divBdr>
    </w:div>
    <w:div w:id="353002030">
      <w:bodyDiv w:val="1"/>
      <w:marLeft w:val="0"/>
      <w:marRight w:val="0"/>
      <w:marTop w:val="0"/>
      <w:marBottom w:val="0"/>
      <w:divBdr>
        <w:top w:val="none" w:sz="0" w:space="0" w:color="auto"/>
        <w:left w:val="none" w:sz="0" w:space="0" w:color="auto"/>
        <w:bottom w:val="none" w:sz="0" w:space="0" w:color="auto"/>
        <w:right w:val="none" w:sz="0" w:space="0" w:color="auto"/>
      </w:divBdr>
    </w:div>
    <w:div w:id="353266141">
      <w:bodyDiv w:val="1"/>
      <w:marLeft w:val="0"/>
      <w:marRight w:val="0"/>
      <w:marTop w:val="0"/>
      <w:marBottom w:val="0"/>
      <w:divBdr>
        <w:top w:val="none" w:sz="0" w:space="0" w:color="auto"/>
        <w:left w:val="none" w:sz="0" w:space="0" w:color="auto"/>
        <w:bottom w:val="none" w:sz="0" w:space="0" w:color="auto"/>
        <w:right w:val="none" w:sz="0" w:space="0" w:color="auto"/>
      </w:divBdr>
    </w:div>
    <w:div w:id="353269423">
      <w:bodyDiv w:val="1"/>
      <w:marLeft w:val="0"/>
      <w:marRight w:val="0"/>
      <w:marTop w:val="0"/>
      <w:marBottom w:val="0"/>
      <w:divBdr>
        <w:top w:val="none" w:sz="0" w:space="0" w:color="auto"/>
        <w:left w:val="none" w:sz="0" w:space="0" w:color="auto"/>
        <w:bottom w:val="none" w:sz="0" w:space="0" w:color="auto"/>
        <w:right w:val="none" w:sz="0" w:space="0" w:color="auto"/>
      </w:divBdr>
    </w:div>
    <w:div w:id="353307443">
      <w:bodyDiv w:val="1"/>
      <w:marLeft w:val="0"/>
      <w:marRight w:val="0"/>
      <w:marTop w:val="0"/>
      <w:marBottom w:val="0"/>
      <w:divBdr>
        <w:top w:val="none" w:sz="0" w:space="0" w:color="auto"/>
        <w:left w:val="none" w:sz="0" w:space="0" w:color="auto"/>
        <w:bottom w:val="none" w:sz="0" w:space="0" w:color="auto"/>
        <w:right w:val="none" w:sz="0" w:space="0" w:color="auto"/>
      </w:divBdr>
    </w:div>
    <w:div w:id="353314230">
      <w:bodyDiv w:val="1"/>
      <w:marLeft w:val="0"/>
      <w:marRight w:val="0"/>
      <w:marTop w:val="0"/>
      <w:marBottom w:val="0"/>
      <w:divBdr>
        <w:top w:val="none" w:sz="0" w:space="0" w:color="auto"/>
        <w:left w:val="none" w:sz="0" w:space="0" w:color="auto"/>
        <w:bottom w:val="none" w:sz="0" w:space="0" w:color="auto"/>
        <w:right w:val="none" w:sz="0" w:space="0" w:color="auto"/>
      </w:divBdr>
    </w:div>
    <w:div w:id="353844033">
      <w:bodyDiv w:val="1"/>
      <w:marLeft w:val="0"/>
      <w:marRight w:val="0"/>
      <w:marTop w:val="0"/>
      <w:marBottom w:val="0"/>
      <w:divBdr>
        <w:top w:val="none" w:sz="0" w:space="0" w:color="auto"/>
        <w:left w:val="none" w:sz="0" w:space="0" w:color="auto"/>
        <w:bottom w:val="none" w:sz="0" w:space="0" w:color="auto"/>
        <w:right w:val="none" w:sz="0" w:space="0" w:color="auto"/>
      </w:divBdr>
    </w:div>
    <w:div w:id="354694888">
      <w:bodyDiv w:val="1"/>
      <w:marLeft w:val="0"/>
      <w:marRight w:val="0"/>
      <w:marTop w:val="0"/>
      <w:marBottom w:val="0"/>
      <w:divBdr>
        <w:top w:val="none" w:sz="0" w:space="0" w:color="auto"/>
        <w:left w:val="none" w:sz="0" w:space="0" w:color="auto"/>
        <w:bottom w:val="none" w:sz="0" w:space="0" w:color="auto"/>
        <w:right w:val="none" w:sz="0" w:space="0" w:color="auto"/>
      </w:divBdr>
    </w:div>
    <w:div w:id="354768666">
      <w:bodyDiv w:val="1"/>
      <w:marLeft w:val="0"/>
      <w:marRight w:val="0"/>
      <w:marTop w:val="0"/>
      <w:marBottom w:val="0"/>
      <w:divBdr>
        <w:top w:val="none" w:sz="0" w:space="0" w:color="auto"/>
        <w:left w:val="none" w:sz="0" w:space="0" w:color="auto"/>
        <w:bottom w:val="none" w:sz="0" w:space="0" w:color="auto"/>
        <w:right w:val="none" w:sz="0" w:space="0" w:color="auto"/>
      </w:divBdr>
    </w:div>
    <w:div w:id="355079181">
      <w:bodyDiv w:val="1"/>
      <w:marLeft w:val="0"/>
      <w:marRight w:val="0"/>
      <w:marTop w:val="0"/>
      <w:marBottom w:val="0"/>
      <w:divBdr>
        <w:top w:val="none" w:sz="0" w:space="0" w:color="auto"/>
        <w:left w:val="none" w:sz="0" w:space="0" w:color="auto"/>
        <w:bottom w:val="none" w:sz="0" w:space="0" w:color="auto"/>
        <w:right w:val="none" w:sz="0" w:space="0" w:color="auto"/>
      </w:divBdr>
    </w:div>
    <w:div w:id="355615905">
      <w:bodyDiv w:val="1"/>
      <w:marLeft w:val="0"/>
      <w:marRight w:val="0"/>
      <w:marTop w:val="0"/>
      <w:marBottom w:val="0"/>
      <w:divBdr>
        <w:top w:val="none" w:sz="0" w:space="0" w:color="auto"/>
        <w:left w:val="none" w:sz="0" w:space="0" w:color="auto"/>
        <w:bottom w:val="none" w:sz="0" w:space="0" w:color="auto"/>
        <w:right w:val="none" w:sz="0" w:space="0" w:color="auto"/>
      </w:divBdr>
    </w:div>
    <w:div w:id="355928262">
      <w:bodyDiv w:val="1"/>
      <w:marLeft w:val="0"/>
      <w:marRight w:val="0"/>
      <w:marTop w:val="0"/>
      <w:marBottom w:val="0"/>
      <w:divBdr>
        <w:top w:val="none" w:sz="0" w:space="0" w:color="auto"/>
        <w:left w:val="none" w:sz="0" w:space="0" w:color="auto"/>
        <w:bottom w:val="none" w:sz="0" w:space="0" w:color="auto"/>
        <w:right w:val="none" w:sz="0" w:space="0" w:color="auto"/>
      </w:divBdr>
    </w:div>
    <w:div w:id="356471220">
      <w:bodyDiv w:val="1"/>
      <w:marLeft w:val="0"/>
      <w:marRight w:val="0"/>
      <w:marTop w:val="0"/>
      <w:marBottom w:val="0"/>
      <w:divBdr>
        <w:top w:val="none" w:sz="0" w:space="0" w:color="auto"/>
        <w:left w:val="none" w:sz="0" w:space="0" w:color="auto"/>
        <w:bottom w:val="none" w:sz="0" w:space="0" w:color="auto"/>
        <w:right w:val="none" w:sz="0" w:space="0" w:color="auto"/>
      </w:divBdr>
    </w:div>
    <w:div w:id="356590879">
      <w:bodyDiv w:val="1"/>
      <w:marLeft w:val="0"/>
      <w:marRight w:val="0"/>
      <w:marTop w:val="0"/>
      <w:marBottom w:val="0"/>
      <w:divBdr>
        <w:top w:val="none" w:sz="0" w:space="0" w:color="auto"/>
        <w:left w:val="none" w:sz="0" w:space="0" w:color="auto"/>
        <w:bottom w:val="none" w:sz="0" w:space="0" w:color="auto"/>
        <w:right w:val="none" w:sz="0" w:space="0" w:color="auto"/>
      </w:divBdr>
    </w:div>
    <w:div w:id="356808076">
      <w:bodyDiv w:val="1"/>
      <w:marLeft w:val="0"/>
      <w:marRight w:val="0"/>
      <w:marTop w:val="0"/>
      <w:marBottom w:val="0"/>
      <w:divBdr>
        <w:top w:val="none" w:sz="0" w:space="0" w:color="auto"/>
        <w:left w:val="none" w:sz="0" w:space="0" w:color="auto"/>
        <w:bottom w:val="none" w:sz="0" w:space="0" w:color="auto"/>
        <w:right w:val="none" w:sz="0" w:space="0" w:color="auto"/>
      </w:divBdr>
    </w:div>
    <w:div w:id="357050479">
      <w:bodyDiv w:val="1"/>
      <w:marLeft w:val="0"/>
      <w:marRight w:val="0"/>
      <w:marTop w:val="0"/>
      <w:marBottom w:val="0"/>
      <w:divBdr>
        <w:top w:val="none" w:sz="0" w:space="0" w:color="auto"/>
        <w:left w:val="none" w:sz="0" w:space="0" w:color="auto"/>
        <w:bottom w:val="none" w:sz="0" w:space="0" w:color="auto"/>
        <w:right w:val="none" w:sz="0" w:space="0" w:color="auto"/>
      </w:divBdr>
    </w:div>
    <w:div w:id="357659629">
      <w:bodyDiv w:val="1"/>
      <w:marLeft w:val="0"/>
      <w:marRight w:val="0"/>
      <w:marTop w:val="0"/>
      <w:marBottom w:val="0"/>
      <w:divBdr>
        <w:top w:val="none" w:sz="0" w:space="0" w:color="auto"/>
        <w:left w:val="none" w:sz="0" w:space="0" w:color="auto"/>
        <w:bottom w:val="none" w:sz="0" w:space="0" w:color="auto"/>
        <w:right w:val="none" w:sz="0" w:space="0" w:color="auto"/>
      </w:divBdr>
    </w:div>
    <w:div w:id="358044247">
      <w:bodyDiv w:val="1"/>
      <w:marLeft w:val="0"/>
      <w:marRight w:val="0"/>
      <w:marTop w:val="0"/>
      <w:marBottom w:val="0"/>
      <w:divBdr>
        <w:top w:val="none" w:sz="0" w:space="0" w:color="auto"/>
        <w:left w:val="none" w:sz="0" w:space="0" w:color="auto"/>
        <w:bottom w:val="none" w:sz="0" w:space="0" w:color="auto"/>
        <w:right w:val="none" w:sz="0" w:space="0" w:color="auto"/>
      </w:divBdr>
    </w:div>
    <w:div w:id="358044868">
      <w:bodyDiv w:val="1"/>
      <w:marLeft w:val="0"/>
      <w:marRight w:val="0"/>
      <w:marTop w:val="0"/>
      <w:marBottom w:val="0"/>
      <w:divBdr>
        <w:top w:val="none" w:sz="0" w:space="0" w:color="auto"/>
        <w:left w:val="none" w:sz="0" w:space="0" w:color="auto"/>
        <w:bottom w:val="none" w:sz="0" w:space="0" w:color="auto"/>
        <w:right w:val="none" w:sz="0" w:space="0" w:color="auto"/>
      </w:divBdr>
    </w:div>
    <w:div w:id="358168854">
      <w:bodyDiv w:val="1"/>
      <w:marLeft w:val="0"/>
      <w:marRight w:val="0"/>
      <w:marTop w:val="0"/>
      <w:marBottom w:val="0"/>
      <w:divBdr>
        <w:top w:val="none" w:sz="0" w:space="0" w:color="auto"/>
        <w:left w:val="none" w:sz="0" w:space="0" w:color="auto"/>
        <w:bottom w:val="none" w:sz="0" w:space="0" w:color="auto"/>
        <w:right w:val="none" w:sz="0" w:space="0" w:color="auto"/>
      </w:divBdr>
    </w:div>
    <w:div w:id="358359984">
      <w:bodyDiv w:val="1"/>
      <w:marLeft w:val="0"/>
      <w:marRight w:val="0"/>
      <w:marTop w:val="0"/>
      <w:marBottom w:val="0"/>
      <w:divBdr>
        <w:top w:val="none" w:sz="0" w:space="0" w:color="auto"/>
        <w:left w:val="none" w:sz="0" w:space="0" w:color="auto"/>
        <w:bottom w:val="none" w:sz="0" w:space="0" w:color="auto"/>
        <w:right w:val="none" w:sz="0" w:space="0" w:color="auto"/>
      </w:divBdr>
    </w:div>
    <w:div w:id="358434901">
      <w:bodyDiv w:val="1"/>
      <w:marLeft w:val="0"/>
      <w:marRight w:val="0"/>
      <w:marTop w:val="0"/>
      <w:marBottom w:val="0"/>
      <w:divBdr>
        <w:top w:val="none" w:sz="0" w:space="0" w:color="auto"/>
        <w:left w:val="none" w:sz="0" w:space="0" w:color="auto"/>
        <w:bottom w:val="none" w:sz="0" w:space="0" w:color="auto"/>
        <w:right w:val="none" w:sz="0" w:space="0" w:color="auto"/>
      </w:divBdr>
    </w:div>
    <w:div w:id="358624440">
      <w:bodyDiv w:val="1"/>
      <w:marLeft w:val="0"/>
      <w:marRight w:val="0"/>
      <w:marTop w:val="0"/>
      <w:marBottom w:val="0"/>
      <w:divBdr>
        <w:top w:val="none" w:sz="0" w:space="0" w:color="auto"/>
        <w:left w:val="none" w:sz="0" w:space="0" w:color="auto"/>
        <w:bottom w:val="none" w:sz="0" w:space="0" w:color="auto"/>
        <w:right w:val="none" w:sz="0" w:space="0" w:color="auto"/>
      </w:divBdr>
    </w:div>
    <w:div w:id="358747858">
      <w:bodyDiv w:val="1"/>
      <w:marLeft w:val="0"/>
      <w:marRight w:val="0"/>
      <w:marTop w:val="0"/>
      <w:marBottom w:val="0"/>
      <w:divBdr>
        <w:top w:val="none" w:sz="0" w:space="0" w:color="auto"/>
        <w:left w:val="none" w:sz="0" w:space="0" w:color="auto"/>
        <w:bottom w:val="none" w:sz="0" w:space="0" w:color="auto"/>
        <w:right w:val="none" w:sz="0" w:space="0" w:color="auto"/>
      </w:divBdr>
    </w:div>
    <w:div w:id="358816457">
      <w:bodyDiv w:val="1"/>
      <w:marLeft w:val="0"/>
      <w:marRight w:val="0"/>
      <w:marTop w:val="0"/>
      <w:marBottom w:val="0"/>
      <w:divBdr>
        <w:top w:val="none" w:sz="0" w:space="0" w:color="auto"/>
        <w:left w:val="none" w:sz="0" w:space="0" w:color="auto"/>
        <w:bottom w:val="none" w:sz="0" w:space="0" w:color="auto"/>
        <w:right w:val="none" w:sz="0" w:space="0" w:color="auto"/>
      </w:divBdr>
    </w:div>
    <w:div w:id="359210126">
      <w:bodyDiv w:val="1"/>
      <w:marLeft w:val="0"/>
      <w:marRight w:val="0"/>
      <w:marTop w:val="0"/>
      <w:marBottom w:val="0"/>
      <w:divBdr>
        <w:top w:val="none" w:sz="0" w:space="0" w:color="auto"/>
        <w:left w:val="none" w:sz="0" w:space="0" w:color="auto"/>
        <w:bottom w:val="none" w:sz="0" w:space="0" w:color="auto"/>
        <w:right w:val="none" w:sz="0" w:space="0" w:color="auto"/>
      </w:divBdr>
    </w:div>
    <w:div w:id="359282425">
      <w:bodyDiv w:val="1"/>
      <w:marLeft w:val="0"/>
      <w:marRight w:val="0"/>
      <w:marTop w:val="0"/>
      <w:marBottom w:val="0"/>
      <w:divBdr>
        <w:top w:val="none" w:sz="0" w:space="0" w:color="auto"/>
        <w:left w:val="none" w:sz="0" w:space="0" w:color="auto"/>
        <w:bottom w:val="none" w:sz="0" w:space="0" w:color="auto"/>
        <w:right w:val="none" w:sz="0" w:space="0" w:color="auto"/>
      </w:divBdr>
    </w:div>
    <w:div w:id="359282890">
      <w:bodyDiv w:val="1"/>
      <w:marLeft w:val="0"/>
      <w:marRight w:val="0"/>
      <w:marTop w:val="0"/>
      <w:marBottom w:val="0"/>
      <w:divBdr>
        <w:top w:val="none" w:sz="0" w:space="0" w:color="auto"/>
        <w:left w:val="none" w:sz="0" w:space="0" w:color="auto"/>
        <w:bottom w:val="none" w:sz="0" w:space="0" w:color="auto"/>
        <w:right w:val="none" w:sz="0" w:space="0" w:color="auto"/>
      </w:divBdr>
    </w:div>
    <w:div w:id="359551019">
      <w:bodyDiv w:val="1"/>
      <w:marLeft w:val="0"/>
      <w:marRight w:val="0"/>
      <w:marTop w:val="0"/>
      <w:marBottom w:val="0"/>
      <w:divBdr>
        <w:top w:val="none" w:sz="0" w:space="0" w:color="auto"/>
        <w:left w:val="none" w:sz="0" w:space="0" w:color="auto"/>
        <w:bottom w:val="none" w:sz="0" w:space="0" w:color="auto"/>
        <w:right w:val="none" w:sz="0" w:space="0" w:color="auto"/>
      </w:divBdr>
    </w:div>
    <w:div w:id="359866840">
      <w:bodyDiv w:val="1"/>
      <w:marLeft w:val="0"/>
      <w:marRight w:val="0"/>
      <w:marTop w:val="0"/>
      <w:marBottom w:val="0"/>
      <w:divBdr>
        <w:top w:val="none" w:sz="0" w:space="0" w:color="auto"/>
        <w:left w:val="none" w:sz="0" w:space="0" w:color="auto"/>
        <w:bottom w:val="none" w:sz="0" w:space="0" w:color="auto"/>
        <w:right w:val="none" w:sz="0" w:space="0" w:color="auto"/>
      </w:divBdr>
    </w:div>
    <w:div w:id="359937440">
      <w:bodyDiv w:val="1"/>
      <w:marLeft w:val="0"/>
      <w:marRight w:val="0"/>
      <w:marTop w:val="0"/>
      <w:marBottom w:val="0"/>
      <w:divBdr>
        <w:top w:val="none" w:sz="0" w:space="0" w:color="auto"/>
        <w:left w:val="none" w:sz="0" w:space="0" w:color="auto"/>
        <w:bottom w:val="none" w:sz="0" w:space="0" w:color="auto"/>
        <w:right w:val="none" w:sz="0" w:space="0" w:color="auto"/>
      </w:divBdr>
    </w:div>
    <w:div w:id="360084193">
      <w:bodyDiv w:val="1"/>
      <w:marLeft w:val="0"/>
      <w:marRight w:val="0"/>
      <w:marTop w:val="0"/>
      <w:marBottom w:val="0"/>
      <w:divBdr>
        <w:top w:val="none" w:sz="0" w:space="0" w:color="auto"/>
        <w:left w:val="none" w:sz="0" w:space="0" w:color="auto"/>
        <w:bottom w:val="none" w:sz="0" w:space="0" w:color="auto"/>
        <w:right w:val="none" w:sz="0" w:space="0" w:color="auto"/>
      </w:divBdr>
    </w:div>
    <w:div w:id="360206923">
      <w:bodyDiv w:val="1"/>
      <w:marLeft w:val="0"/>
      <w:marRight w:val="0"/>
      <w:marTop w:val="0"/>
      <w:marBottom w:val="0"/>
      <w:divBdr>
        <w:top w:val="none" w:sz="0" w:space="0" w:color="auto"/>
        <w:left w:val="none" w:sz="0" w:space="0" w:color="auto"/>
        <w:bottom w:val="none" w:sz="0" w:space="0" w:color="auto"/>
        <w:right w:val="none" w:sz="0" w:space="0" w:color="auto"/>
      </w:divBdr>
    </w:div>
    <w:div w:id="360283598">
      <w:bodyDiv w:val="1"/>
      <w:marLeft w:val="0"/>
      <w:marRight w:val="0"/>
      <w:marTop w:val="0"/>
      <w:marBottom w:val="0"/>
      <w:divBdr>
        <w:top w:val="none" w:sz="0" w:space="0" w:color="auto"/>
        <w:left w:val="none" w:sz="0" w:space="0" w:color="auto"/>
        <w:bottom w:val="none" w:sz="0" w:space="0" w:color="auto"/>
        <w:right w:val="none" w:sz="0" w:space="0" w:color="auto"/>
      </w:divBdr>
    </w:div>
    <w:div w:id="360515029">
      <w:bodyDiv w:val="1"/>
      <w:marLeft w:val="0"/>
      <w:marRight w:val="0"/>
      <w:marTop w:val="0"/>
      <w:marBottom w:val="0"/>
      <w:divBdr>
        <w:top w:val="none" w:sz="0" w:space="0" w:color="auto"/>
        <w:left w:val="none" w:sz="0" w:space="0" w:color="auto"/>
        <w:bottom w:val="none" w:sz="0" w:space="0" w:color="auto"/>
        <w:right w:val="none" w:sz="0" w:space="0" w:color="auto"/>
      </w:divBdr>
    </w:div>
    <w:div w:id="360593117">
      <w:bodyDiv w:val="1"/>
      <w:marLeft w:val="0"/>
      <w:marRight w:val="0"/>
      <w:marTop w:val="0"/>
      <w:marBottom w:val="0"/>
      <w:divBdr>
        <w:top w:val="none" w:sz="0" w:space="0" w:color="auto"/>
        <w:left w:val="none" w:sz="0" w:space="0" w:color="auto"/>
        <w:bottom w:val="none" w:sz="0" w:space="0" w:color="auto"/>
        <w:right w:val="none" w:sz="0" w:space="0" w:color="auto"/>
      </w:divBdr>
    </w:div>
    <w:div w:id="360862176">
      <w:bodyDiv w:val="1"/>
      <w:marLeft w:val="0"/>
      <w:marRight w:val="0"/>
      <w:marTop w:val="0"/>
      <w:marBottom w:val="0"/>
      <w:divBdr>
        <w:top w:val="none" w:sz="0" w:space="0" w:color="auto"/>
        <w:left w:val="none" w:sz="0" w:space="0" w:color="auto"/>
        <w:bottom w:val="none" w:sz="0" w:space="0" w:color="auto"/>
        <w:right w:val="none" w:sz="0" w:space="0" w:color="auto"/>
      </w:divBdr>
    </w:div>
    <w:div w:id="361126718">
      <w:bodyDiv w:val="1"/>
      <w:marLeft w:val="0"/>
      <w:marRight w:val="0"/>
      <w:marTop w:val="0"/>
      <w:marBottom w:val="0"/>
      <w:divBdr>
        <w:top w:val="none" w:sz="0" w:space="0" w:color="auto"/>
        <w:left w:val="none" w:sz="0" w:space="0" w:color="auto"/>
        <w:bottom w:val="none" w:sz="0" w:space="0" w:color="auto"/>
        <w:right w:val="none" w:sz="0" w:space="0" w:color="auto"/>
      </w:divBdr>
    </w:div>
    <w:div w:id="361639161">
      <w:bodyDiv w:val="1"/>
      <w:marLeft w:val="0"/>
      <w:marRight w:val="0"/>
      <w:marTop w:val="0"/>
      <w:marBottom w:val="0"/>
      <w:divBdr>
        <w:top w:val="none" w:sz="0" w:space="0" w:color="auto"/>
        <w:left w:val="none" w:sz="0" w:space="0" w:color="auto"/>
        <w:bottom w:val="none" w:sz="0" w:space="0" w:color="auto"/>
        <w:right w:val="none" w:sz="0" w:space="0" w:color="auto"/>
      </w:divBdr>
    </w:div>
    <w:div w:id="362098280">
      <w:bodyDiv w:val="1"/>
      <w:marLeft w:val="0"/>
      <w:marRight w:val="0"/>
      <w:marTop w:val="0"/>
      <w:marBottom w:val="0"/>
      <w:divBdr>
        <w:top w:val="none" w:sz="0" w:space="0" w:color="auto"/>
        <w:left w:val="none" w:sz="0" w:space="0" w:color="auto"/>
        <w:bottom w:val="none" w:sz="0" w:space="0" w:color="auto"/>
        <w:right w:val="none" w:sz="0" w:space="0" w:color="auto"/>
      </w:divBdr>
    </w:div>
    <w:div w:id="362480551">
      <w:bodyDiv w:val="1"/>
      <w:marLeft w:val="0"/>
      <w:marRight w:val="0"/>
      <w:marTop w:val="0"/>
      <w:marBottom w:val="0"/>
      <w:divBdr>
        <w:top w:val="none" w:sz="0" w:space="0" w:color="auto"/>
        <w:left w:val="none" w:sz="0" w:space="0" w:color="auto"/>
        <w:bottom w:val="none" w:sz="0" w:space="0" w:color="auto"/>
        <w:right w:val="none" w:sz="0" w:space="0" w:color="auto"/>
      </w:divBdr>
    </w:div>
    <w:div w:id="362486087">
      <w:bodyDiv w:val="1"/>
      <w:marLeft w:val="0"/>
      <w:marRight w:val="0"/>
      <w:marTop w:val="0"/>
      <w:marBottom w:val="0"/>
      <w:divBdr>
        <w:top w:val="none" w:sz="0" w:space="0" w:color="auto"/>
        <w:left w:val="none" w:sz="0" w:space="0" w:color="auto"/>
        <w:bottom w:val="none" w:sz="0" w:space="0" w:color="auto"/>
        <w:right w:val="none" w:sz="0" w:space="0" w:color="auto"/>
      </w:divBdr>
    </w:div>
    <w:div w:id="362558289">
      <w:bodyDiv w:val="1"/>
      <w:marLeft w:val="0"/>
      <w:marRight w:val="0"/>
      <w:marTop w:val="0"/>
      <w:marBottom w:val="0"/>
      <w:divBdr>
        <w:top w:val="none" w:sz="0" w:space="0" w:color="auto"/>
        <w:left w:val="none" w:sz="0" w:space="0" w:color="auto"/>
        <w:bottom w:val="none" w:sz="0" w:space="0" w:color="auto"/>
        <w:right w:val="none" w:sz="0" w:space="0" w:color="auto"/>
      </w:divBdr>
    </w:div>
    <w:div w:id="362748126">
      <w:bodyDiv w:val="1"/>
      <w:marLeft w:val="0"/>
      <w:marRight w:val="0"/>
      <w:marTop w:val="0"/>
      <w:marBottom w:val="0"/>
      <w:divBdr>
        <w:top w:val="none" w:sz="0" w:space="0" w:color="auto"/>
        <w:left w:val="none" w:sz="0" w:space="0" w:color="auto"/>
        <w:bottom w:val="none" w:sz="0" w:space="0" w:color="auto"/>
        <w:right w:val="none" w:sz="0" w:space="0" w:color="auto"/>
      </w:divBdr>
    </w:div>
    <w:div w:id="362827368">
      <w:bodyDiv w:val="1"/>
      <w:marLeft w:val="0"/>
      <w:marRight w:val="0"/>
      <w:marTop w:val="0"/>
      <w:marBottom w:val="0"/>
      <w:divBdr>
        <w:top w:val="none" w:sz="0" w:space="0" w:color="auto"/>
        <w:left w:val="none" w:sz="0" w:space="0" w:color="auto"/>
        <w:bottom w:val="none" w:sz="0" w:space="0" w:color="auto"/>
        <w:right w:val="none" w:sz="0" w:space="0" w:color="auto"/>
      </w:divBdr>
    </w:div>
    <w:div w:id="362874506">
      <w:bodyDiv w:val="1"/>
      <w:marLeft w:val="0"/>
      <w:marRight w:val="0"/>
      <w:marTop w:val="0"/>
      <w:marBottom w:val="0"/>
      <w:divBdr>
        <w:top w:val="none" w:sz="0" w:space="0" w:color="auto"/>
        <w:left w:val="none" w:sz="0" w:space="0" w:color="auto"/>
        <w:bottom w:val="none" w:sz="0" w:space="0" w:color="auto"/>
        <w:right w:val="none" w:sz="0" w:space="0" w:color="auto"/>
      </w:divBdr>
    </w:div>
    <w:div w:id="363214633">
      <w:bodyDiv w:val="1"/>
      <w:marLeft w:val="0"/>
      <w:marRight w:val="0"/>
      <w:marTop w:val="0"/>
      <w:marBottom w:val="0"/>
      <w:divBdr>
        <w:top w:val="none" w:sz="0" w:space="0" w:color="auto"/>
        <w:left w:val="none" w:sz="0" w:space="0" w:color="auto"/>
        <w:bottom w:val="none" w:sz="0" w:space="0" w:color="auto"/>
        <w:right w:val="none" w:sz="0" w:space="0" w:color="auto"/>
      </w:divBdr>
    </w:div>
    <w:div w:id="363556608">
      <w:bodyDiv w:val="1"/>
      <w:marLeft w:val="0"/>
      <w:marRight w:val="0"/>
      <w:marTop w:val="0"/>
      <w:marBottom w:val="0"/>
      <w:divBdr>
        <w:top w:val="none" w:sz="0" w:space="0" w:color="auto"/>
        <w:left w:val="none" w:sz="0" w:space="0" w:color="auto"/>
        <w:bottom w:val="none" w:sz="0" w:space="0" w:color="auto"/>
        <w:right w:val="none" w:sz="0" w:space="0" w:color="auto"/>
      </w:divBdr>
    </w:div>
    <w:div w:id="363560439">
      <w:bodyDiv w:val="1"/>
      <w:marLeft w:val="0"/>
      <w:marRight w:val="0"/>
      <w:marTop w:val="0"/>
      <w:marBottom w:val="0"/>
      <w:divBdr>
        <w:top w:val="none" w:sz="0" w:space="0" w:color="auto"/>
        <w:left w:val="none" w:sz="0" w:space="0" w:color="auto"/>
        <w:bottom w:val="none" w:sz="0" w:space="0" w:color="auto"/>
        <w:right w:val="none" w:sz="0" w:space="0" w:color="auto"/>
      </w:divBdr>
    </w:div>
    <w:div w:id="364058509">
      <w:bodyDiv w:val="1"/>
      <w:marLeft w:val="0"/>
      <w:marRight w:val="0"/>
      <w:marTop w:val="0"/>
      <w:marBottom w:val="0"/>
      <w:divBdr>
        <w:top w:val="none" w:sz="0" w:space="0" w:color="auto"/>
        <w:left w:val="none" w:sz="0" w:space="0" w:color="auto"/>
        <w:bottom w:val="none" w:sz="0" w:space="0" w:color="auto"/>
        <w:right w:val="none" w:sz="0" w:space="0" w:color="auto"/>
      </w:divBdr>
    </w:div>
    <w:div w:id="364450658">
      <w:bodyDiv w:val="1"/>
      <w:marLeft w:val="0"/>
      <w:marRight w:val="0"/>
      <w:marTop w:val="0"/>
      <w:marBottom w:val="0"/>
      <w:divBdr>
        <w:top w:val="none" w:sz="0" w:space="0" w:color="auto"/>
        <w:left w:val="none" w:sz="0" w:space="0" w:color="auto"/>
        <w:bottom w:val="none" w:sz="0" w:space="0" w:color="auto"/>
        <w:right w:val="none" w:sz="0" w:space="0" w:color="auto"/>
      </w:divBdr>
    </w:div>
    <w:div w:id="365183107">
      <w:bodyDiv w:val="1"/>
      <w:marLeft w:val="0"/>
      <w:marRight w:val="0"/>
      <w:marTop w:val="0"/>
      <w:marBottom w:val="0"/>
      <w:divBdr>
        <w:top w:val="none" w:sz="0" w:space="0" w:color="auto"/>
        <w:left w:val="none" w:sz="0" w:space="0" w:color="auto"/>
        <w:bottom w:val="none" w:sz="0" w:space="0" w:color="auto"/>
        <w:right w:val="none" w:sz="0" w:space="0" w:color="auto"/>
      </w:divBdr>
    </w:div>
    <w:div w:id="365374474">
      <w:bodyDiv w:val="1"/>
      <w:marLeft w:val="0"/>
      <w:marRight w:val="0"/>
      <w:marTop w:val="0"/>
      <w:marBottom w:val="0"/>
      <w:divBdr>
        <w:top w:val="none" w:sz="0" w:space="0" w:color="auto"/>
        <w:left w:val="none" w:sz="0" w:space="0" w:color="auto"/>
        <w:bottom w:val="none" w:sz="0" w:space="0" w:color="auto"/>
        <w:right w:val="none" w:sz="0" w:space="0" w:color="auto"/>
      </w:divBdr>
    </w:div>
    <w:div w:id="365712800">
      <w:bodyDiv w:val="1"/>
      <w:marLeft w:val="0"/>
      <w:marRight w:val="0"/>
      <w:marTop w:val="0"/>
      <w:marBottom w:val="0"/>
      <w:divBdr>
        <w:top w:val="none" w:sz="0" w:space="0" w:color="auto"/>
        <w:left w:val="none" w:sz="0" w:space="0" w:color="auto"/>
        <w:bottom w:val="none" w:sz="0" w:space="0" w:color="auto"/>
        <w:right w:val="none" w:sz="0" w:space="0" w:color="auto"/>
      </w:divBdr>
    </w:div>
    <w:div w:id="365715940">
      <w:bodyDiv w:val="1"/>
      <w:marLeft w:val="0"/>
      <w:marRight w:val="0"/>
      <w:marTop w:val="0"/>
      <w:marBottom w:val="0"/>
      <w:divBdr>
        <w:top w:val="none" w:sz="0" w:space="0" w:color="auto"/>
        <w:left w:val="none" w:sz="0" w:space="0" w:color="auto"/>
        <w:bottom w:val="none" w:sz="0" w:space="0" w:color="auto"/>
        <w:right w:val="none" w:sz="0" w:space="0" w:color="auto"/>
      </w:divBdr>
    </w:div>
    <w:div w:id="365718775">
      <w:bodyDiv w:val="1"/>
      <w:marLeft w:val="0"/>
      <w:marRight w:val="0"/>
      <w:marTop w:val="0"/>
      <w:marBottom w:val="0"/>
      <w:divBdr>
        <w:top w:val="none" w:sz="0" w:space="0" w:color="auto"/>
        <w:left w:val="none" w:sz="0" w:space="0" w:color="auto"/>
        <w:bottom w:val="none" w:sz="0" w:space="0" w:color="auto"/>
        <w:right w:val="none" w:sz="0" w:space="0" w:color="auto"/>
      </w:divBdr>
    </w:div>
    <w:div w:id="365913895">
      <w:bodyDiv w:val="1"/>
      <w:marLeft w:val="0"/>
      <w:marRight w:val="0"/>
      <w:marTop w:val="0"/>
      <w:marBottom w:val="0"/>
      <w:divBdr>
        <w:top w:val="none" w:sz="0" w:space="0" w:color="auto"/>
        <w:left w:val="none" w:sz="0" w:space="0" w:color="auto"/>
        <w:bottom w:val="none" w:sz="0" w:space="0" w:color="auto"/>
        <w:right w:val="none" w:sz="0" w:space="0" w:color="auto"/>
      </w:divBdr>
    </w:div>
    <w:div w:id="366033315">
      <w:bodyDiv w:val="1"/>
      <w:marLeft w:val="0"/>
      <w:marRight w:val="0"/>
      <w:marTop w:val="0"/>
      <w:marBottom w:val="0"/>
      <w:divBdr>
        <w:top w:val="none" w:sz="0" w:space="0" w:color="auto"/>
        <w:left w:val="none" w:sz="0" w:space="0" w:color="auto"/>
        <w:bottom w:val="none" w:sz="0" w:space="0" w:color="auto"/>
        <w:right w:val="none" w:sz="0" w:space="0" w:color="auto"/>
      </w:divBdr>
    </w:div>
    <w:div w:id="366179993">
      <w:bodyDiv w:val="1"/>
      <w:marLeft w:val="0"/>
      <w:marRight w:val="0"/>
      <w:marTop w:val="0"/>
      <w:marBottom w:val="0"/>
      <w:divBdr>
        <w:top w:val="none" w:sz="0" w:space="0" w:color="auto"/>
        <w:left w:val="none" w:sz="0" w:space="0" w:color="auto"/>
        <w:bottom w:val="none" w:sz="0" w:space="0" w:color="auto"/>
        <w:right w:val="none" w:sz="0" w:space="0" w:color="auto"/>
      </w:divBdr>
    </w:div>
    <w:div w:id="366612448">
      <w:bodyDiv w:val="1"/>
      <w:marLeft w:val="0"/>
      <w:marRight w:val="0"/>
      <w:marTop w:val="0"/>
      <w:marBottom w:val="0"/>
      <w:divBdr>
        <w:top w:val="none" w:sz="0" w:space="0" w:color="auto"/>
        <w:left w:val="none" w:sz="0" w:space="0" w:color="auto"/>
        <w:bottom w:val="none" w:sz="0" w:space="0" w:color="auto"/>
        <w:right w:val="none" w:sz="0" w:space="0" w:color="auto"/>
      </w:divBdr>
    </w:div>
    <w:div w:id="366761740">
      <w:bodyDiv w:val="1"/>
      <w:marLeft w:val="0"/>
      <w:marRight w:val="0"/>
      <w:marTop w:val="0"/>
      <w:marBottom w:val="0"/>
      <w:divBdr>
        <w:top w:val="none" w:sz="0" w:space="0" w:color="auto"/>
        <w:left w:val="none" w:sz="0" w:space="0" w:color="auto"/>
        <w:bottom w:val="none" w:sz="0" w:space="0" w:color="auto"/>
        <w:right w:val="none" w:sz="0" w:space="0" w:color="auto"/>
      </w:divBdr>
    </w:div>
    <w:div w:id="366878394">
      <w:bodyDiv w:val="1"/>
      <w:marLeft w:val="0"/>
      <w:marRight w:val="0"/>
      <w:marTop w:val="0"/>
      <w:marBottom w:val="0"/>
      <w:divBdr>
        <w:top w:val="none" w:sz="0" w:space="0" w:color="auto"/>
        <w:left w:val="none" w:sz="0" w:space="0" w:color="auto"/>
        <w:bottom w:val="none" w:sz="0" w:space="0" w:color="auto"/>
        <w:right w:val="none" w:sz="0" w:space="0" w:color="auto"/>
      </w:divBdr>
    </w:div>
    <w:div w:id="367460377">
      <w:bodyDiv w:val="1"/>
      <w:marLeft w:val="0"/>
      <w:marRight w:val="0"/>
      <w:marTop w:val="0"/>
      <w:marBottom w:val="0"/>
      <w:divBdr>
        <w:top w:val="none" w:sz="0" w:space="0" w:color="auto"/>
        <w:left w:val="none" w:sz="0" w:space="0" w:color="auto"/>
        <w:bottom w:val="none" w:sz="0" w:space="0" w:color="auto"/>
        <w:right w:val="none" w:sz="0" w:space="0" w:color="auto"/>
      </w:divBdr>
    </w:div>
    <w:div w:id="367529118">
      <w:bodyDiv w:val="1"/>
      <w:marLeft w:val="0"/>
      <w:marRight w:val="0"/>
      <w:marTop w:val="0"/>
      <w:marBottom w:val="0"/>
      <w:divBdr>
        <w:top w:val="none" w:sz="0" w:space="0" w:color="auto"/>
        <w:left w:val="none" w:sz="0" w:space="0" w:color="auto"/>
        <w:bottom w:val="none" w:sz="0" w:space="0" w:color="auto"/>
        <w:right w:val="none" w:sz="0" w:space="0" w:color="auto"/>
      </w:divBdr>
    </w:div>
    <w:div w:id="367797468">
      <w:bodyDiv w:val="1"/>
      <w:marLeft w:val="0"/>
      <w:marRight w:val="0"/>
      <w:marTop w:val="0"/>
      <w:marBottom w:val="0"/>
      <w:divBdr>
        <w:top w:val="none" w:sz="0" w:space="0" w:color="auto"/>
        <w:left w:val="none" w:sz="0" w:space="0" w:color="auto"/>
        <w:bottom w:val="none" w:sz="0" w:space="0" w:color="auto"/>
        <w:right w:val="none" w:sz="0" w:space="0" w:color="auto"/>
      </w:divBdr>
    </w:div>
    <w:div w:id="367951059">
      <w:bodyDiv w:val="1"/>
      <w:marLeft w:val="0"/>
      <w:marRight w:val="0"/>
      <w:marTop w:val="0"/>
      <w:marBottom w:val="0"/>
      <w:divBdr>
        <w:top w:val="none" w:sz="0" w:space="0" w:color="auto"/>
        <w:left w:val="none" w:sz="0" w:space="0" w:color="auto"/>
        <w:bottom w:val="none" w:sz="0" w:space="0" w:color="auto"/>
        <w:right w:val="none" w:sz="0" w:space="0" w:color="auto"/>
      </w:divBdr>
    </w:div>
    <w:div w:id="367990901">
      <w:bodyDiv w:val="1"/>
      <w:marLeft w:val="0"/>
      <w:marRight w:val="0"/>
      <w:marTop w:val="0"/>
      <w:marBottom w:val="0"/>
      <w:divBdr>
        <w:top w:val="none" w:sz="0" w:space="0" w:color="auto"/>
        <w:left w:val="none" w:sz="0" w:space="0" w:color="auto"/>
        <w:bottom w:val="none" w:sz="0" w:space="0" w:color="auto"/>
        <w:right w:val="none" w:sz="0" w:space="0" w:color="auto"/>
      </w:divBdr>
    </w:div>
    <w:div w:id="368259455">
      <w:bodyDiv w:val="1"/>
      <w:marLeft w:val="0"/>
      <w:marRight w:val="0"/>
      <w:marTop w:val="0"/>
      <w:marBottom w:val="0"/>
      <w:divBdr>
        <w:top w:val="none" w:sz="0" w:space="0" w:color="auto"/>
        <w:left w:val="none" w:sz="0" w:space="0" w:color="auto"/>
        <w:bottom w:val="none" w:sz="0" w:space="0" w:color="auto"/>
        <w:right w:val="none" w:sz="0" w:space="0" w:color="auto"/>
      </w:divBdr>
    </w:div>
    <w:div w:id="368266808">
      <w:bodyDiv w:val="1"/>
      <w:marLeft w:val="0"/>
      <w:marRight w:val="0"/>
      <w:marTop w:val="0"/>
      <w:marBottom w:val="0"/>
      <w:divBdr>
        <w:top w:val="none" w:sz="0" w:space="0" w:color="auto"/>
        <w:left w:val="none" w:sz="0" w:space="0" w:color="auto"/>
        <w:bottom w:val="none" w:sz="0" w:space="0" w:color="auto"/>
        <w:right w:val="none" w:sz="0" w:space="0" w:color="auto"/>
      </w:divBdr>
    </w:div>
    <w:div w:id="368796448">
      <w:bodyDiv w:val="1"/>
      <w:marLeft w:val="0"/>
      <w:marRight w:val="0"/>
      <w:marTop w:val="0"/>
      <w:marBottom w:val="0"/>
      <w:divBdr>
        <w:top w:val="none" w:sz="0" w:space="0" w:color="auto"/>
        <w:left w:val="none" w:sz="0" w:space="0" w:color="auto"/>
        <w:bottom w:val="none" w:sz="0" w:space="0" w:color="auto"/>
        <w:right w:val="none" w:sz="0" w:space="0" w:color="auto"/>
      </w:divBdr>
    </w:div>
    <w:div w:id="368845855">
      <w:bodyDiv w:val="1"/>
      <w:marLeft w:val="0"/>
      <w:marRight w:val="0"/>
      <w:marTop w:val="0"/>
      <w:marBottom w:val="0"/>
      <w:divBdr>
        <w:top w:val="none" w:sz="0" w:space="0" w:color="auto"/>
        <w:left w:val="none" w:sz="0" w:space="0" w:color="auto"/>
        <w:bottom w:val="none" w:sz="0" w:space="0" w:color="auto"/>
        <w:right w:val="none" w:sz="0" w:space="0" w:color="auto"/>
      </w:divBdr>
    </w:div>
    <w:div w:id="368919793">
      <w:bodyDiv w:val="1"/>
      <w:marLeft w:val="0"/>
      <w:marRight w:val="0"/>
      <w:marTop w:val="0"/>
      <w:marBottom w:val="0"/>
      <w:divBdr>
        <w:top w:val="none" w:sz="0" w:space="0" w:color="auto"/>
        <w:left w:val="none" w:sz="0" w:space="0" w:color="auto"/>
        <w:bottom w:val="none" w:sz="0" w:space="0" w:color="auto"/>
        <w:right w:val="none" w:sz="0" w:space="0" w:color="auto"/>
      </w:divBdr>
    </w:div>
    <w:div w:id="369034279">
      <w:bodyDiv w:val="1"/>
      <w:marLeft w:val="0"/>
      <w:marRight w:val="0"/>
      <w:marTop w:val="0"/>
      <w:marBottom w:val="0"/>
      <w:divBdr>
        <w:top w:val="none" w:sz="0" w:space="0" w:color="auto"/>
        <w:left w:val="none" w:sz="0" w:space="0" w:color="auto"/>
        <w:bottom w:val="none" w:sz="0" w:space="0" w:color="auto"/>
        <w:right w:val="none" w:sz="0" w:space="0" w:color="auto"/>
      </w:divBdr>
    </w:div>
    <w:div w:id="369107083">
      <w:bodyDiv w:val="1"/>
      <w:marLeft w:val="0"/>
      <w:marRight w:val="0"/>
      <w:marTop w:val="0"/>
      <w:marBottom w:val="0"/>
      <w:divBdr>
        <w:top w:val="none" w:sz="0" w:space="0" w:color="auto"/>
        <w:left w:val="none" w:sz="0" w:space="0" w:color="auto"/>
        <w:bottom w:val="none" w:sz="0" w:space="0" w:color="auto"/>
        <w:right w:val="none" w:sz="0" w:space="0" w:color="auto"/>
      </w:divBdr>
    </w:div>
    <w:div w:id="369497433">
      <w:bodyDiv w:val="1"/>
      <w:marLeft w:val="0"/>
      <w:marRight w:val="0"/>
      <w:marTop w:val="0"/>
      <w:marBottom w:val="0"/>
      <w:divBdr>
        <w:top w:val="none" w:sz="0" w:space="0" w:color="auto"/>
        <w:left w:val="none" w:sz="0" w:space="0" w:color="auto"/>
        <w:bottom w:val="none" w:sz="0" w:space="0" w:color="auto"/>
        <w:right w:val="none" w:sz="0" w:space="0" w:color="auto"/>
      </w:divBdr>
    </w:div>
    <w:div w:id="369648001">
      <w:bodyDiv w:val="1"/>
      <w:marLeft w:val="0"/>
      <w:marRight w:val="0"/>
      <w:marTop w:val="0"/>
      <w:marBottom w:val="0"/>
      <w:divBdr>
        <w:top w:val="none" w:sz="0" w:space="0" w:color="auto"/>
        <w:left w:val="none" w:sz="0" w:space="0" w:color="auto"/>
        <w:bottom w:val="none" w:sz="0" w:space="0" w:color="auto"/>
        <w:right w:val="none" w:sz="0" w:space="0" w:color="auto"/>
      </w:divBdr>
    </w:div>
    <w:div w:id="370036475">
      <w:bodyDiv w:val="1"/>
      <w:marLeft w:val="0"/>
      <w:marRight w:val="0"/>
      <w:marTop w:val="0"/>
      <w:marBottom w:val="0"/>
      <w:divBdr>
        <w:top w:val="none" w:sz="0" w:space="0" w:color="auto"/>
        <w:left w:val="none" w:sz="0" w:space="0" w:color="auto"/>
        <w:bottom w:val="none" w:sz="0" w:space="0" w:color="auto"/>
        <w:right w:val="none" w:sz="0" w:space="0" w:color="auto"/>
      </w:divBdr>
    </w:div>
    <w:div w:id="370224378">
      <w:bodyDiv w:val="1"/>
      <w:marLeft w:val="0"/>
      <w:marRight w:val="0"/>
      <w:marTop w:val="0"/>
      <w:marBottom w:val="0"/>
      <w:divBdr>
        <w:top w:val="none" w:sz="0" w:space="0" w:color="auto"/>
        <w:left w:val="none" w:sz="0" w:space="0" w:color="auto"/>
        <w:bottom w:val="none" w:sz="0" w:space="0" w:color="auto"/>
        <w:right w:val="none" w:sz="0" w:space="0" w:color="auto"/>
      </w:divBdr>
    </w:div>
    <w:div w:id="370226564">
      <w:bodyDiv w:val="1"/>
      <w:marLeft w:val="0"/>
      <w:marRight w:val="0"/>
      <w:marTop w:val="0"/>
      <w:marBottom w:val="0"/>
      <w:divBdr>
        <w:top w:val="none" w:sz="0" w:space="0" w:color="auto"/>
        <w:left w:val="none" w:sz="0" w:space="0" w:color="auto"/>
        <w:bottom w:val="none" w:sz="0" w:space="0" w:color="auto"/>
        <w:right w:val="none" w:sz="0" w:space="0" w:color="auto"/>
      </w:divBdr>
    </w:div>
    <w:div w:id="371153461">
      <w:bodyDiv w:val="1"/>
      <w:marLeft w:val="0"/>
      <w:marRight w:val="0"/>
      <w:marTop w:val="0"/>
      <w:marBottom w:val="0"/>
      <w:divBdr>
        <w:top w:val="none" w:sz="0" w:space="0" w:color="auto"/>
        <w:left w:val="none" w:sz="0" w:space="0" w:color="auto"/>
        <w:bottom w:val="none" w:sz="0" w:space="0" w:color="auto"/>
        <w:right w:val="none" w:sz="0" w:space="0" w:color="auto"/>
      </w:divBdr>
    </w:div>
    <w:div w:id="371275760">
      <w:bodyDiv w:val="1"/>
      <w:marLeft w:val="0"/>
      <w:marRight w:val="0"/>
      <w:marTop w:val="0"/>
      <w:marBottom w:val="0"/>
      <w:divBdr>
        <w:top w:val="none" w:sz="0" w:space="0" w:color="auto"/>
        <w:left w:val="none" w:sz="0" w:space="0" w:color="auto"/>
        <w:bottom w:val="none" w:sz="0" w:space="0" w:color="auto"/>
        <w:right w:val="none" w:sz="0" w:space="0" w:color="auto"/>
      </w:divBdr>
    </w:div>
    <w:div w:id="371418482">
      <w:bodyDiv w:val="1"/>
      <w:marLeft w:val="0"/>
      <w:marRight w:val="0"/>
      <w:marTop w:val="0"/>
      <w:marBottom w:val="0"/>
      <w:divBdr>
        <w:top w:val="none" w:sz="0" w:space="0" w:color="auto"/>
        <w:left w:val="none" w:sz="0" w:space="0" w:color="auto"/>
        <w:bottom w:val="none" w:sz="0" w:space="0" w:color="auto"/>
        <w:right w:val="none" w:sz="0" w:space="0" w:color="auto"/>
      </w:divBdr>
    </w:div>
    <w:div w:id="371736816">
      <w:bodyDiv w:val="1"/>
      <w:marLeft w:val="0"/>
      <w:marRight w:val="0"/>
      <w:marTop w:val="0"/>
      <w:marBottom w:val="0"/>
      <w:divBdr>
        <w:top w:val="none" w:sz="0" w:space="0" w:color="auto"/>
        <w:left w:val="none" w:sz="0" w:space="0" w:color="auto"/>
        <w:bottom w:val="none" w:sz="0" w:space="0" w:color="auto"/>
        <w:right w:val="none" w:sz="0" w:space="0" w:color="auto"/>
      </w:divBdr>
    </w:div>
    <w:div w:id="371809441">
      <w:bodyDiv w:val="1"/>
      <w:marLeft w:val="0"/>
      <w:marRight w:val="0"/>
      <w:marTop w:val="0"/>
      <w:marBottom w:val="0"/>
      <w:divBdr>
        <w:top w:val="none" w:sz="0" w:space="0" w:color="auto"/>
        <w:left w:val="none" w:sz="0" w:space="0" w:color="auto"/>
        <w:bottom w:val="none" w:sz="0" w:space="0" w:color="auto"/>
        <w:right w:val="none" w:sz="0" w:space="0" w:color="auto"/>
      </w:divBdr>
    </w:div>
    <w:div w:id="372119655">
      <w:bodyDiv w:val="1"/>
      <w:marLeft w:val="0"/>
      <w:marRight w:val="0"/>
      <w:marTop w:val="0"/>
      <w:marBottom w:val="0"/>
      <w:divBdr>
        <w:top w:val="none" w:sz="0" w:space="0" w:color="auto"/>
        <w:left w:val="none" w:sz="0" w:space="0" w:color="auto"/>
        <w:bottom w:val="none" w:sz="0" w:space="0" w:color="auto"/>
        <w:right w:val="none" w:sz="0" w:space="0" w:color="auto"/>
      </w:divBdr>
    </w:div>
    <w:div w:id="372124338">
      <w:bodyDiv w:val="1"/>
      <w:marLeft w:val="0"/>
      <w:marRight w:val="0"/>
      <w:marTop w:val="0"/>
      <w:marBottom w:val="0"/>
      <w:divBdr>
        <w:top w:val="none" w:sz="0" w:space="0" w:color="auto"/>
        <w:left w:val="none" w:sz="0" w:space="0" w:color="auto"/>
        <w:bottom w:val="none" w:sz="0" w:space="0" w:color="auto"/>
        <w:right w:val="none" w:sz="0" w:space="0" w:color="auto"/>
      </w:divBdr>
    </w:div>
    <w:div w:id="372577024">
      <w:bodyDiv w:val="1"/>
      <w:marLeft w:val="0"/>
      <w:marRight w:val="0"/>
      <w:marTop w:val="0"/>
      <w:marBottom w:val="0"/>
      <w:divBdr>
        <w:top w:val="none" w:sz="0" w:space="0" w:color="auto"/>
        <w:left w:val="none" w:sz="0" w:space="0" w:color="auto"/>
        <w:bottom w:val="none" w:sz="0" w:space="0" w:color="auto"/>
        <w:right w:val="none" w:sz="0" w:space="0" w:color="auto"/>
      </w:divBdr>
    </w:div>
    <w:div w:id="372656917">
      <w:bodyDiv w:val="1"/>
      <w:marLeft w:val="0"/>
      <w:marRight w:val="0"/>
      <w:marTop w:val="0"/>
      <w:marBottom w:val="0"/>
      <w:divBdr>
        <w:top w:val="none" w:sz="0" w:space="0" w:color="auto"/>
        <w:left w:val="none" w:sz="0" w:space="0" w:color="auto"/>
        <w:bottom w:val="none" w:sz="0" w:space="0" w:color="auto"/>
        <w:right w:val="none" w:sz="0" w:space="0" w:color="auto"/>
      </w:divBdr>
    </w:div>
    <w:div w:id="372972654">
      <w:bodyDiv w:val="1"/>
      <w:marLeft w:val="0"/>
      <w:marRight w:val="0"/>
      <w:marTop w:val="0"/>
      <w:marBottom w:val="0"/>
      <w:divBdr>
        <w:top w:val="none" w:sz="0" w:space="0" w:color="auto"/>
        <w:left w:val="none" w:sz="0" w:space="0" w:color="auto"/>
        <w:bottom w:val="none" w:sz="0" w:space="0" w:color="auto"/>
        <w:right w:val="none" w:sz="0" w:space="0" w:color="auto"/>
      </w:divBdr>
    </w:div>
    <w:div w:id="373042062">
      <w:bodyDiv w:val="1"/>
      <w:marLeft w:val="0"/>
      <w:marRight w:val="0"/>
      <w:marTop w:val="0"/>
      <w:marBottom w:val="0"/>
      <w:divBdr>
        <w:top w:val="none" w:sz="0" w:space="0" w:color="auto"/>
        <w:left w:val="none" w:sz="0" w:space="0" w:color="auto"/>
        <w:bottom w:val="none" w:sz="0" w:space="0" w:color="auto"/>
        <w:right w:val="none" w:sz="0" w:space="0" w:color="auto"/>
      </w:divBdr>
    </w:div>
    <w:div w:id="373425731">
      <w:bodyDiv w:val="1"/>
      <w:marLeft w:val="0"/>
      <w:marRight w:val="0"/>
      <w:marTop w:val="0"/>
      <w:marBottom w:val="0"/>
      <w:divBdr>
        <w:top w:val="none" w:sz="0" w:space="0" w:color="auto"/>
        <w:left w:val="none" w:sz="0" w:space="0" w:color="auto"/>
        <w:bottom w:val="none" w:sz="0" w:space="0" w:color="auto"/>
        <w:right w:val="none" w:sz="0" w:space="0" w:color="auto"/>
      </w:divBdr>
    </w:div>
    <w:div w:id="374235069">
      <w:bodyDiv w:val="1"/>
      <w:marLeft w:val="0"/>
      <w:marRight w:val="0"/>
      <w:marTop w:val="0"/>
      <w:marBottom w:val="0"/>
      <w:divBdr>
        <w:top w:val="none" w:sz="0" w:space="0" w:color="auto"/>
        <w:left w:val="none" w:sz="0" w:space="0" w:color="auto"/>
        <w:bottom w:val="none" w:sz="0" w:space="0" w:color="auto"/>
        <w:right w:val="none" w:sz="0" w:space="0" w:color="auto"/>
      </w:divBdr>
    </w:div>
    <w:div w:id="374278164">
      <w:bodyDiv w:val="1"/>
      <w:marLeft w:val="0"/>
      <w:marRight w:val="0"/>
      <w:marTop w:val="0"/>
      <w:marBottom w:val="0"/>
      <w:divBdr>
        <w:top w:val="none" w:sz="0" w:space="0" w:color="auto"/>
        <w:left w:val="none" w:sz="0" w:space="0" w:color="auto"/>
        <w:bottom w:val="none" w:sz="0" w:space="0" w:color="auto"/>
        <w:right w:val="none" w:sz="0" w:space="0" w:color="auto"/>
      </w:divBdr>
    </w:div>
    <w:div w:id="374433586">
      <w:bodyDiv w:val="1"/>
      <w:marLeft w:val="0"/>
      <w:marRight w:val="0"/>
      <w:marTop w:val="0"/>
      <w:marBottom w:val="0"/>
      <w:divBdr>
        <w:top w:val="none" w:sz="0" w:space="0" w:color="auto"/>
        <w:left w:val="none" w:sz="0" w:space="0" w:color="auto"/>
        <w:bottom w:val="none" w:sz="0" w:space="0" w:color="auto"/>
        <w:right w:val="none" w:sz="0" w:space="0" w:color="auto"/>
      </w:divBdr>
    </w:div>
    <w:div w:id="374473570">
      <w:bodyDiv w:val="1"/>
      <w:marLeft w:val="0"/>
      <w:marRight w:val="0"/>
      <w:marTop w:val="0"/>
      <w:marBottom w:val="0"/>
      <w:divBdr>
        <w:top w:val="none" w:sz="0" w:space="0" w:color="auto"/>
        <w:left w:val="none" w:sz="0" w:space="0" w:color="auto"/>
        <w:bottom w:val="none" w:sz="0" w:space="0" w:color="auto"/>
        <w:right w:val="none" w:sz="0" w:space="0" w:color="auto"/>
      </w:divBdr>
    </w:div>
    <w:div w:id="374739997">
      <w:bodyDiv w:val="1"/>
      <w:marLeft w:val="0"/>
      <w:marRight w:val="0"/>
      <w:marTop w:val="0"/>
      <w:marBottom w:val="0"/>
      <w:divBdr>
        <w:top w:val="none" w:sz="0" w:space="0" w:color="auto"/>
        <w:left w:val="none" w:sz="0" w:space="0" w:color="auto"/>
        <w:bottom w:val="none" w:sz="0" w:space="0" w:color="auto"/>
        <w:right w:val="none" w:sz="0" w:space="0" w:color="auto"/>
      </w:divBdr>
    </w:div>
    <w:div w:id="374820401">
      <w:bodyDiv w:val="1"/>
      <w:marLeft w:val="0"/>
      <w:marRight w:val="0"/>
      <w:marTop w:val="0"/>
      <w:marBottom w:val="0"/>
      <w:divBdr>
        <w:top w:val="none" w:sz="0" w:space="0" w:color="auto"/>
        <w:left w:val="none" w:sz="0" w:space="0" w:color="auto"/>
        <w:bottom w:val="none" w:sz="0" w:space="0" w:color="auto"/>
        <w:right w:val="none" w:sz="0" w:space="0" w:color="auto"/>
      </w:divBdr>
    </w:div>
    <w:div w:id="375006069">
      <w:bodyDiv w:val="1"/>
      <w:marLeft w:val="0"/>
      <w:marRight w:val="0"/>
      <w:marTop w:val="0"/>
      <w:marBottom w:val="0"/>
      <w:divBdr>
        <w:top w:val="none" w:sz="0" w:space="0" w:color="auto"/>
        <w:left w:val="none" w:sz="0" w:space="0" w:color="auto"/>
        <w:bottom w:val="none" w:sz="0" w:space="0" w:color="auto"/>
        <w:right w:val="none" w:sz="0" w:space="0" w:color="auto"/>
      </w:divBdr>
    </w:div>
    <w:div w:id="375009540">
      <w:bodyDiv w:val="1"/>
      <w:marLeft w:val="0"/>
      <w:marRight w:val="0"/>
      <w:marTop w:val="0"/>
      <w:marBottom w:val="0"/>
      <w:divBdr>
        <w:top w:val="none" w:sz="0" w:space="0" w:color="auto"/>
        <w:left w:val="none" w:sz="0" w:space="0" w:color="auto"/>
        <w:bottom w:val="none" w:sz="0" w:space="0" w:color="auto"/>
        <w:right w:val="none" w:sz="0" w:space="0" w:color="auto"/>
      </w:divBdr>
    </w:div>
    <w:div w:id="375157477">
      <w:bodyDiv w:val="1"/>
      <w:marLeft w:val="0"/>
      <w:marRight w:val="0"/>
      <w:marTop w:val="0"/>
      <w:marBottom w:val="0"/>
      <w:divBdr>
        <w:top w:val="none" w:sz="0" w:space="0" w:color="auto"/>
        <w:left w:val="none" w:sz="0" w:space="0" w:color="auto"/>
        <w:bottom w:val="none" w:sz="0" w:space="0" w:color="auto"/>
        <w:right w:val="none" w:sz="0" w:space="0" w:color="auto"/>
      </w:divBdr>
    </w:div>
    <w:div w:id="375475132">
      <w:bodyDiv w:val="1"/>
      <w:marLeft w:val="0"/>
      <w:marRight w:val="0"/>
      <w:marTop w:val="0"/>
      <w:marBottom w:val="0"/>
      <w:divBdr>
        <w:top w:val="none" w:sz="0" w:space="0" w:color="auto"/>
        <w:left w:val="none" w:sz="0" w:space="0" w:color="auto"/>
        <w:bottom w:val="none" w:sz="0" w:space="0" w:color="auto"/>
        <w:right w:val="none" w:sz="0" w:space="0" w:color="auto"/>
      </w:divBdr>
    </w:div>
    <w:div w:id="375813459">
      <w:bodyDiv w:val="1"/>
      <w:marLeft w:val="0"/>
      <w:marRight w:val="0"/>
      <w:marTop w:val="0"/>
      <w:marBottom w:val="0"/>
      <w:divBdr>
        <w:top w:val="none" w:sz="0" w:space="0" w:color="auto"/>
        <w:left w:val="none" w:sz="0" w:space="0" w:color="auto"/>
        <w:bottom w:val="none" w:sz="0" w:space="0" w:color="auto"/>
        <w:right w:val="none" w:sz="0" w:space="0" w:color="auto"/>
      </w:divBdr>
    </w:div>
    <w:div w:id="375928514">
      <w:bodyDiv w:val="1"/>
      <w:marLeft w:val="0"/>
      <w:marRight w:val="0"/>
      <w:marTop w:val="0"/>
      <w:marBottom w:val="0"/>
      <w:divBdr>
        <w:top w:val="none" w:sz="0" w:space="0" w:color="auto"/>
        <w:left w:val="none" w:sz="0" w:space="0" w:color="auto"/>
        <w:bottom w:val="none" w:sz="0" w:space="0" w:color="auto"/>
        <w:right w:val="none" w:sz="0" w:space="0" w:color="auto"/>
      </w:divBdr>
    </w:div>
    <w:div w:id="376390693">
      <w:bodyDiv w:val="1"/>
      <w:marLeft w:val="0"/>
      <w:marRight w:val="0"/>
      <w:marTop w:val="0"/>
      <w:marBottom w:val="0"/>
      <w:divBdr>
        <w:top w:val="none" w:sz="0" w:space="0" w:color="auto"/>
        <w:left w:val="none" w:sz="0" w:space="0" w:color="auto"/>
        <w:bottom w:val="none" w:sz="0" w:space="0" w:color="auto"/>
        <w:right w:val="none" w:sz="0" w:space="0" w:color="auto"/>
      </w:divBdr>
    </w:div>
    <w:div w:id="376508943">
      <w:bodyDiv w:val="1"/>
      <w:marLeft w:val="0"/>
      <w:marRight w:val="0"/>
      <w:marTop w:val="0"/>
      <w:marBottom w:val="0"/>
      <w:divBdr>
        <w:top w:val="none" w:sz="0" w:space="0" w:color="auto"/>
        <w:left w:val="none" w:sz="0" w:space="0" w:color="auto"/>
        <w:bottom w:val="none" w:sz="0" w:space="0" w:color="auto"/>
        <w:right w:val="none" w:sz="0" w:space="0" w:color="auto"/>
      </w:divBdr>
    </w:div>
    <w:div w:id="376592075">
      <w:bodyDiv w:val="1"/>
      <w:marLeft w:val="0"/>
      <w:marRight w:val="0"/>
      <w:marTop w:val="0"/>
      <w:marBottom w:val="0"/>
      <w:divBdr>
        <w:top w:val="none" w:sz="0" w:space="0" w:color="auto"/>
        <w:left w:val="none" w:sz="0" w:space="0" w:color="auto"/>
        <w:bottom w:val="none" w:sz="0" w:space="0" w:color="auto"/>
        <w:right w:val="none" w:sz="0" w:space="0" w:color="auto"/>
      </w:divBdr>
    </w:div>
    <w:div w:id="376784323">
      <w:bodyDiv w:val="1"/>
      <w:marLeft w:val="0"/>
      <w:marRight w:val="0"/>
      <w:marTop w:val="0"/>
      <w:marBottom w:val="0"/>
      <w:divBdr>
        <w:top w:val="none" w:sz="0" w:space="0" w:color="auto"/>
        <w:left w:val="none" w:sz="0" w:space="0" w:color="auto"/>
        <w:bottom w:val="none" w:sz="0" w:space="0" w:color="auto"/>
        <w:right w:val="none" w:sz="0" w:space="0" w:color="auto"/>
      </w:divBdr>
    </w:div>
    <w:div w:id="377052098">
      <w:bodyDiv w:val="1"/>
      <w:marLeft w:val="0"/>
      <w:marRight w:val="0"/>
      <w:marTop w:val="0"/>
      <w:marBottom w:val="0"/>
      <w:divBdr>
        <w:top w:val="none" w:sz="0" w:space="0" w:color="auto"/>
        <w:left w:val="none" w:sz="0" w:space="0" w:color="auto"/>
        <w:bottom w:val="none" w:sz="0" w:space="0" w:color="auto"/>
        <w:right w:val="none" w:sz="0" w:space="0" w:color="auto"/>
      </w:divBdr>
    </w:div>
    <w:div w:id="377121060">
      <w:bodyDiv w:val="1"/>
      <w:marLeft w:val="0"/>
      <w:marRight w:val="0"/>
      <w:marTop w:val="0"/>
      <w:marBottom w:val="0"/>
      <w:divBdr>
        <w:top w:val="none" w:sz="0" w:space="0" w:color="auto"/>
        <w:left w:val="none" w:sz="0" w:space="0" w:color="auto"/>
        <w:bottom w:val="none" w:sz="0" w:space="0" w:color="auto"/>
        <w:right w:val="none" w:sz="0" w:space="0" w:color="auto"/>
      </w:divBdr>
    </w:div>
    <w:div w:id="377163509">
      <w:bodyDiv w:val="1"/>
      <w:marLeft w:val="0"/>
      <w:marRight w:val="0"/>
      <w:marTop w:val="0"/>
      <w:marBottom w:val="0"/>
      <w:divBdr>
        <w:top w:val="none" w:sz="0" w:space="0" w:color="auto"/>
        <w:left w:val="none" w:sz="0" w:space="0" w:color="auto"/>
        <w:bottom w:val="none" w:sz="0" w:space="0" w:color="auto"/>
        <w:right w:val="none" w:sz="0" w:space="0" w:color="auto"/>
      </w:divBdr>
    </w:div>
    <w:div w:id="377164841">
      <w:bodyDiv w:val="1"/>
      <w:marLeft w:val="0"/>
      <w:marRight w:val="0"/>
      <w:marTop w:val="0"/>
      <w:marBottom w:val="0"/>
      <w:divBdr>
        <w:top w:val="none" w:sz="0" w:space="0" w:color="auto"/>
        <w:left w:val="none" w:sz="0" w:space="0" w:color="auto"/>
        <w:bottom w:val="none" w:sz="0" w:space="0" w:color="auto"/>
        <w:right w:val="none" w:sz="0" w:space="0" w:color="auto"/>
      </w:divBdr>
    </w:div>
    <w:div w:id="377239870">
      <w:bodyDiv w:val="1"/>
      <w:marLeft w:val="0"/>
      <w:marRight w:val="0"/>
      <w:marTop w:val="0"/>
      <w:marBottom w:val="0"/>
      <w:divBdr>
        <w:top w:val="none" w:sz="0" w:space="0" w:color="auto"/>
        <w:left w:val="none" w:sz="0" w:space="0" w:color="auto"/>
        <w:bottom w:val="none" w:sz="0" w:space="0" w:color="auto"/>
        <w:right w:val="none" w:sz="0" w:space="0" w:color="auto"/>
      </w:divBdr>
    </w:div>
    <w:div w:id="377322003">
      <w:bodyDiv w:val="1"/>
      <w:marLeft w:val="0"/>
      <w:marRight w:val="0"/>
      <w:marTop w:val="0"/>
      <w:marBottom w:val="0"/>
      <w:divBdr>
        <w:top w:val="none" w:sz="0" w:space="0" w:color="auto"/>
        <w:left w:val="none" w:sz="0" w:space="0" w:color="auto"/>
        <w:bottom w:val="none" w:sz="0" w:space="0" w:color="auto"/>
        <w:right w:val="none" w:sz="0" w:space="0" w:color="auto"/>
      </w:divBdr>
    </w:div>
    <w:div w:id="377433664">
      <w:bodyDiv w:val="1"/>
      <w:marLeft w:val="0"/>
      <w:marRight w:val="0"/>
      <w:marTop w:val="0"/>
      <w:marBottom w:val="0"/>
      <w:divBdr>
        <w:top w:val="none" w:sz="0" w:space="0" w:color="auto"/>
        <w:left w:val="none" w:sz="0" w:space="0" w:color="auto"/>
        <w:bottom w:val="none" w:sz="0" w:space="0" w:color="auto"/>
        <w:right w:val="none" w:sz="0" w:space="0" w:color="auto"/>
      </w:divBdr>
    </w:div>
    <w:div w:id="377626855">
      <w:bodyDiv w:val="1"/>
      <w:marLeft w:val="0"/>
      <w:marRight w:val="0"/>
      <w:marTop w:val="0"/>
      <w:marBottom w:val="0"/>
      <w:divBdr>
        <w:top w:val="none" w:sz="0" w:space="0" w:color="auto"/>
        <w:left w:val="none" w:sz="0" w:space="0" w:color="auto"/>
        <w:bottom w:val="none" w:sz="0" w:space="0" w:color="auto"/>
        <w:right w:val="none" w:sz="0" w:space="0" w:color="auto"/>
      </w:divBdr>
    </w:div>
    <w:div w:id="379135971">
      <w:bodyDiv w:val="1"/>
      <w:marLeft w:val="0"/>
      <w:marRight w:val="0"/>
      <w:marTop w:val="0"/>
      <w:marBottom w:val="0"/>
      <w:divBdr>
        <w:top w:val="none" w:sz="0" w:space="0" w:color="auto"/>
        <w:left w:val="none" w:sz="0" w:space="0" w:color="auto"/>
        <w:bottom w:val="none" w:sz="0" w:space="0" w:color="auto"/>
        <w:right w:val="none" w:sz="0" w:space="0" w:color="auto"/>
      </w:divBdr>
    </w:div>
    <w:div w:id="379400980">
      <w:bodyDiv w:val="1"/>
      <w:marLeft w:val="0"/>
      <w:marRight w:val="0"/>
      <w:marTop w:val="0"/>
      <w:marBottom w:val="0"/>
      <w:divBdr>
        <w:top w:val="none" w:sz="0" w:space="0" w:color="auto"/>
        <w:left w:val="none" w:sz="0" w:space="0" w:color="auto"/>
        <w:bottom w:val="none" w:sz="0" w:space="0" w:color="auto"/>
        <w:right w:val="none" w:sz="0" w:space="0" w:color="auto"/>
      </w:divBdr>
    </w:div>
    <w:div w:id="379594020">
      <w:bodyDiv w:val="1"/>
      <w:marLeft w:val="0"/>
      <w:marRight w:val="0"/>
      <w:marTop w:val="0"/>
      <w:marBottom w:val="0"/>
      <w:divBdr>
        <w:top w:val="none" w:sz="0" w:space="0" w:color="auto"/>
        <w:left w:val="none" w:sz="0" w:space="0" w:color="auto"/>
        <w:bottom w:val="none" w:sz="0" w:space="0" w:color="auto"/>
        <w:right w:val="none" w:sz="0" w:space="0" w:color="auto"/>
      </w:divBdr>
    </w:div>
    <w:div w:id="379675324">
      <w:bodyDiv w:val="1"/>
      <w:marLeft w:val="0"/>
      <w:marRight w:val="0"/>
      <w:marTop w:val="0"/>
      <w:marBottom w:val="0"/>
      <w:divBdr>
        <w:top w:val="none" w:sz="0" w:space="0" w:color="auto"/>
        <w:left w:val="none" w:sz="0" w:space="0" w:color="auto"/>
        <w:bottom w:val="none" w:sz="0" w:space="0" w:color="auto"/>
        <w:right w:val="none" w:sz="0" w:space="0" w:color="auto"/>
      </w:divBdr>
    </w:div>
    <w:div w:id="379716444">
      <w:bodyDiv w:val="1"/>
      <w:marLeft w:val="0"/>
      <w:marRight w:val="0"/>
      <w:marTop w:val="0"/>
      <w:marBottom w:val="0"/>
      <w:divBdr>
        <w:top w:val="none" w:sz="0" w:space="0" w:color="auto"/>
        <w:left w:val="none" w:sz="0" w:space="0" w:color="auto"/>
        <w:bottom w:val="none" w:sz="0" w:space="0" w:color="auto"/>
        <w:right w:val="none" w:sz="0" w:space="0" w:color="auto"/>
      </w:divBdr>
    </w:div>
    <w:div w:id="379788722">
      <w:bodyDiv w:val="1"/>
      <w:marLeft w:val="0"/>
      <w:marRight w:val="0"/>
      <w:marTop w:val="0"/>
      <w:marBottom w:val="0"/>
      <w:divBdr>
        <w:top w:val="none" w:sz="0" w:space="0" w:color="auto"/>
        <w:left w:val="none" w:sz="0" w:space="0" w:color="auto"/>
        <w:bottom w:val="none" w:sz="0" w:space="0" w:color="auto"/>
        <w:right w:val="none" w:sz="0" w:space="0" w:color="auto"/>
      </w:divBdr>
    </w:div>
    <w:div w:id="379789967">
      <w:bodyDiv w:val="1"/>
      <w:marLeft w:val="0"/>
      <w:marRight w:val="0"/>
      <w:marTop w:val="0"/>
      <w:marBottom w:val="0"/>
      <w:divBdr>
        <w:top w:val="none" w:sz="0" w:space="0" w:color="auto"/>
        <w:left w:val="none" w:sz="0" w:space="0" w:color="auto"/>
        <w:bottom w:val="none" w:sz="0" w:space="0" w:color="auto"/>
        <w:right w:val="none" w:sz="0" w:space="0" w:color="auto"/>
      </w:divBdr>
    </w:div>
    <w:div w:id="380324603">
      <w:bodyDiv w:val="1"/>
      <w:marLeft w:val="0"/>
      <w:marRight w:val="0"/>
      <w:marTop w:val="0"/>
      <w:marBottom w:val="0"/>
      <w:divBdr>
        <w:top w:val="none" w:sz="0" w:space="0" w:color="auto"/>
        <w:left w:val="none" w:sz="0" w:space="0" w:color="auto"/>
        <w:bottom w:val="none" w:sz="0" w:space="0" w:color="auto"/>
        <w:right w:val="none" w:sz="0" w:space="0" w:color="auto"/>
      </w:divBdr>
    </w:div>
    <w:div w:id="380712266">
      <w:bodyDiv w:val="1"/>
      <w:marLeft w:val="0"/>
      <w:marRight w:val="0"/>
      <w:marTop w:val="0"/>
      <w:marBottom w:val="0"/>
      <w:divBdr>
        <w:top w:val="none" w:sz="0" w:space="0" w:color="auto"/>
        <w:left w:val="none" w:sz="0" w:space="0" w:color="auto"/>
        <w:bottom w:val="none" w:sz="0" w:space="0" w:color="auto"/>
        <w:right w:val="none" w:sz="0" w:space="0" w:color="auto"/>
      </w:divBdr>
    </w:div>
    <w:div w:id="380714897">
      <w:bodyDiv w:val="1"/>
      <w:marLeft w:val="0"/>
      <w:marRight w:val="0"/>
      <w:marTop w:val="0"/>
      <w:marBottom w:val="0"/>
      <w:divBdr>
        <w:top w:val="none" w:sz="0" w:space="0" w:color="auto"/>
        <w:left w:val="none" w:sz="0" w:space="0" w:color="auto"/>
        <w:bottom w:val="none" w:sz="0" w:space="0" w:color="auto"/>
        <w:right w:val="none" w:sz="0" w:space="0" w:color="auto"/>
      </w:divBdr>
    </w:div>
    <w:div w:id="380793439">
      <w:bodyDiv w:val="1"/>
      <w:marLeft w:val="0"/>
      <w:marRight w:val="0"/>
      <w:marTop w:val="0"/>
      <w:marBottom w:val="0"/>
      <w:divBdr>
        <w:top w:val="none" w:sz="0" w:space="0" w:color="auto"/>
        <w:left w:val="none" w:sz="0" w:space="0" w:color="auto"/>
        <w:bottom w:val="none" w:sz="0" w:space="0" w:color="auto"/>
        <w:right w:val="none" w:sz="0" w:space="0" w:color="auto"/>
      </w:divBdr>
    </w:div>
    <w:div w:id="381249272">
      <w:bodyDiv w:val="1"/>
      <w:marLeft w:val="0"/>
      <w:marRight w:val="0"/>
      <w:marTop w:val="0"/>
      <w:marBottom w:val="0"/>
      <w:divBdr>
        <w:top w:val="none" w:sz="0" w:space="0" w:color="auto"/>
        <w:left w:val="none" w:sz="0" w:space="0" w:color="auto"/>
        <w:bottom w:val="none" w:sz="0" w:space="0" w:color="auto"/>
        <w:right w:val="none" w:sz="0" w:space="0" w:color="auto"/>
      </w:divBdr>
    </w:div>
    <w:div w:id="381290970">
      <w:bodyDiv w:val="1"/>
      <w:marLeft w:val="0"/>
      <w:marRight w:val="0"/>
      <w:marTop w:val="0"/>
      <w:marBottom w:val="0"/>
      <w:divBdr>
        <w:top w:val="none" w:sz="0" w:space="0" w:color="auto"/>
        <w:left w:val="none" w:sz="0" w:space="0" w:color="auto"/>
        <w:bottom w:val="none" w:sz="0" w:space="0" w:color="auto"/>
        <w:right w:val="none" w:sz="0" w:space="0" w:color="auto"/>
      </w:divBdr>
    </w:div>
    <w:div w:id="381488122">
      <w:bodyDiv w:val="1"/>
      <w:marLeft w:val="0"/>
      <w:marRight w:val="0"/>
      <w:marTop w:val="0"/>
      <w:marBottom w:val="0"/>
      <w:divBdr>
        <w:top w:val="none" w:sz="0" w:space="0" w:color="auto"/>
        <w:left w:val="none" w:sz="0" w:space="0" w:color="auto"/>
        <w:bottom w:val="none" w:sz="0" w:space="0" w:color="auto"/>
        <w:right w:val="none" w:sz="0" w:space="0" w:color="auto"/>
      </w:divBdr>
    </w:div>
    <w:div w:id="381708363">
      <w:bodyDiv w:val="1"/>
      <w:marLeft w:val="0"/>
      <w:marRight w:val="0"/>
      <w:marTop w:val="0"/>
      <w:marBottom w:val="0"/>
      <w:divBdr>
        <w:top w:val="none" w:sz="0" w:space="0" w:color="auto"/>
        <w:left w:val="none" w:sz="0" w:space="0" w:color="auto"/>
        <w:bottom w:val="none" w:sz="0" w:space="0" w:color="auto"/>
        <w:right w:val="none" w:sz="0" w:space="0" w:color="auto"/>
      </w:divBdr>
    </w:div>
    <w:div w:id="382411944">
      <w:bodyDiv w:val="1"/>
      <w:marLeft w:val="0"/>
      <w:marRight w:val="0"/>
      <w:marTop w:val="0"/>
      <w:marBottom w:val="0"/>
      <w:divBdr>
        <w:top w:val="none" w:sz="0" w:space="0" w:color="auto"/>
        <w:left w:val="none" w:sz="0" w:space="0" w:color="auto"/>
        <w:bottom w:val="none" w:sz="0" w:space="0" w:color="auto"/>
        <w:right w:val="none" w:sz="0" w:space="0" w:color="auto"/>
      </w:divBdr>
    </w:div>
    <w:div w:id="382801098">
      <w:bodyDiv w:val="1"/>
      <w:marLeft w:val="0"/>
      <w:marRight w:val="0"/>
      <w:marTop w:val="0"/>
      <w:marBottom w:val="0"/>
      <w:divBdr>
        <w:top w:val="none" w:sz="0" w:space="0" w:color="auto"/>
        <w:left w:val="none" w:sz="0" w:space="0" w:color="auto"/>
        <w:bottom w:val="none" w:sz="0" w:space="0" w:color="auto"/>
        <w:right w:val="none" w:sz="0" w:space="0" w:color="auto"/>
      </w:divBdr>
    </w:div>
    <w:div w:id="382945965">
      <w:bodyDiv w:val="1"/>
      <w:marLeft w:val="0"/>
      <w:marRight w:val="0"/>
      <w:marTop w:val="0"/>
      <w:marBottom w:val="0"/>
      <w:divBdr>
        <w:top w:val="none" w:sz="0" w:space="0" w:color="auto"/>
        <w:left w:val="none" w:sz="0" w:space="0" w:color="auto"/>
        <w:bottom w:val="none" w:sz="0" w:space="0" w:color="auto"/>
        <w:right w:val="none" w:sz="0" w:space="0" w:color="auto"/>
      </w:divBdr>
    </w:div>
    <w:div w:id="383216054">
      <w:bodyDiv w:val="1"/>
      <w:marLeft w:val="0"/>
      <w:marRight w:val="0"/>
      <w:marTop w:val="0"/>
      <w:marBottom w:val="0"/>
      <w:divBdr>
        <w:top w:val="none" w:sz="0" w:space="0" w:color="auto"/>
        <w:left w:val="none" w:sz="0" w:space="0" w:color="auto"/>
        <w:bottom w:val="none" w:sz="0" w:space="0" w:color="auto"/>
        <w:right w:val="none" w:sz="0" w:space="0" w:color="auto"/>
      </w:divBdr>
    </w:div>
    <w:div w:id="383262988">
      <w:bodyDiv w:val="1"/>
      <w:marLeft w:val="0"/>
      <w:marRight w:val="0"/>
      <w:marTop w:val="0"/>
      <w:marBottom w:val="0"/>
      <w:divBdr>
        <w:top w:val="none" w:sz="0" w:space="0" w:color="auto"/>
        <w:left w:val="none" w:sz="0" w:space="0" w:color="auto"/>
        <w:bottom w:val="none" w:sz="0" w:space="0" w:color="auto"/>
        <w:right w:val="none" w:sz="0" w:space="0" w:color="auto"/>
      </w:divBdr>
    </w:div>
    <w:div w:id="383334709">
      <w:bodyDiv w:val="1"/>
      <w:marLeft w:val="0"/>
      <w:marRight w:val="0"/>
      <w:marTop w:val="0"/>
      <w:marBottom w:val="0"/>
      <w:divBdr>
        <w:top w:val="none" w:sz="0" w:space="0" w:color="auto"/>
        <w:left w:val="none" w:sz="0" w:space="0" w:color="auto"/>
        <w:bottom w:val="none" w:sz="0" w:space="0" w:color="auto"/>
        <w:right w:val="none" w:sz="0" w:space="0" w:color="auto"/>
      </w:divBdr>
    </w:div>
    <w:div w:id="383405793">
      <w:bodyDiv w:val="1"/>
      <w:marLeft w:val="0"/>
      <w:marRight w:val="0"/>
      <w:marTop w:val="0"/>
      <w:marBottom w:val="0"/>
      <w:divBdr>
        <w:top w:val="none" w:sz="0" w:space="0" w:color="auto"/>
        <w:left w:val="none" w:sz="0" w:space="0" w:color="auto"/>
        <w:bottom w:val="none" w:sz="0" w:space="0" w:color="auto"/>
        <w:right w:val="none" w:sz="0" w:space="0" w:color="auto"/>
      </w:divBdr>
    </w:div>
    <w:div w:id="383917033">
      <w:bodyDiv w:val="1"/>
      <w:marLeft w:val="0"/>
      <w:marRight w:val="0"/>
      <w:marTop w:val="0"/>
      <w:marBottom w:val="0"/>
      <w:divBdr>
        <w:top w:val="none" w:sz="0" w:space="0" w:color="auto"/>
        <w:left w:val="none" w:sz="0" w:space="0" w:color="auto"/>
        <w:bottom w:val="none" w:sz="0" w:space="0" w:color="auto"/>
        <w:right w:val="none" w:sz="0" w:space="0" w:color="auto"/>
      </w:divBdr>
    </w:div>
    <w:div w:id="384374937">
      <w:bodyDiv w:val="1"/>
      <w:marLeft w:val="0"/>
      <w:marRight w:val="0"/>
      <w:marTop w:val="0"/>
      <w:marBottom w:val="0"/>
      <w:divBdr>
        <w:top w:val="none" w:sz="0" w:space="0" w:color="auto"/>
        <w:left w:val="none" w:sz="0" w:space="0" w:color="auto"/>
        <w:bottom w:val="none" w:sz="0" w:space="0" w:color="auto"/>
        <w:right w:val="none" w:sz="0" w:space="0" w:color="auto"/>
      </w:divBdr>
    </w:div>
    <w:div w:id="384765728">
      <w:bodyDiv w:val="1"/>
      <w:marLeft w:val="0"/>
      <w:marRight w:val="0"/>
      <w:marTop w:val="0"/>
      <w:marBottom w:val="0"/>
      <w:divBdr>
        <w:top w:val="none" w:sz="0" w:space="0" w:color="auto"/>
        <w:left w:val="none" w:sz="0" w:space="0" w:color="auto"/>
        <w:bottom w:val="none" w:sz="0" w:space="0" w:color="auto"/>
        <w:right w:val="none" w:sz="0" w:space="0" w:color="auto"/>
      </w:divBdr>
    </w:div>
    <w:div w:id="385182823">
      <w:bodyDiv w:val="1"/>
      <w:marLeft w:val="0"/>
      <w:marRight w:val="0"/>
      <w:marTop w:val="0"/>
      <w:marBottom w:val="0"/>
      <w:divBdr>
        <w:top w:val="none" w:sz="0" w:space="0" w:color="auto"/>
        <w:left w:val="none" w:sz="0" w:space="0" w:color="auto"/>
        <w:bottom w:val="none" w:sz="0" w:space="0" w:color="auto"/>
        <w:right w:val="none" w:sz="0" w:space="0" w:color="auto"/>
      </w:divBdr>
    </w:div>
    <w:div w:id="385497375">
      <w:bodyDiv w:val="1"/>
      <w:marLeft w:val="0"/>
      <w:marRight w:val="0"/>
      <w:marTop w:val="0"/>
      <w:marBottom w:val="0"/>
      <w:divBdr>
        <w:top w:val="none" w:sz="0" w:space="0" w:color="auto"/>
        <w:left w:val="none" w:sz="0" w:space="0" w:color="auto"/>
        <w:bottom w:val="none" w:sz="0" w:space="0" w:color="auto"/>
        <w:right w:val="none" w:sz="0" w:space="0" w:color="auto"/>
      </w:divBdr>
    </w:div>
    <w:div w:id="385685817">
      <w:bodyDiv w:val="1"/>
      <w:marLeft w:val="0"/>
      <w:marRight w:val="0"/>
      <w:marTop w:val="0"/>
      <w:marBottom w:val="0"/>
      <w:divBdr>
        <w:top w:val="none" w:sz="0" w:space="0" w:color="auto"/>
        <w:left w:val="none" w:sz="0" w:space="0" w:color="auto"/>
        <w:bottom w:val="none" w:sz="0" w:space="0" w:color="auto"/>
        <w:right w:val="none" w:sz="0" w:space="0" w:color="auto"/>
      </w:divBdr>
    </w:div>
    <w:div w:id="385883196">
      <w:bodyDiv w:val="1"/>
      <w:marLeft w:val="0"/>
      <w:marRight w:val="0"/>
      <w:marTop w:val="0"/>
      <w:marBottom w:val="0"/>
      <w:divBdr>
        <w:top w:val="none" w:sz="0" w:space="0" w:color="auto"/>
        <w:left w:val="none" w:sz="0" w:space="0" w:color="auto"/>
        <w:bottom w:val="none" w:sz="0" w:space="0" w:color="auto"/>
        <w:right w:val="none" w:sz="0" w:space="0" w:color="auto"/>
      </w:divBdr>
    </w:div>
    <w:div w:id="387193015">
      <w:bodyDiv w:val="1"/>
      <w:marLeft w:val="0"/>
      <w:marRight w:val="0"/>
      <w:marTop w:val="0"/>
      <w:marBottom w:val="0"/>
      <w:divBdr>
        <w:top w:val="none" w:sz="0" w:space="0" w:color="auto"/>
        <w:left w:val="none" w:sz="0" w:space="0" w:color="auto"/>
        <w:bottom w:val="none" w:sz="0" w:space="0" w:color="auto"/>
        <w:right w:val="none" w:sz="0" w:space="0" w:color="auto"/>
      </w:divBdr>
    </w:div>
    <w:div w:id="387193409">
      <w:bodyDiv w:val="1"/>
      <w:marLeft w:val="0"/>
      <w:marRight w:val="0"/>
      <w:marTop w:val="0"/>
      <w:marBottom w:val="0"/>
      <w:divBdr>
        <w:top w:val="none" w:sz="0" w:space="0" w:color="auto"/>
        <w:left w:val="none" w:sz="0" w:space="0" w:color="auto"/>
        <w:bottom w:val="none" w:sz="0" w:space="0" w:color="auto"/>
        <w:right w:val="none" w:sz="0" w:space="0" w:color="auto"/>
      </w:divBdr>
    </w:div>
    <w:div w:id="387338081">
      <w:bodyDiv w:val="1"/>
      <w:marLeft w:val="0"/>
      <w:marRight w:val="0"/>
      <w:marTop w:val="0"/>
      <w:marBottom w:val="0"/>
      <w:divBdr>
        <w:top w:val="none" w:sz="0" w:space="0" w:color="auto"/>
        <w:left w:val="none" w:sz="0" w:space="0" w:color="auto"/>
        <w:bottom w:val="none" w:sz="0" w:space="0" w:color="auto"/>
        <w:right w:val="none" w:sz="0" w:space="0" w:color="auto"/>
      </w:divBdr>
    </w:div>
    <w:div w:id="387918398">
      <w:bodyDiv w:val="1"/>
      <w:marLeft w:val="0"/>
      <w:marRight w:val="0"/>
      <w:marTop w:val="0"/>
      <w:marBottom w:val="0"/>
      <w:divBdr>
        <w:top w:val="none" w:sz="0" w:space="0" w:color="auto"/>
        <w:left w:val="none" w:sz="0" w:space="0" w:color="auto"/>
        <w:bottom w:val="none" w:sz="0" w:space="0" w:color="auto"/>
        <w:right w:val="none" w:sz="0" w:space="0" w:color="auto"/>
      </w:divBdr>
    </w:div>
    <w:div w:id="388310596">
      <w:bodyDiv w:val="1"/>
      <w:marLeft w:val="0"/>
      <w:marRight w:val="0"/>
      <w:marTop w:val="0"/>
      <w:marBottom w:val="0"/>
      <w:divBdr>
        <w:top w:val="none" w:sz="0" w:space="0" w:color="auto"/>
        <w:left w:val="none" w:sz="0" w:space="0" w:color="auto"/>
        <w:bottom w:val="none" w:sz="0" w:space="0" w:color="auto"/>
        <w:right w:val="none" w:sz="0" w:space="0" w:color="auto"/>
      </w:divBdr>
    </w:div>
    <w:div w:id="388573414">
      <w:bodyDiv w:val="1"/>
      <w:marLeft w:val="0"/>
      <w:marRight w:val="0"/>
      <w:marTop w:val="0"/>
      <w:marBottom w:val="0"/>
      <w:divBdr>
        <w:top w:val="none" w:sz="0" w:space="0" w:color="auto"/>
        <w:left w:val="none" w:sz="0" w:space="0" w:color="auto"/>
        <w:bottom w:val="none" w:sz="0" w:space="0" w:color="auto"/>
        <w:right w:val="none" w:sz="0" w:space="0" w:color="auto"/>
      </w:divBdr>
    </w:div>
    <w:div w:id="389117101">
      <w:bodyDiv w:val="1"/>
      <w:marLeft w:val="0"/>
      <w:marRight w:val="0"/>
      <w:marTop w:val="0"/>
      <w:marBottom w:val="0"/>
      <w:divBdr>
        <w:top w:val="none" w:sz="0" w:space="0" w:color="auto"/>
        <w:left w:val="none" w:sz="0" w:space="0" w:color="auto"/>
        <w:bottom w:val="none" w:sz="0" w:space="0" w:color="auto"/>
        <w:right w:val="none" w:sz="0" w:space="0" w:color="auto"/>
      </w:divBdr>
    </w:div>
    <w:div w:id="389158046">
      <w:bodyDiv w:val="1"/>
      <w:marLeft w:val="0"/>
      <w:marRight w:val="0"/>
      <w:marTop w:val="0"/>
      <w:marBottom w:val="0"/>
      <w:divBdr>
        <w:top w:val="none" w:sz="0" w:space="0" w:color="auto"/>
        <w:left w:val="none" w:sz="0" w:space="0" w:color="auto"/>
        <w:bottom w:val="none" w:sz="0" w:space="0" w:color="auto"/>
        <w:right w:val="none" w:sz="0" w:space="0" w:color="auto"/>
      </w:divBdr>
    </w:div>
    <w:div w:id="390273076">
      <w:bodyDiv w:val="1"/>
      <w:marLeft w:val="0"/>
      <w:marRight w:val="0"/>
      <w:marTop w:val="0"/>
      <w:marBottom w:val="0"/>
      <w:divBdr>
        <w:top w:val="none" w:sz="0" w:space="0" w:color="auto"/>
        <w:left w:val="none" w:sz="0" w:space="0" w:color="auto"/>
        <w:bottom w:val="none" w:sz="0" w:space="0" w:color="auto"/>
        <w:right w:val="none" w:sz="0" w:space="0" w:color="auto"/>
      </w:divBdr>
    </w:div>
    <w:div w:id="390545261">
      <w:bodyDiv w:val="1"/>
      <w:marLeft w:val="0"/>
      <w:marRight w:val="0"/>
      <w:marTop w:val="0"/>
      <w:marBottom w:val="0"/>
      <w:divBdr>
        <w:top w:val="none" w:sz="0" w:space="0" w:color="auto"/>
        <w:left w:val="none" w:sz="0" w:space="0" w:color="auto"/>
        <w:bottom w:val="none" w:sz="0" w:space="0" w:color="auto"/>
        <w:right w:val="none" w:sz="0" w:space="0" w:color="auto"/>
      </w:divBdr>
    </w:div>
    <w:div w:id="390815353">
      <w:bodyDiv w:val="1"/>
      <w:marLeft w:val="0"/>
      <w:marRight w:val="0"/>
      <w:marTop w:val="0"/>
      <w:marBottom w:val="0"/>
      <w:divBdr>
        <w:top w:val="none" w:sz="0" w:space="0" w:color="auto"/>
        <w:left w:val="none" w:sz="0" w:space="0" w:color="auto"/>
        <w:bottom w:val="none" w:sz="0" w:space="0" w:color="auto"/>
        <w:right w:val="none" w:sz="0" w:space="0" w:color="auto"/>
      </w:divBdr>
    </w:div>
    <w:div w:id="391275538">
      <w:bodyDiv w:val="1"/>
      <w:marLeft w:val="0"/>
      <w:marRight w:val="0"/>
      <w:marTop w:val="0"/>
      <w:marBottom w:val="0"/>
      <w:divBdr>
        <w:top w:val="none" w:sz="0" w:space="0" w:color="auto"/>
        <w:left w:val="none" w:sz="0" w:space="0" w:color="auto"/>
        <w:bottom w:val="none" w:sz="0" w:space="0" w:color="auto"/>
        <w:right w:val="none" w:sz="0" w:space="0" w:color="auto"/>
      </w:divBdr>
    </w:div>
    <w:div w:id="391391425">
      <w:bodyDiv w:val="1"/>
      <w:marLeft w:val="0"/>
      <w:marRight w:val="0"/>
      <w:marTop w:val="0"/>
      <w:marBottom w:val="0"/>
      <w:divBdr>
        <w:top w:val="none" w:sz="0" w:space="0" w:color="auto"/>
        <w:left w:val="none" w:sz="0" w:space="0" w:color="auto"/>
        <w:bottom w:val="none" w:sz="0" w:space="0" w:color="auto"/>
        <w:right w:val="none" w:sz="0" w:space="0" w:color="auto"/>
      </w:divBdr>
    </w:div>
    <w:div w:id="391583848">
      <w:bodyDiv w:val="1"/>
      <w:marLeft w:val="0"/>
      <w:marRight w:val="0"/>
      <w:marTop w:val="0"/>
      <w:marBottom w:val="0"/>
      <w:divBdr>
        <w:top w:val="none" w:sz="0" w:space="0" w:color="auto"/>
        <w:left w:val="none" w:sz="0" w:space="0" w:color="auto"/>
        <w:bottom w:val="none" w:sz="0" w:space="0" w:color="auto"/>
        <w:right w:val="none" w:sz="0" w:space="0" w:color="auto"/>
      </w:divBdr>
    </w:div>
    <w:div w:id="391661690">
      <w:bodyDiv w:val="1"/>
      <w:marLeft w:val="0"/>
      <w:marRight w:val="0"/>
      <w:marTop w:val="0"/>
      <w:marBottom w:val="0"/>
      <w:divBdr>
        <w:top w:val="none" w:sz="0" w:space="0" w:color="auto"/>
        <w:left w:val="none" w:sz="0" w:space="0" w:color="auto"/>
        <w:bottom w:val="none" w:sz="0" w:space="0" w:color="auto"/>
        <w:right w:val="none" w:sz="0" w:space="0" w:color="auto"/>
      </w:divBdr>
    </w:div>
    <w:div w:id="391777546">
      <w:bodyDiv w:val="1"/>
      <w:marLeft w:val="0"/>
      <w:marRight w:val="0"/>
      <w:marTop w:val="0"/>
      <w:marBottom w:val="0"/>
      <w:divBdr>
        <w:top w:val="none" w:sz="0" w:space="0" w:color="auto"/>
        <w:left w:val="none" w:sz="0" w:space="0" w:color="auto"/>
        <w:bottom w:val="none" w:sz="0" w:space="0" w:color="auto"/>
        <w:right w:val="none" w:sz="0" w:space="0" w:color="auto"/>
      </w:divBdr>
    </w:div>
    <w:div w:id="392506550">
      <w:bodyDiv w:val="1"/>
      <w:marLeft w:val="0"/>
      <w:marRight w:val="0"/>
      <w:marTop w:val="0"/>
      <w:marBottom w:val="0"/>
      <w:divBdr>
        <w:top w:val="none" w:sz="0" w:space="0" w:color="auto"/>
        <w:left w:val="none" w:sz="0" w:space="0" w:color="auto"/>
        <w:bottom w:val="none" w:sz="0" w:space="0" w:color="auto"/>
        <w:right w:val="none" w:sz="0" w:space="0" w:color="auto"/>
      </w:divBdr>
    </w:div>
    <w:div w:id="393354034">
      <w:bodyDiv w:val="1"/>
      <w:marLeft w:val="0"/>
      <w:marRight w:val="0"/>
      <w:marTop w:val="0"/>
      <w:marBottom w:val="0"/>
      <w:divBdr>
        <w:top w:val="none" w:sz="0" w:space="0" w:color="auto"/>
        <w:left w:val="none" w:sz="0" w:space="0" w:color="auto"/>
        <w:bottom w:val="none" w:sz="0" w:space="0" w:color="auto"/>
        <w:right w:val="none" w:sz="0" w:space="0" w:color="auto"/>
      </w:divBdr>
    </w:div>
    <w:div w:id="393361294">
      <w:bodyDiv w:val="1"/>
      <w:marLeft w:val="0"/>
      <w:marRight w:val="0"/>
      <w:marTop w:val="0"/>
      <w:marBottom w:val="0"/>
      <w:divBdr>
        <w:top w:val="none" w:sz="0" w:space="0" w:color="auto"/>
        <w:left w:val="none" w:sz="0" w:space="0" w:color="auto"/>
        <w:bottom w:val="none" w:sz="0" w:space="0" w:color="auto"/>
        <w:right w:val="none" w:sz="0" w:space="0" w:color="auto"/>
      </w:divBdr>
    </w:div>
    <w:div w:id="394015672">
      <w:bodyDiv w:val="1"/>
      <w:marLeft w:val="0"/>
      <w:marRight w:val="0"/>
      <w:marTop w:val="0"/>
      <w:marBottom w:val="0"/>
      <w:divBdr>
        <w:top w:val="none" w:sz="0" w:space="0" w:color="auto"/>
        <w:left w:val="none" w:sz="0" w:space="0" w:color="auto"/>
        <w:bottom w:val="none" w:sz="0" w:space="0" w:color="auto"/>
        <w:right w:val="none" w:sz="0" w:space="0" w:color="auto"/>
      </w:divBdr>
    </w:div>
    <w:div w:id="394351793">
      <w:bodyDiv w:val="1"/>
      <w:marLeft w:val="0"/>
      <w:marRight w:val="0"/>
      <w:marTop w:val="0"/>
      <w:marBottom w:val="0"/>
      <w:divBdr>
        <w:top w:val="none" w:sz="0" w:space="0" w:color="auto"/>
        <w:left w:val="none" w:sz="0" w:space="0" w:color="auto"/>
        <w:bottom w:val="none" w:sz="0" w:space="0" w:color="auto"/>
        <w:right w:val="none" w:sz="0" w:space="0" w:color="auto"/>
      </w:divBdr>
    </w:div>
    <w:div w:id="394551543">
      <w:bodyDiv w:val="1"/>
      <w:marLeft w:val="0"/>
      <w:marRight w:val="0"/>
      <w:marTop w:val="0"/>
      <w:marBottom w:val="0"/>
      <w:divBdr>
        <w:top w:val="none" w:sz="0" w:space="0" w:color="auto"/>
        <w:left w:val="none" w:sz="0" w:space="0" w:color="auto"/>
        <w:bottom w:val="none" w:sz="0" w:space="0" w:color="auto"/>
        <w:right w:val="none" w:sz="0" w:space="0" w:color="auto"/>
      </w:divBdr>
    </w:div>
    <w:div w:id="394665038">
      <w:bodyDiv w:val="1"/>
      <w:marLeft w:val="0"/>
      <w:marRight w:val="0"/>
      <w:marTop w:val="0"/>
      <w:marBottom w:val="0"/>
      <w:divBdr>
        <w:top w:val="none" w:sz="0" w:space="0" w:color="auto"/>
        <w:left w:val="none" w:sz="0" w:space="0" w:color="auto"/>
        <w:bottom w:val="none" w:sz="0" w:space="0" w:color="auto"/>
        <w:right w:val="none" w:sz="0" w:space="0" w:color="auto"/>
      </w:divBdr>
    </w:div>
    <w:div w:id="394937830">
      <w:bodyDiv w:val="1"/>
      <w:marLeft w:val="0"/>
      <w:marRight w:val="0"/>
      <w:marTop w:val="0"/>
      <w:marBottom w:val="0"/>
      <w:divBdr>
        <w:top w:val="none" w:sz="0" w:space="0" w:color="auto"/>
        <w:left w:val="none" w:sz="0" w:space="0" w:color="auto"/>
        <w:bottom w:val="none" w:sz="0" w:space="0" w:color="auto"/>
        <w:right w:val="none" w:sz="0" w:space="0" w:color="auto"/>
      </w:divBdr>
    </w:div>
    <w:div w:id="395399089">
      <w:bodyDiv w:val="1"/>
      <w:marLeft w:val="0"/>
      <w:marRight w:val="0"/>
      <w:marTop w:val="0"/>
      <w:marBottom w:val="0"/>
      <w:divBdr>
        <w:top w:val="none" w:sz="0" w:space="0" w:color="auto"/>
        <w:left w:val="none" w:sz="0" w:space="0" w:color="auto"/>
        <w:bottom w:val="none" w:sz="0" w:space="0" w:color="auto"/>
        <w:right w:val="none" w:sz="0" w:space="0" w:color="auto"/>
      </w:divBdr>
    </w:div>
    <w:div w:id="395472550">
      <w:bodyDiv w:val="1"/>
      <w:marLeft w:val="0"/>
      <w:marRight w:val="0"/>
      <w:marTop w:val="0"/>
      <w:marBottom w:val="0"/>
      <w:divBdr>
        <w:top w:val="none" w:sz="0" w:space="0" w:color="auto"/>
        <w:left w:val="none" w:sz="0" w:space="0" w:color="auto"/>
        <w:bottom w:val="none" w:sz="0" w:space="0" w:color="auto"/>
        <w:right w:val="none" w:sz="0" w:space="0" w:color="auto"/>
      </w:divBdr>
    </w:div>
    <w:div w:id="395519730">
      <w:bodyDiv w:val="1"/>
      <w:marLeft w:val="0"/>
      <w:marRight w:val="0"/>
      <w:marTop w:val="0"/>
      <w:marBottom w:val="0"/>
      <w:divBdr>
        <w:top w:val="none" w:sz="0" w:space="0" w:color="auto"/>
        <w:left w:val="none" w:sz="0" w:space="0" w:color="auto"/>
        <w:bottom w:val="none" w:sz="0" w:space="0" w:color="auto"/>
        <w:right w:val="none" w:sz="0" w:space="0" w:color="auto"/>
      </w:divBdr>
    </w:div>
    <w:div w:id="395667838">
      <w:bodyDiv w:val="1"/>
      <w:marLeft w:val="0"/>
      <w:marRight w:val="0"/>
      <w:marTop w:val="0"/>
      <w:marBottom w:val="0"/>
      <w:divBdr>
        <w:top w:val="none" w:sz="0" w:space="0" w:color="auto"/>
        <w:left w:val="none" w:sz="0" w:space="0" w:color="auto"/>
        <w:bottom w:val="none" w:sz="0" w:space="0" w:color="auto"/>
        <w:right w:val="none" w:sz="0" w:space="0" w:color="auto"/>
      </w:divBdr>
    </w:div>
    <w:div w:id="395864120">
      <w:bodyDiv w:val="1"/>
      <w:marLeft w:val="0"/>
      <w:marRight w:val="0"/>
      <w:marTop w:val="0"/>
      <w:marBottom w:val="0"/>
      <w:divBdr>
        <w:top w:val="none" w:sz="0" w:space="0" w:color="auto"/>
        <w:left w:val="none" w:sz="0" w:space="0" w:color="auto"/>
        <w:bottom w:val="none" w:sz="0" w:space="0" w:color="auto"/>
        <w:right w:val="none" w:sz="0" w:space="0" w:color="auto"/>
      </w:divBdr>
    </w:div>
    <w:div w:id="396057938">
      <w:bodyDiv w:val="1"/>
      <w:marLeft w:val="0"/>
      <w:marRight w:val="0"/>
      <w:marTop w:val="0"/>
      <w:marBottom w:val="0"/>
      <w:divBdr>
        <w:top w:val="none" w:sz="0" w:space="0" w:color="auto"/>
        <w:left w:val="none" w:sz="0" w:space="0" w:color="auto"/>
        <w:bottom w:val="none" w:sz="0" w:space="0" w:color="auto"/>
        <w:right w:val="none" w:sz="0" w:space="0" w:color="auto"/>
      </w:divBdr>
    </w:div>
    <w:div w:id="396898749">
      <w:bodyDiv w:val="1"/>
      <w:marLeft w:val="0"/>
      <w:marRight w:val="0"/>
      <w:marTop w:val="0"/>
      <w:marBottom w:val="0"/>
      <w:divBdr>
        <w:top w:val="none" w:sz="0" w:space="0" w:color="auto"/>
        <w:left w:val="none" w:sz="0" w:space="0" w:color="auto"/>
        <w:bottom w:val="none" w:sz="0" w:space="0" w:color="auto"/>
        <w:right w:val="none" w:sz="0" w:space="0" w:color="auto"/>
      </w:divBdr>
    </w:div>
    <w:div w:id="397291573">
      <w:bodyDiv w:val="1"/>
      <w:marLeft w:val="0"/>
      <w:marRight w:val="0"/>
      <w:marTop w:val="0"/>
      <w:marBottom w:val="0"/>
      <w:divBdr>
        <w:top w:val="none" w:sz="0" w:space="0" w:color="auto"/>
        <w:left w:val="none" w:sz="0" w:space="0" w:color="auto"/>
        <w:bottom w:val="none" w:sz="0" w:space="0" w:color="auto"/>
        <w:right w:val="none" w:sz="0" w:space="0" w:color="auto"/>
      </w:divBdr>
    </w:div>
    <w:div w:id="397291823">
      <w:bodyDiv w:val="1"/>
      <w:marLeft w:val="0"/>
      <w:marRight w:val="0"/>
      <w:marTop w:val="0"/>
      <w:marBottom w:val="0"/>
      <w:divBdr>
        <w:top w:val="none" w:sz="0" w:space="0" w:color="auto"/>
        <w:left w:val="none" w:sz="0" w:space="0" w:color="auto"/>
        <w:bottom w:val="none" w:sz="0" w:space="0" w:color="auto"/>
        <w:right w:val="none" w:sz="0" w:space="0" w:color="auto"/>
      </w:divBdr>
    </w:div>
    <w:div w:id="397363435">
      <w:bodyDiv w:val="1"/>
      <w:marLeft w:val="0"/>
      <w:marRight w:val="0"/>
      <w:marTop w:val="0"/>
      <w:marBottom w:val="0"/>
      <w:divBdr>
        <w:top w:val="none" w:sz="0" w:space="0" w:color="auto"/>
        <w:left w:val="none" w:sz="0" w:space="0" w:color="auto"/>
        <w:bottom w:val="none" w:sz="0" w:space="0" w:color="auto"/>
        <w:right w:val="none" w:sz="0" w:space="0" w:color="auto"/>
      </w:divBdr>
    </w:div>
    <w:div w:id="398403131">
      <w:bodyDiv w:val="1"/>
      <w:marLeft w:val="0"/>
      <w:marRight w:val="0"/>
      <w:marTop w:val="0"/>
      <w:marBottom w:val="0"/>
      <w:divBdr>
        <w:top w:val="none" w:sz="0" w:space="0" w:color="auto"/>
        <w:left w:val="none" w:sz="0" w:space="0" w:color="auto"/>
        <w:bottom w:val="none" w:sz="0" w:space="0" w:color="auto"/>
        <w:right w:val="none" w:sz="0" w:space="0" w:color="auto"/>
      </w:divBdr>
    </w:div>
    <w:div w:id="398524450">
      <w:bodyDiv w:val="1"/>
      <w:marLeft w:val="0"/>
      <w:marRight w:val="0"/>
      <w:marTop w:val="0"/>
      <w:marBottom w:val="0"/>
      <w:divBdr>
        <w:top w:val="none" w:sz="0" w:space="0" w:color="auto"/>
        <w:left w:val="none" w:sz="0" w:space="0" w:color="auto"/>
        <w:bottom w:val="none" w:sz="0" w:space="0" w:color="auto"/>
        <w:right w:val="none" w:sz="0" w:space="0" w:color="auto"/>
      </w:divBdr>
    </w:div>
    <w:div w:id="399065503">
      <w:bodyDiv w:val="1"/>
      <w:marLeft w:val="0"/>
      <w:marRight w:val="0"/>
      <w:marTop w:val="0"/>
      <w:marBottom w:val="0"/>
      <w:divBdr>
        <w:top w:val="none" w:sz="0" w:space="0" w:color="auto"/>
        <w:left w:val="none" w:sz="0" w:space="0" w:color="auto"/>
        <w:bottom w:val="none" w:sz="0" w:space="0" w:color="auto"/>
        <w:right w:val="none" w:sz="0" w:space="0" w:color="auto"/>
      </w:divBdr>
    </w:div>
    <w:div w:id="399135608">
      <w:bodyDiv w:val="1"/>
      <w:marLeft w:val="0"/>
      <w:marRight w:val="0"/>
      <w:marTop w:val="0"/>
      <w:marBottom w:val="0"/>
      <w:divBdr>
        <w:top w:val="none" w:sz="0" w:space="0" w:color="auto"/>
        <w:left w:val="none" w:sz="0" w:space="0" w:color="auto"/>
        <w:bottom w:val="none" w:sz="0" w:space="0" w:color="auto"/>
        <w:right w:val="none" w:sz="0" w:space="0" w:color="auto"/>
      </w:divBdr>
    </w:div>
    <w:div w:id="399983475">
      <w:bodyDiv w:val="1"/>
      <w:marLeft w:val="0"/>
      <w:marRight w:val="0"/>
      <w:marTop w:val="0"/>
      <w:marBottom w:val="0"/>
      <w:divBdr>
        <w:top w:val="none" w:sz="0" w:space="0" w:color="auto"/>
        <w:left w:val="none" w:sz="0" w:space="0" w:color="auto"/>
        <w:bottom w:val="none" w:sz="0" w:space="0" w:color="auto"/>
        <w:right w:val="none" w:sz="0" w:space="0" w:color="auto"/>
      </w:divBdr>
    </w:div>
    <w:div w:id="399986032">
      <w:bodyDiv w:val="1"/>
      <w:marLeft w:val="0"/>
      <w:marRight w:val="0"/>
      <w:marTop w:val="0"/>
      <w:marBottom w:val="0"/>
      <w:divBdr>
        <w:top w:val="none" w:sz="0" w:space="0" w:color="auto"/>
        <w:left w:val="none" w:sz="0" w:space="0" w:color="auto"/>
        <w:bottom w:val="none" w:sz="0" w:space="0" w:color="auto"/>
        <w:right w:val="none" w:sz="0" w:space="0" w:color="auto"/>
      </w:divBdr>
    </w:div>
    <w:div w:id="400101592">
      <w:bodyDiv w:val="1"/>
      <w:marLeft w:val="0"/>
      <w:marRight w:val="0"/>
      <w:marTop w:val="0"/>
      <w:marBottom w:val="0"/>
      <w:divBdr>
        <w:top w:val="none" w:sz="0" w:space="0" w:color="auto"/>
        <w:left w:val="none" w:sz="0" w:space="0" w:color="auto"/>
        <w:bottom w:val="none" w:sz="0" w:space="0" w:color="auto"/>
        <w:right w:val="none" w:sz="0" w:space="0" w:color="auto"/>
      </w:divBdr>
    </w:div>
    <w:div w:id="400175553">
      <w:bodyDiv w:val="1"/>
      <w:marLeft w:val="0"/>
      <w:marRight w:val="0"/>
      <w:marTop w:val="0"/>
      <w:marBottom w:val="0"/>
      <w:divBdr>
        <w:top w:val="none" w:sz="0" w:space="0" w:color="auto"/>
        <w:left w:val="none" w:sz="0" w:space="0" w:color="auto"/>
        <w:bottom w:val="none" w:sz="0" w:space="0" w:color="auto"/>
        <w:right w:val="none" w:sz="0" w:space="0" w:color="auto"/>
      </w:divBdr>
    </w:div>
    <w:div w:id="401027105">
      <w:bodyDiv w:val="1"/>
      <w:marLeft w:val="0"/>
      <w:marRight w:val="0"/>
      <w:marTop w:val="0"/>
      <w:marBottom w:val="0"/>
      <w:divBdr>
        <w:top w:val="none" w:sz="0" w:space="0" w:color="auto"/>
        <w:left w:val="none" w:sz="0" w:space="0" w:color="auto"/>
        <w:bottom w:val="none" w:sz="0" w:space="0" w:color="auto"/>
        <w:right w:val="none" w:sz="0" w:space="0" w:color="auto"/>
      </w:divBdr>
    </w:div>
    <w:div w:id="402028778">
      <w:bodyDiv w:val="1"/>
      <w:marLeft w:val="0"/>
      <w:marRight w:val="0"/>
      <w:marTop w:val="0"/>
      <w:marBottom w:val="0"/>
      <w:divBdr>
        <w:top w:val="none" w:sz="0" w:space="0" w:color="auto"/>
        <w:left w:val="none" w:sz="0" w:space="0" w:color="auto"/>
        <w:bottom w:val="none" w:sz="0" w:space="0" w:color="auto"/>
        <w:right w:val="none" w:sz="0" w:space="0" w:color="auto"/>
      </w:divBdr>
    </w:div>
    <w:div w:id="402457529">
      <w:bodyDiv w:val="1"/>
      <w:marLeft w:val="0"/>
      <w:marRight w:val="0"/>
      <w:marTop w:val="0"/>
      <w:marBottom w:val="0"/>
      <w:divBdr>
        <w:top w:val="none" w:sz="0" w:space="0" w:color="auto"/>
        <w:left w:val="none" w:sz="0" w:space="0" w:color="auto"/>
        <w:bottom w:val="none" w:sz="0" w:space="0" w:color="auto"/>
        <w:right w:val="none" w:sz="0" w:space="0" w:color="auto"/>
      </w:divBdr>
    </w:div>
    <w:div w:id="402720723">
      <w:bodyDiv w:val="1"/>
      <w:marLeft w:val="0"/>
      <w:marRight w:val="0"/>
      <w:marTop w:val="0"/>
      <w:marBottom w:val="0"/>
      <w:divBdr>
        <w:top w:val="none" w:sz="0" w:space="0" w:color="auto"/>
        <w:left w:val="none" w:sz="0" w:space="0" w:color="auto"/>
        <w:bottom w:val="none" w:sz="0" w:space="0" w:color="auto"/>
        <w:right w:val="none" w:sz="0" w:space="0" w:color="auto"/>
      </w:divBdr>
    </w:div>
    <w:div w:id="402993048">
      <w:bodyDiv w:val="1"/>
      <w:marLeft w:val="0"/>
      <w:marRight w:val="0"/>
      <w:marTop w:val="0"/>
      <w:marBottom w:val="0"/>
      <w:divBdr>
        <w:top w:val="none" w:sz="0" w:space="0" w:color="auto"/>
        <w:left w:val="none" w:sz="0" w:space="0" w:color="auto"/>
        <w:bottom w:val="none" w:sz="0" w:space="0" w:color="auto"/>
        <w:right w:val="none" w:sz="0" w:space="0" w:color="auto"/>
      </w:divBdr>
    </w:div>
    <w:div w:id="403381193">
      <w:bodyDiv w:val="1"/>
      <w:marLeft w:val="0"/>
      <w:marRight w:val="0"/>
      <w:marTop w:val="0"/>
      <w:marBottom w:val="0"/>
      <w:divBdr>
        <w:top w:val="none" w:sz="0" w:space="0" w:color="auto"/>
        <w:left w:val="none" w:sz="0" w:space="0" w:color="auto"/>
        <w:bottom w:val="none" w:sz="0" w:space="0" w:color="auto"/>
        <w:right w:val="none" w:sz="0" w:space="0" w:color="auto"/>
      </w:divBdr>
    </w:div>
    <w:div w:id="403526839">
      <w:bodyDiv w:val="1"/>
      <w:marLeft w:val="0"/>
      <w:marRight w:val="0"/>
      <w:marTop w:val="0"/>
      <w:marBottom w:val="0"/>
      <w:divBdr>
        <w:top w:val="none" w:sz="0" w:space="0" w:color="auto"/>
        <w:left w:val="none" w:sz="0" w:space="0" w:color="auto"/>
        <w:bottom w:val="none" w:sz="0" w:space="0" w:color="auto"/>
        <w:right w:val="none" w:sz="0" w:space="0" w:color="auto"/>
      </w:divBdr>
    </w:div>
    <w:div w:id="404382924">
      <w:bodyDiv w:val="1"/>
      <w:marLeft w:val="0"/>
      <w:marRight w:val="0"/>
      <w:marTop w:val="0"/>
      <w:marBottom w:val="0"/>
      <w:divBdr>
        <w:top w:val="none" w:sz="0" w:space="0" w:color="auto"/>
        <w:left w:val="none" w:sz="0" w:space="0" w:color="auto"/>
        <w:bottom w:val="none" w:sz="0" w:space="0" w:color="auto"/>
        <w:right w:val="none" w:sz="0" w:space="0" w:color="auto"/>
      </w:divBdr>
    </w:div>
    <w:div w:id="404493826">
      <w:bodyDiv w:val="1"/>
      <w:marLeft w:val="0"/>
      <w:marRight w:val="0"/>
      <w:marTop w:val="0"/>
      <w:marBottom w:val="0"/>
      <w:divBdr>
        <w:top w:val="none" w:sz="0" w:space="0" w:color="auto"/>
        <w:left w:val="none" w:sz="0" w:space="0" w:color="auto"/>
        <w:bottom w:val="none" w:sz="0" w:space="0" w:color="auto"/>
        <w:right w:val="none" w:sz="0" w:space="0" w:color="auto"/>
      </w:divBdr>
    </w:div>
    <w:div w:id="404954674">
      <w:bodyDiv w:val="1"/>
      <w:marLeft w:val="0"/>
      <w:marRight w:val="0"/>
      <w:marTop w:val="0"/>
      <w:marBottom w:val="0"/>
      <w:divBdr>
        <w:top w:val="none" w:sz="0" w:space="0" w:color="auto"/>
        <w:left w:val="none" w:sz="0" w:space="0" w:color="auto"/>
        <w:bottom w:val="none" w:sz="0" w:space="0" w:color="auto"/>
        <w:right w:val="none" w:sz="0" w:space="0" w:color="auto"/>
      </w:divBdr>
    </w:div>
    <w:div w:id="404961291">
      <w:bodyDiv w:val="1"/>
      <w:marLeft w:val="0"/>
      <w:marRight w:val="0"/>
      <w:marTop w:val="0"/>
      <w:marBottom w:val="0"/>
      <w:divBdr>
        <w:top w:val="none" w:sz="0" w:space="0" w:color="auto"/>
        <w:left w:val="none" w:sz="0" w:space="0" w:color="auto"/>
        <w:bottom w:val="none" w:sz="0" w:space="0" w:color="auto"/>
        <w:right w:val="none" w:sz="0" w:space="0" w:color="auto"/>
      </w:divBdr>
    </w:div>
    <w:div w:id="405037280">
      <w:bodyDiv w:val="1"/>
      <w:marLeft w:val="0"/>
      <w:marRight w:val="0"/>
      <w:marTop w:val="0"/>
      <w:marBottom w:val="0"/>
      <w:divBdr>
        <w:top w:val="none" w:sz="0" w:space="0" w:color="auto"/>
        <w:left w:val="none" w:sz="0" w:space="0" w:color="auto"/>
        <w:bottom w:val="none" w:sz="0" w:space="0" w:color="auto"/>
        <w:right w:val="none" w:sz="0" w:space="0" w:color="auto"/>
      </w:divBdr>
    </w:div>
    <w:div w:id="405420218">
      <w:bodyDiv w:val="1"/>
      <w:marLeft w:val="0"/>
      <w:marRight w:val="0"/>
      <w:marTop w:val="0"/>
      <w:marBottom w:val="0"/>
      <w:divBdr>
        <w:top w:val="none" w:sz="0" w:space="0" w:color="auto"/>
        <w:left w:val="none" w:sz="0" w:space="0" w:color="auto"/>
        <w:bottom w:val="none" w:sz="0" w:space="0" w:color="auto"/>
        <w:right w:val="none" w:sz="0" w:space="0" w:color="auto"/>
      </w:divBdr>
    </w:div>
    <w:div w:id="405957276">
      <w:bodyDiv w:val="1"/>
      <w:marLeft w:val="0"/>
      <w:marRight w:val="0"/>
      <w:marTop w:val="0"/>
      <w:marBottom w:val="0"/>
      <w:divBdr>
        <w:top w:val="none" w:sz="0" w:space="0" w:color="auto"/>
        <w:left w:val="none" w:sz="0" w:space="0" w:color="auto"/>
        <w:bottom w:val="none" w:sz="0" w:space="0" w:color="auto"/>
        <w:right w:val="none" w:sz="0" w:space="0" w:color="auto"/>
      </w:divBdr>
    </w:div>
    <w:div w:id="406464854">
      <w:bodyDiv w:val="1"/>
      <w:marLeft w:val="0"/>
      <w:marRight w:val="0"/>
      <w:marTop w:val="0"/>
      <w:marBottom w:val="0"/>
      <w:divBdr>
        <w:top w:val="none" w:sz="0" w:space="0" w:color="auto"/>
        <w:left w:val="none" w:sz="0" w:space="0" w:color="auto"/>
        <w:bottom w:val="none" w:sz="0" w:space="0" w:color="auto"/>
        <w:right w:val="none" w:sz="0" w:space="0" w:color="auto"/>
      </w:divBdr>
    </w:div>
    <w:div w:id="406995644">
      <w:bodyDiv w:val="1"/>
      <w:marLeft w:val="0"/>
      <w:marRight w:val="0"/>
      <w:marTop w:val="0"/>
      <w:marBottom w:val="0"/>
      <w:divBdr>
        <w:top w:val="none" w:sz="0" w:space="0" w:color="auto"/>
        <w:left w:val="none" w:sz="0" w:space="0" w:color="auto"/>
        <w:bottom w:val="none" w:sz="0" w:space="0" w:color="auto"/>
        <w:right w:val="none" w:sz="0" w:space="0" w:color="auto"/>
      </w:divBdr>
    </w:div>
    <w:div w:id="407267882">
      <w:bodyDiv w:val="1"/>
      <w:marLeft w:val="0"/>
      <w:marRight w:val="0"/>
      <w:marTop w:val="0"/>
      <w:marBottom w:val="0"/>
      <w:divBdr>
        <w:top w:val="none" w:sz="0" w:space="0" w:color="auto"/>
        <w:left w:val="none" w:sz="0" w:space="0" w:color="auto"/>
        <w:bottom w:val="none" w:sz="0" w:space="0" w:color="auto"/>
        <w:right w:val="none" w:sz="0" w:space="0" w:color="auto"/>
      </w:divBdr>
    </w:div>
    <w:div w:id="407533271">
      <w:bodyDiv w:val="1"/>
      <w:marLeft w:val="0"/>
      <w:marRight w:val="0"/>
      <w:marTop w:val="0"/>
      <w:marBottom w:val="0"/>
      <w:divBdr>
        <w:top w:val="none" w:sz="0" w:space="0" w:color="auto"/>
        <w:left w:val="none" w:sz="0" w:space="0" w:color="auto"/>
        <w:bottom w:val="none" w:sz="0" w:space="0" w:color="auto"/>
        <w:right w:val="none" w:sz="0" w:space="0" w:color="auto"/>
      </w:divBdr>
    </w:div>
    <w:div w:id="407928070">
      <w:bodyDiv w:val="1"/>
      <w:marLeft w:val="0"/>
      <w:marRight w:val="0"/>
      <w:marTop w:val="0"/>
      <w:marBottom w:val="0"/>
      <w:divBdr>
        <w:top w:val="none" w:sz="0" w:space="0" w:color="auto"/>
        <w:left w:val="none" w:sz="0" w:space="0" w:color="auto"/>
        <w:bottom w:val="none" w:sz="0" w:space="0" w:color="auto"/>
        <w:right w:val="none" w:sz="0" w:space="0" w:color="auto"/>
      </w:divBdr>
    </w:div>
    <w:div w:id="408581466">
      <w:bodyDiv w:val="1"/>
      <w:marLeft w:val="0"/>
      <w:marRight w:val="0"/>
      <w:marTop w:val="0"/>
      <w:marBottom w:val="0"/>
      <w:divBdr>
        <w:top w:val="none" w:sz="0" w:space="0" w:color="auto"/>
        <w:left w:val="none" w:sz="0" w:space="0" w:color="auto"/>
        <w:bottom w:val="none" w:sz="0" w:space="0" w:color="auto"/>
        <w:right w:val="none" w:sz="0" w:space="0" w:color="auto"/>
      </w:divBdr>
    </w:div>
    <w:div w:id="408582089">
      <w:bodyDiv w:val="1"/>
      <w:marLeft w:val="0"/>
      <w:marRight w:val="0"/>
      <w:marTop w:val="0"/>
      <w:marBottom w:val="0"/>
      <w:divBdr>
        <w:top w:val="none" w:sz="0" w:space="0" w:color="auto"/>
        <w:left w:val="none" w:sz="0" w:space="0" w:color="auto"/>
        <w:bottom w:val="none" w:sz="0" w:space="0" w:color="auto"/>
        <w:right w:val="none" w:sz="0" w:space="0" w:color="auto"/>
      </w:divBdr>
    </w:div>
    <w:div w:id="408698125">
      <w:bodyDiv w:val="1"/>
      <w:marLeft w:val="0"/>
      <w:marRight w:val="0"/>
      <w:marTop w:val="0"/>
      <w:marBottom w:val="0"/>
      <w:divBdr>
        <w:top w:val="none" w:sz="0" w:space="0" w:color="auto"/>
        <w:left w:val="none" w:sz="0" w:space="0" w:color="auto"/>
        <w:bottom w:val="none" w:sz="0" w:space="0" w:color="auto"/>
        <w:right w:val="none" w:sz="0" w:space="0" w:color="auto"/>
      </w:divBdr>
    </w:div>
    <w:div w:id="408698494">
      <w:bodyDiv w:val="1"/>
      <w:marLeft w:val="0"/>
      <w:marRight w:val="0"/>
      <w:marTop w:val="0"/>
      <w:marBottom w:val="0"/>
      <w:divBdr>
        <w:top w:val="none" w:sz="0" w:space="0" w:color="auto"/>
        <w:left w:val="none" w:sz="0" w:space="0" w:color="auto"/>
        <w:bottom w:val="none" w:sz="0" w:space="0" w:color="auto"/>
        <w:right w:val="none" w:sz="0" w:space="0" w:color="auto"/>
      </w:divBdr>
    </w:div>
    <w:div w:id="409036672">
      <w:bodyDiv w:val="1"/>
      <w:marLeft w:val="0"/>
      <w:marRight w:val="0"/>
      <w:marTop w:val="0"/>
      <w:marBottom w:val="0"/>
      <w:divBdr>
        <w:top w:val="none" w:sz="0" w:space="0" w:color="auto"/>
        <w:left w:val="none" w:sz="0" w:space="0" w:color="auto"/>
        <w:bottom w:val="none" w:sz="0" w:space="0" w:color="auto"/>
        <w:right w:val="none" w:sz="0" w:space="0" w:color="auto"/>
      </w:divBdr>
    </w:div>
    <w:div w:id="409084289">
      <w:bodyDiv w:val="1"/>
      <w:marLeft w:val="0"/>
      <w:marRight w:val="0"/>
      <w:marTop w:val="0"/>
      <w:marBottom w:val="0"/>
      <w:divBdr>
        <w:top w:val="none" w:sz="0" w:space="0" w:color="auto"/>
        <w:left w:val="none" w:sz="0" w:space="0" w:color="auto"/>
        <w:bottom w:val="none" w:sz="0" w:space="0" w:color="auto"/>
        <w:right w:val="none" w:sz="0" w:space="0" w:color="auto"/>
      </w:divBdr>
    </w:div>
    <w:div w:id="409427225">
      <w:bodyDiv w:val="1"/>
      <w:marLeft w:val="0"/>
      <w:marRight w:val="0"/>
      <w:marTop w:val="0"/>
      <w:marBottom w:val="0"/>
      <w:divBdr>
        <w:top w:val="none" w:sz="0" w:space="0" w:color="auto"/>
        <w:left w:val="none" w:sz="0" w:space="0" w:color="auto"/>
        <w:bottom w:val="none" w:sz="0" w:space="0" w:color="auto"/>
        <w:right w:val="none" w:sz="0" w:space="0" w:color="auto"/>
      </w:divBdr>
    </w:div>
    <w:div w:id="409499408">
      <w:bodyDiv w:val="1"/>
      <w:marLeft w:val="0"/>
      <w:marRight w:val="0"/>
      <w:marTop w:val="0"/>
      <w:marBottom w:val="0"/>
      <w:divBdr>
        <w:top w:val="none" w:sz="0" w:space="0" w:color="auto"/>
        <w:left w:val="none" w:sz="0" w:space="0" w:color="auto"/>
        <w:bottom w:val="none" w:sz="0" w:space="0" w:color="auto"/>
        <w:right w:val="none" w:sz="0" w:space="0" w:color="auto"/>
      </w:divBdr>
    </w:div>
    <w:div w:id="409547447">
      <w:bodyDiv w:val="1"/>
      <w:marLeft w:val="0"/>
      <w:marRight w:val="0"/>
      <w:marTop w:val="0"/>
      <w:marBottom w:val="0"/>
      <w:divBdr>
        <w:top w:val="none" w:sz="0" w:space="0" w:color="auto"/>
        <w:left w:val="none" w:sz="0" w:space="0" w:color="auto"/>
        <w:bottom w:val="none" w:sz="0" w:space="0" w:color="auto"/>
        <w:right w:val="none" w:sz="0" w:space="0" w:color="auto"/>
      </w:divBdr>
    </w:div>
    <w:div w:id="409665923">
      <w:bodyDiv w:val="1"/>
      <w:marLeft w:val="0"/>
      <w:marRight w:val="0"/>
      <w:marTop w:val="0"/>
      <w:marBottom w:val="0"/>
      <w:divBdr>
        <w:top w:val="none" w:sz="0" w:space="0" w:color="auto"/>
        <w:left w:val="none" w:sz="0" w:space="0" w:color="auto"/>
        <w:bottom w:val="none" w:sz="0" w:space="0" w:color="auto"/>
        <w:right w:val="none" w:sz="0" w:space="0" w:color="auto"/>
      </w:divBdr>
    </w:div>
    <w:div w:id="409810939">
      <w:bodyDiv w:val="1"/>
      <w:marLeft w:val="0"/>
      <w:marRight w:val="0"/>
      <w:marTop w:val="0"/>
      <w:marBottom w:val="0"/>
      <w:divBdr>
        <w:top w:val="none" w:sz="0" w:space="0" w:color="auto"/>
        <w:left w:val="none" w:sz="0" w:space="0" w:color="auto"/>
        <w:bottom w:val="none" w:sz="0" w:space="0" w:color="auto"/>
        <w:right w:val="none" w:sz="0" w:space="0" w:color="auto"/>
      </w:divBdr>
    </w:div>
    <w:div w:id="410271346">
      <w:bodyDiv w:val="1"/>
      <w:marLeft w:val="0"/>
      <w:marRight w:val="0"/>
      <w:marTop w:val="0"/>
      <w:marBottom w:val="0"/>
      <w:divBdr>
        <w:top w:val="none" w:sz="0" w:space="0" w:color="auto"/>
        <w:left w:val="none" w:sz="0" w:space="0" w:color="auto"/>
        <w:bottom w:val="none" w:sz="0" w:space="0" w:color="auto"/>
        <w:right w:val="none" w:sz="0" w:space="0" w:color="auto"/>
      </w:divBdr>
    </w:div>
    <w:div w:id="410393196">
      <w:bodyDiv w:val="1"/>
      <w:marLeft w:val="0"/>
      <w:marRight w:val="0"/>
      <w:marTop w:val="0"/>
      <w:marBottom w:val="0"/>
      <w:divBdr>
        <w:top w:val="none" w:sz="0" w:space="0" w:color="auto"/>
        <w:left w:val="none" w:sz="0" w:space="0" w:color="auto"/>
        <w:bottom w:val="none" w:sz="0" w:space="0" w:color="auto"/>
        <w:right w:val="none" w:sz="0" w:space="0" w:color="auto"/>
      </w:divBdr>
    </w:div>
    <w:div w:id="410666228">
      <w:bodyDiv w:val="1"/>
      <w:marLeft w:val="0"/>
      <w:marRight w:val="0"/>
      <w:marTop w:val="0"/>
      <w:marBottom w:val="0"/>
      <w:divBdr>
        <w:top w:val="none" w:sz="0" w:space="0" w:color="auto"/>
        <w:left w:val="none" w:sz="0" w:space="0" w:color="auto"/>
        <w:bottom w:val="none" w:sz="0" w:space="0" w:color="auto"/>
        <w:right w:val="none" w:sz="0" w:space="0" w:color="auto"/>
      </w:divBdr>
    </w:div>
    <w:div w:id="410738785">
      <w:bodyDiv w:val="1"/>
      <w:marLeft w:val="0"/>
      <w:marRight w:val="0"/>
      <w:marTop w:val="0"/>
      <w:marBottom w:val="0"/>
      <w:divBdr>
        <w:top w:val="none" w:sz="0" w:space="0" w:color="auto"/>
        <w:left w:val="none" w:sz="0" w:space="0" w:color="auto"/>
        <w:bottom w:val="none" w:sz="0" w:space="0" w:color="auto"/>
        <w:right w:val="none" w:sz="0" w:space="0" w:color="auto"/>
      </w:divBdr>
    </w:div>
    <w:div w:id="411322188">
      <w:bodyDiv w:val="1"/>
      <w:marLeft w:val="0"/>
      <w:marRight w:val="0"/>
      <w:marTop w:val="0"/>
      <w:marBottom w:val="0"/>
      <w:divBdr>
        <w:top w:val="none" w:sz="0" w:space="0" w:color="auto"/>
        <w:left w:val="none" w:sz="0" w:space="0" w:color="auto"/>
        <w:bottom w:val="none" w:sz="0" w:space="0" w:color="auto"/>
        <w:right w:val="none" w:sz="0" w:space="0" w:color="auto"/>
      </w:divBdr>
    </w:div>
    <w:div w:id="412239051">
      <w:bodyDiv w:val="1"/>
      <w:marLeft w:val="0"/>
      <w:marRight w:val="0"/>
      <w:marTop w:val="0"/>
      <w:marBottom w:val="0"/>
      <w:divBdr>
        <w:top w:val="none" w:sz="0" w:space="0" w:color="auto"/>
        <w:left w:val="none" w:sz="0" w:space="0" w:color="auto"/>
        <w:bottom w:val="none" w:sz="0" w:space="0" w:color="auto"/>
        <w:right w:val="none" w:sz="0" w:space="0" w:color="auto"/>
      </w:divBdr>
    </w:div>
    <w:div w:id="412746591">
      <w:bodyDiv w:val="1"/>
      <w:marLeft w:val="0"/>
      <w:marRight w:val="0"/>
      <w:marTop w:val="0"/>
      <w:marBottom w:val="0"/>
      <w:divBdr>
        <w:top w:val="none" w:sz="0" w:space="0" w:color="auto"/>
        <w:left w:val="none" w:sz="0" w:space="0" w:color="auto"/>
        <w:bottom w:val="none" w:sz="0" w:space="0" w:color="auto"/>
        <w:right w:val="none" w:sz="0" w:space="0" w:color="auto"/>
      </w:divBdr>
    </w:div>
    <w:div w:id="413164190">
      <w:bodyDiv w:val="1"/>
      <w:marLeft w:val="0"/>
      <w:marRight w:val="0"/>
      <w:marTop w:val="0"/>
      <w:marBottom w:val="0"/>
      <w:divBdr>
        <w:top w:val="none" w:sz="0" w:space="0" w:color="auto"/>
        <w:left w:val="none" w:sz="0" w:space="0" w:color="auto"/>
        <w:bottom w:val="none" w:sz="0" w:space="0" w:color="auto"/>
        <w:right w:val="none" w:sz="0" w:space="0" w:color="auto"/>
      </w:divBdr>
    </w:div>
    <w:div w:id="413627670">
      <w:bodyDiv w:val="1"/>
      <w:marLeft w:val="0"/>
      <w:marRight w:val="0"/>
      <w:marTop w:val="0"/>
      <w:marBottom w:val="0"/>
      <w:divBdr>
        <w:top w:val="none" w:sz="0" w:space="0" w:color="auto"/>
        <w:left w:val="none" w:sz="0" w:space="0" w:color="auto"/>
        <w:bottom w:val="none" w:sz="0" w:space="0" w:color="auto"/>
        <w:right w:val="none" w:sz="0" w:space="0" w:color="auto"/>
      </w:divBdr>
    </w:div>
    <w:div w:id="413747779">
      <w:bodyDiv w:val="1"/>
      <w:marLeft w:val="0"/>
      <w:marRight w:val="0"/>
      <w:marTop w:val="0"/>
      <w:marBottom w:val="0"/>
      <w:divBdr>
        <w:top w:val="none" w:sz="0" w:space="0" w:color="auto"/>
        <w:left w:val="none" w:sz="0" w:space="0" w:color="auto"/>
        <w:bottom w:val="none" w:sz="0" w:space="0" w:color="auto"/>
        <w:right w:val="none" w:sz="0" w:space="0" w:color="auto"/>
      </w:divBdr>
    </w:div>
    <w:div w:id="413865854">
      <w:bodyDiv w:val="1"/>
      <w:marLeft w:val="0"/>
      <w:marRight w:val="0"/>
      <w:marTop w:val="0"/>
      <w:marBottom w:val="0"/>
      <w:divBdr>
        <w:top w:val="none" w:sz="0" w:space="0" w:color="auto"/>
        <w:left w:val="none" w:sz="0" w:space="0" w:color="auto"/>
        <w:bottom w:val="none" w:sz="0" w:space="0" w:color="auto"/>
        <w:right w:val="none" w:sz="0" w:space="0" w:color="auto"/>
      </w:divBdr>
    </w:div>
    <w:div w:id="414204518">
      <w:bodyDiv w:val="1"/>
      <w:marLeft w:val="0"/>
      <w:marRight w:val="0"/>
      <w:marTop w:val="0"/>
      <w:marBottom w:val="0"/>
      <w:divBdr>
        <w:top w:val="none" w:sz="0" w:space="0" w:color="auto"/>
        <w:left w:val="none" w:sz="0" w:space="0" w:color="auto"/>
        <w:bottom w:val="none" w:sz="0" w:space="0" w:color="auto"/>
        <w:right w:val="none" w:sz="0" w:space="0" w:color="auto"/>
      </w:divBdr>
    </w:div>
    <w:div w:id="414594152">
      <w:bodyDiv w:val="1"/>
      <w:marLeft w:val="0"/>
      <w:marRight w:val="0"/>
      <w:marTop w:val="0"/>
      <w:marBottom w:val="0"/>
      <w:divBdr>
        <w:top w:val="none" w:sz="0" w:space="0" w:color="auto"/>
        <w:left w:val="none" w:sz="0" w:space="0" w:color="auto"/>
        <w:bottom w:val="none" w:sz="0" w:space="0" w:color="auto"/>
        <w:right w:val="none" w:sz="0" w:space="0" w:color="auto"/>
      </w:divBdr>
    </w:div>
    <w:div w:id="414597695">
      <w:bodyDiv w:val="1"/>
      <w:marLeft w:val="0"/>
      <w:marRight w:val="0"/>
      <w:marTop w:val="0"/>
      <w:marBottom w:val="0"/>
      <w:divBdr>
        <w:top w:val="none" w:sz="0" w:space="0" w:color="auto"/>
        <w:left w:val="none" w:sz="0" w:space="0" w:color="auto"/>
        <w:bottom w:val="none" w:sz="0" w:space="0" w:color="auto"/>
        <w:right w:val="none" w:sz="0" w:space="0" w:color="auto"/>
      </w:divBdr>
    </w:div>
    <w:div w:id="414740096">
      <w:bodyDiv w:val="1"/>
      <w:marLeft w:val="0"/>
      <w:marRight w:val="0"/>
      <w:marTop w:val="0"/>
      <w:marBottom w:val="0"/>
      <w:divBdr>
        <w:top w:val="none" w:sz="0" w:space="0" w:color="auto"/>
        <w:left w:val="none" w:sz="0" w:space="0" w:color="auto"/>
        <w:bottom w:val="none" w:sz="0" w:space="0" w:color="auto"/>
        <w:right w:val="none" w:sz="0" w:space="0" w:color="auto"/>
      </w:divBdr>
    </w:div>
    <w:div w:id="414786112">
      <w:bodyDiv w:val="1"/>
      <w:marLeft w:val="0"/>
      <w:marRight w:val="0"/>
      <w:marTop w:val="0"/>
      <w:marBottom w:val="0"/>
      <w:divBdr>
        <w:top w:val="none" w:sz="0" w:space="0" w:color="auto"/>
        <w:left w:val="none" w:sz="0" w:space="0" w:color="auto"/>
        <w:bottom w:val="none" w:sz="0" w:space="0" w:color="auto"/>
        <w:right w:val="none" w:sz="0" w:space="0" w:color="auto"/>
      </w:divBdr>
    </w:div>
    <w:div w:id="415253630">
      <w:bodyDiv w:val="1"/>
      <w:marLeft w:val="0"/>
      <w:marRight w:val="0"/>
      <w:marTop w:val="0"/>
      <w:marBottom w:val="0"/>
      <w:divBdr>
        <w:top w:val="none" w:sz="0" w:space="0" w:color="auto"/>
        <w:left w:val="none" w:sz="0" w:space="0" w:color="auto"/>
        <w:bottom w:val="none" w:sz="0" w:space="0" w:color="auto"/>
        <w:right w:val="none" w:sz="0" w:space="0" w:color="auto"/>
      </w:divBdr>
    </w:div>
    <w:div w:id="415788119">
      <w:bodyDiv w:val="1"/>
      <w:marLeft w:val="0"/>
      <w:marRight w:val="0"/>
      <w:marTop w:val="0"/>
      <w:marBottom w:val="0"/>
      <w:divBdr>
        <w:top w:val="none" w:sz="0" w:space="0" w:color="auto"/>
        <w:left w:val="none" w:sz="0" w:space="0" w:color="auto"/>
        <w:bottom w:val="none" w:sz="0" w:space="0" w:color="auto"/>
        <w:right w:val="none" w:sz="0" w:space="0" w:color="auto"/>
      </w:divBdr>
    </w:div>
    <w:div w:id="416096348">
      <w:bodyDiv w:val="1"/>
      <w:marLeft w:val="0"/>
      <w:marRight w:val="0"/>
      <w:marTop w:val="0"/>
      <w:marBottom w:val="0"/>
      <w:divBdr>
        <w:top w:val="none" w:sz="0" w:space="0" w:color="auto"/>
        <w:left w:val="none" w:sz="0" w:space="0" w:color="auto"/>
        <w:bottom w:val="none" w:sz="0" w:space="0" w:color="auto"/>
        <w:right w:val="none" w:sz="0" w:space="0" w:color="auto"/>
      </w:divBdr>
    </w:div>
    <w:div w:id="416098615">
      <w:bodyDiv w:val="1"/>
      <w:marLeft w:val="0"/>
      <w:marRight w:val="0"/>
      <w:marTop w:val="0"/>
      <w:marBottom w:val="0"/>
      <w:divBdr>
        <w:top w:val="none" w:sz="0" w:space="0" w:color="auto"/>
        <w:left w:val="none" w:sz="0" w:space="0" w:color="auto"/>
        <w:bottom w:val="none" w:sz="0" w:space="0" w:color="auto"/>
        <w:right w:val="none" w:sz="0" w:space="0" w:color="auto"/>
      </w:divBdr>
    </w:div>
    <w:div w:id="416557009">
      <w:bodyDiv w:val="1"/>
      <w:marLeft w:val="0"/>
      <w:marRight w:val="0"/>
      <w:marTop w:val="0"/>
      <w:marBottom w:val="0"/>
      <w:divBdr>
        <w:top w:val="none" w:sz="0" w:space="0" w:color="auto"/>
        <w:left w:val="none" w:sz="0" w:space="0" w:color="auto"/>
        <w:bottom w:val="none" w:sz="0" w:space="0" w:color="auto"/>
        <w:right w:val="none" w:sz="0" w:space="0" w:color="auto"/>
      </w:divBdr>
    </w:div>
    <w:div w:id="417142114">
      <w:bodyDiv w:val="1"/>
      <w:marLeft w:val="0"/>
      <w:marRight w:val="0"/>
      <w:marTop w:val="0"/>
      <w:marBottom w:val="0"/>
      <w:divBdr>
        <w:top w:val="none" w:sz="0" w:space="0" w:color="auto"/>
        <w:left w:val="none" w:sz="0" w:space="0" w:color="auto"/>
        <w:bottom w:val="none" w:sz="0" w:space="0" w:color="auto"/>
        <w:right w:val="none" w:sz="0" w:space="0" w:color="auto"/>
      </w:divBdr>
    </w:div>
    <w:div w:id="417215291">
      <w:bodyDiv w:val="1"/>
      <w:marLeft w:val="0"/>
      <w:marRight w:val="0"/>
      <w:marTop w:val="0"/>
      <w:marBottom w:val="0"/>
      <w:divBdr>
        <w:top w:val="none" w:sz="0" w:space="0" w:color="auto"/>
        <w:left w:val="none" w:sz="0" w:space="0" w:color="auto"/>
        <w:bottom w:val="none" w:sz="0" w:space="0" w:color="auto"/>
        <w:right w:val="none" w:sz="0" w:space="0" w:color="auto"/>
      </w:divBdr>
    </w:div>
    <w:div w:id="418448842">
      <w:bodyDiv w:val="1"/>
      <w:marLeft w:val="0"/>
      <w:marRight w:val="0"/>
      <w:marTop w:val="0"/>
      <w:marBottom w:val="0"/>
      <w:divBdr>
        <w:top w:val="none" w:sz="0" w:space="0" w:color="auto"/>
        <w:left w:val="none" w:sz="0" w:space="0" w:color="auto"/>
        <w:bottom w:val="none" w:sz="0" w:space="0" w:color="auto"/>
        <w:right w:val="none" w:sz="0" w:space="0" w:color="auto"/>
      </w:divBdr>
    </w:div>
    <w:div w:id="418522394">
      <w:bodyDiv w:val="1"/>
      <w:marLeft w:val="0"/>
      <w:marRight w:val="0"/>
      <w:marTop w:val="0"/>
      <w:marBottom w:val="0"/>
      <w:divBdr>
        <w:top w:val="none" w:sz="0" w:space="0" w:color="auto"/>
        <w:left w:val="none" w:sz="0" w:space="0" w:color="auto"/>
        <w:bottom w:val="none" w:sz="0" w:space="0" w:color="auto"/>
        <w:right w:val="none" w:sz="0" w:space="0" w:color="auto"/>
      </w:divBdr>
    </w:div>
    <w:div w:id="418602870">
      <w:bodyDiv w:val="1"/>
      <w:marLeft w:val="0"/>
      <w:marRight w:val="0"/>
      <w:marTop w:val="0"/>
      <w:marBottom w:val="0"/>
      <w:divBdr>
        <w:top w:val="none" w:sz="0" w:space="0" w:color="auto"/>
        <w:left w:val="none" w:sz="0" w:space="0" w:color="auto"/>
        <w:bottom w:val="none" w:sz="0" w:space="0" w:color="auto"/>
        <w:right w:val="none" w:sz="0" w:space="0" w:color="auto"/>
      </w:divBdr>
    </w:div>
    <w:div w:id="418872724">
      <w:bodyDiv w:val="1"/>
      <w:marLeft w:val="0"/>
      <w:marRight w:val="0"/>
      <w:marTop w:val="0"/>
      <w:marBottom w:val="0"/>
      <w:divBdr>
        <w:top w:val="none" w:sz="0" w:space="0" w:color="auto"/>
        <w:left w:val="none" w:sz="0" w:space="0" w:color="auto"/>
        <w:bottom w:val="none" w:sz="0" w:space="0" w:color="auto"/>
        <w:right w:val="none" w:sz="0" w:space="0" w:color="auto"/>
      </w:divBdr>
    </w:div>
    <w:div w:id="419571896">
      <w:bodyDiv w:val="1"/>
      <w:marLeft w:val="0"/>
      <w:marRight w:val="0"/>
      <w:marTop w:val="0"/>
      <w:marBottom w:val="0"/>
      <w:divBdr>
        <w:top w:val="none" w:sz="0" w:space="0" w:color="auto"/>
        <w:left w:val="none" w:sz="0" w:space="0" w:color="auto"/>
        <w:bottom w:val="none" w:sz="0" w:space="0" w:color="auto"/>
        <w:right w:val="none" w:sz="0" w:space="0" w:color="auto"/>
      </w:divBdr>
    </w:div>
    <w:div w:id="419646863">
      <w:bodyDiv w:val="1"/>
      <w:marLeft w:val="0"/>
      <w:marRight w:val="0"/>
      <w:marTop w:val="0"/>
      <w:marBottom w:val="0"/>
      <w:divBdr>
        <w:top w:val="none" w:sz="0" w:space="0" w:color="auto"/>
        <w:left w:val="none" w:sz="0" w:space="0" w:color="auto"/>
        <w:bottom w:val="none" w:sz="0" w:space="0" w:color="auto"/>
        <w:right w:val="none" w:sz="0" w:space="0" w:color="auto"/>
      </w:divBdr>
    </w:div>
    <w:div w:id="419716877">
      <w:bodyDiv w:val="1"/>
      <w:marLeft w:val="0"/>
      <w:marRight w:val="0"/>
      <w:marTop w:val="0"/>
      <w:marBottom w:val="0"/>
      <w:divBdr>
        <w:top w:val="none" w:sz="0" w:space="0" w:color="auto"/>
        <w:left w:val="none" w:sz="0" w:space="0" w:color="auto"/>
        <w:bottom w:val="none" w:sz="0" w:space="0" w:color="auto"/>
        <w:right w:val="none" w:sz="0" w:space="0" w:color="auto"/>
      </w:divBdr>
    </w:div>
    <w:div w:id="419717827">
      <w:bodyDiv w:val="1"/>
      <w:marLeft w:val="0"/>
      <w:marRight w:val="0"/>
      <w:marTop w:val="0"/>
      <w:marBottom w:val="0"/>
      <w:divBdr>
        <w:top w:val="none" w:sz="0" w:space="0" w:color="auto"/>
        <w:left w:val="none" w:sz="0" w:space="0" w:color="auto"/>
        <w:bottom w:val="none" w:sz="0" w:space="0" w:color="auto"/>
        <w:right w:val="none" w:sz="0" w:space="0" w:color="auto"/>
      </w:divBdr>
    </w:div>
    <w:div w:id="419790435">
      <w:bodyDiv w:val="1"/>
      <w:marLeft w:val="0"/>
      <w:marRight w:val="0"/>
      <w:marTop w:val="0"/>
      <w:marBottom w:val="0"/>
      <w:divBdr>
        <w:top w:val="none" w:sz="0" w:space="0" w:color="auto"/>
        <w:left w:val="none" w:sz="0" w:space="0" w:color="auto"/>
        <w:bottom w:val="none" w:sz="0" w:space="0" w:color="auto"/>
        <w:right w:val="none" w:sz="0" w:space="0" w:color="auto"/>
      </w:divBdr>
    </w:div>
    <w:div w:id="420179951">
      <w:bodyDiv w:val="1"/>
      <w:marLeft w:val="0"/>
      <w:marRight w:val="0"/>
      <w:marTop w:val="0"/>
      <w:marBottom w:val="0"/>
      <w:divBdr>
        <w:top w:val="none" w:sz="0" w:space="0" w:color="auto"/>
        <w:left w:val="none" w:sz="0" w:space="0" w:color="auto"/>
        <w:bottom w:val="none" w:sz="0" w:space="0" w:color="auto"/>
        <w:right w:val="none" w:sz="0" w:space="0" w:color="auto"/>
      </w:divBdr>
    </w:div>
    <w:div w:id="420293965">
      <w:bodyDiv w:val="1"/>
      <w:marLeft w:val="0"/>
      <w:marRight w:val="0"/>
      <w:marTop w:val="0"/>
      <w:marBottom w:val="0"/>
      <w:divBdr>
        <w:top w:val="none" w:sz="0" w:space="0" w:color="auto"/>
        <w:left w:val="none" w:sz="0" w:space="0" w:color="auto"/>
        <w:bottom w:val="none" w:sz="0" w:space="0" w:color="auto"/>
        <w:right w:val="none" w:sz="0" w:space="0" w:color="auto"/>
      </w:divBdr>
    </w:div>
    <w:div w:id="420838847">
      <w:bodyDiv w:val="1"/>
      <w:marLeft w:val="0"/>
      <w:marRight w:val="0"/>
      <w:marTop w:val="0"/>
      <w:marBottom w:val="0"/>
      <w:divBdr>
        <w:top w:val="none" w:sz="0" w:space="0" w:color="auto"/>
        <w:left w:val="none" w:sz="0" w:space="0" w:color="auto"/>
        <w:bottom w:val="none" w:sz="0" w:space="0" w:color="auto"/>
        <w:right w:val="none" w:sz="0" w:space="0" w:color="auto"/>
      </w:divBdr>
    </w:div>
    <w:div w:id="420879646">
      <w:bodyDiv w:val="1"/>
      <w:marLeft w:val="0"/>
      <w:marRight w:val="0"/>
      <w:marTop w:val="0"/>
      <w:marBottom w:val="0"/>
      <w:divBdr>
        <w:top w:val="none" w:sz="0" w:space="0" w:color="auto"/>
        <w:left w:val="none" w:sz="0" w:space="0" w:color="auto"/>
        <w:bottom w:val="none" w:sz="0" w:space="0" w:color="auto"/>
        <w:right w:val="none" w:sz="0" w:space="0" w:color="auto"/>
      </w:divBdr>
    </w:div>
    <w:div w:id="421033592">
      <w:bodyDiv w:val="1"/>
      <w:marLeft w:val="0"/>
      <w:marRight w:val="0"/>
      <w:marTop w:val="0"/>
      <w:marBottom w:val="0"/>
      <w:divBdr>
        <w:top w:val="none" w:sz="0" w:space="0" w:color="auto"/>
        <w:left w:val="none" w:sz="0" w:space="0" w:color="auto"/>
        <w:bottom w:val="none" w:sz="0" w:space="0" w:color="auto"/>
        <w:right w:val="none" w:sz="0" w:space="0" w:color="auto"/>
      </w:divBdr>
    </w:div>
    <w:div w:id="422343254">
      <w:bodyDiv w:val="1"/>
      <w:marLeft w:val="0"/>
      <w:marRight w:val="0"/>
      <w:marTop w:val="0"/>
      <w:marBottom w:val="0"/>
      <w:divBdr>
        <w:top w:val="none" w:sz="0" w:space="0" w:color="auto"/>
        <w:left w:val="none" w:sz="0" w:space="0" w:color="auto"/>
        <w:bottom w:val="none" w:sz="0" w:space="0" w:color="auto"/>
        <w:right w:val="none" w:sz="0" w:space="0" w:color="auto"/>
      </w:divBdr>
    </w:div>
    <w:div w:id="422726043">
      <w:bodyDiv w:val="1"/>
      <w:marLeft w:val="0"/>
      <w:marRight w:val="0"/>
      <w:marTop w:val="0"/>
      <w:marBottom w:val="0"/>
      <w:divBdr>
        <w:top w:val="none" w:sz="0" w:space="0" w:color="auto"/>
        <w:left w:val="none" w:sz="0" w:space="0" w:color="auto"/>
        <w:bottom w:val="none" w:sz="0" w:space="0" w:color="auto"/>
        <w:right w:val="none" w:sz="0" w:space="0" w:color="auto"/>
      </w:divBdr>
    </w:div>
    <w:div w:id="422798810">
      <w:bodyDiv w:val="1"/>
      <w:marLeft w:val="0"/>
      <w:marRight w:val="0"/>
      <w:marTop w:val="0"/>
      <w:marBottom w:val="0"/>
      <w:divBdr>
        <w:top w:val="none" w:sz="0" w:space="0" w:color="auto"/>
        <w:left w:val="none" w:sz="0" w:space="0" w:color="auto"/>
        <w:bottom w:val="none" w:sz="0" w:space="0" w:color="auto"/>
        <w:right w:val="none" w:sz="0" w:space="0" w:color="auto"/>
      </w:divBdr>
    </w:div>
    <w:div w:id="423578240">
      <w:bodyDiv w:val="1"/>
      <w:marLeft w:val="0"/>
      <w:marRight w:val="0"/>
      <w:marTop w:val="0"/>
      <w:marBottom w:val="0"/>
      <w:divBdr>
        <w:top w:val="none" w:sz="0" w:space="0" w:color="auto"/>
        <w:left w:val="none" w:sz="0" w:space="0" w:color="auto"/>
        <w:bottom w:val="none" w:sz="0" w:space="0" w:color="auto"/>
        <w:right w:val="none" w:sz="0" w:space="0" w:color="auto"/>
      </w:divBdr>
    </w:div>
    <w:div w:id="423690416">
      <w:bodyDiv w:val="1"/>
      <w:marLeft w:val="0"/>
      <w:marRight w:val="0"/>
      <w:marTop w:val="0"/>
      <w:marBottom w:val="0"/>
      <w:divBdr>
        <w:top w:val="none" w:sz="0" w:space="0" w:color="auto"/>
        <w:left w:val="none" w:sz="0" w:space="0" w:color="auto"/>
        <w:bottom w:val="none" w:sz="0" w:space="0" w:color="auto"/>
        <w:right w:val="none" w:sz="0" w:space="0" w:color="auto"/>
      </w:divBdr>
    </w:div>
    <w:div w:id="423720960">
      <w:bodyDiv w:val="1"/>
      <w:marLeft w:val="0"/>
      <w:marRight w:val="0"/>
      <w:marTop w:val="0"/>
      <w:marBottom w:val="0"/>
      <w:divBdr>
        <w:top w:val="none" w:sz="0" w:space="0" w:color="auto"/>
        <w:left w:val="none" w:sz="0" w:space="0" w:color="auto"/>
        <w:bottom w:val="none" w:sz="0" w:space="0" w:color="auto"/>
        <w:right w:val="none" w:sz="0" w:space="0" w:color="auto"/>
      </w:divBdr>
    </w:div>
    <w:div w:id="423843023">
      <w:bodyDiv w:val="1"/>
      <w:marLeft w:val="0"/>
      <w:marRight w:val="0"/>
      <w:marTop w:val="0"/>
      <w:marBottom w:val="0"/>
      <w:divBdr>
        <w:top w:val="none" w:sz="0" w:space="0" w:color="auto"/>
        <w:left w:val="none" w:sz="0" w:space="0" w:color="auto"/>
        <w:bottom w:val="none" w:sz="0" w:space="0" w:color="auto"/>
        <w:right w:val="none" w:sz="0" w:space="0" w:color="auto"/>
      </w:divBdr>
    </w:div>
    <w:div w:id="423919070">
      <w:bodyDiv w:val="1"/>
      <w:marLeft w:val="0"/>
      <w:marRight w:val="0"/>
      <w:marTop w:val="0"/>
      <w:marBottom w:val="0"/>
      <w:divBdr>
        <w:top w:val="none" w:sz="0" w:space="0" w:color="auto"/>
        <w:left w:val="none" w:sz="0" w:space="0" w:color="auto"/>
        <w:bottom w:val="none" w:sz="0" w:space="0" w:color="auto"/>
        <w:right w:val="none" w:sz="0" w:space="0" w:color="auto"/>
      </w:divBdr>
    </w:div>
    <w:div w:id="423956767">
      <w:bodyDiv w:val="1"/>
      <w:marLeft w:val="0"/>
      <w:marRight w:val="0"/>
      <w:marTop w:val="0"/>
      <w:marBottom w:val="0"/>
      <w:divBdr>
        <w:top w:val="none" w:sz="0" w:space="0" w:color="auto"/>
        <w:left w:val="none" w:sz="0" w:space="0" w:color="auto"/>
        <w:bottom w:val="none" w:sz="0" w:space="0" w:color="auto"/>
        <w:right w:val="none" w:sz="0" w:space="0" w:color="auto"/>
      </w:divBdr>
    </w:div>
    <w:div w:id="424349959">
      <w:bodyDiv w:val="1"/>
      <w:marLeft w:val="0"/>
      <w:marRight w:val="0"/>
      <w:marTop w:val="0"/>
      <w:marBottom w:val="0"/>
      <w:divBdr>
        <w:top w:val="none" w:sz="0" w:space="0" w:color="auto"/>
        <w:left w:val="none" w:sz="0" w:space="0" w:color="auto"/>
        <w:bottom w:val="none" w:sz="0" w:space="0" w:color="auto"/>
        <w:right w:val="none" w:sz="0" w:space="0" w:color="auto"/>
      </w:divBdr>
    </w:div>
    <w:div w:id="424423493">
      <w:bodyDiv w:val="1"/>
      <w:marLeft w:val="0"/>
      <w:marRight w:val="0"/>
      <w:marTop w:val="0"/>
      <w:marBottom w:val="0"/>
      <w:divBdr>
        <w:top w:val="none" w:sz="0" w:space="0" w:color="auto"/>
        <w:left w:val="none" w:sz="0" w:space="0" w:color="auto"/>
        <w:bottom w:val="none" w:sz="0" w:space="0" w:color="auto"/>
        <w:right w:val="none" w:sz="0" w:space="0" w:color="auto"/>
      </w:divBdr>
    </w:div>
    <w:div w:id="424687558">
      <w:bodyDiv w:val="1"/>
      <w:marLeft w:val="0"/>
      <w:marRight w:val="0"/>
      <w:marTop w:val="0"/>
      <w:marBottom w:val="0"/>
      <w:divBdr>
        <w:top w:val="none" w:sz="0" w:space="0" w:color="auto"/>
        <w:left w:val="none" w:sz="0" w:space="0" w:color="auto"/>
        <w:bottom w:val="none" w:sz="0" w:space="0" w:color="auto"/>
        <w:right w:val="none" w:sz="0" w:space="0" w:color="auto"/>
      </w:divBdr>
    </w:div>
    <w:div w:id="424885265">
      <w:bodyDiv w:val="1"/>
      <w:marLeft w:val="0"/>
      <w:marRight w:val="0"/>
      <w:marTop w:val="0"/>
      <w:marBottom w:val="0"/>
      <w:divBdr>
        <w:top w:val="none" w:sz="0" w:space="0" w:color="auto"/>
        <w:left w:val="none" w:sz="0" w:space="0" w:color="auto"/>
        <w:bottom w:val="none" w:sz="0" w:space="0" w:color="auto"/>
        <w:right w:val="none" w:sz="0" w:space="0" w:color="auto"/>
      </w:divBdr>
    </w:div>
    <w:div w:id="424959527">
      <w:bodyDiv w:val="1"/>
      <w:marLeft w:val="0"/>
      <w:marRight w:val="0"/>
      <w:marTop w:val="0"/>
      <w:marBottom w:val="0"/>
      <w:divBdr>
        <w:top w:val="none" w:sz="0" w:space="0" w:color="auto"/>
        <w:left w:val="none" w:sz="0" w:space="0" w:color="auto"/>
        <w:bottom w:val="none" w:sz="0" w:space="0" w:color="auto"/>
        <w:right w:val="none" w:sz="0" w:space="0" w:color="auto"/>
      </w:divBdr>
    </w:div>
    <w:div w:id="425001246">
      <w:bodyDiv w:val="1"/>
      <w:marLeft w:val="0"/>
      <w:marRight w:val="0"/>
      <w:marTop w:val="0"/>
      <w:marBottom w:val="0"/>
      <w:divBdr>
        <w:top w:val="none" w:sz="0" w:space="0" w:color="auto"/>
        <w:left w:val="none" w:sz="0" w:space="0" w:color="auto"/>
        <w:bottom w:val="none" w:sz="0" w:space="0" w:color="auto"/>
        <w:right w:val="none" w:sz="0" w:space="0" w:color="auto"/>
      </w:divBdr>
    </w:div>
    <w:div w:id="425543466">
      <w:bodyDiv w:val="1"/>
      <w:marLeft w:val="0"/>
      <w:marRight w:val="0"/>
      <w:marTop w:val="0"/>
      <w:marBottom w:val="0"/>
      <w:divBdr>
        <w:top w:val="none" w:sz="0" w:space="0" w:color="auto"/>
        <w:left w:val="none" w:sz="0" w:space="0" w:color="auto"/>
        <w:bottom w:val="none" w:sz="0" w:space="0" w:color="auto"/>
        <w:right w:val="none" w:sz="0" w:space="0" w:color="auto"/>
      </w:divBdr>
    </w:div>
    <w:div w:id="425808617">
      <w:bodyDiv w:val="1"/>
      <w:marLeft w:val="0"/>
      <w:marRight w:val="0"/>
      <w:marTop w:val="0"/>
      <w:marBottom w:val="0"/>
      <w:divBdr>
        <w:top w:val="none" w:sz="0" w:space="0" w:color="auto"/>
        <w:left w:val="none" w:sz="0" w:space="0" w:color="auto"/>
        <w:bottom w:val="none" w:sz="0" w:space="0" w:color="auto"/>
        <w:right w:val="none" w:sz="0" w:space="0" w:color="auto"/>
      </w:divBdr>
    </w:div>
    <w:div w:id="425811977">
      <w:bodyDiv w:val="1"/>
      <w:marLeft w:val="0"/>
      <w:marRight w:val="0"/>
      <w:marTop w:val="0"/>
      <w:marBottom w:val="0"/>
      <w:divBdr>
        <w:top w:val="none" w:sz="0" w:space="0" w:color="auto"/>
        <w:left w:val="none" w:sz="0" w:space="0" w:color="auto"/>
        <w:bottom w:val="none" w:sz="0" w:space="0" w:color="auto"/>
        <w:right w:val="none" w:sz="0" w:space="0" w:color="auto"/>
      </w:divBdr>
    </w:div>
    <w:div w:id="425882569">
      <w:bodyDiv w:val="1"/>
      <w:marLeft w:val="0"/>
      <w:marRight w:val="0"/>
      <w:marTop w:val="0"/>
      <w:marBottom w:val="0"/>
      <w:divBdr>
        <w:top w:val="none" w:sz="0" w:space="0" w:color="auto"/>
        <w:left w:val="none" w:sz="0" w:space="0" w:color="auto"/>
        <w:bottom w:val="none" w:sz="0" w:space="0" w:color="auto"/>
        <w:right w:val="none" w:sz="0" w:space="0" w:color="auto"/>
      </w:divBdr>
    </w:div>
    <w:div w:id="425885617">
      <w:bodyDiv w:val="1"/>
      <w:marLeft w:val="0"/>
      <w:marRight w:val="0"/>
      <w:marTop w:val="0"/>
      <w:marBottom w:val="0"/>
      <w:divBdr>
        <w:top w:val="none" w:sz="0" w:space="0" w:color="auto"/>
        <w:left w:val="none" w:sz="0" w:space="0" w:color="auto"/>
        <w:bottom w:val="none" w:sz="0" w:space="0" w:color="auto"/>
        <w:right w:val="none" w:sz="0" w:space="0" w:color="auto"/>
      </w:divBdr>
    </w:div>
    <w:div w:id="425885687">
      <w:bodyDiv w:val="1"/>
      <w:marLeft w:val="0"/>
      <w:marRight w:val="0"/>
      <w:marTop w:val="0"/>
      <w:marBottom w:val="0"/>
      <w:divBdr>
        <w:top w:val="none" w:sz="0" w:space="0" w:color="auto"/>
        <w:left w:val="none" w:sz="0" w:space="0" w:color="auto"/>
        <w:bottom w:val="none" w:sz="0" w:space="0" w:color="auto"/>
        <w:right w:val="none" w:sz="0" w:space="0" w:color="auto"/>
      </w:divBdr>
    </w:div>
    <w:div w:id="426117744">
      <w:bodyDiv w:val="1"/>
      <w:marLeft w:val="0"/>
      <w:marRight w:val="0"/>
      <w:marTop w:val="0"/>
      <w:marBottom w:val="0"/>
      <w:divBdr>
        <w:top w:val="none" w:sz="0" w:space="0" w:color="auto"/>
        <w:left w:val="none" w:sz="0" w:space="0" w:color="auto"/>
        <w:bottom w:val="none" w:sz="0" w:space="0" w:color="auto"/>
        <w:right w:val="none" w:sz="0" w:space="0" w:color="auto"/>
      </w:divBdr>
    </w:div>
    <w:div w:id="426121586">
      <w:bodyDiv w:val="1"/>
      <w:marLeft w:val="0"/>
      <w:marRight w:val="0"/>
      <w:marTop w:val="0"/>
      <w:marBottom w:val="0"/>
      <w:divBdr>
        <w:top w:val="none" w:sz="0" w:space="0" w:color="auto"/>
        <w:left w:val="none" w:sz="0" w:space="0" w:color="auto"/>
        <w:bottom w:val="none" w:sz="0" w:space="0" w:color="auto"/>
        <w:right w:val="none" w:sz="0" w:space="0" w:color="auto"/>
      </w:divBdr>
    </w:div>
    <w:div w:id="426311794">
      <w:bodyDiv w:val="1"/>
      <w:marLeft w:val="0"/>
      <w:marRight w:val="0"/>
      <w:marTop w:val="0"/>
      <w:marBottom w:val="0"/>
      <w:divBdr>
        <w:top w:val="none" w:sz="0" w:space="0" w:color="auto"/>
        <w:left w:val="none" w:sz="0" w:space="0" w:color="auto"/>
        <w:bottom w:val="none" w:sz="0" w:space="0" w:color="auto"/>
        <w:right w:val="none" w:sz="0" w:space="0" w:color="auto"/>
      </w:divBdr>
    </w:div>
    <w:div w:id="426508478">
      <w:bodyDiv w:val="1"/>
      <w:marLeft w:val="0"/>
      <w:marRight w:val="0"/>
      <w:marTop w:val="0"/>
      <w:marBottom w:val="0"/>
      <w:divBdr>
        <w:top w:val="none" w:sz="0" w:space="0" w:color="auto"/>
        <w:left w:val="none" w:sz="0" w:space="0" w:color="auto"/>
        <w:bottom w:val="none" w:sz="0" w:space="0" w:color="auto"/>
        <w:right w:val="none" w:sz="0" w:space="0" w:color="auto"/>
      </w:divBdr>
    </w:div>
    <w:div w:id="426735868">
      <w:bodyDiv w:val="1"/>
      <w:marLeft w:val="0"/>
      <w:marRight w:val="0"/>
      <w:marTop w:val="0"/>
      <w:marBottom w:val="0"/>
      <w:divBdr>
        <w:top w:val="none" w:sz="0" w:space="0" w:color="auto"/>
        <w:left w:val="none" w:sz="0" w:space="0" w:color="auto"/>
        <w:bottom w:val="none" w:sz="0" w:space="0" w:color="auto"/>
        <w:right w:val="none" w:sz="0" w:space="0" w:color="auto"/>
      </w:divBdr>
    </w:div>
    <w:div w:id="426776233">
      <w:bodyDiv w:val="1"/>
      <w:marLeft w:val="0"/>
      <w:marRight w:val="0"/>
      <w:marTop w:val="0"/>
      <w:marBottom w:val="0"/>
      <w:divBdr>
        <w:top w:val="none" w:sz="0" w:space="0" w:color="auto"/>
        <w:left w:val="none" w:sz="0" w:space="0" w:color="auto"/>
        <w:bottom w:val="none" w:sz="0" w:space="0" w:color="auto"/>
        <w:right w:val="none" w:sz="0" w:space="0" w:color="auto"/>
      </w:divBdr>
    </w:div>
    <w:div w:id="426923743">
      <w:bodyDiv w:val="1"/>
      <w:marLeft w:val="0"/>
      <w:marRight w:val="0"/>
      <w:marTop w:val="0"/>
      <w:marBottom w:val="0"/>
      <w:divBdr>
        <w:top w:val="none" w:sz="0" w:space="0" w:color="auto"/>
        <w:left w:val="none" w:sz="0" w:space="0" w:color="auto"/>
        <w:bottom w:val="none" w:sz="0" w:space="0" w:color="auto"/>
        <w:right w:val="none" w:sz="0" w:space="0" w:color="auto"/>
      </w:divBdr>
    </w:div>
    <w:div w:id="427192687">
      <w:bodyDiv w:val="1"/>
      <w:marLeft w:val="0"/>
      <w:marRight w:val="0"/>
      <w:marTop w:val="0"/>
      <w:marBottom w:val="0"/>
      <w:divBdr>
        <w:top w:val="none" w:sz="0" w:space="0" w:color="auto"/>
        <w:left w:val="none" w:sz="0" w:space="0" w:color="auto"/>
        <w:bottom w:val="none" w:sz="0" w:space="0" w:color="auto"/>
        <w:right w:val="none" w:sz="0" w:space="0" w:color="auto"/>
      </w:divBdr>
    </w:div>
    <w:div w:id="427316108">
      <w:bodyDiv w:val="1"/>
      <w:marLeft w:val="0"/>
      <w:marRight w:val="0"/>
      <w:marTop w:val="0"/>
      <w:marBottom w:val="0"/>
      <w:divBdr>
        <w:top w:val="none" w:sz="0" w:space="0" w:color="auto"/>
        <w:left w:val="none" w:sz="0" w:space="0" w:color="auto"/>
        <w:bottom w:val="none" w:sz="0" w:space="0" w:color="auto"/>
        <w:right w:val="none" w:sz="0" w:space="0" w:color="auto"/>
      </w:divBdr>
    </w:div>
    <w:div w:id="427578676">
      <w:bodyDiv w:val="1"/>
      <w:marLeft w:val="0"/>
      <w:marRight w:val="0"/>
      <w:marTop w:val="0"/>
      <w:marBottom w:val="0"/>
      <w:divBdr>
        <w:top w:val="none" w:sz="0" w:space="0" w:color="auto"/>
        <w:left w:val="none" w:sz="0" w:space="0" w:color="auto"/>
        <w:bottom w:val="none" w:sz="0" w:space="0" w:color="auto"/>
        <w:right w:val="none" w:sz="0" w:space="0" w:color="auto"/>
      </w:divBdr>
    </w:div>
    <w:div w:id="427967225">
      <w:bodyDiv w:val="1"/>
      <w:marLeft w:val="0"/>
      <w:marRight w:val="0"/>
      <w:marTop w:val="0"/>
      <w:marBottom w:val="0"/>
      <w:divBdr>
        <w:top w:val="none" w:sz="0" w:space="0" w:color="auto"/>
        <w:left w:val="none" w:sz="0" w:space="0" w:color="auto"/>
        <w:bottom w:val="none" w:sz="0" w:space="0" w:color="auto"/>
        <w:right w:val="none" w:sz="0" w:space="0" w:color="auto"/>
      </w:divBdr>
    </w:div>
    <w:div w:id="428426888">
      <w:bodyDiv w:val="1"/>
      <w:marLeft w:val="0"/>
      <w:marRight w:val="0"/>
      <w:marTop w:val="0"/>
      <w:marBottom w:val="0"/>
      <w:divBdr>
        <w:top w:val="none" w:sz="0" w:space="0" w:color="auto"/>
        <w:left w:val="none" w:sz="0" w:space="0" w:color="auto"/>
        <w:bottom w:val="none" w:sz="0" w:space="0" w:color="auto"/>
        <w:right w:val="none" w:sz="0" w:space="0" w:color="auto"/>
      </w:divBdr>
    </w:div>
    <w:div w:id="431245212">
      <w:bodyDiv w:val="1"/>
      <w:marLeft w:val="0"/>
      <w:marRight w:val="0"/>
      <w:marTop w:val="0"/>
      <w:marBottom w:val="0"/>
      <w:divBdr>
        <w:top w:val="none" w:sz="0" w:space="0" w:color="auto"/>
        <w:left w:val="none" w:sz="0" w:space="0" w:color="auto"/>
        <w:bottom w:val="none" w:sz="0" w:space="0" w:color="auto"/>
        <w:right w:val="none" w:sz="0" w:space="0" w:color="auto"/>
      </w:divBdr>
    </w:div>
    <w:div w:id="431362111">
      <w:bodyDiv w:val="1"/>
      <w:marLeft w:val="0"/>
      <w:marRight w:val="0"/>
      <w:marTop w:val="0"/>
      <w:marBottom w:val="0"/>
      <w:divBdr>
        <w:top w:val="none" w:sz="0" w:space="0" w:color="auto"/>
        <w:left w:val="none" w:sz="0" w:space="0" w:color="auto"/>
        <w:bottom w:val="none" w:sz="0" w:space="0" w:color="auto"/>
        <w:right w:val="none" w:sz="0" w:space="0" w:color="auto"/>
      </w:divBdr>
    </w:div>
    <w:div w:id="431442308">
      <w:bodyDiv w:val="1"/>
      <w:marLeft w:val="0"/>
      <w:marRight w:val="0"/>
      <w:marTop w:val="0"/>
      <w:marBottom w:val="0"/>
      <w:divBdr>
        <w:top w:val="none" w:sz="0" w:space="0" w:color="auto"/>
        <w:left w:val="none" w:sz="0" w:space="0" w:color="auto"/>
        <w:bottom w:val="none" w:sz="0" w:space="0" w:color="auto"/>
        <w:right w:val="none" w:sz="0" w:space="0" w:color="auto"/>
      </w:divBdr>
    </w:div>
    <w:div w:id="431633436">
      <w:bodyDiv w:val="1"/>
      <w:marLeft w:val="0"/>
      <w:marRight w:val="0"/>
      <w:marTop w:val="0"/>
      <w:marBottom w:val="0"/>
      <w:divBdr>
        <w:top w:val="none" w:sz="0" w:space="0" w:color="auto"/>
        <w:left w:val="none" w:sz="0" w:space="0" w:color="auto"/>
        <w:bottom w:val="none" w:sz="0" w:space="0" w:color="auto"/>
        <w:right w:val="none" w:sz="0" w:space="0" w:color="auto"/>
      </w:divBdr>
    </w:div>
    <w:div w:id="431971733">
      <w:bodyDiv w:val="1"/>
      <w:marLeft w:val="0"/>
      <w:marRight w:val="0"/>
      <w:marTop w:val="0"/>
      <w:marBottom w:val="0"/>
      <w:divBdr>
        <w:top w:val="none" w:sz="0" w:space="0" w:color="auto"/>
        <w:left w:val="none" w:sz="0" w:space="0" w:color="auto"/>
        <w:bottom w:val="none" w:sz="0" w:space="0" w:color="auto"/>
        <w:right w:val="none" w:sz="0" w:space="0" w:color="auto"/>
      </w:divBdr>
    </w:div>
    <w:div w:id="432090443">
      <w:bodyDiv w:val="1"/>
      <w:marLeft w:val="0"/>
      <w:marRight w:val="0"/>
      <w:marTop w:val="0"/>
      <w:marBottom w:val="0"/>
      <w:divBdr>
        <w:top w:val="none" w:sz="0" w:space="0" w:color="auto"/>
        <w:left w:val="none" w:sz="0" w:space="0" w:color="auto"/>
        <w:bottom w:val="none" w:sz="0" w:space="0" w:color="auto"/>
        <w:right w:val="none" w:sz="0" w:space="0" w:color="auto"/>
      </w:divBdr>
    </w:div>
    <w:div w:id="432365352">
      <w:bodyDiv w:val="1"/>
      <w:marLeft w:val="0"/>
      <w:marRight w:val="0"/>
      <w:marTop w:val="0"/>
      <w:marBottom w:val="0"/>
      <w:divBdr>
        <w:top w:val="none" w:sz="0" w:space="0" w:color="auto"/>
        <w:left w:val="none" w:sz="0" w:space="0" w:color="auto"/>
        <w:bottom w:val="none" w:sz="0" w:space="0" w:color="auto"/>
        <w:right w:val="none" w:sz="0" w:space="0" w:color="auto"/>
      </w:divBdr>
    </w:div>
    <w:div w:id="432435592">
      <w:bodyDiv w:val="1"/>
      <w:marLeft w:val="0"/>
      <w:marRight w:val="0"/>
      <w:marTop w:val="0"/>
      <w:marBottom w:val="0"/>
      <w:divBdr>
        <w:top w:val="none" w:sz="0" w:space="0" w:color="auto"/>
        <w:left w:val="none" w:sz="0" w:space="0" w:color="auto"/>
        <w:bottom w:val="none" w:sz="0" w:space="0" w:color="auto"/>
        <w:right w:val="none" w:sz="0" w:space="0" w:color="auto"/>
      </w:divBdr>
    </w:div>
    <w:div w:id="432484068">
      <w:bodyDiv w:val="1"/>
      <w:marLeft w:val="0"/>
      <w:marRight w:val="0"/>
      <w:marTop w:val="0"/>
      <w:marBottom w:val="0"/>
      <w:divBdr>
        <w:top w:val="none" w:sz="0" w:space="0" w:color="auto"/>
        <w:left w:val="none" w:sz="0" w:space="0" w:color="auto"/>
        <w:bottom w:val="none" w:sz="0" w:space="0" w:color="auto"/>
        <w:right w:val="none" w:sz="0" w:space="0" w:color="auto"/>
      </w:divBdr>
    </w:div>
    <w:div w:id="432627520">
      <w:bodyDiv w:val="1"/>
      <w:marLeft w:val="0"/>
      <w:marRight w:val="0"/>
      <w:marTop w:val="0"/>
      <w:marBottom w:val="0"/>
      <w:divBdr>
        <w:top w:val="none" w:sz="0" w:space="0" w:color="auto"/>
        <w:left w:val="none" w:sz="0" w:space="0" w:color="auto"/>
        <w:bottom w:val="none" w:sz="0" w:space="0" w:color="auto"/>
        <w:right w:val="none" w:sz="0" w:space="0" w:color="auto"/>
      </w:divBdr>
    </w:div>
    <w:div w:id="432675499">
      <w:bodyDiv w:val="1"/>
      <w:marLeft w:val="0"/>
      <w:marRight w:val="0"/>
      <w:marTop w:val="0"/>
      <w:marBottom w:val="0"/>
      <w:divBdr>
        <w:top w:val="none" w:sz="0" w:space="0" w:color="auto"/>
        <w:left w:val="none" w:sz="0" w:space="0" w:color="auto"/>
        <w:bottom w:val="none" w:sz="0" w:space="0" w:color="auto"/>
        <w:right w:val="none" w:sz="0" w:space="0" w:color="auto"/>
      </w:divBdr>
    </w:div>
    <w:div w:id="432746693">
      <w:bodyDiv w:val="1"/>
      <w:marLeft w:val="0"/>
      <w:marRight w:val="0"/>
      <w:marTop w:val="0"/>
      <w:marBottom w:val="0"/>
      <w:divBdr>
        <w:top w:val="none" w:sz="0" w:space="0" w:color="auto"/>
        <w:left w:val="none" w:sz="0" w:space="0" w:color="auto"/>
        <w:bottom w:val="none" w:sz="0" w:space="0" w:color="auto"/>
        <w:right w:val="none" w:sz="0" w:space="0" w:color="auto"/>
      </w:divBdr>
    </w:div>
    <w:div w:id="433092526">
      <w:bodyDiv w:val="1"/>
      <w:marLeft w:val="0"/>
      <w:marRight w:val="0"/>
      <w:marTop w:val="0"/>
      <w:marBottom w:val="0"/>
      <w:divBdr>
        <w:top w:val="none" w:sz="0" w:space="0" w:color="auto"/>
        <w:left w:val="none" w:sz="0" w:space="0" w:color="auto"/>
        <w:bottom w:val="none" w:sz="0" w:space="0" w:color="auto"/>
        <w:right w:val="none" w:sz="0" w:space="0" w:color="auto"/>
      </w:divBdr>
    </w:div>
    <w:div w:id="433133339">
      <w:bodyDiv w:val="1"/>
      <w:marLeft w:val="0"/>
      <w:marRight w:val="0"/>
      <w:marTop w:val="0"/>
      <w:marBottom w:val="0"/>
      <w:divBdr>
        <w:top w:val="none" w:sz="0" w:space="0" w:color="auto"/>
        <w:left w:val="none" w:sz="0" w:space="0" w:color="auto"/>
        <w:bottom w:val="none" w:sz="0" w:space="0" w:color="auto"/>
        <w:right w:val="none" w:sz="0" w:space="0" w:color="auto"/>
      </w:divBdr>
    </w:div>
    <w:div w:id="433402512">
      <w:bodyDiv w:val="1"/>
      <w:marLeft w:val="0"/>
      <w:marRight w:val="0"/>
      <w:marTop w:val="0"/>
      <w:marBottom w:val="0"/>
      <w:divBdr>
        <w:top w:val="none" w:sz="0" w:space="0" w:color="auto"/>
        <w:left w:val="none" w:sz="0" w:space="0" w:color="auto"/>
        <w:bottom w:val="none" w:sz="0" w:space="0" w:color="auto"/>
        <w:right w:val="none" w:sz="0" w:space="0" w:color="auto"/>
      </w:divBdr>
    </w:div>
    <w:div w:id="434056515">
      <w:bodyDiv w:val="1"/>
      <w:marLeft w:val="0"/>
      <w:marRight w:val="0"/>
      <w:marTop w:val="0"/>
      <w:marBottom w:val="0"/>
      <w:divBdr>
        <w:top w:val="none" w:sz="0" w:space="0" w:color="auto"/>
        <w:left w:val="none" w:sz="0" w:space="0" w:color="auto"/>
        <w:bottom w:val="none" w:sz="0" w:space="0" w:color="auto"/>
        <w:right w:val="none" w:sz="0" w:space="0" w:color="auto"/>
      </w:divBdr>
    </w:div>
    <w:div w:id="434207781">
      <w:bodyDiv w:val="1"/>
      <w:marLeft w:val="0"/>
      <w:marRight w:val="0"/>
      <w:marTop w:val="0"/>
      <w:marBottom w:val="0"/>
      <w:divBdr>
        <w:top w:val="none" w:sz="0" w:space="0" w:color="auto"/>
        <w:left w:val="none" w:sz="0" w:space="0" w:color="auto"/>
        <w:bottom w:val="none" w:sz="0" w:space="0" w:color="auto"/>
        <w:right w:val="none" w:sz="0" w:space="0" w:color="auto"/>
      </w:divBdr>
    </w:div>
    <w:div w:id="434399870">
      <w:bodyDiv w:val="1"/>
      <w:marLeft w:val="0"/>
      <w:marRight w:val="0"/>
      <w:marTop w:val="0"/>
      <w:marBottom w:val="0"/>
      <w:divBdr>
        <w:top w:val="none" w:sz="0" w:space="0" w:color="auto"/>
        <w:left w:val="none" w:sz="0" w:space="0" w:color="auto"/>
        <w:bottom w:val="none" w:sz="0" w:space="0" w:color="auto"/>
        <w:right w:val="none" w:sz="0" w:space="0" w:color="auto"/>
      </w:divBdr>
    </w:div>
    <w:div w:id="434516473">
      <w:bodyDiv w:val="1"/>
      <w:marLeft w:val="0"/>
      <w:marRight w:val="0"/>
      <w:marTop w:val="0"/>
      <w:marBottom w:val="0"/>
      <w:divBdr>
        <w:top w:val="none" w:sz="0" w:space="0" w:color="auto"/>
        <w:left w:val="none" w:sz="0" w:space="0" w:color="auto"/>
        <w:bottom w:val="none" w:sz="0" w:space="0" w:color="auto"/>
        <w:right w:val="none" w:sz="0" w:space="0" w:color="auto"/>
      </w:divBdr>
    </w:div>
    <w:div w:id="434986773">
      <w:bodyDiv w:val="1"/>
      <w:marLeft w:val="0"/>
      <w:marRight w:val="0"/>
      <w:marTop w:val="0"/>
      <w:marBottom w:val="0"/>
      <w:divBdr>
        <w:top w:val="none" w:sz="0" w:space="0" w:color="auto"/>
        <w:left w:val="none" w:sz="0" w:space="0" w:color="auto"/>
        <w:bottom w:val="none" w:sz="0" w:space="0" w:color="auto"/>
        <w:right w:val="none" w:sz="0" w:space="0" w:color="auto"/>
      </w:divBdr>
    </w:div>
    <w:div w:id="436292767">
      <w:bodyDiv w:val="1"/>
      <w:marLeft w:val="0"/>
      <w:marRight w:val="0"/>
      <w:marTop w:val="0"/>
      <w:marBottom w:val="0"/>
      <w:divBdr>
        <w:top w:val="none" w:sz="0" w:space="0" w:color="auto"/>
        <w:left w:val="none" w:sz="0" w:space="0" w:color="auto"/>
        <w:bottom w:val="none" w:sz="0" w:space="0" w:color="auto"/>
        <w:right w:val="none" w:sz="0" w:space="0" w:color="auto"/>
      </w:divBdr>
    </w:div>
    <w:div w:id="436482397">
      <w:bodyDiv w:val="1"/>
      <w:marLeft w:val="0"/>
      <w:marRight w:val="0"/>
      <w:marTop w:val="0"/>
      <w:marBottom w:val="0"/>
      <w:divBdr>
        <w:top w:val="none" w:sz="0" w:space="0" w:color="auto"/>
        <w:left w:val="none" w:sz="0" w:space="0" w:color="auto"/>
        <w:bottom w:val="none" w:sz="0" w:space="0" w:color="auto"/>
        <w:right w:val="none" w:sz="0" w:space="0" w:color="auto"/>
      </w:divBdr>
    </w:div>
    <w:div w:id="436566674">
      <w:bodyDiv w:val="1"/>
      <w:marLeft w:val="0"/>
      <w:marRight w:val="0"/>
      <w:marTop w:val="0"/>
      <w:marBottom w:val="0"/>
      <w:divBdr>
        <w:top w:val="none" w:sz="0" w:space="0" w:color="auto"/>
        <w:left w:val="none" w:sz="0" w:space="0" w:color="auto"/>
        <w:bottom w:val="none" w:sz="0" w:space="0" w:color="auto"/>
        <w:right w:val="none" w:sz="0" w:space="0" w:color="auto"/>
      </w:divBdr>
    </w:div>
    <w:div w:id="436759211">
      <w:bodyDiv w:val="1"/>
      <w:marLeft w:val="0"/>
      <w:marRight w:val="0"/>
      <w:marTop w:val="0"/>
      <w:marBottom w:val="0"/>
      <w:divBdr>
        <w:top w:val="none" w:sz="0" w:space="0" w:color="auto"/>
        <w:left w:val="none" w:sz="0" w:space="0" w:color="auto"/>
        <w:bottom w:val="none" w:sz="0" w:space="0" w:color="auto"/>
        <w:right w:val="none" w:sz="0" w:space="0" w:color="auto"/>
      </w:divBdr>
    </w:div>
    <w:div w:id="436947822">
      <w:bodyDiv w:val="1"/>
      <w:marLeft w:val="0"/>
      <w:marRight w:val="0"/>
      <w:marTop w:val="0"/>
      <w:marBottom w:val="0"/>
      <w:divBdr>
        <w:top w:val="none" w:sz="0" w:space="0" w:color="auto"/>
        <w:left w:val="none" w:sz="0" w:space="0" w:color="auto"/>
        <w:bottom w:val="none" w:sz="0" w:space="0" w:color="auto"/>
        <w:right w:val="none" w:sz="0" w:space="0" w:color="auto"/>
      </w:divBdr>
    </w:div>
    <w:div w:id="437023901">
      <w:bodyDiv w:val="1"/>
      <w:marLeft w:val="0"/>
      <w:marRight w:val="0"/>
      <w:marTop w:val="0"/>
      <w:marBottom w:val="0"/>
      <w:divBdr>
        <w:top w:val="none" w:sz="0" w:space="0" w:color="auto"/>
        <w:left w:val="none" w:sz="0" w:space="0" w:color="auto"/>
        <w:bottom w:val="none" w:sz="0" w:space="0" w:color="auto"/>
        <w:right w:val="none" w:sz="0" w:space="0" w:color="auto"/>
      </w:divBdr>
    </w:div>
    <w:div w:id="437062989">
      <w:bodyDiv w:val="1"/>
      <w:marLeft w:val="0"/>
      <w:marRight w:val="0"/>
      <w:marTop w:val="0"/>
      <w:marBottom w:val="0"/>
      <w:divBdr>
        <w:top w:val="none" w:sz="0" w:space="0" w:color="auto"/>
        <w:left w:val="none" w:sz="0" w:space="0" w:color="auto"/>
        <w:bottom w:val="none" w:sz="0" w:space="0" w:color="auto"/>
        <w:right w:val="none" w:sz="0" w:space="0" w:color="auto"/>
      </w:divBdr>
    </w:div>
    <w:div w:id="437065676">
      <w:bodyDiv w:val="1"/>
      <w:marLeft w:val="0"/>
      <w:marRight w:val="0"/>
      <w:marTop w:val="0"/>
      <w:marBottom w:val="0"/>
      <w:divBdr>
        <w:top w:val="none" w:sz="0" w:space="0" w:color="auto"/>
        <w:left w:val="none" w:sz="0" w:space="0" w:color="auto"/>
        <w:bottom w:val="none" w:sz="0" w:space="0" w:color="auto"/>
        <w:right w:val="none" w:sz="0" w:space="0" w:color="auto"/>
      </w:divBdr>
    </w:div>
    <w:div w:id="437531649">
      <w:bodyDiv w:val="1"/>
      <w:marLeft w:val="0"/>
      <w:marRight w:val="0"/>
      <w:marTop w:val="0"/>
      <w:marBottom w:val="0"/>
      <w:divBdr>
        <w:top w:val="none" w:sz="0" w:space="0" w:color="auto"/>
        <w:left w:val="none" w:sz="0" w:space="0" w:color="auto"/>
        <w:bottom w:val="none" w:sz="0" w:space="0" w:color="auto"/>
        <w:right w:val="none" w:sz="0" w:space="0" w:color="auto"/>
      </w:divBdr>
    </w:div>
    <w:div w:id="437717084">
      <w:bodyDiv w:val="1"/>
      <w:marLeft w:val="0"/>
      <w:marRight w:val="0"/>
      <w:marTop w:val="0"/>
      <w:marBottom w:val="0"/>
      <w:divBdr>
        <w:top w:val="none" w:sz="0" w:space="0" w:color="auto"/>
        <w:left w:val="none" w:sz="0" w:space="0" w:color="auto"/>
        <w:bottom w:val="none" w:sz="0" w:space="0" w:color="auto"/>
        <w:right w:val="none" w:sz="0" w:space="0" w:color="auto"/>
      </w:divBdr>
    </w:div>
    <w:div w:id="437868293">
      <w:bodyDiv w:val="1"/>
      <w:marLeft w:val="0"/>
      <w:marRight w:val="0"/>
      <w:marTop w:val="0"/>
      <w:marBottom w:val="0"/>
      <w:divBdr>
        <w:top w:val="none" w:sz="0" w:space="0" w:color="auto"/>
        <w:left w:val="none" w:sz="0" w:space="0" w:color="auto"/>
        <w:bottom w:val="none" w:sz="0" w:space="0" w:color="auto"/>
        <w:right w:val="none" w:sz="0" w:space="0" w:color="auto"/>
      </w:divBdr>
    </w:div>
    <w:div w:id="438136466">
      <w:bodyDiv w:val="1"/>
      <w:marLeft w:val="0"/>
      <w:marRight w:val="0"/>
      <w:marTop w:val="0"/>
      <w:marBottom w:val="0"/>
      <w:divBdr>
        <w:top w:val="none" w:sz="0" w:space="0" w:color="auto"/>
        <w:left w:val="none" w:sz="0" w:space="0" w:color="auto"/>
        <w:bottom w:val="none" w:sz="0" w:space="0" w:color="auto"/>
        <w:right w:val="none" w:sz="0" w:space="0" w:color="auto"/>
      </w:divBdr>
    </w:div>
    <w:div w:id="438528290">
      <w:bodyDiv w:val="1"/>
      <w:marLeft w:val="0"/>
      <w:marRight w:val="0"/>
      <w:marTop w:val="0"/>
      <w:marBottom w:val="0"/>
      <w:divBdr>
        <w:top w:val="none" w:sz="0" w:space="0" w:color="auto"/>
        <w:left w:val="none" w:sz="0" w:space="0" w:color="auto"/>
        <w:bottom w:val="none" w:sz="0" w:space="0" w:color="auto"/>
        <w:right w:val="none" w:sz="0" w:space="0" w:color="auto"/>
      </w:divBdr>
    </w:div>
    <w:div w:id="438646786">
      <w:bodyDiv w:val="1"/>
      <w:marLeft w:val="0"/>
      <w:marRight w:val="0"/>
      <w:marTop w:val="0"/>
      <w:marBottom w:val="0"/>
      <w:divBdr>
        <w:top w:val="none" w:sz="0" w:space="0" w:color="auto"/>
        <w:left w:val="none" w:sz="0" w:space="0" w:color="auto"/>
        <w:bottom w:val="none" w:sz="0" w:space="0" w:color="auto"/>
        <w:right w:val="none" w:sz="0" w:space="0" w:color="auto"/>
      </w:divBdr>
    </w:div>
    <w:div w:id="438842251">
      <w:bodyDiv w:val="1"/>
      <w:marLeft w:val="0"/>
      <w:marRight w:val="0"/>
      <w:marTop w:val="0"/>
      <w:marBottom w:val="0"/>
      <w:divBdr>
        <w:top w:val="none" w:sz="0" w:space="0" w:color="auto"/>
        <w:left w:val="none" w:sz="0" w:space="0" w:color="auto"/>
        <w:bottom w:val="none" w:sz="0" w:space="0" w:color="auto"/>
        <w:right w:val="none" w:sz="0" w:space="0" w:color="auto"/>
      </w:divBdr>
    </w:div>
    <w:div w:id="439225568">
      <w:bodyDiv w:val="1"/>
      <w:marLeft w:val="0"/>
      <w:marRight w:val="0"/>
      <w:marTop w:val="0"/>
      <w:marBottom w:val="0"/>
      <w:divBdr>
        <w:top w:val="none" w:sz="0" w:space="0" w:color="auto"/>
        <w:left w:val="none" w:sz="0" w:space="0" w:color="auto"/>
        <w:bottom w:val="none" w:sz="0" w:space="0" w:color="auto"/>
        <w:right w:val="none" w:sz="0" w:space="0" w:color="auto"/>
      </w:divBdr>
    </w:div>
    <w:div w:id="439646822">
      <w:bodyDiv w:val="1"/>
      <w:marLeft w:val="0"/>
      <w:marRight w:val="0"/>
      <w:marTop w:val="0"/>
      <w:marBottom w:val="0"/>
      <w:divBdr>
        <w:top w:val="none" w:sz="0" w:space="0" w:color="auto"/>
        <w:left w:val="none" w:sz="0" w:space="0" w:color="auto"/>
        <w:bottom w:val="none" w:sz="0" w:space="0" w:color="auto"/>
        <w:right w:val="none" w:sz="0" w:space="0" w:color="auto"/>
      </w:divBdr>
    </w:div>
    <w:div w:id="439690405">
      <w:bodyDiv w:val="1"/>
      <w:marLeft w:val="0"/>
      <w:marRight w:val="0"/>
      <w:marTop w:val="0"/>
      <w:marBottom w:val="0"/>
      <w:divBdr>
        <w:top w:val="none" w:sz="0" w:space="0" w:color="auto"/>
        <w:left w:val="none" w:sz="0" w:space="0" w:color="auto"/>
        <w:bottom w:val="none" w:sz="0" w:space="0" w:color="auto"/>
        <w:right w:val="none" w:sz="0" w:space="0" w:color="auto"/>
      </w:divBdr>
    </w:div>
    <w:div w:id="439956774">
      <w:bodyDiv w:val="1"/>
      <w:marLeft w:val="0"/>
      <w:marRight w:val="0"/>
      <w:marTop w:val="0"/>
      <w:marBottom w:val="0"/>
      <w:divBdr>
        <w:top w:val="none" w:sz="0" w:space="0" w:color="auto"/>
        <w:left w:val="none" w:sz="0" w:space="0" w:color="auto"/>
        <w:bottom w:val="none" w:sz="0" w:space="0" w:color="auto"/>
        <w:right w:val="none" w:sz="0" w:space="0" w:color="auto"/>
      </w:divBdr>
    </w:div>
    <w:div w:id="440225777">
      <w:bodyDiv w:val="1"/>
      <w:marLeft w:val="0"/>
      <w:marRight w:val="0"/>
      <w:marTop w:val="0"/>
      <w:marBottom w:val="0"/>
      <w:divBdr>
        <w:top w:val="none" w:sz="0" w:space="0" w:color="auto"/>
        <w:left w:val="none" w:sz="0" w:space="0" w:color="auto"/>
        <w:bottom w:val="none" w:sz="0" w:space="0" w:color="auto"/>
        <w:right w:val="none" w:sz="0" w:space="0" w:color="auto"/>
      </w:divBdr>
    </w:div>
    <w:div w:id="440759117">
      <w:bodyDiv w:val="1"/>
      <w:marLeft w:val="0"/>
      <w:marRight w:val="0"/>
      <w:marTop w:val="0"/>
      <w:marBottom w:val="0"/>
      <w:divBdr>
        <w:top w:val="none" w:sz="0" w:space="0" w:color="auto"/>
        <w:left w:val="none" w:sz="0" w:space="0" w:color="auto"/>
        <w:bottom w:val="none" w:sz="0" w:space="0" w:color="auto"/>
        <w:right w:val="none" w:sz="0" w:space="0" w:color="auto"/>
      </w:divBdr>
    </w:div>
    <w:div w:id="441849776">
      <w:bodyDiv w:val="1"/>
      <w:marLeft w:val="0"/>
      <w:marRight w:val="0"/>
      <w:marTop w:val="0"/>
      <w:marBottom w:val="0"/>
      <w:divBdr>
        <w:top w:val="none" w:sz="0" w:space="0" w:color="auto"/>
        <w:left w:val="none" w:sz="0" w:space="0" w:color="auto"/>
        <w:bottom w:val="none" w:sz="0" w:space="0" w:color="auto"/>
        <w:right w:val="none" w:sz="0" w:space="0" w:color="auto"/>
      </w:divBdr>
    </w:div>
    <w:div w:id="442072761">
      <w:bodyDiv w:val="1"/>
      <w:marLeft w:val="0"/>
      <w:marRight w:val="0"/>
      <w:marTop w:val="0"/>
      <w:marBottom w:val="0"/>
      <w:divBdr>
        <w:top w:val="none" w:sz="0" w:space="0" w:color="auto"/>
        <w:left w:val="none" w:sz="0" w:space="0" w:color="auto"/>
        <w:bottom w:val="none" w:sz="0" w:space="0" w:color="auto"/>
        <w:right w:val="none" w:sz="0" w:space="0" w:color="auto"/>
      </w:divBdr>
    </w:div>
    <w:div w:id="442192418">
      <w:bodyDiv w:val="1"/>
      <w:marLeft w:val="0"/>
      <w:marRight w:val="0"/>
      <w:marTop w:val="0"/>
      <w:marBottom w:val="0"/>
      <w:divBdr>
        <w:top w:val="none" w:sz="0" w:space="0" w:color="auto"/>
        <w:left w:val="none" w:sz="0" w:space="0" w:color="auto"/>
        <w:bottom w:val="none" w:sz="0" w:space="0" w:color="auto"/>
        <w:right w:val="none" w:sz="0" w:space="0" w:color="auto"/>
      </w:divBdr>
    </w:div>
    <w:div w:id="442304112">
      <w:bodyDiv w:val="1"/>
      <w:marLeft w:val="0"/>
      <w:marRight w:val="0"/>
      <w:marTop w:val="0"/>
      <w:marBottom w:val="0"/>
      <w:divBdr>
        <w:top w:val="none" w:sz="0" w:space="0" w:color="auto"/>
        <w:left w:val="none" w:sz="0" w:space="0" w:color="auto"/>
        <w:bottom w:val="none" w:sz="0" w:space="0" w:color="auto"/>
        <w:right w:val="none" w:sz="0" w:space="0" w:color="auto"/>
      </w:divBdr>
    </w:div>
    <w:div w:id="442312464">
      <w:bodyDiv w:val="1"/>
      <w:marLeft w:val="0"/>
      <w:marRight w:val="0"/>
      <w:marTop w:val="0"/>
      <w:marBottom w:val="0"/>
      <w:divBdr>
        <w:top w:val="none" w:sz="0" w:space="0" w:color="auto"/>
        <w:left w:val="none" w:sz="0" w:space="0" w:color="auto"/>
        <w:bottom w:val="none" w:sz="0" w:space="0" w:color="auto"/>
        <w:right w:val="none" w:sz="0" w:space="0" w:color="auto"/>
      </w:divBdr>
    </w:div>
    <w:div w:id="442388029">
      <w:bodyDiv w:val="1"/>
      <w:marLeft w:val="0"/>
      <w:marRight w:val="0"/>
      <w:marTop w:val="0"/>
      <w:marBottom w:val="0"/>
      <w:divBdr>
        <w:top w:val="none" w:sz="0" w:space="0" w:color="auto"/>
        <w:left w:val="none" w:sz="0" w:space="0" w:color="auto"/>
        <w:bottom w:val="none" w:sz="0" w:space="0" w:color="auto"/>
        <w:right w:val="none" w:sz="0" w:space="0" w:color="auto"/>
      </w:divBdr>
    </w:div>
    <w:div w:id="442530871">
      <w:bodyDiv w:val="1"/>
      <w:marLeft w:val="0"/>
      <w:marRight w:val="0"/>
      <w:marTop w:val="0"/>
      <w:marBottom w:val="0"/>
      <w:divBdr>
        <w:top w:val="none" w:sz="0" w:space="0" w:color="auto"/>
        <w:left w:val="none" w:sz="0" w:space="0" w:color="auto"/>
        <w:bottom w:val="none" w:sz="0" w:space="0" w:color="auto"/>
        <w:right w:val="none" w:sz="0" w:space="0" w:color="auto"/>
      </w:divBdr>
    </w:div>
    <w:div w:id="442578463">
      <w:bodyDiv w:val="1"/>
      <w:marLeft w:val="0"/>
      <w:marRight w:val="0"/>
      <w:marTop w:val="0"/>
      <w:marBottom w:val="0"/>
      <w:divBdr>
        <w:top w:val="none" w:sz="0" w:space="0" w:color="auto"/>
        <w:left w:val="none" w:sz="0" w:space="0" w:color="auto"/>
        <w:bottom w:val="none" w:sz="0" w:space="0" w:color="auto"/>
        <w:right w:val="none" w:sz="0" w:space="0" w:color="auto"/>
      </w:divBdr>
    </w:div>
    <w:div w:id="442847835">
      <w:bodyDiv w:val="1"/>
      <w:marLeft w:val="0"/>
      <w:marRight w:val="0"/>
      <w:marTop w:val="0"/>
      <w:marBottom w:val="0"/>
      <w:divBdr>
        <w:top w:val="none" w:sz="0" w:space="0" w:color="auto"/>
        <w:left w:val="none" w:sz="0" w:space="0" w:color="auto"/>
        <w:bottom w:val="none" w:sz="0" w:space="0" w:color="auto"/>
        <w:right w:val="none" w:sz="0" w:space="0" w:color="auto"/>
      </w:divBdr>
    </w:div>
    <w:div w:id="443111444">
      <w:bodyDiv w:val="1"/>
      <w:marLeft w:val="0"/>
      <w:marRight w:val="0"/>
      <w:marTop w:val="0"/>
      <w:marBottom w:val="0"/>
      <w:divBdr>
        <w:top w:val="none" w:sz="0" w:space="0" w:color="auto"/>
        <w:left w:val="none" w:sz="0" w:space="0" w:color="auto"/>
        <w:bottom w:val="none" w:sz="0" w:space="0" w:color="auto"/>
        <w:right w:val="none" w:sz="0" w:space="0" w:color="auto"/>
      </w:divBdr>
    </w:div>
    <w:div w:id="443496720">
      <w:bodyDiv w:val="1"/>
      <w:marLeft w:val="0"/>
      <w:marRight w:val="0"/>
      <w:marTop w:val="0"/>
      <w:marBottom w:val="0"/>
      <w:divBdr>
        <w:top w:val="none" w:sz="0" w:space="0" w:color="auto"/>
        <w:left w:val="none" w:sz="0" w:space="0" w:color="auto"/>
        <w:bottom w:val="none" w:sz="0" w:space="0" w:color="auto"/>
        <w:right w:val="none" w:sz="0" w:space="0" w:color="auto"/>
      </w:divBdr>
    </w:div>
    <w:div w:id="444153771">
      <w:bodyDiv w:val="1"/>
      <w:marLeft w:val="0"/>
      <w:marRight w:val="0"/>
      <w:marTop w:val="0"/>
      <w:marBottom w:val="0"/>
      <w:divBdr>
        <w:top w:val="none" w:sz="0" w:space="0" w:color="auto"/>
        <w:left w:val="none" w:sz="0" w:space="0" w:color="auto"/>
        <w:bottom w:val="none" w:sz="0" w:space="0" w:color="auto"/>
        <w:right w:val="none" w:sz="0" w:space="0" w:color="auto"/>
      </w:divBdr>
    </w:div>
    <w:div w:id="444158117">
      <w:bodyDiv w:val="1"/>
      <w:marLeft w:val="0"/>
      <w:marRight w:val="0"/>
      <w:marTop w:val="0"/>
      <w:marBottom w:val="0"/>
      <w:divBdr>
        <w:top w:val="none" w:sz="0" w:space="0" w:color="auto"/>
        <w:left w:val="none" w:sz="0" w:space="0" w:color="auto"/>
        <w:bottom w:val="none" w:sz="0" w:space="0" w:color="auto"/>
        <w:right w:val="none" w:sz="0" w:space="0" w:color="auto"/>
      </w:divBdr>
    </w:div>
    <w:div w:id="444235341">
      <w:bodyDiv w:val="1"/>
      <w:marLeft w:val="0"/>
      <w:marRight w:val="0"/>
      <w:marTop w:val="0"/>
      <w:marBottom w:val="0"/>
      <w:divBdr>
        <w:top w:val="none" w:sz="0" w:space="0" w:color="auto"/>
        <w:left w:val="none" w:sz="0" w:space="0" w:color="auto"/>
        <w:bottom w:val="none" w:sz="0" w:space="0" w:color="auto"/>
        <w:right w:val="none" w:sz="0" w:space="0" w:color="auto"/>
      </w:divBdr>
    </w:div>
    <w:div w:id="444274835">
      <w:bodyDiv w:val="1"/>
      <w:marLeft w:val="0"/>
      <w:marRight w:val="0"/>
      <w:marTop w:val="0"/>
      <w:marBottom w:val="0"/>
      <w:divBdr>
        <w:top w:val="none" w:sz="0" w:space="0" w:color="auto"/>
        <w:left w:val="none" w:sz="0" w:space="0" w:color="auto"/>
        <w:bottom w:val="none" w:sz="0" w:space="0" w:color="auto"/>
        <w:right w:val="none" w:sz="0" w:space="0" w:color="auto"/>
      </w:divBdr>
    </w:div>
    <w:div w:id="445387115">
      <w:bodyDiv w:val="1"/>
      <w:marLeft w:val="0"/>
      <w:marRight w:val="0"/>
      <w:marTop w:val="0"/>
      <w:marBottom w:val="0"/>
      <w:divBdr>
        <w:top w:val="none" w:sz="0" w:space="0" w:color="auto"/>
        <w:left w:val="none" w:sz="0" w:space="0" w:color="auto"/>
        <w:bottom w:val="none" w:sz="0" w:space="0" w:color="auto"/>
        <w:right w:val="none" w:sz="0" w:space="0" w:color="auto"/>
      </w:divBdr>
    </w:div>
    <w:div w:id="445467685">
      <w:bodyDiv w:val="1"/>
      <w:marLeft w:val="0"/>
      <w:marRight w:val="0"/>
      <w:marTop w:val="0"/>
      <w:marBottom w:val="0"/>
      <w:divBdr>
        <w:top w:val="none" w:sz="0" w:space="0" w:color="auto"/>
        <w:left w:val="none" w:sz="0" w:space="0" w:color="auto"/>
        <w:bottom w:val="none" w:sz="0" w:space="0" w:color="auto"/>
        <w:right w:val="none" w:sz="0" w:space="0" w:color="auto"/>
      </w:divBdr>
    </w:div>
    <w:div w:id="445852141">
      <w:bodyDiv w:val="1"/>
      <w:marLeft w:val="0"/>
      <w:marRight w:val="0"/>
      <w:marTop w:val="0"/>
      <w:marBottom w:val="0"/>
      <w:divBdr>
        <w:top w:val="none" w:sz="0" w:space="0" w:color="auto"/>
        <w:left w:val="none" w:sz="0" w:space="0" w:color="auto"/>
        <w:bottom w:val="none" w:sz="0" w:space="0" w:color="auto"/>
        <w:right w:val="none" w:sz="0" w:space="0" w:color="auto"/>
      </w:divBdr>
    </w:div>
    <w:div w:id="446243680">
      <w:bodyDiv w:val="1"/>
      <w:marLeft w:val="0"/>
      <w:marRight w:val="0"/>
      <w:marTop w:val="0"/>
      <w:marBottom w:val="0"/>
      <w:divBdr>
        <w:top w:val="none" w:sz="0" w:space="0" w:color="auto"/>
        <w:left w:val="none" w:sz="0" w:space="0" w:color="auto"/>
        <w:bottom w:val="none" w:sz="0" w:space="0" w:color="auto"/>
        <w:right w:val="none" w:sz="0" w:space="0" w:color="auto"/>
      </w:divBdr>
    </w:div>
    <w:div w:id="446317401">
      <w:bodyDiv w:val="1"/>
      <w:marLeft w:val="0"/>
      <w:marRight w:val="0"/>
      <w:marTop w:val="0"/>
      <w:marBottom w:val="0"/>
      <w:divBdr>
        <w:top w:val="none" w:sz="0" w:space="0" w:color="auto"/>
        <w:left w:val="none" w:sz="0" w:space="0" w:color="auto"/>
        <w:bottom w:val="none" w:sz="0" w:space="0" w:color="auto"/>
        <w:right w:val="none" w:sz="0" w:space="0" w:color="auto"/>
      </w:divBdr>
    </w:div>
    <w:div w:id="446393098">
      <w:bodyDiv w:val="1"/>
      <w:marLeft w:val="0"/>
      <w:marRight w:val="0"/>
      <w:marTop w:val="0"/>
      <w:marBottom w:val="0"/>
      <w:divBdr>
        <w:top w:val="none" w:sz="0" w:space="0" w:color="auto"/>
        <w:left w:val="none" w:sz="0" w:space="0" w:color="auto"/>
        <w:bottom w:val="none" w:sz="0" w:space="0" w:color="auto"/>
        <w:right w:val="none" w:sz="0" w:space="0" w:color="auto"/>
      </w:divBdr>
    </w:div>
    <w:div w:id="446853018">
      <w:bodyDiv w:val="1"/>
      <w:marLeft w:val="0"/>
      <w:marRight w:val="0"/>
      <w:marTop w:val="0"/>
      <w:marBottom w:val="0"/>
      <w:divBdr>
        <w:top w:val="none" w:sz="0" w:space="0" w:color="auto"/>
        <w:left w:val="none" w:sz="0" w:space="0" w:color="auto"/>
        <w:bottom w:val="none" w:sz="0" w:space="0" w:color="auto"/>
        <w:right w:val="none" w:sz="0" w:space="0" w:color="auto"/>
      </w:divBdr>
    </w:div>
    <w:div w:id="447049501">
      <w:bodyDiv w:val="1"/>
      <w:marLeft w:val="0"/>
      <w:marRight w:val="0"/>
      <w:marTop w:val="0"/>
      <w:marBottom w:val="0"/>
      <w:divBdr>
        <w:top w:val="none" w:sz="0" w:space="0" w:color="auto"/>
        <w:left w:val="none" w:sz="0" w:space="0" w:color="auto"/>
        <w:bottom w:val="none" w:sz="0" w:space="0" w:color="auto"/>
        <w:right w:val="none" w:sz="0" w:space="0" w:color="auto"/>
      </w:divBdr>
    </w:div>
    <w:div w:id="447049504">
      <w:bodyDiv w:val="1"/>
      <w:marLeft w:val="0"/>
      <w:marRight w:val="0"/>
      <w:marTop w:val="0"/>
      <w:marBottom w:val="0"/>
      <w:divBdr>
        <w:top w:val="none" w:sz="0" w:space="0" w:color="auto"/>
        <w:left w:val="none" w:sz="0" w:space="0" w:color="auto"/>
        <w:bottom w:val="none" w:sz="0" w:space="0" w:color="auto"/>
        <w:right w:val="none" w:sz="0" w:space="0" w:color="auto"/>
      </w:divBdr>
    </w:div>
    <w:div w:id="447092772">
      <w:bodyDiv w:val="1"/>
      <w:marLeft w:val="0"/>
      <w:marRight w:val="0"/>
      <w:marTop w:val="0"/>
      <w:marBottom w:val="0"/>
      <w:divBdr>
        <w:top w:val="none" w:sz="0" w:space="0" w:color="auto"/>
        <w:left w:val="none" w:sz="0" w:space="0" w:color="auto"/>
        <w:bottom w:val="none" w:sz="0" w:space="0" w:color="auto"/>
        <w:right w:val="none" w:sz="0" w:space="0" w:color="auto"/>
      </w:divBdr>
    </w:div>
    <w:div w:id="447315911">
      <w:bodyDiv w:val="1"/>
      <w:marLeft w:val="0"/>
      <w:marRight w:val="0"/>
      <w:marTop w:val="0"/>
      <w:marBottom w:val="0"/>
      <w:divBdr>
        <w:top w:val="none" w:sz="0" w:space="0" w:color="auto"/>
        <w:left w:val="none" w:sz="0" w:space="0" w:color="auto"/>
        <w:bottom w:val="none" w:sz="0" w:space="0" w:color="auto"/>
        <w:right w:val="none" w:sz="0" w:space="0" w:color="auto"/>
      </w:divBdr>
    </w:div>
    <w:div w:id="447508942">
      <w:bodyDiv w:val="1"/>
      <w:marLeft w:val="0"/>
      <w:marRight w:val="0"/>
      <w:marTop w:val="0"/>
      <w:marBottom w:val="0"/>
      <w:divBdr>
        <w:top w:val="none" w:sz="0" w:space="0" w:color="auto"/>
        <w:left w:val="none" w:sz="0" w:space="0" w:color="auto"/>
        <w:bottom w:val="none" w:sz="0" w:space="0" w:color="auto"/>
        <w:right w:val="none" w:sz="0" w:space="0" w:color="auto"/>
      </w:divBdr>
    </w:div>
    <w:div w:id="447698081">
      <w:bodyDiv w:val="1"/>
      <w:marLeft w:val="0"/>
      <w:marRight w:val="0"/>
      <w:marTop w:val="0"/>
      <w:marBottom w:val="0"/>
      <w:divBdr>
        <w:top w:val="none" w:sz="0" w:space="0" w:color="auto"/>
        <w:left w:val="none" w:sz="0" w:space="0" w:color="auto"/>
        <w:bottom w:val="none" w:sz="0" w:space="0" w:color="auto"/>
        <w:right w:val="none" w:sz="0" w:space="0" w:color="auto"/>
      </w:divBdr>
    </w:div>
    <w:div w:id="449393841">
      <w:bodyDiv w:val="1"/>
      <w:marLeft w:val="0"/>
      <w:marRight w:val="0"/>
      <w:marTop w:val="0"/>
      <w:marBottom w:val="0"/>
      <w:divBdr>
        <w:top w:val="none" w:sz="0" w:space="0" w:color="auto"/>
        <w:left w:val="none" w:sz="0" w:space="0" w:color="auto"/>
        <w:bottom w:val="none" w:sz="0" w:space="0" w:color="auto"/>
        <w:right w:val="none" w:sz="0" w:space="0" w:color="auto"/>
      </w:divBdr>
    </w:div>
    <w:div w:id="449517208">
      <w:bodyDiv w:val="1"/>
      <w:marLeft w:val="0"/>
      <w:marRight w:val="0"/>
      <w:marTop w:val="0"/>
      <w:marBottom w:val="0"/>
      <w:divBdr>
        <w:top w:val="none" w:sz="0" w:space="0" w:color="auto"/>
        <w:left w:val="none" w:sz="0" w:space="0" w:color="auto"/>
        <w:bottom w:val="none" w:sz="0" w:space="0" w:color="auto"/>
        <w:right w:val="none" w:sz="0" w:space="0" w:color="auto"/>
      </w:divBdr>
    </w:div>
    <w:div w:id="449863204">
      <w:bodyDiv w:val="1"/>
      <w:marLeft w:val="0"/>
      <w:marRight w:val="0"/>
      <w:marTop w:val="0"/>
      <w:marBottom w:val="0"/>
      <w:divBdr>
        <w:top w:val="none" w:sz="0" w:space="0" w:color="auto"/>
        <w:left w:val="none" w:sz="0" w:space="0" w:color="auto"/>
        <w:bottom w:val="none" w:sz="0" w:space="0" w:color="auto"/>
        <w:right w:val="none" w:sz="0" w:space="0" w:color="auto"/>
      </w:divBdr>
    </w:div>
    <w:div w:id="449932285">
      <w:bodyDiv w:val="1"/>
      <w:marLeft w:val="0"/>
      <w:marRight w:val="0"/>
      <w:marTop w:val="0"/>
      <w:marBottom w:val="0"/>
      <w:divBdr>
        <w:top w:val="none" w:sz="0" w:space="0" w:color="auto"/>
        <w:left w:val="none" w:sz="0" w:space="0" w:color="auto"/>
        <w:bottom w:val="none" w:sz="0" w:space="0" w:color="auto"/>
        <w:right w:val="none" w:sz="0" w:space="0" w:color="auto"/>
      </w:divBdr>
    </w:div>
    <w:div w:id="450131642">
      <w:bodyDiv w:val="1"/>
      <w:marLeft w:val="0"/>
      <w:marRight w:val="0"/>
      <w:marTop w:val="0"/>
      <w:marBottom w:val="0"/>
      <w:divBdr>
        <w:top w:val="none" w:sz="0" w:space="0" w:color="auto"/>
        <w:left w:val="none" w:sz="0" w:space="0" w:color="auto"/>
        <w:bottom w:val="none" w:sz="0" w:space="0" w:color="auto"/>
        <w:right w:val="none" w:sz="0" w:space="0" w:color="auto"/>
      </w:divBdr>
    </w:div>
    <w:div w:id="450782229">
      <w:bodyDiv w:val="1"/>
      <w:marLeft w:val="0"/>
      <w:marRight w:val="0"/>
      <w:marTop w:val="0"/>
      <w:marBottom w:val="0"/>
      <w:divBdr>
        <w:top w:val="none" w:sz="0" w:space="0" w:color="auto"/>
        <w:left w:val="none" w:sz="0" w:space="0" w:color="auto"/>
        <w:bottom w:val="none" w:sz="0" w:space="0" w:color="auto"/>
        <w:right w:val="none" w:sz="0" w:space="0" w:color="auto"/>
      </w:divBdr>
    </w:div>
    <w:div w:id="450979439">
      <w:bodyDiv w:val="1"/>
      <w:marLeft w:val="0"/>
      <w:marRight w:val="0"/>
      <w:marTop w:val="0"/>
      <w:marBottom w:val="0"/>
      <w:divBdr>
        <w:top w:val="none" w:sz="0" w:space="0" w:color="auto"/>
        <w:left w:val="none" w:sz="0" w:space="0" w:color="auto"/>
        <w:bottom w:val="none" w:sz="0" w:space="0" w:color="auto"/>
        <w:right w:val="none" w:sz="0" w:space="0" w:color="auto"/>
      </w:divBdr>
    </w:div>
    <w:div w:id="451828900">
      <w:bodyDiv w:val="1"/>
      <w:marLeft w:val="0"/>
      <w:marRight w:val="0"/>
      <w:marTop w:val="0"/>
      <w:marBottom w:val="0"/>
      <w:divBdr>
        <w:top w:val="none" w:sz="0" w:space="0" w:color="auto"/>
        <w:left w:val="none" w:sz="0" w:space="0" w:color="auto"/>
        <w:bottom w:val="none" w:sz="0" w:space="0" w:color="auto"/>
        <w:right w:val="none" w:sz="0" w:space="0" w:color="auto"/>
      </w:divBdr>
    </w:div>
    <w:div w:id="452134633">
      <w:bodyDiv w:val="1"/>
      <w:marLeft w:val="0"/>
      <w:marRight w:val="0"/>
      <w:marTop w:val="0"/>
      <w:marBottom w:val="0"/>
      <w:divBdr>
        <w:top w:val="none" w:sz="0" w:space="0" w:color="auto"/>
        <w:left w:val="none" w:sz="0" w:space="0" w:color="auto"/>
        <w:bottom w:val="none" w:sz="0" w:space="0" w:color="auto"/>
        <w:right w:val="none" w:sz="0" w:space="0" w:color="auto"/>
      </w:divBdr>
    </w:div>
    <w:div w:id="452289741">
      <w:bodyDiv w:val="1"/>
      <w:marLeft w:val="0"/>
      <w:marRight w:val="0"/>
      <w:marTop w:val="0"/>
      <w:marBottom w:val="0"/>
      <w:divBdr>
        <w:top w:val="none" w:sz="0" w:space="0" w:color="auto"/>
        <w:left w:val="none" w:sz="0" w:space="0" w:color="auto"/>
        <w:bottom w:val="none" w:sz="0" w:space="0" w:color="auto"/>
        <w:right w:val="none" w:sz="0" w:space="0" w:color="auto"/>
      </w:divBdr>
    </w:div>
    <w:div w:id="452481388">
      <w:bodyDiv w:val="1"/>
      <w:marLeft w:val="0"/>
      <w:marRight w:val="0"/>
      <w:marTop w:val="0"/>
      <w:marBottom w:val="0"/>
      <w:divBdr>
        <w:top w:val="none" w:sz="0" w:space="0" w:color="auto"/>
        <w:left w:val="none" w:sz="0" w:space="0" w:color="auto"/>
        <w:bottom w:val="none" w:sz="0" w:space="0" w:color="auto"/>
        <w:right w:val="none" w:sz="0" w:space="0" w:color="auto"/>
      </w:divBdr>
    </w:div>
    <w:div w:id="452671996">
      <w:bodyDiv w:val="1"/>
      <w:marLeft w:val="0"/>
      <w:marRight w:val="0"/>
      <w:marTop w:val="0"/>
      <w:marBottom w:val="0"/>
      <w:divBdr>
        <w:top w:val="none" w:sz="0" w:space="0" w:color="auto"/>
        <w:left w:val="none" w:sz="0" w:space="0" w:color="auto"/>
        <w:bottom w:val="none" w:sz="0" w:space="0" w:color="auto"/>
        <w:right w:val="none" w:sz="0" w:space="0" w:color="auto"/>
      </w:divBdr>
    </w:div>
    <w:div w:id="452796386">
      <w:bodyDiv w:val="1"/>
      <w:marLeft w:val="0"/>
      <w:marRight w:val="0"/>
      <w:marTop w:val="0"/>
      <w:marBottom w:val="0"/>
      <w:divBdr>
        <w:top w:val="none" w:sz="0" w:space="0" w:color="auto"/>
        <w:left w:val="none" w:sz="0" w:space="0" w:color="auto"/>
        <w:bottom w:val="none" w:sz="0" w:space="0" w:color="auto"/>
        <w:right w:val="none" w:sz="0" w:space="0" w:color="auto"/>
      </w:divBdr>
    </w:div>
    <w:div w:id="452867000">
      <w:bodyDiv w:val="1"/>
      <w:marLeft w:val="0"/>
      <w:marRight w:val="0"/>
      <w:marTop w:val="0"/>
      <w:marBottom w:val="0"/>
      <w:divBdr>
        <w:top w:val="none" w:sz="0" w:space="0" w:color="auto"/>
        <w:left w:val="none" w:sz="0" w:space="0" w:color="auto"/>
        <w:bottom w:val="none" w:sz="0" w:space="0" w:color="auto"/>
        <w:right w:val="none" w:sz="0" w:space="0" w:color="auto"/>
      </w:divBdr>
    </w:div>
    <w:div w:id="452867532">
      <w:bodyDiv w:val="1"/>
      <w:marLeft w:val="0"/>
      <w:marRight w:val="0"/>
      <w:marTop w:val="0"/>
      <w:marBottom w:val="0"/>
      <w:divBdr>
        <w:top w:val="none" w:sz="0" w:space="0" w:color="auto"/>
        <w:left w:val="none" w:sz="0" w:space="0" w:color="auto"/>
        <w:bottom w:val="none" w:sz="0" w:space="0" w:color="auto"/>
        <w:right w:val="none" w:sz="0" w:space="0" w:color="auto"/>
      </w:divBdr>
    </w:div>
    <w:div w:id="452943355">
      <w:bodyDiv w:val="1"/>
      <w:marLeft w:val="0"/>
      <w:marRight w:val="0"/>
      <w:marTop w:val="0"/>
      <w:marBottom w:val="0"/>
      <w:divBdr>
        <w:top w:val="none" w:sz="0" w:space="0" w:color="auto"/>
        <w:left w:val="none" w:sz="0" w:space="0" w:color="auto"/>
        <w:bottom w:val="none" w:sz="0" w:space="0" w:color="auto"/>
        <w:right w:val="none" w:sz="0" w:space="0" w:color="auto"/>
      </w:divBdr>
    </w:div>
    <w:div w:id="453207377">
      <w:bodyDiv w:val="1"/>
      <w:marLeft w:val="0"/>
      <w:marRight w:val="0"/>
      <w:marTop w:val="0"/>
      <w:marBottom w:val="0"/>
      <w:divBdr>
        <w:top w:val="none" w:sz="0" w:space="0" w:color="auto"/>
        <w:left w:val="none" w:sz="0" w:space="0" w:color="auto"/>
        <w:bottom w:val="none" w:sz="0" w:space="0" w:color="auto"/>
        <w:right w:val="none" w:sz="0" w:space="0" w:color="auto"/>
      </w:divBdr>
    </w:div>
    <w:div w:id="453330990">
      <w:bodyDiv w:val="1"/>
      <w:marLeft w:val="0"/>
      <w:marRight w:val="0"/>
      <w:marTop w:val="0"/>
      <w:marBottom w:val="0"/>
      <w:divBdr>
        <w:top w:val="none" w:sz="0" w:space="0" w:color="auto"/>
        <w:left w:val="none" w:sz="0" w:space="0" w:color="auto"/>
        <w:bottom w:val="none" w:sz="0" w:space="0" w:color="auto"/>
        <w:right w:val="none" w:sz="0" w:space="0" w:color="auto"/>
      </w:divBdr>
    </w:div>
    <w:div w:id="453332480">
      <w:bodyDiv w:val="1"/>
      <w:marLeft w:val="0"/>
      <w:marRight w:val="0"/>
      <w:marTop w:val="0"/>
      <w:marBottom w:val="0"/>
      <w:divBdr>
        <w:top w:val="none" w:sz="0" w:space="0" w:color="auto"/>
        <w:left w:val="none" w:sz="0" w:space="0" w:color="auto"/>
        <w:bottom w:val="none" w:sz="0" w:space="0" w:color="auto"/>
        <w:right w:val="none" w:sz="0" w:space="0" w:color="auto"/>
      </w:divBdr>
    </w:div>
    <w:div w:id="453599940">
      <w:bodyDiv w:val="1"/>
      <w:marLeft w:val="0"/>
      <w:marRight w:val="0"/>
      <w:marTop w:val="0"/>
      <w:marBottom w:val="0"/>
      <w:divBdr>
        <w:top w:val="none" w:sz="0" w:space="0" w:color="auto"/>
        <w:left w:val="none" w:sz="0" w:space="0" w:color="auto"/>
        <w:bottom w:val="none" w:sz="0" w:space="0" w:color="auto"/>
        <w:right w:val="none" w:sz="0" w:space="0" w:color="auto"/>
      </w:divBdr>
    </w:div>
    <w:div w:id="453990360">
      <w:bodyDiv w:val="1"/>
      <w:marLeft w:val="0"/>
      <w:marRight w:val="0"/>
      <w:marTop w:val="0"/>
      <w:marBottom w:val="0"/>
      <w:divBdr>
        <w:top w:val="none" w:sz="0" w:space="0" w:color="auto"/>
        <w:left w:val="none" w:sz="0" w:space="0" w:color="auto"/>
        <w:bottom w:val="none" w:sz="0" w:space="0" w:color="auto"/>
        <w:right w:val="none" w:sz="0" w:space="0" w:color="auto"/>
      </w:divBdr>
    </w:div>
    <w:div w:id="454179006">
      <w:bodyDiv w:val="1"/>
      <w:marLeft w:val="0"/>
      <w:marRight w:val="0"/>
      <w:marTop w:val="0"/>
      <w:marBottom w:val="0"/>
      <w:divBdr>
        <w:top w:val="none" w:sz="0" w:space="0" w:color="auto"/>
        <w:left w:val="none" w:sz="0" w:space="0" w:color="auto"/>
        <w:bottom w:val="none" w:sz="0" w:space="0" w:color="auto"/>
        <w:right w:val="none" w:sz="0" w:space="0" w:color="auto"/>
      </w:divBdr>
    </w:div>
    <w:div w:id="454298878">
      <w:bodyDiv w:val="1"/>
      <w:marLeft w:val="0"/>
      <w:marRight w:val="0"/>
      <w:marTop w:val="0"/>
      <w:marBottom w:val="0"/>
      <w:divBdr>
        <w:top w:val="none" w:sz="0" w:space="0" w:color="auto"/>
        <w:left w:val="none" w:sz="0" w:space="0" w:color="auto"/>
        <w:bottom w:val="none" w:sz="0" w:space="0" w:color="auto"/>
        <w:right w:val="none" w:sz="0" w:space="0" w:color="auto"/>
      </w:divBdr>
    </w:div>
    <w:div w:id="454954144">
      <w:bodyDiv w:val="1"/>
      <w:marLeft w:val="0"/>
      <w:marRight w:val="0"/>
      <w:marTop w:val="0"/>
      <w:marBottom w:val="0"/>
      <w:divBdr>
        <w:top w:val="none" w:sz="0" w:space="0" w:color="auto"/>
        <w:left w:val="none" w:sz="0" w:space="0" w:color="auto"/>
        <w:bottom w:val="none" w:sz="0" w:space="0" w:color="auto"/>
        <w:right w:val="none" w:sz="0" w:space="0" w:color="auto"/>
      </w:divBdr>
    </w:div>
    <w:div w:id="455173829">
      <w:bodyDiv w:val="1"/>
      <w:marLeft w:val="0"/>
      <w:marRight w:val="0"/>
      <w:marTop w:val="0"/>
      <w:marBottom w:val="0"/>
      <w:divBdr>
        <w:top w:val="none" w:sz="0" w:space="0" w:color="auto"/>
        <w:left w:val="none" w:sz="0" w:space="0" w:color="auto"/>
        <w:bottom w:val="none" w:sz="0" w:space="0" w:color="auto"/>
        <w:right w:val="none" w:sz="0" w:space="0" w:color="auto"/>
      </w:divBdr>
    </w:div>
    <w:div w:id="455298948">
      <w:bodyDiv w:val="1"/>
      <w:marLeft w:val="0"/>
      <w:marRight w:val="0"/>
      <w:marTop w:val="0"/>
      <w:marBottom w:val="0"/>
      <w:divBdr>
        <w:top w:val="none" w:sz="0" w:space="0" w:color="auto"/>
        <w:left w:val="none" w:sz="0" w:space="0" w:color="auto"/>
        <w:bottom w:val="none" w:sz="0" w:space="0" w:color="auto"/>
        <w:right w:val="none" w:sz="0" w:space="0" w:color="auto"/>
      </w:divBdr>
    </w:div>
    <w:div w:id="455489166">
      <w:bodyDiv w:val="1"/>
      <w:marLeft w:val="0"/>
      <w:marRight w:val="0"/>
      <w:marTop w:val="0"/>
      <w:marBottom w:val="0"/>
      <w:divBdr>
        <w:top w:val="none" w:sz="0" w:space="0" w:color="auto"/>
        <w:left w:val="none" w:sz="0" w:space="0" w:color="auto"/>
        <w:bottom w:val="none" w:sz="0" w:space="0" w:color="auto"/>
        <w:right w:val="none" w:sz="0" w:space="0" w:color="auto"/>
      </w:divBdr>
    </w:div>
    <w:div w:id="455686960">
      <w:bodyDiv w:val="1"/>
      <w:marLeft w:val="0"/>
      <w:marRight w:val="0"/>
      <w:marTop w:val="0"/>
      <w:marBottom w:val="0"/>
      <w:divBdr>
        <w:top w:val="none" w:sz="0" w:space="0" w:color="auto"/>
        <w:left w:val="none" w:sz="0" w:space="0" w:color="auto"/>
        <w:bottom w:val="none" w:sz="0" w:space="0" w:color="auto"/>
        <w:right w:val="none" w:sz="0" w:space="0" w:color="auto"/>
      </w:divBdr>
    </w:div>
    <w:div w:id="455761849">
      <w:bodyDiv w:val="1"/>
      <w:marLeft w:val="0"/>
      <w:marRight w:val="0"/>
      <w:marTop w:val="0"/>
      <w:marBottom w:val="0"/>
      <w:divBdr>
        <w:top w:val="none" w:sz="0" w:space="0" w:color="auto"/>
        <w:left w:val="none" w:sz="0" w:space="0" w:color="auto"/>
        <w:bottom w:val="none" w:sz="0" w:space="0" w:color="auto"/>
        <w:right w:val="none" w:sz="0" w:space="0" w:color="auto"/>
      </w:divBdr>
    </w:div>
    <w:div w:id="456601814">
      <w:bodyDiv w:val="1"/>
      <w:marLeft w:val="0"/>
      <w:marRight w:val="0"/>
      <w:marTop w:val="0"/>
      <w:marBottom w:val="0"/>
      <w:divBdr>
        <w:top w:val="none" w:sz="0" w:space="0" w:color="auto"/>
        <w:left w:val="none" w:sz="0" w:space="0" w:color="auto"/>
        <w:bottom w:val="none" w:sz="0" w:space="0" w:color="auto"/>
        <w:right w:val="none" w:sz="0" w:space="0" w:color="auto"/>
      </w:divBdr>
    </w:div>
    <w:div w:id="456919699">
      <w:bodyDiv w:val="1"/>
      <w:marLeft w:val="0"/>
      <w:marRight w:val="0"/>
      <w:marTop w:val="0"/>
      <w:marBottom w:val="0"/>
      <w:divBdr>
        <w:top w:val="none" w:sz="0" w:space="0" w:color="auto"/>
        <w:left w:val="none" w:sz="0" w:space="0" w:color="auto"/>
        <w:bottom w:val="none" w:sz="0" w:space="0" w:color="auto"/>
        <w:right w:val="none" w:sz="0" w:space="0" w:color="auto"/>
      </w:divBdr>
    </w:div>
    <w:div w:id="457340256">
      <w:bodyDiv w:val="1"/>
      <w:marLeft w:val="0"/>
      <w:marRight w:val="0"/>
      <w:marTop w:val="0"/>
      <w:marBottom w:val="0"/>
      <w:divBdr>
        <w:top w:val="none" w:sz="0" w:space="0" w:color="auto"/>
        <w:left w:val="none" w:sz="0" w:space="0" w:color="auto"/>
        <w:bottom w:val="none" w:sz="0" w:space="0" w:color="auto"/>
        <w:right w:val="none" w:sz="0" w:space="0" w:color="auto"/>
      </w:divBdr>
    </w:div>
    <w:div w:id="457457053">
      <w:bodyDiv w:val="1"/>
      <w:marLeft w:val="0"/>
      <w:marRight w:val="0"/>
      <w:marTop w:val="0"/>
      <w:marBottom w:val="0"/>
      <w:divBdr>
        <w:top w:val="none" w:sz="0" w:space="0" w:color="auto"/>
        <w:left w:val="none" w:sz="0" w:space="0" w:color="auto"/>
        <w:bottom w:val="none" w:sz="0" w:space="0" w:color="auto"/>
        <w:right w:val="none" w:sz="0" w:space="0" w:color="auto"/>
      </w:divBdr>
    </w:div>
    <w:div w:id="457526480">
      <w:bodyDiv w:val="1"/>
      <w:marLeft w:val="0"/>
      <w:marRight w:val="0"/>
      <w:marTop w:val="0"/>
      <w:marBottom w:val="0"/>
      <w:divBdr>
        <w:top w:val="none" w:sz="0" w:space="0" w:color="auto"/>
        <w:left w:val="none" w:sz="0" w:space="0" w:color="auto"/>
        <w:bottom w:val="none" w:sz="0" w:space="0" w:color="auto"/>
        <w:right w:val="none" w:sz="0" w:space="0" w:color="auto"/>
      </w:divBdr>
    </w:div>
    <w:div w:id="457573405">
      <w:bodyDiv w:val="1"/>
      <w:marLeft w:val="0"/>
      <w:marRight w:val="0"/>
      <w:marTop w:val="0"/>
      <w:marBottom w:val="0"/>
      <w:divBdr>
        <w:top w:val="none" w:sz="0" w:space="0" w:color="auto"/>
        <w:left w:val="none" w:sz="0" w:space="0" w:color="auto"/>
        <w:bottom w:val="none" w:sz="0" w:space="0" w:color="auto"/>
        <w:right w:val="none" w:sz="0" w:space="0" w:color="auto"/>
      </w:divBdr>
    </w:div>
    <w:div w:id="457651898">
      <w:bodyDiv w:val="1"/>
      <w:marLeft w:val="0"/>
      <w:marRight w:val="0"/>
      <w:marTop w:val="0"/>
      <w:marBottom w:val="0"/>
      <w:divBdr>
        <w:top w:val="none" w:sz="0" w:space="0" w:color="auto"/>
        <w:left w:val="none" w:sz="0" w:space="0" w:color="auto"/>
        <w:bottom w:val="none" w:sz="0" w:space="0" w:color="auto"/>
        <w:right w:val="none" w:sz="0" w:space="0" w:color="auto"/>
      </w:divBdr>
    </w:div>
    <w:div w:id="457799901">
      <w:bodyDiv w:val="1"/>
      <w:marLeft w:val="0"/>
      <w:marRight w:val="0"/>
      <w:marTop w:val="0"/>
      <w:marBottom w:val="0"/>
      <w:divBdr>
        <w:top w:val="none" w:sz="0" w:space="0" w:color="auto"/>
        <w:left w:val="none" w:sz="0" w:space="0" w:color="auto"/>
        <w:bottom w:val="none" w:sz="0" w:space="0" w:color="auto"/>
        <w:right w:val="none" w:sz="0" w:space="0" w:color="auto"/>
      </w:divBdr>
    </w:div>
    <w:div w:id="457918095">
      <w:bodyDiv w:val="1"/>
      <w:marLeft w:val="0"/>
      <w:marRight w:val="0"/>
      <w:marTop w:val="0"/>
      <w:marBottom w:val="0"/>
      <w:divBdr>
        <w:top w:val="none" w:sz="0" w:space="0" w:color="auto"/>
        <w:left w:val="none" w:sz="0" w:space="0" w:color="auto"/>
        <w:bottom w:val="none" w:sz="0" w:space="0" w:color="auto"/>
        <w:right w:val="none" w:sz="0" w:space="0" w:color="auto"/>
      </w:divBdr>
    </w:div>
    <w:div w:id="458037972">
      <w:bodyDiv w:val="1"/>
      <w:marLeft w:val="0"/>
      <w:marRight w:val="0"/>
      <w:marTop w:val="0"/>
      <w:marBottom w:val="0"/>
      <w:divBdr>
        <w:top w:val="none" w:sz="0" w:space="0" w:color="auto"/>
        <w:left w:val="none" w:sz="0" w:space="0" w:color="auto"/>
        <w:bottom w:val="none" w:sz="0" w:space="0" w:color="auto"/>
        <w:right w:val="none" w:sz="0" w:space="0" w:color="auto"/>
      </w:divBdr>
    </w:div>
    <w:div w:id="458189573">
      <w:bodyDiv w:val="1"/>
      <w:marLeft w:val="0"/>
      <w:marRight w:val="0"/>
      <w:marTop w:val="0"/>
      <w:marBottom w:val="0"/>
      <w:divBdr>
        <w:top w:val="none" w:sz="0" w:space="0" w:color="auto"/>
        <w:left w:val="none" w:sz="0" w:space="0" w:color="auto"/>
        <w:bottom w:val="none" w:sz="0" w:space="0" w:color="auto"/>
        <w:right w:val="none" w:sz="0" w:space="0" w:color="auto"/>
      </w:divBdr>
    </w:div>
    <w:div w:id="458381441">
      <w:bodyDiv w:val="1"/>
      <w:marLeft w:val="0"/>
      <w:marRight w:val="0"/>
      <w:marTop w:val="0"/>
      <w:marBottom w:val="0"/>
      <w:divBdr>
        <w:top w:val="none" w:sz="0" w:space="0" w:color="auto"/>
        <w:left w:val="none" w:sz="0" w:space="0" w:color="auto"/>
        <w:bottom w:val="none" w:sz="0" w:space="0" w:color="auto"/>
        <w:right w:val="none" w:sz="0" w:space="0" w:color="auto"/>
      </w:divBdr>
    </w:div>
    <w:div w:id="458645143">
      <w:bodyDiv w:val="1"/>
      <w:marLeft w:val="0"/>
      <w:marRight w:val="0"/>
      <w:marTop w:val="0"/>
      <w:marBottom w:val="0"/>
      <w:divBdr>
        <w:top w:val="none" w:sz="0" w:space="0" w:color="auto"/>
        <w:left w:val="none" w:sz="0" w:space="0" w:color="auto"/>
        <w:bottom w:val="none" w:sz="0" w:space="0" w:color="auto"/>
        <w:right w:val="none" w:sz="0" w:space="0" w:color="auto"/>
      </w:divBdr>
    </w:div>
    <w:div w:id="458694965">
      <w:bodyDiv w:val="1"/>
      <w:marLeft w:val="0"/>
      <w:marRight w:val="0"/>
      <w:marTop w:val="0"/>
      <w:marBottom w:val="0"/>
      <w:divBdr>
        <w:top w:val="none" w:sz="0" w:space="0" w:color="auto"/>
        <w:left w:val="none" w:sz="0" w:space="0" w:color="auto"/>
        <w:bottom w:val="none" w:sz="0" w:space="0" w:color="auto"/>
        <w:right w:val="none" w:sz="0" w:space="0" w:color="auto"/>
      </w:divBdr>
    </w:div>
    <w:div w:id="458769339">
      <w:bodyDiv w:val="1"/>
      <w:marLeft w:val="0"/>
      <w:marRight w:val="0"/>
      <w:marTop w:val="0"/>
      <w:marBottom w:val="0"/>
      <w:divBdr>
        <w:top w:val="none" w:sz="0" w:space="0" w:color="auto"/>
        <w:left w:val="none" w:sz="0" w:space="0" w:color="auto"/>
        <w:bottom w:val="none" w:sz="0" w:space="0" w:color="auto"/>
        <w:right w:val="none" w:sz="0" w:space="0" w:color="auto"/>
      </w:divBdr>
    </w:div>
    <w:div w:id="458842277">
      <w:bodyDiv w:val="1"/>
      <w:marLeft w:val="0"/>
      <w:marRight w:val="0"/>
      <w:marTop w:val="0"/>
      <w:marBottom w:val="0"/>
      <w:divBdr>
        <w:top w:val="none" w:sz="0" w:space="0" w:color="auto"/>
        <w:left w:val="none" w:sz="0" w:space="0" w:color="auto"/>
        <w:bottom w:val="none" w:sz="0" w:space="0" w:color="auto"/>
        <w:right w:val="none" w:sz="0" w:space="0" w:color="auto"/>
      </w:divBdr>
    </w:div>
    <w:div w:id="459224365">
      <w:bodyDiv w:val="1"/>
      <w:marLeft w:val="0"/>
      <w:marRight w:val="0"/>
      <w:marTop w:val="0"/>
      <w:marBottom w:val="0"/>
      <w:divBdr>
        <w:top w:val="none" w:sz="0" w:space="0" w:color="auto"/>
        <w:left w:val="none" w:sz="0" w:space="0" w:color="auto"/>
        <w:bottom w:val="none" w:sz="0" w:space="0" w:color="auto"/>
        <w:right w:val="none" w:sz="0" w:space="0" w:color="auto"/>
      </w:divBdr>
    </w:div>
    <w:div w:id="459228731">
      <w:bodyDiv w:val="1"/>
      <w:marLeft w:val="0"/>
      <w:marRight w:val="0"/>
      <w:marTop w:val="0"/>
      <w:marBottom w:val="0"/>
      <w:divBdr>
        <w:top w:val="none" w:sz="0" w:space="0" w:color="auto"/>
        <w:left w:val="none" w:sz="0" w:space="0" w:color="auto"/>
        <w:bottom w:val="none" w:sz="0" w:space="0" w:color="auto"/>
        <w:right w:val="none" w:sz="0" w:space="0" w:color="auto"/>
      </w:divBdr>
    </w:div>
    <w:div w:id="459882973">
      <w:bodyDiv w:val="1"/>
      <w:marLeft w:val="0"/>
      <w:marRight w:val="0"/>
      <w:marTop w:val="0"/>
      <w:marBottom w:val="0"/>
      <w:divBdr>
        <w:top w:val="none" w:sz="0" w:space="0" w:color="auto"/>
        <w:left w:val="none" w:sz="0" w:space="0" w:color="auto"/>
        <w:bottom w:val="none" w:sz="0" w:space="0" w:color="auto"/>
        <w:right w:val="none" w:sz="0" w:space="0" w:color="auto"/>
      </w:divBdr>
    </w:div>
    <w:div w:id="459998402">
      <w:bodyDiv w:val="1"/>
      <w:marLeft w:val="0"/>
      <w:marRight w:val="0"/>
      <w:marTop w:val="0"/>
      <w:marBottom w:val="0"/>
      <w:divBdr>
        <w:top w:val="none" w:sz="0" w:space="0" w:color="auto"/>
        <w:left w:val="none" w:sz="0" w:space="0" w:color="auto"/>
        <w:bottom w:val="none" w:sz="0" w:space="0" w:color="auto"/>
        <w:right w:val="none" w:sz="0" w:space="0" w:color="auto"/>
      </w:divBdr>
    </w:div>
    <w:div w:id="460080261">
      <w:bodyDiv w:val="1"/>
      <w:marLeft w:val="0"/>
      <w:marRight w:val="0"/>
      <w:marTop w:val="0"/>
      <w:marBottom w:val="0"/>
      <w:divBdr>
        <w:top w:val="none" w:sz="0" w:space="0" w:color="auto"/>
        <w:left w:val="none" w:sz="0" w:space="0" w:color="auto"/>
        <w:bottom w:val="none" w:sz="0" w:space="0" w:color="auto"/>
        <w:right w:val="none" w:sz="0" w:space="0" w:color="auto"/>
      </w:divBdr>
    </w:div>
    <w:div w:id="460152685">
      <w:bodyDiv w:val="1"/>
      <w:marLeft w:val="0"/>
      <w:marRight w:val="0"/>
      <w:marTop w:val="0"/>
      <w:marBottom w:val="0"/>
      <w:divBdr>
        <w:top w:val="none" w:sz="0" w:space="0" w:color="auto"/>
        <w:left w:val="none" w:sz="0" w:space="0" w:color="auto"/>
        <w:bottom w:val="none" w:sz="0" w:space="0" w:color="auto"/>
        <w:right w:val="none" w:sz="0" w:space="0" w:color="auto"/>
      </w:divBdr>
    </w:div>
    <w:div w:id="460420523">
      <w:bodyDiv w:val="1"/>
      <w:marLeft w:val="0"/>
      <w:marRight w:val="0"/>
      <w:marTop w:val="0"/>
      <w:marBottom w:val="0"/>
      <w:divBdr>
        <w:top w:val="none" w:sz="0" w:space="0" w:color="auto"/>
        <w:left w:val="none" w:sz="0" w:space="0" w:color="auto"/>
        <w:bottom w:val="none" w:sz="0" w:space="0" w:color="auto"/>
        <w:right w:val="none" w:sz="0" w:space="0" w:color="auto"/>
      </w:divBdr>
    </w:div>
    <w:div w:id="460537598">
      <w:bodyDiv w:val="1"/>
      <w:marLeft w:val="0"/>
      <w:marRight w:val="0"/>
      <w:marTop w:val="0"/>
      <w:marBottom w:val="0"/>
      <w:divBdr>
        <w:top w:val="none" w:sz="0" w:space="0" w:color="auto"/>
        <w:left w:val="none" w:sz="0" w:space="0" w:color="auto"/>
        <w:bottom w:val="none" w:sz="0" w:space="0" w:color="auto"/>
        <w:right w:val="none" w:sz="0" w:space="0" w:color="auto"/>
      </w:divBdr>
    </w:div>
    <w:div w:id="460653152">
      <w:bodyDiv w:val="1"/>
      <w:marLeft w:val="0"/>
      <w:marRight w:val="0"/>
      <w:marTop w:val="0"/>
      <w:marBottom w:val="0"/>
      <w:divBdr>
        <w:top w:val="none" w:sz="0" w:space="0" w:color="auto"/>
        <w:left w:val="none" w:sz="0" w:space="0" w:color="auto"/>
        <w:bottom w:val="none" w:sz="0" w:space="0" w:color="auto"/>
        <w:right w:val="none" w:sz="0" w:space="0" w:color="auto"/>
      </w:divBdr>
    </w:div>
    <w:div w:id="460734593">
      <w:bodyDiv w:val="1"/>
      <w:marLeft w:val="0"/>
      <w:marRight w:val="0"/>
      <w:marTop w:val="0"/>
      <w:marBottom w:val="0"/>
      <w:divBdr>
        <w:top w:val="none" w:sz="0" w:space="0" w:color="auto"/>
        <w:left w:val="none" w:sz="0" w:space="0" w:color="auto"/>
        <w:bottom w:val="none" w:sz="0" w:space="0" w:color="auto"/>
        <w:right w:val="none" w:sz="0" w:space="0" w:color="auto"/>
      </w:divBdr>
    </w:div>
    <w:div w:id="460997258">
      <w:bodyDiv w:val="1"/>
      <w:marLeft w:val="0"/>
      <w:marRight w:val="0"/>
      <w:marTop w:val="0"/>
      <w:marBottom w:val="0"/>
      <w:divBdr>
        <w:top w:val="none" w:sz="0" w:space="0" w:color="auto"/>
        <w:left w:val="none" w:sz="0" w:space="0" w:color="auto"/>
        <w:bottom w:val="none" w:sz="0" w:space="0" w:color="auto"/>
        <w:right w:val="none" w:sz="0" w:space="0" w:color="auto"/>
      </w:divBdr>
    </w:div>
    <w:div w:id="461272159">
      <w:bodyDiv w:val="1"/>
      <w:marLeft w:val="0"/>
      <w:marRight w:val="0"/>
      <w:marTop w:val="0"/>
      <w:marBottom w:val="0"/>
      <w:divBdr>
        <w:top w:val="none" w:sz="0" w:space="0" w:color="auto"/>
        <w:left w:val="none" w:sz="0" w:space="0" w:color="auto"/>
        <w:bottom w:val="none" w:sz="0" w:space="0" w:color="auto"/>
        <w:right w:val="none" w:sz="0" w:space="0" w:color="auto"/>
      </w:divBdr>
    </w:div>
    <w:div w:id="462578277">
      <w:bodyDiv w:val="1"/>
      <w:marLeft w:val="0"/>
      <w:marRight w:val="0"/>
      <w:marTop w:val="0"/>
      <w:marBottom w:val="0"/>
      <w:divBdr>
        <w:top w:val="none" w:sz="0" w:space="0" w:color="auto"/>
        <w:left w:val="none" w:sz="0" w:space="0" w:color="auto"/>
        <w:bottom w:val="none" w:sz="0" w:space="0" w:color="auto"/>
        <w:right w:val="none" w:sz="0" w:space="0" w:color="auto"/>
      </w:divBdr>
    </w:div>
    <w:div w:id="462695208">
      <w:bodyDiv w:val="1"/>
      <w:marLeft w:val="0"/>
      <w:marRight w:val="0"/>
      <w:marTop w:val="0"/>
      <w:marBottom w:val="0"/>
      <w:divBdr>
        <w:top w:val="none" w:sz="0" w:space="0" w:color="auto"/>
        <w:left w:val="none" w:sz="0" w:space="0" w:color="auto"/>
        <w:bottom w:val="none" w:sz="0" w:space="0" w:color="auto"/>
        <w:right w:val="none" w:sz="0" w:space="0" w:color="auto"/>
      </w:divBdr>
    </w:div>
    <w:div w:id="462965782">
      <w:bodyDiv w:val="1"/>
      <w:marLeft w:val="0"/>
      <w:marRight w:val="0"/>
      <w:marTop w:val="0"/>
      <w:marBottom w:val="0"/>
      <w:divBdr>
        <w:top w:val="none" w:sz="0" w:space="0" w:color="auto"/>
        <w:left w:val="none" w:sz="0" w:space="0" w:color="auto"/>
        <w:bottom w:val="none" w:sz="0" w:space="0" w:color="auto"/>
        <w:right w:val="none" w:sz="0" w:space="0" w:color="auto"/>
      </w:divBdr>
    </w:div>
    <w:div w:id="463086176">
      <w:bodyDiv w:val="1"/>
      <w:marLeft w:val="0"/>
      <w:marRight w:val="0"/>
      <w:marTop w:val="0"/>
      <w:marBottom w:val="0"/>
      <w:divBdr>
        <w:top w:val="none" w:sz="0" w:space="0" w:color="auto"/>
        <w:left w:val="none" w:sz="0" w:space="0" w:color="auto"/>
        <w:bottom w:val="none" w:sz="0" w:space="0" w:color="auto"/>
        <w:right w:val="none" w:sz="0" w:space="0" w:color="auto"/>
      </w:divBdr>
    </w:div>
    <w:div w:id="463472968">
      <w:bodyDiv w:val="1"/>
      <w:marLeft w:val="0"/>
      <w:marRight w:val="0"/>
      <w:marTop w:val="0"/>
      <w:marBottom w:val="0"/>
      <w:divBdr>
        <w:top w:val="none" w:sz="0" w:space="0" w:color="auto"/>
        <w:left w:val="none" w:sz="0" w:space="0" w:color="auto"/>
        <w:bottom w:val="none" w:sz="0" w:space="0" w:color="auto"/>
        <w:right w:val="none" w:sz="0" w:space="0" w:color="auto"/>
      </w:divBdr>
    </w:div>
    <w:div w:id="463668529">
      <w:bodyDiv w:val="1"/>
      <w:marLeft w:val="0"/>
      <w:marRight w:val="0"/>
      <w:marTop w:val="0"/>
      <w:marBottom w:val="0"/>
      <w:divBdr>
        <w:top w:val="none" w:sz="0" w:space="0" w:color="auto"/>
        <w:left w:val="none" w:sz="0" w:space="0" w:color="auto"/>
        <w:bottom w:val="none" w:sz="0" w:space="0" w:color="auto"/>
        <w:right w:val="none" w:sz="0" w:space="0" w:color="auto"/>
      </w:divBdr>
    </w:div>
    <w:div w:id="463810541">
      <w:bodyDiv w:val="1"/>
      <w:marLeft w:val="0"/>
      <w:marRight w:val="0"/>
      <w:marTop w:val="0"/>
      <w:marBottom w:val="0"/>
      <w:divBdr>
        <w:top w:val="none" w:sz="0" w:space="0" w:color="auto"/>
        <w:left w:val="none" w:sz="0" w:space="0" w:color="auto"/>
        <w:bottom w:val="none" w:sz="0" w:space="0" w:color="auto"/>
        <w:right w:val="none" w:sz="0" w:space="0" w:color="auto"/>
      </w:divBdr>
    </w:div>
    <w:div w:id="464202549">
      <w:bodyDiv w:val="1"/>
      <w:marLeft w:val="0"/>
      <w:marRight w:val="0"/>
      <w:marTop w:val="0"/>
      <w:marBottom w:val="0"/>
      <w:divBdr>
        <w:top w:val="none" w:sz="0" w:space="0" w:color="auto"/>
        <w:left w:val="none" w:sz="0" w:space="0" w:color="auto"/>
        <w:bottom w:val="none" w:sz="0" w:space="0" w:color="auto"/>
        <w:right w:val="none" w:sz="0" w:space="0" w:color="auto"/>
      </w:divBdr>
    </w:div>
    <w:div w:id="464203428">
      <w:bodyDiv w:val="1"/>
      <w:marLeft w:val="0"/>
      <w:marRight w:val="0"/>
      <w:marTop w:val="0"/>
      <w:marBottom w:val="0"/>
      <w:divBdr>
        <w:top w:val="none" w:sz="0" w:space="0" w:color="auto"/>
        <w:left w:val="none" w:sz="0" w:space="0" w:color="auto"/>
        <w:bottom w:val="none" w:sz="0" w:space="0" w:color="auto"/>
        <w:right w:val="none" w:sz="0" w:space="0" w:color="auto"/>
      </w:divBdr>
    </w:div>
    <w:div w:id="464349443">
      <w:bodyDiv w:val="1"/>
      <w:marLeft w:val="0"/>
      <w:marRight w:val="0"/>
      <w:marTop w:val="0"/>
      <w:marBottom w:val="0"/>
      <w:divBdr>
        <w:top w:val="none" w:sz="0" w:space="0" w:color="auto"/>
        <w:left w:val="none" w:sz="0" w:space="0" w:color="auto"/>
        <w:bottom w:val="none" w:sz="0" w:space="0" w:color="auto"/>
        <w:right w:val="none" w:sz="0" w:space="0" w:color="auto"/>
      </w:divBdr>
    </w:div>
    <w:div w:id="465203997">
      <w:bodyDiv w:val="1"/>
      <w:marLeft w:val="0"/>
      <w:marRight w:val="0"/>
      <w:marTop w:val="0"/>
      <w:marBottom w:val="0"/>
      <w:divBdr>
        <w:top w:val="none" w:sz="0" w:space="0" w:color="auto"/>
        <w:left w:val="none" w:sz="0" w:space="0" w:color="auto"/>
        <w:bottom w:val="none" w:sz="0" w:space="0" w:color="auto"/>
        <w:right w:val="none" w:sz="0" w:space="0" w:color="auto"/>
      </w:divBdr>
    </w:div>
    <w:div w:id="465854852">
      <w:bodyDiv w:val="1"/>
      <w:marLeft w:val="0"/>
      <w:marRight w:val="0"/>
      <w:marTop w:val="0"/>
      <w:marBottom w:val="0"/>
      <w:divBdr>
        <w:top w:val="none" w:sz="0" w:space="0" w:color="auto"/>
        <w:left w:val="none" w:sz="0" w:space="0" w:color="auto"/>
        <w:bottom w:val="none" w:sz="0" w:space="0" w:color="auto"/>
        <w:right w:val="none" w:sz="0" w:space="0" w:color="auto"/>
      </w:divBdr>
    </w:div>
    <w:div w:id="466902021">
      <w:bodyDiv w:val="1"/>
      <w:marLeft w:val="0"/>
      <w:marRight w:val="0"/>
      <w:marTop w:val="0"/>
      <w:marBottom w:val="0"/>
      <w:divBdr>
        <w:top w:val="none" w:sz="0" w:space="0" w:color="auto"/>
        <w:left w:val="none" w:sz="0" w:space="0" w:color="auto"/>
        <w:bottom w:val="none" w:sz="0" w:space="0" w:color="auto"/>
        <w:right w:val="none" w:sz="0" w:space="0" w:color="auto"/>
      </w:divBdr>
    </w:div>
    <w:div w:id="467282268">
      <w:bodyDiv w:val="1"/>
      <w:marLeft w:val="0"/>
      <w:marRight w:val="0"/>
      <w:marTop w:val="0"/>
      <w:marBottom w:val="0"/>
      <w:divBdr>
        <w:top w:val="none" w:sz="0" w:space="0" w:color="auto"/>
        <w:left w:val="none" w:sz="0" w:space="0" w:color="auto"/>
        <w:bottom w:val="none" w:sz="0" w:space="0" w:color="auto"/>
        <w:right w:val="none" w:sz="0" w:space="0" w:color="auto"/>
      </w:divBdr>
    </w:div>
    <w:div w:id="467405755">
      <w:bodyDiv w:val="1"/>
      <w:marLeft w:val="0"/>
      <w:marRight w:val="0"/>
      <w:marTop w:val="0"/>
      <w:marBottom w:val="0"/>
      <w:divBdr>
        <w:top w:val="none" w:sz="0" w:space="0" w:color="auto"/>
        <w:left w:val="none" w:sz="0" w:space="0" w:color="auto"/>
        <w:bottom w:val="none" w:sz="0" w:space="0" w:color="auto"/>
        <w:right w:val="none" w:sz="0" w:space="0" w:color="auto"/>
      </w:divBdr>
    </w:div>
    <w:div w:id="467406760">
      <w:bodyDiv w:val="1"/>
      <w:marLeft w:val="0"/>
      <w:marRight w:val="0"/>
      <w:marTop w:val="0"/>
      <w:marBottom w:val="0"/>
      <w:divBdr>
        <w:top w:val="none" w:sz="0" w:space="0" w:color="auto"/>
        <w:left w:val="none" w:sz="0" w:space="0" w:color="auto"/>
        <w:bottom w:val="none" w:sz="0" w:space="0" w:color="auto"/>
        <w:right w:val="none" w:sz="0" w:space="0" w:color="auto"/>
      </w:divBdr>
    </w:div>
    <w:div w:id="467741920">
      <w:bodyDiv w:val="1"/>
      <w:marLeft w:val="0"/>
      <w:marRight w:val="0"/>
      <w:marTop w:val="0"/>
      <w:marBottom w:val="0"/>
      <w:divBdr>
        <w:top w:val="none" w:sz="0" w:space="0" w:color="auto"/>
        <w:left w:val="none" w:sz="0" w:space="0" w:color="auto"/>
        <w:bottom w:val="none" w:sz="0" w:space="0" w:color="auto"/>
        <w:right w:val="none" w:sz="0" w:space="0" w:color="auto"/>
      </w:divBdr>
    </w:div>
    <w:div w:id="467943228">
      <w:bodyDiv w:val="1"/>
      <w:marLeft w:val="0"/>
      <w:marRight w:val="0"/>
      <w:marTop w:val="0"/>
      <w:marBottom w:val="0"/>
      <w:divBdr>
        <w:top w:val="none" w:sz="0" w:space="0" w:color="auto"/>
        <w:left w:val="none" w:sz="0" w:space="0" w:color="auto"/>
        <w:bottom w:val="none" w:sz="0" w:space="0" w:color="auto"/>
        <w:right w:val="none" w:sz="0" w:space="0" w:color="auto"/>
      </w:divBdr>
    </w:div>
    <w:div w:id="468011632">
      <w:bodyDiv w:val="1"/>
      <w:marLeft w:val="0"/>
      <w:marRight w:val="0"/>
      <w:marTop w:val="0"/>
      <w:marBottom w:val="0"/>
      <w:divBdr>
        <w:top w:val="none" w:sz="0" w:space="0" w:color="auto"/>
        <w:left w:val="none" w:sz="0" w:space="0" w:color="auto"/>
        <w:bottom w:val="none" w:sz="0" w:space="0" w:color="auto"/>
        <w:right w:val="none" w:sz="0" w:space="0" w:color="auto"/>
      </w:divBdr>
    </w:div>
    <w:div w:id="468473609">
      <w:bodyDiv w:val="1"/>
      <w:marLeft w:val="0"/>
      <w:marRight w:val="0"/>
      <w:marTop w:val="0"/>
      <w:marBottom w:val="0"/>
      <w:divBdr>
        <w:top w:val="none" w:sz="0" w:space="0" w:color="auto"/>
        <w:left w:val="none" w:sz="0" w:space="0" w:color="auto"/>
        <w:bottom w:val="none" w:sz="0" w:space="0" w:color="auto"/>
        <w:right w:val="none" w:sz="0" w:space="0" w:color="auto"/>
      </w:divBdr>
    </w:div>
    <w:div w:id="469135831">
      <w:bodyDiv w:val="1"/>
      <w:marLeft w:val="0"/>
      <w:marRight w:val="0"/>
      <w:marTop w:val="0"/>
      <w:marBottom w:val="0"/>
      <w:divBdr>
        <w:top w:val="none" w:sz="0" w:space="0" w:color="auto"/>
        <w:left w:val="none" w:sz="0" w:space="0" w:color="auto"/>
        <w:bottom w:val="none" w:sz="0" w:space="0" w:color="auto"/>
        <w:right w:val="none" w:sz="0" w:space="0" w:color="auto"/>
      </w:divBdr>
    </w:div>
    <w:div w:id="469173178">
      <w:bodyDiv w:val="1"/>
      <w:marLeft w:val="0"/>
      <w:marRight w:val="0"/>
      <w:marTop w:val="0"/>
      <w:marBottom w:val="0"/>
      <w:divBdr>
        <w:top w:val="none" w:sz="0" w:space="0" w:color="auto"/>
        <w:left w:val="none" w:sz="0" w:space="0" w:color="auto"/>
        <w:bottom w:val="none" w:sz="0" w:space="0" w:color="auto"/>
        <w:right w:val="none" w:sz="0" w:space="0" w:color="auto"/>
      </w:divBdr>
    </w:div>
    <w:div w:id="469324291">
      <w:bodyDiv w:val="1"/>
      <w:marLeft w:val="0"/>
      <w:marRight w:val="0"/>
      <w:marTop w:val="0"/>
      <w:marBottom w:val="0"/>
      <w:divBdr>
        <w:top w:val="none" w:sz="0" w:space="0" w:color="auto"/>
        <w:left w:val="none" w:sz="0" w:space="0" w:color="auto"/>
        <w:bottom w:val="none" w:sz="0" w:space="0" w:color="auto"/>
        <w:right w:val="none" w:sz="0" w:space="0" w:color="auto"/>
      </w:divBdr>
    </w:div>
    <w:div w:id="469789549">
      <w:bodyDiv w:val="1"/>
      <w:marLeft w:val="0"/>
      <w:marRight w:val="0"/>
      <w:marTop w:val="0"/>
      <w:marBottom w:val="0"/>
      <w:divBdr>
        <w:top w:val="none" w:sz="0" w:space="0" w:color="auto"/>
        <w:left w:val="none" w:sz="0" w:space="0" w:color="auto"/>
        <w:bottom w:val="none" w:sz="0" w:space="0" w:color="auto"/>
        <w:right w:val="none" w:sz="0" w:space="0" w:color="auto"/>
      </w:divBdr>
    </w:div>
    <w:div w:id="469834088">
      <w:bodyDiv w:val="1"/>
      <w:marLeft w:val="0"/>
      <w:marRight w:val="0"/>
      <w:marTop w:val="0"/>
      <w:marBottom w:val="0"/>
      <w:divBdr>
        <w:top w:val="none" w:sz="0" w:space="0" w:color="auto"/>
        <w:left w:val="none" w:sz="0" w:space="0" w:color="auto"/>
        <w:bottom w:val="none" w:sz="0" w:space="0" w:color="auto"/>
        <w:right w:val="none" w:sz="0" w:space="0" w:color="auto"/>
      </w:divBdr>
    </w:div>
    <w:div w:id="470052015">
      <w:bodyDiv w:val="1"/>
      <w:marLeft w:val="0"/>
      <w:marRight w:val="0"/>
      <w:marTop w:val="0"/>
      <w:marBottom w:val="0"/>
      <w:divBdr>
        <w:top w:val="none" w:sz="0" w:space="0" w:color="auto"/>
        <w:left w:val="none" w:sz="0" w:space="0" w:color="auto"/>
        <w:bottom w:val="none" w:sz="0" w:space="0" w:color="auto"/>
        <w:right w:val="none" w:sz="0" w:space="0" w:color="auto"/>
      </w:divBdr>
    </w:div>
    <w:div w:id="470099451">
      <w:bodyDiv w:val="1"/>
      <w:marLeft w:val="0"/>
      <w:marRight w:val="0"/>
      <w:marTop w:val="0"/>
      <w:marBottom w:val="0"/>
      <w:divBdr>
        <w:top w:val="none" w:sz="0" w:space="0" w:color="auto"/>
        <w:left w:val="none" w:sz="0" w:space="0" w:color="auto"/>
        <w:bottom w:val="none" w:sz="0" w:space="0" w:color="auto"/>
        <w:right w:val="none" w:sz="0" w:space="0" w:color="auto"/>
      </w:divBdr>
    </w:div>
    <w:div w:id="471098545">
      <w:bodyDiv w:val="1"/>
      <w:marLeft w:val="0"/>
      <w:marRight w:val="0"/>
      <w:marTop w:val="0"/>
      <w:marBottom w:val="0"/>
      <w:divBdr>
        <w:top w:val="none" w:sz="0" w:space="0" w:color="auto"/>
        <w:left w:val="none" w:sz="0" w:space="0" w:color="auto"/>
        <w:bottom w:val="none" w:sz="0" w:space="0" w:color="auto"/>
        <w:right w:val="none" w:sz="0" w:space="0" w:color="auto"/>
      </w:divBdr>
    </w:div>
    <w:div w:id="471100389">
      <w:bodyDiv w:val="1"/>
      <w:marLeft w:val="0"/>
      <w:marRight w:val="0"/>
      <w:marTop w:val="0"/>
      <w:marBottom w:val="0"/>
      <w:divBdr>
        <w:top w:val="none" w:sz="0" w:space="0" w:color="auto"/>
        <w:left w:val="none" w:sz="0" w:space="0" w:color="auto"/>
        <w:bottom w:val="none" w:sz="0" w:space="0" w:color="auto"/>
        <w:right w:val="none" w:sz="0" w:space="0" w:color="auto"/>
      </w:divBdr>
    </w:div>
    <w:div w:id="471102065">
      <w:bodyDiv w:val="1"/>
      <w:marLeft w:val="0"/>
      <w:marRight w:val="0"/>
      <w:marTop w:val="0"/>
      <w:marBottom w:val="0"/>
      <w:divBdr>
        <w:top w:val="none" w:sz="0" w:space="0" w:color="auto"/>
        <w:left w:val="none" w:sz="0" w:space="0" w:color="auto"/>
        <w:bottom w:val="none" w:sz="0" w:space="0" w:color="auto"/>
        <w:right w:val="none" w:sz="0" w:space="0" w:color="auto"/>
      </w:divBdr>
    </w:div>
    <w:div w:id="471681205">
      <w:bodyDiv w:val="1"/>
      <w:marLeft w:val="0"/>
      <w:marRight w:val="0"/>
      <w:marTop w:val="0"/>
      <w:marBottom w:val="0"/>
      <w:divBdr>
        <w:top w:val="none" w:sz="0" w:space="0" w:color="auto"/>
        <w:left w:val="none" w:sz="0" w:space="0" w:color="auto"/>
        <w:bottom w:val="none" w:sz="0" w:space="0" w:color="auto"/>
        <w:right w:val="none" w:sz="0" w:space="0" w:color="auto"/>
      </w:divBdr>
    </w:div>
    <w:div w:id="472600400">
      <w:bodyDiv w:val="1"/>
      <w:marLeft w:val="0"/>
      <w:marRight w:val="0"/>
      <w:marTop w:val="0"/>
      <w:marBottom w:val="0"/>
      <w:divBdr>
        <w:top w:val="none" w:sz="0" w:space="0" w:color="auto"/>
        <w:left w:val="none" w:sz="0" w:space="0" w:color="auto"/>
        <w:bottom w:val="none" w:sz="0" w:space="0" w:color="auto"/>
        <w:right w:val="none" w:sz="0" w:space="0" w:color="auto"/>
      </w:divBdr>
    </w:div>
    <w:div w:id="472723774">
      <w:bodyDiv w:val="1"/>
      <w:marLeft w:val="0"/>
      <w:marRight w:val="0"/>
      <w:marTop w:val="0"/>
      <w:marBottom w:val="0"/>
      <w:divBdr>
        <w:top w:val="none" w:sz="0" w:space="0" w:color="auto"/>
        <w:left w:val="none" w:sz="0" w:space="0" w:color="auto"/>
        <w:bottom w:val="none" w:sz="0" w:space="0" w:color="auto"/>
        <w:right w:val="none" w:sz="0" w:space="0" w:color="auto"/>
      </w:divBdr>
    </w:div>
    <w:div w:id="472866091">
      <w:bodyDiv w:val="1"/>
      <w:marLeft w:val="0"/>
      <w:marRight w:val="0"/>
      <w:marTop w:val="0"/>
      <w:marBottom w:val="0"/>
      <w:divBdr>
        <w:top w:val="none" w:sz="0" w:space="0" w:color="auto"/>
        <w:left w:val="none" w:sz="0" w:space="0" w:color="auto"/>
        <w:bottom w:val="none" w:sz="0" w:space="0" w:color="auto"/>
        <w:right w:val="none" w:sz="0" w:space="0" w:color="auto"/>
      </w:divBdr>
    </w:div>
    <w:div w:id="473105723">
      <w:bodyDiv w:val="1"/>
      <w:marLeft w:val="0"/>
      <w:marRight w:val="0"/>
      <w:marTop w:val="0"/>
      <w:marBottom w:val="0"/>
      <w:divBdr>
        <w:top w:val="none" w:sz="0" w:space="0" w:color="auto"/>
        <w:left w:val="none" w:sz="0" w:space="0" w:color="auto"/>
        <w:bottom w:val="none" w:sz="0" w:space="0" w:color="auto"/>
        <w:right w:val="none" w:sz="0" w:space="0" w:color="auto"/>
      </w:divBdr>
    </w:div>
    <w:div w:id="473646750">
      <w:bodyDiv w:val="1"/>
      <w:marLeft w:val="0"/>
      <w:marRight w:val="0"/>
      <w:marTop w:val="0"/>
      <w:marBottom w:val="0"/>
      <w:divBdr>
        <w:top w:val="none" w:sz="0" w:space="0" w:color="auto"/>
        <w:left w:val="none" w:sz="0" w:space="0" w:color="auto"/>
        <w:bottom w:val="none" w:sz="0" w:space="0" w:color="auto"/>
        <w:right w:val="none" w:sz="0" w:space="0" w:color="auto"/>
      </w:divBdr>
    </w:div>
    <w:div w:id="473718971">
      <w:bodyDiv w:val="1"/>
      <w:marLeft w:val="0"/>
      <w:marRight w:val="0"/>
      <w:marTop w:val="0"/>
      <w:marBottom w:val="0"/>
      <w:divBdr>
        <w:top w:val="none" w:sz="0" w:space="0" w:color="auto"/>
        <w:left w:val="none" w:sz="0" w:space="0" w:color="auto"/>
        <w:bottom w:val="none" w:sz="0" w:space="0" w:color="auto"/>
        <w:right w:val="none" w:sz="0" w:space="0" w:color="auto"/>
      </w:divBdr>
    </w:div>
    <w:div w:id="473915822">
      <w:bodyDiv w:val="1"/>
      <w:marLeft w:val="0"/>
      <w:marRight w:val="0"/>
      <w:marTop w:val="0"/>
      <w:marBottom w:val="0"/>
      <w:divBdr>
        <w:top w:val="none" w:sz="0" w:space="0" w:color="auto"/>
        <w:left w:val="none" w:sz="0" w:space="0" w:color="auto"/>
        <w:bottom w:val="none" w:sz="0" w:space="0" w:color="auto"/>
        <w:right w:val="none" w:sz="0" w:space="0" w:color="auto"/>
      </w:divBdr>
    </w:div>
    <w:div w:id="474109408">
      <w:bodyDiv w:val="1"/>
      <w:marLeft w:val="0"/>
      <w:marRight w:val="0"/>
      <w:marTop w:val="0"/>
      <w:marBottom w:val="0"/>
      <w:divBdr>
        <w:top w:val="none" w:sz="0" w:space="0" w:color="auto"/>
        <w:left w:val="none" w:sz="0" w:space="0" w:color="auto"/>
        <w:bottom w:val="none" w:sz="0" w:space="0" w:color="auto"/>
        <w:right w:val="none" w:sz="0" w:space="0" w:color="auto"/>
      </w:divBdr>
    </w:div>
    <w:div w:id="474566164">
      <w:bodyDiv w:val="1"/>
      <w:marLeft w:val="0"/>
      <w:marRight w:val="0"/>
      <w:marTop w:val="0"/>
      <w:marBottom w:val="0"/>
      <w:divBdr>
        <w:top w:val="none" w:sz="0" w:space="0" w:color="auto"/>
        <w:left w:val="none" w:sz="0" w:space="0" w:color="auto"/>
        <w:bottom w:val="none" w:sz="0" w:space="0" w:color="auto"/>
        <w:right w:val="none" w:sz="0" w:space="0" w:color="auto"/>
      </w:divBdr>
    </w:div>
    <w:div w:id="474566366">
      <w:bodyDiv w:val="1"/>
      <w:marLeft w:val="0"/>
      <w:marRight w:val="0"/>
      <w:marTop w:val="0"/>
      <w:marBottom w:val="0"/>
      <w:divBdr>
        <w:top w:val="none" w:sz="0" w:space="0" w:color="auto"/>
        <w:left w:val="none" w:sz="0" w:space="0" w:color="auto"/>
        <w:bottom w:val="none" w:sz="0" w:space="0" w:color="auto"/>
        <w:right w:val="none" w:sz="0" w:space="0" w:color="auto"/>
      </w:divBdr>
    </w:div>
    <w:div w:id="474762420">
      <w:bodyDiv w:val="1"/>
      <w:marLeft w:val="0"/>
      <w:marRight w:val="0"/>
      <w:marTop w:val="0"/>
      <w:marBottom w:val="0"/>
      <w:divBdr>
        <w:top w:val="none" w:sz="0" w:space="0" w:color="auto"/>
        <w:left w:val="none" w:sz="0" w:space="0" w:color="auto"/>
        <w:bottom w:val="none" w:sz="0" w:space="0" w:color="auto"/>
        <w:right w:val="none" w:sz="0" w:space="0" w:color="auto"/>
      </w:divBdr>
    </w:div>
    <w:div w:id="474955251">
      <w:bodyDiv w:val="1"/>
      <w:marLeft w:val="0"/>
      <w:marRight w:val="0"/>
      <w:marTop w:val="0"/>
      <w:marBottom w:val="0"/>
      <w:divBdr>
        <w:top w:val="none" w:sz="0" w:space="0" w:color="auto"/>
        <w:left w:val="none" w:sz="0" w:space="0" w:color="auto"/>
        <w:bottom w:val="none" w:sz="0" w:space="0" w:color="auto"/>
        <w:right w:val="none" w:sz="0" w:space="0" w:color="auto"/>
      </w:divBdr>
    </w:div>
    <w:div w:id="475530022">
      <w:bodyDiv w:val="1"/>
      <w:marLeft w:val="0"/>
      <w:marRight w:val="0"/>
      <w:marTop w:val="0"/>
      <w:marBottom w:val="0"/>
      <w:divBdr>
        <w:top w:val="none" w:sz="0" w:space="0" w:color="auto"/>
        <w:left w:val="none" w:sz="0" w:space="0" w:color="auto"/>
        <w:bottom w:val="none" w:sz="0" w:space="0" w:color="auto"/>
        <w:right w:val="none" w:sz="0" w:space="0" w:color="auto"/>
      </w:divBdr>
    </w:div>
    <w:div w:id="476999990">
      <w:bodyDiv w:val="1"/>
      <w:marLeft w:val="0"/>
      <w:marRight w:val="0"/>
      <w:marTop w:val="0"/>
      <w:marBottom w:val="0"/>
      <w:divBdr>
        <w:top w:val="none" w:sz="0" w:space="0" w:color="auto"/>
        <w:left w:val="none" w:sz="0" w:space="0" w:color="auto"/>
        <w:bottom w:val="none" w:sz="0" w:space="0" w:color="auto"/>
        <w:right w:val="none" w:sz="0" w:space="0" w:color="auto"/>
      </w:divBdr>
    </w:div>
    <w:div w:id="477039536">
      <w:bodyDiv w:val="1"/>
      <w:marLeft w:val="0"/>
      <w:marRight w:val="0"/>
      <w:marTop w:val="0"/>
      <w:marBottom w:val="0"/>
      <w:divBdr>
        <w:top w:val="none" w:sz="0" w:space="0" w:color="auto"/>
        <w:left w:val="none" w:sz="0" w:space="0" w:color="auto"/>
        <w:bottom w:val="none" w:sz="0" w:space="0" w:color="auto"/>
        <w:right w:val="none" w:sz="0" w:space="0" w:color="auto"/>
      </w:divBdr>
    </w:div>
    <w:div w:id="477381499">
      <w:bodyDiv w:val="1"/>
      <w:marLeft w:val="0"/>
      <w:marRight w:val="0"/>
      <w:marTop w:val="0"/>
      <w:marBottom w:val="0"/>
      <w:divBdr>
        <w:top w:val="none" w:sz="0" w:space="0" w:color="auto"/>
        <w:left w:val="none" w:sz="0" w:space="0" w:color="auto"/>
        <w:bottom w:val="none" w:sz="0" w:space="0" w:color="auto"/>
        <w:right w:val="none" w:sz="0" w:space="0" w:color="auto"/>
      </w:divBdr>
    </w:div>
    <w:div w:id="477384107">
      <w:bodyDiv w:val="1"/>
      <w:marLeft w:val="0"/>
      <w:marRight w:val="0"/>
      <w:marTop w:val="0"/>
      <w:marBottom w:val="0"/>
      <w:divBdr>
        <w:top w:val="none" w:sz="0" w:space="0" w:color="auto"/>
        <w:left w:val="none" w:sz="0" w:space="0" w:color="auto"/>
        <w:bottom w:val="none" w:sz="0" w:space="0" w:color="auto"/>
        <w:right w:val="none" w:sz="0" w:space="0" w:color="auto"/>
      </w:divBdr>
    </w:div>
    <w:div w:id="477697566">
      <w:bodyDiv w:val="1"/>
      <w:marLeft w:val="0"/>
      <w:marRight w:val="0"/>
      <w:marTop w:val="0"/>
      <w:marBottom w:val="0"/>
      <w:divBdr>
        <w:top w:val="none" w:sz="0" w:space="0" w:color="auto"/>
        <w:left w:val="none" w:sz="0" w:space="0" w:color="auto"/>
        <w:bottom w:val="none" w:sz="0" w:space="0" w:color="auto"/>
        <w:right w:val="none" w:sz="0" w:space="0" w:color="auto"/>
      </w:divBdr>
    </w:div>
    <w:div w:id="478158002">
      <w:bodyDiv w:val="1"/>
      <w:marLeft w:val="0"/>
      <w:marRight w:val="0"/>
      <w:marTop w:val="0"/>
      <w:marBottom w:val="0"/>
      <w:divBdr>
        <w:top w:val="none" w:sz="0" w:space="0" w:color="auto"/>
        <w:left w:val="none" w:sz="0" w:space="0" w:color="auto"/>
        <w:bottom w:val="none" w:sz="0" w:space="0" w:color="auto"/>
        <w:right w:val="none" w:sz="0" w:space="0" w:color="auto"/>
      </w:divBdr>
    </w:div>
    <w:div w:id="478227924">
      <w:bodyDiv w:val="1"/>
      <w:marLeft w:val="0"/>
      <w:marRight w:val="0"/>
      <w:marTop w:val="0"/>
      <w:marBottom w:val="0"/>
      <w:divBdr>
        <w:top w:val="none" w:sz="0" w:space="0" w:color="auto"/>
        <w:left w:val="none" w:sz="0" w:space="0" w:color="auto"/>
        <w:bottom w:val="none" w:sz="0" w:space="0" w:color="auto"/>
        <w:right w:val="none" w:sz="0" w:space="0" w:color="auto"/>
      </w:divBdr>
    </w:div>
    <w:div w:id="478422762">
      <w:bodyDiv w:val="1"/>
      <w:marLeft w:val="0"/>
      <w:marRight w:val="0"/>
      <w:marTop w:val="0"/>
      <w:marBottom w:val="0"/>
      <w:divBdr>
        <w:top w:val="none" w:sz="0" w:space="0" w:color="auto"/>
        <w:left w:val="none" w:sz="0" w:space="0" w:color="auto"/>
        <w:bottom w:val="none" w:sz="0" w:space="0" w:color="auto"/>
        <w:right w:val="none" w:sz="0" w:space="0" w:color="auto"/>
      </w:divBdr>
    </w:div>
    <w:div w:id="478427002">
      <w:bodyDiv w:val="1"/>
      <w:marLeft w:val="0"/>
      <w:marRight w:val="0"/>
      <w:marTop w:val="0"/>
      <w:marBottom w:val="0"/>
      <w:divBdr>
        <w:top w:val="none" w:sz="0" w:space="0" w:color="auto"/>
        <w:left w:val="none" w:sz="0" w:space="0" w:color="auto"/>
        <w:bottom w:val="none" w:sz="0" w:space="0" w:color="auto"/>
        <w:right w:val="none" w:sz="0" w:space="0" w:color="auto"/>
      </w:divBdr>
    </w:div>
    <w:div w:id="478496878">
      <w:bodyDiv w:val="1"/>
      <w:marLeft w:val="0"/>
      <w:marRight w:val="0"/>
      <w:marTop w:val="0"/>
      <w:marBottom w:val="0"/>
      <w:divBdr>
        <w:top w:val="none" w:sz="0" w:space="0" w:color="auto"/>
        <w:left w:val="none" w:sz="0" w:space="0" w:color="auto"/>
        <w:bottom w:val="none" w:sz="0" w:space="0" w:color="auto"/>
        <w:right w:val="none" w:sz="0" w:space="0" w:color="auto"/>
      </w:divBdr>
    </w:div>
    <w:div w:id="478499312">
      <w:bodyDiv w:val="1"/>
      <w:marLeft w:val="0"/>
      <w:marRight w:val="0"/>
      <w:marTop w:val="0"/>
      <w:marBottom w:val="0"/>
      <w:divBdr>
        <w:top w:val="none" w:sz="0" w:space="0" w:color="auto"/>
        <w:left w:val="none" w:sz="0" w:space="0" w:color="auto"/>
        <w:bottom w:val="none" w:sz="0" w:space="0" w:color="auto"/>
        <w:right w:val="none" w:sz="0" w:space="0" w:color="auto"/>
      </w:divBdr>
    </w:div>
    <w:div w:id="478571841">
      <w:bodyDiv w:val="1"/>
      <w:marLeft w:val="0"/>
      <w:marRight w:val="0"/>
      <w:marTop w:val="0"/>
      <w:marBottom w:val="0"/>
      <w:divBdr>
        <w:top w:val="none" w:sz="0" w:space="0" w:color="auto"/>
        <w:left w:val="none" w:sz="0" w:space="0" w:color="auto"/>
        <w:bottom w:val="none" w:sz="0" w:space="0" w:color="auto"/>
        <w:right w:val="none" w:sz="0" w:space="0" w:color="auto"/>
      </w:divBdr>
    </w:div>
    <w:div w:id="478574014">
      <w:bodyDiv w:val="1"/>
      <w:marLeft w:val="0"/>
      <w:marRight w:val="0"/>
      <w:marTop w:val="0"/>
      <w:marBottom w:val="0"/>
      <w:divBdr>
        <w:top w:val="none" w:sz="0" w:space="0" w:color="auto"/>
        <w:left w:val="none" w:sz="0" w:space="0" w:color="auto"/>
        <w:bottom w:val="none" w:sz="0" w:space="0" w:color="auto"/>
        <w:right w:val="none" w:sz="0" w:space="0" w:color="auto"/>
      </w:divBdr>
    </w:div>
    <w:div w:id="478617678">
      <w:bodyDiv w:val="1"/>
      <w:marLeft w:val="0"/>
      <w:marRight w:val="0"/>
      <w:marTop w:val="0"/>
      <w:marBottom w:val="0"/>
      <w:divBdr>
        <w:top w:val="none" w:sz="0" w:space="0" w:color="auto"/>
        <w:left w:val="none" w:sz="0" w:space="0" w:color="auto"/>
        <w:bottom w:val="none" w:sz="0" w:space="0" w:color="auto"/>
        <w:right w:val="none" w:sz="0" w:space="0" w:color="auto"/>
      </w:divBdr>
    </w:div>
    <w:div w:id="478764387">
      <w:bodyDiv w:val="1"/>
      <w:marLeft w:val="0"/>
      <w:marRight w:val="0"/>
      <w:marTop w:val="0"/>
      <w:marBottom w:val="0"/>
      <w:divBdr>
        <w:top w:val="none" w:sz="0" w:space="0" w:color="auto"/>
        <w:left w:val="none" w:sz="0" w:space="0" w:color="auto"/>
        <w:bottom w:val="none" w:sz="0" w:space="0" w:color="auto"/>
        <w:right w:val="none" w:sz="0" w:space="0" w:color="auto"/>
      </w:divBdr>
    </w:div>
    <w:div w:id="478766229">
      <w:bodyDiv w:val="1"/>
      <w:marLeft w:val="0"/>
      <w:marRight w:val="0"/>
      <w:marTop w:val="0"/>
      <w:marBottom w:val="0"/>
      <w:divBdr>
        <w:top w:val="none" w:sz="0" w:space="0" w:color="auto"/>
        <w:left w:val="none" w:sz="0" w:space="0" w:color="auto"/>
        <w:bottom w:val="none" w:sz="0" w:space="0" w:color="auto"/>
        <w:right w:val="none" w:sz="0" w:space="0" w:color="auto"/>
      </w:divBdr>
    </w:div>
    <w:div w:id="479352555">
      <w:bodyDiv w:val="1"/>
      <w:marLeft w:val="0"/>
      <w:marRight w:val="0"/>
      <w:marTop w:val="0"/>
      <w:marBottom w:val="0"/>
      <w:divBdr>
        <w:top w:val="none" w:sz="0" w:space="0" w:color="auto"/>
        <w:left w:val="none" w:sz="0" w:space="0" w:color="auto"/>
        <w:bottom w:val="none" w:sz="0" w:space="0" w:color="auto"/>
        <w:right w:val="none" w:sz="0" w:space="0" w:color="auto"/>
      </w:divBdr>
    </w:div>
    <w:div w:id="479614888">
      <w:bodyDiv w:val="1"/>
      <w:marLeft w:val="0"/>
      <w:marRight w:val="0"/>
      <w:marTop w:val="0"/>
      <w:marBottom w:val="0"/>
      <w:divBdr>
        <w:top w:val="none" w:sz="0" w:space="0" w:color="auto"/>
        <w:left w:val="none" w:sz="0" w:space="0" w:color="auto"/>
        <w:bottom w:val="none" w:sz="0" w:space="0" w:color="auto"/>
        <w:right w:val="none" w:sz="0" w:space="0" w:color="auto"/>
      </w:divBdr>
    </w:div>
    <w:div w:id="479998046">
      <w:bodyDiv w:val="1"/>
      <w:marLeft w:val="0"/>
      <w:marRight w:val="0"/>
      <w:marTop w:val="0"/>
      <w:marBottom w:val="0"/>
      <w:divBdr>
        <w:top w:val="none" w:sz="0" w:space="0" w:color="auto"/>
        <w:left w:val="none" w:sz="0" w:space="0" w:color="auto"/>
        <w:bottom w:val="none" w:sz="0" w:space="0" w:color="auto"/>
        <w:right w:val="none" w:sz="0" w:space="0" w:color="auto"/>
      </w:divBdr>
    </w:div>
    <w:div w:id="480149015">
      <w:bodyDiv w:val="1"/>
      <w:marLeft w:val="0"/>
      <w:marRight w:val="0"/>
      <w:marTop w:val="0"/>
      <w:marBottom w:val="0"/>
      <w:divBdr>
        <w:top w:val="none" w:sz="0" w:space="0" w:color="auto"/>
        <w:left w:val="none" w:sz="0" w:space="0" w:color="auto"/>
        <w:bottom w:val="none" w:sz="0" w:space="0" w:color="auto"/>
        <w:right w:val="none" w:sz="0" w:space="0" w:color="auto"/>
      </w:divBdr>
    </w:div>
    <w:div w:id="480267727">
      <w:bodyDiv w:val="1"/>
      <w:marLeft w:val="0"/>
      <w:marRight w:val="0"/>
      <w:marTop w:val="0"/>
      <w:marBottom w:val="0"/>
      <w:divBdr>
        <w:top w:val="none" w:sz="0" w:space="0" w:color="auto"/>
        <w:left w:val="none" w:sz="0" w:space="0" w:color="auto"/>
        <w:bottom w:val="none" w:sz="0" w:space="0" w:color="auto"/>
        <w:right w:val="none" w:sz="0" w:space="0" w:color="auto"/>
      </w:divBdr>
    </w:div>
    <w:div w:id="481391097">
      <w:bodyDiv w:val="1"/>
      <w:marLeft w:val="0"/>
      <w:marRight w:val="0"/>
      <w:marTop w:val="0"/>
      <w:marBottom w:val="0"/>
      <w:divBdr>
        <w:top w:val="none" w:sz="0" w:space="0" w:color="auto"/>
        <w:left w:val="none" w:sz="0" w:space="0" w:color="auto"/>
        <w:bottom w:val="none" w:sz="0" w:space="0" w:color="auto"/>
        <w:right w:val="none" w:sz="0" w:space="0" w:color="auto"/>
      </w:divBdr>
    </w:div>
    <w:div w:id="481432162">
      <w:bodyDiv w:val="1"/>
      <w:marLeft w:val="0"/>
      <w:marRight w:val="0"/>
      <w:marTop w:val="0"/>
      <w:marBottom w:val="0"/>
      <w:divBdr>
        <w:top w:val="none" w:sz="0" w:space="0" w:color="auto"/>
        <w:left w:val="none" w:sz="0" w:space="0" w:color="auto"/>
        <w:bottom w:val="none" w:sz="0" w:space="0" w:color="auto"/>
        <w:right w:val="none" w:sz="0" w:space="0" w:color="auto"/>
      </w:divBdr>
    </w:div>
    <w:div w:id="481581787">
      <w:bodyDiv w:val="1"/>
      <w:marLeft w:val="0"/>
      <w:marRight w:val="0"/>
      <w:marTop w:val="0"/>
      <w:marBottom w:val="0"/>
      <w:divBdr>
        <w:top w:val="none" w:sz="0" w:space="0" w:color="auto"/>
        <w:left w:val="none" w:sz="0" w:space="0" w:color="auto"/>
        <w:bottom w:val="none" w:sz="0" w:space="0" w:color="auto"/>
        <w:right w:val="none" w:sz="0" w:space="0" w:color="auto"/>
      </w:divBdr>
    </w:div>
    <w:div w:id="481774806">
      <w:bodyDiv w:val="1"/>
      <w:marLeft w:val="0"/>
      <w:marRight w:val="0"/>
      <w:marTop w:val="0"/>
      <w:marBottom w:val="0"/>
      <w:divBdr>
        <w:top w:val="none" w:sz="0" w:space="0" w:color="auto"/>
        <w:left w:val="none" w:sz="0" w:space="0" w:color="auto"/>
        <w:bottom w:val="none" w:sz="0" w:space="0" w:color="auto"/>
        <w:right w:val="none" w:sz="0" w:space="0" w:color="auto"/>
      </w:divBdr>
    </w:div>
    <w:div w:id="482089915">
      <w:bodyDiv w:val="1"/>
      <w:marLeft w:val="0"/>
      <w:marRight w:val="0"/>
      <w:marTop w:val="0"/>
      <w:marBottom w:val="0"/>
      <w:divBdr>
        <w:top w:val="none" w:sz="0" w:space="0" w:color="auto"/>
        <w:left w:val="none" w:sz="0" w:space="0" w:color="auto"/>
        <w:bottom w:val="none" w:sz="0" w:space="0" w:color="auto"/>
        <w:right w:val="none" w:sz="0" w:space="0" w:color="auto"/>
      </w:divBdr>
    </w:div>
    <w:div w:id="482237952">
      <w:bodyDiv w:val="1"/>
      <w:marLeft w:val="0"/>
      <w:marRight w:val="0"/>
      <w:marTop w:val="0"/>
      <w:marBottom w:val="0"/>
      <w:divBdr>
        <w:top w:val="none" w:sz="0" w:space="0" w:color="auto"/>
        <w:left w:val="none" w:sz="0" w:space="0" w:color="auto"/>
        <w:bottom w:val="none" w:sz="0" w:space="0" w:color="auto"/>
        <w:right w:val="none" w:sz="0" w:space="0" w:color="auto"/>
      </w:divBdr>
    </w:div>
    <w:div w:id="482426784">
      <w:bodyDiv w:val="1"/>
      <w:marLeft w:val="0"/>
      <w:marRight w:val="0"/>
      <w:marTop w:val="0"/>
      <w:marBottom w:val="0"/>
      <w:divBdr>
        <w:top w:val="none" w:sz="0" w:space="0" w:color="auto"/>
        <w:left w:val="none" w:sz="0" w:space="0" w:color="auto"/>
        <w:bottom w:val="none" w:sz="0" w:space="0" w:color="auto"/>
        <w:right w:val="none" w:sz="0" w:space="0" w:color="auto"/>
      </w:divBdr>
    </w:div>
    <w:div w:id="482504515">
      <w:bodyDiv w:val="1"/>
      <w:marLeft w:val="0"/>
      <w:marRight w:val="0"/>
      <w:marTop w:val="0"/>
      <w:marBottom w:val="0"/>
      <w:divBdr>
        <w:top w:val="none" w:sz="0" w:space="0" w:color="auto"/>
        <w:left w:val="none" w:sz="0" w:space="0" w:color="auto"/>
        <w:bottom w:val="none" w:sz="0" w:space="0" w:color="auto"/>
        <w:right w:val="none" w:sz="0" w:space="0" w:color="auto"/>
      </w:divBdr>
    </w:div>
    <w:div w:id="482547341">
      <w:bodyDiv w:val="1"/>
      <w:marLeft w:val="0"/>
      <w:marRight w:val="0"/>
      <w:marTop w:val="0"/>
      <w:marBottom w:val="0"/>
      <w:divBdr>
        <w:top w:val="none" w:sz="0" w:space="0" w:color="auto"/>
        <w:left w:val="none" w:sz="0" w:space="0" w:color="auto"/>
        <w:bottom w:val="none" w:sz="0" w:space="0" w:color="auto"/>
        <w:right w:val="none" w:sz="0" w:space="0" w:color="auto"/>
      </w:divBdr>
    </w:div>
    <w:div w:id="482935652">
      <w:bodyDiv w:val="1"/>
      <w:marLeft w:val="0"/>
      <w:marRight w:val="0"/>
      <w:marTop w:val="0"/>
      <w:marBottom w:val="0"/>
      <w:divBdr>
        <w:top w:val="none" w:sz="0" w:space="0" w:color="auto"/>
        <w:left w:val="none" w:sz="0" w:space="0" w:color="auto"/>
        <w:bottom w:val="none" w:sz="0" w:space="0" w:color="auto"/>
        <w:right w:val="none" w:sz="0" w:space="0" w:color="auto"/>
      </w:divBdr>
    </w:div>
    <w:div w:id="482964935">
      <w:bodyDiv w:val="1"/>
      <w:marLeft w:val="0"/>
      <w:marRight w:val="0"/>
      <w:marTop w:val="0"/>
      <w:marBottom w:val="0"/>
      <w:divBdr>
        <w:top w:val="none" w:sz="0" w:space="0" w:color="auto"/>
        <w:left w:val="none" w:sz="0" w:space="0" w:color="auto"/>
        <w:bottom w:val="none" w:sz="0" w:space="0" w:color="auto"/>
        <w:right w:val="none" w:sz="0" w:space="0" w:color="auto"/>
      </w:divBdr>
    </w:div>
    <w:div w:id="483085301">
      <w:bodyDiv w:val="1"/>
      <w:marLeft w:val="0"/>
      <w:marRight w:val="0"/>
      <w:marTop w:val="0"/>
      <w:marBottom w:val="0"/>
      <w:divBdr>
        <w:top w:val="none" w:sz="0" w:space="0" w:color="auto"/>
        <w:left w:val="none" w:sz="0" w:space="0" w:color="auto"/>
        <w:bottom w:val="none" w:sz="0" w:space="0" w:color="auto"/>
        <w:right w:val="none" w:sz="0" w:space="0" w:color="auto"/>
      </w:divBdr>
    </w:div>
    <w:div w:id="483206239">
      <w:bodyDiv w:val="1"/>
      <w:marLeft w:val="0"/>
      <w:marRight w:val="0"/>
      <w:marTop w:val="0"/>
      <w:marBottom w:val="0"/>
      <w:divBdr>
        <w:top w:val="none" w:sz="0" w:space="0" w:color="auto"/>
        <w:left w:val="none" w:sz="0" w:space="0" w:color="auto"/>
        <w:bottom w:val="none" w:sz="0" w:space="0" w:color="auto"/>
        <w:right w:val="none" w:sz="0" w:space="0" w:color="auto"/>
      </w:divBdr>
    </w:div>
    <w:div w:id="483812708">
      <w:bodyDiv w:val="1"/>
      <w:marLeft w:val="0"/>
      <w:marRight w:val="0"/>
      <w:marTop w:val="0"/>
      <w:marBottom w:val="0"/>
      <w:divBdr>
        <w:top w:val="none" w:sz="0" w:space="0" w:color="auto"/>
        <w:left w:val="none" w:sz="0" w:space="0" w:color="auto"/>
        <w:bottom w:val="none" w:sz="0" w:space="0" w:color="auto"/>
        <w:right w:val="none" w:sz="0" w:space="0" w:color="auto"/>
      </w:divBdr>
    </w:div>
    <w:div w:id="484012218">
      <w:bodyDiv w:val="1"/>
      <w:marLeft w:val="0"/>
      <w:marRight w:val="0"/>
      <w:marTop w:val="0"/>
      <w:marBottom w:val="0"/>
      <w:divBdr>
        <w:top w:val="none" w:sz="0" w:space="0" w:color="auto"/>
        <w:left w:val="none" w:sz="0" w:space="0" w:color="auto"/>
        <w:bottom w:val="none" w:sz="0" w:space="0" w:color="auto"/>
        <w:right w:val="none" w:sz="0" w:space="0" w:color="auto"/>
      </w:divBdr>
    </w:div>
    <w:div w:id="484519016">
      <w:bodyDiv w:val="1"/>
      <w:marLeft w:val="0"/>
      <w:marRight w:val="0"/>
      <w:marTop w:val="0"/>
      <w:marBottom w:val="0"/>
      <w:divBdr>
        <w:top w:val="none" w:sz="0" w:space="0" w:color="auto"/>
        <w:left w:val="none" w:sz="0" w:space="0" w:color="auto"/>
        <w:bottom w:val="none" w:sz="0" w:space="0" w:color="auto"/>
        <w:right w:val="none" w:sz="0" w:space="0" w:color="auto"/>
      </w:divBdr>
    </w:div>
    <w:div w:id="484589764">
      <w:bodyDiv w:val="1"/>
      <w:marLeft w:val="0"/>
      <w:marRight w:val="0"/>
      <w:marTop w:val="0"/>
      <w:marBottom w:val="0"/>
      <w:divBdr>
        <w:top w:val="none" w:sz="0" w:space="0" w:color="auto"/>
        <w:left w:val="none" w:sz="0" w:space="0" w:color="auto"/>
        <w:bottom w:val="none" w:sz="0" w:space="0" w:color="auto"/>
        <w:right w:val="none" w:sz="0" w:space="0" w:color="auto"/>
      </w:divBdr>
    </w:div>
    <w:div w:id="484855142">
      <w:bodyDiv w:val="1"/>
      <w:marLeft w:val="0"/>
      <w:marRight w:val="0"/>
      <w:marTop w:val="0"/>
      <w:marBottom w:val="0"/>
      <w:divBdr>
        <w:top w:val="none" w:sz="0" w:space="0" w:color="auto"/>
        <w:left w:val="none" w:sz="0" w:space="0" w:color="auto"/>
        <w:bottom w:val="none" w:sz="0" w:space="0" w:color="auto"/>
        <w:right w:val="none" w:sz="0" w:space="0" w:color="auto"/>
      </w:divBdr>
    </w:div>
    <w:div w:id="484856614">
      <w:bodyDiv w:val="1"/>
      <w:marLeft w:val="0"/>
      <w:marRight w:val="0"/>
      <w:marTop w:val="0"/>
      <w:marBottom w:val="0"/>
      <w:divBdr>
        <w:top w:val="none" w:sz="0" w:space="0" w:color="auto"/>
        <w:left w:val="none" w:sz="0" w:space="0" w:color="auto"/>
        <w:bottom w:val="none" w:sz="0" w:space="0" w:color="auto"/>
        <w:right w:val="none" w:sz="0" w:space="0" w:color="auto"/>
      </w:divBdr>
    </w:div>
    <w:div w:id="485627693">
      <w:bodyDiv w:val="1"/>
      <w:marLeft w:val="0"/>
      <w:marRight w:val="0"/>
      <w:marTop w:val="0"/>
      <w:marBottom w:val="0"/>
      <w:divBdr>
        <w:top w:val="none" w:sz="0" w:space="0" w:color="auto"/>
        <w:left w:val="none" w:sz="0" w:space="0" w:color="auto"/>
        <w:bottom w:val="none" w:sz="0" w:space="0" w:color="auto"/>
        <w:right w:val="none" w:sz="0" w:space="0" w:color="auto"/>
      </w:divBdr>
    </w:div>
    <w:div w:id="485706683">
      <w:bodyDiv w:val="1"/>
      <w:marLeft w:val="0"/>
      <w:marRight w:val="0"/>
      <w:marTop w:val="0"/>
      <w:marBottom w:val="0"/>
      <w:divBdr>
        <w:top w:val="none" w:sz="0" w:space="0" w:color="auto"/>
        <w:left w:val="none" w:sz="0" w:space="0" w:color="auto"/>
        <w:bottom w:val="none" w:sz="0" w:space="0" w:color="auto"/>
        <w:right w:val="none" w:sz="0" w:space="0" w:color="auto"/>
      </w:divBdr>
    </w:div>
    <w:div w:id="486092759">
      <w:bodyDiv w:val="1"/>
      <w:marLeft w:val="0"/>
      <w:marRight w:val="0"/>
      <w:marTop w:val="0"/>
      <w:marBottom w:val="0"/>
      <w:divBdr>
        <w:top w:val="none" w:sz="0" w:space="0" w:color="auto"/>
        <w:left w:val="none" w:sz="0" w:space="0" w:color="auto"/>
        <w:bottom w:val="none" w:sz="0" w:space="0" w:color="auto"/>
        <w:right w:val="none" w:sz="0" w:space="0" w:color="auto"/>
      </w:divBdr>
    </w:div>
    <w:div w:id="486477100">
      <w:bodyDiv w:val="1"/>
      <w:marLeft w:val="0"/>
      <w:marRight w:val="0"/>
      <w:marTop w:val="0"/>
      <w:marBottom w:val="0"/>
      <w:divBdr>
        <w:top w:val="none" w:sz="0" w:space="0" w:color="auto"/>
        <w:left w:val="none" w:sz="0" w:space="0" w:color="auto"/>
        <w:bottom w:val="none" w:sz="0" w:space="0" w:color="auto"/>
        <w:right w:val="none" w:sz="0" w:space="0" w:color="auto"/>
      </w:divBdr>
    </w:div>
    <w:div w:id="487090484">
      <w:bodyDiv w:val="1"/>
      <w:marLeft w:val="0"/>
      <w:marRight w:val="0"/>
      <w:marTop w:val="0"/>
      <w:marBottom w:val="0"/>
      <w:divBdr>
        <w:top w:val="none" w:sz="0" w:space="0" w:color="auto"/>
        <w:left w:val="none" w:sz="0" w:space="0" w:color="auto"/>
        <w:bottom w:val="none" w:sz="0" w:space="0" w:color="auto"/>
        <w:right w:val="none" w:sz="0" w:space="0" w:color="auto"/>
      </w:divBdr>
    </w:div>
    <w:div w:id="487135592">
      <w:bodyDiv w:val="1"/>
      <w:marLeft w:val="0"/>
      <w:marRight w:val="0"/>
      <w:marTop w:val="0"/>
      <w:marBottom w:val="0"/>
      <w:divBdr>
        <w:top w:val="none" w:sz="0" w:space="0" w:color="auto"/>
        <w:left w:val="none" w:sz="0" w:space="0" w:color="auto"/>
        <w:bottom w:val="none" w:sz="0" w:space="0" w:color="auto"/>
        <w:right w:val="none" w:sz="0" w:space="0" w:color="auto"/>
      </w:divBdr>
    </w:div>
    <w:div w:id="487406944">
      <w:bodyDiv w:val="1"/>
      <w:marLeft w:val="0"/>
      <w:marRight w:val="0"/>
      <w:marTop w:val="0"/>
      <w:marBottom w:val="0"/>
      <w:divBdr>
        <w:top w:val="none" w:sz="0" w:space="0" w:color="auto"/>
        <w:left w:val="none" w:sz="0" w:space="0" w:color="auto"/>
        <w:bottom w:val="none" w:sz="0" w:space="0" w:color="auto"/>
        <w:right w:val="none" w:sz="0" w:space="0" w:color="auto"/>
      </w:divBdr>
    </w:div>
    <w:div w:id="487671309">
      <w:bodyDiv w:val="1"/>
      <w:marLeft w:val="0"/>
      <w:marRight w:val="0"/>
      <w:marTop w:val="0"/>
      <w:marBottom w:val="0"/>
      <w:divBdr>
        <w:top w:val="none" w:sz="0" w:space="0" w:color="auto"/>
        <w:left w:val="none" w:sz="0" w:space="0" w:color="auto"/>
        <w:bottom w:val="none" w:sz="0" w:space="0" w:color="auto"/>
        <w:right w:val="none" w:sz="0" w:space="0" w:color="auto"/>
      </w:divBdr>
    </w:div>
    <w:div w:id="488063678">
      <w:bodyDiv w:val="1"/>
      <w:marLeft w:val="0"/>
      <w:marRight w:val="0"/>
      <w:marTop w:val="0"/>
      <w:marBottom w:val="0"/>
      <w:divBdr>
        <w:top w:val="none" w:sz="0" w:space="0" w:color="auto"/>
        <w:left w:val="none" w:sz="0" w:space="0" w:color="auto"/>
        <w:bottom w:val="none" w:sz="0" w:space="0" w:color="auto"/>
        <w:right w:val="none" w:sz="0" w:space="0" w:color="auto"/>
      </w:divBdr>
    </w:div>
    <w:div w:id="488133103">
      <w:bodyDiv w:val="1"/>
      <w:marLeft w:val="0"/>
      <w:marRight w:val="0"/>
      <w:marTop w:val="0"/>
      <w:marBottom w:val="0"/>
      <w:divBdr>
        <w:top w:val="none" w:sz="0" w:space="0" w:color="auto"/>
        <w:left w:val="none" w:sz="0" w:space="0" w:color="auto"/>
        <w:bottom w:val="none" w:sz="0" w:space="0" w:color="auto"/>
        <w:right w:val="none" w:sz="0" w:space="0" w:color="auto"/>
      </w:divBdr>
    </w:div>
    <w:div w:id="488180463">
      <w:bodyDiv w:val="1"/>
      <w:marLeft w:val="0"/>
      <w:marRight w:val="0"/>
      <w:marTop w:val="0"/>
      <w:marBottom w:val="0"/>
      <w:divBdr>
        <w:top w:val="none" w:sz="0" w:space="0" w:color="auto"/>
        <w:left w:val="none" w:sz="0" w:space="0" w:color="auto"/>
        <w:bottom w:val="none" w:sz="0" w:space="0" w:color="auto"/>
        <w:right w:val="none" w:sz="0" w:space="0" w:color="auto"/>
      </w:divBdr>
    </w:div>
    <w:div w:id="488255716">
      <w:bodyDiv w:val="1"/>
      <w:marLeft w:val="0"/>
      <w:marRight w:val="0"/>
      <w:marTop w:val="0"/>
      <w:marBottom w:val="0"/>
      <w:divBdr>
        <w:top w:val="none" w:sz="0" w:space="0" w:color="auto"/>
        <w:left w:val="none" w:sz="0" w:space="0" w:color="auto"/>
        <w:bottom w:val="none" w:sz="0" w:space="0" w:color="auto"/>
        <w:right w:val="none" w:sz="0" w:space="0" w:color="auto"/>
      </w:divBdr>
    </w:div>
    <w:div w:id="488331289">
      <w:bodyDiv w:val="1"/>
      <w:marLeft w:val="0"/>
      <w:marRight w:val="0"/>
      <w:marTop w:val="0"/>
      <w:marBottom w:val="0"/>
      <w:divBdr>
        <w:top w:val="none" w:sz="0" w:space="0" w:color="auto"/>
        <w:left w:val="none" w:sz="0" w:space="0" w:color="auto"/>
        <w:bottom w:val="none" w:sz="0" w:space="0" w:color="auto"/>
        <w:right w:val="none" w:sz="0" w:space="0" w:color="auto"/>
      </w:divBdr>
    </w:div>
    <w:div w:id="488407001">
      <w:bodyDiv w:val="1"/>
      <w:marLeft w:val="0"/>
      <w:marRight w:val="0"/>
      <w:marTop w:val="0"/>
      <w:marBottom w:val="0"/>
      <w:divBdr>
        <w:top w:val="none" w:sz="0" w:space="0" w:color="auto"/>
        <w:left w:val="none" w:sz="0" w:space="0" w:color="auto"/>
        <w:bottom w:val="none" w:sz="0" w:space="0" w:color="auto"/>
        <w:right w:val="none" w:sz="0" w:space="0" w:color="auto"/>
      </w:divBdr>
    </w:div>
    <w:div w:id="488518778">
      <w:bodyDiv w:val="1"/>
      <w:marLeft w:val="0"/>
      <w:marRight w:val="0"/>
      <w:marTop w:val="0"/>
      <w:marBottom w:val="0"/>
      <w:divBdr>
        <w:top w:val="none" w:sz="0" w:space="0" w:color="auto"/>
        <w:left w:val="none" w:sz="0" w:space="0" w:color="auto"/>
        <w:bottom w:val="none" w:sz="0" w:space="0" w:color="auto"/>
        <w:right w:val="none" w:sz="0" w:space="0" w:color="auto"/>
      </w:divBdr>
    </w:div>
    <w:div w:id="489643520">
      <w:bodyDiv w:val="1"/>
      <w:marLeft w:val="0"/>
      <w:marRight w:val="0"/>
      <w:marTop w:val="0"/>
      <w:marBottom w:val="0"/>
      <w:divBdr>
        <w:top w:val="none" w:sz="0" w:space="0" w:color="auto"/>
        <w:left w:val="none" w:sz="0" w:space="0" w:color="auto"/>
        <w:bottom w:val="none" w:sz="0" w:space="0" w:color="auto"/>
        <w:right w:val="none" w:sz="0" w:space="0" w:color="auto"/>
      </w:divBdr>
    </w:div>
    <w:div w:id="489951295">
      <w:bodyDiv w:val="1"/>
      <w:marLeft w:val="0"/>
      <w:marRight w:val="0"/>
      <w:marTop w:val="0"/>
      <w:marBottom w:val="0"/>
      <w:divBdr>
        <w:top w:val="none" w:sz="0" w:space="0" w:color="auto"/>
        <w:left w:val="none" w:sz="0" w:space="0" w:color="auto"/>
        <w:bottom w:val="none" w:sz="0" w:space="0" w:color="auto"/>
        <w:right w:val="none" w:sz="0" w:space="0" w:color="auto"/>
      </w:divBdr>
    </w:div>
    <w:div w:id="489953809">
      <w:bodyDiv w:val="1"/>
      <w:marLeft w:val="0"/>
      <w:marRight w:val="0"/>
      <w:marTop w:val="0"/>
      <w:marBottom w:val="0"/>
      <w:divBdr>
        <w:top w:val="none" w:sz="0" w:space="0" w:color="auto"/>
        <w:left w:val="none" w:sz="0" w:space="0" w:color="auto"/>
        <w:bottom w:val="none" w:sz="0" w:space="0" w:color="auto"/>
        <w:right w:val="none" w:sz="0" w:space="0" w:color="auto"/>
      </w:divBdr>
    </w:div>
    <w:div w:id="490146010">
      <w:bodyDiv w:val="1"/>
      <w:marLeft w:val="0"/>
      <w:marRight w:val="0"/>
      <w:marTop w:val="0"/>
      <w:marBottom w:val="0"/>
      <w:divBdr>
        <w:top w:val="none" w:sz="0" w:space="0" w:color="auto"/>
        <w:left w:val="none" w:sz="0" w:space="0" w:color="auto"/>
        <w:bottom w:val="none" w:sz="0" w:space="0" w:color="auto"/>
        <w:right w:val="none" w:sz="0" w:space="0" w:color="auto"/>
      </w:divBdr>
    </w:div>
    <w:div w:id="490172321">
      <w:bodyDiv w:val="1"/>
      <w:marLeft w:val="0"/>
      <w:marRight w:val="0"/>
      <w:marTop w:val="0"/>
      <w:marBottom w:val="0"/>
      <w:divBdr>
        <w:top w:val="none" w:sz="0" w:space="0" w:color="auto"/>
        <w:left w:val="none" w:sz="0" w:space="0" w:color="auto"/>
        <w:bottom w:val="none" w:sz="0" w:space="0" w:color="auto"/>
        <w:right w:val="none" w:sz="0" w:space="0" w:color="auto"/>
      </w:divBdr>
    </w:div>
    <w:div w:id="490372724">
      <w:bodyDiv w:val="1"/>
      <w:marLeft w:val="0"/>
      <w:marRight w:val="0"/>
      <w:marTop w:val="0"/>
      <w:marBottom w:val="0"/>
      <w:divBdr>
        <w:top w:val="none" w:sz="0" w:space="0" w:color="auto"/>
        <w:left w:val="none" w:sz="0" w:space="0" w:color="auto"/>
        <w:bottom w:val="none" w:sz="0" w:space="0" w:color="auto"/>
        <w:right w:val="none" w:sz="0" w:space="0" w:color="auto"/>
      </w:divBdr>
    </w:div>
    <w:div w:id="490875664">
      <w:bodyDiv w:val="1"/>
      <w:marLeft w:val="0"/>
      <w:marRight w:val="0"/>
      <w:marTop w:val="0"/>
      <w:marBottom w:val="0"/>
      <w:divBdr>
        <w:top w:val="none" w:sz="0" w:space="0" w:color="auto"/>
        <w:left w:val="none" w:sz="0" w:space="0" w:color="auto"/>
        <w:bottom w:val="none" w:sz="0" w:space="0" w:color="auto"/>
        <w:right w:val="none" w:sz="0" w:space="0" w:color="auto"/>
      </w:divBdr>
    </w:div>
    <w:div w:id="492184377">
      <w:bodyDiv w:val="1"/>
      <w:marLeft w:val="0"/>
      <w:marRight w:val="0"/>
      <w:marTop w:val="0"/>
      <w:marBottom w:val="0"/>
      <w:divBdr>
        <w:top w:val="none" w:sz="0" w:space="0" w:color="auto"/>
        <w:left w:val="none" w:sz="0" w:space="0" w:color="auto"/>
        <w:bottom w:val="none" w:sz="0" w:space="0" w:color="auto"/>
        <w:right w:val="none" w:sz="0" w:space="0" w:color="auto"/>
      </w:divBdr>
    </w:div>
    <w:div w:id="492336867">
      <w:bodyDiv w:val="1"/>
      <w:marLeft w:val="0"/>
      <w:marRight w:val="0"/>
      <w:marTop w:val="0"/>
      <w:marBottom w:val="0"/>
      <w:divBdr>
        <w:top w:val="none" w:sz="0" w:space="0" w:color="auto"/>
        <w:left w:val="none" w:sz="0" w:space="0" w:color="auto"/>
        <w:bottom w:val="none" w:sz="0" w:space="0" w:color="auto"/>
        <w:right w:val="none" w:sz="0" w:space="0" w:color="auto"/>
      </w:divBdr>
    </w:div>
    <w:div w:id="492382028">
      <w:bodyDiv w:val="1"/>
      <w:marLeft w:val="0"/>
      <w:marRight w:val="0"/>
      <w:marTop w:val="0"/>
      <w:marBottom w:val="0"/>
      <w:divBdr>
        <w:top w:val="none" w:sz="0" w:space="0" w:color="auto"/>
        <w:left w:val="none" w:sz="0" w:space="0" w:color="auto"/>
        <w:bottom w:val="none" w:sz="0" w:space="0" w:color="auto"/>
        <w:right w:val="none" w:sz="0" w:space="0" w:color="auto"/>
      </w:divBdr>
    </w:div>
    <w:div w:id="493032150">
      <w:bodyDiv w:val="1"/>
      <w:marLeft w:val="0"/>
      <w:marRight w:val="0"/>
      <w:marTop w:val="0"/>
      <w:marBottom w:val="0"/>
      <w:divBdr>
        <w:top w:val="none" w:sz="0" w:space="0" w:color="auto"/>
        <w:left w:val="none" w:sz="0" w:space="0" w:color="auto"/>
        <w:bottom w:val="none" w:sz="0" w:space="0" w:color="auto"/>
        <w:right w:val="none" w:sz="0" w:space="0" w:color="auto"/>
      </w:divBdr>
    </w:div>
    <w:div w:id="493297741">
      <w:bodyDiv w:val="1"/>
      <w:marLeft w:val="0"/>
      <w:marRight w:val="0"/>
      <w:marTop w:val="0"/>
      <w:marBottom w:val="0"/>
      <w:divBdr>
        <w:top w:val="none" w:sz="0" w:space="0" w:color="auto"/>
        <w:left w:val="none" w:sz="0" w:space="0" w:color="auto"/>
        <w:bottom w:val="none" w:sz="0" w:space="0" w:color="auto"/>
        <w:right w:val="none" w:sz="0" w:space="0" w:color="auto"/>
      </w:divBdr>
    </w:div>
    <w:div w:id="493957113">
      <w:bodyDiv w:val="1"/>
      <w:marLeft w:val="0"/>
      <w:marRight w:val="0"/>
      <w:marTop w:val="0"/>
      <w:marBottom w:val="0"/>
      <w:divBdr>
        <w:top w:val="none" w:sz="0" w:space="0" w:color="auto"/>
        <w:left w:val="none" w:sz="0" w:space="0" w:color="auto"/>
        <w:bottom w:val="none" w:sz="0" w:space="0" w:color="auto"/>
        <w:right w:val="none" w:sz="0" w:space="0" w:color="auto"/>
      </w:divBdr>
    </w:div>
    <w:div w:id="494683901">
      <w:bodyDiv w:val="1"/>
      <w:marLeft w:val="0"/>
      <w:marRight w:val="0"/>
      <w:marTop w:val="0"/>
      <w:marBottom w:val="0"/>
      <w:divBdr>
        <w:top w:val="none" w:sz="0" w:space="0" w:color="auto"/>
        <w:left w:val="none" w:sz="0" w:space="0" w:color="auto"/>
        <w:bottom w:val="none" w:sz="0" w:space="0" w:color="auto"/>
        <w:right w:val="none" w:sz="0" w:space="0" w:color="auto"/>
      </w:divBdr>
    </w:div>
    <w:div w:id="494686609">
      <w:bodyDiv w:val="1"/>
      <w:marLeft w:val="0"/>
      <w:marRight w:val="0"/>
      <w:marTop w:val="0"/>
      <w:marBottom w:val="0"/>
      <w:divBdr>
        <w:top w:val="none" w:sz="0" w:space="0" w:color="auto"/>
        <w:left w:val="none" w:sz="0" w:space="0" w:color="auto"/>
        <w:bottom w:val="none" w:sz="0" w:space="0" w:color="auto"/>
        <w:right w:val="none" w:sz="0" w:space="0" w:color="auto"/>
      </w:divBdr>
    </w:div>
    <w:div w:id="495070380">
      <w:bodyDiv w:val="1"/>
      <w:marLeft w:val="0"/>
      <w:marRight w:val="0"/>
      <w:marTop w:val="0"/>
      <w:marBottom w:val="0"/>
      <w:divBdr>
        <w:top w:val="none" w:sz="0" w:space="0" w:color="auto"/>
        <w:left w:val="none" w:sz="0" w:space="0" w:color="auto"/>
        <w:bottom w:val="none" w:sz="0" w:space="0" w:color="auto"/>
        <w:right w:val="none" w:sz="0" w:space="0" w:color="auto"/>
      </w:divBdr>
    </w:div>
    <w:div w:id="495339685">
      <w:bodyDiv w:val="1"/>
      <w:marLeft w:val="0"/>
      <w:marRight w:val="0"/>
      <w:marTop w:val="0"/>
      <w:marBottom w:val="0"/>
      <w:divBdr>
        <w:top w:val="none" w:sz="0" w:space="0" w:color="auto"/>
        <w:left w:val="none" w:sz="0" w:space="0" w:color="auto"/>
        <w:bottom w:val="none" w:sz="0" w:space="0" w:color="auto"/>
        <w:right w:val="none" w:sz="0" w:space="0" w:color="auto"/>
      </w:divBdr>
    </w:div>
    <w:div w:id="495340685">
      <w:bodyDiv w:val="1"/>
      <w:marLeft w:val="0"/>
      <w:marRight w:val="0"/>
      <w:marTop w:val="0"/>
      <w:marBottom w:val="0"/>
      <w:divBdr>
        <w:top w:val="none" w:sz="0" w:space="0" w:color="auto"/>
        <w:left w:val="none" w:sz="0" w:space="0" w:color="auto"/>
        <w:bottom w:val="none" w:sz="0" w:space="0" w:color="auto"/>
        <w:right w:val="none" w:sz="0" w:space="0" w:color="auto"/>
      </w:divBdr>
    </w:div>
    <w:div w:id="495538366">
      <w:bodyDiv w:val="1"/>
      <w:marLeft w:val="0"/>
      <w:marRight w:val="0"/>
      <w:marTop w:val="0"/>
      <w:marBottom w:val="0"/>
      <w:divBdr>
        <w:top w:val="none" w:sz="0" w:space="0" w:color="auto"/>
        <w:left w:val="none" w:sz="0" w:space="0" w:color="auto"/>
        <w:bottom w:val="none" w:sz="0" w:space="0" w:color="auto"/>
        <w:right w:val="none" w:sz="0" w:space="0" w:color="auto"/>
      </w:divBdr>
    </w:div>
    <w:div w:id="495734298">
      <w:bodyDiv w:val="1"/>
      <w:marLeft w:val="0"/>
      <w:marRight w:val="0"/>
      <w:marTop w:val="0"/>
      <w:marBottom w:val="0"/>
      <w:divBdr>
        <w:top w:val="none" w:sz="0" w:space="0" w:color="auto"/>
        <w:left w:val="none" w:sz="0" w:space="0" w:color="auto"/>
        <w:bottom w:val="none" w:sz="0" w:space="0" w:color="auto"/>
        <w:right w:val="none" w:sz="0" w:space="0" w:color="auto"/>
      </w:divBdr>
    </w:div>
    <w:div w:id="496045386">
      <w:bodyDiv w:val="1"/>
      <w:marLeft w:val="0"/>
      <w:marRight w:val="0"/>
      <w:marTop w:val="0"/>
      <w:marBottom w:val="0"/>
      <w:divBdr>
        <w:top w:val="none" w:sz="0" w:space="0" w:color="auto"/>
        <w:left w:val="none" w:sz="0" w:space="0" w:color="auto"/>
        <w:bottom w:val="none" w:sz="0" w:space="0" w:color="auto"/>
        <w:right w:val="none" w:sz="0" w:space="0" w:color="auto"/>
      </w:divBdr>
    </w:div>
    <w:div w:id="496306356">
      <w:bodyDiv w:val="1"/>
      <w:marLeft w:val="0"/>
      <w:marRight w:val="0"/>
      <w:marTop w:val="0"/>
      <w:marBottom w:val="0"/>
      <w:divBdr>
        <w:top w:val="none" w:sz="0" w:space="0" w:color="auto"/>
        <w:left w:val="none" w:sz="0" w:space="0" w:color="auto"/>
        <w:bottom w:val="none" w:sz="0" w:space="0" w:color="auto"/>
        <w:right w:val="none" w:sz="0" w:space="0" w:color="auto"/>
      </w:divBdr>
    </w:div>
    <w:div w:id="496380025">
      <w:bodyDiv w:val="1"/>
      <w:marLeft w:val="0"/>
      <w:marRight w:val="0"/>
      <w:marTop w:val="0"/>
      <w:marBottom w:val="0"/>
      <w:divBdr>
        <w:top w:val="none" w:sz="0" w:space="0" w:color="auto"/>
        <w:left w:val="none" w:sz="0" w:space="0" w:color="auto"/>
        <w:bottom w:val="none" w:sz="0" w:space="0" w:color="auto"/>
        <w:right w:val="none" w:sz="0" w:space="0" w:color="auto"/>
      </w:divBdr>
    </w:div>
    <w:div w:id="496458466">
      <w:bodyDiv w:val="1"/>
      <w:marLeft w:val="0"/>
      <w:marRight w:val="0"/>
      <w:marTop w:val="0"/>
      <w:marBottom w:val="0"/>
      <w:divBdr>
        <w:top w:val="none" w:sz="0" w:space="0" w:color="auto"/>
        <w:left w:val="none" w:sz="0" w:space="0" w:color="auto"/>
        <w:bottom w:val="none" w:sz="0" w:space="0" w:color="auto"/>
        <w:right w:val="none" w:sz="0" w:space="0" w:color="auto"/>
      </w:divBdr>
    </w:div>
    <w:div w:id="496575539">
      <w:bodyDiv w:val="1"/>
      <w:marLeft w:val="0"/>
      <w:marRight w:val="0"/>
      <w:marTop w:val="0"/>
      <w:marBottom w:val="0"/>
      <w:divBdr>
        <w:top w:val="none" w:sz="0" w:space="0" w:color="auto"/>
        <w:left w:val="none" w:sz="0" w:space="0" w:color="auto"/>
        <w:bottom w:val="none" w:sz="0" w:space="0" w:color="auto"/>
        <w:right w:val="none" w:sz="0" w:space="0" w:color="auto"/>
      </w:divBdr>
    </w:div>
    <w:div w:id="496848058">
      <w:bodyDiv w:val="1"/>
      <w:marLeft w:val="0"/>
      <w:marRight w:val="0"/>
      <w:marTop w:val="0"/>
      <w:marBottom w:val="0"/>
      <w:divBdr>
        <w:top w:val="none" w:sz="0" w:space="0" w:color="auto"/>
        <w:left w:val="none" w:sz="0" w:space="0" w:color="auto"/>
        <w:bottom w:val="none" w:sz="0" w:space="0" w:color="auto"/>
        <w:right w:val="none" w:sz="0" w:space="0" w:color="auto"/>
      </w:divBdr>
    </w:div>
    <w:div w:id="496968981">
      <w:bodyDiv w:val="1"/>
      <w:marLeft w:val="0"/>
      <w:marRight w:val="0"/>
      <w:marTop w:val="0"/>
      <w:marBottom w:val="0"/>
      <w:divBdr>
        <w:top w:val="none" w:sz="0" w:space="0" w:color="auto"/>
        <w:left w:val="none" w:sz="0" w:space="0" w:color="auto"/>
        <w:bottom w:val="none" w:sz="0" w:space="0" w:color="auto"/>
        <w:right w:val="none" w:sz="0" w:space="0" w:color="auto"/>
      </w:divBdr>
    </w:div>
    <w:div w:id="497115428">
      <w:bodyDiv w:val="1"/>
      <w:marLeft w:val="0"/>
      <w:marRight w:val="0"/>
      <w:marTop w:val="0"/>
      <w:marBottom w:val="0"/>
      <w:divBdr>
        <w:top w:val="none" w:sz="0" w:space="0" w:color="auto"/>
        <w:left w:val="none" w:sz="0" w:space="0" w:color="auto"/>
        <w:bottom w:val="none" w:sz="0" w:space="0" w:color="auto"/>
        <w:right w:val="none" w:sz="0" w:space="0" w:color="auto"/>
      </w:divBdr>
    </w:div>
    <w:div w:id="497236556">
      <w:bodyDiv w:val="1"/>
      <w:marLeft w:val="0"/>
      <w:marRight w:val="0"/>
      <w:marTop w:val="0"/>
      <w:marBottom w:val="0"/>
      <w:divBdr>
        <w:top w:val="none" w:sz="0" w:space="0" w:color="auto"/>
        <w:left w:val="none" w:sz="0" w:space="0" w:color="auto"/>
        <w:bottom w:val="none" w:sz="0" w:space="0" w:color="auto"/>
        <w:right w:val="none" w:sz="0" w:space="0" w:color="auto"/>
      </w:divBdr>
    </w:div>
    <w:div w:id="497380664">
      <w:bodyDiv w:val="1"/>
      <w:marLeft w:val="0"/>
      <w:marRight w:val="0"/>
      <w:marTop w:val="0"/>
      <w:marBottom w:val="0"/>
      <w:divBdr>
        <w:top w:val="none" w:sz="0" w:space="0" w:color="auto"/>
        <w:left w:val="none" w:sz="0" w:space="0" w:color="auto"/>
        <w:bottom w:val="none" w:sz="0" w:space="0" w:color="auto"/>
        <w:right w:val="none" w:sz="0" w:space="0" w:color="auto"/>
      </w:divBdr>
    </w:div>
    <w:div w:id="497380974">
      <w:bodyDiv w:val="1"/>
      <w:marLeft w:val="0"/>
      <w:marRight w:val="0"/>
      <w:marTop w:val="0"/>
      <w:marBottom w:val="0"/>
      <w:divBdr>
        <w:top w:val="none" w:sz="0" w:space="0" w:color="auto"/>
        <w:left w:val="none" w:sz="0" w:space="0" w:color="auto"/>
        <w:bottom w:val="none" w:sz="0" w:space="0" w:color="auto"/>
        <w:right w:val="none" w:sz="0" w:space="0" w:color="auto"/>
      </w:divBdr>
    </w:div>
    <w:div w:id="497424674">
      <w:bodyDiv w:val="1"/>
      <w:marLeft w:val="0"/>
      <w:marRight w:val="0"/>
      <w:marTop w:val="0"/>
      <w:marBottom w:val="0"/>
      <w:divBdr>
        <w:top w:val="none" w:sz="0" w:space="0" w:color="auto"/>
        <w:left w:val="none" w:sz="0" w:space="0" w:color="auto"/>
        <w:bottom w:val="none" w:sz="0" w:space="0" w:color="auto"/>
        <w:right w:val="none" w:sz="0" w:space="0" w:color="auto"/>
      </w:divBdr>
    </w:div>
    <w:div w:id="497426902">
      <w:bodyDiv w:val="1"/>
      <w:marLeft w:val="0"/>
      <w:marRight w:val="0"/>
      <w:marTop w:val="0"/>
      <w:marBottom w:val="0"/>
      <w:divBdr>
        <w:top w:val="none" w:sz="0" w:space="0" w:color="auto"/>
        <w:left w:val="none" w:sz="0" w:space="0" w:color="auto"/>
        <w:bottom w:val="none" w:sz="0" w:space="0" w:color="auto"/>
        <w:right w:val="none" w:sz="0" w:space="0" w:color="auto"/>
      </w:divBdr>
    </w:div>
    <w:div w:id="497576474">
      <w:bodyDiv w:val="1"/>
      <w:marLeft w:val="0"/>
      <w:marRight w:val="0"/>
      <w:marTop w:val="0"/>
      <w:marBottom w:val="0"/>
      <w:divBdr>
        <w:top w:val="none" w:sz="0" w:space="0" w:color="auto"/>
        <w:left w:val="none" w:sz="0" w:space="0" w:color="auto"/>
        <w:bottom w:val="none" w:sz="0" w:space="0" w:color="auto"/>
        <w:right w:val="none" w:sz="0" w:space="0" w:color="auto"/>
      </w:divBdr>
    </w:div>
    <w:div w:id="497697684">
      <w:bodyDiv w:val="1"/>
      <w:marLeft w:val="0"/>
      <w:marRight w:val="0"/>
      <w:marTop w:val="0"/>
      <w:marBottom w:val="0"/>
      <w:divBdr>
        <w:top w:val="none" w:sz="0" w:space="0" w:color="auto"/>
        <w:left w:val="none" w:sz="0" w:space="0" w:color="auto"/>
        <w:bottom w:val="none" w:sz="0" w:space="0" w:color="auto"/>
        <w:right w:val="none" w:sz="0" w:space="0" w:color="auto"/>
      </w:divBdr>
    </w:div>
    <w:div w:id="498236373">
      <w:bodyDiv w:val="1"/>
      <w:marLeft w:val="0"/>
      <w:marRight w:val="0"/>
      <w:marTop w:val="0"/>
      <w:marBottom w:val="0"/>
      <w:divBdr>
        <w:top w:val="none" w:sz="0" w:space="0" w:color="auto"/>
        <w:left w:val="none" w:sz="0" w:space="0" w:color="auto"/>
        <w:bottom w:val="none" w:sz="0" w:space="0" w:color="auto"/>
        <w:right w:val="none" w:sz="0" w:space="0" w:color="auto"/>
      </w:divBdr>
    </w:div>
    <w:div w:id="498355132">
      <w:bodyDiv w:val="1"/>
      <w:marLeft w:val="0"/>
      <w:marRight w:val="0"/>
      <w:marTop w:val="0"/>
      <w:marBottom w:val="0"/>
      <w:divBdr>
        <w:top w:val="none" w:sz="0" w:space="0" w:color="auto"/>
        <w:left w:val="none" w:sz="0" w:space="0" w:color="auto"/>
        <w:bottom w:val="none" w:sz="0" w:space="0" w:color="auto"/>
        <w:right w:val="none" w:sz="0" w:space="0" w:color="auto"/>
      </w:divBdr>
    </w:div>
    <w:div w:id="498733677">
      <w:bodyDiv w:val="1"/>
      <w:marLeft w:val="0"/>
      <w:marRight w:val="0"/>
      <w:marTop w:val="0"/>
      <w:marBottom w:val="0"/>
      <w:divBdr>
        <w:top w:val="none" w:sz="0" w:space="0" w:color="auto"/>
        <w:left w:val="none" w:sz="0" w:space="0" w:color="auto"/>
        <w:bottom w:val="none" w:sz="0" w:space="0" w:color="auto"/>
        <w:right w:val="none" w:sz="0" w:space="0" w:color="auto"/>
      </w:divBdr>
    </w:div>
    <w:div w:id="498887307">
      <w:bodyDiv w:val="1"/>
      <w:marLeft w:val="0"/>
      <w:marRight w:val="0"/>
      <w:marTop w:val="0"/>
      <w:marBottom w:val="0"/>
      <w:divBdr>
        <w:top w:val="none" w:sz="0" w:space="0" w:color="auto"/>
        <w:left w:val="none" w:sz="0" w:space="0" w:color="auto"/>
        <w:bottom w:val="none" w:sz="0" w:space="0" w:color="auto"/>
        <w:right w:val="none" w:sz="0" w:space="0" w:color="auto"/>
      </w:divBdr>
    </w:div>
    <w:div w:id="499394423">
      <w:bodyDiv w:val="1"/>
      <w:marLeft w:val="0"/>
      <w:marRight w:val="0"/>
      <w:marTop w:val="0"/>
      <w:marBottom w:val="0"/>
      <w:divBdr>
        <w:top w:val="none" w:sz="0" w:space="0" w:color="auto"/>
        <w:left w:val="none" w:sz="0" w:space="0" w:color="auto"/>
        <w:bottom w:val="none" w:sz="0" w:space="0" w:color="auto"/>
        <w:right w:val="none" w:sz="0" w:space="0" w:color="auto"/>
      </w:divBdr>
    </w:div>
    <w:div w:id="499463029">
      <w:bodyDiv w:val="1"/>
      <w:marLeft w:val="0"/>
      <w:marRight w:val="0"/>
      <w:marTop w:val="0"/>
      <w:marBottom w:val="0"/>
      <w:divBdr>
        <w:top w:val="none" w:sz="0" w:space="0" w:color="auto"/>
        <w:left w:val="none" w:sz="0" w:space="0" w:color="auto"/>
        <w:bottom w:val="none" w:sz="0" w:space="0" w:color="auto"/>
        <w:right w:val="none" w:sz="0" w:space="0" w:color="auto"/>
      </w:divBdr>
    </w:div>
    <w:div w:id="499657568">
      <w:bodyDiv w:val="1"/>
      <w:marLeft w:val="0"/>
      <w:marRight w:val="0"/>
      <w:marTop w:val="0"/>
      <w:marBottom w:val="0"/>
      <w:divBdr>
        <w:top w:val="none" w:sz="0" w:space="0" w:color="auto"/>
        <w:left w:val="none" w:sz="0" w:space="0" w:color="auto"/>
        <w:bottom w:val="none" w:sz="0" w:space="0" w:color="auto"/>
        <w:right w:val="none" w:sz="0" w:space="0" w:color="auto"/>
      </w:divBdr>
    </w:div>
    <w:div w:id="500856763">
      <w:bodyDiv w:val="1"/>
      <w:marLeft w:val="0"/>
      <w:marRight w:val="0"/>
      <w:marTop w:val="0"/>
      <w:marBottom w:val="0"/>
      <w:divBdr>
        <w:top w:val="none" w:sz="0" w:space="0" w:color="auto"/>
        <w:left w:val="none" w:sz="0" w:space="0" w:color="auto"/>
        <w:bottom w:val="none" w:sz="0" w:space="0" w:color="auto"/>
        <w:right w:val="none" w:sz="0" w:space="0" w:color="auto"/>
      </w:divBdr>
    </w:div>
    <w:div w:id="501430042">
      <w:bodyDiv w:val="1"/>
      <w:marLeft w:val="0"/>
      <w:marRight w:val="0"/>
      <w:marTop w:val="0"/>
      <w:marBottom w:val="0"/>
      <w:divBdr>
        <w:top w:val="none" w:sz="0" w:space="0" w:color="auto"/>
        <w:left w:val="none" w:sz="0" w:space="0" w:color="auto"/>
        <w:bottom w:val="none" w:sz="0" w:space="0" w:color="auto"/>
        <w:right w:val="none" w:sz="0" w:space="0" w:color="auto"/>
      </w:divBdr>
    </w:div>
    <w:div w:id="501819302">
      <w:bodyDiv w:val="1"/>
      <w:marLeft w:val="0"/>
      <w:marRight w:val="0"/>
      <w:marTop w:val="0"/>
      <w:marBottom w:val="0"/>
      <w:divBdr>
        <w:top w:val="none" w:sz="0" w:space="0" w:color="auto"/>
        <w:left w:val="none" w:sz="0" w:space="0" w:color="auto"/>
        <w:bottom w:val="none" w:sz="0" w:space="0" w:color="auto"/>
        <w:right w:val="none" w:sz="0" w:space="0" w:color="auto"/>
      </w:divBdr>
    </w:div>
    <w:div w:id="502354053">
      <w:bodyDiv w:val="1"/>
      <w:marLeft w:val="0"/>
      <w:marRight w:val="0"/>
      <w:marTop w:val="0"/>
      <w:marBottom w:val="0"/>
      <w:divBdr>
        <w:top w:val="none" w:sz="0" w:space="0" w:color="auto"/>
        <w:left w:val="none" w:sz="0" w:space="0" w:color="auto"/>
        <w:bottom w:val="none" w:sz="0" w:space="0" w:color="auto"/>
        <w:right w:val="none" w:sz="0" w:space="0" w:color="auto"/>
      </w:divBdr>
    </w:div>
    <w:div w:id="502667162">
      <w:bodyDiv w:val="1"/>
      <w:marLeft w:val="0"/>
      <w:marRight w:val="0"/>
      <w:marTop w:val="0"/>
      <w:marBottom w:val="0"/>
      <w:divBdr>
        <w:top w:val="none" w:sz="0" w:space="0" w:color="auto"/>
        <w:left w:val="none" w:sz="0" w:space="0" w:color="auto"/>
        <w:bottom w:val="none" w:sz="0" w:space="0" w:color="auto"/>
        <w:right w:val="none" w:sz="0" w:space="0" w:color="auto"/>
      </w:divBdr>
    </w:div>
    <w:div w:id="502861275">
      <w:bodyDiv w:val="1"/>
      <w:marLeft w:val="0"/>
      <w:marRight w:val="0"/>
      <w:marTop w:val="0"/>
      <w:marBottom w:val="0"/>
      <w:divBdr>
        <w:top w:val="none" w:sz="0" w:space="0" w:color="auto"/>
        <w:left w:val="none" w:sz="0" w:space="0" w:color="auto"/>
        <w:bottom w:val="none" w:sz="0" w:space="0" w:color="auto"/>
        <w:right w:val="none" w:sz="0" w:space="0" w:color="auto"/>
      </w:divBdr>
    </w:div>
    <w:div w:id="502866558">
      <w:bodyDiv w:val="1"/>
      <w:marLeft w:val="0"/>
      <w:marRight w:val="0"/>
      <w:marTop w:val="0"/>
      <w:marBottom w:val="0"/>
      <w:divBdr>
        <w:top w:val="none" w:sz="0" w:space="0" w:color="auto"/>
        <w:left w:val="none" w:sz="0" w:space="0" w:color="auto"/>
        <w:bottom w:val="none" w:sz="0" w:space="0" w:color="auto"/>
        <w:right w:val="none" w:sz="0" w:space="0" w:color="auto"/>
      </w:divBdr>
    </w:div>
    <w:div w:id="502934933">
      <w:bodyDiv w:val="1"/>
      <w:marLeft w:val="0"/>
      <w:marRight w:val="0"/>
      <w:marTop w:val="0"/>
      <w:marBottom w:val="0"/>
      <w:divBdr>
        <w:top w:val="none" w:sz="0" w:space="0" w:color="auto"/>
        <w:left w:val="none" w:sz="0" w:space="0" w:color="auto"/>
        <w:bottom w:val="none" w:sz="0" w:space="0" w:color="auto"/>
        <w:right w:val="none" w:sz="0" w:space="0" w:color="auto"/>
      </w:divBdr>
    </w:div>
    <w:div w:id="502938851">
      <w:bodyDiv w:val="1"/>
      <w:marLeft w:val="0"/>
      <w:marRight w:val="0"/>
      <w:marTop w:val="0"/>
      <w:marBottom w:val="0"/>
      <w:divBdr>
        <w:top w:val="none" w:sz="0" w:space="0" w:color="auto"/>
        <w:left w:val="none" w:sz="0" w:space="0" w:color="auto"/>
        <w:bottom w:val="none" w:sz="0" w:space="0" w:color="auto"/>
        <w:right w:val="none" w:sz="0" w:space="0" w:color="auto"/>
      </w:divBdr>
    </w:div>
    <w:div w:id="503592354">
      <w:bodyDiv w:val="1"/>
      <w:marLeft w:val="0"/>
      <w:marRight w:val="0"/>
      <w:marTop w:val="0"/>
      <w:marBottom w:val="0"/>
      <w:divBdr>
        <w:top w:val="none" w:sz="0" w:space="0" w:color="auto"/>
        <w:left w:val="none" w:sz="0" w:space="0" w:color="auto"/>
        <w:bottom w:val="none" w:sz="0" w:space="0" w:color="auto"/>
        <w:right w:val="none" w:sz="0" w:space="0" w:color="auto"/>
      </w:divBdr>
    </w:div>
    <w:div w:id="504176932">
      <w:bodyDiv w:val="1"/>
      <w:marLeft w:val="0"/>
      <w:marRight w:val="0"/>
      <w:marTop w:val="0"/>
      <w:marBottom w:val="0"/>
      <w:divBdr>
        <w:top w:val="none" w:sz="0" w:space="0" w:color="auto"/>
        <w:left w:val="none" w:sz="0" w:space="0" w:color="auto"/>
        <w:bottom w:val="none" w:sz="0" w:space="0" w:color="auto"/>
        <w:right w:val="none" w:sz="0" w:space="0" w:color="auto"/>
      </w:divBdr>
    </w:div>
    <w:div w:id="504327694">
      <w:bodyDiv w:val="1"/>
      <w:marLeft w:val="0"/>
      <w:marRight w:val="0"/>
      <w:marTop w:val="0"/>
      <w:marBottom w:val="0"/>
      <w:divBdr>
        <w:top w:val="none" w:sz="0" w:space="0" w:color="auto"/>
        <w:left w:val="none" w:sz="0" w:space="0" w:color="auto"/>
        <w:bottom w:val="none" w:sz="0" w:space="0" w:color="auto"/>
        <w:right w:val="none" w:sz="0" w:space="0" w:color="auto"/>
      </w:divBdr>
    </w:div>
    <w:div w:id="504515103">
      <w:bodyDiv w:val="1"/>
      <w:marLeft w:val="0"/>
      <w:marRight w:val="0"/>
      <w:marTop w:val="0"/>
      <w:marBottom w:val="0"/>
      <w:divBdr>
        <w:top w:val="none" w:sz="0" w:space="0" w:color="auto"/>
        <w:left w:val="none" w:sz="0" w:space="0" w:color="auto"/>
        <w:bottom w:val="none" w:sz="0" w:space="0" w:color="auto"/>
        <w:right w:val="none" w:sz="0" w:space="0" w:color="auto"/>
      </w:divBdr>
    </w:div>
    <w:div w:id="504515360">
      <w:bodyDiv w:val="1"/>
      <w:marLeft w:val="0"/>
      <w:marRight w:val="0"/>
      <w:marTop w:val="0"/>
      <w:marBottom w:val="0"/>
      <w:divBdr>
        <w:top w:val="none" w:sz="0" w:space="0" w:color="auto"/>
        <w:left w:val="none" w:sz="0" w:space="0" w:color="auto"/>
        <w:bottom w:val="none" w:sz="0" w:space="0" w:color="auto"/>
        <w:right w:val="none" w:sz="0" w:space="0" w:color="auto"/>
      </w:divBdr>
    </w:div>
    <w:div w:id="504515391">
      <w:bodyDiv w:val="1"/>
      <w:marLeft w:val="0"/>
      <w:marRight w:val="0"/>
      <w:marTop w:val="0"/>
      <w:marBottom w:val="0"/>
      <w:divBdr>
        <w:top w:val="none" w:sz="0" w:space="0" w:color="auto"/>
        <w:left w:val="none" w:sz="0" w:space="0" w:color="auto"/>
        <w:bottom w:val="none" w:sz="0" w:space="0" w:color="auto"/>
        <w:right w:val="none" w:sz="0" w:space="0" w:color="auto"/>
      </w:divBdr>
    </w:div>
    <w:div w:id="504979033">
      <w:bodyDiv w:val="1"/>
      <w:marLeft w:val="0"/>
      <w:marRight w:val="0"/>
      <w:marTop w:val="0"/>
      <w:marBottom w:val="0"/>
      <w:divBdr>
        <w:top w:val="none" w:sz="0" w:space="0" w:color="auto"/>
        <w:left w:val="none" w:sz="0" w:space="0" w:color="auto"/>
        <w:bottom w:val="none" w:sz="0" w:space="0" w:color="auto"/>
        <w:right w:val="none" w:sz="0" w:space="0" w:color="auto"/>
      </w:divBdr>
    </w:div>
    <w:div w:id="505753109">
      <w:bodyDiv w:val="1"/>
      <w:marLeft w:val="0"/>
      <w:marRight w:val="0"/>
      <w:marTop w:val="0"/>
      <w:marBottom w:val="0"/>
      <w:divBdr>
        <w:top w:val="none" w:sz="0" w:space="0" w:color="auto"/>
        <w:left w:val="none" w:sz="0" w:space="0" w:color="auto"/>
        <w:bottom w:val="none" w:sz="0" w:space="0" w:color="auto"/>
        <w:right w:val="none" w:sz="0" w:space="0" w:color="auto"/>
      </w:divBdr>
    </w:div>
    <w:div w:id="505941702">
      <w:bodyDiv w:val="1"/>
      <w:marLeft w:val="0"/>
      <w:marRight w:val="0"/>
      <w:marTop w:val="0"/>
      <w:marBottom w:val="0"/>
      <w:divBdr>
        <w:top w:val="none" w:sz="0" w:space="0" w:color="auto"/>
        <w:left w:val="none" w:sz="0" w:space="0" w:color="auto"/>
        <w:bottom w:val="none" w:sz="0" w:space="0" w:color="auto"/>
        <w:right w:val="none" w:sz="0" w:space="0" w:color="auto"/>
      </w:divBdr>
    </w:div>
    <w:div w:id="505949616">
      <w:bodyDiv w:val="1"/>
      <w:marLeft w:val="0"/>
      <w:marRight w:val="0"/>
      <w:marTop w:val="0"/>
      <w:marBottom w:val="0"/>
      <w:divBdr>
        <w:top w:val="none" w:sz="0" w:space="0" w:color="auto"/>
        <w:left w:val="none" w:sz="0" w:space="0" w:color="auto"/>
        <w:bottom w:val="none" w:sz="0" w:space="0" w:color="auto"/>
        <w:right w:val="none" w:sz="0" w:space="0" w:color="auto"/>
      </w:divBdr>
    </w:div>
    <w:div w:id="506477671">
      <w:bodyDiv w:val="1"/>
      <w:marLeft w:val="0"/>
      <w:marRight w:val="0"/>
      <w:marTop w:val="0"/>
      <w:marBottom w:val="0"/>
      <w:divBdr>
        <w:top w:val="none" w:sz="0" w:space="0" w:color="auto"/>
        <w:left w:val="none" w:sz="0" w:space="0" w:color="auto"/>
        <w:bottom w:val="none" w:sz="0" w:space="0" w:color="auto"/>
        <w:right w:val="none" w:sz="0" w:space="0" w:color="auto"/>
      </w:divBdr>
    </w:div>
    <w:div w:id="506870830">
      <w:bodyDiv w:val="1"/>
      <w:marLeft w:val="0"/>
      <w:marRight w:val="0"/>
      <w:marTop w:val="0"/>
      <w:marBottom w:val="0"/>
      <w:divBdr>
        <w:top w:val="none" w:sz="0" w:space="0" w:color="auto"/>
        <w:left w:val="none" w:sz="0" w:space="0" w:color="auto"/>
        <w:bottom w:val="none" w:sz="0" w:space="0" w:color="auto"/>
        <w:right w:val="none" w:sz="0" w:space="0" w:color="auto"/>
      </w:divBdr>
    </w:div>
    <w:div w:id="507403291">
      <w:bodyDiv w:val="1"/>
      <w:marLeft w:val="0"/>
      <w:marRight w:val="0"/>
      <w:marTop w:val="0"/>
      <w:marBottom w:val="0"/>
      <w:divBdr>
        <w:top w:val="none" w:sz="0" w:space="0" w:color="auto"/>
        <w:left w:val="none" w:sz="0" w:space="0" w:color="auto"/>
        <w:bottom w:val="none" w:sz="0" w:space="0" w:color="auto"/>
        <w:right w:val="none" w:sz="0" w:space="0" w:color="auto"/>
      </w:divBdr>
    </w:div>
    <w:div w:id="507600811">
      <w:bodyDiv w:val="1"/>
      <w:marLeft w:val="0"/>
      <w:marRight w:val="0"/>
      <w:marTop w:val="0"/>
      <w:marBottom w:val="0"/>
      <w:divBdr>
        <w:top w:val="none" w:sz="0" w:space="0" w:color="auto"/>
        <w:left w:val="none" w:sz="0" w:space="0" w:color="auto"/>
        <w:bottom w:val="none" w:sz="0" w:space="0" w:color="auto"/>
        <w:right w:val="none" w:sz="0" w:space="0" w:color="auto"/>
      </w:divBdr>
    </w:div>
    <w:div w:id="507908399">
      <w:bodyDiv w:val="1"/>
      <w:marLeft w:val="0"/>
      <w:marRight w:val="0"/>
      <w:marTop w:val="0"/>
      <w:marBottom w:val="0"/>
      <w:divBdr>
        <w:top w:val="none" w:sz="0" w:space="0" w:color="auto"/>
        <w:left w:val="none" w:sz="0" w:space="0" w:color="auto"/>
        <w:bottom w:val="none" w:sz="0" w:space="0" w:color="auto"/>
        <w:right w:val="none" w:sz="0" w:space="0" w:color="auto"/>
      </w:divBdr>
    </w:div>
    <w:div w:id="508524660">
      <w:bodyDiv w:val="1"/>
      <w:marLeft w:val="0"/>
      <w:marRight w:val="0"/>
      <w:marTop w:val="0"/>
      <w:marBottom w:val="0"/>
      <w:divBdr>
        <w:top w:val="none" w:sz="0" w:space="0" w:color="auto"/>
        <w:left w:val="none" w:sz="0" w:space="0" w:color="auto"/>
        <w:bottom w:val="none" w:sz="0" w:space="0" w:color="auto"/>
        <w:right w:val="none" w:sz="0" w:space="0" w:color="auto"/>
      </w:divBdr>
    </w:div>
    <w:div w:id="508910197">
      <w:bodyDiv w:val="1"/>
      <w:marLeft w:val="0"/>
      <w:marRight w:val="0"/>
      <w:marTop w:val="0"/>
      <w:marBottom w:val="0"/>
      <w:divBdr>
        <w:top w:val="none" w:sz="0" w:space="0" w:color="auto"/>
        <w:left w:val="none" w:sz="0" w:space="0" w:color="auto"/>
        <w:bottom w:val="none" w:sz="0" w:space="0" w:color="auto"/>
        <w:right w:val="none" w:sz="0" w:space="0" w:color="auto"/>
      </w:divBdr>
    </w:div>
    <w:div w:id="508911226">
      <w:bodyDiv w:val="1"/>
      <w:marLeft w:val="0"/>
      <w:marRight w:val="0"/>
      <w:marTop w:val="0"/>
      <w:marBottom w:val="0"/>
      <w:divBdr>
        <w:top w:val="none" w:sz="0" w:space="0" w:color="auto"/>
        <w:left w:val="none" w:sz="0" w:space="0" w:color="auto"/>
        <w:bottom w:val="none" w:sz="0" w:space="0" w:color="auto"/>
        <w:right w:val="none" w:sz="0" w:space="0" w:color="auto"/>
      </w:divBdr>
    </w:div>
    <w:div w:id="509415986">
      <w:bodyDiv w:val="1"/>
      <w:marLeft w:val="0"/>
      <w:marRight w:val="0"/>
      <w:marTop w:val="0"/>
      <w:marBottom w:val="0"/>
      <w:divBdr>
        <w:top w:val="none" w:sz="0" w:space="0" w:color="auto"/>
        <w:left w:val="none" w:sz="0" w:space="0" w:color="auto"/>
        <w:bottom w:val="none" w:sz="0" w:space="0" w:color="auto"/>
        <w:right w:val="none" w:sz="0" w:space="0" w:color="auto"/>
      </w:divBdr>
    </w:div>
    <w:div w:id="509878058">
      <w:bodyDiv w:val="1"/>
      <w:marLeft w:val="0"/>
      <w:marRight w:val="0"/>
      <w:marTop w:val="0"/>
      <w:marBottom w:val="0"/>
      <w:divBdr>
        <w:top w:val="none" w:sz="0" w:space="0" w:color="auto"/>
        <w:left w:val="none" w:sz="0" w:space="0" w:color="auto"/>
        <w:bottom w:val="none" w:sz="0" w:space="0" w:color="auto"/>
        <w:right w:val="none" w:sz="0" w:space="0" w:color="auto"/>
      </w:divBdr>
    </w:div>
    <w:div w:id="510149330">
      <w:bodyDiv w:val="1"/>
      <w:marLeft w:val="0"/>
      <w:marRight w:val="0"/>
      <w:marTop w:val="0"/>
      <w:marBottom w:val="0"/>
      <w:divBdr>
        <w:top w:val="none" w:sz="0" w:space="0" w:color="auto"/>
        <w:left w:val="none" w:sz="0" w:space="0" w:color="auto"/>
        <w:bottom w:val="none" w:sz="0" w:space="0" w:color="auto"/>
        <w:right w:val="none" w:sz="0" w:space="0" w:color="auto"/>
      </w:divBdr>
    </w:div>
    <w:div w:id="510295894">
      <w:bodyDiv w:val="1"/>
      <w:marLeft w:val="0"/>
      <w:marRight w:val="0"/>
      <w:marTop w:val="0"/>
      <w:marBottom w:val="0"/>
      <w:divBdr>
        <w:top w:val="none" w:sz="0" w:space="0" w:color="auto"/>
        <w:left w:val="none" w:sz="0" w:space="0" w:color="auto"/>
        <w:bottom w:val="none" w:sz="0" w:space="0" w:color="auto"/>
        <w:right w:val="none" w:sz="0" w:space="0" w:color="auto"/>
      </w:divBdr>
    </w:div>
    <w:div w:id="510685988">
      <w:bodyDiv w:val="1"/>
      <w:marLeft w:val="0"/>
      <w:marRight w:val="0"/>
      <w:marTop w:val="0"/>
      <w:marBottom w:val="0"/>
      <w:divBdr>
        <w:top w:val="none" w:sz="0" w:space="0" w:color="auto"/>
        <w:left w:val="none" w:sz="0" w:space="0" w:color="auto"/>
        <w:bottom w:val="none" w:sz="0" w:space="0" w:color="auto"/>
        <w:right w:val="none" w:sz="0" w:space="0" w:color="auto"/>
      </w:divBdr>
    </w:div>
    <w:div w:id="510725213">
      <w:bodyDiv w:val="1"/>
      <w:marLeft w:val="0"/>
      <w:marRight w:val="0"/>
      <w:marTop w:val="0"/>
      <w:marBottom w:val="0"/>
      <w:divBdr>
        <w:top w:val="none" w:sz="0" w:space="0" w:color="auto"/>
        <w:left w:val="none" w:sz="0" w:space="0" w:color="auto"/>
        <w:bottom w:val="none" w:sz="0" w:space="0" w:color="auto"/>
        <w:right w:val="none" w:sz="0" w:space="0" w:color="auto"/>
      </w:divBdr>
    </w:div>
    <w:div w:id="510799330">
      <w:bodyDiv w:val="1"/>
      <w:marLeft w:val="0"/>
      <w:marRight w:val="0"/>
      <w:marTop w:val="0"/>
      <w:marBottom w:val="0"/>
      <w:divBdr>
        <w:top w:val="none" w:sz="0" w:space="0" w:color="auto"/>
        <w:left w:val="none" w:sz="0" w:space="0" w:color="auto"/>
        <w:bottom w:val="none" w:sz="0" w:space="0" w:color="auto"/>
        <w:right w:val="none" w:sz="0" w:space="0" w:color="auto"/>
      </w:divBdr>
    </w:div>
    <w:div w:id="511451873">
      <w:bodyDiv w:val="1"/>
      <w:marLeft w:val="0"/>
      <w:marRight w:val="0"/>
      <w:marTop w:val="0"/>
      <w:marBottom w:val="0"/>
      <w:divBdr>
        <w:top w:val="none" w:sz="0" w:space="0" w:color="auto"/>
        <w:left w:val="none" w:sz="0" w:space="0" w:color="auto"/>
        <w:bottom w:val="none" w:sz="0" w:space="0" w:color="auto"/>
        <w:right w:val="none" w:sz="0" w:space="0" w:color="auto"/>
      </w:divBdr>
    </w:div>
    <w:div w:id="511988404">
      <w:bodyDiv w:val="1"/>
      <w:marLeft w:val="0"/>
      <w:marRight w:val="0"/>
      <w:marTop w:val="0"/>
      <w:marBottom w:val="0"/>
      <w:divBdr>
        <w:top w:val="none" w:sz="0" w:space="0" w:color="auto"/>
        <w:left w:val="none" w:sz="0" w:space="0" w:color="auto"/>
        <w:bottom w:val="none" w:sz="0" w:space="0" w:color="auto"/>
        <w:right w:val="none" w:sz="0" w:space="0" w:color="auto"/>
      </w:divBdr>
    </w:div>
    <w:div w:id="512035849">
      <w:bodyDiv w:val="1"/>
      <w:marLeft w:val="0"/>
      <w:marRight w:val="0"/>
      <w:marTop w:val="0"/>
      <w:marBottom w:val="0"/>
      <w:divBdr>
        <w:top w:val="none" w:sz="0" w:space="0" w:color="auto"/>
        <w:left w:val="none" w:sz="0" w:space="0" w:color="auto"/>
        <w:bottom w:val="none" w:sz="0" w:space="0" w:color="auto"/>
        <w:right w:val="none" w:sz="0" w:space="0" w:color="auto"/>
      </w:divBdr>
    </w:div>
    <w:div w:id="512720492">
      <w:bodyDiv w:val="1"/>
      <w:marLeft w:val="0"/>
      <w:marRight w:val="0"/>
      <w:marTop w:val="0"/>
      <w:marBottom w:val="0"/>
      <w:divBdr>
        <w:top w:val="none" w:sz="0" w:space="0" w:color="auto"/>
        <w:left w:val="none" w:sz="0" w:space="0" w:color="auto"/>
        <w:bottom w:val="none" w:sz="0" w:space="0" w:color="auto"/>
        <w:right w:val="none" w:sz="0" w:space="0" w:color="auto"/>
      </w:divBdr>
    </w:div>
    <w:div w:id="513109557">
      <w:bodyDiv w:val="1"/>
      <w:marLeft w:val="0"/>
      <w:marRight w:val="0"/>
      <w:marTop w:val="0"/>
      <w:marBottom w:val="0"/>
      <w:divBdr>
        <w:top w:val="none" w:sz="0" w:space="0" w:color="auto"/>
        <w:left w:val="none" w:sz="0" w:space="0" w:color="auto"/>
        <w:bottom w:val="none" w:sz="0" w:space="0" w:color="auto"/>
        <w:right w:val="none" w:sz="0" w:space="0" w:color="auto"/>
      </w:divBdr>
    </w:div>
    <w:div w:id="513348744">
      <w:bodyDiv w:val="1"/>
      <w:marLeft w:val="0"/>
      <w:marRight w:val="0"/>
      <w:marTop w:val="0"/>
      <w:marBottom w:val="0"/>
      <w:divBdr>
        <w:top w:val="none" w:sz="0" w:space="0" w:color="auto"/>
        <w:left w:val="none" w:sz="0" w:space="0" w:color="auto"/>
        <w:bottom w:val="none" w:sz="0" w:space="0" w:color="auto"/>
        <w:right w:val="none" w:sz="0" w:space="0" w:color="auto"/>
      </w:divBdr>
    </w:div>
    <w:div w:id="513805985">
      <w:bodyDiv w:val="1"/>
      <w:marLeft w:val="0"/>
      <w:marRight w:val="0"/>
      <w:marTop w:val="0"/>
      <w:marBottom w:val="0"/>
      <w:divBdr>
        <w:top w:val="none" w:sz="0" w:space="0" w:color="auto"/>
        <w:left w:val="none" w:sz="0" w:space="0" w:color="auto"/>
        <w:bottom w:val="none" w:sz="0" w:space="0" w:color="auto"/>
        <w:right w:val="none" w:sz="0" w:space="0" w:color="auto"/>
      </w:divBdr>
    </w:div>
    <w:div w:id="513955743">
      <w:bodyDiv w:val="1"/>
      <w:marLeft w:val="0"/>
      <w:marRight w:val="0"/>
      <w:marTop w:val="0"/>
      <w:marBottom w:val="0"/>
      <w:divBdr>
        <w:top w:val="none" w:sz="0" w:space="0" w:color="auto"/>
        <w:left w:val="none" w:sz="0" w:space="0" w:color="auto"/>
        <w:bottom w:val="none" w:sz="0" w:space="0" w:color="auto"/>
        <w:right w:val="none" w:sz="0" w:space="0" w:color="auto"/>
      </w:divBdr>
    </w:div>
    <w:div w:id="514851801">
      <w:bodyDiv w:val="1"/>
      <w:marLeft w:val="0"/>
      <w:marRight w:val="0"/>
      <w:marTop w:val="0"/>
      <w:marBottom w:val="0"/>
      <w:divBdr>
        <w:top w:val="none" w:sz="0" w:space="0" w:color="auto"/>
        <w:left w:val="none" w:sz="0" w:space="0" w:color="auto"/>
        <w:bottom w:val="none" w:sz="0" w:space="0" w:color="auto"/>
        <w:right w:val="none" w:sz="0" w:space="0" w:color="auto"/>
      </w:divBdr>
    </w:div>
    <w:div w:id="515191072">
      <w:bodyDiv w:val="1"/>
      <w:marLeft w:val="0"/>
      <w:marRight w:val="0"/>
      <w:marTop w:val="0"/>
      <w:marBottom w:val="0"/>
      <w:divBdr>
        <w:top w:val="none" w:sz="0" w:space="0" w:color="auto"/>
        <w:left w:val="none" w:sz="0" w:space="0" w:color="auto"/>
        <w:bottom w:val="none" w:sz="0" w:space="0" w:color="auto"/>
        <w:right w:val="none" w:sz="0" w:space="0" w:color="auto"/>
      </w:divBdr>
    </w:div>
    <w:div w:id="515197912">
      <w:bodyDiv w:val="1"/>
      <w:marLeft w:val="0"/>
      <w:marRight w:val="0"/>
      <w:marTop w:val="0"/>
      <w:marBottom w:val="0"/>
      <w:divBdr>
        <w:top w:val="none" w:sz="0" w:space="0" w:color="auto"/>
        <w:left w:val="none" w:sz="0" w:space="0" w:color="auto"/>
        <w:bottom w:val="none" w:sz="0" w:space="0" w:color="auto"/>
        <w:right w:val="none" w:sz="0" w:space="0" w:color="auto"/>
      </w:divBdr>
    </w:div>
    <w:div w:id="515311668">
      <w:bodyDiv w:val="1"/>
      <w:marLeft w:val="0"/>
      <w:marRight w:val="0"/>
      <w:marTop w:val="0"/>
      <w:marBottom w:val="0"/>
      <w:divBdr>
        <w:top w:val="none" w:sz="0" w:space="0" w:color="auto"/>
        <w:left w:val="none" w:sz="0" w:space="0" w:color="auto"/>
        <w:bottom w:val="none" w:sz="0" w:space="0" w:color="auto"/>
        <w:right w:val="none" w:sz="0" w:space="0" w:color="auto"/>
      </w:divBdr>
    </w:div>
    <w:div w:id="515652576">
      <w:bodyDiv w:val="1"/>
      <w:marLeft w:val="0"/>
      <w:marRight w:val="0"/>
      <w:marTop w:val="0"/>
      <w:marBottom w:val="0"/>
      <w:divBdr>
        <w:top w:val="none" w:sz="0" w:space="0" w:color="auto"/>
        <w:left w:val="none" w:sz="0" w:space="0" w:color="auto"/>
        <w:bottom w:val="none" w:sz="0" w:space="0" w:color="auto"/>
        <w:right w:val="none" w:sz="0" w:space="0" w:color="auto"/>
      </w:divBdr>
    </w:div>
    <w:div w:id="515729169">
      <w:bodyDiv w:val="1"/>
      <w:marLeft w:val="0"/>
      <w:marRight w:val="0"/>
      <w:marTop w:val="0"/>
      <w:marBottom w:val="0"/>
      <w:divBdr>
        <w:top w:val="none" w:sz="0" w:space="0" w:color="auto"/>
        <w:left w:val="none" w:sz="0" w:space="0" w:color="auto"/>
        <w:bottom w:val="none" w:sz="0" w:space="0" w:color="auto"/>
        <w:right w:val="none" w:sz="0" w:space="0" w:color="auto"/>
      </w:divBdr>
    </w:div>
    <w:div w:id="516039084">
      <w:bodyDiv w:val="1"/>
      <w:marLeft w:val="0"/>
      <w:marRight w:val="0"/>
      <w:marTop w:val="0"/>
      <w:marBottom w:val="0"/>
      <w:divBdr>
        <w:top w:val="none" w:sz="0" w:space="0" w:color="auto"/>
        <w:left w:val="none" w:sz="0" w:space="0" w:color="auto"/>
        <w:bottom w:val="none" w:sz="0" w:space="0" w:color="auto"/>
        <w:right w:val="none" w:sz="0" w:space="0" w:color="auto"/>
      </w:divBdr>
    </w:div>
    <w:div w:id="516116395">
      <w:bodyDiv w:val="1"/>
      <w:marLeft w:val="0"/>
      <w:marRight w:val="0"/>
      <w:marTop w:val="0"/>
      <w:marBottom w:val="0"/>
      <w:divBdr>
        <w:top w:val="none" w:sz="0" w:space="0" w:color="auto"/>
        <w:left w:val="none" w:sz="0" w:space="0" w:color="auto"/>
        <w:bottom w:val="none" w:sz="0" w:space="0" w:color="auto"/>
        <w:right w:val="none" w:sz="0" w:space="0" w:color="auto"/>
      </w:divBdr>
    </w:div>
    <w:div w:id="516382839">
      <w:bodyDiv w:val="1"/>
      <w:marLeft w:val="0"/>
      <w:marRight w:val="0"/>
      <w:marTop w:val="0"/>
      <w:marBottom w:val="0"/>
      <w:divBdr>
        <w:top w:val="none" w:sz="0" w:space="0" w:color="auto"/>
        <w:left w:val="none" w:sz="0" w:space="0" w:color="auto"/>
        <w:bottom w:val="none" w:sz="0" w:space="0" w:color="auto"/>
        <w:right w:val="none" w:sz="0" w:space="0" w:color="auto"/>
      </w:divBdr>
    </w:div>
    <w:div w:id="516506267">
      <w:bodyDiv w:val="1"/>
      <w:marLeft w:val="0"/>
      <w:marRight w:val="0"/>
      <w:marTop w:val="0"/>
      <w:marBottom w:val="0"/>
      <w:divBdr>
        <w:top w:val="none" w:sz="0" w:space="0" w:color="auto"/>
        <w:left w:val="none" w:sz="0" w:space="0" w:color="auto"/>
        <w:bottom w:val="none" w:sz="0" w:space="0" w:color="auto"/>
        <w:right w:val="none" w:sz="0" w:space="0" w:color="auto"/>
      </w:divBdr>
    </w:div>
    <w:div w:id="516580230">
      <w:bodyDiv w:val="1"/>
      <w:marLeft w:val="0"/>
      <w:marRight w:val="0"/>
      <w:marTop w:val="0"/>
      <w:marBottom w:val="0"/>
      <w:divBdr>
        <w:top w:val="none" w:sz="0" w:space="0" w:color="auto"/>
        <w:left w:val="none" w:sz="0" w:space="0" w:color="auto"/>
        <w:bottom w:val="none" w:sz="0" w:space="0" w:color="auto"/>
        <w:right w:val="none" w:sz="0" w:space="0" w:color="auto"/>
      </w:divBdr>
    </w:div>
    <w:div w:id="517043449">
      <w:bodyDiv w:val="1"/>
      <w:marLeft w:val="0"/>
      <w:marRight w:val="0"/>
      <w:marTop w:val="0"/>
      <w:marBottom w:val="0"/>
      <w:divBdr>
        <w:top w:val="none" w:sz="0" w:space="0" w:color="auto"/>
        <w:left w:val="none" w:sz="0" w:space="0" w:color="auto"/>
        <w:bottom w:val="none" w:sz="0" w:space="0" w:color="auto"/>
        <w:right w:val="none" w:sz="0" w:space="0" w:color="auto"/>
      </w:divBdr>
    </w:div>
    <w:div w:id="517623301">
      <w:bodyDiv w:val="1"/>
      <w:marLeft w:val="0"/>
      <w:marRight w:val="0"/>
      <w:marTop w:val="0"/>
      <w:marBottom w:val="0"/>
      <w:divBdr>
        <w:top w:val="none" w:sz="0" w:space="0" w:color="auto"/>
        <w:left w:val="none" w:sz="0" w:space="0" w:color="auto"/>
        <w:bottom w:val="none" w:sz="0" w:space="0" w:color="auto"/>
        <w:right w:val="none" w:sz="0" w:space="0" w:color="auto"/>
      </w:divBdr>
    </w:div>
    <w:div w:id="517693373">
      <w:bodyDiv w:val="1"/>
      <w:marLeft w:val="0"/>
      <w:marRight w:val="0"/>
      <w:marTop w:val="0"/>
      <w:marBottom w:val="0"/>
      <w:divBdr>
        <w:top w:val="none" w:sz="0" w:space="0" w:color="auto"/>
        <w:left w:val="none" w:sz="0" w:space="0" w:color="auto"/>
        <w:bottom w:val="none" w:sz="0" w:space="0" w:color="auto"/>
        <w:right w:val="none" w:sz="0" w:space="0" w:color="auto"/>
      </w:divBdr>
    </w:div>
    <w:div w:id="517817453">
      <w:bodyDiv w:val="1"/>
      <w:marLeft w:val="0"/>
      <w:marRight w:val="0"/>
      <w:marTop w:val="0"/>
      <w:marBottom w:val="0"/>
      <w:divBdr>
        <w:top w:val="none" w:sz="0" w:space="0" w:color="auto"/>
        <w:left w:val="none" w:sz="0" w:space="0" w:color="auto"/>
        <w:bottom w:val="none" w:sz="0" w:space="0" w:color="auto"/>
        <w:right w:val="none" w:sz="0" w:space="0" w:color="auto"/>
      </w:divBdr>
    </w:div>
    <w:div w:id="517894623">
      <w:bodyDiv w:val="1"/>
      <w:marLeft w:val="0"/>
      <w:marRight w:val="0"/>
      <w:marTop w:val="0"/>
      <w:marBottom w:val="0"/>
      <w:divBdr>
        <w:top w:val="none" w:sz="0" w:space="0" w:color="auto"/>
        <w:left w:val="none" w:sz="0" w:space="0" w:color="auto"/>
        <w:bottom w:val="none" w:sz="0" w:space="0" w:color="auto"/>
        <w:right w:val="none" w:sz="0" w:space="0" w:color="auto"/>
      </w:divBdr>
    </w:div>
    <w:div w:id="518007869">
      <w:bodyDiv w:val="1"/>
      <w:marLeft w:val="0"/>
      <w:marRight w:val="0"/>
      <w:marTop w:val="0"/>
      <w:marBottom w:val="0"/>
      <w:divBdr>
        <w:top w:val="none" w:sz="0" w:space="0" w:color="auto"/>
        <w:left w:val="none" w:sz="0" w:space="0" w:color="auto"/>
        <w:bottom w:val="none" w:sz="0" w:space="0" w:color="auto"/>
        <w:right w:val="none" w:sz="0" w:space="0" w:color="auto"/>
      </w:divBdr>
    </w:div>
    <w:div w:id="518274875">
      <w:bodyDiv w:val="1"/>
      <w:marLeft w:val="0"/>
      <w:marRight w:val="0"/>
      <w:marTop w:val="0"/>
      <w:marBottom w:val="0"/>
      <w:divBdr>
        <w:top w:val="none" w:sz="0" w:space="0" w:color="auto"/>
        <w:left w:val="none" w:sz="0" w:space="0" w:color="auto"/>
        <w:bottom w:val="none" w:sz="0" w:space="0" w:color="auto"/>
        <w:right w:val="none" w:sz="0" w:space="0" w:color="auto"/>
      </w:divBdr>
    </w:div>
    <w:div w:id="518935025">
      <w:bodyDiv w:val="1"/>
      <w:marLeft w:val="0"/>
      <w:marRight w:val="0"/>
      <w:marTop w:val="0"/>
      <w:marBottom w:val="0"/>
      <w:divBdr>
        <w:top w:val="none" w:sz="0" w:space="0" w:color="auto"/>
        <w:left w:val="none" w:sz="0" w:space="0" w:color="auto"/>
        <w:bottom w:val="none" w:sz="0" w:space="0" w:color="auto"/>
        <w:right w:val="none" w:sz="0" w:space="0" w:color="auto"/>
      </w:divBdr>
    </w:div>
    <w:div w:id="519321274">
      <w:bodyDiv w:val="1"/>
      <w:marLeft w:val="0"/>
      <w:marRight w:val="0"/>
      <w:marTop w:val="0"/>
      <w:marBottom w:val="0"/>
      <w:divBdr>
        <w:top w:val="none" w:sz="0" w:space="0" w:color="auto"/>
        <w:left w:val="none" w:sz="0" w:space="0" w:color="auto"/>
        <w:bottom w:val="none" w:sz="0" w:space="0" w:color="auto"/>
        <w:right w:val="none" w:sz="0" w:space="0" w:color="auto"/>
      </w:divBdr>
    </w:div>
    <w:div w:id="519510925">
      <w:bodyDiv w:val="1"/>
      <w:marLeft w:val="0"/>
      <w:marRight w:val="0"/>
      <w:marTop w:val="0"/>
      <w:marBottom w:val="0"/>
      <w:divBdr>
        <w:top w:val="none" w:sz="0" w:space="0" w:color="auto"/>
        <w:left w:val="none" w:sz="0" w:space="0" w:color="auto"/>
        <w:bottom w:val="none" w:sz="0" w:space="0" w:color="auto"/>
        <w:right w:val="none" w:sz="0" w:space="0" w:color="auto"/>
      </w:divBdr>
    </w:div>
    <w:div w:id="520095283">
      <w:bodyDiv w:val="1"/>
      <w:marLeft w:val="0"/>
      <w:marRight w:val="0"/>
      <w:marTop w:val="0"/>
      <w:marBottom w:val="0"/>
      <w:divBdr>
        <w:top w:val="none" w:sz="0" w:space="0" w:color="auto"/>
        <w:left w:val="none" w:sz="0" w:space="0" w:color="auto"/>
        <w:bottom w:val="none" w:sz="0" w:space="0" w:color="auto"/>
        <w:right w:val="none" w:sz="0" w:space="0" w:color="auto"/>
      </w:divBdr>
    </w:div>
    <w:div w:id="520095941">
      <w:bodyDiv w:val="1"/>
      <w:marLeft w:val="0"/>
      <w:marRight w:val="0"/>
      <w:marTop w:val="0"/>
      <w:marBottom w:val="0"/>
      <w:divBdr>
        <w:top w:val="none" w:sz="0" w:space="0" w:color="auto"/>
        <w:left w:val="none" w:sz="0" w:space="0" w:color="auto"/>
        <w:bottom w:val="none" w:sz="0" w:space="0" w:color="auto"/>
        <w:right w:val="none" w:sz="0" w:space="0" w:color="auto"/>
      </w:divBdr>
    </w:div>
    <w:div w:id="520244836">
      <w:bodyDiv w:val="1"/>
      <w:marLeft w:val="0"/>
      <w:marRight w:val="0"/>
      <w:marTop w:val="0"/>
      <w:marBottom w:val="0"/>
      <w:divBdr>
        <w:top w:val="none" w:sz="0" w:space="0" w:color="auto"/>
        <w:left w:val="none" w:sz="0" w:space="0" w:color="auto"/>
        <w:bottom w:val="none" w:sz="0" w:space="0" w:color="auto"/>
        <w:right w:val="none" w:sz="0" w:space="0" w:color="auto"/>
      </w:divBdr>
    </w:div>
    <w:div w:id="520246053">
      <w:bodyDiv w:val="1"/>
      <w:marLeft w:val="0"/>
      <w:marRight w:val="0"/>
      <w:marTop w:val="0"/>
      <w:marBottom w:val="0"/>
      <w:divBdr>
        <w:top w:val="none" w:sz="0" w:space="0" w:color="auto"/>
        <w:left w:val="none" w:sz="0" w:space="0" w:color="auto"/>
        <w:bottom w:val="none" w:sz="0" w:space="0" w:color="auto"/>
        <w:right w:val="none" w:sz="0" w:space="0" w:color="auto"/>
      </w:divBdr>
    </w:div>
    <w:div w:id="520440596">
      <w:bodyDiv w:val="1"/>
      <w:marLeft w:val="0"/>
      <w:marRight w:val="0"/>
      <w:marTop w:val="0"/>
      <w:marBottom w:val="0"/>
      <w:divBdr>
        <w:top w:val="none" w:sz="0" w:space="0" w:color="auto"/>
        <w:left w:val="none" w:sz="0" w:space="0" w:color="auto"/>
        <w:bottom w:val="none" w:sz="0" w:space="0" w:color="auto"/>
        <w:right w:val="none" w:sz="0" w:space="0" w:color="auto"/>
      </w:divBdr>
    </w:div>
    <w:div w:id="520512676">
      <w:bodyDiv w:val="1"/>
      <w:marLeft w:val="0"/>
      <w:marRight w:val="0"/>
      <w:marTop w:val="0"/>
      <w:marBottom w:val="0"/>
      <w:divBdr>
        <w:top w:val="none" w:sz="0" w:space="0" w:color="auto"/>
        <w:left w:val="none" w:sz="0" w:space="0" w:color="auto"/>
        <w:bottom w:val="none" w:sz="0" w:space="0" w:color="auto"/>
        <w:right w:val="none" w:sz="0" w:space="0" w:color="auto"/>
      </w:divBdr>
    </w:div>
    <w:div w:id="520707557">
      <w:bodyDiv w:val="1"/>
      <w:marLeft w:val="0"/>
      <w:marRight w:val="0"/>
      <w:marTop w:val="0"/>
      <w:marBottom w:val="0"/>
      <w:divBdr>
        <w:top w:val="none" w:sz="0" w:space="0" w:color="auto"/>
        <w:left w:val="none" w:sz="0" w:space="0" w:color="auto"/>
        <w:bottom w:val="none" w:sz="0" w:space="0" w:color="auto"/>
        <w:right w:val="none" w:sz="0" w:space="0" w:color="auto"/>
      </w:divBdr>
    </w:div>
    <w:div w:id="520778552">
      <w:bodyDiv w:val="1"/>
      <w:marLeft w:val="0"/>
      <w:marRight w:val="0"/>
      <w:marTop w:val="0"/>
      <w:marBottom w:val="0"/>
      <w:divBdr>
        <w:top w:val="none" w:sz="0" w:space="0" w:color="auto"/>
        <w:left w:val="none" w:sz="0" w:space="0" w:color="auto"/>
        <w:bottom w:val="none" w:sz="0" w:space="0" w:color="auto"/>
        <w:right w:val="none" w:sz="0" w:space="0" w:color="auto"/>
      </w:divBdr>
    </w:div>
    <w:div w:id="520896005">
      <w:bodyDiv w:val="1"/>
      <w:marLeft w:val="0"/>
      <w:marRight w:val="0"/>
      <w:marTop w:val="0"/>
      <w:marBottom w:val="0"/>
      <w:divBdr>
        <w:top w:val="none" w:sz="0" w:space="0" w:color="auto"/>
        <w:left w:val="none" w:sz="0" w:space="0" w:color="auto"/>
        <w:bottom w:val="none" w:sz="0" w:space="0" w:color="auto"/>
        <w:right w:val="none" w:sz="0" w:space="0" w:color="auto"/>
      </w:divBdr>
    </w:div>
    <w:div w:id="521628261">
      <w:bodyDiv w:val="1"/>
      <w:marLeft w:val="0"/>
      <w:marRight w:val="0"/>
      <w:marTop w:val="0"/>
      <w:marBottom w:val="0"/>
      <w:divBdr>
        <w:top w:val="none" w:sz="0" w:space="0" w:color="auto"/>
        <w:left w:val="none" w:sz="0" w:space="0" w:color="auto"/>
        <w:bottom w:val="none" w:sz="0" w:space="0" w:color="auto"/>
        <w:right w:val="none" w:sz="0" w:space="0" w:color="auto"/>
      </w:divBdr>
    </w:div>
    <w:div w:id="521667610">
      <w:bodyDiv w:val="1"/>
      <w:marLeft w:val="0"/>
      <w:marRight w:val="0"/>
      <w:marTop w:val="0"/>
      <w:marBottom w:val="0"/>
      <w:divBdr>
        <w:top w:val="none" w:sz="0" w:space="0" w:color="auto"/>
        <w:left w:val="none" w:sz="0" w:space="0" w:color="auto"/>
        <w:bottom w:val="none" w:sz="0" w:space="0" w:color="auto"/>
        <w:right w:val="none" w:sz="0" w:space="0" w:color="auto"/>
      </w:divBdr>
    </w:div>
    <w:div w:id="521936235">
      <w:bodyDiv w:val="1"/>
      <w:marLeft w:val="0"/>
      <w:marRight w:val="0"/>
      <w:marTop w:val="0"/>
      <w:marBottom w:val="0"/>
      <w:divBdr>
        <w:top w:val="none" w:sz="0" w:space="0" w:color="auto"/>
        <w:left w:val="none" w:sz="0" w:space="0" w:color="auto"/>
        <w:bottom w:val="none" w:sz="0" w:space="0" w:color="auto"/>
        <w:right w:val="none" w:sz="0" w:space="0" w:color="auto"/>
      </w:divBdr>
    </w:div>
    <w:div w:id="522012818">
      <w:bodyDiv w:val="1"/>
      <w:marLeft w:val="0"/>
      <w:marRight w:val="0"/>
      <w:marTop w:val="0"/>
      <w:marBottom w:val="0"/>
      <w:divBdr>
        <w:top w:val="none" w:sz="0" w:space="0" w:color="auto"/>
        <w:left w:val="none" w:sz="0" w:space="0" w:color="auto"/>
        <w:bottom w:val="none" w:sz="0" w:space="0" w:color="auto"/>
        <w:right w:val="none" w:sz="0" w:space="0" w:color="auto"/>
      </w:divBdr>
    </w:div>
    <w:div w:id="522482194">
      <w:bodyDiv w:val="1"/>
      <w:marLeft w:val="0"/>
      <w:marRight w:val="0"/>
      <w:marTop w:val="0"/>
      <w:marBottom w:val="0"/>
      <w:divBdr>
        <w:top w:val="none" w:sz="0" w:space="0" w:color="auto"/>
        <w:left w:val="none" w:sz="0" w:space="0" w:color="auto"/>
        <w:bottom w:val="none" w:sz="0" w:space="0" w:color="auto"/>
        <w:right w:val="none" w:sz="0" w:space="0" w:color="auto"/>
      </w:divBdr>
    </w:div>
    <w:div w:id="522522002">
      <w:bodyDiv w:val="1"/>
      <w:marLeft w:val="0"/>
      <w:marRight w:val="0"/>
      <w:marTop w:val="0"/>
      <w:marBottom w:val="0"/>
      <w:divBdr>
        <w:top w:val="none" w:sz="0" w:space="0" w:color="auto"/>
        <w:left w:val="none" w:sz="0" w:space="0" w:color="auto"/>
        <w:bottom w:val="none" w:sz="0" w:space="0" w:color="auto"/>
        <w:right w:val="none" w:sz="0" w:space="0" w:color="auto"/>
      </w:divBdr>
    </w:div>
    <w:div w:id="522523584">
      <w:bodyDiv w:val="1"/>
      <w:marLeft w:val="0"/>
      <w:marRight w:val="0"/>
      <w:marTop w:val="0"/>
      <w:marBottom w:val="0"/>
      <w:divBdr>
        <w:top w:val="none" w:sz="0" w:space="0" w:color="auto"/>
        <w:left w:val="none" w:sz="0" w:space="0" w:color="auto"/>
        <w:bottom w:val="none" w:sz="0" w:space="0" w:color="auto"/>
        <w:right w:val="none" w:sz="0" w:space="0" w:color="auto"/>
      </w:divBdr>
    </w:div>
    <w:div w:id="523521391">
      <w:bodyDiv w:val="1"/>
      <w:marLeft w:val="0"/>
      <w:marRight w:val="0"/>
      <w:marTop w:val="0"/>
      <w:marBottom w:val="0"/>
      <w:divBdr>
        <w:top w:val="none" w:sz="0" w:space="0" w:color="auto"/>
        <w:left w:val="none" w:sz="0" w:space="0" w:color="auto"/>
        <w:bottom w:val="none" w:sz="0" w:space="0" w:color="auto"/>
        <w:right w:val="none" w:sz="0" w:space="0" w:color="auto"/>
      </w:divBdr>
    </w:div>
    <w:div w:id="523978304">
      <w:bodyDiv w:val="1"/>
      <w:marLeft w:val="0"/>
      <w:marRight w:val="0"/>
      <w:marTop w:val="0"/>
      <w:marBottom w:val="0"/>
      <w:divBdr>
        <w:top w:val="none" w:sz="0" w:space="0" w:color="auto"/>
        <w:left w:val="none" w:sz="0" w:space="0" w:color="auto"/>
        <w:bottom w:val="none" w:sz="0" w:space="0" w:color="auto"/>
        <w:right w:val="none" w:sz="0" w:space="0" w:color="auto"/>
      </w:divBdr>
    </w:div>
    <w:div w:id="524562281">
      <w:bodyDiv w:val="1"/>
      <w:marLeft w:val="0"/>
      <w:marRight w:val="0"/>
      <w:marTop w:val="0"/>
      <w:marBottom w:val="0"/>
      <w:divBdr>
        <w:top w:val="none" w:sz="0" w:space="0" w:color="auto"/>
        <w:left w:val="none" w:sz="0" w:space="0" w:color="auto"/>
        <w:bottom w:val="none" w:sz="0" w:space="0" w:color="auto"/>
        <w:right w:val="none" w:sz="0" w:space="0" w:color="auto"/>
      </w:divBdr>
    </w:div>
    <w:div w:id="524562861">
      <w:bodyDiv w:val="1"/>
      <w:marLeft w:val="0"/>
      <w:marRight w:val="0"/>
      <w:marTop w:val="0"/>
      <w:marBottom w:val="0"/>
      <w:divBdr>
        <w:top w:val="none" w:sz="0" w:space="0" w:color="auto"/>
        <w:left w:val="none" w:sz="0" w:space="0" w:color="auto"/>
        <w:bottom w:val="none" w:sz="0" w:space="0" w:color="auto"/>
        <w:right w:val="none" w:sz="0" w:space="0" w:color="auto"/>
      </w:divBdr>
    </w:div>
    <w:div w:id="524752503">
      <w:bodyDiv w:val="1"/>
      <w:marLeft w:val="0"/>
      <w:marRight w:val="0"/>
      <w:marTop w:val="0"/>
      <w:marBottom w:val="0"/>
      <w:divBdr>
        <w:top w:val="none" w:sz="0" w:space="0" w:color="auto"/>
        <w:left w:val="none" w:sz="0" w:space="0" w:color="auto"/>
        <w:bottom w:val="none" w:sz="0" w:space="0" w:color="auto"/>
        <w:right w:val="none" w:sz="0" w:space="0" w:color="auto"/>
      </w:divBdr>
    </w:div>
    <w:div w:id="524903815">
      <w:bodyDiv w:val="1"/>
      <w:marLeft w:val="0"/>
      <w:marRight w:val="0"/>
      <w:marTop w:val="0"/>
      <w:marBottom w:val="0"/>
      <w:divBdr>
        <w:top w:val="none" w:sz="0" w:space="0" w:color="auto"/>
        <w:left w:val="none" w:sz="0" w:space="0" w:color="auto"/>
        <w:bottom w:val="none" w:sz="0" w:space="0" w:color="auto"/>
        <w:right w:val="none" w:sz="0" w:space="0" w:color="auto"/>
      </w:divBdr>
    </w:div>
    <w:div w:id="524950430">
      <w:bodyDiv w:val="1"/>
      <w:marLeft w:val="0"/>
      <w:marRight w:val="0"/>
      <w:marTop w:val="0"/>
      <w:marBottom w:val="0"/>
      <w:divBdr>
        <w:top w:val="none" w:sz="0" w:space="0" w:color="auto"/>
        <w:left w:val="none" w:sz="0" w:space="0" w:color="auto"/>
        <w:bottom w:val="none" w:sz="0" w:space="0" w:color="auto"/>
        <w:right w:val="none" w:sz="0" w:space="0" w:color="auto"/>
      </w:divBdr>
    </w:div>
    <w:div w:id="524950779">
      <w:bodyDiv w:val="1"/>
      <w:marLeft w:val="0"/>
      <w:marRight w:val="0"/>
      <w:marTop w:val="0"/>
      <w:marBottom w:val="0"/>
      <w:divBdr>
        <w:top w:val="none" w:sz="0" w:space="0" w:color="auto"/>
        <w:left w:val="none" w:sz="0" w:space="0" w:color="auto"/>
        <w:bottom w:val="none" w:sz="0" w:space="0" w:color="auto"/>
        <w:right w:val="none" w:sz="0" w:space="0" w:color="auto"/>
      </w:divBdr>
    </w:div>
    <w:div w:id="524951868">
      <w:bodyDiv w:val="1"/>
      <w:marLeft w:val="0"/>
      <w:marRight w:val="0"/>
      <w:marTop w:val="0"/>
      <w:marBottom w:val="0"/>
      <w:divBdr>
        <w:top w:val="none" w:sz="0" w:space="0" w:color="auto"/>
        <w:left w:val="none" w:sz="0" w:space="0" w:color="auto"/>
        <w:bottom w:val="none" w:sz="0" w:space="0" w:color="auto"/>
        <w:right w:val="none" w:sz="0" w:space="0" w:color="auto"/>
      </w:divBdr>
    </w:div>
    <w:div w:id="525171913">
      <w:bodyDiv w:val="1"/>
      <w:marLeft w:val="0"/>
      <w:marRight w:val="0"/>
      <w:marTop w:val="0"/>
      <w:marBottom w:val="0"/>
      <w:divBdr>
        <w:top w:val="none" w:sz="0" w:space="0" w:color="auto"/>
        <w:left w:val="none" w:sz="0" w:space="0" w:color="auto"/>
        <w:bottom w:val="none" w:sz="0" w:space="0" w:color="auto"/>
        <w:right w:val="none" w:sz="0" w:space="0" w:color="auto"/>
      </w:divBdr>
    </w:div>
    <w:div w:id="525220745">
      <w:bodyDiv w:val="1"/>
      <w:marLeft w:val="0"/>
      <w:marRight w:val="0"/>
      <w:marTop w:val="0"/>
      <w:marBottom w:val="0"/>
      <w:divBdr>
        <w:top w:val="none" w:sz="0" w:space="0" w:color="auto"/>
        <w:left w:val="none" w:sz="0" w:space="0" w:color="auto"/>
        <w:bottom w:val="none" w:sz="0" w:space="0" w:color="auto"/>
        <w:right w:val="none" w:sz="0" w:space="0" w:color="auto"/>
      </w:divBdr>
    </w:div>
    <w:div w:id="525675898">
      <w:bodyDiv w:val="1"/>
      <w:marLeft w:val="0"/>
      <w:marRight w:val="0"/>
      <w:marTop w:val="0"/>
      <w:marBottom w:val="0"/>
      <w:divBdr>
        <w:top w:val="none" w:sz="0" w:space="0" w:color="auto"/>
        <w:left w:val="none" w:sz="0" w:space="0" w:color="auto"/>
        <w:bottom w:val="none" w:sz="0" w:space="0" w:color="auto"/>
        <w:right w:val="none" w:sz="0" w:space="0" w:color="auto"/>
      </w:divBdr>
    </w:div>
    <w:div w:id="525798876">
      <w:bodyDiv w:val="1"/>
      <w:marLeft w:val="0"/>
      <w:marRight w:val="0"/>
      <w:marTop w:val="0"/>
      <w:marBottom w:val="0"/>
      <w:divBdr>
        <w:top w:val="none" w:sz="0" w:space="0" w:color="auto"/>
        <w:left w:val="none" w:sz="0" w:space="0" w:color="auto"/>
        <w:bottom w:val="none" w:sz="0" w:space="0" w:color="auto"/>
        <w:right w:val="none" w:sz="0" w:space="0" w:color="auto"/>
      </w:divBdr>
    </w:div>
    <w:div w:id="526649281">
      <w:bodyDiv w:val="1"/>
      <w:marLeft w:val="0"/>
      <w:marRight w:val="0"/>
      <w:marTop w:val="0"/>
      <w:marBottom w:val="0"/>
      <w:divBdr>
        <w:top w:val="none" w:sz="0" w:space="0" w:color="auto"/>
        <w:left w:val="none" w:sz="0" w:space="0" w:color="auto"/>
        <w:bottom w:val="none" w:sz="0" w:space="0" w:color="auto"/>
        <w:right w:val="none" w:sz="0" w:space="0" w:color="auto"/>
      </w:divBdr>
    </w:div>
    <w:div w:id="526793090">
      <w:bodyDiv w:val="1"/>
      <w:marLeft w:val="0"/>
      <w:marRight w:val="0"/>
      <w:marTop w:val="0"/>
      <w:marBottom w:val="0"/>
      <w:divBdr>
        <w:top w:val="none" w:sz="0" w:space="0" w:color="auto"/>
        <w:left w:val="none" w:sz="0" w:space="0" w:color="auto"/>
        <w:bottom w:val="none" w:sz="0" w:space="0" w:color="auto"/>
        <w:right w:val="none" w:sz="0" w:space="0" w:color="auto"/>
      </w:divBdr>
    </w:div>
    <w:div w:id="526991261">
      <w:bodyDiv w:val="1"/>
      <w:marLeft w:val="0"/>
      <w:marRight w:val="0"/>
      <w:marTop w:val="0"/>
      <w:marBottom w:val="0"/>
      <w:divBdr>
        <w:top w:val="none" w:sz="0" w:space="0" w:color="auto"/>
        <w:left w:val="none" w:sz="0" w:space="0" w:color="auto"/>
        <w:bottom w:val="none" w:sz="0" w:space="0" w:color="auto"/>
        <w:right w:val="none" w:sz="0" w:space="0" w:color="auto"/>
      </w:divBdr>
    </w:div>
    <w:div w:id="527181411">
      <w:bodyDiv w:val="1"/>
      <w:marLeft w:val="0"/>
      <w:marRight w:val="0"/>
      <w:marTop w:val="0"/>
      <w:marBottom w:val="0"/>
      <w:divBdr>
        <w:top w:val="none" w:sz="0" w:space="0" w:color="auto"/>
        <w:left w:val="none" w:sz="0" w:space="0" w:color="auto"/>
        <w:bottom w:val="none" w:sz="0" w:space="0" w:color="auto"/>
        <w:right w:val="none" w:sz="0" w:space="0" w:color="auto"/>
      </w:divBdr>
    </w:div>
    <w:div w:id="527448279">
      <w:bodyDiv w:val="1"/>
      <w:marLeft w:val="0"/>
      <w:marRight w:val="0"/>
      <w:marTop w:val="0"/>
      <w:marBottom w:val="0"/>
      <w:divBdr>
        <w:top w:val="none" w:sz="0" w:space="0" w:color="auto"/>
        <w:left w:val="none" w:sz="0" w:space="0" w:color="auto"/>
        <w:bottom w:val="none" w:sz="0" w:space="0" w:color="auto"/>
        <w:right w:val="none" w:sz="0" w:space="0" w:color="auto"/>
      </w:divBdr>
    </w:div>
    <w:div w:id="527715163">
      <w:bodyDiv w:val="1"/>
      <w:marLeft w:val="0"/>
      <w:marRight w:val="0"/>
      <w:marTop w:val="0"/>
      <w:marBottom w:val="0"/>
      <w:divBdr>
        <w:top w:val="none" w:sz="0" w:space="0" w:color="auto"/>
        <w:left w:val="none" w:sz="0" w:space="0" w:color="auto"/>
        <w:bottom w:val="none" w:sz="0" w:space="0" w:color="auto"/>
        <w:right w:val="none" w:sz="0" w:space="0" w:color="auto"/>
      </w:divBdr>
    </w:div>
    <w:div w:id="527723143">
      <w:bodyDiv w:val="1"/>
      <w:marLeft w:val="0"/>
      <w:marRight w:val="0"/>
      <w:marTop w:val="0"/>
      <w:marBottom w:val="0"/>
      <w:divBdr>
        <w:top w:val="none" w:sz="0" w:space="0" w:color="auto"/>
        <w:left w:val="none" w:sz="0" w:space="0" w:color="auto"/>
        <w:bottom w:val="none" w:sz="0" w:space="0" w:color="auto"/>
        <w:right w:val="none" w:sz="0" w:space="0" w:color="auto"/>
      </w:divBdr>
    </w:div>
    <w:div w:id="527908744">
      <w:bodyDiv w:val="1"/>
      <w:marLeft w:val="0"/>
      <w:marRight w:val="0"/>
      <w:marTop w:val="0"/>
      <w:marBottom w:val="0"/>
      <w:divBdr>
        <w:top w:val="none" w:sz="0" w:space="0" w:color="auto"/>
        <w:left w:val="none" w:sz="0" w:space="0" w:color="auto"/>
        <w:bottom w:val="none" w:sz="0" w:space="0" w:color="auto"/>
        <w:right w:val="none" w:sz="0" w:space="0" w:color="auto"/>
      </w:divBdr>
    </w:div>
    <w:div w:id="528106677">
      <w:bodyDiv w:val="1"/>
      <w:marLeft w:val="0"/>
      <w:marRight w:val="0"/>
      <w:marTop w:val="0"/>
      <w:marBottom w:val="0"/>
      <w:divBdr>
        <w:top w:val="none" w:sz="0" w:space="0" w:color="auto"/>
        <w:left w:val="none" w:sz="0" w:space="0" w:color="auto"/>
        <w:bottom w:val="none" w:sz="0" w:space="0" w:color="auto"/>
        <w:right w:val="none" w:sz="0" w:space="0" w:color="auto"/>
      </w:divBdr>
    </w:div>
    <w:div w:id="528185940">
      <w:bodyDiv w:val="1"/>
      <w:marLeft w:val="0"/>
      <w:marRight w:val="0"/>
      <w:marTop w:val="0"/>
      <w:marBottom w:val="0"/>
      <w:divBdr>
        <w:top w:val="none" w:sz="0" w:space="0" w:color="auto"/>
        <w:left w:val="none" w:sz="0" w:space="0" w:color="auto"/>
        <w:bottom w:val="none" w:sz="0" w:space="0" w:color="auto"/>
        <w:right w:val="none" w:sz="0" w:space="0" w:color="auto"/>
      </w:divBdr>
    </w:div>
    <w:div w:id="528225003">
      <w:bodyDiv w:val="1"/>
      <w:marLeft w:val="0"/>
      <w:marRight w:val="0"/>
      <w:marTop w:val="0"/>
      <w:marBottom w:val="0"/>
      <w:divBdr>
        <w:top w:val="none" w:sz="0" w:space="0" w:color="auto"/>
        <w:left w:val="none" w:sz="0" w:space="0" w:color="auto"/>
        <w:bottom w:val="none" w:sz="0" w:space="0" w:color="auto"/>
        <w:right w:val="none" w:sz="0" w:space="0" w:color="auto"/>
      </w:divBdr>
    </w:div>
    <w:div w:id="528299875">
      <w:bodyDiv w:val="1"/>
      <w:marLeft w:val="0"/>
      <w:marRight w:val="0"/>
      <w:marTop w:val="0"/>
      <w:marBottom w:val="0"/>
      <w:divBdr>
        <w:top w:val="none" w:sz="0" w:space="0" w:color="auto"/>
        <w:left w:val="none" w:sz="0" w:space="0" w:color="auto"/>
        <w:bottom w:val="none" w:sz="0" w:space="0" w:color="auto"/>
        <w:right w:val="none" w:sz="0" w:space="0" w:color="auto"/>
      </w:divBdr>
    </w:div>
    <w:div w:id="528839775">
      <w:bodyDiv w:val="1"/>
      <w:marLeft w:val="0"/>
      <w:marRight w:val="0"/>
      <w:marTop w:val="0"/>
      <w:marBottom w:val="0"/>
      <w:divBdr>
        <w:top w:val="none" w:sz="0" w:space="0" w:color="auto"/>
        <w:left w:val="none" w:sz="0" w:space="0" w:color="auto"/>
        <w:bottom w:val="none" w:sz="0" w:space="0" w:color="auto"/>
        <w:right w:val="none" w:sz="0" w:space="0" w:color="auto"/>
      </w:divBdr>
    </w:div>
    <w:div w:id="529488038">
      <w:bodyDiv w:val="1"/>
      <w:marLeft w:val="0"/>
      <w:marRight w:val="0"/>
      <w:marTop w:val="0"/>
      <w:marBottom w:val="0"/>
      <w:divBdr>
        <w:top w:val="none" w:sz="0" w:space="0" w:color="auto"/>
        <w:left w:val="none" w:sz="0" w:space="0" w:color="auto"/>
        <w:bottom w:val="none" w:sz="0" w:space="0" w:color="auto"/>
        <w:right w:val="none" w:sz="0" w:space="0" w:color="auto"/>
      </w:divBdr>
    </w:div>
    <w:div w:id="529534570">
      <w:bodyDiv w:val="1"/>
      <w:marLeft w:val="0"/>
      <w:marRight w:val="0"/>
      <w:marTop w:val="0"/>
      <w:marBottom w:val="0"/>
      <w:divBdr>
        <w:top w:val="none" w:sz="0" w:space="0" w:color="auto"/>
        <w:left w:val="none" w:sz="0" w:space="0" w:color="auto"/>
        <w:bottom w:val="none" w:sz="0" w:space="0" w:color="auto"/>
        <w:right w:val="none" w:sz="0" w:space="0" w:color="auto"/>
      </w:divBdr>
    </w:div>
    <w:div w:id="529690187">
      <w:bodyDiv w:val="1"/>
      <w:marLeft w:val="0"/>
      <w:marRight w:val="0"/>
      <w:marTop w:val="0"/>
      <w:marBottom w:val="0"/>
      <w:divBdr>
        <w:top w:val="none" w:sz="0" w:space="0" w:color="auto"/>
        <w:left w:val="none" w:sz="0" w:space="0" w:color="auto"/>
        <w:bottom w:val="none" w:sz="0" w:space="0" w:color="auto"/>
        <w:right w:val="none" w:sz="0" w:space="0" w:color="auto"/>
      </w:divBdr>
    </w:div>
    <w:div w:id="530269673">
      <w:bodyDiv w:val="1"/>
      <w:marLeft w:val="0"/>
      <w:marRight w:val="0"/>
      <w:marTop w:val="0"/>
      <w:marBottom w:val="0"/>
      <w:divBdr>
        <w:top w:val="none" w:sz="0" w:space="0" w:color="auto"/>
        <w:left w:val="none" w:sz="0" w:space="0" w:color="auto"/>
        <w:bottom w:val="none" w:sz="0" w:space="0" w:color="auto"/>
        <w:right w:val="none" w:sz="0" w:space="0" w:color="auto"/>
      </w:divBdr>
    </w:div>
    <w:div w:id="530612100">
      <w:bodyDiv w:val="1"/>
      <w:marLeft w:val="0"/>
      <w:marRight w:val="0"/>
      <w:marTop w:val="0"/>
      <w:marBottom w:val="0"/>
      <w:divBdr>
        <w:top w:val="none" w:sz="0" w:space="0" w:color="auto"/>
        <w:left w:val="none" w:sz="0" w:space="0" w:color="auto"/>
        <w:bottom w:val="none" w:sz="0" w:space="0" w:color="auto"/>
        <w:right w:val="none" w:sz="0" w:space="0" w:color="auto"/>
      </w:divBdr>
    </w:div>
    <w:div w:id="530923838">
      <w:bodyDiv w:val="1"/>
      <w:marLeft w:val="0"/>
      <w:marRight w:val="0"/>
      <w:marTop w:val="0"/>
      <w:marBottom w:val="0"/>
      <w:divBdr>
        <w:top w:val="none" w:sz="0" w:space="0" w:color="auto"/>
        <w:left w:val="none" w:sz="0" w:space="0" w:color="auto"/>
        <w:bottom w:val="none" w:sz="0" w:space="0" w:color="auto"/>
        <w:right w:val="none" w:sz="0" w:space="0" w:color="auto"/>
      </w:divBdr>
    </w:div>
    <w:div w:id="531043137">
      <w:bodyDiv w:val="1"/>
      <w:marLeft w:val="0"/>
      <w:marRight w:val="0"/>
      <w:marTop w:val="0"/>
      <w:marBottom w:val="0"/>
      <w:divBdr>
        <w:top w:val="none" w:sz="0" w:space="0" w:color="auto"/>
        <w:left w:val="none" w:sz="0" w:space="0" w:color="auto"/>
        <w:bottom w:val="none" w:sz="0" w:space="0" w:color="auto"/>
        <w:right w:val="none" w:sz="0" w:space="0" w:color="auto"/>
      </w:divBdr>
    </w:div>
    <w:div w:id="531069473">
      <w:bodyDiv w:val="1"/>
      <w:marLeft w:val="0"/>
      <w:marRight w:val="0"/>
      <w:marTop w:val="0"/>
      <w:marBottom w:val="0"/>
      <w:divBdr>
        <w:top w:val="none" w:sz="0" w:space="0" w:color="auto"/>
        <w:left w:val="none" w:sz="0" w:space="0" w:color="auto"/>
        <w:bottom w:val="none" w:sz="0" w:space="0" w:color="auto"/>
        <w:right w:val="none" w:sz="0" w:space="0" w:color="auto"/>
      </w:divBdr>
    </w:div>
    <w:div w:id="531308613">
      <w:bodyDiv w:val="1"/>
      <w:marLeft w:val="0"/>
      <w:marRight w:val="0"/>
      <w:marTop w:val="0"/>
      <w:marBottom w:val="0"/>
      <w:divBdr>
        <w:top w:val="none" w:sz="0" w:space="0" w:color="auto"/>
        <w:left w:val="none" w:sz="0" w:space="0" w:color="auto"/>
        <w:bottom w:val="none" w:sz="0" w:space="0" w:color="auto"/>
        <w:right w:val="none" w:sz="0" w:space="0" w:color="auto"/>
      </w:divBdr>
    </w:div>
    <w:div w:id="532305982">
      <w:bodyDiv w:val="1"/>
      <w:marLeft w:val="0"/>
      <w:marRight w:val="0"/>
      <w:marTop w:val="0"/>
      <w:marBottom w:val="0"/>
      <w:divBdr>
        <w:top w:val="none" w:sz="0" w:space="0" w:color="auto"/>
        <w:left w:val="none" w:sz="0" w:space="0" w:color="auto"/>
        <w:bottom w:val="none" w:sz="0" w:space="0" w:color="auto"/>
        <w:right w:val="none" w:sz="0" w:space="0" w:color="auto"/>
      </w:divBdr>
    </w:div>
    <w:div w:id="532570712">
      <w:bodyDiv w:val="1"/>
      <w:marLeft w:val="0"/>
      <w:marRight w:val="0"/>
      <w:marTop w:val="0"/>
      <w:marBottom w:val="0"/>
      <w:divBdr>
        <w:top w:val="none" w:sz="0" w:space="0" w:color="auto"/>
        <w:left w:val="none" w:sz="0" w:space="0" w:color="auto"/>
        <w:bottom w:val="none" w:sz="0" w:space="0" w:color="auto"/>
        <w:right w:val="none" w:sz="0" w:space="0" w:color="auto"/>
      </w:divBdr>
    </w:div>
    <w:div w:id="533348020">
      <w:bodyDiv w:val="1"/>
      <w:marLeft w:val="0"/>
      <w:marRight w:val="0"/>
      <w:marTop w:val="0"/>
      <w:marBottom w:val="0"/>
      <w:divBdr>
        <w:top w:val="none" w:sz="0" w:space="0" w:color="auto"/>
        <w:left w:val="none" w:sz="0" w:space="0" w:color="auto"/>
        <w:bottom w:val="none" w:sz="0" w:space="0" w:color="auto"/>
        <w:right w:val="none" w:sz="0" w:space="0" w:color="auto"/>
      </w:divBdr>
    </w:div>
    <w:div w:id="533886101">
      <w:bodyDiv w:val="1"/>
      <w:marLeft w:val="0"/>
      <w:marRight w:val="0"/>
      <w:marTop w:val="0"/>
      <w:marBottom w:val="0"/>
      <w:divBdr>
        <w:top w:val="none" w:sz="0" w:space="0" w:color="auto"/>
        <w:left w:val="none" w:sz="0" w:space="0" w:color="auto"/>
        <w:bottom w:val="none" w:sz="0" w:space="0" w:color="auto"/>
        <w:right w:val="none" w:sz="0" w:space="0" w:color="auto"/>
      </w:divBdr>
    </w:div>
    <w:div w:id="534469116">
      <w:bodyDiv w:val="1"/>
      <w:marLeft w:val="0"/>
      <w:marRight w:val="0"/>
      <w:marTop w:val="0"/>
      <w:marBottom w:val="0"/>
      <w:divBdr>
        <w:top w:val="none" w:sz="0" w:space="0" w:color="auto"/>
        <w:left w:val="none" w:sz="0" w:space="0" w:color="auto"/>
        <w:bottom w:val="none" w:sz="0" w:space="0" w:color="auto"/>
        <w:right w:val="none" w:sz="0" w:space="0" w:color="auto"/>
      </w:divBdr>
    </w:div>
    <w:div w:id="534926184">
      <w:bodyDiv w:val="1"/>
      <w:marLeft w:val="0"/>
      <w:marRight w:val="0"/>
      <w:marTop w:val="0"/>
      <w:marBottom w:val="0"/>
      <w:divBdr>
        <w:top w:val="none" w:sz="0" w:space="0" w:color="auto"/>
        <w:left w:val="none" w:sz="0" w:space="0" w:color="auto"/>
        <w:bottom w:val="none" w:sz="0" w:space="0" w:color="auto"/>
        <w:right w:val="none" w:sz="0" w:space="0" w:color="auto"/>
      </w:divBdr>
    </w:div>
    <w:div w:id="535119568">
      <w:bodyDiv w:val="1"/>
      <w:marLeft w:val="0"/>
      <w:marRight w:val="0"/>
      <w:marTop w:val="0"/>
      <w:marBottom w:val="0"/>
      <w:divBdr>
        <w:top w:val="none" w:sz="0" w:space="0" w:color="auto"/>
        <w:left w:val="none" w:sz="0" w:space="0" w:color="auto"/>
        <w:bottom w:val="none" w:sz="0" w:space="0" w:color="auto"/>
        <w:right w:val="none" w:sz="0" w:space="0" w:color="auto"/>
      </w:divBdr>
    </w:div>
    <w:div w:id="535120591">
      <w:bodyDiv w:val="1"/>
      <w:marLeft w:val="0"/>
      <w:marRight w:val="0"/>
      <w:marTop w:val="0"/>
      <w:marBottom w:val="0"/>
      <w:divBdr>
        <w:top w:val="none" w:sz="0" w:space="0" w:color="auto"/>
        <w:left w:val="none" w:sz="0" w:space="0" w:color="auto"/>
        <w:bottom w:val="none" w:sz="0" w:space="0" w:color="auto"/>
        <w:right w:val="none" w:sz="0" w:space="0" w:color="auto"/>
      </w:divBdr>
    </w:div>
    <w:div w:id="535386193">
      <w:bodyDiv w:val="1"/>
      <w:marLeft w:val="0"/>
      <w:marRight w:val="0"/>
      <w:marTop w:val="0"/>
      <w:marBottom w:val="0"/>
      <w:divBdr>
        <w:top w:val="none" w:sz="0" w:space="0" w:color="auto"/>
        <w:left w:val="none" w:sz="0" w:space="0" w:color="auto"/>
        <w:bottom w:val="none" w:sz="0" w:space="0" w:color="auto"/>
        <w:right w:val="none" w:sz="0" w:space="0" w:color="auto"/>
      </w:divBdr>
    </w:div>
    <w:div w:id="535436923">
      <w:bodyDiv w:val="1"/>
      <w:marLeft w:val="0"/>
      <w:marRight w:val="0"/>
      <w:marTop w:val="0"/>
      <w:marBottom w:val="0"/>
      <w:divBdr>
        <w:top w:val="none" w:sz="0" w:space="0" w:color="auto"/>
        <w:left w:val="none" w:sz="0" w:space="0" w:color="auto"/>
        <w:bottom w:val="none" w:sz="0" w:space="0" w:color="auto"/>
        <w:right w:val="none" w:sz="0" w:space="0" w:color="auto"/>
      </w:divBdr>
    </w:div>
    <w:div w:id="535701796">
      <w:bodyDiv w:val="1"/>
      <w:marLeft w:val="0"/>
      <w:marRight w:val="0"/>
      <w:marTop w:val="0"/>
      <w:marBottom w:val="0"/>
      <w:divBdr>
        <w:top w:val="none" w:sz="0" w:space="0" w:color="auto"/>
        <w:left w:val="none" w:sz="0" w:space="0" w:color="auto"/>
        <w:bottom w:val="none" w:sz="0" w:space="0" w:color="auto"/>
        <w:right w:val="none" w:sz="0" w:space="0" w:color="auto"/>
      </w:divBdr>
    </w:div>
    <w:div w:id="535778426">
      <w:bodyDiv w:val="1"/>
      <w:marLeft w:val="0"/>
      <w:marRight w:val="0"/>
      <w:marTop w:val="0"/>
      <w:marBottom w:val="0"/>
      <w:divBdr>
        <w:top w:val="none" w:sz="0" w:space="0" w:color="auto"/>
        <w:left w:val="none" w:sz="0" w:space="0" w:color="auto"/>
        <w:bottom w:val="none" w:sz="0" w:space="0" w:color="auto"/>
        <w:right w:val="none" w:sz="0" w:space="0" w:color="auto"/>
      </w:divBdr>
    </w:div>
    <w:div w:id="535974348">
      <w:bodyDiv w:val="1"/>
      <w:marLeft w:val="0"/>
      <w:marRight w:val="0"/>
      <w:marTop w:val="0"/>
      <w:marBottom w:val="0"/>
      <w:divBdr>
        <w:top w:val="none" w:sz="0" w:space="0" w:color="auto"/>
        <w:left w:val="none" w:sz="0" w:space="0" w:color="auto"/>
        <w:bottom w:val="none" w:sz="0" w:space="0" w:color="auto"/>
        <w:right w:val="none" w:sz="0" w:space="0" w:color="auto"/>
      </w:divBdr>
    </w:div>
    <w:div w:id="536046207">
      <w:bodyDiv w:val="1"/>
      <w:marLeft w:val="0"/>
      <w:marRight w:val="0"/>
      <w:marTop w:val="0"/>
      <w:marBottom w:val="0"/>
      <w:divBdr>
        <w:top w:val="none" w:sz="0" w:space="0" w:color="auto"/>
        <w:left w:val="none" w:sz="0" w:space="0" w:color="auto"/>
        <w:bottom w:val="none" w:sz="0" w:space="0" w:color="auto"/>
        <w:right w:val="none" w:sz="0" w:space="0" w:color="auto"/>
      </w:divBdr>
    </w:div>
    <w:div w:id="536049354">
      <w:bodyDiv w:val="1"/>
      <w:marLeft w:val="0"/>
      <w:marRight w:val="0"/>
      <w:marTop w:val="0"/>
      <w:marBottom w:val="0"/>
      <w:divBdr>
        <w:top w:val="none" w:sz="0" w:space="0" w:color="auto"/>
        <w:left w:val="none" w:sz="0" w:space="0" w:color="auto"/>
        <w:bottom w:val="none" w:sz="0" w:space="0" w:color="auto"/>
        <w:right w:val="none" w:sz="0" w:space="0" w:color="auto"/>
      </w:divBdr>
    </w:div>
    <w:div w:id="537279982">
      <w:bodyDiv w:val="1"/>
      <w:marLeft w:val="0"/>
      <w:marRight w:val="0"/>
      <w:marTop w:val="0"/>
      <w:marBottom w:val="0"/>
      <w:divBdr>
        <w:top w:val="none" w:sz="0" w:space="0" w:color="auto"/>
        <w:left w:val="none" w:sz="0" w:space="0" w:color="auto"/>
        <w:bottom w:val="none" w:sz="0" w:space="0" w:color="auto"/>
        <w:right w:val="none" w:sz="0" w:space="0" w:color="auto"/>
      </w:divBdr>
    </w:div>
    <w:div w:id="537396440">
      <w:bodyDiv w:val="1"/>
      <w:marLeft w:val="0"/>
      <w:marRight w:val="0"/>
      <w:marTop w:val="0"/>
      <w:marBottom w:val="0"/>
      <w:divBdr>
        <w:top w:val="none" w:sz="0" w:space="0" w:color="auto"/>
        <w:left w:val="none" w:sz="0" w:space="0" w:color="auto"/>
        <w:bottom w:val="none" w:sz="0" w:space="0" w:color="auto"/>
        <w:right w:val="none" w:sz="0" w:space="0" w:color="auto"/>
      </w:divBdr>
    </w:div>
    <w:div w:id="537550947">
      <w:bodyDiv w:val="1"/>
      <w:marLeft w:val="0"/>
      <w:marRight w:val="0"/>
      <w:marTop w:val="0"/>
      <w:marBottom w:val="0"/>
      <w:divBdr>
        <w:top w:val="none" w:sz="0" w:space="0" w:color="auto"/>
        <w:left w:val="none" w:sz="0" w:space="0" w:color="auto"/>
        <w:bottom w:val="none" w:sz="0" w:space="0" w:color="auto"/>
        <w:right w:val="none" w:sz="0" w:space="0" w:color="auto"/>
      </w:divBdr>
    </w:div>
    <w:div w:id="537592855">
      <w:bodyDiv w:val="1"/>
      <w:marLeft w:val="0"/>
      <w:marRight w:val="0"/>
      <w:marTop w:val="0"/>
      <w:marBottom w:val="0"/>
      <w:divBdr>
        <w:top w:val="none" w:sz="0" w:space="0" w:color="auto"/>
        <w:left w:val="none" w:sz="0" w:space="0" w:color="auto"/>
        <w:bottom w:val="none" w:sz="0" w:space="0" w:color="auto"/>
        <w:right w:val="none" w:sz="0" w:space="0" w:color="auto"/>
      </w:divBdr>
    </w:div>
    <w:div w:id="537619218">
      <w:bodyDiv w:val="1"/>
      <w:marLeft w:val="0"/>
      <w:marRight w:val="0"/>
      <w:marTop w:val="0"/>
      <w:marBottom w:val="0"/>
      <w:divBdr>
        <w:top w:val="none" w:sz="0" w:space="0" w:color="auto"/>
        <w:left w:val="none" w:sz="0" w:space="0" w:color="auto"/>
        <w:bottom w:val="none" w:sz="0" w:space="0" w:color="auto"/>
        <w:right w:val="none" w:sz="0" w:space="0" w:color="auto"/>
      </w:divBdr>
    </w:div>
    <w:div w:id="537820316">
      <w:bodyDiv w:val="1"/>
      <w:marLeft w:val="0"/>
      <w:marRight w:val="0"/>
      <w:marTop w:val="0"/>
      <w:marBottom w:val="0"/>
      <w:divBdr>
        <w:top w:val="none" w:sz="0" w:space="0" w:color="auto"/>
        <w:left w:val="none" w:sz="0" w:space="0" w:color="auto"/>
        <w:bottom w:val="none" w:sz="0" w:space="0" w:color="auto"/>
        <w:right w:val="none" w:sz="0" w:space="0" w:color="auto"/>
      </w:divBdr>
    </w:div>
    <w:div w:id="537939822">
      <w:bodyDiv w:val="1"/>
      <w:marLeft w:val="0"/>
      <w:marRight w:val="0"/>
      <w:marTop w:val="0"/>
      <w:marBottom w:val="0"/>
      <w:divBdr>
        <w:top w:val="none" w:sz="0" w:space="0" w:color="auto"/>
        <w:left w:val="none" w:sz="0" w:space="0" w:color="auto"/>
        <w:bottom w:val="none" w:sz="0" w:space="0" w:color="auto"/>
        <w:right w:val="none" w:sz="0" w:space="0" w:color="auto"/>
      </w:divBdr>
    </w:div>
    <w:div w:id="538275463">
      <w:bodyDiv w:val="1"/>
      <w:marLeft w:val="0"/>
      <w:marRight w:val="0"/>
      <w:marTop w:val="0"/>
      <w:marBottom w:val="0"/>
      <w:divBdr>
        <w:top w:val="none" w:sz="0" w:space="0" w:color="auto"/>
        <w:left w:val="none" w:sz="0" w:space="0" w:color="auto"/>
        <w:bottom w:val="none" w:sz="0" w:space="0" w:color="auto"/>
        <w:right w:val="none" w:sz="0" w:space="0" w:color="auto"/>
      </w:divBdr>
    </w:div>
    <w:div w:id="539051172">
      <w:bodyDiv w:val="1"/>
      <w:marLeft w:val="0"/>
      <w:marRight w:val="0"/>
      <w:marTop w:val="0"/>
      <w:marBottom w:val="0"/>
      <w:divBdr>
        <w:top w:val="none" w:sz="0" w:space="0" w:color="auto"/>
        <w:left w:val="none" w:sz="0" w:space="0" w:color="auto"/>
        <w:bottom w:val="none" w:sz="0" w:space="0" w:color="auto"/>
        <w:right w:val="none" w:sz="0" w:space="0" w:color="auto"/>
      </w:divBdr>
    </w:div>
    <w:div w:id="539246271">
      <w:bodyDiv w:val="1"/>
      <w:marLeft w:val="0"/>
      <w:marRight w:val="0"/>
      <w:marTop w:val="0"/>
      <w:marBottom w:val="0"/>
      <w:divBdr>
        <w:top w:val="none" w:sz="0" w:space="0" w:color="auto"/>
        <w:left w:val="none" w:sz="0" w:space="0" w:color="auto"/>
        <w:bottom w:val="none" w:sz="0" w:space="0" w:color="auto"/>
        <w:right w:val="none" w:sz="0" w:space="0" w:color="auto"/>
      </w:divBdr>
    </w:div>
    <w:div w:id="539441559">
      <w:bodyDiv w:val="1"/>
      <w:marLeft w:val="0"/>
      <w:marRight w:val="0"/>
      <w:marTop w:val="0"/>
      <w:marBottom w:val="0"/>
      <w:divBdr>
        <w:top w:val="none" w:sz="0" w:space="0" w:color="auto"/>
        <w:left w:val="none" w:sz="0" w:space="0" w:color="auto"/>
        <w:bottom w:val="none" w:sz="0" w:space="0" w:color="auto"/>
        <w:right w:val="none" w:sz="0" w:space="0" w:color="auto"/>
      </w:divBdr>
    </w:div>
    <w:div w:id="539585879">
      <w:bodyDiv w:val="1"/>
      <w:marLeft w:val="0"/>
      <w:marRight w:val="0"/>
      <w:marTop w:val="0"/>
      <w:marBottom w:val="0"/>
      <w:divBdr>
        <w:top w:val="none" w:sz="0" w:space="0" w:color="auto"/>
        <w:left w:val="none" w:sz="0" w:space="0" w:color="auto"/>
        <w:bottom w:val="none" w:sz="0" w:space="0" w:color="auto"/>
        <w:right w:val="none" w:sz="0" w:space="0" w:color="auto"/>
      </w:divBdr>
    </w:div>
    <w:div w:id="540170283">
      <w:bodyDiv w:val="1"/>
      <w:marLeft w:val="0"/>
      <w:marRight w:val="0"/>
      <w:marTop w:val="0"/>
      <w:marBottom w:val="0"/>
      <w:divBdr>
        <w:top w:val="none" w:sz="0" w:space="0" w:color="auto"/>
        <w:left w:val="none" w:sz="0" w:space="0" w:color="auto"/>
        <w:bottom w:val="none" w:sz="0" w:space="0" w:color="auto"/>
        <w:right w:val="none" w:sz="0" w:space="0" w:color="auto"/>
      </w:divBdr>
    </w:div>
    <w:div w:id="540552967">
      <w:bodyDiv w:val="1"/>
      <w:marLeft w:val="0"/>
      <w:marRight w:val="0"/>
      <w:marTop w:val="0"/>
      <w:marBottom w:val="0"/>
      <w:divBdr>
        <w:top w:val="none" w:sz="0" w:space="0" w:color="auto"/>
        <w:left w:val="none" w:sz="0" w:space="0" w:color="auto"/>
        <w:bottom w:val="none" w:sz="0" w:space="0" w:color="auto"/>
        <w:right w:val="none" w:sz="0" w:space="0" w:color="auto"/>
      </w:divBdr>
    </w:div>
    <w:div w:id="540555001">
      <w:bodyDiv w:val="1"/>
      <w:marLeft w:val="0"/>
      <w:marRight w:val="0"/>
      <w:marTop w:val="0"/>
      <w:marBottom w:val="0"/>
      <w:divBdr>
        <w:top w:val="none" w:sz="0" w:space="0" w:color="auto"/>
        <w:left w:val="none" w:sz="0" w:space="0" w:color="auto"/>
        <w:bottom w:val="none" w:sz="0" w:space="0" w:color="auto"/>
        <w:right w:val="none" w:sz="0" w:space="0" w:color="auto"/>
      </w:divBdr>
    </w:div>
    <w:div w:id="540751666">
      <w:bodyDiv w:val="1"/>
      <w:marLeft w:val="0"/>
      <w:marRight w:val="0"/>
      <w:marTop w:val="0"/>
      <w:marBottom w:val="0"/>
      <w:divBdr>
        <w:top w:val="none" w:sz="0" w:space="0" w:color="auto"/>
        <w:left w:val="none" w:sz="0" w:space="0" w:color="auto"/>
        <w:bottom w:val="none" w:sz="0" w:space="0" w:color="auto"/>
        <w:right w:val="none" w:sz="0" w:space="0" w:color="auto"/>
      </w:divBdr>
    </w:div>
    <w:div w:id="540938149">
      <w:bodyDiv w:val="1"/>
      <w:marLeft w:val="0"/>
      <w:marRight w:val="0"/>
      <w:marTop w:val="0"/>
      <w:marBottom w:val="0"/>
      <w:divBdr>
        <w:top w:val="none" w:sz="0" w:space="0" w:color="auto"/>
        <w:left w:val="none" w:sz="0" w:space="0" w:color="auto"/>
        <w:bottom w:val="none" w:sz="0" w:space="0" w:color="auto"/>
        <w:right w:val="none" w:sz="0" w:space="0" w:color="auto"/>
      </w:divBdr>
    </w:div>
    <w:div w:id="541599874">
      <w:bodyDiv w:val="1"/>
      <w:marLeft w:val="0"/>
      <w:marRight w:val="0"/>
      <w:marTop w:val="0"/>
      <w:marBottom w:val="0"/>
      <w:divBdr>
        <w:top w:val="none" w:sz="0" w:space="0" w:color="auto"/>
        <w:left w:val="none" w:sz="0" w:space="0" w:color="auto"/>
        <w:bottom w:val="none" w:sz="0" w:space="0" w:color="auto"/>
        <w:right w:val="none" w:sz="0" w:space="0" w:color="auto"/>
      </w:divBdr>
    </w:div>
    <w:div w:id="541748709">
      <w:bodyDiv w:val="1"/>
      <w:marLeft w:val="0"/>
      <w:marRight w:val="0"/>
      <w:marTop w:val="0"/>
      <w:marBottom w:val="0"/>
      <w:divBdr>
        <w:top w:val="none" w:sz="0" w:space="0" w:color="auto"/>
        <w:left w:val="none" w:sz="0" w:space="0" w:color="auto"/>
        <w:bottom w:val="none" w:sz="0" w:space="0" w:color="auto"/>
        <w:right w:val="none" w:sz="0" w:space="0" w:color="auto"/>
      </w:divBdr>
    </w:div>
    <w:div w:id="541795550">
      <w:bodyDiv w:val="1"/>
      <w:marLeft w:val="0"/>
      <w:marRight w:val="0"/>
      <w:marTop w:val="0"/>
      <w:marBottom w:val="0"/>
      <w:divBdr>
        <w:top w:val="none" w:sz="0" w:space="0" w:color="auto"/>
        <w:left w:val="none" w:sz="0" w:space="0" w:color="auto"/>
        <w:bottom w:val="none" w:sz="0" w:space="0" w:color="auto"/>
        <w:right w:val="none" w:sz="0" w:space="0" w:color="auto"/>
      </w:divBdr>
    </w:div>
    <w:div w:id="541862543">
      <w:bodyDiv w:val="1"/>
      <w:marLeft w:val="0"/>
      <w:marRight w:val="0"/>
      <w:marTop w:val="0"/>
      <w:marBottom w:val="0"/>
      <w:divBdr>
        <w:top w:val="none" w:sz="0" w:space="0" w:color="auto"/>
        <w:left w:val="none" w:sz="0" w:space="0" w:color="auto"/>
        <w:bottom w:val="none" w:sz="0" w:space="0" w:color="auto"/>
        <w:right w:val="none" w:sz="0" w:space="0" w:color="auto"/>
      </w:divBdr>
    </w:div>
    <w:div w:id="542133770">
      <w:bodyDiv w:val="1"/>
      <w:marLeft w:val="0"/>
      <w:marRight w:val="0"/>
      <w:marTop w:val="0"/>
      <w:marBottom w:val="0"/>
      <w:divBdr>
        <w:top w:val="none" w:sz="0" w:space="0" w:color="auto"/>
        <w:left w:val="none" w:sz="0" w:space="0" w:color="auto"/>
        <w:bottom w:val="none" w:sz="0" w:space="0" w:color="auto"/>
        <w:right w:val="none" w:sz="0" w:space="0" w:color="auto"/>
      </w:divBdr>
    </w:div>
    <w:div w:id="542138552">
      <w:bodyDiv w:val="1"/>
      <w:marLeft w:val="0"/>
      <w:marRight w:val="0"/>
      <w:marTop w:val="0"/>
      <w:marBottom w:val="0"/>
      <w:divBdr>
        <w:top w:val="none" w:sz="0" w:space="0" w:color="auto"/>
        <w:left w:val="none" w:sz="0" w:space="0" w:color="auto"/>
        <w:bottom w:val="none" w:sz="0" w:space="0" w:color="auto"/>
        <w:right w:val="none" w:sz="0" w:space="0" w:color="auto"/>
      </w:divBdr>
    </w:div>
    <w:div w:id="542248928">
      <w:bodyDiv w:val="1"/>
      <w:marLeft w:val="0"/>
      <w:marRight w:val="0"/>
      <w:marTop w:val="0"/>
      <w:marBottom w:val="0"/>
      <w:divBdr>
        <w:top w:val="none" w:sz="0" w:space="0" w:color="auto"/>
        <w:left w:val="none" w:sz="0" w:space="0" w:color="auto"/>
        <w:bottom w:val="none" w:sz="0" w:space="0" w:color="auto"/>
        <w:right w:val="none" w:sz="0" w:space="0" w:color="auto"/>
      </w:divBdr>
    </w:div>
    <w:div w:id="542253049">
      <w:bodyDiv w:val="1"/>
      <w:marLeft w:val="0"/>
      <w:marRight w:val="0"/>
      <w:marTop w:val="0"/>
      <w:marBottom w:val="0"/>
      <w:divBdr>
        <w:top w:val="none" w:sz="0" w:space="0" w:color="auto"/>
        <w:left w:val="none" w:sz="0" w:space="0" w:color="auto"/>
        <w:bottom w:val="none" w:sz="0" w:space="0" w:color="auto"/>
        <w:right w:val="none" w:sz="0" w:space="0" w:color="auto"/>
      </w:divBdr>
    </w:div>
    <w:div w:id="542643364">
      <w:bodyDiv w:val="1"/>
      <w:marLeft w:val="0"/>
      <w:marRight w:val="0"/>
      <w:marTop w:val="0"/>
      <w:marBottom w:val="0"/>
      <w:divBdr>
        <w:top w:val="none" w:sz="0" w:space="0" w:color="auto"/>
        <w:left w:val="none" w:sz="0" w:space="0" w:color="auto"/>
        <w:bottom w:val="none" w:sz="0" w:space="0" w:color="auto"/>
        <w:right w:val="none" w:sz="0" w:space="0" w:color="auto"/>
      </w:divBdr>
    </w:div>
    <w:div w:id="543713574">
      <w:bodyDiv w:val="1"/>
      <w:marLeft w:val="0"/>
      <w:marRight w:val="0"/>
      <w:marTop w:val="0"/>
      <w:marBottom w:val="0"/>
      <w:divBdr>
        <w:top w:val="none" w:sz="0" w:space="0" w:color="auto"/>
        <w:left w:val="none" w:sz="0" w:space="0" w:color="auto"/>
        <w:bottom w:val="none" w:sz="0" w:space="0" w:color="auto"/>
        <w:right w:val="none" w:sz="0" w:space="0" w:color="auto"/>
      </w:divBdr>
    </w:div>
    <w:div w:id="543954903">
      <w:bodyDiv w:val="1"/>
      <w:marLeft w:val="0"/>
      <w:marRight w:val="0"/>
      <w:marTop w:val="0"/>
      <w:marBottom w:val="0"/>
      <w:divBdr>
        <w:top w:val="none" w:sz="0" w:space="0" w:color="auto"/>
        <w:left w:val="none" w:sz="0" w:space="0" w:color="auto"/>
        <w:bottom w:val="none" w:sz="0" w:space="0" w:color="auto"/>
        <w:right w:val="none" w:sz="0" w:space="0" w:color="auto"/>
      </w:divBdr>
    </w:div>
    <w:div w:id="543979240">
      <w:bodyDiv w:val="1"/>
      <w:marLeft w:val="0"/>
      <w:marRight w:val="0"/>
      <w:marTop w:val="0"/>
      <w:marBottom w:val="0"/>
      <w:divBdr>
        <w:top w:val="none" w:sz="0" w:space="0" w:color="auto"/>
        <w:left w:val="none" w:sz="0" w:space="0" w:color="auto"/>
        <w:bottom w:val="none" w:sz="0" w:space="0" w:color="auto"/>
        <w:right w:val="none" w:sz="0" w:space="0" w:color="auto"/>
      </w:divBdr>
    </w:div>
    <w:div w:id="544103089">
      <w:bodyDiv w:val="1"/>
      <w:marLeft w:val="0"/>
      <w:marRight w:val="0"/>
      <w:marTop w:val="0"/>
      <w:marBottom w:val="0"/>
      <w:divBdr>
        <w:top w:val="none" w:sz="0" w:space="0" w:color="auto"/>
        <w:left w:val="none" w:sz="0" w:space="0" w:color="auto"/>
        <w:bottom w:val="none" w:sz="0" w:space="0" w:color="auto"/>
        <w:right w:val="none" w:sz="0" w:space="0" w:color="auto"/>
      </w:divBdr>
    </w:div>
    <w:div w:id="544220936">
      <w:bodyDiv w:val="1"/>
      <w:marLeft w:val="0"/>
      <w:marRight w:val="0"/>
      <w:marTop w:val="0"/>
      <w:marBottom w:val="0"/>
      <w:divBdr>
        <w:top w:val="none" w:sz="0" w:space="0" w:color="auto"/>
        <w:left w:val="none" w:sz="0" w:space="0" w:color="auto"/>
        <w:bottom w:val="none" w:sz="0" w:space="0" w:color="auto"/>
        <w:right w:val="none" w:sz="0" w:space="0" w:color="auto"/>
      </w:divBdr>
    </w:div>
    <w:div w:id="544295400">
      <w:bodyDiv w:val="1"/>
      <w:marLeft w:val="0"/>
      <w:marRight w:val="0"/>
      <w:marTop w:val="0"/>
      <w:marBottom w:val="0"/>
      <w:divBdr>
        <w:top w:val="none" w:sz="0" w:space="0" w:color="auto"/>
        <w:left w:val="none" w:sz="0" w:space="0" w:color="auto"/>
        <w:bottom w:val="none" w:sz="0" w:space="0" w:color="auto"/>
        <w:right w:val="none" w:sz="0" w:space="0" w:color="auto"/>
      </w:divBdr>
    </w:div>
    <w:div w:id="545260758">
      <w:bodyDiv w:val="1"/>
      <w:marLeft w:val="0"/>
      <w:marRight w:val="0"/>
      <w:marTop w:val="0"/>
      <w:marBottom w:val="0"/>
      <w:divBdr>
        <w:top w:val="none" w:sz="0" w:space="0" w:color="auto"/>
        <w:left w:val="none" w:sz="0" w:space="0" w:color="auto"/>
        <w:bottom w:val="none" w:sz="0" w:space="0" w:color="auto"/>
        <w:right w:val="none" w:sz="0" w:space="0" w:color="auto"/>
      </w:divBdr>
    </w:div>
    <w:div w:id="545413226">
      <w:bodyDiv w:val="1"/>
      <w:marLeft w:val="0"/>
      <w:marRight w:val="0"/>
      <w:marTop w:val="0"/>
      <w:marBottom w:val="0"/>
      <w:divBdr>
        <w:top w:val="none" w:sz="0" w:space="0" w:color="auto"/>
        <w:left w:val="none" w:sz="0" w:space="0" w:color="auto"/>
        <w:bottom w:val="none" w:sz="0" w:space="0" w:color="auto"/>
        <w:right w:val="none" w:sz="0" w:space="0" w:color="auto"/>
      </w:divBdr>
    </w:div>
    <w:div w:id="545991225">
      <w:bodyDiv w:val="1"/>
      <w:marLeft w:val="0"/>
      <w:marRight w:val="0"/>
      <w:marTop w:val="0"/>
      <w:marBottom w:val="0"/>
      <w:divBdr>
        <w:top w:val="none" w:sz="0" w:space="0" w:color="auto"/>
        <w:left w:val="none" w:sz="0" w:space="0" w:color="auto"/>
        <w:bottom w:val="none" w:sz="0" w:space="0" w:color="auto"/>
        <w:right w:val="none" w:sz="0" w:space="0" w:color="auto"/>
      </w:divBdr>
    </w:div>
    <w:div w:id="546063787">
      <w:bodyDiv w:val="1"/>
      <w:marLeft w:val="0"/>
      <w:marRight w:val="0"/>
      <w:marTop w:val="0"/>
      <w:marBottom w:val="0"/>
      <w:divBdr>
        <w:top w:val="none" w:sz="0" w:space="0" w:color="auto"/>
        <w:left w:val="none" w:sz="0" w:space="0" w:color="auto"/>
        <w:bottom w:val="none" w:sz="0" w:space="0" w:color="auto"/>
        <w:right w:val="none" w:sz="0" w:space="0" w:color="auto"/>
      </w:divBdr>
    </w:div>
    <w:div w:id="546263905">
      <w:bodyDiv w:val="1"/>
      <w:marLeft w:val="0"/>
      <w:marRight w:val="0"/>
      <w:marTop w:val="0"/>
      <w:marBottom w:val="0"/>
      <w:divBdr>
        <w:top w:val="none" w:sz="0" w:space="0" w:color="auto"/>
        <w:left w:val="none" w:sz="0" w:space="0" w:color="auto"/>
        <w:bottom w:val="none" w:sz="0" w:space="0" w:color="auto"/>
        <w:right w:val="none" w:sz="0" w:space="0" w:color="auto"/>
      </w:divBdr>
    </w:div>
    <w:div w:id="546452930">
      <w:bodyDiv w:val="1"/>
      <w:marLeft w:val="0"/>
      <w:marRight w:val="0"/>
      <w:marTop w:val="0"/>
      <w:marBottom w:val="0"/>
      <w:divBdr>
        <w:top w:val="none" w:sz="0" w:space="0" w:color="auto"/>
        <w:left w:val="none" w:sz="0" w:space="0" w:color="auto"/>
        <w:bottom w:val="none" w:sz="0" w:space="0" w:color="auto"/>
        <w:right w:val="none" w:sz="0" w:space="0" w:color="auto"/>
      </w:divBdr>
    </w:div>
    <w:div w:id="546840879">
      <w:bodyDiv w:val="1"/>
      <w:marLeft w:val="0"/>
      <w:marRight w:val="0"/>
      <w:marTop w:val="0"/>
      <w:marBottom w:val="0"/>
      <w:divBdr>
        <w:top w:val="none" w:sz="0" w:space="0" w:color="auto"/>
        <w:left w:val="none" w:sz="0" w:space="0" w:color="auto"/>
        <w:bottom w:val="none" w:sz="0" w:space="0" w:color="auto"/>
        <w:right w:val="none" w:sz="0" w:space="0" w:color="auto"/>
      </w:divBdr>
    </w:div>
    <w:div w:id="546986200">
      <w:bodyDiv w:val="1"/>
      <w:marLeft w:val="0"/>
      <w:marRight w:val="0"/>
      <w:marTop w:val="0"/>
      <w:marBottom w:val="0"/>
      <w:divBdr>
        <w:top w:val="none" w:sz="0" w:space="0" w:color="auto"/>
        <w:left w:val="none" w:sz="0" w:space="0" w:color="auto"/>
        <w:bottom w:val="none" w:sz="0" w:space="0" w:color="auto"/>
        <w:right w:val="none" w:sz="0" w:space="0" w:color="auto"/>
      </w:divBdr>
    </w:div>
    <w:div w:id="547372938">
      <w:bodyDiv w:val="1"/>
      <w:marLeft w:val="0"/>
      <w:marRight w:val="0"/>
      <w:marTop w:val="0"/>
      <w:marBottom w:val="0"/>
      <w:divBdr>
        <w:top w:val="none" w:sz="0" w:space="0" w:color="auto"/>
        <w:left w:val="none" w:sz="0" w:space="0" w:color="auto"/>
        <w:bottom w:val="none" w:sz="0" w:space="0" w:color="auto"/>
        <w:right w:val="none" w:sz="0" w:space="0" w:color="auto"/>
      </w:divBdr>
    </w:div>
    <w:div w:id="547422530">
      <w:bodyDiv w:val="1"/>
      <w:marLeft w:val="0"/>
      <w:marRight w:val="0"/>
      <w:marTop w:val="0"/>
      <w:marBottom w:val="0"/>
      <w:divBdr>
        <w:top w:val="none" w:sz="0" w:space="0" w:color="auto"/>
        <w:left w:val="none" w:sz="0" w:space="0" w:color="auto"/>
        <w:bottom w:val="none" w:sz="0" w:space="0" w:color="auto"/>
        <w:right w:val="none" w:sz="0" w:space="0" w:color="auto"/>
      </w:divBdr>
    </w:div>
    <w:div w:id="547650759">
      <w:bodyDiv w:val="1"/>
      <w:marLeft w:val="0"/>
      <w:marRight w:val="0"/>
      <w:marTop w:val="0"/>
      <w:marBottom w:val="0"/>
      <w:divBdr>
        <w:top w:val="none" w:sz="0" w:space="0" w:color="auto"/>
        <w:left w:val="none" w:sz="0" w:space="0" w:color="auto"/>
        <w:bottom w:val="none" w:sz="0" w:space="0" w:color="auto"/>
        <w:right w:val="none" w:sz="0" w:space="0" w:color="auto"/>
      </w:divBdr>
    </w:div>
    <w:div w:id="548223731">
      <w:bodyDiv w:val="1"/>
      <w:marLeft w:val="0"/>
      <w:marRight w:val="0"/>
      <w:marTop w:val="0"/>
      <w:marBottom w:val="0"/>
      <w:divBdr>
        <w:top w:val="none" w:sz="0" w:space="0" w:color="auto"/>
        <w:left w:val="none" w:sz="0" w:space="0" w:color="auto"/>
        <w:bottom w:val="none" w:sz="0" w:space="0" w:color="auto"/>
        <w:right w:val="none" w:sz="0" w:space="0" w:color="auto"/>
      </w:divBdr>
    </w:div>
    <w:div w:id="548225362">
      <w:bodyDiv w:val="1"/>
      <w:marLeft w:val="0"/>
      <w:marRight w:val="0"/>
      <w:marTop w:val="0"/>
      <w:marBottom w:val="0"/>
      <w:divBdr>
        <w:top w:val="none" w:sz="0" w:space="0" w:color="auto"/>
        <w:left w:val="none" w:sz="0" w:space="0" w:color="auto"/>
        <w:bottom w:val="none" w:sz="0" w:space="0" w:color="auto"/>
        <w:right w:val="none" w:sz="0" w:space="0" w:color="auto"/>
      </w:divBdr>
    </w:div>
    <w:div w:id="548347192">
      <w:bodyDiv w:val="1"/>
      <w:marLeft w:val="0"/>
      <w:marRight w:val="0"/>
      <w:marTop w:val="0"/>
      <w:marBottom w:val="0"/>
      <w:divBdr>
        <w:top w:val="none" w:sz="0" w:space="0" w:color="auto"/>
        <w:left w:val="none" w:sz="0" w:space="0" w:color="auto"/>
        <w:bottom w:val="none" w:sz="0" w:space="0" w:color="auto"/>
        <w:right w:val="none" w:sz="0" w:space="0" w:color="auto"/>
      </w:divBdr>
    </w:div>
    <w:div w:id="548879490">
      <w:bodyDiv w:val="1"/>
      <w:marLeft w:val="0"/>
      <w:marRight w:val="0"/>
      <w:marTop w:val="0"/>
      <w:marBottom w:val="0"/>
      <w:divBdr>
        <w:top w:val="none" w:sz="0" w:space="0" w:color="auto"/>
        <w:left w:val="none" w:sz="0" w:space="0" w:color="auto"/>
        <w:bottom w:val="none" w:sz="0" w:space="0" w:color="auto"/>
        <w:right w:val="none" w:sz="0" w:space="0" w:color="auto"/>
      </w:divBdr>
    </w:div>
    <w:div w:id="549073648">
      <w:bodyDiv w:val="1"/>
      <w:marLeft w:val="0"/>
      <w:marRight w:val="0"/>
      <w:marTop w:val="0"/>
      <w:marBottom w:val="0"/>
      <w:divBdr>
        <w:top w:val="none" w:sz="0" w:space="0" w:color="auto"/>
        <w:left w:val="none" w:sz="0" w:space="0" w:color="auto"/>
        <w:bottom w:val="none" w:sz="0" w:space="0" w:color="auto"/>
        <w:right w:val="none" w:sz="0" w:space="0" w:color="auto"/>
      </w:divBdr>
    </w:div>
    <w:div w:id="549154080">
      <w:bodyDiv w:val="1"/>
      <w:marLeft w:val="0"/>
      <w:marRight w:val="0"/>
      <w:marTop w:val="0"/>
      <w:marBottom w:val="0"/>
      <w:divBdr>
        <w:top w:val="none" w:sz="0" w:space="0" w:color="auto"/>
        <w:left w:val="none" w:sz="0" w:space="0" w:color="auto"/>
        <w:bottom w:val="none" w:sz="0" w:space="0" w:color="auto"/>
        <w:right w:val="none" w:sz="0" w:space="0" w:color="auto"/>
      </w:divBdr>
    </w:div>
    <w:div w:id="549265044">
      <w:bodyDiv w:val="1"/>
      <w:marLeft w:val="0"/>
      <w:marRight w:val="0"/>
      <w:marTop w:val="0"/>
      <w:marBottom w:val="0"/>
      <w:divBdr>
        <w:top w:val="none" w:sz="0" w:space="0" w:color="auto"/>
        <w:left w:val="none" w:sz="0" w:space="0" w:color="auto"/>
        <w:bottom w:val="none" w:sz="0" w:space="0" w:color="auto"/>
        <w:right w:val="none" w:sz="0" w:space="0" w:color="auto"/>
      </w:divBdr>
    </w:div>
    <w:div w:id="549265338">
      <w:bodyDiv w:val="1"/>
      <w:marLeft w:val="0"/>
      <w:marRight w:val="0"/>
      <w:marTop w:val="0"/>
      <w:marBottom w:val="0"/>
      <w:divBdr>
        <w:top w:val="none" w:sz="0" w:space="0" w:color="auto"/>
        <w:left w:val="none" w:sz="0" w:space="0" w:color="auto"/>
        <w:bottom w:val="none" w:sz="0" w:space="0" w:color="auto"/>
        <w:right w:val="none" w:sz="0" w:space="0" w:color="auto"/>
      </w:divBdr>
    </w:div>
    <w:div w:id="549417515">
      <w:bodyDiv w:val="1"/>
      <w:marLeft w:val="0"/>
      <w:marRight w:val="0"/>
      <w:marTop w:val="0"/>
      <w:marBottom w:val="0"/>
      <w:divBdr>
        <w:top w:val="none" w:sz="0" w:space="0" w:color="auto"/>
        <w:left w:val="none" w:sz="0" w:space="0" w:color="auto"/>
        <w:bottom w:val="none" w:sz="0" w:space="0" w:color="auto"/>
        <w:right w:val="none" w:sz="0" w:space="0" w:color="auto"/>
      </w:divBdr>
    </w:div>
    <w:div w:id="549611327">
      <w:bodyDiv w:val="1"/>
      <w:marLeft w:val="0"/>
      <w:marRight w:val="0"/>
      <w:marTop w:val="0"/>
      <w:marBottom w:val="0"/>
      <w:divBdr>
        <w:top w:val="none" w:sz="0" w:space="0" w:color="auto"/>
        <w:left w:val="none" w:sz="0" w:space="0" w:color="auto"/>
        <w:bottom w:val="none" w:sz="0" w:space="0" w:color="auto"/>
        <w:right w:val="none" w:sz="0" w:space="0" w:color="auto"/>
      </w:divBdr>
    </w:div>
    <w:div w:id="549849240">
      <w:bodyDiv w:val="1"/>
      <w:marLeft w:val="0"/>
      <w:marRight w:val="0"/>
      <w:marTop w:val="0"/>
      <w:marBottom w:val="0"/>
      <w:divBdr>
        <w:top w:val="none" w:sz="0" w:space="0" w:color="auto"/>
        <w:left w:val="none" w:sz="0" w:space="0" w:color="auto"/>
        <w:bottom w:val="none" w:sz="0" w:space="0" w:color="auto"/>
        <w:right w:val="none" w:sz="0" w:space="0" w:color="auto"/>
      </w:divBdr>
    </w:div>
    <w:div w:id="550000819">
      <w:bodyDiv w:val="1"/>
      <w:marLeft w:val="0"/>
      <w:marRight w:val="0"/>
      <w:marTop w:val="0"/>
      <w:marBottom w:val="0"/>
      <w:divBdr>
        <w:top w:val="none" w:sz="0" w:space="0" w:color="auto"/>
        <w:left w:val="none" w:sz="0" w:space="0" w:color="auto"/>
        <w:bottom w:val="none" w:sz="0" w:space="0" w:color="auto"/>
        <w:right w:val="none" w:sz="0" w:space="0" w:color="auto"/>
      </w:divBdr>
    </w:div>
    <w:div w:id="550116762">
      <w:bodyDiv w:val="1"/>
      <w:marLeft w:val="0"/>
      <w:marRight w:val="0"/>
      <w:marTop w:val="0"/>
      <w:marBottom w:val="0"/>
      <w:divBdr>
        <w:top w:val="none" w:sz="0" w:space="0" w:color="auto"/>
        <w:left w:val="none" w:sz="0" w:space="0" w:color="auto"/>
        <w:bottom w:val="none" w:sz="0" w:space="0" w:color="auto"/>
        <w:right w:val="none" w:sz="0" w:space="0" w:color="auto"/>
      </w:divBdr>
    </w:div>
    <w:div w:id="550507149">
      <w:bodyDiv w:val="1"/>
      <w:marLeft w:val="0"/>
      <w:marRight w:val="0"/>
      <w:marTop w:val="0"/>
      <w:marBottom w:val="0"/>
      <w:divBdr>
        <w:top w:val="none" w:sz="0" w:space="0" w:color="auto"/>
        <w:left w:val="none" w:sz="0" w:space="0" w:color="auto"/>
        <w:bottom w:val="none" w:sz="0" w:space="0" w:color="auto"/>
        <w:right w:val="none" w:sz="0" w:space="0" w:color="auto"/>
      </w:divBdr>
    </w:div>
    <w:div w:id="550658145">
      <w:bodyDiv w:val="1"/>
      <w:marLeft w:val="0"/>
      <w:marRight w:val="0"/>
      <w:marTop w:val="0"/>
      <w:marBottom w:val="0"/>
      <w:divBdr>
        <w:top w:val="none" w:sz="0" w:space="0" w:color="auto"/>
        <w:left w:val="none" w:sz="0" w:space="0" w:color="auto"/>
        <w:bottom w:val="none" w:sz="0" w:space="0" w:color="auto"/>
        <w:right w:val="none" w:sz="0" w:space="0" w:color="auto"/>
      </w:divBdr>
    </w:div>
    <w:div w:id="550844403">
      <w:bodyDiv w:val="1"/>
      <w:marLeft w:val="0"/>
      <w:marRight w:val="0"/>
      <w:marTop w:val="0"/>
      <w:marBottom w:val="0"/>
      <w:divBdr>
        <w:top w:val="none" w:sz="0" w:space="0" w:color="auto"/>
        <w:left w:val="none" w:sz="0" w:space="0" w:color="auto"/>
        <w:bottom w:val="none" w:sz="0" w:space="0" w:color="auto"/>
        <w:right w:val="none" w:sz="0" w:space="0" w:color="auto"/>
      </w:divBdr>
    </w:div>
    <w:div w:id="551158541">
      <w:bodyDiv w:val="1"/>
      <w:marLeft w:val="0"/>
      <w:marRight w:val="0"/>
      <w:marTop w:val="0"/>
      <w:marBottom w:val="0"/>
      <w:divBdr>
        <w:top w:val="none" w:sz="0" w:space="0" w:color="auto"/>
        <w:left w:val="none" w:sz="0" w:space="0" w:color="auto"/>
        <w:bottom w:val="none" w:sz="0" w:space="0" w:color="auto"/>
        <w:right w:val="none" w:sz="0" w:space="0" w:color="auto"/>
      </w:divBdr>
    </w:div>
    <w:div w:id="551232222">
      <w:bodyDiv w:val="1"/>
      <w:marLeft w:val="0"/>
      <w:marRight w:val="0"/>
      <w:marTop w:val="0"/>
      <w:marBottom w:val="0"/>
      <w:divBdr>
        <w:top w:val="none" w:sz="0" w:space="0" w:color="auto"/>
        <w:left w:val="none" w:sz="0" w:space="0" w:color="auto"/>
        <w:bottom w:val="none" w:sz="0" w:space="0" w:color="auto"/>
        <w:right w:val="none" w:sz="0" w:space="0" w:color="auto"/>
      </w:divBdr>
    </w:div>
    <w:div w:id="551842450">
      <w:bodyDiv w:val="1"/>
      <w:marLeft w:val="0"/>
      <w:marRight w:val="0"/>
      <w:marTop w:val="0"/>
      <w:marBottom w:val="0"/>
      <w:divBdr>
        <w:top w:val="none" w:sz="0" w:space="0" w:color="auto"/>
        <w:left w:val="none" w:sz="0" w:space="0" w:color="auto"/>
        <w:bottom w:val="none" w:sz="0" w:space="0" w:color="auto"/>
        <w:right w:val="none" w:sz="0" w:space="0" w:color="auto"/>
      </w:divBdr>
    </w:div>
    <w:div w:id="552279142">
      <w:bodyDiv w:val="1"/>
      <w:marLeft w:val="0"/>
      <w:marRight w:val="0"/>
      <w:marTop w:val="0"/>
      <w:marBottom w:val="0"/>
      <w:divBdr>
        <w:top w:val="none" w:sz="0" w:space="0" w:color="auto"/>
        <w:left w:val="none" w:sz="0" w:space="0" w:color="auto"/>
        <w:bottom w:val="none" w:sz="0" w:space="0" w:color="auto"/>
        <w:right w:val="none" w:sz="0" w:space="0" w:color="auto"/>
      </w:divBdr>
    </w:div>
    <w:div w:id="552619431">
      <w:bodyDiv w:val="1"/>
      <w:marLeft w:val="0"/>
      <w:marRight w:val="0"/>
      <w:marTop w:val="0"/>
      <w:marBottom w:val="0"/>
      <w:divBdr>
        <w:top w:val="none" w:sz="0" w:space="0" w:color="auto"/>
        <w:left w:val="none" w:sz="0" w:space="0" w:color="auto"/>
        <w:bottom w:val="none" w:sz="0" w:space="0" w:color="auto"/>
        <w:right w:val="none" w:sz="0" w:space="0" w:color="auto"/>
      </w:divBdr>
    </w:div>
    <w:div w:id="552735571">
      <w:bodyDiv w:val="1"/>
      <w:marLeft w:val="0"/>
      <w:marRight w:val="0"/>
      <w:marTop w:val="0"/>
      <w:marBottom w:val="0"/>
      <w:divBdr>
        <w:top w:val="none" w:sz="0" w:space="0" w:color="auto"/>
        <w:left w:val="none" w:sz="0" w:space="0" w:color="auto"/>
        <w:bottom w:val="none" w:sz="0" w:space="0" w:color="auto"/>
        <w:right w:val="none" w:sz="0" w:space="0" w:color="auto"/>
      </w:divBdr>
    </w:div>
    <w:div w:id="553661181">
      <w:bodyDiv w:val="1"/>
      <w:marLeft w:val="0"/>
      <w:marRight w:val="0"/>
      <w:marTop w:val="0"/>
      <w:marBottom w:val="0"/>
      <w:divBdr>
        <w:top w:val="none" w:sz="0" w:space="0" w:color="auto"/>
        <w:left w:val="none" w:sz="0" w:space="0" w:color="auto"/>
        <w:bottom w:val="none" w:sz="0" w:space="0" w:color="auto"/>
        <w:right w:val="none" w:sz="0" w:space="0" w:color="auto"/>
      </w:divBdr>
    </w:div>
    <w:div w:id="553740658">
      <w:bodyDiv w:val="1"/>
      <w:marLeft w:val="0"/>
      <w:marRight w:val="0"/>
      <w:marTop w:val="0"/>
      <w:marBottom w:val="0"/>
      <w:divBdr>
        <w:top w:val="none" w:sz="0" w:space="0" w:color="auto"/>
        <w:left w:val="none" w:sz="0" w:space="0" w:color="auto"/>
        <w:bottom w:val="none" w:sz="0" w:space="0" w:color="auto"/>
        <w:right w:val="none" w:sz="0" w:space="0" w:color="auto"/>
      </w:divBdr>
    </w:div>
    <w:div w:id="554004135">
      <w:bodyDiv w:val="1"/>
      <w:marLeft w:val="0"/>
      <w:marRight w:val="0"/>
      <w:marTop w:val="0"/>
      <w:marBottom w:val="0"/>
      <w:divBdr>
        <w:top w:val="none" w:sz="0" w:space="0" w:color="auto"/>
        <w:left w:val="none" w:sz="0" w:space="0" w:color="auto"/>
        <w:bottom w:val="none" w:sz="0" w:space="0" w:color="auto"/>
        <w:right w:val="none" w:sz="0" w:space="0" w:color="auto"/>
      </w:divBdr>
    </w:div>
    <w:div w:id="554245122">
      <w:bodyDiv w:val="1"/>
      <w:marLeft w:val="0"/>
      <w:marRight w:val="0"/>
      <w:marTop w:val="0"/>
      <w:marBottom w:val="0"/>
      <w:divBdr>
        <w:top w:val="none" w:sz="0" w:space="0" w:color="auto"/>
        <w:left w:val="none" w:sz="0" w:space="0" w:color="auto"/>
        <w:bottom w:val="none" w:sz="0" w:space="0" w:color="auto"/>
        <w:right w:val="none" w:sz="0" w:space="0" w:color="auto"/>
      </w:divBdr>
    </w:div>
    <w:div w:id="554463687">
      <w:bodyDiv w:val="1"/>
      <w:marLeft w:val="0"/>
      <w:marRight w:val="0"/>
      <w:marTop w:val="0"/>
      <w:marBottom w:val="0"/>
      <w:divBdr>
        <w:top w:val="none" w:sz="0" w:space="0" w:color="auto"/>
        <w:left w:val="none" w:sz="0" w:space="0" w:color="auto"/>
        <w:bottom w:val="none" w:sz="0" w:space="0" w:color="auto"/>
        <w:right w:val="none" w:sz="0" w:space="0" w:color="auto"/>
      </w:divBdr>
    </w:div>
    <w:div w:id="554583122">
      <w:bodyDiv w:val="1"/>
      <w:marLeft w:val="0"/>
      <w:marRight w:val="0"/>
      <w:marTop w:val="0"/>
      <w:marBottom w:val="0"/>
      <w:divBdr>
        <w:top w:val="none" w:sz="0" w:space="0" w:color="auto"/>
        <w:left w:val="none" w:sz="0" w:space="0" w:color="auto"/>
        <w:bottom w:val="none" w:sz="0" w:space="0" w:color="auto"/>
        <w:right w:val="none" w:sz="0" w:space="0" w:color="auto"/>
      </w:divBdr>
    </w:div>
    <w:div w:id="554587234">
      <w:bodyDiv w:val="1"/>
      <w:marLeft w:val="0"/>
      <w:marRight w:val="0"/>
      <w:marTop w:val="0"/>
      <w:marBottom w:val="0"/>
      <w:divBdr>
        <w:top w:val="none" w:sz="0" w:space="0" w:color="auto"/>
        <w:left w:val="none" w:sz="0" w:space="0" w:color="auto"/>
        <w:bottom w:val="none" w:sz="0" w:space="0" w:color="auto"/>
        <w:right w:val="none" w:sz="0" w:space="0" w:color="auto"/>
      </w:divBdr>
    </w:div>
    <w:div w:id="554857626">
      <w:bodyDiv w:val="1"/>
      <w:marLeft w:val="0"/>
      <w:marRight w:val="0"/>
      <w:marTop w:val="0"/>
      <w:marBottom w:val="0"/>
      <w:divBdr>
        <w:top w:val="none" w:sz="0" w:space="0" w:color="auto"/>
        <w:left w:val="none" w:sz="0" w:space="0" w:color="auto"/>
        <w:bottom w:val="none" w:sz="0" w:space="0" w:color="auto"/>
        <w:right w:val="none" w:sz="0" w:space="0" w:color="auto"/>
      </w:divBdr>
    </w:div>
    <w:div w:id="555242666">
      <w:bodyDiv w:val="1"/>
      <w:marLeft w:val="0"/>
      <w:marRight w:val="0"/>
      <w:marTop w:val="0"/>
      <w:marBottom w:val="0"/>
      <w:divBdr>
        <w:top w:val="none" w:sz="0" w:space="0" w:color="auto"/>
        <w:left w:val="none" w:sz="0" w:space="0" w:color="auto"/>
        <w:bottom w:val="none" w:sz="0" w:space="0" w:color="auto"/>
        <w:right w:val="none" w:sz="0" w:space="0" w:color="auto"/>
      </w:divBdr>
    </w:div>
    <w:div w:id="555243377">
      <w:bodyDiv w:val="1"/>
      <w:marLeft w:val="0"/>
      <w:marRight w:val="0"/>
      <w:marTop w:val="0"/>
      <w:marBottom w:val="0"/>
      <w:divBdr>
        <w:top w:val="none" w:sz="0" w:space="0" w:color="auto"/>
        <w:left w:val="none" w:sz="0" w:space="0" w:color="auto"/>
        <w:bottom w:val="none" w:sz="0" w:space="0" w:color="auto"/>
        <w:right w:val="none" w:sz="0" w:space="0" w:color="auto"/>
      </w:divBdr>
    </w:div>
    <w:div w:id="555436135">
      <w:bodyDiv w:val="1"/>
      <w:marLeft w:val="0"/>
      <w:marRight w:val="0"/>
      <w:marTop w:val="0"/>
      <w:marBottom w:val="0"/>
      <w:divBdr>
        <w:top w:val="none" w:sz="0" w:space="0" w:color="auto"/>
        <w:left w:val="none" w:sz="0" w:space="0" w:color="auto"/>
        <w:bottom w:val="none" w:sz="0" w:space="0" w:color="auto"/>
        <w:right w:val="none" w:sz="0" w:space="0" w:color="auto"/>
      </w:divBdr>
    </w:div>
    <w:div w:id="555699005">
      <w:bodyDiv w:val="1"/>
      <w:marLeft w:val="0"/>
      <w:marRight w:val="0"/>
      <w:marTop w:val="0"/>
      <w:marBottom w:val="0"/>
      <w:divBdr>
        <w:top w:val="none" w:sz="0" w:space="0" w:color="auto"/>
        <w:left w:val="none" w:sz="0" w:space="0" w:color="auto"/>
        <w:bottom w:val="none" w:sz="0" w:space="0" w:color="auto"/>
        <w:right w:val="none" w:sz="0" w:space="0" w:color="auto"/>
      </w:divBdr>
    </w:div>
    <w:div w:id="555749638">
      <w:bodyDiv w:val="1"/>
      <w:marLeft w:val="0"/>
      <w:marRight w:val="0"/>
      <w:marTop w:val="0"/>
      <w:marBottom w:val="0"/>
      <w:divBdr>
        <w:top w:val="none" w:sz="0" w:space="0" w:color="auto"/>
        <w:left w:val="none" w:sz="0" w:space="0" w:color="auto"/>
        <w:bottom w:val="none" w:sz="0" w:space="0" w:color="auto"/>
        <w:right w:val="none" w:sz="0" w:space="0" w:color="auto"/>
      </w:divBdr>
    </w:div>
    <w:div w:id="556284322">
      <w:bodyDiv w:val="1"/>
      <w:marLeft w:val="0"/>
      <w:marRight w:val="0"/>
      <w:marTop w:val="0"/>
      <w:marBottom w:val="0"/>
      <w:divBdr>
        <w:top w:val="none" w:sz="0" w:space="0" w:color="auto"/>
        <w:left w:val="none" w:sz="0" w:space="0" w:color="auto"/>
        <w:bottom w:val="none" w:sz="0" w:space="0" w:color="auto"/>
        <w:right w:val="none" w:sz="0" w:space="0" w:color="auto"/>
      </w:divBdr>
    </w:div>
    <w:div w:id="556428713">
      <w:bodyDiv w:val="1"/>
      <w:marLeft w:val="0"/>
      <w:marRight w:val="0"/>
      <w:marTop w:val="0"/>
      <w:marBottom w:val="0"/>
      <w:divBdr>
        <w:top w:val="none" w:sz="0" w:space="0" w:color="auto"/>
        <w:left w:val="none" w:sz="0" w:space="0" w:color="auto"/>
        <w:bottom w:val="none" w:sz="0" w:space="0" w:color="auto"/>
        <w:right w:val="none" w:sz="0" w:space="0" w:color="auto"/>
      </w:divBdr>
    </w:div>
    <w:div w:id="556474721">
      <w:bodyDiv w:val="1"/>
      <w:marLeft w:val="0"/>
      <w:marRight w:val="0"/>
      <w:marTop w:val="0"/>
      <w:marBottom w:val="0"/>
      <w:divBdr>
        <w:top w:val="none" w:sz="0" w:space="0" w:color="auto"/>
        <w:left w:val="none" w:sz="0" w:space="0" w:color="auto"/>
        <w:bottom w:val="none" w:sz="0" w:space="0" w:color="auto"/>
        <w:right w:val="none" w:sz="0" w:space="0" w:color="auto"/>
      </w:divBdr>
    </w:div>
    <w:div w:id="556746916">
      <w:bodyDiv w:val="1"/>
      <w:marLeft w:val="0"/>
      <w:marRight w:val="0"/>
      <w:marTop w:val="0"/>
      <w:marBottom w:val="0"/>
      <w:divBdr>
        <w:top w:val="none" w:sz="0" w:space="0" w:color="auto"/>
        <w:left w:val="none" w:sz="0" w:space="0" w:color="auto"/>
        <w:bottom w:val="none" w:sz="0" w:space="0" w:color="auto"/>
        <w:right w:val="none" w:sz="0" w:space="0" w:color="auto"/>
      </w:divBdr>
    </w:div>
    <w:div w:id="557127794">
      <w:bodyDiv w:val="1"/>
      <w:marLeft w:val="0"/>
      <w:marRight w:val="0"/>
      <w:marTop w:val="0"/>
      <w:marBottom w:val="0"/>
      <w:divBdr>
        <w:top w:val="none" w:sz="0" w:space="0" w:color="auto"/>
        <w:left w:val="none" w:sz="0" w:space="0" w:color="auto"/>
        <w:bottom w:val="none" w:sz="0" w:space="0" w:color="auto"/>
        <w:right w:val="none" w:sz="0" w:space="0" w:color="auto"/>
      </w:divBdr>
    </w:div>
    <w:div w:id="557252921">
      <w:bodyDiv w:val="1"/>
      <w:marLeft w:val="0"/>
      <w:marRight w:val="0"/>
      <w:marTop w:val="0"/>
      <w:marBottom w:val="0"/>
      <w:divBdr>
        <w:top w:val="none" w:sz="0" w:space="0" w:color="auto"/>
        <w:left w:val="none" w:sz="0" w:space="0" w:color="auto"/>
        <w:bottom w:val="none" w:sz="0" w:space="0" w:color="auto"/>
        <w:right w:val="none" w:sz="0" w:space="0" w:color="auto"/>
      </w:divBdr>
    </w:div>
    <w:div w:id="557591767">
      <w:bodyDiv w:val="1"/>
      <w:marLeft w:val="0"/>
      <w:marRight w:val="0"/>
      <w:marTop w:val="0"/>
      <w:marBottom w:val="0"/>
      <w:divBdr>
        <w:top w:val="none" w:sz="0" w:space="0" w:color="auto"/>
        <w:left w:val="none" w:sz="0" w:space="0" w:color="auto"/>
        <w:bottom w:val="none" w:sz="0" w:space="0" w:color="auto"/>
        <w:right w:val="none" w:sz="0" w:space="0" w:color="auto"/>
      </w:divBdr>
    </w:div>
    <w:div w:id="557741287">
      <w:bodyDiv w:val="1"/>
      <w:marLeft w:val="0"/>
      <w:marRight w:val="0"/>
      <w:marTop w:val="0"/>
      <w:marBottom w:val="0"/>
      <w:divBdr>
        <w:top w:val="none" w:sz="0" w:space="0" w:color="auto"/>
        <w:left w:val="none" w:sz="0" w:space="0" w:color="auto"/>
        <w:bottom w:val="none" w:sz="0" w:space="0" w:color="auto"/>
        <w:right w:val="none" w:sz="0" w:space="0" w:color="auto"/>
      </w:divBdr>
    </w:div>
    <w:div w:id="558133978">
      <w:bodyDiv w:val="1"/>
      <w:marLeft w:val="0"/>
      <w:marRight w:val="0"/>
      <w:marTop w:val="0"/>
      <w:marBottom w:val="0"/>
      <w:divBdr>
        <w:top w:val="none" w:sz="0" w:space="0" w:color="auto"/>
        <w:left w:val="none" w:sz="0" w:space="0" w:color="auto"/>
        <w:bottom w:val="none" w:sz="0" w:space="0" w:color="auto"/>
        <w:right w:val="none" w:sz="0" w:space="0" w:color="auto"/>
      </w:divBdr>
    </w:div>
    <w:div w:id="558253350">
      <w:bodyDiv w:val="1"/>
      <w:marLeft w:val="0"/>
      <w:marRight w:val="0"/>
      <w:marTop w:val="0"/>
      <w:marBottom w:val="0"/>
      <w:divBdr>
        <w:top w:val="none" w:sz="0" w:space="0" w:color="auto"/>
        <w:left w:val="none" w:sz="0" w:space="0" w:color="auto"/>
        <w:bottom w:val="none" w:sz="0" w:space="0" w:color="auto"/>
        <w:right w:val="none" w:sz="0" w:space="0" w:color="auto"/>
      </w:divBdr>
    </w:div>
    <w:div w:id="558396381">
      <w:bodyDiv w:val="1"/>
      <w:marLeft w:val="0"/>
      <w:marRight w:val="0"/>
      <w:marTop w:val="0"/>
      <w:marBottom w:val="0"/>
      <w:divBdr>
        <w:top w:val="none" w:sz="0" w:space="0" w:color="auto"/>
        <w:left w:val="none" w:sz="0" w:space="0" w:color="auto"/>
        <w:bottom w:val="none" w:sz="0" w:space="0" w:color="auto"/>
        <w:right w:val="none" w:sz="0" w:space="0" w:color="auto"/>
      </w:divBdr>
    </w:div>
    <w:div w:id="558446677">
      <w:bodyDiv w:val="1"/>
      <w:marLeft w:val="0"/>
      <w:marRight w:val="0"/>
      <w:marTop w:val="0"/>
      <w:marBottom w:val="0"/>
      <w:divBdr>
        <w:top w:val="none" w:sz="0" w:space="0" w:color="auto"/>
        <w:left w:val="none" w:sz="0" w:space="0" w:color="auto"/>
        <w:bottom w:val="none" w:sz="0" w:space="0" w:color="auto"/>
        <w:right w:val="none" w:sz="0" w:space="0" w:color="auto"/>
      </w:divBdr>
    </w:div>
    <w:div w:id="558635969">
      <w:bodyDiv w:val="1"/>
      <w:marLeft w:val="0"/>
      <w:marRight w:val="0"/>
      <w:marTop w:val="0"/>
      <w:marBottom w:val="0"/>
      <w:divBdr>
        <w:top w:val="none" w:sz="0" w:space="0" w:color="auto"/>
        <w:left w:val="none" w:sz="0" w:space="0" w:color="auto"/>
        <w:bottom w:val="none" w:sz="0" w:space="0" w:color="auto"/>
        <w:right w:val="none" w:sz="0" w:space="0" w:color="auto"/>
      </w:divBdr>
    </w:div>
    <w:div w:id="559637550">
      <w:bodyDiv w:val="1"/>
      <w:marLeft w:val="0"/>
      <w:marRight w:val="0"/>
      <w:marTop w:val="0"/>
      <w:marBottom w:val="0"/>
      <w:divBdr>
        <w:top w:val="none" w:sz="0" w:space="0" w:color="auto"/>
        <w:left w:val="none" w:sz="0" w:space="0" w:color="auto"/>
        <w:bottom w:val="none" w:sz="0" w:space="0" w:color="auto"/>
        <w:right w:val="none" w:sz="0" w:space="0" w:color="auto"/>
      </w:divBdr>
    </w:div>
    <w:div w:id="559830284">
      <w:bodyDiv w:val="1"/>
      <w:marLeft w:val="0"/>
      <w:marRight w:val="0"/>
      <w:marTop w:val="0"/>
      <w:marBottom w:val="0"/>
      <w:divBdr>
        <w:top w:val="none" w:sz="0" w:space="0" w:color="auto"/>
        <w:left w:val="none" w:sz="0" w:space="0" w:color="auto"/>
        <w:bottom w:val="none" w:sz="0" w:space="0" w:color="auto"/>
        <w:right w:val="none" w:sz="0" w:space="0" w:color="auto"/>
      </w:divBdr>
    </w:div>
    <w:div w:id="560093664">
      <w:bodyDiv w:val="1"/>
      <w:marLeft w:val="0"/>
      <w:marRight w:val="0"/>
      <w:marTop w:val="0"/>
      <w:marBottom w:val="0"/>
      <w:divBdr>
        <w:top w:val="none" w:sz="0" w:space="0" w:color="auto"/>
        <w:left w:val="none" w:sz="0" w:space="0" w:color="auto"/>
        <w:bottom w:val="none" w:sz="0" w:space="0" w:color="auto"/>
        <w:right w:val="none" w:sz="0" w:space="0" w:color="auto"/>
      </w:divBdr>
    </w:div>
    <w:div w:id="560096186">
      <w:bodyDiv w:val="1"/>
      <w:marLeft w:val="0"/>
      <w:marRight w:val="0"/>
      <w:marTop w:val="0"/>
      <w:marBottom w:val="0"/>
      <w:divBdr>
        <w:top w:val="none" w:sz="0" w:space="0" w:color="auto"/>
        <w:left w:val="none" w:sz="0" w:space="0" w:color="auto"/>
        <w:bottom w:val="none" w:sz="0" w:space="0" w:color="auto"/>
        <w:right w:val="none" w:sz="0" w:space="0" w:color="auto"/>
      </w:divBdr>
    </w:div>
    <w:div w:id="560215811">
      <w:bodyDiv w:val="1"/>
      <w:marLeft w:val="0"/>
      <w:marRight w:val="0"/>
      <w:marTop w:val="0"/>
      <w:marBottom w:val="0"/>
      <w:divBdr>
        <w:top w:val="none" w:sz="0" w:space="0" w:color="auto"/>
        <w:left w:val="none" w:sz="0" w:space="0" w:color="auto"/>
        <w:bottom w:val="none" w:sz="0" w:space="0" w:color="auto"/>
        <w:right w:val="none" w:sz="0" w:space="0" w:color="auto"/>
      </w:divBdr>
    </w:div>
    <w:div w:id="560364542">
      <w:bodyDiv w:val="1"/>
      <w:marLeft w:val="0"/>
      <w:marRight w:val="0"/>
      <w:marTop w:val="0"/>
      <w:marBottom w:val="0"/>
      <w:divBdr>
        <w:top w:val="none" w:sz="0" w:space="0" w:color="auto"/>
        <w:left w:val="none" w:sz="0" w:space="0" w:color="auto"/>
        <w:bottom w:val="none" w:sz="0" w:space="0" w:color="auto"/>
        <w:right w:val="none" w:sz="0" w:space="0" w:color="auto"/>
      </w:divBdr>
    </w:div>
    <w:div w:id="560478598">
      <w:bodyDiv w:val="1"/>
      <w:marLeft w:val="0"/>
      <w:marRight w:val="0"/>
      <w:marTop w:val="0"/>
      <w:marBottom w:val="0"/>
      <w:divBdr>
        <w:top w:val="none" w:sz="0" w:space="0" w:color="auto"/>
        <w:left w:val="none" w:sz="0" w:space="0" w:color="auto"/>
        <w:bottom w:val="none" w:sz="0" w:space="0" w:color="auto"/>
        <w:right w:val="none" w:sz="0" w:space="0" w:color="auto"/>
      </w:divBdr>
    </w:div>
    <w:div w:id="560596349">
      <w:bodyDiv w:val="1"/>
      <w:marLeft w:val="0"/>
      <w:marRight w:val="0"/>
      <w:marTop w:val="0"/>
      <w:marBottom w:val="0"/>
      <w:divBdr>
        <w:top w:val="none" w:sz="0" w:space="0" w:color="auto"/>
        <w:left w:val="none" w:sz="0" w:space="0" w:color="auto"/>
        <w:bottom w:val="none" w:sz="0" w:space="0" w:color="auto"/>
        <w:right w:val="none" w:sz="0" w:space="0" w:color="auto"/>
      </w:divBdr>
    </w:div>
    <w:div w:id="560680106">
      <w:bodyDiv w:val="1"/>
      <w:marLeft w:val="0"/>
      <w:marRight w:val="0"/>
      <w:marTop w:val="0"/>
      <w:marBottom w:val="0"/>
      <w:divBdr>
        <w:top w:val="none" w:sz="0" w:space="0" w:color="auto"/>
        <w:left w:val="none" w:sz="0" w:space="0" w:color="auto"/>
        <w:bottom w:val="none" w:sz="0" w:space="0" w:color="auto"/>
        <w:right w:val="none" w:sz="0" w:space="0" w:color="auto"/>
      </w:divBdr>
    </w:div>
    <w:div w:id="561135754">
      <w:bodyDiv w:val="1"/>
      <w:marLeft w:val="0"/>
      <w:marRight w:val="0"/>
      <w:marTop w:val="0"/>
      <w:marBottom w:val="0"/>
      <w:divBdr>
        <w:top w:val="none" w:sz="0" w:space="0" w:color="auto"/>
        <w:left w:val="none" w:sz="0" w:space="0" w:color="auto"/>
        <w:bottom w:val="none" w:sz="0" w:space="0" w:color="auto"/>
        <w:right w:val="none" w:sz="0" w:space="0" w:color="auto"/>
      </w:divBdr>
    </w:div>
    <w:div w:id="561597182">
      <w:bodyDiv w:val="1"/>
      <w:marLeft w:val="0"/>
      <w:marRight w:val="0"/>
      <w:marTop w:val="0"/>
      <w:marBottom w:val="0"/>
      <w:divBdr>
        <w:top w:val="none" w:sz="0" w:space="0" w:color="auto"/>
        <w:left w:val="none" w:sz="0" w:space="0" w:color="auto"/>
        <w:bottom w:val="none" w:sz="0" w:space="0" w:color="auto"/>
        <w:right w:val="none" w:sz="0" w:space="0" w:color="auto"/>
      </w:divBdr>
    </w:div>
    <w:div w:id="561646776">
      <w:bodyDiv w:val="1"/>
      <w:marLeft w:val="0"/>
      <w:marRight w:val="0"/>
      <w:marTop w:val="0"/>
      <w:marBottom w:val="0"/>
      <w:divBdr>
        <w:top w:val="none" w:sz="0" w:space="0" w:color="auto"/>
        <w:left w:val="none" w:sz="0" w:space="0" w:color="auto"/>
        <w:bottom w:val="none" w:sz="0" w:space="0" w:color="auto"/>
        <w:right w:val="none" w:sz="0" w:space="0" w:color="auto"/>
      </w:divBdr>
    </w:div>
    <w:div w:id="561716223">
      <w:bodyDiv w:val="1"/>
      <w:marLeft w:val="0"/>
      <w:marRight w:val="0"/>
      <w:marTop w:val="0"/>
      <w:marBottom w:val="0"/>
      <w:divBdr>
        <w:top w:val="none" w:sz="0" w:space="0" w:color="auto"/>
        <w:left w:val="none" w:sz="0" w:space="0" w:color="auto"/>
        <w:bottom w:val="none" w:sz="0" w:space="0" w:color="auto"/>
        <w:right w:val="none" w:sz="0" w:space="0" w:color="auto"/>
      </w:divBdr>
    </w:div>
    <w:div w:id="562061243">
      <w:bodyDiv w:val="1"/>
      <w:marLeft w:val="0"/>
      <w:marRight w:val="0"/>
      <w:marTop w:val="0"/>
      <w:marBottom w:val="0"/>
      <w:divBdr>
        <w:top w:val="none" w:sz="0" w:space="0" w:color="auto"/>
        <w:left w:val="none" w:sz="0" w:space="0" w:color="auto"/>
        <w:bottom w:val="none" w:sz="0" w:space="0" w:color="auto"/>
        <w:right w:val="none" w:sz="0" w:space="0" w:color="auto"/>
      </w:divBdr>
    </w:div>
    <w:div w:id="562720904">
      <w:bodyDiv w:val="1"/>
      <w:marLeft w:val="0"/>
      <w:marRight w:val="0"/>
      <w:marTop w:val="0"/>
      <w:marBottom w:val="0"/>
      <w:divBdr>
        <w:top w:val="none" w:sz="0" w:space="0" w:color="auto"/>
        <w:left w:val="none" w:sz="0" w:space="0" w:color="auto"/>
        <w:bottom w:val="none" w:sz="0" w:space="0" w:color="auto"/>
        <w:right w:val="none" w:sz="0" w:space="0" w:color="auto"/>
      </w:divBdr>
    </w:div>
    <w:div w:id="562761332">
      <w:bodyDiv w:val="1"/>
      <w:marLeft w:val="0"/>
      <w:marRight w:val="0"/>
      <w:marTop w:val="0"/>
      <w:marBottom w:val="0"/>
      <w:divBdr>
        <w:top w:val="none" w:sz="0" w:space="0" w:color="auto"/>
        <w:left w:val="none" w:sz="0" w:space="0" w:color="auto"/>
        <w:bottom w:val="none" w:sz="0" w:space="0" w:color="auto"/>
        <w:right w:val="none" w:sz="0" w:space="0" w:color="auto"/>
      </w:divBdr>
    </w:div>
    <w:div w:id="562913972">
      <w:bodyDiv w:val="1"/>
      <w:marLeft w:val="0"/>
      <w:marRight w:val="0"/>
      <w:marTop w:val="0"/>
      <w:marBottom w:val="0"/>
      <w:divBdr>
        <w:top w:val="none" w:sz="0" w:space="0" w:color="auto"/>
        <w:left w:val="none" w:sz="0" w:space="0" w:color="auto"/>
        <w:bottom w:val="none" w:sz="0" w:space="0" w:color="auto"/>
        <w:right w:val="none" w:sz="0" w:space="0" w:color="auto"/>
      </w:divBdr>
    </w:div>
    <w:div w:id="562984146">
      <w:bodyDiv w:val="1"/>
      <w:marLeft w:val="0"/>
      <w:marRight w:val="0"/>
      <w:marTop w:val="0"/>
      <w:marBottom w:val="0"/>
      <w:divBdr>
        <w:top w:val="none" w:sz="0" w:space="0" w:color="auto"/>
        <w:left w:val="none" w:sz="0" w:space="0" w:color="auto"/>
        <w:bottom w:val="none" w:sz="0" w:space="0" w:color="auto"/>
        <w:right w:val="none" w:sz="0" w:space="0" w:color="auto"/>
      </w:divBdr>
    </w:div>
    <w:div w:id="563026209">
      <w:bodyDiv w:val="1"/>
      <w:marLeft w:val="0"/>
      <w:marRight w:val="0"/>
      <w:marTop w:val="0"/>
      <w:marBottom w:val="0"/>
      <w:divBdr>
        <w:top w:val="none" w:sz="0" w:space="0" w:color="auto"/>
        <w:left w:val="none" w:sz="0" w:space="0" w:color="auto"/>
        <w:bottom w:val="none" w:sz="0" w:space="0" w:color="auto"/>
        <w:right w:val="none" w:sz="0" w:space="0" w:color="auto"/>
      </w:divBdr>
    </w:div>
    <w:div w:id="563298923">
      <w:bodyDiv w:val="1"/>
      <w:marLeft w:val="0"/>
      <w:marRight w:val="0"/>
      <w:marTop w:val="0"/>
      <w:marBottom w:val="0"/>
      <w:divBdr>
        <w:top w:val="none" w:sz="0" w:space="0" w:color="auto"/>
        <w:left w:val="none" w:sz="0" w:space="0" w:color="auto"/>
        <w:bottom w:val="none" w:sz="0" w:space="0" w:color="auto"/>
        <w:right w:val="none" w:sz="0" w:space="0" w:color="auto"/>
      </w:divBdr>
    </w:div>
    <w:div w:id="563368156">
      <w:bodyDiv w:val="1"/>
      <w:marLeft w:val="0"/>
      <w:marRight w:val="0"/>
      <w:marTop w:val="0"/>
      <w:marBottom w:val="0"/>
      <w:divBdr>
        <w:top w:val="none" w:sz="0" w:space="0" w:color="auto"/>
        <w:left w:val="none" w:sz="0" w:space="0" w:color="auto"/>
        <w:bottom w:val="none" w:sz="0" w:space="0" w:color="auto"/>
        <w:right w:val="none" w:sz="0" w:space="0" w:color="auto"/>
      </w:divBdr>
    </w:div>
    <w:div w:id="563415556">
      <w:bodyDiv w:val="1"/>
      <w:marLeft w:val="0"/>
      <w:marRight w:val="0"/>
      <w:marTop w:val="0"/>
      <w:marBottom w:val="0"/>
      <w:divBdr>
        <w:top w:val="none" w:sz="0" w:space="0" w:color="auto"/>
        <w:left w:val="none" w:sz="0" w:space="0" w:color="auto"/>
        <w:bottom w:val="none" w:sz="0" w:space="0" w:color="auto"/>
        <w:right w:val="none" w:sz="0" w:space="0" w:color="auto"/>
      </w:divBdr>
    </w:div>
    <w:div w:id="563494053">
      <w:bodyDiv w:val="1"/>
      <w:marLeft w:val="0"/>
      <w:marRight w:val="0"/>
      <w:marTop w:val="0"/>
      <w:marBottom w:val="0"/>
      <w:divBdr>
        <w:top w:val="none" w:sz="0" w:space="0" w:color="auto"/>
        <w:left w:val="none" w:sz="0" w:space="0" w:color="auto"/>
        <w:bottom w:val="none" w:sz="0" w:space="0" w:color="auto"/>
        <w:right w:val="none" w:sz="0" w:space="0" w:color="auto"/>
      </w:divBdr>
    </w:div>
    <w:div w:id="563563558">
      <w:bodyDiv w:val="1"/>
      <w:marLeft w:val="0"/>
      <w:marRight w:val="0"/>
      <w:marTop w:val="0"/>
      <w:marBottom w:val="0"/>
      <w:divBdr>
        <w:top w:val="none" w:sz="0" w:space="0" w:color="auto"/>
        <w:left w:val="none" w:sz="0" w:space="0" w:color="auto"/>
        <w:bottom w:val="none" w:sz="0" w:space="0" w:color="auto"/>
        <w:right w:val="none" w:sz="0" w:space="0" w:color="auto"/>
      </w:divBdr>
    </w:div>
    <w:div w:id="563872906">
      <w:bodyDiv w:val="1"/>
      <w:marLeft w:val="0"/>
      <w:marRight w:val="0"/>
      <w:marTop w:val="0"/>
      <w:marBottom w:val="0"/>
      <w:divBdr>
        <w:top w:val="none" w:sz="0" w:space="0" w:color="auto"/>
        <w:left w:val="none" w:sz="0" w:space="0" w:color="auto"/>
        <w:bottom w:val="none" w:sz="0" w:space="0" w:color="auto"/>
        <w:right w:val="none" w:sz="0" w:space="0" w:color="auto"/>
      </w:divBdr>
    </w:div>
    <w:div w:id="564029576">
      <w:bodyDiv w:val="1"/>
      <w:marLeft w:val="0"/>
      <w:marRight w:val="0"/>
      <w:marTop w:val="0"/>
      <w:marBottom w:val="0"/>
      <w:divBdr>
        <w:top w:val="none" w:sz="0" w:space="0" w:color="auto"/>
        <w:left w:val="none" w:sz="0" w:space="0" w:color="auto"/>
        <w:bottom w:val="none" w:sz="0" w:space="0" w:color="auto"/>
        <w:right w:val="none" w:sz="0" w:space="0" w:color="auto"/>
      </w:divBdr>
    </w:div>
    <w:div w:id="564490117">
      <w:bodyDiv w:val="1"/>
      <w:marLeft w:val="0"/>
      <w:marRight w:val="0"/>
      <w:marTop w:val="0"/>
      <w:marBottom w:val="0"/>
      <w:divBdr>
        <w:top w:val="none" w:sz="0" w:space="0" w:color="auto"/>
        <w:left w:val="none" w:sz="0" w:space="0" w:color="auto"/>
        <w:bottom w:val="none" w:sz="0" w:space="0" w:color="auto"/>
        <w:right w:val="none" w:sz="0" w:space="0" w:color="auto"/>
      </w:divBdr>
    </w:div>
    <w:div w:id="564683912">
      <w:bodyDiv w:val="1"/>
      <w:marLeft w:val="0"/>
      <w:marRight w:val="0"/>
      <w:marTop w:val="0"/>
      <w:marBottom w:val="0"/>
      <w:divBdr>
        <w:top w:val="none" w:sz="0" w:space="0" w:color="auto"/>
        <w:left w:val="none" w:sz="0" w:space="0" w:color="auto"/>
        <w:bottom w:val="none" w:sz="0" w:space="0" w:color="auto"/>
        <w:right w:val="none" w:sz="0" w:space="0" w:color="auto"/>
      </w:divBdr>
    </w:div>
    <w:div w:id="566231694">
      <w:bodyDiv w:val="1"/>
      <w:marLeft w:val="0"/>
      <w:marRight w:val="0"/>
      <w:marTop w:val="0"/>
      <w:marBottom w:val="0"/>
      <w:divBdr>
        <w:top w:val="none" w:sz="0" w:space="0" w:color="auto"/>
        <w:left w:val="none" w:sz="0" w:space="0" w:color="auto"/>
        <w:bottom w:val="none" w:sz="0" w:space="0" w:color="auto"/>
        <w:right w:val="none" w:sz="0" w:space="0" w:color="auto"/>
      </w:divBdr>
    </w:div>
    <w:div w:id="566303306">
      <w:bodyDiv w:val="1"/>
      <w:marLeft w:val="0"/>
      <w:marRight w:val="0"/>
      <w:marTop w:val="0"/>
      <w:marBottom w:val="0"/>
      <w:divBdr>
        <w:top w:val="none" w:sz="0" w:space="0" w:color="auto"/>
        <w:left w:val="none" w:sz="0" w:space="0" w:color="auto"/>
        <w:bottom w:val="none" w:sz="0" w:space="0" w:color="auto"/>
        <w:right w:val="none" w:sz="0" w:space="0" w:color="auto"/>
      </w:divBdr>
    </w:div>
    <w:div w:id="566721484">
      <w:bodyDiv w:val="1"/>
      <w:marLeft w:val="0"/>
      <w:marRight w:val="0"/>
      <w:marTop w:val="0"/>
      <w:marBottom w:val="0"/>
      <w:divBdr>
        <w:top w:val="none" w:sz="0" w:space="0" w:color="auto"/>
        <w:left w:val="none" w:sz="0" w:space="0" w:color="auto"/>
        <w:bottom w:val="none" w:sz="0" w:space="0" w:color="auto"/>
        <w:right w:val="none" w:sz="0" w:space="0" w:color="auto"/>
      </w:divBdr>
    </w:div>
    <w:div w:id="567109763">
      <w:bodyDiv w:val="1"/>
      <w:marLeft w:val="0"/>
      <w:marRight w:val="0"/>
      <w:marTop w:val="0"/>
      <w:marBottom w:val="0"/>
      <w:divBdr>
        <w:top w:val="none" w:sz="0" w:space="0" w:color="auto"/>
        <w:left w:val="none" w:sz="0" w:space="0" w:color="auto"/>
        <w:bottom w:val="none" w:sz="0" w:space="0" w:color="auto"/>
        <w:right w:val="none" w:sz="0" w:space="0" w:color="auto"/>
      </w:divBdr>
    </w:div>
    <w:div w:id="567300116">
      <w:bodyDiv w:val="1"/>
      <w:marLeft w:val="0"/>
      <w:marRight w:val="0"/>
      <w:marTop w:val="0"/>
      <w:marBottom w:val="0"/>
      <w:divBdr>
        <w:top w:val="none" w:sz="0" w:space="0" w:color="auto"/>
        <w:left w:val="none" w:sz="0" w:space="0" w:color="auto"/>
        <w:bottom w:val="none" w:sz="0" w:space="0" w:color="auto"/>
        <w:right w:val="none" w:sz="0" w:space="0" w:color="auto"/>
      </w:divBdr>
    </w:div>
    <w:div w:id="567307153">
      <w:bodyDiv w:val="1"/>
      <w:marLeft w:val="0"/>
      <w:marRight w:val="0"/>
      <w:marTop w:val="0"/>
      <w:marBottom w:val="0"/>
      <w:divBdr>
        <w:top w:val="none" w:sz="0" w:space="0" w:color="auto"/>
        <w:left w:val="none" w:sz="0" w:space="0" w:color="auto"/>
        <w:bottom w:val="none" w:sz="0" w:space="0" w:color="auto"/>
        <w:right w:val="none" w:sz="0" w:space="0" w:color="auto"/>
      </w:divBdr>
    </w:div>
    <w:div w:id="568467887">
      <w:bodyDiv w:val="1"/>
      <w:marLeft w:val="0"/>
      <w:marRight w:val="0"/>
      <w:marTop w:val="0"/>
      <w:marBottom w:val="0"/>
      <w:divBdr>
        <w:top w:val="none" w:sz="0" w:space="0" w:color="auto"/>
        <w:left w:val="none" w:sz="0" w:space="0" w:color="auto"/>
        <w:bottom w:val="none" w:sz="0" w:space="0" w:color="auto"/>
        <w:right w:val="none" w:sz="0" w:space="0" w:color="auto"/>
      </w:divBdr>
    </w:div>
    <w:div w:id="568881776">
      <w:bodyDiv w:val="1"/>
      <w:marLeft w:val="0"/>
      <w:marRight w:val="0"/>
      <w:marTop w:val="0"/>
      <w:marBottom w:val="0"/>
      <w:divBdr>
        <w:top w:val="none" w:sz="0" w:space="0" w:color="auto"/>
        <w:left w:val="none" w:sz="0" w:space="0" w:color="auto"/>
        <w:bottom w:val="none" w:sz="0" w:space="0" w:color="auto"/>
        <w:right w:val="none" w:sz="0" w:space="0" w:color="auto"/>
      </w:divBdr>
    </w:div>
    <w:div w:id="568884596">
      <w:bodyDiv w:val="1"/>
      <w:marLeft w:val="0"/>
      <w:marRight w:val="0"/>
      <w:marTop w:val="0"/>
      <w:marBottom w:val="0"/>
      <w:divBdr>
        <w:top w:val="none" w:sz="0" w:space="0" w:color="auto"/>
        <w:left w:val="none" w:sz="0" w:space="0" w:color="auto"/>
        <w:bottom w:val="none" w:sz="0" w:space="0" w:color="auto"/>
        <w:right w:val="none" w:sz="0" w:space="0" w:color="auto"/>
      </w:divBdr>
    </w:div>
    <w:div w:id="569123105">
      <w:bodyDiv w:val="1"/>
      <w:marLeft w:val="0"/>
      <w:marRight w:val="0"/>
      <w:marTop w:val="0"/>
      <w:marBottom w:val="0"/>
      <w:divBdr>
        <w:top w:val="none" w:sz="0" w:space="0" w:color="auto"/>
        <w:left w:val="none" w:sz="0" w:space="0" w:color="auto"/>
        <w:bottom w:val="none" w:sz="0" w:space="0" w:color="auto"/>
        <w:right w:val="none" w:sz="0" w:space="0" w:color="auto"/>
      </w:divBdr>
    </w:div>
    <w:div w:id="569198185">
      <w:bodyDiv w:val="1"/>
      <w:marLeft w:val="0"/>
      <w:marRight w:val="0"/>
      <w:marTop w:val="0"/>
      <w:marBottom w:val="0"/>
      <w:divBdr>
        <w:top w:val="none" w:sz="0" w:space="0" w:color="auto"/>
        <w:left w:val="none" w:sz="0" w:space="0" w:color="auto"/>
        <w:bottom w:val="none" w:sz="0" w:space="0" w:color="auto"/>
        <w:right w:val="none" w:sz="0" w:space="0" w:color="auto"/>
      </w:divBdr>
    </w:div>
    <w:div w:id="569389477">
      <w:bodyDiv w:val="1"/>
      <w:marLeft w:val="0"/>
      <w:marRight w:val="0"/>
      <w:marTop w:val="0"/>
      <w:marBottom w:val="0"/>
      <w:divBdr>
        <w:top w:val="none" w:sz="0" w:space="0" w:color="auto"/>
        <w:left w:val="none" w:sz="0" w:space="0" w:color="auto"/>
        <w:bottom w:val="none" w:sz="0" w:space="0" w:color="auto"/>
        <w:right w:val="none" w:sz="0" w:space="0" w:color="auto"/>
      </w:divBdr>
    </w:div>
    <w:div w:id="569775657">
      <w:bodyDiv w:val="1"/>
      <w:marLeft w:val="0"/>
      <w:marRight w:val="0"/>
      <w:marTop w:val="0"/>
      <w:marBottom w:val="0"/>
      <w:divBdr>
        <w:top w:val="none" w:sz="0" w:space="0" w:color="auto"/>
        <w:left w:val="none" w:sz="0" w:space="0" w:color="auto"/>
        <w:bottom w:val="none" w:sz="0" w:space="0" w:color="auto"/>
        <w:right w:val="none" w:sz="0" w:space="0" w:color="auto"/>
      </w:divBdr>
    </w:div>
    <w:div w:id="570428849">
      <w:bodyDiv w:val="1"/>
      <w:marLeft w:val="0"/>
      <w:marRight w:val="0"/>
      <w:marTop w:val="0"/>
      <w:marBottom w:val="0"/>
      <w:divBdr>
        <w:top w:val="none" w:sz="0" w:space="0" w:color="auto"/>
        <w:left w:val="none" w:sz="0" w:space="0" w:color="auto"/>
        <w:bottom w:val="none" w:sz="0" w:space="0" w:color="auto"/>
        <w:right w:val="none" w:sz="0" w:space="0" w:color="auto"/>
      </w:divBdr>
    </w:div>
    <w:div w:id="570818996">
      <w:bodyDiv w:val="1"/>
      <w:marLeft w:val="0"/>
      <w:marRight w:val="0"/>
      <w:marTop w:val="0"/>
      <w:marBottom w:val="0"/>
      <w:divBdr>
        <w:top w:val="none" w:sz="0" w:space="0" w:color="auto"/>
        <w:left w:val="none" w:sz="0" w:space="0" w:color="auto"/>
        <w:bottom w:val="none" w:sz="0" w:space="0" w:color="auto"/>
        <w:right w:val="none" w:sz="0" w:space="0" w:color="auto"/>
      </w:divBdr>
    </w:div>
    <w:div w:id="570819288">
      <w:bodyDiv w:val="1"/>
      <w:marLeft w:val="0"/>
      <w:marRight w:val="0"/>
      <w:marTop w:val="0"/>
      <w:marBottom w:val="0"/>
      <w:divBdr>
        <w:top w:val="none" w:sz="0" w:space="0" w:color="auto"/>
        <w:left w:val="none" w:sz="0" w:space="0" w:color="auto"/>
        <w:bottom w:val="none" w:sz="0" w:space="0" w:color="auto"/>
        <w:right w:val="none" w:sz="0" w:space="0" w:color="auto"/>
      </w:divBdr>
    </w:div>
    <w:div w:id="571081807">
      <w:bodyDiv w:val="1"/>
      <w:marLeft w:val="0"/>
      <w:marRight w:val="0"/>
      <w:marTop w:val="0"/>
      <w:marBottom w:val="0"/>
      <w:divBdr>
        <w:top w:val="none" w:sz="0" w:space="0" w:color="auto"/>
        <w:left w:val="none" w:sz="0" w:space="0" w:color="auto"/>
        <w:bottom w:val="none" w:sz="0" w:space="0" w:color="auto"/>
        <w:right w:val="none" w:sz="0" w:space="0" w:color="auto"/>
      </w:divBdr>
    </w:div>
    <w:div w:id="571700010">
      <w:bodyDiv w:val="1"/>
      <w:marLeft w:val="0"/>
      <w:marRight w:val="0"/>
      <w:marTop w:val="0"/>
      <w:marBottom w:val="0"/>
      <w:divBdr>
        <w:top w:val="none" w:sz="0" w:space="0" w:color="auto"/>
        <w:left w:val="none" w:sz="0" w:space="0" w:color="auto"/>
        <w:bottom w:val="none" w:sz="0" w:space="0" w:color="auto"/>
        <w:right w:val="none" w:sz="0" w:space="0" w:color="auto"/>
      </w:divBdr>
    </w:div>
    <w:div w:id="571738669">
      <w:bodyDiv w:val="1"/>
      <w:marLeft w:val="0"/>
      <w:marRight w:val="0"/>
      <w:marTop w:val="0"/>
      <w:marBottom w:val="0"/>
      <w:divBdr>
        <w:top w:val="none" w:sz="0" w:space="0" w:color="auto"/>
        <w:left w:val="none" w:sz="0" w:space="0" w:color="auto"/>
        <w:bottom w:val="none" w:sz="0" w:space="0" w:color="auto"/>
        <w:right w:val="none" w:sz="0" w:space="0" w:color="auto"/>
      </w:divBdr>
    </w:div>
    <w:div w:id="571888644">
      <w:bodyDiv w:val="1"/>
      <w:marLeft w:val="0"/>
      <w:marRight w:val="0"/>
      <w:marTop w:val="0"/>
      <w:marBottom w:val="0"/>
      <w:divBdr>
        <w:top w:val="none" w:sz="0" w:space="0" w:color="auto"/>
        <w:left w:val="none" w:sz="0" w:space="0" w:color="auto"/>
        <w:bottom w:val="none" w:sz="0" w:space="0" w:color="auto"/>
        <w:right w:val="none" w:sz="0" w:space="0" w:color="auto"/>
      </w:divBdr>
    </w:div>
    <w:div w:id="571961945">
      <w:bodyDiv w:val="1"/>
      <w:marLeft w:val="0"/>
      <w:marRight w:val="0"/>
      <w:marTop w:val="0"/>
      <w:marBottom w:val="0"/>
      <w:divBdr>
        <w:top w:val="none" w:sz="0" w:space="0" w:color="auto"/>
        <w:left w:val="none" w:sz="0" w:space="0" w:color="auto"/>
        <w:bottom w:val="none" w:sz="0" w:space="0" w:color="auto"/>
        <w:right w:val="none" w:sz="0" w:space="0" w:color="auto"/>
      </w:divBdr>
    </w:div>
    <w:div w:id="572547037">
      <w:bodyDiv w:val="1"/>
      <w:marLeft w:val="0"/>
      <w:marRight w:val="0"/>
      <w:marTop w:val="0"/>
      <w:marBottom w:val="0"/>
      <w:divBdr>
        <w:top w:val="none" w:sz="0" w:space="0" w:color="auto"/>
        <w:left w:val="none" w:sz="0" w:space="0" w:color="auto"/>
        <w:bottom w:val="none" w:sz="0" w:space="0" w:color="auto"/>
        <w:right w:val="none" w:sz="0" w:space="0" w:color="auto"/>
      </w:divBdr>
    </w:div>
    <w:div w:id="572659722">
      <w:bodyDiv w:val="1"/>
      <w:marLeft w:val="0"/>
      <w:marRight w:val="0"/>
      <w:marTop w:val="0"/>
      <w:marBottom w:val="0"/>
      <w:divBdr>
        <w:top w:val="none" w:sz="0" w:space="0" w:color="auto"/>
        <w:left w:val="none" w:sz="0" w:space="0" w:color="auto"/>
        <w:bottom w:val="none" w:sz="0" w:space="0" w:color="auto"/>
        <w:right w:val="none" w:sz="0" w:space="0" w:color="auto"/>
      </w:divBdr>
    </w:div>
    <w:div w:id="572853499">
      <w:bodyDiv w:val="1"/>
      <w:marLeft w:val="0"/>
      <w:marRight w:val="0"/>
      <w:marTop w:val="0"/>
      <w:marBottom w:val="0"/>
      <w:divBdr>
        <w:top w:val="none" w:sz="0" w:space="0" w:color="auto"/>
        <w:left w:val="none" w:sz="0" w:space="0" w:color="auto"/>
        <w:bottom w:val="none" w:sz="0" w:space="0" w:color="auto"/>
        <w:right w:val="none" w:sz="0" w:space="0" w:color="auto"/>
      </w:divBdr>
    </w:div>
    <w:div w:id="572856113">
      <w:bodyDiv w:val="1"/>
      <w:marLeft w:val="0"/>
      <w:marRight w:val="0"/>
      <w:marTop w:val="0"/>
      <w:marBottom w:val="0"/>
      <w:divBdr>
        <w:top w:val="none" w:sz="0" w:space="0" w:color="auto"/>
        <w:left w:val="none" w:sz="0" w:space="0" w:color="auto"/>
        <w:bottom w:val="none" w:sz="0" w:space="0" w:color="auto"/>
        <w:right w:val="none" w:sz="0" w:space="0" w:color="auto"/>
      </w:divBdr>
    </w:div>
    <w:div w:id="573320358">
      <w:bodyDiv w:val="1"/>
      <w:marLeft w:val="0"/>
      <w:marRight w:val="0"/>
      <w:marTop w:val="0"/>
      <w:marBottom w:val="0"/>
      <w:divBdr>
        <w:top w:val="none" w:sz="0" w:space="0" w:color="auto"/>
        <w:left w:val="none" w:sz="0" w:space="0" w:color="auto"/>
        <w:bottom w:val="none" w:sz="0" w:space="0" w:color="auto"/>
        <w:right w:val="none" w:sz="0" w:space="0" w:color="auto"/>
      </w:divBdr>
    </w:div>
    <w:div w:id="573782043">
      <w:bodyDiv w:val="1"/>
      <w:marLeft w:val="0"/>
      <w:marRight w:val="0"/>
      <w:marTop w:val="0"/>
      <w:marBottom w:val="0"/>
      <w:divBdr>
        <w:top w:val="none" w:sz="0" w:space="0" w:color="auto"/>
        <w:left w:val="none" w:sz="0" w:space="0" w:color="auto"/>
        <w:bottom w:val="none" w:sz="0" w:space="0" w:color="auto"/>
        <w:right w:val="none" w:sz="0" w:space="0" w:color="auto"/>
      </w:divBdr>
    </w:div>
    <w:div w:id="573853221">
      <w:bodyDiv w:val="1"/>
      <w:marLeft w:val="0"/>
      <w:marRight w:val="0"/>
      <w:marTop w:val="0"/>
      <w:marBottom w:val="0"/>
      <w:divBdr>
        <w:top w:val="none" w:sz="0" w:space="0" w:color="auto"/>
        <w:left w:val="none" w:sz="0" w:space="0" w:color="auto"/>
        <w:bottom w:val="none" w:sz="0" w:space="0" w:color="auto"/>
        <w:right w:val="none" w:sz="0" w:space="0" w:color="auto"/>
      </w:divBdr>
    </w:div>
    <w:div w:id="574045950">
      <w:bodyDiv w:val="1"/>
      <w:marLeft w:val="0"/>
      <w:marRight w:val="0"/>
      <w:marTop w:val="0"/>
      <w:marBottom w:val="0"/>
      <w:divBdr>
        <w:top w:val="none" w:sz="0" w:space="0" w:color="auto"/>
        <w:left w:val="none" w:sz="0" w:space="0" w:color="auto"/>
        <w:bottom w:val="none" w:sz="0" w:space="0" w:color="auto"/>
        <w:right w:val="none" w:sz="0" w:space="0" w:color="auto"/>
      </w:divBdr>
    </w:div>
    <w:div w:id="574626612">
      <w:bodyDiv w:val="1"/>
      <w:marLeft w:val="0"/>
      <w:marRight w:val="0"/>
      <w:marTop w:val="0"/>
      <w:marBottom w:val="0"/>
      <w:divBdr>
        <w:top w:val="none" w:sz="0" w:space="0" w:color="auto"/>
        <w:left w:val="none" w:sz="0" w:space="0" w:color="auto"/>
        <w:bottom w:val="none" w:sz="0" w:space="0" w:color="auto"/>
        <w:right w:val="none" w:sz="0" w:space="0" w:color="auto"/>
      </w:divBdr>
    </w:div>
    <w:div w:id="574707214">
      <w:bodyDiv w:val="1"/>
      <w:marLeft w:val="0"/>
      <w:marRight w:val="0"/>
      <w:marTop w:val="0"/>
      <w:marBottom w:val="0"/>
      <w:divBdr>
        <w:top w:val="none" w:sz="0" w:space="0" w:color="auto"/>
        <w:left w:val="none" w:sz="0" w:space="0" w:color="auto"/>
        <w:bottom w:val="none" w:sz="0" w:space="0" w:color="auto"/>
        <w:right w:val="none" w:sz="0" w:space="0" w:color="auto"/>
      </w:divBdr>
    </w:div>
    <w:div w:id="574819632">
      <w:bodyDiv w:val="1"/>
      <w:marLeft w:val="0"/>
      <w:marRight w:val="0"/>
      <w:marTop w:val="0"/>
      <w:marBottom w:val="0"/>
      <w:divBdr>
        <w:top w:val="none" w:sz="0" w:space="0" w:color="auto"/>
        <w:left w:val="none" w:sz="0" w:space="0" w:color="auto"/>
        <w:bottom w:val="none" w:sz="0" w:space="0" w:color="auto"/>
        <w:right w:val="none" w:sz="0" w:space="0" w:color="auto"/>
      </w:divBdr>
    </w:div>
    <w:div w:id="574824676">
      <w:bodyDiv w:val="1"/>
      <w:marLeft w:val="0"/>
      <w:marRight w:val="0"/>
      <w:marTop w:val="0"/>
      <w:marBottom w:val="0"/>
      <w:divBdr>
        <w:top w:val="none" w:sz="0" w:space="0" w:color="auto"/>
        <w:left w:val="none" w:sz="0" w:space="0" w:color="auto"/>
        <w:bottom w:val="none" w:sz="0" w:space="0" w:color="auto"/>
        <w:right w:val="none" w:sz="0" w:space="0" w:color="auto"/>
      </w:divBdr>
    </w:div>
    <w:div w:id="575434494">
      <w:bodyDiv w:val="1"/>
      <w:marLeft w:val="0"/>
      <w:marRight w:val="0"/>
      <w:marTop w:val="0"/>
      <w:marBottom w:val="0"/>
      <w:divBdr>
        <w:top w:val="none" w:sz="0" w:space="0" w:color="auto"/>
        <w:left w:val="none" w:sz="0" w:space="0" w:color="auto"/>
        <w:bottom w:val="none" w:sz="0" w:space="0" w:color="auto"/>
        <w:right w:val="none" w:sz="0" w:space="0" w:color="auto"/>
      </w:divBdr>
    </w:div>
    <w:div w:id="575825401">
      <w:bodyDiv w:val="1"/>
      <w:marLeft w:val="0"/>
      <w:marRight w:val="0"/>
      <w:marTop w:val="0"/>
      <w:marBottom w:val="0"/>
      <w:divBdr>
        <w:top w:val="none" w:sz="0" w:space="0" w:color="auto"/>
        <w:left w:val="none" w:sz="0" w:space="0" w:color="auto"/>
        <w:bottom w:val="none" w:sz="0" w:space="0" w:color="auto"/>
        <w:right w:val="none" w:sz="0" w:space="0" w:color="auto"/>
      </w:divBdr>
    </w:div>
    <w:div w:id="576016100">
      <w:bodyDiv w:val="1"/>
      <w:marLeft w:val="0"/>
      <w:marRight w:val="0"/>
      <w:marTop w:val="0"/>
      <w:marBottom w:val="0"/>
      <w:divBdr>
        <w:top w:val="none" w:sz="0" w:space="0" w:color="auto"/>
        <w:left w:val="none" w:sz="0" w:space="0" w:color="auto"/>
        <w:bottom w:val="none" w:sz="0" w:space="0" w:color="auto"/>
        <w:right w:val="none" w:sz="0" w:space="0" w:color="auto"/>
      </w:divBdr>
    </w:div>
    <w:div w:id="576477288">
      <w:bodyDiv w:val="1"/>
      <w:marLeft w:val="0"/>
      <w:marRight w:val="0"/>
      <w:marTop w:val="0"/>
      <w:marBottom w:val="0"/>
      <w:divBdr>
        <w:top w:val="none" w:sz="0" w:space="0" w:color="auto"/>
        <w:left w:val="none" w:sz="0" w:space="0" w:color="auto"/>
        <w:bottom w:val="none" w:sz="0" w:space="0" w:color="auto"/>
        <w:right w:val="none" w:sz="0" w:space="0" w:color="auto"/>
      </w:divBdr>
    </w:div>
    <w:div w:id="577327230">
      <w:bodyDiv w:val="1"/>
      <w:marLeft w:val="0"/>
      <w:marRight w:val="0"/>
      <w:marTop w:val="0"/>
      <w:marBottom w:val="0"/>
      <w:divBdr>
        <w:top w:val="none" w:sz="0" w:space="0" w:color="auto"/>
        <w:left w:val="none" w:sz="0" w:space="0" w:color="auto"/>
        <w:bottom w:val="none" w:sz="0" w:space="0" w:color="auto"/>
        <w:right w:val="none" w:sz="0" w:space="0" w:color="auto"/>
      </w:divBdr>
    </w:div>
    <w:div w:id="578755733">
      <w:bodyDiv w:val="1"/>
      <w:marLeft w:val="0"/>
      <w:marRight w:val="0"/>
      <w:marTop w:val="0"/>
      <w:marBottom w:val="0"/>
      <w:divBdr>
        <w:top w:val="none" w:sz="0" w:space="0" w:color="auto"/>
        <w:left w:val="none" w:sz="0" w:space="0" w:color="auto"/>
        <w:bottom w:val="none" w:sz="0" w:space="0" w:color="auto"/>
        <w:right w:val="none" w:sz="0" w:space="0" w:color="auto"/>
      </w:divBdr>
    </w:div>
    <w:div w:id="579024841">
      <w:bodyDiv w:val="1"/>
      <w:marLeft w:val="0"/>
      <w:marRight w:val="0"/>
      <w:marTop w:val="0"/>
      <w:marBottom w:val="0"/>
      <w:divBdr>
        <w:top w:val="none" w:sz="0" w:space="0" w:color="auto"/>
        <w:left w:val="none" w:sz="0" w:space="0" w:color="auto"/>
        <w:bottom w:val="none" w:sz="0" w:space="0" w:color="auto"/>
        <w:right w:val="none" w:sz="0" w:space="0" w:color="auto"/>
      </w:divBdr>
    </w:div>
    <w:div w:id="579141705">
      <w:bodyDiv w:val="1"/>
      <w:marLeft w:val="0"/>
      <w:marRight w:val="0"/>
      <w:marTop w:val="0"/>
      <w:marBottom w:val="0"/>
      <w:divBdr>
        <w:top w:val="none" w:sz="0" w:space="0" w:color="auto"/>
        <w:left w:val="none" w:sz="0" w:space="0" w:color="auto"/>
        <w:bottom w:val="none" w:sz="0" w:space="0" w:color="auto"/>
        <w:right w:val="none" w:sz="0" w:space="0" w:color="auto"/>
      </w:divBdr>
    </w:div>
    <w:div w:id="579143731">
      <w:bodyDiv w:val="1"/>
      <w:marLeft w:val="0"/>
      <w:marRight w:val="0"/>
      <w:marTop w:val="0"/>
      <w:marBottom w:val="0"/>
      <w:divBdr>
        <w:top w:val="none" w:sz="0" w:space="0" w:color="auto"/>
        <w:left w:val="none" w:sz="0" w:space="0" w:color="auto"/>
        <w:bottom w:val="none" w:sz="0" w:space="0" w:color="auto"/>
        <w:right w:val="none" w:sz="0" w:space="0" w:color="auto"/>
      </w:divBdr>
    </w:div>
    <w:div w:id="579412171">
      <w:bodyDiv w:val="1"/>
      <w:marLeft w:val="0"/>
      <w:marRight w:val="0"/>
      <w:marTop w:val="0"/>
      <w:marBottom w:val="0"/>
      <w:divBdr>
        <w:top w:val="none" w:sz="0" w:space="0" w:color="auto"/>
        <w:left w:val="none" w:sz="0" w:space="0" w:color="auto"/>
        <w:bottom w:val="none" w:sz="0" w:space="0" w:color="auto"/>
        <w:right w:val="none" w:sz="0" w:space="0" w:color="auto"/>
      </w:divBdr>
    </w:div>
    <w:div w:id="579602632">
      <w:bodyDiv w:val="1"/>
      <w:marLeft w:val="0"/>
      <w:marRight w:val="0"/>
      <w:marTop w:val="0"/>
      <w:marBottom w:val="0"/>
      <w:divBdr>
        <w:top w:val="none" w:sz="0" w:space="0" w:color="auto"/>
        <w:left w:val="none" w:sz="0" w:space="0" w:color="auto"/>
        <w:bottom w:val="none" w:sz="0" w:space="0" w:color="auto"/>
        <w:right w:val="none" w:sz="0" w:space="0" w:color="auto"/>
      </w:divBdr>
    </w:div>
    <w:div w:id="579604943">
      <w:bodyDiv w:val="1"/>
      <w:marLeft w:val="0"/>
      <w:marRight w:val="0"/>
      <w:marTop w:val="0"/>
      <w:marBottom w:val="0"/>
      <w:divBdr>
        <w:top w:val="none" w:sz="0" w:space="0" w:color="auto"/>
        <w:left w:val="none" w:sz="0" w:space="0" w:color="auto"/>
        <w:bottom w:val="none" w:sz="0" w:space="0" w:color="auto"/>
        <w:right w:val="none" w:sz="0" w:space="0" w:color="auto"/>
      </w:divBdr>
    </w:div>
    <w:div w:id="579799874">
      <w:bodyDiv w:val="1"/>
      <w:marLeft w:val="0"/>
      <w:marRight w:val="0"/>
      <w:marTop w:val="0"/>
      <w:marBottom w:val="0"/>
      <w:divBdr>
        <w:top w:val="none" w:sz="0" w:space="0" w:color="auto"/>
        <w:left w:val="none" w:sz="0" w:space="0" w:color="auto"/>
        <w:bottom w:val="none" w:sz="0" w:space="0" w:color="auto"/>
        <w:right w:val="none" w:sz="0" w:space="0" w:color="auto"/>
      </w:divBdr>
    </w:div>
    <w:div w:id="579943327">
      <w:bodyDiv w:val="1"/>
      <w:marLeft w:val="0"/>
      <w:marRight w:val="0"/>
      <w:marTop w:val="0"/>
      <w:marBottom w:val="0"/>
      <w:divBdr>
        <w:top w:val="none" w:sz="0" w:space="0" w:color="auto"/>
        <w:left w:val="none" w:sz="0" w:space="0" w:color="auto"/>
        <w:bottom w:val="none" w:sz="0" w:space="0" w:color="auto"/>
        <w:right w:val="none" w:sz="0" w:space="0" w:color="auto"/>
      </w:divBdr>
    </w:div>
    <w:div w:id="579946754">
      <w:bodyDiv w:val="1"/>
      <w:marLeft w:val="0"/>
      <w:marRight w:val="0"/>
      <w:marTop w:val="0"/>
      <w:marBottom w:val="0"/>
      <w:divBdr>
        <w:top w:val="none" w:sz="0" w:space="0" w:color="auto"/>
        <w:left w:val="none" w:sz="0" w:space="0" w:color="auto"/>
        <w:bottom w:val="none" w:sz="0" w:space="0" w:color="auto"/>
        <w:right w:val="none" w:sz="0" w:space="0" w:color="auto"/>
      </w:divBdr>
    </w:div>
    <w:div w:id="580673997">
      <w:bodyDiv w:val="1"/>
      <w:marLeft w:val="0"/>
      <w:marRight w:val="0"/>
      <w:marTop w:val="0"/>
      <w:marBottom w:val="0"/>
      <w:divBdr>
        <w:top w:val="none" w:sz="0" w:space="0" w:color="auto"/>
        <w:left w:val="none" w:sz="0" w:space="0" w:color="auto"/>
        <w:bottom w:val="none" w:sz="0" w:space="0" w:color="auto"/>
        <w:right w:val="none" w:sz="0" w:space="0" w:color="auto"/>
      </w:divBdr>
    </w:div>
    <w:div w:id="580677515">
      <w:bodyDiv w:val="1"/>
      <w:marLeft w:val="0"/>
      <w:marRight w:val="0"/>
      <w:marTop w:val="0"/>
      <w:marBottom w:val="0"/>
      <w:divBdr>
        <w:top w:val="none" w:sz="0" w:space="0" w:color="auto"/>
        <w:left w:val="none" w:sz="0" w:space="0" w:color="auto"/>
        <w:bottom w:val="none" w:sz="0" w:space="0" w:color="auto"/>
        <w:right w:val="none" w:sz="0" w:space="0" w:color="auto"/>
      </w:divBdr>
    </w:div>
    <w:div w:id="580792142">
      <w:bodyDiv w:val="1"/>
      <w:marLeft w:val="0"/>
      <w:marRight w:val="0"/>
      <w:marTop w:val="0"/>
      <w:marBottom w:val="0"/>
      <w:divBdr>
        <w:top w:val="none" w:sz="0" w:space="0" w:color="auto"/>
        <w:left w:val="none" w:sz="0" w:space="0" w:color="auto"/>
        <w:bottom w:val="none" w:sz="0" w:space="0" w:color="auto"/>
        <w:right w:val="none" w:sz="0" w:space="0" w:color="auto"/>
      </w:divBdr>
    </w:div>
    <w:div w:id="581374319">
      <w:bodyDiv w:val="1"/>
      <w:marLeft w:val="0"/>
      <w:marRight w:val="0"/>
      <w:marTop w:val="0"/>
      <w:marBottom w:val="0"/>
      <w:divBdr>
        <w:top w:val="none" w:sz="0" w:space="0" w:color="auto"/>
        <w:left w:val="none" w:sz="0" w:space="0" w:color="auto"/>
        <w:bottom w:val="none" w:sz="0" w:space="0" w:color="auto"/>
        <w:right w:val="none" w:sz="0" w:space="0" w:color="auto"/>
      </w:divBdr>
    </w:div>
    <w:div w:id="581524991">
      <w:bodyDiv w:val="1"/>
      <w:marLeft w:val="0"/>
      <w:marRight w:val="0"/>
      <w:marTop w:val="0"/>
      <w:marBottom w:val="0"/>
      <w:divBdr>
        <w:top w:val="none" w:sz="0" w:space="0" w:color="auto"/>
        <w:left w:val="none" w:sz="0" w:space="0" w:color="auto"/>
        <w:bottom w:val="none" w:sz="0" w:space="0" w:color="auto"/>
        <w:right w:val="none" w:sz="0" w:space="0" w:color="auto"/>
      </w:divBdr>
    </w:div>
    <w:div w:id="581991530">
      <w:bodyDiv w:val="1"/>
      <w:marLeft w:val="0"/>
      <w:marRight w:val="0"/>
      <w:marTop w:val="0"/>
      <w:marBottom w:val="0"/>
      <w:divBdr>
        <w:top w:val="none" w:sz="0" w:space="0" w:color="auto"/>
        <w:left w:val="none" w:sz="0" w:space="0" w:color="auto"/>
        <w:bottom w:val="none" w:sz="0" w:space="0" w:color="auto"/>
        <w:right w:val="none" w:sz="0" w:space="0" w:color="auto"/>
      </w:divBdr>
    </w:div>
    <w:div w:id="582034447">
      <w:bodyDiv w:val="1"/>
      <w:marLeft w:val="0"/>
      <w:marRight w:val="0"/>
      <w:marTop w:val="0"/>
      <w:marBottom w:val="0"/>
      <w:divBdr>
        <w:top w:val="none" w:sz="0" w:space="0" w:color="auto"/>
        <w:left w:val="none" w:sz="0" w:space="0" w:color="auto"/>
        <w:bottom w:val="none" w:sz="0" w:space="0" w:color="auto"/>
        <w:right w:val="none" w:sz="0" w:space="0" w:color="auto"/>
      </w:divBdr>
    </w:div>
    <w:div w:id="582375143">
      <w:bodyDiv w:val="1"/>
      <w:marLeft w:val="0"/>
      <w:marRight w:val="0"/>
      <w:marTop w:val="0"/>
      <w:marBottom w:val="0"/>
      <w:divBdr>
        <w:top w:val="none" w:sz="0" w:space="0" w:color="auto"/>
        <w:left w:val="none" w:sz="0" w:space="0" w:color="auto"/>
        <w:bottom w:val="none" w:sz="0" w:space="0" w:color="auto"/>
        <w:right w:val="none" w:sz="0" w:space="0" w:color="auto"/>
      </w:divBdr>
    </w:div>
    <w:div w:id="582446799">
      <w:bodyDiv w:val="1"/>
      <w:marLeft w:val="0"/>
      <w:marRight w:val="0"/>
      <w:marTop w:val="0"/>
      <w:marBottom w:val="0"/>
      <w:divBdr>
        <w:top w:val="none" w:sz="0" w:space="0" w:color="auto"/>
        <w:left w:val="none" w:sz="0" w:space="0" w:color="auto"/>
        <w:bottom w:val="none" w:sz="0" w:space="0" w:color="auto"/>
        <w:right w:val="none" w:sz="0" w:space="0" w:color="auto"/>
      </w:divBdr>
    </w:div>
    <w:div w:id="583413441">
      <w:bodyDiv w:val="1"/>
      <w:marLeft w:val="0"/>
      <w:marRight w:val="0"/>
      <w:marTop w:val="0"/>
      <w:marBottom w:val="0"/>
      <w:divBdr>
        <w:top w:val="none" w:sz="0" w:space="0" w:color="auto"/>
        <w:left w:val="none" w:sz="0" w:space="0" w:color="auto"/>
        <w:bottom w:val="none" w:sz="0" w:space="0" w:color="auto"/>
        <w:right w:val="none" w:sz="0" w:space="0" w:color="auto"/>
      </w:divBdr>
    </w:div>
    <w:div w:id="583806283">
      <w:bodyDiv w:val="1"/>
      <w:marLeft w:val="0"/>
      <w:marRight w:val="0"/>
      <w:marTop w:val="0"/>
      <w:marBottom w:val="0"/>
      <w:divBdr>
        <w:top w:val="none" w:sz="0" w:space="0" w:color="auto"/>
        <w:left w:val="none" w:sz="0" w:space="0" w:color="auto"/>
        <w:bottom w:val="none" w:sz="0" w:space="0" w:color="auto"/>
        <w:right w:val="none" w:sz="0" w:space="0" w:color="auto"/>
      </w:divBdr>
    </w:div>
    <w:div w:id="584069191">
      <w:bodyDiv w:val="1"/>
      <w:marLeft w:val="0"/>
      <w:marRight w:val="0"/>
      <w:marTop w:val="0"/>
      <w:marBottom w:val="0"/>
      <w:divBdr>
        <w:top w:val="none" w:sz="0" w:space="0" w:color="auto"/>
        <w:left w:val="none" w:sz="0" w:space="0" w:color="auto"/>
        <w:bottom w:val="none" w:sz="0" w:space="0" w:color="auto"/>
        <w:right w:val="none" w:sz="0" w:space="0" w:color="auto"/>
      </w:divBdr>
    </w:div>
    <w:div w:id="584345660">
      <w:bodyDiv w:val="1"/>
      <w:marLeft w:val="0"/>
      <w:marRight w:val="0"/>
      <w:marTop w:val="0"/>
      <w:marBottom w:val="0"/>
      <w:divBdr>
        <w:top w:val="none" w:sz="0" w:space="0" w:color="auto"/>
        <w:left w:val="none" w:sz="0" w:space="0" w:color="auto"/>
        <w:bottom w:val="none" w:sz="0" w:space="0" w:color="auto"/>
        <w:right w:val="none" w:sz="0" w:space="0" w:color="auto"/>
      </w:divBdr>
    </w:div>
    <w:div w:id="584538887">
      <w:bodyDiv w:val="1"/>
      <w:marLeft w:val="0"/>
      <w:marRight w:val="0"/>
      <w:marTop w:val="0"/>
      <w:marBottom w:val="0"/>
      <w:divBdr>
        <w:top w:val="none" w:sz="0" w:space="0" w:color="auto"/>
        <w:left w:val="none" w:sz="0" w:space="0" w:color="auto"/>
        <w:bottom w:val="none" w:sz="0" w:space="0" w:color="auto"/>
        <w:right w:val="none" w:sz="0" w:space="0" w:color="auto"/>
      </w:divBdr>
    </w:div>
    <w:div w:id="584731309">
      <w:bodyDiv w:val="1"/>
      <w:marLeft w:val="0"/>
      <w:marRight w:val="0"/>
      <w:marTop w:val="0"/>
      <w:marBottom w:val="0"/>
      <w:divBdr>
        <w:top w:val="none" w:sz="0" w:space="0" w:color="auto"/>
        <w:left w:val="none" w:sz="0" w:space="0" w:color="auto"/>
        <w:bottom w:val="none" w:sz="0" w:space="0" w:color="auto"/>
        <w:right w:val="none" w:sz="0" w:space="0" w:color="auto"/>
      </w:divBdr>
    </w:div>
    <w:div w:id="584732620">
      <w:bodyDiv w:val="1"/>
      <w:marLeft w:val="0"/>
      <w:marRight w:val="0"/>
      <w:marTop w:val="0"/>
      <w:marBottom w:val="0"/>
      <w:divBdr>
        <w:top w:val="none" w:sz="0" w:space="0" w:color="auto"/>
        <w:left w:val="none" w:sz="0" w:space="0" w:color="auto"/>
        <w:bottom w:val="none" w:sz="0" w:space="0" w:color="auto"/>
        <w:right w:val="none" w:sz="0" w:space="0" w:color="auto"/>
      </w:divBdr>
    </w:div>
    <w:div w:id="584923999">
      <w:bodyDiv w:val="1"/>
      <w:marLeft w:val="0"/>
      <w:marRight w:val="0"/>
      <w:marTop w:val="0"/>
      <w:marBottom w:val="0"/>
      <w:divBdr>
        <w:top w:val="none" w:sz="0" w:space="0" w:color="auto"/>
        <w:left w:val="none" w:sz="0" w:space="0" w:color="auto"/>
        <w:bottom w:val="none" w:sz="0" w:space="0" w:color="auto"/>
        <w:right w:val="none" w:sz="0" w:space="0" w:color="auto"/>
      </w:divBdr>
    </w:div>
    <w:div w:id="585119140">
      <w:bodyDiv w:val="1"/>
      <w:marLeft w:val="0"/>
      <w:marRight w:val="0"/>
      <w:marTop w:val="0"/>
      <w:marBottom w:val="0"/>
      <w:divBdr>
        <w:top w:val="none" w:sz="0" w:space="0" w:color="auto"/>
        <w:left w:val="none" w:sz="0" w:space="0" w:color="auto"/>
        <w:bottom w:val="none" w:sz="0" w:space="0" w:color="auto"/>
        <w:right w:val="none" w:sz="0" w:space="0" w:color="auto"/>
      </w:divBdr>
    </w:div>
    <w:div w:id="585269216">
      <w:bodyDiv w:val="1"/>
      <w:marLeft w:val="0"/>
      <w:marRight w:val="0"/>
      <w:marTop w:val="0"/>
      <w:marBottom w:val="0"/>
      <w:divBdr>
        <w:top w:val="none" w:sz="0" w:space="0" w:color="auto"/>
        <w:left w:val="none" w:sz="0" w:space="0" w:color="auto"/>
        <w:bottom w:val="none" w:sz="0" w:space="0" w:color="auto"/>
        <w:right w:val="none" w:sz="0" w:space="0" w:color="auto"/>
      </w:divBdr>
    </w:div>
    <w:div w:id="585571717">
      <w:bodyDiv w:val="1"/>
      <w:marLeft w:val="0"/>
      <w:marRight w:val="0"/>
      <w:marTop w:val="0"/>
      <w:marBottom w:val="0"/>
      <w:divBdr>
        <w:top w:val="none" w:sz="0" w:space="0" w:color="auto"/>
        <w:left w:val="none" w:sz="0" w:space="0" w:color="auto"/>
        <w:bottom w:val="none" w:sz="0" w:space="0" w:color="auto"/>
        <w:right w:val="none" w:sz="0" w:space="0" w:color="auto"/>
      </w:divBdr>
    </w:div>
    <w:div w:id="585773960">
      <w:bodyDiv w:val="1"/>
      <w:marLeft w:val="0"/>
      <w:marRight w:val="0"/>
      <w:marTop w:val="0"/>
      <w:marBottom w:val="0"/>
      <w:divBdr>
        <w:top w:val="none" w:sz="0" w:space="0" w:color="auto"/>
        <w:left w:val="none" w:sz="0" w:space="0" w:color="auto"/>
        <w:bottom w:val="none" w:sz="0" w:space="0" w:color="auto"/>
        <w:right w:val="none" w:sz="0" w:space="0" w:color="auto"/>
      </w:divBdr>
    </w:div>
    <w:div w:id="585848533">
      <w:bodyDiv w:val="1"/>
      <w:marLeft w:val="0"/>
      <w:marRight w:val="0"/>
      <w:marTop w:val="0"/>
      <w:marBottom w:val="0"/>
      <w:divBdr>
        <w:top w:val="none" w:sz="0" w:space="0" w:color="auto"/>
        <w:left w:val="none" w:sz="0" w:space="0" w:color="auto"/>
        <w:bottom w:val="none" w:sz="0" w:space="0" w:color="auto"/>
        <w:right w:val="none" w:sz="0" w:space="0" w:color="auto"/>
      </w:divBdr>
    </w:div>
    <w:div w:id="585964820">
      <w:bodyDiv w:val="1"/>
      <w:marLeft w:val="0"/>
      <w:marRight w:val="0"/>
      <w:marTop w:val="0"/>
      <w:marBottom w:val="0"/>
      <w:divBdr>
        <w:top w:val="none" w:sz="0" w:space="0" w:color="auto"/>
        <w:left w:val="none" w:sz="0" w:space="0" w:color="auto"/>
        <w:bottom w:val="none" w:sz="0" w:space="0" w:color="auto"/>
        <w:right w:val="none" w:sz="0" w:space="0" w:color="auto"/>
      </w:divBdr>
    </w:div>
    <w:div w:id="586429865">
      <w:bodyDiv w:val="1"/>
      <w:marLeft w:val="0"/>
      <w:marRight w:val="0"/>
      <w:marTop w:val="0"/>
      <w:marBottom w:val="0"/>
      <w:divBdr>
        <w:top w:val="none" w:sz="0" w:space="0" w:color="auto"/>
        <w:left w:val="none" w:sz="0" w:space="0" w:color="auto"/>
        <w:bottom w:val="none" w:sz="0" w:space="0" w:color="auto"/>
        <w:right w:val="none" w:sz="0" w:space="0" w:color="auto"/>
      </w:divBdr>
    </w:div>
    <w:div w:id="586614486">
      <w:bodyDiv w:val="1"/>
      <w:marLeft w:val="0"/>
      <w:marRight w:val="0"/>
      <w:marTop w:val="0"/>
      <w:marBottom w:val="0"/>
      <w:divBdr>
        <w:top w:val="none" w:sz="0" w:space="0" w:color="auto"/>
        <w:left w:val="none" w:sz="0" w:space="0" w:color="auto"/>
        <w:bottom w:val="none" w:sz="0" w:space="0" w:color="auto"/>
        <w:right w:val="none" w:sz="0" w:space="0" w:color="auto"/>
      </w:divBdr>
    </w:div>
    <w:div w:id="586692264">
      <w:bodyDiv w:val="1"/>
      <w:marLeft w:val="0"/>
      <w:marRight w:val="0"/>
      <w:marTop w:val="0"/>
      <w:marBottom w:val="0"/>
      <w:divBdr>
        <w:top w:val="none" w:sz="0" w:space="0" w:color="auto"/>
        <w:left w:val="none" w:sz="0" w:space="0" w:color="auto"/>
        <w:bottom w:val="none" w:sz="0" w:space="0" w:color="auto"/>
        <w:right w:val="none" w:sz="0" w:space="0" w:color="auto"/>
      </w:divBdr>
    </w:div>
    <w:div w:id="586960019">
      <w:bodyDiv w:val="1"/>
      <w:marLeft w:val="0"/>
      <w:marRight w:val="0"/>
      <w:marTop w:val="0"/>
      <w:marBottom w:val="0"/>
      <w:divBdr>
        <w:top w:val="none" w:sz="0" w:space="0" w:color="auto"/>
        <w:left w:val="none" w:sz="0" w:space="0" w:color="auto"/>
        <w:bottom w:val="none" w:sz="0" w:space="0" w:color="auto"/>
        <w:right w:val="none" w:sz="0" w:space="0" w:color="auto"/>
      </w:divBdr>
    </w:div>
    <w:div w:id="586967048">
      <w:bodyDiv w:val="1"/>
      <w:marLeft w:val="0"/>
      <w:marRight w:val="0"/>
      <w:marTop w:val="0"/>
      <w:marBottom w:val="0"/>
      <w:divBdr>
        <w:top w:val="none" w:sz="0" w:space="0" w:color="auto"/>
        <w:left w:val="none" w:sz="0" w:space="0" w:color="auto"/>
        <w:bottom w:val="none" w:sz="0" w:space="0" w:color="auto"/>
        <w:right w:val="none" w:sz="0" w:space="0" w:color="auto"/>
      </w:divBdr>
    </w:div>
    <w:div w:id="587346614">
      <w:bodyDiv w:val="1"/>
      <w:marLeft w:val="0"/>
      <w:marRight w:val="0"/>
      <w:marTop w:val="0"/>
      <w:marBottom w:val="0"/>
      <w:divBdr>
        <w:top w:val="none" w:sz="0" w:space="0" w:color="auto"/>
        <w:left w:val="none" w:sz="0" w:space="0" w:color="auto"/>
        <w:bottom w:val="none" w:sz="0" w:space="0" w:color="auto"/>
        <w:right w:val="none" w:sz="0" w:space="0" w:color="auto"/>
      </w:divBdr>
    </w:div>
    <w:div w:id="587351257">
      <w:bodyDiv w:val="1"/>
      <w:marLeft w:val="0"/>
      <w:marRight w:val="0"/>
      <w:marTop w:val="0"/>
      <w:marBottom w:val="0"/>
      <w:divBdr>
        <w:top w:val="none" w:sz="0" w:space="0" w:color="auto"/>
        <w:left w:val="none" w:sz="0" w:space="0" w:color="auto"/>
        <w:bottom w:val="none" w:sz="0" w:space="0" w:color="auto"/>
        <w:right w:val="none" w:sz="0" w:space="0" w:color="auto"/>
      </w:divBdr>
    </w:div>
    <w:div w:id="587930812">
      <w:bodyDiv w:val="1"/>
      <w:marLeft w:val="0"/>
      <w:marRight w:val="0"/>
      <w:marTop w:val="0"/>
      <w:marBottom w:val="0"/>
      <w:divBdr>
        <w:top w:val="none" w:sz="0" w:space="0" w:color="auto"/>
        <w:left w:val="none" w:sz="0" w:space="0" w:color="auto"/>
        <w:bottom w:val="none" w:sz="0" w:space="0" w:color="auto"/>
        <w:right w:val="none" w:sz="0" w:space="0" w:color="auto"/>
      </w:divBdr>
    </w:div>
    <w:div w:id="588003195">
      <w:bodyDiv w:val="1"/>
      <w:marLeft w:val="0"/>
      <w:marRight w:val="0"/>
      <w:marTop w:val="0"/>
      <w:marBottom w:val="0"/>
      <w:divBdr>
        <w:top w:val="none" w:sz="0" w:space="0" w:color="auto"/>
        <w:left w:val="none" w:sz="0" w:space="0" w:color="auto"/>
        <w:bottom w:val="none" w:sz="0" w:space="0" w:color="auto"/>
        <w:right w:val="none" w:sz="0" w:space="0" w:color="auto"/>
      </w:divBdr>
    </w:div>
    <w:div w:id="588538871">
      <w:bodyDiv w:val="1"/>
      <w:marLeft w:val="0"/>
      <w:marRight w:val="0"/>
      <w:marTop w:val="0"/>
      <w:marBottom w:val="0"/>
      <w:divBdr>
        <w:top w:val="none" w:sz="0" w:space="0" w:color="auto"/>
        <w:left w:val="none" w:sz="0" w:space="0" w:color="auto"/>
        <w:bottom w:val="none" w:sz="0" w:space="0" w:color="auto"/>
        <w:right w:val="none" w:sz="0" w:space="0" w:color="auto"/>
      </w:divBdr>
    </w:div>
    <w:div w:id="589049950">
      <w:bodyDiv w:val="1"/>
      <w:marLeft w:val="0"/>
      <w:marRight w:val="0"/>
      <w:marTop w:val="0"/>
      <w:marBottom w:val="0"/>
      <w:divBdr>
        <w:top w:val="none" w:sz="0" w:space="0" w:color="auto"/>
        <w:left w:val="none" w:sz="0" w:space="0" w:color="auto"/>
        <w:bottom w:val="none" w:sz="0" w:space="0" w:color="auto"/>
        <w:right w:val="none" w:sz="0" w:space="0" w:color="auto"/>
      </w:divBdr>
    </w:div>
    <w:div w:id="589504648">
      <w:bodyDiv w:val="1"/>
      <w:marLeft w:val="0"/>
      <w:marRight w:val="0"/>
      <w:marTop w:val="0"/>
      <w:marBottom w:val="0"/>
      <w:divBdr>
        <w:top w:val="none" w:sz="0" w:space="0" w:color="auto"/>
        <w:left w:val="none" w:sz="0" w:space="0" w:color="auto"/>
        <w:bottom w:val="none" w:sz="0" w:space="0" w:color="auto"/>
        <w:right w:val="none" w:sz="0" w:space="0" w:color="auto"/>
      </w:divBdr>
    </w:div>
    <w:div w:id="589628580">
      <w:bodyDiv w:val="1"/>
      <w:marLeft w:val="0"/>
      <w:marRight w:val="0"/>
      <w:marTop w:val="0"/>
      <w:marBottom w:val="0"/>
      <w:divBdr>
        <w:top w:val="none" w:sz="0" w:space="0" w:color="auto"/>
        <w:left w:val="none" w:sz="0" w:space="0" w:color="auto"/>
        <w:bottom w:val="none" w:sz="0" w:space="0" w:color="auto"/>
        <w:right w:val="none" w:sz="0" w:space="0" w:color="auto"/>
      </w:divBdr>
    </w:div>
    <w:div w:id="589852266">
      <w:bodyDiv w:val="1"/>
      <w:marLeft w:val="0"/>
      <w:marRight w:val="0"/>
      <w:marTop w:val="0"/>
      <w:marBottom w:val="0"/>
      <w:divBdr>
        <w:top w:val="none" w:sz="0" w:space="0" w:color="auto"/>
        <w:left w:val="none" w:sz="0" w:space="0" w:color="auto"/>
        <w:bottom w:val="none" w:sz="0" w:space="0" w:color="auto"/>
        <w:right w:val="none" w:sz="0" w:space="0" w:color="auto"/>
      </w:divBdr>
    </w:div>
    <w:div w:id="590510083">
      <w:bodyDiv w:val="1"/>
      <w:marLeft w:val="0"/>
      <w:marRight w:val="0"/>
      <w:marTop w:val="0"/>
      <w:marBottom w:val="0"/>
      <w:divBdr>
        <w:top w:val="none" w:sz="0" w:space="0" w:color="auto"/>
        <w:left w:val="none" w:sz="0" w:space="0" w:color="auto"/>
        <w:bottom w:val="none" w:sz="0" w:space="0" w:color="auto"/>
        <w:right w:val="none" w:sz="0" w:space="0" w:color="auto"/>
      </w:divBdr>
    </w:div>
    <w:div w:id="590898043">
      <w:bodyDiv w:val="1"/>
      <w:marLeft w:val="0"/>
      <w:marRight w:val="0"/>
      <w:marTop w:val="0"/>
      <w:marBottom w:val="0"/>
      <w:divBdr>
        <w:top w:val="none" w:sz="0" w:space="0" w:color="auto"/>
        <w:left w:val="none" w:sz="0" w:space="0" w:color="auto"/>
        <w:bottom w:val="none" w:sz="0" w:space="0" w:color="auto"/>
        <w:right w:val="none" w:sz="0" w:space="0" w:color="auto"/>
      </w:divBdr>
    </w:div>
    <w:div w:id="590969662">
      <w:bodyDiv w:val="1"/>
      <w:marLeft w:val="0"/>
      <w:marRight w:val="0"/>
      <w:marTop w:val="0"/>
      <w:marBottom w:val="0"/>
      <w:divBdr>
        <w:top w:val="none" w:sz="0" w:space="0" w:color="auto"/>
        <w:left w:val="none" w:sz="0" w:space="0" w:color="auto"/>
        <w:bottom w:val="none" w:sz="0" w:space="0" w:color="auto"/>
        <w:right w:val="none" w:sz="0" w:space="0" w:color="auto"/>
      </w:divBdr>
    </w:div>
    <w:div w:id="591282030">
      <w:bodyDiv w:val="1"/>
      <w:marLeft w:val="0"/>
      <w:marRight w:val="0"/>
      <w:marTop w:val="0"/>
      <w:marBottom w:val="0"/>
      <w:divBdr>
        <w:top w:val="none" w:sz="0" w:space="0" w:color="auto"/>
        <w:left w:val="none" w:sz="0" w:space="0" w:color="auto"/>
        <w:bottom w:val="none" w:sz="0" w:space="0" w:color="auto"/>
        <w:right w:val="none" w:sz="0" w:space="0" w:color="auto"/>
      </w:divBdr>
    </w:div>
    <w:div w:id="591671830">
      <w:bodyDiv w:val="1"/>
      <w:marLeft w:val="0"/>
      <w:marRight w:val="0"/>
      <w:marTop w:val="0"/>
      <w:marBottom w:val="0"/>
      <w:divBdr>
        <w:top w:val="none" w:sz="0" w:space="0" w:color="auto"/>
        <w:left w:val="none" w:sz="0" w:space="0" w:color="auto"/>
        <w:bottom w:val="none" w:sz="0" w:space="0" w:color="auto"/>
        <w:right w:val="none" w:sz="0" w:space="0" w:color="auto"/>
      </w:divBdr>
    </w:div>
    <w:div w:id="591672213">
      <w:bodyDiv w:val="1"/>
      <w:marLeft w:val="0"/>
      <w:marRight w:val="0"/>
      <w:marTop w:val="0"/>
      <w:marBottom w:val="0"/>
      <w:divBdr>
        <w:top w:val="none" w:sz="0" w:space="0" w:color="auto"/>
        <w:left w:val="none" w:sz="0" w:space="0" w:color="auto"/>
        <w:bottom w:val="none" w:sz="0" w:space="0" w:color="auto"/>
        <w:right w:val="none" w:sz="0" w:space="0" w:color="auto"/>
      </w:divBdr>
    </w:div>
    <w:div w:id="591741802">
      <w:bodyDiv w:val="1"/>
      <w:marLeft w:val="0"/>
      <w:marRight w:val="0"/>
      <w:marTop w:val="0"/>
      <w:marBottom w:val="0"/>
      <w:divBdr>
        <w:top w:val="none" w:sz="0" w:space="0" w:color="auto"/>
        <w:left w:val="none" w:sz="0" w:space="0" w:color="auto"/>
        <w:bottom w:val="none" w:sz="0" w:space="0" w:color="auto"/>
        <w:right w:val="none" w:sz="0" w:space="0" w:color="auto"/>
      </w:divBdr>
    </w:div>
    <w:div w:id="592204638">
      <w:bodyDiv w:val="1"/>
      <w:marLeft w:val="0"/>
      <w:marRight w:val="0"/>
      <w:marTop w:val="0"/>
      <w:marBottom w:val="0"/>
      <w:divBdr>
        <w:top w:val="none" w:sz="0" w:space="0" w:color="auto"/>
        <w:left w:val="none" w:sz="0" w:space="0" w:color="auto"/>
        <w:bottom w:val="none" w:sz="0" w:space="0" w:color="auto"/>
        <w:right w:val="none" w:sz="0" w:space="0" w:color="auto"/>
      </w:divBdr>
    </w:div>
    <w:div w:id="592863687">
      <w:bodyDiv w:val="1"/>
      <w:marLeft w:val="0"/>
      <w:marRight w:val="0"/>
      <w:marTop w:val="0"/>
      <w:marBottom w:val="0"/>
      <w:divBdr>
        <w:top w:val="none" w:sz="0" w:space="0" w:color="auto"/>
        <w:left w:val="none" w:sz="0" w:space="0" w:color="auto"/>
        <w:bottom w:val="none" w:sz="0" w:space="0" w:color="auto"/>
        <w:right w:val="none" w:sz="0" w:space="0" w:color="auto"/>
      </w:divBdr>
    </w:div>
    <w:div w:id="593363483">
      <w:bodyDiv w:val="1"/>
      <w:marLeft w:val="0"/>
      <w:marRight w:val="0"/>
      <w:marTop w:val="0"/>
      <w:marBottom w:val="0"/>
      <w:divBdr>
        <w:top w:val="none" w:sz="0" w:space="0" w:color="auto"/>
        <w:left w:val="none" w:sz="0" w:space="0" w:color="auto"/>
        <w:bottom w:val="none" w:sz="0" w:space="0" w:color="auto"/>
        <w:right w:val="none" w:sz="0" w:space="0" w:color="auto"/>
      </w:divBdr>
    </w:div>
    <w:div w:id="593512431">
      <w:bodyDiv w:val="1"/>
      <w:marLeft w:val="0"/>
      <w:marRight w:val="0"/>
      <w:marTop w:val="0"/>
      <w:marBottom w:val="0"/>
      <w:divBdr>
        <w:top w:val="none" w:sz="0" w:space="0" w:color="auto"/>
        <w:left w:val="none" w:sz="0" w:space="0" w:color="auto"/>
        <w:bottom w:val="none" w:sz="0" w:space="0" w:color="auto"/>
        <w:right w:val="none" w:sz="0" w:space="0" w:color="auto"/>
      </w:divBdr>
    </w:div>
    <w:div w:id="593589640">
      <w:bodyDiv w:val="1"/>
      <w:marLeft w:val="0"/>
      <w:marRight w:val="0"/>
      <w:marTop w:val="0"/>
      <w:marBottom w:val="0"/>
      <w:divBdr>
        <w:top w:val="none" w:sz="0" w:space="0" w:color="auto"/>
        <w:left w:val="none" w:sz="0" w:space="0" w:color="auto"/>
        <w:bottom w:val="none" w:sz="0" w:space="0" w:color="auto"/>
        <w:right w:val="none" w:sz="0" w:space="0" w:color="auto"/>
      </w:divBdr>
    </w:div>
    <w:div w:id="593708906">
      <w:bodyDiv w:val="1"/>
      <w:marLeft w:val="0"/>
      <w:marRight w:val="0"/>
      <w:marTop w:val="0"/>
      <w:marBottom w:val="0"/>
      <w:divBdr>
        <w:top w:val="none" w:sz="0" w:space="0" w:color="auto"/>
        <w:left w:val="none" w:sz="0" w:space="0" w:color="auto"/>
        <w:bottom w:val="none" w:sz="0" w:space="0" w:color="auto"/>
        <w:right w:val="none" w:sz="0" w:space="0" w:color="auto"/>
      </w:divBdr>
    </w:div>
    <w:div w:id="593713066">
      <w:bodyDiv w:val="1"/>
      <w:marLeft w:val="0"/>
      <w:marRight w:val="0"/>
      <w:marTop w:val="0"/>
      <w:marBottom w:val="0"/>
      <w:divBdr>
        <w:top w:val="none" w:sz="0" w:space="0" w:color="auto"/>
        <w:left w:val="none" w:sz="0" w:space="0" w:color="auto"/>
        <w:bottom w:val="none" w:sz="0" w:space="0" w:color="auto"/>
        <w:right w:val="none" w:sz="0" w:space="0" w:color="auto"/>
      </w:divBdr>
    </w:div>
    <w:div w:id="596406314">
      <w:bodyDiv w:val="1"/>
      <w:marLeft w:val="0"/>
      <w:marRight w:val="0"/>
      <w:marTop w:val="0"/>
      <w:marBottom w:val="0"/>
      <w:divBdr>
        <w:top w:val="none" w:sz="0" w:space="0" w:color="auto"/>
        <w:left w:val="none" w:sz="0" w:space="0" w:color="auto"/>
        <w:bottom w:val="none" w:sz="0" w:space="0" w:color="auto"/>
        <w:right w:val="none" w:sz="0" w:space="0" w:color="auto"/>
      </w:divBdr>
    </w:div>
    <w:div w:id="596719220">
      <w:bodyDiv w:val="1"/>
      <w:marLeft w:val="0"/>
      <w:marRight w:val="0"/>
      <w:marTop w:val="0"/>
      <w:marBottom w:val="0"/>
      <w:divBdr>
        <w:top w:val="none" w:sz="0" w:space="0" w:color="auto"/>
        <w:left w:val="none" w:sz="0" w:space="0" w:color="auto"/>
        <w:bottom w:val="none" w:sz="0" w:space="0" w:color="auto"/>
        <w:right w:val="none" w:sz="0" w:space="0" w:color="auto"/>
      </w:divBdr>
    </w:div>
    <w:div w:id="596788211">
      <w:bodyDiv w:val="1"/>
      <w:marLeft w:val="0"/>
      <w:marRight w:val="0"/>
      <w:marTop w:val="0"/>
      <w:marBottom w:val="0"/>
      <w:divBdr>
        <w:top w:val="none" w:sz="0" w:space="0" w:color="auto"/>
        <w:left w:val="none" w:sz="0" w:space="0" w:color="auto"/>
        <w:bottom w:val="none" w:sz="0" w:space="0" w:color="auto"/>
        <w:right w:val="none" w:sz="0" w:space="0" w:color="auto"/>
      </w:divBdr>
    </w:div>
    <w:div w:id="597249629">
      <w:bodyDiv w:val="1"/>
      <w:marLeft w:val="0"/>
      <w:marRight w:val="0"/>
      <w:marTop w:val="0"/>
      <w:marBottom w:val="0"/>
      <w:divBdr>
        <w:top w:val="none" w:sz="0" w:space="0" w:color="auto"/>
        <w:left w:val="none" w:sz="0" w:space="0" w:color="auto"/>
        <w:bottom w:val="none" w:sz="0" w:space="0" w:color="auto"/>
        <w:right w:val="none" w:sz="0" w:space="0" w:color="auto"/>
      </w:divBdr>
    </w:div>
    <w:div w:id="597444473">
      <w:bodyDiv w:val="1"/>
      <w:marLeft w:val="0"/>
      <w:marRight w:val="0"/>
      <w:marTop w:val="0"/>
      <w:marBottom w:val="0"/>
      <w:divBdr>
        <w:top w:val="none" w:sz="0" w:space="0" w:color="auto"/>
        <w:left w:val="none" w:sz="0" w:space="0" w:color="auto"/>
        <w:bottom w:val="none" w:sz="0" w:space="0" w:color="auto"/>
        <w:right w:val="none" w:sz="0" w:space="0" w:color="auto"/>
      </w:divBdr>
    </w:div>
    <w:div w:id="597521249">
      <w:bodyDiv w:val="1"/>
      <w:marLeft w:val="0"/>
      <w:marRight w:val="0"/>
      <w:marTop w:val="0"/>
      <w:marBottom w:val="0"/>
      <w:divBdr>
        <w:top w:val="none" w:sz="0" w:space="0" w:color="auto"/>
        <w:left w:val="none" w:sz="0" w:space="0" w:color="auto"/>
        <w:bottom w:val="none" w:sz="0" w:space="0" w:color="auto"/>
        <w:right w:val="none" w:sz="0" w:space="0" w:color="auto"/>
      </w:divBdr>
    </w:div>
    <w:div w:id="597521342">
      <w:bodyDiv w:val="1"/>
      <w:marLeft w:val="0"/>
      <w:marRight w:val="0"/>
      <w:marTop w:val="0"/>
      <w:marBottom w:val="0"/>
      <w:divBdr>
        <w:top w:val="none" w:sz="0" w:space="0" w:color="auto"/>
        <w:left w:val="none" w:sz="0" w:space="0" w:color="auto"/>
        <w:bottom w:val="none" w:sz="0" w:space="0" w:color="auto"/>
        <w:right w:val="none" w:sz="0" w:space="0" w:color="auto"/>
      </w:divBdr>
    </w:div>
    <w:div w:id="597640431">
      <w:bodyDiv w:val="1"/>
      <w:marLeft w:val="0"/>
      <w:marRight w:val="0"/>
      <w:marTop w:val="0"/>
      <w:marBottom w:val="0"/>
      <w:divBdr>
        <w:top w:val="none" w:sz="0" w:space="0" w:color="auto"/>
        <w:left w:val="none" w:sz="0" w:space="0" w:color="auto"/>
        <w:bottom w:val="none" w:sz="0" w:space="0" w:color="auto"/>
        <w:right w:val="none" w:sz="0" w:space="0" w:color="auto"/>
      </w:divBdr>
    </w:div>
    <w:div w:id="597831738">
      <w:bodyDiv w:val="1"/>
      <w:marLeft w:val="0"/>
      <w:marRight w:val="0"/>
      <w:marTop w:val="0"/>
      <w:marBottom w:val="0"/>
      <w:divBdr>
        <w:top w:val="none" w:sz="0" w:space="0" w:color="auto"/>
        <w:left w:val="none" w:sz="0" w:space="0" w:color="auto"/>
        <w:bottom w:val="none" w:sz="0" w:space="0" w:color="auto"/>
        <w:right w:val="none" w:sz="0" w:space="0" w:color="auto"/>
      </w:divBdr>
    </w:div>
    <w:div w:id="598105165">
      <w:bodyDiv w:val="1"/>
      <w:marLeft w:val="0"/>
      <w:marRight w:val="0"/>
      <w:marTop w:val="0"/>
      <w:marBottom w:val="0"/>
      <w:divBdr>
        <w:top w:val="none" w:sz="0" w:space="0" w:color="auto"/>
        <w:left w:val="none" w:sz="0" w:space="0" w:color="auto"/>
        <w:bottom w:val="none" w:sz="0" w:space="0" w:color="auto"/>
        <w:right w:val="none" w:sz="0" w:space="0" w:color="auto"/>
      </w:divBdr>
    </w:div>
    <w:div w:id="598218095">
      <w:bodyDiv w:val="1"/>
      <w:marLeft w:val="0"/>
      <w:marRight w:val="0"/>
      <w:marTop w:val="0"/>
      <w:marBottom w:val="0"/>
      <w:divBdr>
        <w:top w:val="none" w:sz="0" w:space="0" w:color="auto"/>
        <w:left w:val="none" w:sz="0" w:space="0" w:color="auto"/>
        <w:bottom w:val="none" w:sz="0" w:space="0" w:color="auto"/>
        <w:right w:val="none" w:sz="0" w:space="0" w:color="auto"/>
      </w:divBdr>
    </w:div>
    <w:div w:id="598489293">
      <w:bodyDiv w:val="1"/>
      <w:marLeft w:val="0"/>
      <w:marRight w:val="0"/>
      <w:marTop w:val="0"/>
      <w:marBottom w:val="0"/>
      <w:divBdr>
        <w:top w:val="none" w:sz="0" w:space="0" w:color="auto"/>
        <w:left w:val="none" w:sz="0" w:space="0" w:color="auto"/>
        <w:bottom w:val="none" w:sz="0" w:space="0" w:color="auto"/>
        <w:right w:val="none" w:sz="0" w:space="0" w:color="auto"/>
      </w:divBdr>
    </w:div>
    <w:div w:id="598681909">
      <w:bodyDiv w:val="1"/>
      <w:marLeft w:val="0"/>
      <w:marRight w:val="0"/>
      <w:marTop w:val="0"/>
      <w:marBottom w:val="0"/>
      <w:divBdr>
        <w:top w:val="none" w:sz="0" w:space="0" w:color="auto"/>
        <w:left w:val="none" w:sz="0" w:space="0" w:color="auto"/>
        <w:bottom w:val="none" w:sz="0" w:space="0" w:color="auto"/>
        <w:right w:val="none" w:sz="0" w:space="0" w:color="auto"/>
      </w:divBdr>
    </w:div>
    <w:div w:id="599609022">
      <w:bodyDiv w:val="1"/>
      <w:marLeft w:val="0"/>
      <w:marRight w:val="0"/>
      <w:marTop w:val="0"/>
      <w:marBottom w:val="0"/>
      <w:divBdr>
        <w:top w:val="none" w:sz="0" w:space="0" w:color="auto"/>
        <w:left w:val="none" w:sz="0" w:space="0" w:color="auto"/>
        <w:bottom w:val="none" w:sz="0" w:space="0" w:color="auto"/>
        <w:right w:val="none" w:sz="0" w:space="0" w:color="auto"/>
      </w:divBdr>
    </w:div>
    <w:div w:id="599988840">
      <w:bodyDiv w:val="1"/>
      <w:marLeft w:val="0"/>
      <w:marRight w:val="0"/>
      <w:marTop w:val="0"/>
      <w:marBottom w:val="0"/>
      <w:divBdr>
        <w:top w:val="none" w:sz="0" w:space="0" w:color="auto"/>
        <w:left w:val="none" w:sz="0" w:space="0" w:color="auto"/>
        <w:bottom w:val="none" w:sz="0" w:space="0" w:color="auto"/>
        <w:right w:val="none" w:sz="0" w:space="0" w:color="auto"/>
      </w:divBdr>
    </w:div>
    <w:div w:id="600063558">
      <w:bodyDiv w:val="1"/>
      <w:marLeft w:val="0"/>
      <w:marRight w:val="0"/>
      <w:marTop w:val="0"/>
      <w:marBottom w:val="0"/>
      <w:divBdr>
        <w:top w:val="none" w:sz="0" w:space="0" w:color="auto"/>
        <w:left w:val="none" w:sz="0" w:space="0" w:color="auto"/>
        <w:bottom w:val="none" w:sz="0" w:space="0" w:color="auto"/>
        <w:right w:val="none" w:sz="0" w:space="0" w:color="auto"/>
      </w:divBdr>
    </w:div>
    <w:div w:id="600064654">
      <w:bodyDiv w:val="1"/>
      <w:marLeft w:val="0"/>
      <w:marRight w:val="0"/>
      <w:marTop w:val="0"/>
      <w:marBottom w:val="0"/>
      <w:divBdr>
        <w:top w:val="none" w:sz="0" w:space="0" w:color="auto"/>
        <w:left w:val="none" w:sz="0" w:space="0" w:color="auto"/>
        <w:bottom w:val="none" w:sz="0" w:space="0" w:color="auto"/>
        <w:right w:val="none" w:sz="0" w:space="0" w:color="auto"/>
      </w:divBdr>
    </w:div>
    <w:div w:id="600527446">
      <w:bodyDiv w:val="1"/>
      <w:marLeft w:val="0"/>
      <w:marRight w:val="0"/>
      <w:marTop w:val="0"/>
      <w:marBottom w:val="0"/>
      <w:divBdr>
        <w:top w:val="none" w:sz="0" w:space="0" w:color="auto"/>
        <w:left w:val="none" w:sz="0" w:space="0" w:color="auto"/>
        <w:bottom w:val="none" w:sz="0" w:space="0" w:color="auto"/>
        <w:right w:val="none" w:sz="0" w:space="0" w:color="auto"/>
      </w:divBdr>
    </w:div>
    <w:div w:id="600916126">
      <w:bodyDiv w:val="1"/>
      <w:marLeft w:val="0"/>
      <w:marRight w:val="0"/>
      <w:marTop w:val="0"/>
      <w:marBottom w:val="0"/>
      <w:divBdr>
        <w:top w:val="none" w:sz="0" w:space="0" w:color="auto"/>
        <w:left w:val="none" w:sz="0" w:space="0" w:color="auto"/>
        <w:bottom w:val="none" w:sz="0" w:space="0" w:color="auto"/>
        <w:right w:val="none" w:sz="0" w:space="0" w:color="auto"/>
      </w:divBdr>
    </w:div>
    <w:div w:id="600918153">
      <w:bodyDiv w:val="1"/>
      <w:marLeft w:val="0"/>
      <w:marRight w:val="0"/>
      <w:marTop w:val="0"/>
      <w:marBottom w:val="0"/>
      <w:divBdr>
        <w:top w:val="none" w:sz="0" w:space="0" w:color="auto"/>
        <w:left w:val="none" w:sz="0" w:space="0" w:color="auto"/>
        <w:bottom w:val="none" w:sz="0" w:space="0" w:color="auto"/>
        <w:right w:val="none" w:sz="0" w:space="0" w:color="auto"/>
      </w:divBdr>
    </w:div>
    <w:div w:id="601113953">
      <w:bodyDiv w:val="1"/>
      <w:marLeft w:val="0"/>
      <w:marRight w:val="0"/>
      <w:marTop w:val="0"/>
      <w:marBottom w:val="0"/>
      <w:divBdr>
        <w:top w:val="none" w:sz="0" w:space="0" w:color="auto"/>
        <w:left w:val="none" w:sz="0" w:space="0" w:color="auto"/>
        <w:bottom w:val="none" w:sz="0" w:space="0" w:color="auto"/>
        <w:right w:val="none" w:sz="0" w:space="0" w:color="auto"/>
      </w:divBdr>
    </w:div>
    <w:div w:id="601651801">
      <w:bodyDiv w:val="1"/>
      <w:marLeft w:val="0"/>
      <w:marRight w:val="0"/>
      <w:marTop w:val="0"/>
      <w:marBottom w:val="0"/>
      <w:divBdr>
        <w:top w:val="none" w:sz="0" w:space="0" w:color="auto"/>
        <w:left w:val="none" w:sz="0" w:space="0" w:color="auto"/>
        <w:bottom w:val="none" w:sz="0" w:space="0" w:color="auto"/>
        <w:right w:val="none" w:sz="0" w:space="0" w:color="auto"/>
      </w:divBdr>
    </w:div>
    <w:div w:id="601838688">
      <w:bodyDiv w:val="1"/>
      <w:marLeft w:val="0"/>
      <w:marRight w:val="0"/>
      <w:marTop w:val="0"/>
      <w:marBottom w:val="0"/>
      <w:divBdr>
        <w:top w:val="none" w:sz="0" w:space="0" w:color="auto"/>
        <w:left w:val="none" w:sz="0" w:space="0" w:color="auto"/>
        <w:bottom w:val="none" w:sz="0" w:space="0" w:color="auto"/>
        <w:right w:val="none" w:sz="0" w:space="0" w:color="auto"/>
      </w:divBdr>
    </w:div>
    <w:div w:id="602110326">
      <w:bodyDiv w:val="1"/>
      <w:marLeft w:val="0"/>
      <w:marRight w:val="0"/>
      <w:marTop w:val="0"/>
      <w:marBottom w:val="0"/>
      <w:divBdr>
        <w:top w:val="none" w:sz="0" w:space="0" w:color="auto"/>
        <w:left w:val="none" w:sz="0" w:space="0" w:color="auto"/>
        <w:bottom w:val="none" w:sz="0" w:space="0" w:color="auto"/>
        <w:right w:val="none" w:sz="0" w:space="0" w:color="auto"/>
      </w:divBdr>
    </w:div>
    <w:div w:id="602612235">
      <w:bodyDiv w:val="1"/>
      <w:marLeft w:val="0"/>
      <w:marRight w:val="0"/>
      <w:marTop w:val="0"/>
      <w:marBottom w:val="0"/>
      <w:divBdr>
        <w:top w:val="none" w:sz="0" w:space="0" w:color="auto"/>
        <w:left w:val="none" w:sz="0" w:space="0" w:color="auto"/>
        <w:bottom w:val="none" w:sz="0" w:space="0" w:color="auto"/>
        <w:right w:val="none" w:sz="0" w:space="0" w:color="auto"/>
      </w:divBdr>
    </w:div>
    <w:div w:id="602806242">
      <w:bodyDiv w:val="1"/>
      <w:marLeft w:val="0"/>
      <w:marRight w:val="0"/>
      <w:marTop w:val="0"/>
      <w:marBottom w:val="0"/>
      <w:divBdr>
        <w:top w:val="none" w:sz="0" w:space="0" w:color="auto"/>
        <w:left w:val="none" w:sz="0" w:space="0" w:color="auto"/>
        <w:bottom w:val="none" w:sz="0" w:space="0" w:color="auto"/>
        <w:right w:val="none" w:sz="0" w:space="0" w:color="auto"/>
      </w:divBdr>
    </w:div>
    <w:div w:id="603223460">
      <w:bodyDiv w:val="1"/>
      <w:marLeft w:val="0"/>
      <w:marRight w:val="0"/>
      <w:marTop w:val="0"/>
      <w:marBottom w:val="0"/>
      <w:divBdr>
        <w:top w:val="none" w:sz="0" w:space="0" w:color="auto"/>
        <w:left w:val="none" w:sz="0" w:space="0" w:color="auto"/>
        <w:bottom w:val="none" w:sz="0" w:space="0" w:color="auto"/>
        <w:right w:val="none" w:sz="0" w:space="0" w:color="auto"/>
      </w:divBdr>
    </w:div>
    <w:div w:id="604070138">
      <w:bodyDiv w:val="1"/>
      <w:marLeft w:val="0"/>
      <w:marRight w:val="0"/>
      <w:marTop w:val="0"/>
      <w:marBottom w:val="0"/>
      <w:divBdr>
        <w:top w:val="none" w:sz="0" w:space="0" w:color="auto"/>
        <w:left w:val="none" w:sz="0" w:space="0" w:color="auto"/>
        <w:bottom w:val="none" w:sz="0" w:space="0" w:color="auto"/>
        <w:right w:val="none" w:sz="0" w:space="0" w:color="auto"/>
      </w:divBdr>
    </w:div>
    <w:div w:id="604193862">
      <w:bodyDiv w:val="1"/>
      <w:marLeft w:val="0"/>
      <w:marRight w:val="0"/>
      <w:marTop w:val="0"/>
      <w:marBottom w:val="0"/>
      <w:divBdr>
        <w:top w:val="none" w:sz="0" w:space="0" w:color="auto"/>
        <w:left w:val="none" w:sz="0" w:space="0" w:color="auto"/>
        <w:bottom w:val="none" w:sz="0" w:space="0" w:color="auto"/>
        <w:right w:val="none" w:sz="0" w:space="0" w:color="auto"/>
      </w:divBdr>
    </w:div>
    <w:div w:id="604311612">
      <w:bodyDiv w:val="1"/>
      <w:marLeft w:val="0"/>
      <w:marRight w:val="0"/>
      <w:marTop w:val="0"/>
      <w:marBottom w:val="0"/>
      <w:divBdr>
        <w:top w:val="none" w:sz="0" w:space="0" w:color="auto"/>
        <w:left w:val="none" w:sz="0" w:space="0" w:color="auto"/>
        <w:bottom w:val="none" w:sz="0" w:space="0" w:color="auto"/>
        <w:right w:val="none" w:sz="0" w:space="0" w:color="auto"/>
      </w:divBdr>
    </w:div>
    <w:div w:id="604390595">
      <w:bodyDiv w:val="1"/>
      <w:marLeft w:val="0"/>
      <w:marRight w:val="0"/>
      <w:marTop w:val="0"/>
      <w:marBottom w:val="0"/>
      <w:divBdr>
        <w:top w:val="none" w:sz="0" w:space="0" w:color="auto"/>
        <w:left w:val="none" w:sz="0" w:space="0" w:color="auto"/>
        <w:bottom w:val="none" w:sz="0" w:space="0" w:color="auto"/>
        <w:right w:val="none" w:sz="0" w:space="0" w:color="auto"/>
      </w:divBdr>
    </w:div>
    <w:div w:id="604462773">
      <w:bodyDiv w:val="1"/>
      <w:marLeft w:val="0"/>
      <w:marRight w:val="0"/>
      <w:marTop w:val="0"/>
      <w:marBottom w:val="0"/>
      <w:divBdr>
        <w:top w:val="none" w:sz="0" w:space="0" w:color="auto"/>
        <w:left w:val="none" w:sz="0" w:space="0" w:color="auto"/>
        <w:bottom w:val="none" w:sz="0" w:space="0" w:color="auto"/>
        <w:right w:val="none" w:sz="0" w:space="0" w:color="auto"/>
      </w:divBdr>
    </w:div>
    <w:div w:id="605039515">
      <w:bodyDiv w:val="1"/>
      <w:marLeft w:val="0"/>
      <w:marRight w:val="0"/>
      <w:marTop w:val="0"/>
      <w:marBottom w:val="0"/>
      <w:divBdr>
        <w:top w:val="none" w:sz="0" w:space="0" w:color="auto"/>
        <w:left w:val="none" w:sz="0" w:space="0" w:color="auto"/>
        <w:bottom w:val="none" w:sz="0" w:space="0" w:color="auto"/>
        <w:right w:val="none" w:sz="0" w:space="0" w:color="auto"/>
      </w:divBdr>
    </w:div>
    <w:div w:id="605044461">
      <w:bodyDiv w:val="1"/>
      <w:marLeft w:val="0"/>
      <w:marRight w:val="0"/>
      <w:marTop w:val="0"/>
      <w:marBottom w:val="0"/>
      <w:divBdr>
        <w:top w:val="none" w:sz="0" w:space="0" w:color="auto"/>
        <w:left w:val="none" w:sz="0" w:space="0" w:color="auto"/>
        <w:bottom w:val="none" w:sz="0" w:space="0" w:color="auto"/>
        <w:right w:val="none" w:sz="0" w:space="0" w:color="auto"/>
      </w:divBdr>
    </w:div>
    <w:div w:id="605384233">
      <w:bodyDiv w:val="1"/>
      <w:marLeft w:val="0"/>
      <w:marRight w:val="0"/>
      <w:marTop w:val="0"/>
      <w:marBottom w:val="0"/>
      <w:divBdr>
        <w:top w:val="none" w:sz="0" w:space="0" w:color="auto"/>
        <w:left w:val="none" w:sz="0" w:space="0" w:color="auto"/>
        <w:bottom w:val="none" w:sz="0" w:space="0" w:color="auto"/>
        <w:right w:val="none" w:sz="0" w:space="0" w:color="auto"/>
      </w:divBdr>
    </w:div>
    <w:div w:id="605431555">
      <w:bodyDiv w:val="1"/>
      <w:marLeft w:val="0"/>
      <w:marRight w:val="0"/>
      <w:marTop w:val="0"/>
      <w:marBottom w:val="0"/>
      <w:divBdr>
        <w:top w:val="none" w:sz="0" w:space="0" w:color="auto"/>
        <w:left w:val="none" w:sz="0" w:space="0" w:color="auto"/>
        <w:bottom w:val="none" w:sz="0" w:space="0" w:color="auto"/>
        <w:right w:val="none" w:sz="0" w:space="0" w:color="auto"/>
      </w:divBdr>
    </w:div>
    <w:div w:id="605649662">
      <w:bodyDiv w:val="1"/>
      <w:marLeft w:val="0"/>
      <w:marRight w:val="0"/>
      <w:marTop w:val="0"/>
      <w:marBottom w:val="0"/>
      <w:divBdr>
        <w:top w:val="none" w:sz="0" w:space="0" w:color="auto"/>
        <w:left w:val="none" w:sz="0" w:space="0" w:color="auto"/>
        <w:bottom w:val="none" w:sz="0" w:space="0" w:color="auto"/>
        <w:right w:val="none" w:sz="0" w:space="0" w:color="auto"/>
      </w:divBdr>
    </w:div>
    <w:div w:id="606422792">
      <w:bodyDiv w:val="1"/>
      <w:marLeft w:val="0"/>
      <w:marRight w:val="0"/>
      <w:marTop w:val="0"/>
      <w:marBottom w:val="0"/>
      <w:divBdr>
        <w:top w:val="none" w:sz="0" w:space="0" w:color="auto"/>
        <w:left w:val="none" w:sz="0" w:space="0" w:color="auto"/>
        <w:bottom w:val="none" w:sz="0" w:space="0" w:color="auto"/>
        <w:right w:val="none" w:sz="0" w:space="0" w:color="auto"/>
      </w:divBdr>
    </w:div>
    <w:div w:id="606427643">
      <w:bodyDiv w:val="1"/>
      <w:marLeft w:val="0"/>
      <w:marRight w:val="0"/>
      <w:marTop w:val="0"/>
      <w:marBottom w:val="0"/>
      <w:divBdr>
        <w:top w:val="none" w:sz="0" w:space="0" w:color="auto"/>
        <w:left w:val="none" w:sz="0" w:space="0" w:color="auto"/>
        <w:bottom w:val="none" w:sz="0" w:space="0" w:color="auto"/>
        <w:right w:val="none" w:sz="0" w:space="0" w:color="auto"/>
      </w:divBdr>
    </w:div>
    <w:div w:id="606621434">
      <w:bodyDiv w:val="1"/>
      <w:marLeft w:val="0"/>
      <w:marRight w:val="0"/>
      <w:marTop w:val="0"/>
      <w:marBottom w:val="0"/>
      <w:divBdr>
        <w:top w:val="none" w:sz="0" w:space="0" w:color="auto"/>
        <w:left w:val="none" w:sz="0" w:space="0" w:color="auto"/>
        <w:bottom w:val="none" w:sz="0" w:space="0" w:color="auto"/>
        <w:right w:val="none" w:sz="0" w:space="0" w:color="auto"/>
      </w:divBdr>
    </w:div>
    <w:div w:id="607009177">
      <w:bodyDiv w:val="1"/>
      <w:marLeft w:val="0"/>
      <w:marRight w:val="0"/>
      <w:marTop w:val="0"/>
      <w:marBottom w:val="0"/>
      <w:divBdr>
        <w:top w:val="none" w:sz="0" w:space="0" w:color="auto"/>
        <w:left w:val="none" w:sz="0" w:space="0" w:color="auto"/>
        <w:bottom w:val="none" w:sz="0" w:space="0" w:color="auto"/>
        <w:right w:val="none" w:sz="0" w:space="0" w:color="auto"/>
      </w:divBdr>
    </w:div>
    <w:div w:id="607157102">
      <w:bodyDiv w:val="1"/>
      <w:marLeft w:val="0"/>
      <w:marRight w:val="0"/>
      <w:marTop w:val="0"/>
      <w:marBottom w:val="0"/>
      <w:divBdr>
        <w:top w:val="none" w:sz="0" w:space="0" w:color="auto"/>
        <w:left w:val="none" w:sz="0" w:space="0" w:color="auto"/>
        <w:bottom w:val="none" w:sz="0" w:space="0" w:color="auto"/>
        <w:right w:val="none" w:sz="0" w:space="0" w:color="auto"/>
      </w:divBdr>
    </w:div>
    <w:div w:id="607349826">
      <w:bodyDiv w:val="1"/>
      <w:marLeft w:val="0"/>
      <w:marRight w:val="0"/>
      <w:marTop w:val="0"/>
      <w:marBottom w:val="0"/>
      <w:divBdr>
        <w:top w:val="none" w:sz="0" w:space="0" w:color="auto"/>
        <w:left w:val="none" w:sz="0" w:space="0" w:color="auto"/>
        <w:bottom w:val="none" w:sz="0" w:space="0" w:color="auto"/>
        <w:right w:val="none" w:sz="0" w:space="0" w:color="auto"/>
      </w:divBdr>
    </w:div>
    <w:div w:id="608046187">
      <w:bodyDiv w:val="1"/>
      <w:marLeft w:val="0"/>
      <w:marRight w:val="0"/>
      <w:marTop w:val="0"/>
      <w:marBottom w:val="0"/>
      <w:divBdr>
        <w:top w:val="none" w:sz="0" w:space="0" w:color="auto"/>
        <w:left w:val="none" w:sz="0" w:space="0" w:color="auto"/>
        <w:bottom w:val="none" w:sz="0" w:space="0" w:color="auto"/>
        <w:right w:val="none" w:sz="0" w:space="0" w:color="auto"/>
      </w:divBdr>
    </w:div>
    <w:div w:id="608319811">
      <w:bodyDiv w:val="1"/>
      <w:marLeft w:val="0"/>
      <w:marRight w:val="0"/>
      <w:marTop w:val="0"/>
      <w:marBottom w:val="0"/>
      <w:divBdr>
        <w:top w:val="none" w:sz="0" w:space="0" w:color="auto"/>
        <w:left w:val="none" w:sz="0" w:space="0" w:color="auto"/>
        <w:bottom w:val="none" w:sz="0" w:space="0" w:color="auto"/>
        <w:right w:val="none" w:sz="0" w:space="0" w:color="auto"/>
      </w:divBdr>
    </w:div>
    <w:div w:id="608395045">
      <w:bodyDiv w:val="1"/>
      <w:marLeft w:val="0"/>
      <w:marRight w:val="0"/>
      <w:marTop w:val="0"/>
      <w:marBottom w:val="0"/>
      <w:divBdr>
        <w:top w:val="none" w:sz="0" w:space="0" w:color="auto"/>
        <w:left w:val="none" w:sz="0" w:space="0" w:color="auto"/>
        <w:bottom w:val="none" w:sz="0" w:space="0" w:color="auto"/>
        <w:right w:val="none" w:sz="0" w:space="0" w:color="auto"/>
      </w:divBdr>
    </w:div>
    <w:div w:id="609048851">
      <w:bodyDiv w:val="1"/>
      <w:marLeft w:val="0"/>
      <w:marRight w:val="0"/>
      <w:marTop w:val="0"/>
      <w:marBottom w:val="0"/>
      <w:divBdr>
        <w:top w:val="none" w:sz="0" w:space="0" w:color="auto"/>
        <w:left w:val="none" w:sz="0" w:space="0" w:color="auto"/>
        <w:bottom w:val="none" w:sz="0" w:space="0" w:color="auto"/>
        <w:right w:val="none" w:sz="0" w:space="0" w:color="auto"/>
      </w:divBdr>
    </w:div>
    <w:div w:id="609320338">
      <w:bodyDiv w:val="1"/>
      <w:marLeft w:val="0"/>
      <w:marRight w:val="0"/>
      <w:marTop w:val="0"/>
      <w:marBottom w:val="0"/>
      <w:divBdr>
        <w:top w:val="none" w:sz="0" w:space="0" w:color="auto"/>
        <w:left w:val="none" w:sz="0" w:space="0" w:color="auto"/>
        <w:bottom w:val="none" w:sz="0" w:space="0" w:color="auto"/>
        <w:right w:val="none" w:sz="0" w:space="0" w:color="auto"/>
      </w:divBdr>
    </w:div>
    <w:div w:id="609509400">
      <w:bodyDiv w:val="1"/>
      <w:marLeft w:val="0"/>
      <w:marRight w:val="0"/>
      <w:marTop w:val="0"/>
      <w:marBottom w:val="0"/>
      <w:divBdr>
        <w:top w:val="none" w:sz="0" w:space="0" w:color="auto"/>
        <w:left w:val="none" w:sz="0" w:space="0" w:color="auto"/>
        <w:bottom w:val="none" w:sz="0" w:space="0" w:color="auto"/>
        <w:right w:val="none" w:sz="0" w:space="0" w:color="auto"/>
      </w:divBdr>
    </w:div>
    <w:div w:id="610092096">
      <w:bodyDiv w:val="1"/>
      <w:marLeft w:val="0"/>
      <w:marRight w:val="0"/>
      <w:marTop w:val="0"/>
      <w:marBottom w:val="0"/>
      <w:divBdr>
        <w:top w:val="none" w:sz="0" w:space="0" w:color="auto"/>
        <w:left w:val="none" w:sz="0" w:space="0" w:color="auto"/>
        <w:bottom w:val="none" w:sz="0" w:space="0" w:color="auto"/>
        <w:right w:val="none" w:sz="0" w:space="0" w:color="auto"/>
      </w:divBdr>
    </w:div>
    <w:div w:id="610934006">
      <w:bodyDiv w:val="1"/>
      <w:marLeft w:val="0"/>
      <w:marRight w:val="0"/>
      <w:marTop w:val="0"/>
      <w:marBottom w:val="0"/>
      <w:divBdr>
        <w:top w:val="none" w:sz="0" w:space="0" w:color="auto"/>
        <w:left w:val="none" w:sz="0" w:space="0" w:color="auto"/>
        <w:bottom w:val="none" w:sz="0" w:space="0" w:color="auto"/>
        <w:right w:val="none" w:sz="0" w:space="0" w:color="auto"/>
      </w:divBdr>
    </w:div>
    <w:div w:id="610934875">
      <w:bodyDiv w:val="1"/>
      <w:marLeft w:val="0"/>
      <w:marRight w:val="0"/>
      <w:marTop w:val="0"/>
      <w:marBottom w:val="0"/>
      <w:divBdr>
        <w:top w:val="none" w:sz="0" w:space="0" w:color="auto"/>
        <w:left w:val="none" w:sz="0" w:space="0" w:color="auto"/>
        <w:bottom w:val="none" w:sz="0" w:space="0" w:color="auto"/>
        <w:right w:val="none" w:sz="0" w:space="0" w:color="auto"/>
      </w:divBdr>
    </w:div>
    <w:div w:id="611059363">
      <w:bodyDiv w:val="1"/>
      <w:marLeft w:val="0"/>
      <w:marRight w:val="0"/>
      <w:marTop w:val="0"/>
      <w:marBottom w:val="0"/>
      <w:divBdr>
        <w:top w:val="none" w:sz="0" w:space="0" w:color="auto"/>
        <w:left w:val="none" w:sz="0" w:space="0" w:color="auto"/>
        <w:bottom w:val="none" w:sz="0" w:space="0" w:color="auto"/>
        <w:right w:val="none" w:sz="0" w:space="0" w:color="auto"/>
      </w:divBdr>
    </w:div>
    <w:div w:id="611398221">
      <w:bodyDiv w:val="1"/>
      <w:marLeft w:val="0"/>
      <w:marRight w:val="0"/>
      <w:marTop w:val="0"/>
      <w:marBottom w:val="0"/>
      <w:divBdr>
        <w:top w:val="none" w:sz="0" w:space="0" w:color="auto"/>
        <w:left w:val="none" w:sz="0" w:space="0" w:color="auto"/>
        <w:bottom w:val="none" w:sz="0" w:space="0" w:color="auto"/>
        <w:right w:val="none" w:sz="0" w:space="0" w:color="auto"/>
      </w:divBdr>
    </w:div>
    <w:div w:id="611546964">
      <w:bodyDiv w:val="1"/>
      <w:marLeft w:val="0"/>
      <w:marRight w:val="0"/>
      <w:marTop w:val="0"/>
      <w:marBottom w:val="0"/>
      <w:divBdr>
        <w:top w:val="none" w:sz="0" w:space="0" w:color="auto"/>
        <w:left w:val="none" w:sz="0" w:space="0" w:color="auto"/>
        <w:bottom w:val="none" w:sz="0" w:space="0" w:color="auto"/>
        <w:right w:val="none" w:sz="0" w:space="0" w:color="auto"/>
      </w:divBdr>
    </w:div>
    <w:div w:id="611859644">
      <w:bodyDiv w:val="1"/>
      <w:marLeft w:val="0"/>
      <w:marRight w:val="0"/>
      <w:marTop w:val="0"/>
      <w:marBottom w:val="0"/>
      <w:divBdr>
        <w:top w:val="none" w:sz="0" w:space="0" w:color="auto"/>
        <w:left w:val="none" w:sz="0" w:space="0" w:color="auto"/>
        <w:bottom w:val="none" w:sz="0" w:space="0" w:color="auto"/>
        <w:right w:val="none" w:sz="0" w:space="0" w:color="auto"/>
      </w:divBdr>
    </w:div>
    <w:div w:id="611977245">
      <w:bodyDiv w:val="1"/>
      <w:marLeft w:val="0"/>
      <w:marRight w:val="0"/>
      <w:marTop w:val="0"/>
      <w:marBottom w:val="0"/>
      <w:divBdr>
        <w:top w:val="none" w:sz="0" w:space="0" w:color="auto"/>
        <w:left w:val="none" w:sz="0" w:space="0" w:color="auto"/>
        <w:bottom w:val="none" w:sz="0" w:space="0" w:color="auto"/>
        <w:right w:val="none" w:sz="0" w:space="0" w:color="auto"/>
      </w:divBdr>
    </w:div>
    <w:div w:id="612637237">
      <w:bodyDiv w:val="1"/>
      <w:marLeft w:val="0"/>
      <w:marRight w:val="0"/>
      <w:marTop w:val="0"/>
      <w:marBottom w:val="0"/>
      <w:divBdr>
        <w:top w:val="none" w:sz="0" w:space="0" w:color="auto"/>
        <w:left w:val="none" w:sz="0" w:space="0" w:color="auto"/>
        <w:bottom w:val="none" w:sz="0" w:space="0" w:color="auto"/>
        <w:right w:val="none" w:sz="0" w:space="0" w:color="auto"/>
      </w:divBdr>
    </w:div>
    <w:div w:id="612984399">
      <w:bodyDiv w:val="1"/>
      <w:marLeft w:val="0"/>
      <w:marRight w:val="0"/>
      <w:marTop w:val="0"/>
      <w:marBottom w:val="0"/>
      <w:divBdr>
        <w:top w:val="none" w:sz="0" w:space="0" w:color="auto"/>
        <w:left w:val="none" w:sz="0" w:space="0" w:color="auto"/>
        <w:bottom w:val="none" w:sz="0" w:space="0" w:color="auto"/>
        <w:right w:val="none" w:sz="0" w:space="0" w:color="auto"/>
      </w:divBdr>
    </w:div>
    <w:div w:id="613487042">
      <w:bodyDiv w:val="1"/>
      <w:marLeft w:val="0"/>
      <w:marRight w:val="0"/>
      <w:marTop w:val="0"/>
      <w:marBottom w:val="0"/>
      <w:divBdr>
        <w:top w:val="none" w:sz="0" w:space="0" w:color="auto"/>
        <w:left w:val="none" w:sz="0" w:space="0" w:color="auto"/>
        <w:bottom w:val="none" w:sz="0" w:space="0" w:color="auto"/>
        <w:right w:val="none" w:sz="0" w:space="0" w:color="auto"/>
      </w:divBdr>
    </w:div>
    <w:div w:id="613752701">
      <w:bodyDiv w:val="1"/>
      <w:marLeft w:val="0"/>
      <w:marRight w:val="0"/>
      <w:marTop w:val="0"/>
      <w:marBottom w:val="0"/>
      <w:divBdr>
        <w:top w:val="none" w:sz="0" w:space="0" w:color="auto"/>
        <w:left w:val="none" w:sz="0" w:space="0" w:color="auto"/>
        <w:bottom w:val="none" w:sz="0" w:space="0" w:color="auto"/>
        <w:right w:val="none" w:sz="0" w:space="0" w:color="auto"/>
      </w:divBdr>
    </w:div>
    <w:div w:id="613904479">
      <w:bodyDiv w:val="1"/>
      <w:marLeft w:val="0"/>
      <w:marRight w:val="0"/>
      <w:marTop w:val="0"/>
      <w:marBottom w:val="0"/>
      <w:divBdr>
        <w:top w:val="none" w:sz="0" w:space="0" w:color="auto"/>
        <w:left w:val="none" w:sz="0" w:space="0" w:color="auto"/>
        <w:bottom w:val="none" w:sz="0" w:space="0" w:color="auto"/>
        <w:right w:val="none" w:sz="0" w:space="0" w:color="auto"/>
      </w:divBdr>
    </w:div>
    <w:div w:id="614410925">
      <w:bodyDiv w:val="1"/>
      <w:marLeft w:val="0"/>
      <w:marRight w:val="0"/>
      <w:marTop w:val="0"/>
      <w:marBottom w:val="0"/>
      <w:divBdr>
        <w:top w:val="none" w:sz="0" w:space="0" w:color="auto"/>
        <w:left w:val="none" w:sz="0" w:space="0" w:color="auto"/>
        <w:bottom w:val="none" w:sz="0" w:space="0" w:color="auto"/>
        <w:right w:val="none" w:sz="0" w:space="0" w:color="auto"/>
      </w:divBdr>
    </w:div>
    <w:div w:id="615016589">
      <w:bodyDiv w:val="1"/>
      <w:marLeft w:val="0"/>
      <w:marRight w:val="0"/>
      <w:marTop w:val="0"/>
      <w:marBottom w:val="0"/>
      <w:divBdr>
        <w:top w:val="none" w:sz="0" w:space="0" w:color="auto"/>
        <w:left w:val="none" w:sz="0" w:space="0" w:color="auto"/>
        <w:bottom w:val="none" w:sz="0" w:space="0" w:color="auto"/>
        <w:right w:val="none" w:sz="0" w:space="0" w:color="auto"/>
      </w:divBdr>
    </w:div>
    <w:div w:id="615261645">
      <w:bodyDiv w:val="1"/>
      <w:marLeft w:val="0"/>
      <w:marRight w:val="0"/>
      <w:marTop w:val="0"/>
      <w:marBottom w:val="0"/>
      <w:divBdr>
        <w:top w:val="none" w:sz="0" w:space="0" w:color="auto"/>
        <w:left w:val="none" w:sz="0" w:space="0" w:color="auto"/>
        <w:bottom w:val="none" w:sz="0" w:space="0" w:color="auto"/>
        <w:right w:val="none" w:sz="0" w:space="0" w:color="auto"/>
      </w:divBdr>
    </w:div>
    <w:div w:id="615601828">
      <w:bodyDiv w:val="1"/>
      <w:marLeft w:val="0"/>
      <w:marRight w:val="0"/>
      <w:marTop w:val="0"/>
      <w:marBottom w:val="0"/>
      <w:divBdr>
        <w:top w:val="none" w:sz="0" w:space="0" w:color="auto"/>
        <w:left w:val="none" w:sz="0" w:space="0" w:color="auto"/>
        <w:bottom w:val="none" w:sz="0" w:space="0" w:color="auto"/>
        <w:right w:val="none" w:sz="0" w:space="0" w:color="auto"/>
      </w:divBdr>
    </w:div>
    <w:div w:id="615673516">
      <w:bodyDiv w:val="1"/>
      <w:marLeft w:val="0"/>
      <w:marRight w:val="0"/>
      <w:marTop w:val="0"/>
      <w:marBottom w:val="0"/>
      <w:divBdr>
        <w:top w:val="none" w:sz="0" w:space="0" w:color="auto"/>
        <w:left w:val="none" w:sz="0" w:space="0" w:color="auto"/>
        <w:bottom w:val="none" w:sz="0" w:space="0" w:color="auto"/>
        <w:right w:val="none" w:sz="0" w:space="0" w:color="auto"/>
      </w:divBdr>
    </w:div>
    <w:div w:id="615870265">
      <w:bodyDiv w:val="1"/>
      <w:marLeft w:val="0"/>
      <w:marRight w:val="0"/>
      <w:marTop w:val="0"/>
      <w:marBottom w:val="0"/>
      <w:divBdr>
        <w:top w:val="none" w:sz="0" w:space="0" w:color="auto"/>
        <w:left w:val="none" w:sz="0" w:space="0" w:color="auto"/>
        <w:bottom w:val="none" w:sz="0" w:space="0" w:color="auto"/>
        <w:right w:val="none" w:sz="0" w:space="0" w:color="auto"/>
      </w:divBdr>
    </w:div>
    <w:div w:id="616302221">
      <w:bodyDiv w:val="1"/>
      <w:marLeft w:val="0"/>
      <w:marRight w:val="0"/>
      <w:marTop w:val="0"/>
      <w:marBottom w:val="0"/>
      <w:divBdr>
        <w:top w:val="none" w:sz="0" w:space="0" w:color="auto"/>
        <w:left w:val="none" w:sz="0" w:space="0" w:color="auto"/>
        <w:bottom w:val="none" w:sz="0" w:space="0" w:color="auto"/>
        <w:right w:val="none" w:sz="0" w:space="0" w:color="auto"/>
      </w:divBdr>
    </w:div>
    <w:div w:id="616909444">
      <w:bodyDiv w:val="1"/>
      <w:marLeft w:val="0"/>
      <w:marRight w:val="0"/>
      <w:marTop w:val="0"/>
      <w:marBottom w:val="0"/>
      <w:divBdr>
        <w:top w:val="none" w:sz="0" w:space="0" w:color="auto"/>
        <w:left w:val="none" w:sz="0" w:space="0" w:color="auto"/>
        <w:bottom w:val="none" w:sz="0" w:space="0" w:color="auto"/>
        <w:right w:val="none" w:sz="0" w:space="0" w:color="auto"/>
      </w:divBdr>
    </w:div>
    <w:div w:id="617030629">
      <w:bodyDiv w:val="1"/>
      <w:marLeft w:val="0"/>
      <w:marRight w:val="0"/>
      <w:marTop w:val="0"/>
      <w:marBottom w:val="0"/>
      <w:divBdr>
        <w:top w:val="none" w:sz="0" w:space="0" w:color="auto"/>
        <w:left w:val="none" w:sz="0" w:space="0" w:color="auto"/>
        <w:bottom w:val="none" w:sz="0" w:space="0" w:color="auto"/>
        <w:right w:val="none" w:sz="0" w:space="0" w:color="auto"/>
      </w:divBdr>
    </w:div>
    <w:div w:id="617181651">
      <w:bodyDiv w:val="1"/>
      <w:marLeft w:val="0"/>
      <w:marRight w:val="0"/>
      <w:marTop w:val="0"/>
      <w:marBottom w:val="0"/>
      <w:divBdr>
        <w:top w:val="none" w:sz="0" w:space="0" w:color="auto"/>
        <w:left w:val="none" w:sz="0" w:space="0" w:color="auto"/>
        <w:bottom w:val="none" w:sz="0" w:space="0" w:color="auto"/>
        <w:right w:val="none" w:sz="0" w:space="0" w:color="auto"/>
      </w:divBdr>
    </w:div>
    <w:div w:id="617836681">
      <w:bodyDiv w:val="1"/>
      <w:marLeft w:val="0"/>
      <w:marRight w:val="0"/>
      <w:marTop w:val="0"/>
      <w:marBottom w:val="0"/>
      <w:divBdr>
        <w:top w:val="none" w:sz="0" w:space="0" w:color="auto"/>
        <w:left w:val="none" w:sz="0" w:space="0" w:color="auto"/>
        <w:bottom w:val="none" w:sz="0" w:space="0" w:color="auto"/>
        <w:right w:val="none" w:sz="0" w:space="0" w:color="auto"/>
      </w:divBdr>
    </w:div>
    <w:div w:id="617876415">
      <w:bodyDiv w:val="1"/>
      <w:marLeft w:val="0"/>
      <w:marRight w:val="0"/>
      <w:marTop w:val="0"/>
      <w:marBottom w:val="0"/>
      <w:divBdr>
        <w:top w:val="none" w:sz="0" w:space="0" w:color="auto"/>
        <w:left w:val="none" w:sz="0" w:space="0" w:color="auto"/>
        <w:bottom w:val="none" w:sz="0" w:space="0" w:color="auto"/>
        <w:right w:val="none" w:sz="0" w:space="0" w:color="auto"/>
      </w:divBdr>
    </w:div>
    <w:div w:id="618880185">
      <w:bodyDiv w:val="1"/>
      <w:marLeft w:val="0"/>
      <w:marRight w:val="0"/>
      <w:marTop w:val="0"/>
      <w:marBottom w:val="0"/>
      <w:divBdr>
        <w:top w:val="none" w:sz="0" w:space="0" w:color="auto"/>
        <w:left w:val="none" w:sz="0" w:space="0" w:color="auto"/>
        <w:bottom w:val="none" w:sz="0" w:space="0" w:color="auto"/>
        <w:right w:val="none" w:sz="0" w:space="0" w:color="auto"/>
      </w:divBdr>
    </w:div>
    <w:div w:id="618997097">
      <w:bodyDiv w:val="1"/>
      <w:marLeft w:val="0"/>
      <w:marRight w:val="0"/>
      <w:marTop w:val="0"/>
      <w:marBottom w:val="0"/>
      <w:divBdr>
        <w:top w:val="none" w:sz="0" w:space="0" w:color="auto"/>
        <w:left w:val="none" w:sz="0" w:space="0" w:color="auto"/>
        <w:bottom w:val="none" w:sz="0" w:space="0" w:color="auto"/>
        <w:right w:val="none" w:sz="0" w:space="0" w:color="auto"/>
      </w:divBdr>
    </w:div>
    <w:div w:id="619145657">
      <w:bodyDiv w:val="1"/>
      <w:marLeft w:val="0"/>
      <w:marRight w:val="0"/>
      <w:marTop w:val="0"/>
      <w:marBottom w:val="0"/>
      <w:divBdr>
        <w:top w:val="none" w:sz="0" w:space="0" w:color="auto"/>
        <w:left w:val="none" w:sz="0" w:space="0" w:color="auto"/>
        <w:bottom w:val="none" w:sz="0" w:space="0" w:color="auto"/>
        <w:right w:val="none" w:sz="0" w:space="0" w:color="auto"/>
      </w:divBdr>
    </w:div>
    <w:div w:id="619336861">
      <w:bodyDiv w:val="1"/>
      <w:marLeft w:val="0"/>
      <w:marRight w:val="0"/>
      <w:marTop w:val="0"/>
      <w:marBottom w:val="0"/>
      <w:divBdr>
        <w:top w:val="none" w:sz="0" w:space="0" w:color="auto"/>
        <w:left w:val="none" w:sz="0" w:space="0" w:color="auto"/>
        <w:bottom w:val="none" w:sz="0" w:space="0" w:color="auto"/>
        <w:right w:val="none" w:sz="0" w:space="0" w:color="auto"/>
      </w:divBdr>
    </w:div>
    <w:div w:id="620458499">
      <w:bodyDiv w:val="1"/>
      <w:marLeft w:val="0"/>
      <w:marRight w:val="0"/>
      <w:marTop w:val="0"/>
      <w:marBottom w:val="0"/>
      <w:divBdr>
        <w:top w:val="none" w:sz="0" w:space="0" w:color="auto"/>
        <w:left w:val="none" w:sz="0" w:space="0" w:color="auto"/>
        <w:bottom w:val="none" w:sz="0" w:space="0" w:color="auto"/>
        <w:right w:val="none" w:sz="0" w:space="0" w:color="auto"/>
      </w:divBdr>
    </w:div>
    <w:div w:id="621883647">
      <w:bodyDiv w:val="1"/>
      <w:marLeft w:val="0"/>
      <w:marRight w:val="0"/>
      <w:marTop w:val="0"/>
      <w:marBottom w:val="0"/>
      <w:divBdr>
        <w:top w:val="none" w:sz="0" w:space="0" w:color="auto"/>
        <w:left w:val="none" w:sz="0" w:space="0" w:color="auto"/>
        <w:bottom w:val="none" w:sz="0" w:space="0" w:color="auto"/>
        <w:right w:val="none" w:sz="0" w:space="0" w:color="auto"/>
      </w:divBdr>
    </w:div>
    <w:div w:id="622002704">
      <w:bodyDiv w:val="1"/>
      <w:marLeft w:val="0"/>
      <w:marRight w:val="0"/>
      <w:marTop w:val="0"/>
      <w:marBottom w:val="0"/>
      <w:divBdr>
        <w:top w:val="none" w:sz="0" w:space="0" w:color="auto"/>
        <w:left w:val="none" w:sz="0" w:space="0" w:color="auto"/>
        <w:bottom w:val="none" w:sz="0" w:space="0" w:color="auto"/>
        <w:right w:val="none" w:sz="0" w:space="0" w:color="auto"/>
      </w:divBdr>
    </w:div>
    <w:div w:id="622149297">
      <w:bodyDiv w:val="1"/>
      <w:marLeft w:val="0"/>
      <w:marRight w:val="0"/>
      <w:marTop w:val="0"/>
      <w:marBottom w:val="0"/>
      <w:divBdr>
        <w:top w:val="none" w:sz="0" w:space="0" w:color="auto"/>
        <w:left w:val="none" w:sz="0" w:space="0" w:color="auto"/>
        <w:bottom w:val="none" w:sz="0" w:space="0" w:color="auto"/>
        <w:right w:val="none" w:sz="0" w:space="0" w:color="auto"/>
      </w:divBdr>
    </w:div>
    <w:div w:id="622156471">
      <w:bodyDiv w:val="1"/>
      <w:marLeft w:val="0"/>
      <w:marRight w:val="0"/>
      <w:marTop w:val="0"/>
      <w:marBottom w:val="0"/>
      <w:divBdr>
        <w:top w:val="none" w:sz="0" w:space="0" w:color="auto"/>
        <w:left w:val="none" w:sz="0" w:space="0" w:color="auto"/>
        <w:bottom w:val="none" w:sz="0" w:space="0" w:color="auto"/>
        <w:right w:val="none" w:sz="0" w:space="0" w:color="auto"/>
      </w:divBdr>
    </w:div>
    <w:div w:id="622268119">
      <w:bodyDiv w:val="1"/>
      <w:marLeft w:val="0"/>
      <w:marRight w:val="0"/>
      <w:marTop w:val="0"/>
      <w:marBottom w:val="0"/>
      <w:divBdr>
        <w:top w:val="none" w:sz="0" w:space="0" w:color="auto"/>
        <w:left w:val="none" w:sz="0" w:space="0" w:color="auto"/>
        <w:bottom w:val="none" w:sz="0" w:space="0" w:color="auto"/>
        <w:right w:val="none" w:sz="0" w:space="0" w:color="auto"/>
      </w:divBdr>
    </w:div>
    <w:div w:id="622462837">
      <w:bodyDiv w:val="1"/>
      <w:marLeft w:val="0"/>
      <w:marRight w:val="0"/>
      <w:marTop w:val="0"/>
      <w:marBottom w:val="0"/>
      <w:divBdr>
        <w:top w:val="none" w:sz="0" w:space="0" w:color="auto"/>
        <w:left w:val="none" w:sz="0" w:space="0" w:color="auto"/>
        <w:bottom w:val="none" w:sz="0" w:space="0" w:color="auto"/>
        <w:right w:val="none" w:sz="0" w:space="0" w:color="auto"/>
      </w:divBdr>
    </w:div>
    <w:div w:id="622885304">
      <w:bodyDiv w:val="1"/>
      <w:marLeft w:val="0"/>
      <w:marRight w:val="0"/>
      <w:marTop w:val="0"/>
      <w:marBottom w:val="0"/>
      <w:divBdr>
        <w:top w:val="none" w:sz="0" w:space="0" w:color="auto"/>
        <w:left w:val="none" w:sz="0" w:space="0" w:color="auto"/>
        <w:bottom w:val="none" w:sz="0" w:space="0" w:color="auto"/>
        <w:right w:val="none" w:sz="0" w:space="0" w:color="auto"/>
      </w:divBdr>
    </w:div>
    <w:div w:id="623341884">
      <w:bodyDiv w:val="1"/>
      <w:marLeft w:val="0"/>
      <w:marRight w:val="0"/>
      <w:marTop w:val="0"/>
      <w:marBottom w:val="0"/>
      <w:divBdr>
        <w:top w:val="none" w:sz="0" w:space="0" w:color="auto"/>
        <w:left w:val="none" w:sz="0" w:space="0" w:color="auto"/>
        <w:bottom w:val="none" w:sz="0" w:space="0" w:color="auto"/>
        <w:right w:val="none" w:sz="0" w:space="0" w:color="auto"/>
      </w:divBdr>
    </w:div>
    <w:div w:id="623385624">
      <w:bodyDiv w:val="1"/>
      <w:marLeft w:val="0"/>
      <w:marRight w:val="0"/>
      <w:marTop w:val="0"/>
      <w:marBottom w:val="0"/>
      <w:divBdr>
        <w:top w:val="none" w:sz="0" w:space="0" w:color="auto"/>
        <w:left w:val="none" w:sz="0" w:space="0" w:color="auto"/>
        <w:bottom w:val="none" w:sz="0" w:space="0" w:color="auto"/>
        <w:right w:val="none" w:sz="0" w:space="0" w:color="auto"/>
      </w:divBdr>
    </w:div>
    <w:div w:id="623850931">
      <w:bodyDiv w:val="1"/>
      <w:marLeft w:val="0"/>
      <w:marRight w:val="0"/>
      <w:marTop w:val="0"/>
      <w:marBottom w:val="0"/>
      <w:divBdr>
        <w:top w:val="none" w:sz="0" w:space="0" w:color="auto"/>
        <w:left w:val="none" w:sz="0" w:space="0" w:color="auto"/>
        <w:bottom w:val="none" w:sz="0" w:space="0" w:color="auto"/>
        <w:right w:val="none" w:sz="0" w:space="0" w:color="auto"/>
      </w:divBdr>
    </w:div>
    <w:div w:id="624122439">
      <w:bodyDiv w:val="1"/>
      <w:marLeft w:val="0"/>
      <w:marRight w:val="0"/>
      <w:marTop w:val="0"/>
      <w:marBottom w:val="0"/>
      <w:divBdr>
        <w:top w:val="none" w:sz="0" w:space="0" w:color="auto"/>
        <w:left w:val="none" w:sz="0" w:space="0" w:color="auto"/>
        <w:bottom w:val="none" w:sz="0" w:space="0" w:color="auto"/>
        <w:right w:val="none" w:sz="0" w:space="0" w:color="auto"/>
      </w:divBdr>
    </w:div>
    <w:div w:id="624387686">
      <w:bodyDiv w:val="1"/>
      <w:marLeft w:val="0"/>
      <w:marRight w:val="0"/>
      <w:marTop w:val="0"/>
      <w:marBottom w:val="0"/>
      <w:divBdr>
        <w:top w:val="none" w:sz="0" w:space="0" w:color="auto"/>
        <w:left w:val="none" w:sz="0" w:space="0" w:color="auto"/>
        <w:bottom w:val="none" w:sz="0" w:space="0" w:color="auto"/>
        <w:right w:val="none" w:sz="0" w:space="0" w:color="auto"/>
      </w:divBdr>
    </w:div>
    <w:div w:id="624578904">
      <w:bodyDiv w:val="1"/>
      <w:marLeft w:val="0"/>
      <w:marRight w:val="0"/>
      <w:marTop w:val="0"/>
      <w:marBottom w:val="0"/>
      <w:divBdr>
        <w:top w:val="none" w:sz="0" w:space="0" w:color="auto"/>
        <w:left w:val="none" w:sz="0" w:space="0" w:color="auto"/>
        <w:bottom w:val="none" w:sz="0" w:space="0" w:color="auto"/>
        <w:right w:val="none" w:sz="0" w:space="0" w:color="auto"/>
      </w:divBdr>
    </w:div>
    <w:div w:id="624655292">
      <w:bodyDiv w:val="1"/>
      <w:marLeft w:val="0"/>
      <w:marRight w:val="0"/>
      <w:marTop w:val="0"/>
      <w:marBottom w:val="0"/>
      <w:divBdr>
        <w:top w:val="none" w:sz="0" w:space="0" w:color="auto"/>
        <w:left w:val="none" w:sz="0" w:space="0" w:color="auto"/>
        <w:bottom w:val="none" w:sz="0" w:space="0" w:color="auto"/>
        <w:right w:val="none" w:sz="0" w:space="0" w:color="auto"/>
      </w:divBdr>
    </w:div>
    <w:div w:id="624696757">
      <w:bodyDiv w:val="1"/>
      <w:marLeft w:val="0"/>
      <w:marRight w:val="0"/>
      <w:marTop w:val="0"/>
      <w:marBottom w:val="0"/>
      <w:divBdr>
        <w:top w:val="none" w:sz="0" w:space="0" w:color="auto"/>
        <w:left w:val="none" w:sz="0" w:space="0" w:color="auto"/>
        <w:bottom w:val="none" w:sz="0" w:space="0" w:color="auto"/>
        <w:right w:val="none" w:sz="0" w:space="0" w:color="auto"/>
      </w:divBdr>
    </w:div>
    <w:div w:id="625507604">
      <w:bodyDiv w:val="1"/>
      <w:marLeft w:val="0"/>
      <w:marRight w:val="0"/>
      <w:marTop w:val="0"/>
      <w:marBottom w:val="0"/>
      <w:divBdr>
        <w:top w:val="none" w:sz="0" w:space="0" w:color="auto"/>
        <w:left w:val="none" w:sz="0" w:space="0" w:color="auto"/>
        <w:bottom w:val="none" w:sz="0" w:space="0" w:color="auto"/>
        <w:right w:val="none" w:sz="0" w:space="0" w:color="auto"/>
      </w:divBdr>
    </w:div>
    <w:div w:id="625743090">
      <w:bodyDiv w:val="1"/>
      <w:marLeft w:val="0"/>
      <w:marRight w:val="0"/>
      <w:marTop w:val="0"/>
      <w:marBottom w:val="0"/>
      <w:divBdr>
        <w:top w:val="none" w:sz="0" w:space="0" w:color="auto"/>
        <w:left w:val="none" w:sz="0" w:space="0" w:color="auto"/>
        <w:bottom w:val="none" w:sz="0" w:space="0" w:color="auto"/>
        <w:right w:val="none" w:sz="0" w:space="0" w:color="auto"/>
      </w:divBdr>
    </w:div>
    <w:div w:id="625812073">
      <w:bodyDiv w:val="1"/>
      <w:marLeft w:val="0"/>
      <w:marRight w:val="0"/>
      <w:marTop w:val="0"/>
      <w:marBottom w:val="0"/>
      <w:divBdr>
        <w:top w:val="none" w:sz="0" w:space="0" w:color="auto"/>
        <w:left w:val="none" w:sz="0" w:space="0" w:color="auto"/>
        <w:bottom w:val="none" w:sz="0" w:space="0" w:color="auto"/>
        <w:right w:val="none" w:sz="0" w:space="0" w:color="auto"/>
      </w:divBdr>
    </w:div>
    <w:div w:id="625964851">
      <w:bodyDiv w:val="1"/>
      <w:marLeft w:val="0"/>
      <w:marRight w:val="0"/>
      <w:marTop w:val="0"/>
      <w:marBottom w:val="0"/>
      <w:divBdr>
        <w:top w:val="none" w:sz="0" w:space="0" w:color="auto"/>
        <w:left w:val="none" w:sz="0" w:space="0" w:color="auto"/>
        <w:bottom w:val="none" w:sz="0" w:space="0" w:color="auto"/>
        <w:right w:val="none" w:sz="0" w:space="0" w:color="auto"/>
      </w:divBdr>
    </w:div>
    <w:div w:id="626082608">
      <w:bodyDiv w:val="1"/>
      <w:marLeft w:val="0"/>
      <w:marRight w:val="0"/>
      <w:marTop w:val="0"/>
      <w:marBottom w:val="0"/>
      <w:divBdr>
        <w:top w:val="none" w:sz="0" w:space="0" w:color="auto"/>
        <w:left w:val="none" w:sz="0" w:space="0" w:color="auto"/>
        <w:bottom w:val="none" w:sz="0" w:space="0" w:color="auto"/>
        <w:right w:val="none" w:sz="0" w:space="0" w:color="auto"/>
      </w:divBdr>
    </w:div>
    <w:div w:id="627247333">
      <w:bodyDiv w:val="1"/>
      <w:marLeft w:val="0"/>
      <w:marRight w:val="0"/>
      <w:marTop w:val="0"/>
      <w:marBottom w:val="0"/>
      <w:divBdr>
        <w:top w:val="none" w:sz="0" w:space="0" w:color="auto"/>
        <w:left w:val="none" w:sz="0" w:space="0" w:color="auto"/>
        <w:bottom w:val="none" w:sz="0" w:space="0" w:color="auto"/>
        <w:right w:val="none" w:sz="0" w:space="0" w:color="auto"/>
      </w:divBdr>
    </w:div>
    <w:div w:id="627400234">
      <w:bodyDiv w:val="1"/>
      <w:marLeft w:val="0"/>
      <w:marRight w:val="0"/>
      <w:marTop w:val="0"/>
      <w:marBottom w:val="0"/>
      <w:divBdr>
        <w:top w:val="none" w:sz="0" w:space="0" w:color="auto"/>
        <w:left w:val="none" w:sz="0" w:space="0" w:color="auto"/>
        <w:bottom w:val="none" w:sz="0" w:space="0" w:color="auto"/>
        <w:right w:val="none" w:sz="0" w:space="0" w:color="auto"/>
      </w:divBdr>
    </w:div>
    <w:div w:id="627785838">
      <w:bodyDiv w:val="1"/>
      <w:marLeft w:val="0"/>
      <w:marRight w:val="0"/>
      <w:marTop w:val="0"/>
      <w:marBottom w:val="0"/>
      <w:divBdr>
        <w:top w:val="none" w:sz="0" w:space="0" w:color="auto"/>
        <w:left w:val="none" w:sz="0" w:space="0" w:color="auto"/>
        <w:bottom w:val="none" w:sz="0" w:space="0" w:color="auto"/>
        <w:right w:val="none" w:sz="0" w:space="0" w:color="auto"/>
      </w:divBdr>
    </w:div>
    <w:div w:id="628129296">
      <w:bodyDiv w:val="1"/>
      <w:marLeft w:val="0"/>
      <w:marRight w:val="0"/>
      <w:marTop w:val="0"/>
      <w:marBottom w:val="0"/>
      <w:divBdr>
        <w:top w:val="none" w:sz="0" w:space="0" w:color="auto"/>
        <w:left w:val="none" w:sz="0" w:space="0" w:color="auto"/>
        <w:bottom w:val="none" w:sz="0" w:space="0" w:color="auto"/>
        <w:right w:val="none" w:sz="0" w:space="0" w:color="auto"/>
      </w:divBdr>
    </w:div>
    <w:div w:id="628241874">
      <w:bodyDiv w:val="1"/>
      <w:marLeft w:val="0"/>
      <w:marRight w:val="0"/>
      <w:marTop w:val="0"/>
      <w:marBottom w:val="0"/>
      <w:divBdr>
        <w:top w:val="none" w:sz="0" w:space="0" w:color="auto"/>
        <w:left w:val="none" w:sz="0" w:space="0" w:color="auto"/>
        <w:bottom w:val="none" w:sz="0" w:space="0" w:color="auto"/>
        <w:right w:val="none" w:sz="0" w:space="0" w:color="auto"/>
      </w:divBdr>
    </w:div>
    <w:div w:id="629357816">
      <w:bodyDiv w:val="1"/>
      <w:marLeft w:val="0"/>
      <w:marRight w:val="0"/>
      <w:marTop w:val="0"/>
      <w:marBottom w:val="0"/>
      <w:divBdr>
        <w:top w:val="none" w:sz="0" w:space="0" w:color="auto"/>
        <w:left w:val="none" w:sz="0" w:space="0" w:color="auto"/>
        <w:bottom w:val="none" w:sz="0" w:space="0" w:color="auto"/>
        <w:right w:val="none" w:sz="0" w:space="0" w:color="auto"/>
      </w:divBdr>
    </w:div>
    <w:div w:id="629362182">
      <w:bodyDiv w:val="1"/>
      <w:marLeft w:val="0"/>
      <w:marRight w:val="0"/>
      <w:marTop w:val="0"/>
      <w:marBottom w:val="0"/>
      <w:divBdr>
        <w:top w:val="none" w:sz="0" w:space="0" w:color="auto"/>
        <w:left w:val="none" w:sz="0" w:space="0" w:color="auto"/>
        <w:bottom w:val="none" w:sz="0" w:space="0" w:color="auto"/>
        <w:right w:val="none" w:sz="0" w:space="0" w:color="auto"/>
      </w:divBdr>
    </w:div>
    <w:div w:id="629435784">
      <w:bodyDiv w:val="1"/>
      <w:marLeft w:val="0"/>
      <w:marRight w:val="0"/>
      <w:marTop w:val="0"/>
      <w:marBottom w:val="0"/>
      <w:divBdr>
        <w:top w:val="none" w:sz="0" w:space="0" w:color="auto"/>
        <w:left w:val="none" w:sz="0" w:space="0" w:color="auto"/>
        <w:bottom w:val="none" w:sz="0" w:space="0" w:color="auto"/>
        <w:right w:val="none" w:sz="0" w:space="0" w:color="auto"/>
      </w:divBdr>
    </w:div>
    <w:div w:id="629482763">
      <w:bodyDiv w:val="1"/>
      <w:marLeft w:val="0"/>
      <w:marRight w:val="0"/>
      <w:marTop w:val="0"/>
      <w:marBottom w:val="0"/>
      <w:divBdr>
        <w:top w:val="none" w:sz="0" w:space="0" w:color="auto"/>
        <w:left w:val="none" w:sz="0" w:space="0" w:color="auto"/>
        <w:bottom w:val="none" w:sz="0" w:space="0" w:color="auto"/>
        <w:right w:val="none" w:sz="0" w:space="0" w:color="auto"/>
      </w:divBdr>
    </w:div>
    <w:div w:id="629484169">
      <w:bodyDiv w:val="1"/>
      <w:marLeft w:val="0"/>
      <w:marRight w:val="0"/>
      <w:marTop w:val="0"/>
      <w:marBottom w:val="0"/>
      <w:divBdr>
        <w:top w:val="none" w:sz="0" w:space="0" w:color="auto"/>
        <w:left w:val="none" w:sz="0" w:space="0" w:color="auto"/>
        <w:bottom w:val="none" w:sz="0" w:space="0" w:color="auto"/>
        <w:right w:val="none" w:sz="0" w:space="0" w:color="auto"/>
      </w:divBdr>
    </w:div>
    <w:div w:id="629550175">
      <w:bodyDiv w:val="1"/>
      <w:marLeft w:val="0"/>
      <w:marRight w:val="0"/>
      <w:marTop w:val="0"/>
      <w:marBottom w:val="0"/>
      <w:divBdr>
        <w:top w:val="none" w:sz="0" w:space="0" w:color="auto"/>
        <w:left w:val="none" w:sz="0" w:space="0" w:color="auto"/>
        <w:bottom w:val="none" w:sz="0" w:space="0" w:color="auto"/>
        <w:right w:val="none" w:sz="0" w:space="0" w:color="auto"/>
      </w:divBdr>
    </w:div>
    <w:div w:id="630282978">
      <w:bodyDiv w:val="1"/>
      <w:marLeft w:val="0"/>
      <w:marRight w:val="0"/>
      <w:marTop w:val="0"/>
      <w:marBottom w:val="0"/>
      <w:divBdr>
        <w:top w:val="none" w:sz="0" w:space="0" w:color="auto"/>
        <w:left w:val="none" w:sz="0" w:space="0" w:color="auto"/>
        <w:bottom w:val="none" w:sz="0" w:space="0" w:color="auto"/>
        <w:right w:val="none" w:sz="0" w:space="0" w:color="auto"/>
      </w:divBdr>
    </w:div>
    <w:div w:id="630405980">
      <w:bodyDiv w:val="1"/>
      <w:marLeft w:val="0"/>
      <w:marRight w:val="0"/>
      <w:marTop w:val="0"/>
      <w:marBottom w:val="0"/>
      <w:divBdr>
        <w:top w:val="none" w:sz="0" w:space="0" w:color="auto"/>
        <w:left w:val="none" w:sz="0" w:space="0" w:color="auto"/>
        <w:bottom w:val="none" w:sz="0" w:space="0" w:color="auto"/>
        <w:right w:val="none" w:sz="0" w:space="0" w:color="auto"/>
      </w:divBdr>
    </w:div>
    <w:div w:id="630592653">
      <w:bodyDiv w:val="1"/>
      <w:marLeft w:val="0"/>
      <w:marRight w:val="0"/>
      <w:marTop w:val="0"/>
      <w:marBottom w:val="0"/>
      <w:divBdr>
        <w:top w:val="none" w:sz="0" w:space="0" w:color="auto"/>
        <w:left w:val="none" w:sz="0" w:space="0" w:color="auto"/>
        <w:bottom w:val="none" w:sz="0" w:space="0" w:color="auto"/>
        <w:right w:val="none" w:sz="0" w:space="0" w:color="auto"/>
      </w:divBdr>
    </w:div>
    <w:div w:id="630600973">
      <w:bodyDiv w:val="1"/>
      <w:marLeft w:val="0"/>
      <w:marRight w:val="0"/>
      <w:marTop w:val="0"/>
      <w:marBottom w:val="0"/>
      <w:divBdr>
        <w:top w:val="none" w:sz="0" w:space="0" w:color="auto"/>
        <w:left w:val="none" w:sz="0" w:space="0" w:color="auto"/>
        <w:bottom w:val="none" w:sz="0" w:space="0" w:color="auto"/>
        <w:right w:val="none" w:sz="0" w:space="0" w:color="auto"/>
      </w:divBdr>
    </w:div>
    <w:div w:id="630673893">
      <w:bodyDiv w:val="1"/>
      <w:marLeft w:val="0"/>
      <w:marRight w:val="0"/>
      <w:marTop w:val="0"/>
      <w:marBottom w:val="0"/>
      <w:divBdr>
        <w:top w:val="none" w:sz="0" w:space="0" w:color="auto"/>
        <w:left w:val="none" w:sz="0" w:space="0" w:color="auto"/>
        <w:bottom w:val="none" w:sz="0" w:space="0" w:color="auto"/>
        <w:right w:val="none" w:sz="0" w:space="0" w:color="auto"/>
      </w:divBdr>
    </w:div>
    <w:div w:id="630794968">
      <w:bodyDiv w:val="1"/>
      <w:marLeft w:val="0"/>
      <w:marRight w:val="0"/>
      <w:marTop w:val="0"/>
      <w:marBottom w:val="0"/>
      <w:divBdr>
        <w:top w:val="none" w:sz="0" w:space="0" w:color="auto"/>
        <w:left w:val="none" w:sz="0" w:space="0" w:color="auto"/>
        <w:bottom w:val="none" w:sz="0" w:space="0" w:color="auto"/>
        <w:right w:val="none" w:sz="0" w:space="0" w:color="auto"/>
      </w:divBdr>
    </w:div>
    <w:div w:id="631137202">
      <w:bodyDiv w:val="1"/>
      <w:marLeft w:val="0"/>
      <w:marRight w:val="0"/>
      <w:marTop w:val="0"/>
      <w:marBottom w:val="0"/>
      <w:divBdr>
        <w:top w:val="none" w:sz="0" w:space="0" w:color="auto"/>
        <w:left w:val="none" w:sz="0" w:space="0" w:color="auto"/>
        <w:bottom w:val="none" w:sz="0" w:space="0" w:color="auto"/>
        <w:right w:val="none" w:sz="0" w:space="0" w:color="auto"/>
      </w:divBdr>
    </w:div>
    <w:div w:id="631251671">
      <w:bodyDiv w:val="1"/>
      <w:marLeft w:val="0"/>
      <w:marRight w:val="0"/>
      <w:marTop w:val="0"/>
      <w:marBottom w:val="0"/>
      <w:divBdr>
        <w:top w:val="none" w:sz="0" w:space="0" w:color="auto"/>
        <w:left w:val="none" w:sz="0" w:space="0" w:color="auto"/>
        <w:bottom w:val="none" w:sz="0" w:space="0" w:color="auto"/>
        <w:right w:val="none" w:sz="0" w:space="0" w:color="auto"/>
      </w:divBdr>
    </w:div>
    <w:div w:id="631907707">
      <w:bodyDiv w:val="1"/>
      <w:marLeft w:val="0"/>
      <w:marRight w:val="0"/>
      <w:marTop w:val="0"/>
      <w:marBottom w:val="0"/>
      <w:divBdr>
        <w:top w:val="none" w:sz="0" w:space="0" w:color="auto"/>
        <w:left w:val="none" w:sz="0" w:space="0" w:color="auto"/>
        <w:bottom w:val="none" w:sz="0" w:space="0" w:color="auto"/>
        <w:right w:val="none" w:sz="0" w:space="0" w:color="auto"/>
      </w:divBdr>
    </w:div>
    <w:div w:id="632102968">
      <w:bodyDiv w:val="1"/>
      <w:marLeft w:val="0"/>
      <w:marRight w:val="0"/>
      <w:marTop w:val="0"/>
      <w:marBottom w:val="0"/>
      <w:divBdr>
        <w:top w:val="none" w:sz="0" w:space="0" w:color="auto"/>
        <w:left w:val="none" w:sz="0" w:space="0" w:color="auto"/>
        <w:bottom w:val="none" w:sz="0" w:space="0" w:color="auto"/>
        <w:right w:val="none" w:sz="0" w:space="0" w:color="auto"/>
      </w:divBdr>
    </w:div>
    <w:div w:id="632174060">
      <w:bodyDiv w:val="1"/>
      <w:marLeft w:val="0"/>
      <w:marRight w:val="0"/>
      <w:marTop w:val="0"/>
      <w:marBottom w:val="0"/>
      <w:divBdr>
        <w:top w:val="none" w:sz="0" w:space="0" w:color="auto"/>
        <w:left w:val="none" w:sz="0" w:space="0" w:color="auto"/>
        <w:bottom w:val="none" w:sz="0" w:space="0" w:color="auto"/>
        <w:right w:val="none" w:sz="0" w:space="0" w:color="auto"/>
      </w:divBdr>
    </w:div>
    <w:div w:id="632323989">
      <w:bodyDiv w:val="1"/>
      <w:marLeft w:val="0"/>
      <w:marRight w:val="0"/>
      <w:marTop w:val="0"/>
      <w:marBottom w:val="0"/>
      <w:divBdr>
        <w:top w:val="none" w:sz="0" w:space="0" w:color="auto"/>
        <w:left w:val="none" w:sz="0" w:space="0" w:color="auto"/>
        <w:bottom w:val="none" w:sz="0" w:space="0" w:color="auto"/>
        <w:right w:val="none" w:sz="0" w:space="0" w:color="auto"/>
      </w:divBdr>
    </w:div>
    <w:div w:id="632636817">
      <w:bodyDiv w:val="1"/>
      <w:marLeft w:val="0"/>
      <w:marRight w:val="0"/>
      <w:marTop w:val="0"/>
      <w:marBottom w:val="0"/>
      <w:divBdr>
        <w:top w:val="none" w:sz="0" w:space="0" w:color="auto"/>
        <w:left w:val="none" w:sz="0" w:space="0" w:color="auto"/>
        <w:bottom w:val="none" w:sz="0" w:space="0" w:color="auto"/>
        <w:right w:val="none" w:sz="0" w:space="0" w:color="auto"/>
      </w:divBdr>
    </w:div>
    <w:div w:id="632642578">
      <w:bodyDiv w:val="1"/>
      <w:marLeft w:val="0"/>
      <w:marRight w:val="0"/>
      <w:marTop w:val="0"/>
      <w:marBottom w:val="0"/>
      <w:divBdr>
        <w:top w:val="none" w:sz="0" w:space="0" w:color="auto"/>
        <w:left w:val="none" w:sz="0" w:space="0" w:color="auto"/>
        <w:bottom w:val="none" w:sz="0" w:space="0" w:color="auto"/>
        <w:right w:val="none" w:sz="0" w:space="0" w:color="auto"/>
      </w:divBdr>
    </w:div>
    <w:div w:id="632952917">
      <w:bodyDiv w:val="1"/>
      <w:marLeft w:val="0"/>
      <w:marRight w:val="0"/>
      <w:marTop w:val="0"/>
      <w:marBottom w:val="0"/>
      <w:divBdr>
        <w:top w:val="none" w:sz="0" w:space="0" w:color="auto"/>
        <w:left w:val="none" w:sz="0" w:space="0" w:color="auto"/>
        <w:bottom w:val="none" w:sz="0" w:space="0" w:color="auto"/>
        <w:right w:val="none" w:sz="0" w:space="0" w:color="auto"/>
      </w:divBdr>
    </w:div>
    <w:div w:id="633147347">
      <w:bodyDiv w:val="1"/>
      <w:marLeft w:val="0"/>
      <w:marRight w:val="0"/>
      <w:marTop w:val="0"/>
      <w:marBottom w:val="0"/>
      <w:divBdr>
        <w:top w:val="none" w:sz="0" w:space="0" w:color="auto"/>
        <w:left w:val="none" w:sz="0" w:space="0" w:color="auto"/>
        <w:bottom w:val="none" w:sz="0" w:space="0" w:color="auto"/>
        <w:right w:val="none" w:sz="0" w:space="0" w:color="auto"/>
      </w:divBdr>
    </w:div>
    <w:div w:id="633364547">
      <w:bodyDiv w:val="1"/>
      <w:marLeft w:val="0"/>
      <w:marRight w:val="0"/>
      <w:marTop w:val="0"/>
      <w:marBottom w:val="0"/>
      <w:divBdr>
        <w:top w:val="none" w:sz="0" w:space="0" w:color="auto"/>
        <w:left w:val="none" w:sz="0" w:space="0" w:color="auto"/>
        <w:bottom w:val="none" w:sz="0" w:space="0" w:color="auto"/>
        <w:right w:val="none" w:sz="0" w:space="0" w:color="auto"/>
      </w:divBdr>
    </w:div>
    <w:div w:id="633406457">
      <w:bodyDiv w:val="1"/>
      <w:marLeft w:val="0"/>
      <w:marRight w:val="0"/>
      <w:marTop w:val="0"/>
      <w:marBottom w:val="0"/>
      <w:divBdr>
        <w:top w:val="none" w:sz="0" w:space="0" w:color="auto"/>
        <w:left w:val="none" w:sz="0" w:space="0" w:color="auto"/>
        <w:bottom w:val="none" w:sz="0" w:space="0" w:color="auto"/>
        <w:right w:val="none" w:sz="0" w:space="0" w:color="auto"/>
      </w:divBdr>
    </w:div>
    <w:div w:id="633830780">
      <w:bodyDiv w:val="1"/>
      <w:marLeft w:val="0"/>
      <w:marRight w:val="0"/>
      <w:marTop w:val="0"/>
      <w:marBottom w:val="0"/>
      <w:divBdr>
        <w:top w:val="none" w:sz="0" w:space="0" w:color="auto"/>
        <w:left w:val="none" w:sz="0" w:space="0" w:color="auto"/>
        <w:bottom w:val="none" w:sz="0" w:space="0" w:color="auto"/>
        <w:right w:val="none" w:sz="0" w:space="0" w:color="auto"/>
      </w:divBdr>
    </w:div>
    <w:div w:id="633943876">
      <w:bodyDiv w:val="1"/>
      <w:marLeft w:val="0"/>
      <w:marRight w:val="0"/>
      <w:marTop w:val="0"/>
      <w:marBottom w:val="0"/>
      <w:divBdr>
        <w:top w:val="none" w:sz="0" w:space="0" w:color="auto"/>
        <w:left w:val="none" w:sz="0" w:space="0" w:color="auto"/>
        <w:bottom w:val="none" w:sz="0" w:space="0" w:color="auto"/>
        <w:right w:val="none" w:sz="0" w:space="0" w:color="auto"/>
      </w:divBdr>
    </w:div>
    <w:div w:id="634064022">
      <w:bodyDiv w:val="1"/>
      <w:marLeft w:val="0"/>
      <w:marRight w:val="0"/>
      <w:marTop w:val="0"/>
      <w:marBottom w:val="0"/>
      <w:divBdr>
        <w:top w:val="none" w:sz="0" w:space="0" w:color="auto"/>
        <w:left w:val="none" w:sz="0" w:space="0" w:color="auto"/>
        <w:bottom w:val="none" w:sz="0" w:space="0" w:color="auto"/>
        <w:right w:val="none" w:sz="0" w:space="0" w:color="auto"/>
      </w:divBdr>
    </w:div>
    <w:div w:id="634137297">
      <w:bodyDiv w:val="1"/>
      <w:marLeft w:val="0"/>
      <w:marRight w:val="0"/>
      <w:marTop w:val="0"/>
      <w:marBottom w:val="0"/>
      <w:divBdr>
        <w:top w:val="none" w:sz="0" w:space="0" w:color="auto"/>
        <w:left w:val="none" w:sz="0" w:space="0" w:color="auto"/>
        <w:bottom w:val="none" w:sz="0" w:space="0" w:color="auto"/>
        <w:right w:val="none" w:sz="0" w:space="0" w:color="auto"/>
      </w:divBdr>
    </w:div>
    <w:div w:id="634221601">
      <w:bodyDiv w:val="1"/>
      <w:marLeft w:val="0"/>
      <w:marRight w:val="0"/>
      <w:marTop w:val="0"/>
      <w:marBottom w:val="0"/>
      <w:divBdr>
        <w:top w:val="none" w:sz="0" w:space="0" w:color="auto"/>
        <w:left w:val="none" w:sz="0" w:space="0" w:color="auto"/>
        <w:bottom w:val="none" w:sz="0" w:space="0" w:color="auto"/>
        <w:right w:val="none" w:sz="0" w:space="0" w:color="auto"/>
      </w:divBdr>
    </w:div>
    <w:div w:id="634258789">
      <w:bodyDiv w:val="1"/>
      <w:marLeft w:val="0"/>
      <w:marRight w:val="0"/>
      <w:marTop w:val="0"/>
      <w:marBottom w:val="0"/>
      <w:divBdr>
        <w:top w:val="none" w:sz="0" w:space="0" w:color="auto"/>
        <w:left w:val="none" w:sz="0" w:space="0" w:color="auto"/>
        <w:bottom w:val="none" w:sz="0" w:space="0" w:color="auto"/>
        <w:right w:val="none" w:sz="0" w:space="0" w:color="auto"/>
      </w:divBdr>
    </w:div>
    <w:div w:id="634334307">
      <w:bodyDiv w:val="1"/>
      <w:marLeft w:val="0"/>
      <w:marRight w:val="0"/>
      <w:marTop w:val="0"/>
      <w:marBottom w:val="0"/>
      <w:divBdr>
        <w:top w:val="none" w:sz="0" w:space="0" w:color="auto"/>
        <w:left w:val="none" w:sz="0" w:space="0" w:color="auto"/>
        <w:bottom w:val="none" w:sz="0" w:space="0" w:color="auto"/>
        <w:right w:val="none" w:sz="0" w:space="0" w:color="auto"/>
      </w:divBdr>
    </w:div>
    <w:div w:id="634680783">
      <w:bodyDiv w:val="1"/>
      <w:marLeft w:val="0"/>
      <w:marRight w:val="0"/>
      <w:marTop w:val="0"/>
      <w:marBottom w:val="0"/>
      <w:divBdr>
        <w:top w:val="none" w:sz="0" w:space="0" w:color="auto"/>
        <w:left w:val="none" w:sz="0" w:space="0" w:color="auto"/>
        <w:bottom w:val="none" w:sz="0" w:space="0" w:color="auto"/>
        <w:right w:val="none" w:sz="0" w:space="0" w:color="auto"/>
      </w:divBdr>
    </w:div>
    <w:div w:id="635061285">
      <w:bodyDiv w:val="1"/>
      <w:marLeft w:val="0"/>
      <w:marRight w:val="0"/>
      <w:marTop w:val="0"/>
      <w:marBottom w:val="0"/>
      <w:divBdr>
        <w:top w:val="none" w:sz="0" w:space="0" w:color="auto"/>
        <w:left w:val="none" w:sz="0" w:space="0" w:color="auto"/>
        <w:bottom w:val="none" w:sz="0" w:space="0" w:color="auto"/>
        <w:right w:val="none" w:sz="0" w:space="0" w:color="auto"/>
      </w:divBdr>
    </w:div>
    <w:div w:id="635257671">
      <w:bodyDiv w:val="1"/>
      <w:marLeft w:val="0"/>
      <w:marRight w:val="0"/>
      <w:marTop w:val="0"/>
      <w:marBottom w:val="0"/>
      <w:divBdr>
        <w:top w:val="none" w:sz="0" w:space="0" w:color="auto"/>
        <w:left w:val="none" w:sz="0" w:space="0" w:color="auto"/>
        <w:bottom w:val="none" w:sz="0" w:space="0" w:color="auto"/>
        <w:right w:val="none" w:sz="0" w:space="0" w:color="auto"/>
      </w:divBdr>
    </w:div>
    <w:div w:id="635374678">
      <w:bodyDiv w:val="1"/>
      <w:marLeft w:val="0"/>
      <w:marRight w:val="0"/>
      <w:marTop w:val="0"/>
      <w:marBottom w:val="0"/>
      <w:divBdr>
        <w:top w:val="none" w:sz="0" w:space="0" w:color="auto"/>
        <w:left w:val="none" w:sz="0" w:space="0" w:color="auto"/>
        <w:bottom w:val="none" w:sz="0" w:space="0" w:color="auto"/>
        <w:right w:val="none" w:sz="0" w:space="0" w:color="auto"/>
      </w:divBdr>
    </w:div>
    <w:div w:id="635449991">
      <w:bodyDiv w:val="1"/>
      <w:marLeft w:val="0"/>
      <w:marRight w:val="0"/>
      <w:marTop w:val="0"/>
      <w:marBottom w:val="0"/>
      <w:divBdr>
        <w:top w:val="none" w:sz="0" w:space="0" w:color="auto"/>
        <w:left w:val="none" w:sz="0" w:space="0" w:color="auto"/>
        <w:bottom w:val="none" w:sz="0" w:space="0" w:color="auto"/>
        <w:right w:val="none" w:sz="0" w:space="0" w:color="auto"/>
      </w:divBdr>
    </w:div>
    <w:div w:id="636300032">
      <w:bodyDiv w:val="1"/>
      <w:marLeft w:val="0"/>
      <w:marRight w:val="0"/>
      <w:marTop w:val="0"/>
      <w:marBottom w:val="0"/>
      <w:divBdr>
        <w:top w:val="none" w:sz="0" w:space="0" w:color="auto"/>
        <w:left w:val="none" w:sz="0" w:space="0" w:color="auto"/>
        <w:bottom w:val="none" w:sz="0" w:space="0" w:color="auto"/>
        <w:right w:val="none" w:sz="0" w:space="0" w:color="auto"/>
      </w:divBdr>
    </w:div>
    <w:div w:id="636499054">
      <w:bodyDiv w:val="1"/>
      <w:marLeft w:val="0"/>
      <w:marRight w:val="0"/>
      <w:marTop w:val="0"/>
      <w:marBottom w:val="0"/>
      <w:divBdr>
        <w:top w:val="none" w:sz="0" w:space="0" w:color="auto"/>
        <w:left w:val="none" w:sz="0" w:space="0" w:color="auto"/>
        <w:bottom w:val="none" w:sz="0" w:space="0" w:color="auto"/>
        <w:right w:val="none" w:sz="0" w:space="0" w:color="auto"/>
      </w:divBdr>
    </w:div>
    <w:div w:id="636572567">
      <w:bodyDiv w:val="1"/>
      <w:marLeft w:val="0"/>
      <w:marRight w:val="0"/>
      <w:marTop w:val="0"/>
      <w:marBottom w:val="0"/>
      <w:divBdr>
        <w:top w:val="none" w:sz="0" w:space="0" w:color="auto"/>
        <w:left w:val="none" w:sz="0" w:space="0" w:color="auto"/>
        <w:bottom w:val="none" w:sz="0" w:space="0" w:color="auto"/>
        <w:right w:val="none" w:sz="0" w:space="0" w:color="auto"/>
      </w:divBdr>
    </w:div>
    <w:div w:id="637144995">
      <w:bodyDiv w:val="1"/>
      <w:marLeft w:val="0"/>
      <w:marRight w:val="0"/>
      <w:marTop w:val="0"/>
      <w:marBottom w:val="0"/>
      <w:divBdr>
        <w:top w:val="none" w:sz="0" w:space="0" w:color="auto"/>
        <w:left w:val="none" w:sz="0" w:space="0" w:color="auto"/>
        <w:bottom w:val="none" w:sz="0" w:space="0" w:color="auto"/>
        <w:right w:val="none" w:sz="0" w:space="0" w:color="auto"/>
      </w:divBdr>
    </w:div>
    <w:div w:id="637413652">
      <w:bodyDiv w:val="1"/>
      <w:marLeft w:val="0"/>
      <w:marRight w:val="0"/>
      <w:marTop w:val="0"/>
      <w:marBottom w:val="0"/>
      <w:divBdr>
        <w:top w:val="none" w:sz="0" w:space="0" w:color="auto"/>
        <w:left w:val="none" w:sz="0" w:space="0" w:color="auto"/>
        <w:bottom w:val="none" w:sz="0" w:space="0" w:color="auto"/>
        <w:right w:val="none" w:sz="0" w:space="0" w:color="auto"/>
      </w:divBdr>
    </w:div>
    <w:div w:id="637493619">
      <w:bodyDiv w:val="1"/>
      <w:marLeft w:val="0"/>
      <w:marRight w:val="0"/>
      <w:marTop w:val="0"/>
      <w:marBottom w:val="0"/>
      <w:divBdr>
        <w:top w:val="none" w:sz="0" w:space="0" w:color="auto"/>
        <w:left w:val="none" w:sz="0" w:space="0" w:color="auto"/>
        <w:bottom w:val="none" w:sz="0" w:space="0" w:color="auto"/>
        <w:right w:val="none" w:sz="0" w:space="0" w:color="auto"/>
      </w:divBdr>
    </w:div>
    <w:div w:id="637539347">
      <w:bodyDiv w:val="1"/>
      <w:marLeft w:val="0"/>
      <w:marRight w:val="0"/>
      <w:marTop w:val="0"/>
      <w:marBottom w:val="0"/>
      <w:divBdr>
        <w:top w:val="none" w:sz="0" w:space="0" w:color="auto"/>
        <w:left w:val="none" w:sz="0" w:space="0" w:color="auto"/>
        <w:bottom w:val="none" w:sz="0" w:space="0" w:color="auto"/>
        <w:right w:val="none" w:sz="0" w:space="0" w:color="auto"/>
      </w:divBdr>
    </w:div>
    <w:div w:id="637540846">
      <w:bodyDiv w:val="1"/>
      <w:marLeft w:val="0"/>
      <w:marRight w:val="0"/>
      <w:marTop w:val="0"/>
      <w:marBottom w:val="0"/>
      <w:divBdr>
        <w:top w:val="none" w:sz="0" w:space="0" w:color="auto"/>
        <w:left w:val="none" w:sz="0" w:space="0" w:color="auto"/>
        <w:bottom w:val="none" w:sz="0" w:space="0" w:color="auto"/>
        <w:right w:val="none" w:sz="0" w:space="0" w:color="auto"/>
      </w:divBdr>
    </w:div>
    <w:div w:id="637686995">
      <w:bodyDiv w:val="1"/>
      <w:marLeft w:val="0"/>
      <w:marRight w:val="0"/>
      <w:marTop w:val="0"/>
      <w:marBottom w:val="0"/>
      <w:divBdr>
        <w:top w:val="none" w:sz="0" w:space="0" w:color="auto"/>
        <w:left w:val="none" w:sz="0" w:space="0" w:color="auto"/>
        <w:bottom w:val="none" w:sz="0" w:space="0" w:color="auto"/>
        <w:right w:val="none" w:sz="0" w:space="0" w:color="auto"/>
      </w:divBdr>
    </w:div>
    <w:div w:id="637808854">
      <w:bodyDiv w:val="1"/>
      <w:marLeft w:val="0"/>
      <w:marRight w:val="0"/>
      <w:marTop w:val="0"/>
      <w:marBottom w:val="0"/>
      <w:divBdr>
        <w:top w:val="none" w:sz="0" w:space="0" w:color="auto"/>
        <w:left w:val="none" w:sz="0" w:space="0" w:color="auto"/>
        <w:bottom w:val="none" w:sz="0" w:space="0" w:color="auto"/>
        <w:right w:val="none" w:sz="0" w:space="0" w:color="auto"/>
      </w:divBdr>
    </w:div>
    <w:div w:id="638263486">
      <w:bodyDiv w:val="1"/>
      <w:marLeft w:val="0"/>
      <w:marRight w:val="0"/>
      <w:marTop w:val="0"/>
      <w:marBottom w:val="0"/>
      <w:divBdr>
        <w:top w:val="none" w:sz="0" w:space="0" w:color="auto"/>
        <w:left w:val="none" w:sz="0" w:space="0" w:color="auto"/>
        <w:bottom w:val="none" w:sz="0" w:space="0" w:color="auto"/>
        <w:right w:val="none" w:sz="0" w:space="0" w:color="auto"/>
      </w:divBdr>
    </w:div>
    <w:div w:id="638530952">
      <w:bodyDiv w:val="1"/>
      <w:marLeft w:val="0"/>
      <w:marRight w:val="0"/>
      <w:marTop w:val="0"/>
      <w:marBottom w:val="0"/>
      <w:divBdr>
        <w:top w:val="none" w:sz="0" w:space="0" w:color="auto"/>
        <w:left w:val="none" w:sz="0" w:space="0" w:color="auto"/>
        <w:bottom w:val="none" w:sz="0" w:space="0" w:color="auto"/>
        <w:right w:val="none" w:sz="0" w:space="0" w:color="auto"/>
      </w:divBdr>
    </w:div>
    <w:div w:id="638531614">
      <w:bodyDiv w:val="1"/>
      <w:marLeft w:val="0"/>
      <w:marRight w:val="0"/>
      <w:marTop w:val="0"/>
      <w:marBottom w:val="0"/>
      <w:divBdr>
        <w:top w:val="none" w:sz="0" w:space="0" w:color="auto"/>
        <w:left w:val="none" w:sz="0" w:space="0" w:color="auto"/>
        <w:bottom w:val="none" w:sz="0" w:space="0" w:color="auto"/>
        <w:right w:val="none" w:sz="0" w:space="0" w:color="auto"/>
      </w:divBdr>
    </w:div>
    <w:div w:id="639112508">
      <w:bodyDiv w:val="1"/>
      <w:marLeft w:val="0"/>
      <w:marRight w:val="0"/>
      <w:marTop w:val="0"/>
      <w:marBottom w:val="0"/>
      <w:divBdr>
        <w:top w:val="none" w:sz="0" w:space="0" w:color="auto"/>
        <w:left w:val="none" w:sz="0" w:space="0" w:color="auto"/>
        <w:bottom w:val="none" w:sz="0" w:space="0" w:color="auto"/>
        <w:right w:val="none" w:sz="0" w:space="0" w:color="auto"/>
      </w:divBdr>
    </w:div>
    <w:div w:id="639114583">
      <w:bodyDiv w:val="1"/>
      <w:marLeft w:val="0"/>
      <w:marRight w:val="0"/>
      <w:marTop w:val="0"/>
      <w:marBottom w:val="0"/>
      <w:divBdr>
        <w:top w:val="none" w:sz="0" w:space="0" w:color="auto"/>
        <w:left w:val="none" w:sz="0" w:space="0" w:color="auto"/>
        <w:bottom w:val="none" w:sz="0" w:space="0" w:color="auto"/>
        <w:right w:val="none" w:sz="0" w:space="0" w:color="auto"/>
      </w:divBdr>
    </w:div>
    <w:div w:id="639118106">
      <w:bodyDiv w:val="1"/>
      <w:marLeft w:val="0"/>
      <w:marRight w:val="0"/>
      <w:marTop w:val="0"/>
      <w:marBottom w:val="0"/>
      <w:divBdr>
        <w:top w:val="none" w:sz="0" w:space="0" w:color="auto"/>
        <w:left w:val="none" w:sz="0" w:space="0" w:color="auto"/>
        <w:bottom w:val="none" w:sz="0" w:space="0" w:color="auto"/>
        <w:right w:val="none" w:sz="0" w:space="0" w:color="auto"/>
      </w:divBdr>
    </w:div>
    <w:div w:id="639188583">
      <w:bodyDiv w:val="1"/>
      <w:marLeft w:val="0"/>
      <w:marRight w:val="0"/>
      <w:marTop w:val="0"/>
      <w:marBottom w:val="0"/>
      <w:divBdr>
        <w:top w:val="none" w:sz="0" w:space="0" w:color="auto"/>
        <w:left w:val="none" w:sz="0" w:space="0" w:color="auto"/>
        <w:bottom w:val="none" w:sz="0" w:space="0" w:color="auto"/>
        <w:right w:val="none" w:sz="0" w:space="0" w:color="auto"/>
      </w:divBdr>
    </w:div>
    <w:div w:id="639530624">
      <w:bodyDiv w:val="1"/>
      <w:marLeft w:val="0"/>
      <w:marRight w:val="0"/>
      <w:marTop w:val="0"/>
      <w:marBottom w:val="0"/>
      <w:divBdr>
        <w:top w:val="none" w:sz="0" w:space="0" w:color="auto"/>
        <w:left w:val="none" w:sz="0" w:space="0" w:color="auto"/>
        <w:bottom w:val="none" w:sz="0" w:space="0" w:color="auto"/>
        <w:right w:val="none" w:sz="0" w:space="0" w:color="auto"/>
      </w:divBdr>
    </w:div>
    <w:div w:id="639648352">
      <w:bodyDiv w:val="1"/>
      <w:marLeft w:val="0"/>
      <w:marRight w:val="0"/>
      <w:marTop w:val="0"/>
      <w:marBottom w:val="0"/>
      <w:divBdr>
        <w:top w:val="none" w:sz="0" w:space="0" w:color="auto"/>
        <w:left w:val="none" w:sz="0" w:space="0" w:color="auto"/>
        <w:bottom w:val="none" w:sz="0" w:space="0" w:color="auto"/>
        <w:right w:val="none" w:sz="0" w:space="0" w:color="auto"/>
      </w:divBdr>
    </w:div>
    <w:div w:id="639773111">
      <w:bodyDiv w:val="1"/>
      <w:marLeft w:val="0"/>
      <w:marRight w:val="0"/>
      <w:marTop w:val="0"/>
      <w:marBottom w:val="0"/>
      <w:divBdr>
        <w:top w:val="none" w:sz="0" w:space="0" w:color="auto"/>
        <w:left w:val="none" w:sz="0" w:space="0" w:color="auto"/>
        <w:bottom w:val="none" w:sz="0" w:space="0" w:color="auto"/>
        <w:right w:val="none" w:sz="0" w:space="0" w:color="auto"/>
      </w:divBdr>
    </w:div>
    <w:div w:id="639921501">
      <w:bodyDiv w:val="1"/>
      <w:marLeft w:val="0"/>
      <w:marRight w:val="0"/>
      <w:marTop w:val="0"/>
      <w:marBottom w:val="0"/>
      <w:divBdr>
        <w:top w:val="none" w:sz="0" w:space="0" w:color="auto"/>
        <w:left w:val="none" w:sz="0" w:space="0" w:color="auto"/>
        <w:bottom w:val="none" w:sz="0" w:space="0" w:color="auto"/>
        <w:right w:val="none" w:sz="0" w:space="0" w:color="auto"/>
      </w:divBdr>
    </w:div>
    <w:div w:id="640035873">
      <w:bodyDiv w:val="1"/>
      <w:marLeft w:val="0"/>
      <w:marRight w:val="0"/>
      <w:marTop w:val="0"/>
      <w:marBottom w:val="0"/>
      <w:divBdr>
        <w:top w:val="none" w:sz="0" w:space="0" w:color="auto"/>
        <w:left w:val="none" w:sz="0" w:space="0" w:color="auto"/>
        <w:bottom w:val="none" w:sz="0" w:space="0" w:color="auto"/>
        <w:right w:val="none" w:sz="0" w:space="0" w:color="auto"/>
      </w:divBdr>
    </w:div>
    <w:div w:id="640617748">
      <w:bodyDiv w:val="1"/>
      <w:marLeft w:val="0"/>
      <w:marRight w:val="0"/>
      <w:marTop w:val="0"/>
      <w:marBottom w:val="0"/>
      <w:divBdr>
        <w:top w:val="none" w:sz="0" w:space="0" w:color="auto"/>
        <w:left w:val="none" w:sz="0" w:space="0" w:color="auto"/>
        <w:bottom w:val="none" w:sz="0" w:space="0" w:color="auto"/>
        <w:right w:val="none" w:sz="0" w:space="0" w:color="auto"/>
      </w:divBdr>
    </w:div>
    <w:div w:id="641665947">
      <w:bodyDiv w:val="1"/>
      <w:marLeft w:val="0"/>
      <w:marRight w:val="0"/>
      <w:marTop w:val="0"/>
      <w:marBottom w:val="0"/>
      <w:divBdr>
        <w:top w:val="none" w:sz="0" w:space="0" w:color="auto"/>
        <w:left w:val="none" w:sz="0" w:space="0" w:color="auto"/>
        <w:bottom w:val="none" w:sz="0" w:space="0" w:color="auto"/>
        <w:right w:val="none" w:sz="0" w:space="0" w:color="auto"/>
      </w:divBdr>
    </w:div>
    <w:div w:id="641733701">
      <w:bodyDiv w:val="1"/>
      <w:marLeft w:val="0"/>
      <w:marRight w:val="0"/>
      <w:marTop w:val="0"/>
      <w:marBottom w:val="0"/>
      <w:divBdr>
        <w:top w:val="none" w:sz="0" w:space="0" w:color="auto"/>
        <w:left w:val="none" w:sz="0" w:space="0" w:color="auto"/>
        <w:bottom w:val="none" w:sz="0" w:space="0" w:color="auto"/>
        <w:right w:val="none" w:sz="0" w:space="0" w:color="auto"/>
      </w:divBdr>
    </w:div>
    <w:div w:id="642152400">
      <w:bodyDiv w:val="1"/>
      <w:marLeft w:val="0"/>
      <w:marRight w:val="0"/>
      <w:marTop w:val="0"/>
      <w:marBottom w:val="0"/>
      <w:divBdr>
        <w:top w:val="none" w:sz="0" w:space="0" w:color="auto"/>
        <w:left w:val="none" w:sz="0" w:space="0" w:color="auto"/>
        <w:bottom w:val="none" w:sz="0" w:space="0" w:color="auto"/>
        <w:right w:val="none" w:sz="0" w:space="0" w:color="auto"/>
      </w:divBdr>
    </w:div>
    <w:div w:id="642580862">
      <w:bodyDiv w:val="1"/>
      <w:marLeft w:val="0"/>
      <w:marRight w:val="0"/>
      <w:marTop w:val="0"/>
      <w:marBottom w:val="0"/>
      <w:divBdr>
        <w:top w:val="none" w:sz="0" w:space="0" w:color="auto"/>
        <w:left w:val="none" w:sz="0" w:space="0" w:color="auto"/>
        <w:bottom w:val="none" w:sz="0" w:space="0" w:color="auto"/>
        <w:right w:val="none" w:sz="0" w:space="0" w:color="auto"/>
      </w:divBdr>
    </w:div>
    <w:div w:id="642586527">
      <w:bodyDiv w:val="1"/>
      <w:marLeft w:val="0"/>
      <w:marRight w:val="0"/>
      <w:marTop w:val="0"/>
      <w:marBottom w:val="0"/>
      <w:divBdr>
        <w:top w:val="none" w:sz="0" w:space="0" w:color="auto"/>
        <w:left w:val="none" w:sz="0" w:space="0" w:color="auto"/>
        <w:bottom w:val="none" w:sz="0" w:space="0" w:color="auto"/>
        <w:right w:val="none" w:sz="0" w:space="0" w:color="auto"/>
      </w:divBdr>
    </w:div>
    <w:div w:id="643194910">
      <w:bodyDiv w:val="1"/>
      <w:marLeft w:val="0"/>
      <w:marRight w:val="0"/>
      <w:marTop w:val="0"/>
      <w:marBottom w:val="0"/>
      <w:divBdr>
        <w:top w:val="none" w:sz="0" w:space="0" w:color="auto"/>
        <w:left w:val="none" w:sz="0" w:space="0" w:color="auto"/>
        <w:bottom w:val="none" w:sz="0" w:space="0" w:color="auto"/>
        <w:right w:val="none" w:sz="0" w:space="0" w:color="auto"/>
      </w:divBdr>
    </w:div>
    <w:div w:id="643779210">
      <w:bodyDiv w:val="1"/>
      <w:marLeft w:val="0"/>
      <w:marRight w:val="0"/>
      <w:marTop w:val="0"/>
      <w:marBottom w:val="0"/>
      <w:divBdr>
        <w:top w:val="none" w:sz="0" w:space="0" w:color="auto"/>
        <w:left w:val="none" w:sz="0" w:space="0" w:color="auto"/>
        <w:bottom w:val="none" w:sz="0" w:space="0" w:color="auto"/>
        <w:right w:val="none" w:sz="0" w:space="0" w:color="auto"/>
      </w:divBdr>
    </w:div>
    <w:div w:id="643779884">
      <w:bodyDiv w:val="1"/>
      <w:marLeft w:val="0"/>
      <w:marRight w:val="0"/>
      <w:marTop w:val="0"/>
      <w:marBottom w:val="0"/>
      <w:divBdr>
        <w:top w:val="none" w:sz="0" w:space="0" w:color="auto"/>
        <w:left w:val="none" w:sz="0" w:space="0" w:color="auto"/>
        <w:bottom w:val="none" w:sz="0" w:space="0" w:color="auto"/>
        <w:right w:val="none" w:sz="0" w:space="0" w:color="auto"/>
      </w:divBdr>
    </w:div>
    <w:div w:id="643895698">
      <w:bodyDiv w:val="1"/>
      <w:marLeft w:val="0"/>
      <w:marRight w:val="0"/>
      <w:marTop w:val="0"/>
      <w:marBottom w:val="0"/>
      <w:divBdr>
        <w:top w:val="none" w:sz="0" w:space="0" w:color="auto"/>
        <w:left w:val="none" w:sz="0" w:space="0" w:color="auto"/>
        <w:bottom w:val="none" w:sz="0" w:space="0" w:color="auto"/>
        <w:right w:val="none" w:sz="0" w:space="0" w:color="auto"/>
      </w:divBdr>
    </w:div>
    <w:div w:id="643899218">
      <w:bodyDiv w:val="1"/>
      <w:marLeft w:val="0"/>
      <w:marRight w:val="0"/>
      <w:marTop w:val="0"/>
      <w:marBottom w:val="0"/>
      <w:divBdr>
        <w:top w:val="none" w:sz="0" w:space="0" w:color="auto"/>
        <w:left w:val="none" w:sz="0" w:space="0" w:color="auto"/>
        <w:bottom w:val="none" w:sz="0" w:space="0" w:color="auto"/>
        <w:right w:val="none" w:sz="0" w:space="0" w:color="auto"/>
      </w:divBdr>
    </w:div>
    <w:div w:id="644508458">
      <w:bodyDiv w:val="1"/>
      <w:marLeft w:val="0"/>
      <w:marRight w:val="0"/>
      <w:marTop w:val="0"/>
      <w:marBottom w:val="0"/>
      <w:divBdr>
        <w:top w:val="none" w:sz="0" w:space="0" w:color="auto"/>
        <w:left w:val="none" w:sz="0" w:space="0" w:color="auto"/>
        <w:bottom w:val="none" w:sz="0" w:space="0" w:color="auto"/>
        <w:right w:val="none" w:sz="0" w:space="0" w:color="auto"/>
      </w:divBdr>
    </w:div>
    <w:div w:id="644704444">
      <w:bodyDiv w:val="1"/>
      <w:marLeft w:val="0"/>
      <w:marRight w:val="0"/>
      <w:marTop w:val="0"/>
      <w:marBottom w:val="0"/>
      <w:divBdr>
        <w:top w:val="none" w:sz="0" w:space="0" w:color="auto"/>
        <w:left w:val="none" w:sz="0" w:space="0" w:color="auto"/>
        <w:bottom w:val="none" w:sz="0" w:space="0" w:color="auto"/>
        <w:right w:val="none" w:sz="0" w:space="0" w:color="auto"/>
      </w:divBdr>
    </w:div>
    <w:div w:id="644818548">
      <w:bodyDiv w:val="1"/>
      <w:marLeft w:val="0"/>
      <w:marRight w:val="0"/>
      <w:marTop w:val="0"/>
      <w:marBottom w:val="0"/>
      <w:divBdr>
        <w:top w:val="none" w:sz="0" w:space="0" w:color="auto"/>
        <w:left w:val="none" w:sz="0" w:space="0" w:color="auto"/>
        <w:bottom w:val="none" w:sz="0" w:space="0" w:color="auto"/>
        <w:right w:val="none" w:sz="0" w:space="0" w:color="auto"/>
      </w:divBdr>
    </w:div>
    <w:div w:id="644819331">
      <w:bodyDiv w:val="1"/>
      <w:marLeft w:val="0"/>
      <w:marRight w:val="0"/>
      <w:marTop w:val="0"/>
      <w:marBottom w:val="0"/>
      <w:divBdr>
        <w:top w:val="none" w:sz="0" w:space="0" w:color="auto"/>
        <w:left w:val="none" w:sz="0" w:space="0" w:color="auto"/>
        <w:bottom w:val="none" w:sz="0" w:space="0" w:color="auto"/>
        <w:right w:val="none" w:sz="0" w:space="0" w:color="auto"/>
      </w:divBdr>
    </w:div>
    <w:div w:id="644897773">
      <w:bodyDiv w:val="1"/>
      <w:marLeft w:val="0"/>
      <w:marRight w:val="0"/>
      <w:marTop w:val="0"/>
      <w:marBottom w:val="0"/>
      <w:divBdr>
        <w:top w:val="none" w:sz="0" w:space="0" w:color="auto"/>
        <w:left w:val="none" w:sz="0" w:space="0" w:color="auto"/>
        <w:bottom w:val="none" w:sz="0" w:space="0" w:color="auto"/>
        <w:right w:val="none" w:sz="0" w:space="0" w:color="auto"/>
      </w:divBdr>
    </w:div>
    <w:div w:id="645280158">
      <w:bodyDiv w:val="1"/>
      <w:marLeft w:val="0"/>
      <w:marRight w:val="0"/>
      <w:marTop w:val="0"/>
      <w:marBottom w:val="0"/>
      <w:divBdr>
        <w:top w:val="none" w:sz="0" w:space="0" w:color="auto"/>
        <w:left w:val="none" w:sz="0" w:space="0" w:color="auto"/>
        <w:bottom w:val="none" w:sz="0" w:space="0" w:color="auto"/>
        <w:right w:val="none" w:sz="0" w:space="0" w:color="auto"/>
      </w:divBdr>
    </w:div>
    <w:div w:id="645477923">
      <w:bodyDiv w:val="1"/>
      <w:marLeft w:val="0"/>
      <w:marRight w:val="0"/>
      <w:marTop w:val="0"/>
      <w:marBottom w:val="0"/>
      <w:divBdr>
        <w:top w:val="none" w:sz="0" w:space="0" w:color="auto"/>
        <w:left w:val="none" w:sz="0" w:space="0" w:color="auto"/>
        <w:bottom w:val="none" w:sz="0" w:space="0" w:color="auto"/>
        <w:right w:val="none" w:sz="0" w:space="0" w:color="auto"/>
      </w:divBdr>
    </w:div>
    <w:div w:id="645742926">
      <w:bodyDiv w:val="1"/>
      <w:marLeft w:val="0"/>
      <w:marRight w:val="0"/>
      <w:marTop w:val="0"/>
      <w:marBottom w:val="0"/>
      <w:divBdr>
        <w:top w:val="none" w:sz="0" w:space="0" w:color="auto"/>
        <w:left w:val="none" w:sz="0" w:space="0" w:color="auto"/>
        <w:bottom w:val="none" w:sz="0" w:space="0" w:color="auto"/>
        <w:right w:val="none" w:sz="0" w:space="0" w:color="auto"/>
      </w:divBdr>
    </w:div>
    <w:div w:id="646518454">
      <w:bodyDiv w:val="1"/>
      <w:marLeft w:val="0"/>
      <w:marRight w:val="0"/>
      <w:marTop w:val="0"/>
      <w:marBottom w:val="0"/>
      <w:divBdr>
        <w:top w:val="none" w:sz="0" w:space="0" w:color="auto"/>
        <w:left w:val="none" w:sz="0" w:space="0" w:color="auto"/>
        <w:bottom w:val="none" w:sz="0" w:space="0" w:color="auto"/>
        <w:right w:val="none" w:sz="0" w:space="0" w:color="auto"/>
      </w:divBdr>
    </w:div>
    <w:div w:id="646663727">
      <w:bodyDiv w:val="1"/>
      <w:marLeft w:val="0"/>
      <w:marRight w:val="0"/>
      <w:marTop w:val="0"/>
      <w:marBottom w:val="0"/>
      <w:divBdr>
        <w:top w:val="none" w:sz="0" w:space="0" w:color="auto"/>
        <w:left w:val="none" w:sz="0" w:space="0" w:color="auto"/>
        <w:bottom w:val="none" w:sz="0" w:space="0" w:color="auto"/>
        <w:right w:val="none" w:sz="0" w:space="0" w:color="auto"/>
      </w:divBdr>
    </w:div>
    <w:div w:id="647130299">
      <w:bodyDiv w:val="1"/>
      <w:marLeft w:val="0"/>
      <w:marRight w:val="0"/>
      <w:marTop w:val="0"/>
      <w:marBottom w:val="0"/>
      <w:divBdr>
        <w:top w:val="none" w:sz="0" w:space="0" w:color="auto"/>
        <w:left w:val="none" w:sz="0" w:space="0" w:color="auto"/>
        <w:bottom w:val="none" w:sz="0" w:space="0" w:color="auto"/>
        <w:right w:val="none" w:sz="0" w:space="0" w:color="auto"/>
      </w:divBdr>
    </w:div>
    <w:div w:id="647251650">
      <w:bodyDiv w:val="1"/>
      <w:marLeft w:val="0"/>
      <w:marRight w:val="0"/>
      <w:marTop w:val="0"/>
      <w:marBottom w:val="0"/>
      <w:divBdr>
        <w:top w:val="none" w:sz="0" w:space="0" w:color="auto"/>
        <w:left w:val="none" w:sz="0" w:space="0" w:color="auto"/>
        <w:bottom w:val="none" w:sz="0" w:space="0" w:color="auto"/>
        <w:right w:val="none" w:sz="0" w:space="0" w:color="auto"/>
      </w:divBdr>
    </w:div>
    <w:div w:id="647514621">
      <w:bodyDiv w:val="1"/>
      <w:marLeft w:val="0"/>
      <w:marRight w:val="0"/>
      <w:marTop w:val="0"/>
      <w:marBottom w:val="0"/>
      <w:divBdr>
        <w:top w:val="none" w:sz="0" w:space="0" w:color="auto"/>
        <w:left w:val="none" w:sz="0" w:space="0" w:color="auto"/>
        <w:bottom w:val="none" w:sz="0" w:space="0" w:color="auto"/>
        <w:right w:val="none" w:sz="0" w:space="0" w:color="auto"/>
      </w:divBdr>
    </w:div>
    <w:div w:id="647634457">
      <w:bodyDiv w:val="1"/>
      <w:marLeft w:val="0"/>
      <w:marRight w:val="0"/>
      <w:marTop w:val="0"/>
      <w:marBottom w:val="0"/>
      <w:divBdr>
        <w:top w:val="none" w:sz="0" w:space="0" w:color="auto"/>
        <w:left w:val="none" w:sz="0" w:space="0" w:color="auto"/>
        <w:bottom w:val="none" w:sz="0" w:space="0" w:color="auto"/>
        <w:right w:val="none" w:sz="0" w:space="0" w:color="auto"/>
      </w:divBdr>
    </w:div>
    <w:div w:id="648217823">
      <w:bodyDiv w:val="1"/>
      <w:marLeft w:val="0"/>
      <w:marRight w:val="0"/>
      <w:marTop w:val="0"/>
      <w:marBottom w:val="0"/>
      <w:divBdr>
        <w:top w:val="none" w:sz="0" w:space="0" w:color="auto"/>
        <w:left w:val="none" w:sz="0" w:space="0" w:color="auto"/>
        <w:bottom w:val="none" w:sz="0" w:space="0" w:color="auto"/>
        <w:right w:val="none" w:sz="0" w:space="0" w:color="auto"/>
      </w:divBdr>
    </w:div>
    <w:div w:id="648360298">
      <w:bodyDiv w:val="1"/>
      <w:marLeft w:val="0"/>
      <w:marRight w:val="0"/>
      <w:marTop w:val="0"/>
      <w:marBottom w:val="0"/>
      <w:divBdr>
        <w:top w:val="none" w:sz="0" w:space="0" w:color="auto"/>
        <w:left w:val="none" w:sz="0" w:space="0" w:color="auto"/>
        <w:bottom w:val="none" w:sz="0" w:space="0" w:color="auto"/>
        <w:right w:val="none" w:sz="0" w:space="0" w:color="auto"/>
      </w:divBdr>
    </w:div>
    <w:div w:id="648367059">
      <w:bodyDiv w:val="1"/>
      <w:marLeft w:val="0"/>
      <w:marRight w:val="0"/>
      <w:marTop w:val="0"/>
      <w:marBottom w:val="0"/>
      <w:divBdr>
        <w:top w:val="none" w:sz="0" w:space="0" w:color="auto"/>
        <w:left w:val="none" w:sz="0" w:space="0" w:color="auto"/>
        <w:bottom w:val="none" w:sz="0" w:space="0" w:color="auto"/>
        <w:right w:val="none" w:sz="0" w:space="0" w:color="auto"/>
      </w:divBdr>
    </w:div>
    <w:div w:id="648480653">
      <w:bodyDiv w:val="1"/>
      <w:marLeft w:val="0"/>
      <w:marRight w:val="0"/>
      <w:marTop w:val="0"/>
      <w:marBottom w:val="0"/>
      <w:divBdr>
        <w:top w:val="none" w:sz="0" w:space="0" w:color="auto"/>
        <w:left w:val="none" w:sz="0" w:space="0" w:color="auto"/>
        <w:bottom w:val="none" w:sz="0" w:space="0" w:color="auto"/>
        <w:right w:val="none" w:sz="0" w:space="0" w:color="auto"/>
      </w:divBdr>
    </w:div>
    <w:div w:id="648828667">
      <w:bodyDiv w:val="1"/>
      <w:marLeft w:val="0"/>
      <w:marRight w:val="0"/>
      <w:marTop w:val="0"/>
      <w:marBottom w:val="0"/>
      <w:divBdr>
        <w:top w:val="none" w:sz="0" w:space="0" w:color="auto"/>
        <w:left w:val="none" w:sz="0" w:space="0" w:color="auto"/>
        <w:bottom w:val="none" w:sz="0" w:space="0" w:color="auto"/>
        <w:right w:val="none" w:sz="0" w:space="0" w:color="auto"/>
      </w:divBdr>
    </w:div>
    <w:div w:id="649135471">
      <w:bodyDiv w:val="1"/>
      <w:marLeft w:val="0"/>
      <w:marRight w:val="0"/>
      <w:marTop w:val="0"/>
      <w:marBottom w:val="0"/>
      <w:divBdr>
        <w:top w:val="none" w:sz="0" w:space="0" w:color="auto"/>
        <w:left w:val="none" w:sz="0" w:space="0" w:color="auto"/>
        <w:bottom w:val="none" w:sz="0" w:space="0" w:color="auto"/>
        <w:right w:val="none" w:sz="0" w:space="0" w:color="auto"/>
      </w:divBdr>
    </w:div>
    <w:div w:id="649749377">
      <w:bodyDiv w:val="1"/>
      <w:marLeft w:val="0"/>
      <w:marRight w:val="0"/>
      <w:marTop w:val="0"/>
      <w:marBottom w:val="0"/>
      <w:divBdr>
        <w:top w:val="none" w:sz="0" w:space="0" w:color="auto"/>
        <w:left w:val="none" w:sz="0" w:space="0" w:color="auto"/>
        <w:bottom w:val="none" w:sz="0" w:space="0" w:color="auto"/>
        <w:right w:val="none" w:sz="0" w:space="0" w:color="auto"/>
      </w:divBdr>
    </w:div>
    <w:div w:id="649821259">
      <w:bodyDiv w:val="1"/>
      <w:marLeft w:val="0"/>
      <w:marRight w:val="0"/>
      <w:marTop w:val="0"/>
      <w:marBottom w:val="0"/>
      <w:divBdr>
        <w:top w:val="none" w:sz="0" w:space="0" w:color="auto"/>
        <w:left w:val="none" w:sz="0" w:space="0" w:color="auto"/>
        <w:bottom w:val="none" w:sz="0" w:space="0" w:color="auto"/>
        <w:right w:val="none" w:sz="0" w:space="0" w:color="auto"/>
      </w:divBdr>
    </w:div>
    <w:div w:id="649871534">
      <w:bodyDiv w:val="1"/>
      <w:marLeft w:val="0"/>
      <w:marRight w:val="0"/>
      <w:marTop w:val="0"/>
      <w:marBottom w:val="0"/>
      <w:divBdr>
        <w:top w:val="none" w:sz="0" w:space="0" w:color="auto"/>
        <w:left w:val="none" w:sz="0" w:space="0" w:color="auto"/>
        <w:bottom w:val="none" w:sz="0" w:space="0" w:color="auto"/>
        <w:right w:val="none" w:sz="0" w:space="0" w:color="auto"/>
      </w:divBdr>
    </w:div>
    <w:div w:id="649941733">
      <w:bodyDiv w:val="1"/>
      <w:marLeft w:val="0"/>
      <w:marRight w:val="0"/>
      <w:marTop w:val="0"/>
      <w:marBottom w:val="0"/>
      <w:divBdr>
        <w:top w:val="none" w:sz="0" w:space="0" w:color="auto"/>
        <w:left w:val="none" w:sz="0" w:space="0" w:color="auto"/>
        <w:bottom w:val="none" w:sz="0" w:space="0" w:color="auto"/>
        <w:right w:val="none" w:sz="0" w:space="0" w:color="auto"/>
      </w:divBdr>
    </w:div>
    <w:div w:id="649989079">
      <w:bodyDiv w:val="1"/>
      <w:marLeft w:val="0"/>
      <w:marRight w:val="0"/>
      <w:marTop w:val="0"/>
      <w:marBottom w:val="0"/>
      <w:divBdr>
        <w:top w:val="none" w:sz="0" w:space="0" w:color="auto"/>
        <w:left w:val="none" w:sz="0" w:space="0" w:color="auto"/>
        <w:bottom w:val="none" w:sz="0" w:space="0" w:color="auto"/>
        <w:right w:val="none" w:sz="0" w:space="0" w:color="auto"/>
      </w:divBdr>
    </w:div>
    <w:div w:id="650254213">
      <w:bodyDiv w:val="1"/>
      <w:marLeft w:val="0"/>
      <w:marRight w:val="0"/>
      <w:marTop w:val="0"/>
      <w:marBottom w:val="0"/>
      <w:divBdr>
        <w:top w:val="none" w:sz="0" w:space="0" w:color="auto"/>
        <w:left w:val="none" w:sz="0" w:space="0" w:color="auto"/>
        <w:bottom w:val="none" w:sz="0" w:space="0" w:color="auto"/>
        <w:right w:val="none" w:sz="0" w:space="0" w:color="auto"/>
      </w:divBdr>
    </w:div>
    <w:div w:id="650255484">
      <w:bodyDiv w:val="1"/>
      <w:marLeft w:val="0"/>
      <w:marRight w:val="0"/>
      <w:marTop w:val="0"/>
      <w:marBottom w:val="0"/>
      <w:divBdr>
        <w:top w:val="none" w:sz="0" w:space="0" w:color="auto"/>
        <w:left w:val="none" w:sz="0" w:space="0" w:color="auto"/>
        <w:bottom w:val="none" w:sz="0" w:space="0" w:color="auto"/>
        <w:right w:val="none" w:sz="0" w:space="0" w:color="auto"/>
      </w:divBdr>
    </w:div>
    <w:div w:id="650527647">
      <w:bodyDiv w:val="1"/>
      <w:marLeft w:val="0"/>
      <w:marRight w:val="0"/>
      <w:marTop w:val="0"/>
      <w:marBottom w:val="0"/>
      <w:divBdr>
        <w:top w:val="none" w:sz="0" w:space="0" w:color="auto"/>
        <w:left w:val="none" w:sz="0" w:space="0" w:color="auto"/>
        <w:bottom w:val="none" w:sz="0" w:space="0" w:color="auto"/>
        <w:right w:val="none" w:sz="0" w:space="0" w:color="auto"/>
      </w:divBdr>
    </w:div>
    <w:div w:id="650596782">
      <w:bodyDiv w:val="1"/>
      <w:marLeft w:val="0"/>
      <w:marRight w:val="0"/>
      <w:marTop w:val="0"/>
      <w:marBottom w:val="0"/>
      <w:divBdr>
        <w:top w:val="none" w:sz="0" w:space="0" w:color="auto"/>
        <w:left w:val="none" w:sz="0" w:space="0" w:color="auto"/>
        <w:bottom w:val="none" w:sz="0" w:space="0" w:color="auto"/>
        <w:right w:val="none" w:sz="0" w:space="0" w:color="auto"/>
      </w:divBdr>
    </w:div>
    <w:div w:id="651450657">
      <w:bodyDiv w:val="1"/>
      <w:marLeft w:val="0"/>
      <w:marRight w:val="0"/>
      <w:marTop w:val="0"/>
      <w:marBottom w:val="0"/>
      <w:divBdr>
        <w:top w:val="none" w:sz="0" w:space="0" w:color="auto"/>
        <w:left w:val="none" w:sz="0" w:space="0" w:color="auto"/>
        <w:bottom w:val="none" w:sz="0" w:space="0" w:color="auto"/>
        <w:right w:val="none" w:sz="0" w:space="0" w:color="auto"/>
      </w:divBdr>
    </w:div>
    <w:div w:id="651711310">
      <w:bodyDiv w:val="1"/>
      <w:marLeft w:val="0"/>
      <w:marRight w:val="0"/>
      <w:marTop w:val="0"/>
      <w:marBottom w:val="0"/>
      <w:divBdr>
        <w:top w:val="none" w:sz="0" w:space="0" w:color="auto"/>
        <w:left w:val="none" w:sz="0" w:space="0" w:color="auto"/>
        <w:bottom w:val="none" w:sz="0" w:space="0" w:color="auto"/>
        <w:right w:val="none" w:sz="0" w:space="0" w:color="auto"/>
      </w:divBdr>
    </w:div>
    <w:div w:id="652025425">
      <w:bodyDiv w:val="1"/>
      <w:marLeft w:val="0"/>
      <w:marRight w:val="0"/>
      <w:marTop w:val="0"/>
      <w:marBottom w:val="0"/>
      <w:divBdr>
        <w:top w:val="none" w:sz="0" w:space="0" w:color="auto"/>
        <w:left w:val="none" w:sz="0" w:space="0" w:color="auto"/>
        <w:bottom w:val="none" w:sz="0" w:space="0" w:color="auto"/>
        <w:right w:val="none" w:sz="0" w:space="0" w:color="auto"/>
      </w:divBdr>
    </w:div>
    <w:div w:id="652411816">
      <w:bodyDiv w:val="1"/>
      <w:marLeft w:val="0"/>
      <w:marRight w:val="0"/>
      <w:marTop w:val="0"/>
      <w:marBottom w:val="0"/>
      <w:divBdr>
        <w:top w:val="none" w:sz="0" w:space="0" w:color="auto"/>
        <w:left w:val="none" w:sz="0" w:space="0" w:color="auto"/>
        <w:bottom w:val="none" w:sz="0" w:space="0" w:color="auto"/>
        <w:right w:val="none" w:sz="0" w:space="0" w:color="auto"/>
      </w:divBdr>
    </w:div>
    <w:div w:id="652441957">
      <w:bodyDiv w:val="1"/>
      <w:marLeft w:val="0"/>
      <w:marRight w:val="0"/>
      <w:marTop w:val="0"/>
      <w:marBottom w:val="0"/>
      <w:divBdr>
        <w:top w:val="none" w:sz="0" w:space="0" w:color="auto"/>
        <w:left w:val="none" w:sz="0" w:space="0" w:color="auto"/>
        <w:bottom w:val="none" w:sz="0" w:space="0" w:color="auto"/>
        <w:right w:val="none" w:sz="0" w:space="0" w:color="auto"/>
      </w:divBdr>
    </w:div>
    <w:div w:id="652762890">
      <w:bodyDiv w:val="1"/>
      <w:marLeft w:val="0"/>
      <w:marRight w:val="0"/>
      <w:marTop w:val="0"/>
      <w:marBottom w:val="0"/>
      <w:divBdr>
        <w:top w:val="none" w:sz="0" w:space="0" w:color="auto"/>
        <w:left w:val="none" w:sz="0" w:space="0" w:color="auto"/>
        <w:bottom w:val="none" w:sz="0" w:space="0" w:color="auto"/>
        <w:right w:val="none" w:sz="0" w:space="0" w:color="auto"/>
      </w:divBdr>
    </w:div>
    <w:div w:id="652873455">
      <w:bodyDiv w:val="1"/>
      <w:marLeft w:val="0"/>
      <w:marRight w:val="0"/>
      <w:marTop w:val="0"/>
      <w:marBottom w:val="0"/>
      <w:divBdr>
        <w:top w:val="none" w:sz="0" w:space="0" w:color="auto"/>
        <w:left w:val="none" w:sz="0" w:space="0" w:color="auto"/>
        <w:bottom w:val="none" w:sz="0" w:space="0" w:color="auto"/>
        <w:right w:val="none" w:sz="0" w:space="0" w:color="auto"/>
      </w:divBdr>
    </w:div>
    <w:div w:id="653022551">
      <w:bodyDiv w:val="1"/>
      <w:marLeft w:val="0"/>
      <w:marRight w:val="0"/>
      <w:marTop w:val="0"/>
      <w:marBottom w:val="0"/>
      <w:divBdr>
        <w:top w:val="none" w:sz="0" w:space="0" w:color="auto"/>
        <w:left w:val="none" w:sz="0" w:space="0" w:color="auto"/>
        <w:bottom w:val="none" w:sz="0" w:space="0" w:color="auto"/>
        <w:right w:val="none" w:sz="0" w:space="0" w:color="auto"/>
      </w:divBdr>
    </w:div>
    <w:div w:id="653799231">
      <w:bodyDiv w:val="1"/>
      <w:marLeft w:val="0"/>
      <w:marRight w:val="0"/>
      <w:marTop w:val="0"/>
      <w:marBottom w:val="0"/>
      <w:divBdr>
        <w:top w:val="none" w:sz="0" w:space="0" w:color="auto"/>
        <w:left w:val="none" w:sz="0" w:space="0" w:color="auto"/>
        <w:bottom w:val="none" w:sz="0" w:space="0" w:color="auto"/>
        <w:right w:val="none" w:sz="0" w:space="0" w:color="auto"/>
      </w:divBdr>
    </w:div>
    <w:div w:id="653799753">
      <w:bodyDiv w:val="1"/>
      <w:marLeft w:val="0"/>
      <w:marRight w:val="0"/>
      <w:marTop w:val="0"/>
      <w:marBottom w:val="0"/>
      <w:divBdr>
        <w:top w:val="none" w:sz="0" w:space="0" w:color="auto"/>
        <w:left w:val="none" w:sz="0" w:space="0" w:color="auto"/>
        <w:bottom w:val="none" w:sz="0" w:space="0" w:color="auto"/>
        <w:right w:val="none" w:sz="0" w:space="0" w:color="auto"/>
      </w:divBdr>
    </w:div>
    <w:div w:id="653803828">
      <w:bodyDiv w:val="1"/>
      <w:marLeft w:val="0"/>
      <w:marRight w:val="0"/>
      <w:marTop w:val="0"/>
      <w:marBottom w:val="0"/>
      <w:divBdr>
        <w:top w:val="none" w:sz="0" w:space="0" w:color="auto"/>
        <w:left w:val="none" w:sz="0" w:space="0" w:color="auto"/>
        <w:bottom w:val="none" w:sz="0" w:space="0" w:color="auto"/>
        <w:right w:val="none" w:sz="0" w:space="0" w:color="auto"/>
      </w:divBdr>
    </w:div>
    <w:div w:id="653875609">
      <w:bodyDiv w:val="1"/>
      <w:marLeft w:val="0"/>
      <w:marRight w:val="0"/>
      <w:marTop w:val="0"/>
      <w:marBottom w:val="0"/>
      <w:divBdr>
        <w:top w:val="none" w:sz="0" w:space="0" w:color="auto"/>
        <w:left w:val="none" w:sz="0" w:space="0" w:color="auto"/>
        <w:bottom w:val="none" w:sz="0" w:space="0" w:color="auto"/>
        <w:right w:val="none" w:sz="0" w:space="0" w:color="auto"/>
      </w:divBdr>
    </w:div>
    <w:div w:id="653922544">
      <w:bodyDiv w:val="1"/>
      <w:marLeft w:val="0"/>
      <w:marRight w:val="0"/>
      <w:marTop w:val="0"/>
      <w:marBottom w:val="0"/>
      <w:divBdr>
        <w:top w:val="none" w:sz="0" w:space="0" w:color="auto"/>
        <w:left w:val="none" w:sz="0" w:space="0" w:color="auto"/>
        <w:bottom w:val="none" w:sz="0" w:space="0" w:color="auto"/>
        <w:right w:val="none" w:sz="0" w:space="0" w:color="auto"/>
      </w:divBdr>
    </w:div>
    <w:div w:id="653946169">
      <w:bodyDiv w:val="1"/>
      <w:marLeft w:val="0"/>
      <w:marRight w:val="0"/>
      <w:marTop w:val="0"/>
      <w:marBottom w:val="0"/>
      <w:divBdr>
        <w:top w:val="none" w:sz="0" w:space="0" w:color="auto"/>
        <w:left w:val="none" w:sz="0" w:space="0" w:color="auto"/>
        <w:bottom w:val="none" w:sz="0" w:space="0" w:color="auto"/>
        <w:right w:val="none" w:sz="0" w:space="0" w:color="auto"/>
      </w:divBdr>
    </w:div>
    <w:div w:id="653997259">
      <w:bodyDiv w:val="1"/>
      <w:marLeft w:val="0"/>
      <w:marRight w:val="0"/>
      <w:marTop w:val="0"/>
      <w:marBottom w:val="0"/>
      <w:divBdr>
        <w:top w:val="none" w:sz="0" w:space="0" w:color="auto"/>
        <w:left w:val="none" w:sz="0" w:space="0" w:color="auto"/>
        <w:bottom w:val="none" w:sz="0" w:space="0" w:color="auto"/>
        <w:right w:val="none" w:sz="0" w:space="0" w:color="auto"/>
      </w:divBdr>
    </w:div>
    <w:div w:id="654182754">
      <w:bodyDiv w:val="1"/>
      <w:marLeft w:val="0"/>
      <w:marRight w:val="0"/>
      <w:marTop w:val="0"/>
      <w:marBottom w:val="0"/>
      <w:divBdr>
        <w:top w:val="none" w:sz="0" w:space="0" w:color="auto"/>
        <w:left w:val="none" w:sz="0" w:space="0" w:color="auto"/>
        <w:bottom w:val="none" w:sz="0" w:space="0" w:color="auto"/>
        <w:right w:val="none" w:sz="0" w:space="0" w:color="auto"/>
      </w:divBdr>
    </w:div>
    <w:div w:id="654453815">
      <w:bodyDiv w:val="1"/>
      <w:marLeft w:val="0"/>
      <w:marRight w:val="0"/>
      <w:marTop w:val="0"/>
      <w:marBottom w:val="0"/>
      <w:divBdr>
        <w:top w:val="none" w:sz="0" w:space="0" w:color="auto"/>
        <w:left w:val="none" w:sz="0" w:space="0" w:color="auto"/>
        <w:bottom w:val="none" w:sz="0" w:space="0" w:color="auto"/>
        <w:right w:val="none" w:sz="0" w:space="0" w:color="auto"/>
      </w:divBdr>
    </w:div>
    <w:div w:id="654914963">
      <w:bodyDiv w:val="1"/>
      <w:marLeft w:val="0"/>
      <w:marRight w:val="0"/>
      <w:marTop w:val="0"/>
      <w:marBottom w:val="0"/>
      <w:divBdr>
        <w:top w:val="none" w:sz="0" w:space="0" w:color="auto"/>
        <w:left w:val="none" w:sz="0" w:space="0" w:color="auto"/>
        <w:bottom w:val="none" w:sz="0" w:space="0" w:color="auto"/>
        <w:right w:val="none" w:sz="0" w:space="0" w:color="auto"/>
      </w:divBdr>
    </w:div>
    <w:div w:id="654991956">
      <w:bodyDiv w:val="1"/>
      <w:marLeft w:val="0"/>
      <w:marRight w:val="0"/>
      <w:marTop w:val="0"/>
      <w:marBottom w:val="0"/>
      <w:divBdr>
        <w:top w:val="none" w:sz="0" w:space="0" w:color="auto"/>
        <w:left w:val="none" w:sz="0" w:space="0" w:color="auto"/>
        <w:bottom w:val="none" w:sz="0" w:space="0" w:color="auto"/>
        <w:right w:val="none" w:sz="0" w:space="0" w:color="auto"/>
      </w:divBdr>
    </w:div>
    <w:div w:id="655063088">
      <w:bodyDiv w:val="1"/>
      <w:marLeft w:val="0"/>
      <w:marRight w:val="0"/>
      <w:marTop w:val="0"/>
      <w:marBottom w:val="0"/>
      <w:divBdr>
        <w:top w:val="none" w:sz="0" w:space="0" w:color="auto"/>
        <w:left w:val="none" w:sz="0" w:space="0" w:color="auto"/>
        <w:bottom w:val="none" w:sz="0" w:space="0" w:color="auto"/>
        <w:right w:val="none" w:sz="0" w:space="0" w:color="auto"/>
      </w:divBdr>
    </w:div>
    <w:div w:id="655690840">
      <w:bodyDiv w:val="1"/>
      <w:marLeft w:val="0"/>
      <w:marRight w:val="0"/>
      <w:marTop w:val="0"/>
      <w:marBottom w:val="0"/>
      <w:divBdr>
        <w:top w:val="none" w:sz="0" w:space="0" w:color="auto"/>
        <w:left w:val="none" w:sz="0" w:space="0" w:color="auto"/>
        <w:bottom w:val="none" w:sz="0" w:space="0" w:color="auto"/>
        <w:right w:val="none" w:sz="0" w:space="0" w:color="auto"/>
      </w:divBdr>
    </w:div>
    <w:div w:id="655839609">
      <w:bodyDiv w:val="1"/>
      <w:marLeft w:val="0"/>
      <w:marRight w:val="0"/>
      <w:marTop w:val="0"/>
      <w:marBottom w:val="0"/>
      <w:divBdr>
        <w:top w:val="none" w:sz="0" w:space="0" w:color="auto"/>
        <w:left w:val="none" w:sz="0" w:space="0" w:color="auto"/>
        <w:bottom w:val="none" w:sz="0" w:space="0" w:color="auto"/>
        <w:right w:val="none" w:sz="0" w:space="0" w:color="auto"/>
      </w:divBdr>
    </w:div>
    <w:div w:id="656420899">
      <w:bodyDiv w:val="1"/>
      <w:marLeft w:val="0"/>
      <w:marRight w:val="0"/>
      <w:marTop w:val="0"/>
      <w:marBottom w:val="0"/>
      <w:divBdr>
        <w:top w:val="none" w:sz="0" w:space="0" w:color="auto"/>
        <w:left w:val="none" w:sz="0" w:space="0" w:color="auto"/>
        <w:bottom w:val="none" w:sz="0" w:space="0" w:color="auto"/>
        <w:right w:val="none" w:sz="0" w:space="0" w:color="auto"/>
      </w:divBdr>
    </w:div>
    <w:div w:id="656612411">
      <w:bodyDiv w:val="1"/>
      <w:marLeft w:val="0"/>
      <w:marRight w:val="0"/>
      <w:marTop w:val="0"/>
      <w:marBottom w:val="0"/>
      <w:divBdr>
        <w:top w:val="none" w:sz="0" w:space="0" w:color="auto"/>
        <w:left w:val="none" w:sz="0" w:space="0" w:color="auto"/>
        <w:bottom w:val="none" w:sz="0" w:space="0" w:color="auto"/>
        <w:right w:val="none" w:sz="0" w:space="0" w:color="auto"/>
      </w:divBdr>
    </w:div>
    <w:div w:id="657340985">
      <w:bodyDiv w:val="1"/>
      <w:marLeft w:val="0"/>
      <w:marRight w:val="0"/>
      <w:marTop w:val="0"/>
      <w:marBottom w:val="0"/>
      <w:divBdr>
        <w:top w:val="none" w:sz="0" w:space="0" w:color="auto"/>
        <w:left w:val="none" w:sz="0" w:space="0" w:color="auto"/>
        <w:bottom w:val="none" w:sz="0" w:space="0" w:color="auto"/>
        <w:right w:val="none" w:sz="0" w:space="0" w:color="auto"/>
      </w:divBdr>
    </w:div>
    <w:div w:id="657421651">
      <w:bodyDiv w:val="1"/>
      <w:marLeft w:val="0"/>
      <w:marRight w:val="0"/>
      <w:marTop w:val="0"/>
      <w:marBottom w:val="0"/>
      <w:divBdr>
        <w:top w:val="none" w:sz="0" w:space="0" w:color="auto"/>
        <w:left w:val="none" w:sz="0" w:space="0" w:color="auto"/>
        <w:bottom w:val="none" w:sz="0" w:space="0" w:color="auto"/>
        <w:right w:val="none" w:sz="0" w:space="0" w:color="auto"/>
      </w:divBdr>
    </w:div>
    <w:div w:id="657611503">
      <w:bodyDiv w:val="1"/>
      <w:marLeft w:val="0"/>
      <w:marRight w:val="0"/>
      <w:marTop w:val="0"/>
      <w:marBottom w:val="0"/>
      <w:divBdr>
        <w:top w:val="none" w:sz="0" w:space="0" w:color="auto"/>
        <w:left w:val="none" w:sz="0" w:space="0" w:color="auto"/>
        <w:bottom w:val="none" w:sz="0" w:space="0" w:color="auto"/>
        <w:right w:val="none" w:sz="0" w:space="0" w:color="auto"/>
      </w:divBdr>
    </w:div>
    <w:div w:id="657997270">
      <w:bodyDiv w:val="1"/>
      <w:marLeft w:val="0"/>
      <w:marRight w:val="0"/>
      <w:marTop w:val="0"/>
      <w:marBottom w:val="0"/>
      <w:divBdr>
        <w:top w:val="none" w:sz="0" w:space="0" w:color="auto"/>
        <w:left w:val="none" w:sz="0" w:space="0" w:color="auto"/>
        <w:bottom w:val="none" w:sz="0" w:space="0" w:color="auto"/>
        <w:right w:val="none" w:sz="0" w:space="0" w:color="auto"/>
      </w:divBdr>
    </w:div>
    <w:div w:id="658118591">
      <w:bodyDiv w:val="1"/>
      <w:marLeft w:val="0"/>
      <w:marRight w:val="0"/>
      <w:marTop w:val="0"/>
      <w:marBottom w:val="0"/>
      <w:divBdr>
        <w:top w:val="none" w:sz="0" w:space="0" w:color="auto"/>
        <w:left w:val="none" w:sz="0" w:space="0" w:color="auto"/>
        <w:bottom w:val="none" w:sz="0" w:space="0" w:color="auto"/>
        <w:right w:val="none" w:sz="0" w:space="0" w:color="auto"/>
      </w:divBdr>
    </w:div>
    <w:div w:id="658271788">
      <w:bodyDiv w:val="1"/>
      <w:marLeft w:val="0"/>
      <w:marRight w:val="0"/>
      <w:marTop w:val="0"/>
      <w:marBottom w:val="0"/>
      <w:divBdr>
        <w:top w:val="none" w:sz="0" w:space="0" w:color="auto"/>
        <w:left w:val="none" w:sz="0" w:space="0" w:color="auto"/>
        <w:bottom w:val="none" w:sz="0" w:space="0" w:color="auto"/>
        <w:right w:val="none" w:sz="0" w:space="0" w:color="auto"/>
      </w:divBdr>
    </w:div>
    <w:div w:id="658312942">
      <w:bodyDiv w:val="1"/>
      <w:marLeft w:val="0"/>
      <w:marRight w:val="0"/>
      <w:marTop w:val="0"/>
      <w:marBottom w:val="0"/>
      <w:divBdr>
        <w:top w:val="none" w:sz="0" w:space="0" w:color="auto"/>
        <w:left w:val="none" w:sz="0" w:space="0" w:color="auto"/>
        <w:bottom w:val="none" w:sz="0" w:space="0" w:color="auto"/>
        <w:right w:val="none" w:sz="0" w:space="0" w:color="auto"/>
      </w:divBdr>
    </w:div>
    <w:div w:id="658772211">
      <w:bodyDiv w:val="1"/>
      <w:marLeft w:val="0"/>
      <w:marRight w:val="0"/>
      <w:marTop w:val="0"/>
      <w:marBottom w:val="0"/>
      <w:divBdr>
        <w:top w:val="none" w:sz="0" w:space="0" w:color="auto"/>
        <w:left w:val="none" w:sz="0" w:space="0" w:color="auto"/>
        <w:bottom w:val="none" w:sz="0" w:space="0" w:color="auto"/>
        <w:right w:val="none" w:sz="0" w:space="0" w:color="auto"/>
      </w:divBdr>
    </w:div>
    <w:div w:id="659315056">
      <w:bodyDiv w:val="1"/>
      <w:marLeft w:val="0"/>
      <w:marRight w:val="0"/>
      <w:marTop w:val="0"/>
      <w:marBottom w:val="0"/>
      <w:divBdr>
        <w:top w:val="none" w:sz="0" w:space="0" w:color="auto"/>
        <w:left w:val="none" w:sz="0" w:space="0" w:color="auto"/>
        <w:bottom w:val="none" w:sz="0" w:space="0" w:color="auto"/>
        <w:right w:val="none" w:sz="0" w:space="0" w:color="auto"/>
      </w:divBdr>
    </w:div>
    <w:div w:id="659423879">
      <w:bodyDiv w:val="1"/>
      <w:marLeft w:val="0"/>
      <w:marRight w:val="0"/>
      <w:marTop w:val="0"/>
      <w:marBottom w:val="0"/>
      <w:divBdr>
        <w:top w:val="none" w:sz="0" w:space="0" w:color="auto"/>
        <w:left w:val="none" w:sz="0" w:space="0" w:color="auto"/>
        <w:bottom w:val="none" w:sz="0" w:space="0" w:color="auto"/>
        <w:right w:val="none" w:sz="0" w:space="0" w:color="auto"/>
      </w:divBdr>
    </w:div>
    <w:div w:id="659575589">
      <w:bodyDiv w:val="1"/>
      <w:marLeft w:val="0"/>
      <w:marRight w:val="0"/>
      <w:marTop w:val="0"/>
      <w:marBottom w:val="0"/>
      <w:divBdr>
        <w:top w:val="none" w:sz="0" w:space="0" w:color="auto"/>
        <w:left w:val="none" w:sz="0" w:space="0" w:color="auto"/>
        <w:bottom w:val="none" w:sz="0" w:space="0" w:color="auto"/>
        <w:right w:val="none" w:sz="0" w:space="0" w:color="auto"/>
      </w:divBdr>
    </w:div>
    <w:div w:id="659650425">
      <w:bodyDiv w:val="1"/>
      <w:marLeft w:val="0"/>
      <w:marRight w:val="0"/>
      <w:marTop w:val="0"/>
      <w:marBottom w:val="0"/>
      <w:divBdr>
        <w:top w:val="none" w:sz="0" w:space="0" w:color="auto"/>
        <w:left w:val="none" w:sz="0" w:space="0" w:color="auto"/>
        <w:bottom w:val="none" w:sz="0" w:space="0" w:color="auto"/>
        <w:right w:val="none" w:sz="0" w:space="0" w:color="auto"/>
      </w:divBdr>
    </w:div>
    <w:div w:id="659846804">
      <w:bodyDiv w:val="1"/>
      <w:marLeft w:val="0"/>
      <w:marRight w:val="0"/>
      <w:marTop w:val="0"/>
      <w:marBottom w:val="0"/>
      <w:divBdr>
        <w:top w:val="none" w:sz="0" w:space="0" w:color="auto"/>
        <w:left w:val="none" w:sz="0" w:space="0" w:color="auto"/>
        <w:bottom w:val="none" w:sz="0" w:space="0" w:color="auto"/>
        <w:right w:val="none" w:sz="0" w:space="0" w:color="auto"/>
      </w:divBdr>
    </w:div>
    <w:div w:id="660894179">
      <w:bodyDiv w:val="1"/>
      <w:marLeft w:val="0"/>
      <w:marRight w:val="0"/>
      <w:marTop w:val="0"/>
      <w:marBottom w:val="0"/>
      <w:divBdr>
        <w:top w:val="none" w:sz="0" w:space="0" w:color="auto"/>
        <w:left w:val="none" w:sz="0" w:space="0" w:color="auto"/>
        <w:bottom w:val="none" w:sz="0" w:space="0" w:color="auto"/>
        <w:right w:val="none" w:sz="0" w:space="0" w:color="auto"/>
      </w:divBdr>
    </w:div>
    <w:div w:id="661398975">
      <w:bodyDiv w:val="1"/>
      <w:marLeft w:val="0"/>
      <w:marRight w:val="0"/>
      <w:marTop w:val="0"/>
      <w:marBottom w:val="0"/>
      <w:divBdr>
        <w:top w:val="none" w:sz="0" w:space="0" w:color="auto"/>
        <w:left w:val="none" w:sz="0" w:space="0" w:color="auto"/>
        <w:bottom w:val="none" w:sz="0" w:space="0" w:color="auto"/>
        <w:right w:val="none" w:sz="0" w:space="0" w:color="auto"/>
      </w:divBdr>
    </w:div>
    <w:div w:id="661855947">
      <w:bodyDiv w:val="1"/>
      <w:marLeft w:val="0"/>
      <w:marRight w:val="0"/>
      <w:marTop w:val="0"/>
      <w:marBottom w:val="0"/>
      <w:divBdr>
        <w:top w:val="none" w:sz="0" w:space="0" w:color="auto"/>
        <w:left w:val="none" w:sz="0" w:space="0" w:color="auto"/>
        <w:bottom w:val="none" w:sz="0" w:space="0" w:color="auto"/>
        <w:right w:val="none" w:sz="0" w:space="0" w:color="auto"/>
      </w:divBdr>
    </w:div>
    <w:div w:id="662513410">
      <w:bodyDiv w:val="1"/>
      <w:marLeft w:val="0"/>
      <w:marRight w:val="0"/>
      <w:marTop w:val="0"/>
      <w:marBottom w:val="0"/>
      <w:divBdr>
        <w:top w:val="none" w:sz="0" w:space="0" w:color="auto"/>
        <w:left w:val="none" w:sz="0" w:space="0" w:color="auto"/>
        <w:bottom w:val="none" w:sz="0" w:space="0" w:color="auto"/>
        <w:right w:val="none" w:sz="0" w:space="0" w:color="auto"/>
      </w:divBdr>
    </w:div>
    <w:div w:id="662513443">
      <w:bodyDiv w:val="1"/>
      <w:marLeft w:val="0"/>
      <w:marRight w:val="0"/>
      <w:marTop w:val="0"/>
      <w:marBottom w:val="0"/>
      <w:divBdr>
        <w:top w:val="none" w:sz="0" w:space="0" w:color="auto"/>
        <w:left w:val="none" w:sz="0" w:space="0" w:color="auto"/>
        <w:bottom w:val="none" w:sz="0" w:space="0" w:color="auto"/>
        <w:right w:val="none" w:sz="0" w:space="0" w:color="auto"/>
      </w:divBdr>
    </w:div>
    <w:div w:id="662855184">
      <w:bodyDiv w:val="1"/>
      <w:marLeft w:val="0"/>
      <w:marRight w:val="0"/>
      <w:marTop w:val="0"/>
      <w:marBottom w:val="0"/>
      <w:divBdr>
        <w:top w:val="none" w:sz="0" w:space="0" w:color="auto"/>
        <w:left w:val="none" w:sz="0" w:space="0" w:color="auto"/>
        <w:bottom w:val="none" w:sz="0" w:space="0" w:color="auto"/>
        <w:right w:val="none" w:sz="0" w:space="0" w:color="auto"/>
      </w:divBdr>
    </w:div>
    <w:div w:id="663124052">
      <w:bodyDiv w:val="1"/>
      <w:marLeft w:val="0"/>
      <w:marRight w:val="0"/>
      <w:marTop w:val="0"/>
      <w:marBottom w:val="0"/>
      <w:divBdr>
        <w:top w:val="none" w:sz="0" w:space="0" w:color="auto"/>
        <w:left w:val="none" w:sz="0" w:space="0" w:color="auto"/>
        <w:bottom w:val="none" w:sz="0" w:space="0" w:color="auto"/>
        <w:right w:val="none" w:sz="0" w:space="0" w:color="auto"/>
      </w:divBdr>
    </w:div>
    <w:div w:id="663240006">
      <w:bodyDiv w:val="1"/>
      <w:marLeft w:val="0"/>
      <w:marRight w:val="0"/>
      <w:marTop w:val="0"/>
      <w:marBottom w:val="0"/>
      <w:divBdr>
        <w:top w:val="none" w:sz="0" w:space="0" w:color="auto"/>
        <w:left w:val="none" w:sz="0" w:space="0" w:color="auto"/>
        <w:bottom w:val="none" w:sz="0" w:space="0" w:color="auto"/>
        <w:right w:val="none" w:sz="0" w:space="0" w:color="auto"/>
      </w:divBdr>
    </w:div>
    <w:div w:id="663431433">
      <w:bodyDiv w:val="1"/>
      <w:marLeft w:val="0"/>
      <w:marRight w:val="0"/>
      <w:marTop w:val="0"/>
      <w:marBottom w:val="0"/>
      <w:divBdr>
        <w:top w:val="none" w:sz="0" w:space="0" w:color="auto"/>
        <w:left w:val="none" w:sz="0" w:space="0" w:color="auto"/>
        <w:bottom w:val="none" w:sz="0" w:space="0" w:color="auto"/>
        <w:right w:val="none" w:sz="0" w:space="0" w:color="auto"/>
      </w:divBdr>
    </w:div>
    <w:div w:id="664012875">
      <w:bodyDiv w:val="1"/>
      <w:marLeft w:val="0"/>
      <w:marRight w:val="0"/>
      <w:marTop w:val="0"/>
      <w:marBottom w:val="0"/>
      <w:divBdr>
        <w:top w:val="none" w:sz="0" w:space="0" w:color="auto"/>
        <w:left w:val="none" w:sz="0" w:space="0" w:color="auto"/>
        <w:bottom w:val="none" w:sz="0" w:space="0" w:color="auto"/>
        <w:right w:val="none" w:sz="0" w:space="0" w:color="auto"/>
      </w:divBdr>
    </w:div>
    <w:div w:id="664018492">
      <w:bodyDiv w:val="1"/>
      <w:marLeft w:val="0"/>
      <w:marRight w:val="0"/>
      <w:marTop w:val="0"/>
      <w:marBottom w:val="0"/>
      <w:divBdr>
        <w:top w:val="none" w:sz="0" w:space="0" w:color="auto"/>
        <w:left w:val="none" w:sz="0" w:space="0" w:color="auto"/>
        <w:bottom w:val="none" w:sz="0" w:space="0" w:color="auto"/>
        <w:right w:val="none" w:sz="0" w:space="0" w:color="auto"/>
      </w:divBdr>
    </w:div>
    <w:div w:id="664281984">
      <w:bodyDiv w:val="1"/>
      <w:marLeft w:val="0"/>
      <w:marRight w:val="0"/>
      <w:marTop w:val="0"/>
      <w:marBottom w:val="0"/>
      <w:divBdr>
        <w:top w:val="none" w:sz="0" w:space="0" w:color="auto"/>
        <w:left w:val="none" w:sz="0" w:space="0" w:color="auto"/>
        <w:bottom w:val="none" w:sz="0" w:space="0" w:color="auto"/>
        <w:right w:val="none" w:sz="0" w:space="0" w:color="auto"/>
      </w:divBdr>
    </w:div>
    <w:div w:id="664557742">
      <w:bodyDiv w:val="1"/>
      <w:marLeft w:val="0"/>
      <w:marRight w:val="0"/>
      <w:marTop w:val="0"/>
      <w:marBottom w:val="0"/>
      <w:divBdr>
        <w:top w:val="none" w:sz="0" w:space="0" w:color="auto"/>
        <w:left w:val="none" w:sz="0" w:space="0" w:color="auto"/>
        <w:bottom w:val="none" w:sz="0" w:space="0" w:color="auto"/>
        <w:right w:val="none" w:sz="0" w:space="0" w:color="auto"/>
      </w:divBdr>
    </w:div>
    <w:div w:id="664627102">
      <w:bodyDiv w:val="1"/>
      <w:marLeft w:val="0"/>
      <w:marRight w:val="0"/>
      <w:marTop w:val="0"/>
      <w:marBottom w:val="0"/>
      <w:divBdr>
        <w:top w:val="none" w:sz="0" w:space="0" w:color="auto"/>
        <w:left w:val="none" w:sz="0" w:space="0" w:color="auto"/>
        <w:bottom w:val="none" w:sz="0" w:space="0" w:color="auto"/>
        <w:right w:val="none" w:sz="0" w:space="0" w:color="auto"/>
      </w:divBdr>
    </w:div>
    <w:div w:id="664630246">
      <w:bodyDiv w:val="1"/>
      <w:marLeft w:val="0"/>
      <w:marRight w:val="0"/>
      <w:marTop w:val="0"/>
      <w:marBottom w:val="0"/>
      <w:divBdr>
        <w:top w:val="none" w:sz="0" w:space="0" w:color="auto"/>
        <w:left w:val="none" w:sz="0" w:space="0" w:color="auto"/>
        <w:bottom w:val="none" w:sz="0" w:space="0" w:color="auto"/>
        <w:right w:val="none" w:sz="0" w:space="0" w:color="auto"/>
      </w:divBdr>
    </w:div>
    <w:div w:id="664823377">
      <w:bodyDiv w:val="1"/>
      <w:marLeft w:val="0"/>
      <w:marRight w:val="0"/>
      <w:marTop w:val="0"/>
      <w:marBottom w:val="0"/>
      <w:divBdr>
        <w:top w:val="none" w:sz="0" w:space="0" w:color="auto"/>
        <w:left w:val="none" w:sz="0" w:space="0" w:color="auto"/>
        <w:bottom w:val="none" w:sz="0" w:space="0" w:color="auto"/>
        <w:right w:val="none" w:sz="0" w:space="0" w:color="auto"/>
      </w:divBdr>
    </w:div>
    <w:div w:id="665013898">
      <w:bodyDiv w:val="1"/>
      <w:marLeft w:val="0"/>
      <w:marRight w:val="0"/>
      <w:marTop w:val="0"/>
      <w:marBottom w:val="0"/>
      <w:divBdr>
        <w:top w:val="none" w:sz="0" w:space="0" w:color="auto"/>
        <w:left w:val="none" w:sz="0" w:space="0" w:color="auto"/>
        <w:bottom w:val="none" w:sz="0" w:space="0" w:color="auto"/>
        <w:right w:val="none" w:sz="0" w:space="0" w:color="auto"/>
      </w:divBdr>
    </w:div>
    <w:div w:id="665062069">
      <w:bodyDiv w:val="1"/>
      <w:marLeft w:val="0"/>
      <w:marRight w:val="0"/>
      <w:marTop w:val="0"/>
      <w:marBottom w:val="0"/>
      <w:divBdr>
        <w:top w:val="none" w:sz="0" w:space="0" w:color="auto"/>
        <w:left w:val="none" w:sz="0" w:space="0" w:color="auto"/>
        <w:bottom w:val="none" w:sz="0" w:space="0" w:color="auto"/>
        <w:right w:val="none" w:sz="0" w:space="0" w:color="auto"/>
      </w:divBdr>
    </w:div>
    <w:div w:id="665286114">
      <w:bodyDiv w:val="1"/>
      <w:marLeft w:val="0"/>
      <w:marRight w:val="0"/>
      <w:marTop w:val="0"/>
      <w:marBottom w:val="0"/>
      <w:divBdr>
        <w:top w:val="none" w:sz="0" w:space="0" w:color="auto"/>
        <w:left w:val="none" w:sz="0" w:space="0" w:color="auto"/>
        <w:bottom w:val="none" w:sz="0" w:space="0" w:color="auto"/>
        <w:right w:val="none" w:sz="0" w:space="0" w:color="auto"/>
      </w:divBdr>
    </w:div>
    <w:div w:id="665716410">
      <w:bodyDiv w:val="1"/>
      <w:marLeft w:val="0"/>
      <w:marRight w:val="0"/>
      <w:marTop w:val="0"/>
      <w:marBottom w:val="0"/>
      <w:divBdr>
        <w:top w:val="none" w:sz="0" w:space="0" w:color="auto"/>
        <w:left w:val="none" w:sz="0" w:space="0" w:color="auto"/>
        <w:bottom w:val="none" w:sz="0" w:space="0" w:color="auto"/>
        <w:right w:val="none" w:sz="0" w:space="0" w:color="auto"/>
      </w:divBdr>
    </w:div>
    <w:div w:id="666054518">
      <w:bodyDiv w:val="1"/>
      <w:marLeft w:val="0"/>
      <w:marRight w:val="0"/>
      <w:marTop w:val="0"/>
      <w:marBottom w:val="0"/>
      <w:divBdr>
        <w:top w:val="none" w:sz="0" w:space="0" w:color="auto"/>
        <w:left w:val="none" w:sz="0" w:space="0" w:color="auto"/>
        <w:bottom w:val="none" w:sz="0" w:space="0" w:color="auto"/>
        <w:right w:val="none" w:sz="0" w:space="0" w:color="auto"/>
      </w:divBdr>
    </w:div>
    <w:div w:id="666129263">
      <w:bodyDiv w:val="1"/>
      <w:marLeft w:val="0"/>
      <w:marRight w:val="0"/>
      <w:marTop w:val="0"/>
      <w:marBottom w:val="0"/>
      <w:divBdr>
        <w:top w:val="none" w:sz="0" w:space="0" w:color="auto"/>
        <w:left w:val="none" w:sz="0" w:space="0" w:color="auto"/>
        <w:bottom w:val="none" w:sz="0" w:space="0" w:color="auto"/>
        <w:right w:val="none" w:sz="0" w:space="0" w:color="auto"/>
      </w:divBdr>
    </w:div>
    <w:div w:id="666397548">
      <w:bodyDiv w:val="1"/>
      <w:marLeft w:val="0"/>
      <w:marRight w:val="0"/>
      <w:marTop w:val="0"/>
      <w:marBottom w:val="0"/>
      <w:divBdr>
        <w:top w:val="none" w:sz="0" w:space="0" w:color="auto"/>
        <w:left w:val="none" w:sz="0" w:space="0" w:color="auto"/>
        <w:bottom w:val="none" w:sz="0" w:space="0" w:color="auto"/>
        <w:right w:val="none" w:sz="0" w:space="0" w:color="auto"/>
      </w:divBdr>
    </w:div>
    <w:div w:id="666831119">
      <w:bodyDiv w:val="1"/>
      <w:marLeft w:val="0"/>
      <w:marRight w:val="0"/>
      <w:marTop w:val="0"/>
      <w:marBottom w:val="0"/>
      <w:divBdr>
        <w:top w:val="none" w:sz="0" w:space="0" w:color="auto"/>
        <w:left w:val="none" w:sz="0" w:space="0" w:color="auto"/>
        <w:bottom w:val="none" w:sz="0" w:space="0" w:color="auto"/>
        <w:right w:val="none" w:sz="0" w:space="0" w:color="auto"/>
      </w:divBdr>
    </w:div>
    <w:div w:id="667095176">
      <w:bodyDiv w:val="1"/>
      <w:marLeft w:val="0"/>
      <w:marRight w:val="0"/>
      <w:marTop w:val="0"/>
      <w:marBottom w:val="0"/>
      <w:divBdr>
        <w:top w:val="none" w:sz="0" w:space="0" w:color="auto"/>
        <w:left w:val="none" w:sz="0" w:space="0" w:color="auto"/>
        <w:bottom w:val="none" w:sz="0" w:space="0" w:color="auto"/>
        <w:right w:val="none" w:sz="0" w:space="0" w:color="auto"/>
      </w:divBdr>
    </w:div>
    <w:div w:id="667247229">
      <w:bodyDiv w:val="1"/>
      <w:marLeft w:val="0"/>
      <w:marRight w:val="0"/>
      <w:marTop w:val="0"/>
      <w:marBottom w:val="0"/>
      <w:divBdr>
        <w:top w:val="none" w:sz="0" w:space="0" w:color="auto"/>
        <w:left w:val="none" w:sz="0" w:space="0" w:color="auto"/>
        <w:bottom w:val="none" w:sz="0" w:space="0" w:color="auto"/>
        <w:right w:val="none" w:sz="0" w:space="0" w:color="auto"/>
      </w:divBdr>
    </w:div>
    <w:div w:id="667485727">
      <w:bodyDiv w:val="1"/>
      <w:marLeft w:val="0"/>
      <w:marRight w:val="0"/>
      <w:marTop w:val="0"/>
      <w:marBottom w:val="0"/>
      <w:divBdr>
        <w:top w:val="none" w:sz="0" w:space="0" w:color="auto"/>
        <w:left w:val="none" w:sz="0" w:space="0" w:color="auto"/>
        <w:bottom w:val="none" w:sz="0" w:space="0" w:color="auto"/>
        <w:right w:val="none" w:sz="0" w:space="0" w:color="auto"/>
      </w:divBdr>
    </w:div>
    <w:div w:id="667561853">
      <w:bodyDiv w:val="1"/>
      <w:marLeft w:val="0"/>
      <w:marRight w:val="0"/>
      <w:marTop w:val="0"/>
      <w:marBottom w:val="0"/>
      <w:divBdr>
        <w:top w:val="none" w:sz="0" w:space="0" w:color="auto"/>
        <w:left w:val="none" w:sz="0" w:space="0" w:color="auto"/>
        <w:bottom w:val="none" w:sz="0" w:space="0" w:color="auto"/>
        <w:right w:val="none" w:sz="0" w:space="0" w:color="auto"/>
      </w:divBdr>
    </w:div>
    <w:div w:id="667633033">
      <w:bodyDiv w:val="1"/>
      <w:marLeft w:val="0"/>
      <w:marRight w:val="0"/>
      <w:marTop w:val="0"/>
      <w:marBottom w:val="0"/>
      <w:divBdr>
        <w:top w:val="none" w:sz="0" w:space="0" w:color="auto"/>
        <w:left w:val="none" w:sz="0" w:space="0" w:color="auto"/>
        <w:bottom w:val="none" w:sz="0" w:space="0" w:color="auto"/>
        <w:right w:val="none" w:sz="0" w:space="0" w:color="auto"/>
      </w:divBdr>
    </w:div>
    <w:div w:id="667750338">
      <w:bodyDiv w:val="1"/>
      <w:marLeft w:val="0"/>
      <w:marRight w:val="0"/>
      <w:marTop w:val="0"/>
      <w:marBottom w:val="0"/>
      <w:divBdr>
        <w:top w:val="none" w:sz="0" w:space="0" w:color="auto"/>
        <w:left w:val="none" w:sz="0" w:space="0" w:color="auto"/>
        <w:bottom w:val="none" w:sz="0" w:space="0" w:color="auto"/>
        <w:right w:val="none" w:sz="0" w:space="0" w:color="auto"/>
      </w:divBdr>
    </w:div>
    <w:div w:id="667943971">
      <w:bodyDiv w:val="1"/>
      <w:marLeft w:val="0"/>
      <w:marRight w:val="0"/>
      <w:marTop w:val="0"/>
      <w:marBottom w:val="0"/>
      <w:divBdr>
        <w:top w:val="none" w:sz="0" w:space="0" w:color="auto"/>
        <w:left w:val="none" w:sz="0" w:space="0" w:color="auto"/>
        <w:bottom w:val="none" w:sz="0" w:space="0" w:color="auto"/>
        <w:right w:val="none" w:sz="0" w:space="0" w:color="auto"/>
      </w:divBdr>
    </w:div>
    <w:div w:id="668292747">
      <w:bodyDiv w:val="1"/>
      <w:marLeft w:val="0"/>
      <w:marRight w:val="0"/>
      <w:marTop w:val="0"/>
      <w:marBottom w:val="0"/>
      <w:divBdr>
        <w:top w:val="none" w:sz="0" w:space="0" w:color="auto"/>
        <w:left w:val="none" w:sz="0" w:space="0" w:color="auto"/>
        <w:bottom w:val="none" w:sz="0" w:space="0" w:color="auto"/>
        <w:right w:val="none" w:sz="0" w:space="0" w:color="auto"/>
      </w:divBdr>
    </w:div>
    <w:div w:id="668564385">
      <w:bodyDiv w:val="1"/>
      <w:marLeft w:val="0"/>
      <w:marRight w:val="0"/>
      <w:marTop w:val="0"/>
      <w:marBottom w:val="0"/>
      <w:divBdr>
        <w:top w:val="none" w:sz="0" w:space="0" w:color="auto"/>
        <w:left w:val="none" w:sz="0" w:space="0" w:color="auto"/>
        <w:bottom w:val="none" w:sz="0" w:space="0" w:color="auto"/>
        <w:right w:val="none" w:sz="0" w:space="0" w:color="auto"/>
      </w:divBdr>
    </w:div>
    <w:div w:id="668753526">
      <w:bodyDiv w:val="1"/>
      <w:marLeft w:val="0"/>
      <w:marRight w:val="0"/>
      <w:marTop w:val="0"/>
      <w:marBottom w:val="0"/>
      <w:divBdr>
        <w:top w:val="none" w:sz="0" w:space="0" w:color="auto"/>
        <w:left w:val="none" w:sz="0" w:space="0" w:color="auto"/>
        <w:bottom w:val="none" w:sz="0" w:space="0" w:color="auto"/>
        <w:right w:val="none" w:sz="0" w:space="0" w:color="auto"/>
      </w:divBdr>
    </w:div>
    <w:div w:id="668866433">
      <w:bodyDiv w:val="1"/>
      <w:marLeft w:val="0"/>
      <w:marRight w:val="0"/>
      <w:marTop w:val="0"/>
      <w:marBottom w:val="0"/>
      <w:divBdr>
        <w:top w:val="none" w:sz="0" w:space="0" w:color="auto"/>
        <w:left w:val="none" w:sz="0" w:space="0" w:color="auto"/>
        <w:bottom w:val="none" w:sz="0" w:space="0" w:color="auto"/>
        <w:right w:val="none" w:sz="0" w:space="0" w:color="auto"/>
      </w:divBdr>
    </w:div>
    <w:div w:id="668873432">
      <w:bodyDiv w:val="1"/>
      <w:marLeft w:val="0"/>
      <w:marRight w:val="0"/>
      <w:marTop w:val="0"/>
      <w:marBottom w:val="0"/>
      <w:divBdr>
        <w:top w:val="none" w:sz="0" w:space="0" w:color="auto"/>
        <w:left w:val="none" w:sz="0" w:space="0" w:color="auto"/>
        <w:bottom w:val="none" w:sz="0" w:space="0" w:color="auto"/>
        <w:right w:val="none" w:sz="0" w:space="0" w:color="auto"/>
      </w:divBdr>
    </w:div>
    <w:div w:id="669334134">
      <w:bodyDiv w:val="1"/>
      <w:marLeft w:val="0"/>
      <w:marRight w:val="0"/>
      <w:marTop w:val="0"/>
      <w:marBottom w:val="0"/>
      <w:divBdr>
        <w:top w:val="none" w:sz="0" w:space="0" w:color="auto"/>
        <w:left w:val="none" w:sz="0" w:space="0" w:color="auto"/>
        <w:bottom w:val="none" w:sz="0" w:space="0" w:color="auto"/>
        <w:right w:val="none" w:sz="0" w:space="0" w:color="auto"/>
      </w:divBdr>
    </w:div>
    <w:div w:id="669522295">
      <w:bodyDiv w:val="1"/>
      <w:marLeft w:val="0"/>
      <w:marRight w:val="0"/>
      <w:marTop w:val="0"/>
      <w:marBottom w:val="0"/>
      <w:divBdr>
        <w:top w:val="none" w:sz="0" w:space="0" w:color="auto"/>
        <w:left w:val="none" w:sz="0" w:space="0" w:color="auto"/>
        <w:bottom w:val="none" w:sz="0" w:space="0" w:color="auto"/>
        <w:right w:val="none" w:sz="0" w:space="0" w:color="auto"/>
      </w:divBdr>
    </w:div>
    <w:div w:id="669719008">
      <w:bodyDiv w:val="1"/>
      <w:marLeft w:val="0"/>
      <w:marRight w:val="0"/>
      <w:marTop w:val="0"/>
      <w:marBottom w:val="0"/>
      <w:divBdr>
        <w:top w:val="none" w:sz="0" w:space="0" w:color="auto"/>
        <w:left w:val="none" w:sz="0" w:space="0" w:color="auto"/>
        <w:bottom w:val="none" w:sz="0" w:space="0" w:color="auto"/>
        <w:right w:val="none" w:sz="0" w:space="0" w:color="auto"/>
      </w:divBdr>
    </w:div>
    <w:div w:id="669720365">
      <w:bodyDiv w:val="1"/>
      <w:marLeft w:val="0"/>
      <w:marRight w:val="0"/>
      <w:marTop w:val="0"/>
      <w:marBottom w:val="0"/>
      <w:divBdr>
        <w:top w:val="none" w:sz="0" w:space="0" w:color="auto"/>
        <w:left w:val="none" w:sz="0" w:space="0" w:color="auto"/>
        <w:bottom w:val="none" w:sz="0" w:space="0" w:color="auto"/>
        <w:right w:val="none" w:sz="0" w:space="0" w:color="auto"/>
      </w:divBdr>
    </w:div>
    <w:div w:id="669874518">
      <w:bodyDiv w:val="1"/>
      <w:marLeft w:val="0"/>
      <w:marRight w:val="0"/>
      <w:marTop w:val="0"/>
      <w:marBottom w:val="0"/>
      <w:divBdr>
        <w:top w:val="none" w:sz="0" w:space="0" w:color="auto"/>
        <w:left w:val="none" w:sz="0" w:space="0" w:color="auto"/>
        <w:bottom w:val="none" w:sz="0" w:space="0" w:color="auto"/>
        <w:right w:val="none" w:sz="0" w:space="0" w:color="auto"/>
      </w:divBdr>
    </w:div>
    <w:div w:id="670068387">
      <w:bodyDiv w:val="1"/>
      <w:marLeft w:val="0"/>
      <w:marRight w:val="0"/>
      <w:marTop w:val="0"/>
      <w:marBottom w:val="0"/>
      <w:divBdr>
        <w:top w:val="none" w:sz="0" w:space="0" w:color="auto"/>
        <w:left w:val="none" w:sz="0" w:space="0" w:color="auto"/>
        <w:bottom w:val="none" w:sz="0" w:space="0" w:color="auto"/>
        <w:right w:val="none" w:sz="0" w:space="0" w:color="auto"/>
      </w:divBdr>
    </w:div>
    <w:div w:id="670716631">
      <w:bodyDiv w:val="1"/>
      <w:marLeft w:val="0"/>
      <w:marRight w:val="0"/>
      <w:marTop w:val="0"/>
      <w:marBottom w:val="0"/>
      <w:divBdr>
        <w:top w:val="none" w:sz="0" w:space="0" w:color="auto"/>
        <w:left w:val="none" w:sz="0" w:space="0" w:color="auto"/>
        <w:bottom w:val="none" w:sz="0" w:space="0" w:color="auto"/>
        <w:right w:val="none" w:sz="0" w:space="0" w:color="auto"/>
      </w:divBdr>
    </w:div>
    <w:div w:id="671105275">
      <w:bodyDiv w:val="1"/>
      <w:marLeft w:val="0"/>
      <w:marRight w:val="0"/>
      <w:marTop w:val="0"/>
      <w:marBottom w:val="0"/>
      <w:divBdr>
        <w:top w:val="none" w:sz="0" w:space="0" w:color="auto"/>
        <w:left w:val="none" w:sz="0" w:space="0" w:color="auto"/>
        <w:bottom w:val="none" w:sz="0" w:space="0" w:color="auto"/>
        <w:right w:val="none" w:sz="0" w:space="0" w:color="auto"/>
      </w:divBdr>
    </w:div>
    <w:div w:id="671223561">
      <w:bodyDiv w:val="1"/>
      <w:marLeft w:val="0"/>
      <w:marRight w:val="0"/>
      <w:marTop w:val="0"/>
      <w:marBottom w:val="0"/>
      <w:divBdr>
        <w:top w:val="none" w:sz="0" w:space="0" w:color="auto"/>
        <w:left w:val="none" w:sz="0" w:space="0" w:color="auto"/>
        <w:bottom w:val="none" w:sz="0" w:space="0" w:color="auto"/>
        <w:right w:val="none" w:sz="0" w:space="0" w:color="auto"/>
      </w:divBdr>
    </w:div>
    <w:div w:id="671297498">
      <w:bodyDiv w:val="1"/>
      <w:marLeft w:val="0"/>
      <w:marRight w:val="0"/>
      <w:marTop w:val="0"/>
      <w:marBottom w:val="0"/>
      <w:divBdr>
        <w:top w:val="none" w:sz="0" w:space="0" w:color="auto"/>
        <w:left w:val="none" w:sz="0" w:space="0" w:color="auto"/>
        <w:bottom w:val="none" w:sz="0" w:space="0" w:color="auto"/>
        <w:right w:val="none" w:sz="0" w:space="0" w:color="auto"/>
      </w:divBdr>
    </w:div>
    <w:div w:id="671685312">
      <w:bodyDiv w:val="1"/>
      <w:marLeft w:val="0"/>
      <w:marRight w:val="0"/>
      <w:marTop w:val="0"/>
      <w:marBottom w:val="0"/>
      <w:divBdr>
        <w:top w:val="none" w:sz="0" w:space="0" w:color="auto"/>
        <w:left w:val="none" w:sz="0" w:space="0" w:color="auto"/>
        <w:bottom w:val="none" w:sz="0" w:space="0" w:color="auto"/>
        <w:right w:val="none" w:sz="0" w:space="0" w:color="auto"/>
      </w:divBdr>
    </w:div>
    <w:div w:id="671685939">
      <w:bodyDiv w:val="1"/>
      <w:marLeft w:val="0"/>
      <w:marRight w:val="0"/>
      <w:marTop w:val="0"/>
      <w:marBottom w:val="0"/>
      <w:divBdr>
        <w:top w:val="none" w:sz="0" w:space="0" w:color="auto"/>
        <w:left w:val="none" w:sz="0" w:space="0" w:color="auto"/>
        <w:bottom w:val="none" w:sz="0" w:space="0" w:color="auto"/>
        <w:right w:val="none" w:sz="0" w:space="0" w:color="auto"/>
      </w:divBdr>
    </w:div>
    <w:div w:id="672227429">
      <w:bodyDiv w:val="1"/>
      <w:marLeft w:val="0"/>
      <w:marRight w:val="0"/>
      <w:marTop w:val="0"/>
      <w:marBottom w:val="0"/>
      <w:divBdr>
        <w:top w:val="none" w:sz="0" w:space="0" w:color="auto"/>
        <w:left w:val="none" w:sz="0" w:space="0" w:color="auto"/>
        <w:bottom w:val="none" w:sz="0" w:space="0" w:color="auto"/>
        <w:right w:val="none" w:sz="0" w:space="0" w:color="auto"/>
      </w:divBdr>
    </w:div>
    <w:div w:id="672336180">
      <w:bodyDiv w:val="1"/>
      <w:marLeft w:val="0"/>
      <w:marRight w:val="0"/>
      <w:marTop w:val="0"/>
      <w:marBottom w:val="0"/>
      <w:divBdr>
        <w:top w:val="none" w:sz="0" w:space="0" w:color="auto"/>
        <w:left w:val="none" w:sz="0" w:space="0" w:color="auto"/>
        <w:bottom w:val="none" w:sz="0" w:space="0" w:color="auto"/>
        <w:right w:val="none" w:sz="0" w:space="0" w:color="auto"/>
      </w:divBdr>
    </w:div>
    <w:div w:id="672413611">
      <w:bodyDiv w:val="1"/>
      <w:marLeft w:val="0"/>
      <w:marRight w:val="0"/>
      <w:marTop w:val="0"/>
      <w:marBottom w:val="0"/>
      <w:divBdr>
        <w:top w:val="none" w:sz="0" w:space="0" w:color="auto"/>
        <w:left w:val="none" w:sz="0" w:space="0" w:color="auto"/>
        <w:bottom w:val="none" w:sz="0" w:space="0" w:color="auto"/>
        <w:right w:val="none" w:sz="0" w:space="0" w:color="auto"/>
      </w:divBdr>
    </w:div>
    <w:div w:id="672612794">
      <w:bodyDiv w:val="1"/>
      <w:marLeft w:val="0"/>
      <w:marRight w:val="0"/>
      <w:marTop w:val="0"/>
      <w:marBottom w:val="0"/>
      <w:divBdr>
        <w:top w:val="none" w:sz="0" w:space="0" w:color="auto"/>
        <w:left w:val="none" w:sz="0" w:space="0" w:color="auto"/>
        <w:bottom w:val="none" w:sz="0" w:space="0" w:color="auto"/>
        <w:right w:val="none" w:sz="0" w:space="0" w:color="auto"/>
      </w:divBdr>
    </w:div>
    <w:div w:id="673727848">
      <w:bodyDiv w:val="1"/>
      <w:marLeft w:val="0"/>
      <w:marRight w:val="0"/>
      <w:marTop w:val="0"/>
      <w:marBottom w:val="0"/>
      <w:divBdr>
        <w:top w:val="none" w:sz="0" w:space="0" w:color="auto"/>
        <w:left w:val="none" w:sz="0" w:space="0" w:color="auto"/>
        <w:bottom w:val="none" w:sz="0" w:space="0" w:color="auto"/>
        <w:right w:val="none" w:sz="0" w:space="0" w:color="auto"/>
      </w:divBdr>
    </w:div>
    <w:div w:id="673917687">
      <w:bodyDiv w:val="1"/>
      <w:marLeft w:val="0"/>
      <w:marRight w:val="0"/>
      <w:marTop w:val="0"/>
      <w:marBottom w:val="0"/>
      <w:divBdr>
        <w:top w:val="none" w:sz="0" w:space="0" w:color="auto"/>
        <w:left w:val="none" w:sz="0" w:space="0" w:color="auto"/>
        <w:bottom w:val="none" w:sz="0" w:space="0" w:color="auto"/>
        <w:right w:val="none" w:sz="0" w:space="0" w:color="auto"/>
      </w:divBdr>
    </w:div>
    <w:div w:id="673920503">
      <w:bodyDiv w:val="1"/>
      <w:marLeft w:val="0"/>
      <w:marRight w:val="0"/>
      <w:marTop w:val="0"/>
      <w:marBottom w:val="0"/>
      <w:divBdr>
        <w:top w:val="none" w:sz="0" w:space="0" w:color="auto"/>
        <w:left w:val="none" w:sz="0" w:space="0" w:color="auto"/>
        <w:bottom w:val="none" w:sz="0" w:space="0" w:color="auto"/>
        <w:right w:val="none" w:sz="0" w:space="0" w:color="auto"/>
      </w:divBdr>
    </w:div>
    <w:div w:id="674573262">
      <w:bodyDiv w:val="1"/>
      <w:marLeft w:val="0"/>
      <w:marRight w:val="0"/>
      <w:marTop w:val="0"/>
      <w:marBottom w:val="0"/>
      <w:divBdr>
        <w:top w:val="none" w:sz="0" w:space="0" w:color="auto"/>
        <w:left w:val="none" w:sz="0" w:space="0" w:color="auto"/>
        <w:bottom w:val="none" w:sz="0" w:space="0" w:color="auto"/>
        <w:right w:val="none" w:sz="0" w:space="0" w:color="auto"/>
      </w:divBdr>
    </w:div>
    <w:div w:id="674576732">
      <w:bodyDiv w:val="1"/>
      <w:marLeft w:val="0"/>
      <w:marRight w:val="0"/>
      <w:marTop w:val="0"/>
      <w:marBottom w:val="0"/>
      <w:divBdr>
        <w:top w:val="none" w:sz="0" w:space="0" w:color="auto"/>
        <w:left w:val="none" w:sz="0" w:space="0" w:color="auto"/>
        <w:bottom w:val="none" w:sz="0" w:space="0" w:color="auto"/>
        <w:right w:val="none" w:sz="0" w:space="0" w:color="auto"/>
      </w:divBdr>
    </w:div>
    <w:div w:id="674579277">
      <w:bodyDiv w:val="1"/>
      <w:marLeft w:val="0"/>
      <w:marRight w:val="0"/>
      <w:marTop w:val="0"/>
      <w:marBottom w:val="0"/>
      <w:divBdr>
        <w:top w:val="none" w:sz="0" w:space="0" w:color="auto"/>
        <w:left w:val="none" w:sz="0" w:space="0" w:color="auto"/>
        <w:bottom w:val="none" w:sz="0" w:space="0" w:color="auto"/>
        <w:right w:val="none" w:sz="0" w:space="0" w:color="auto"/>
      </w:divBdr>
    </w:div>
    <w:div w:id="674653586">
      <w:bodyDiv w:val="1"/>
      <w:marLeft w:val="0"/>
      <w:marRight w:val="0"/>
      <w:marTop w:val="0"/>
      <w:marBottom w:val="0"/>
      <w:divBdr>
        <w:top w:val="none" w:sz="0" w:space="0" w:color="auto"/>
        <w:left w:val="none" w:sz="0" w:space="0" w:color="auto"/>
        <w:bottom w:val="none" w:sz="0" w:space="0" w:color="auto"/>
        <w:right w:val="none" w:sz="0" w:space="0" w:color="auto"/>
      </w:divBdr>
    </w:div>
    <w:div w:id="675427469">
      <w:bodyDiv w:val="1"/>
      <w:marLeft w:val="0"/>
      <w:marRight w:val="0"/>
      <w:marTop w:val="0"/>
      <w:marBottom w:val="0"/>
      <w:divBdr>
        <w:top w:val="none" w:sz="0" w:space="0" w:color="auto"/>
        <w:left w:val="none" w:sz="0" w:space="0" w:color="auto"/>
        <w:bottom w:val="none" w:sz="0" w:space="0" w:color="auto"/>
        <w:right w:val="none" w:sz="0" w:space="0" w:color="auto"/>
      </w:divBdr>
    </w:div>
    <w:div w:id="675808180">
      <w:bodyDiv w:val="1"/>
      <w:marLeft w:val="0"/>
      <w:marRight w:val="0"/>
      <w:marTop w:val="0"/>
      <w:marBottom w:val="0"/>
      <w:divBdr>
        <w:top w:val="none" w:sz="0" w:space="0" w:color="auto"/>
        <w:left w:val="none" w:sz="0" w:space="0" w:color="auto"/>
        <w:bottom w:val="none" w:sz="0" w:space="0" w:color="auto"/>
        <w:right w:val="none" w:sz="0" w:space="0" w:color="auto"/>
      </w:divBdr>
    </w:div>
    <w:div w:id="676419520">
      <w:bodyDiv w:val="1"/>
      <w:marLeft w:val="0"/>
      <w:marRight w:val="0"/>
      <w:marTop w:val="0"/>
      <w:marBottom w:val="0"/>
      <w:divBdr>
        <w:top w:val="none" w:sz="0" w:space="0" w:color="auto"/>
        <w:left w:val="none" w:sz="0" w:space="0" w:color="auto"/>
        <w:bottom w:val="none" w:sz="0" w:space="0" w:color="auto"/>
        <w:right w:val="none" w:sz="0" w:space="0" w:color="auto"/>
      </w:divBdr>
    </w:div>
    <w:div w:id="676424081">
      <w:bodyDiv w:val="1"/>
      <w:marLeft w:val="0"/>
      <w:marRight w:val="0"/>
      <w:marTop w:val="0"/>
      <w:marBottom w:val="0"/>
      <w:divBdr>
        <w:top w:val="none" w:sz="0" w:space="0" w:color="auto"/>
        <w:left w:val="none" w:sz="0" w:space="0" w:color="auto"/>
        <w:bottom w:val="none" w:sz="0" w:space="0" w:color="auto"/>
        <w:right w:val="none" w:sz="0" w:space="0" w:color="auto"/>
      </w:divBdr>
    </w:div>
    <w:div w:id="676426625">
      <w:bodyDiv w:val="1"/>
      <w:marLeft w:val="0"/>
      <w:marRight w:val="0"/>
      <w:marTop w:val="0"/>
      <w:marBottom w:val="0"/>
      <w:divBdr>
        <w:top w:val="none" w:sz="0" w:space="0" w:color="auto"/>
        <w:left w:val="none" w:sz="0" w:space="0" w:color="auto"/>
        <w:bottom w:val="none" w:sz="0" w:space="0" w:color="auto"/>
        <w:right w:val="none" w:sz="0" w:space="0" w:color="auto"/>
      </w:divBdr>
    </w:div>
    <w:div w:id="676660341">
      <w:bodyDiv w:val="1"/>
      <w:marLeft w:val="0"/>
      <w:marRight w:val="0"/>
      <w:marTop w:val="0"/>
      <w:marBottom w:val="0"/>
      <w:divBdr>
        <w:top w:val="none" w:sz="0" w:space="0" w:color="auto"/>
        <w:left w:val="none" w:sz="0" w:space="0" w:color="auto"/>
        <w:bottom w:val="none" w:sz="0" w:space="0" w:color="auto"/>
        <w:right w:val="none" w:sz="0" w:space="0" w:color="auto"/>
      </w:divBdr>
    </w:div>
    <w:div w:id="676731409">
      <w:bodyDiv w:val="1"/>
      <w:marLeft w:val="0"/>
      <w:marRight w:val="0"/>
      <w:marTop w:val="0"/>
      <w:marBottom w:val="0"/>
      <w:divBdr>
        <w:top w:val="none" w:sz="0" w:space="0" w:color="auto"/>
        <w:left w:val="none" w:sz="0" w:space="0" w:color="auto"/>
        <w:bottom w:val="none" w:sz="0" w:space="0" w:color="auto"/>
        <w:right w:val="none" w:sz="0" w:space="0" w:color="auto"/>
      </w:divBdr>
    </w:div>
    <w:div w:id="677006134">
      <w:bodyDiv w:val="1"/>
      <w:marLeft w:val="0"/>
      <w:marRight w:val="0"/>
      <w:marTop w:val="0"/>
      <w:marBottom w:val="0"/>
      <w:divBdr>
        <w:top w:val="none" w:sz="0" w:space="0" w:color="auto"/>
        <w:left w:val="none" w:sz="0" w:space="0" w:color="auto"/>
        <w:bottom w:val="none" w:sz="0" w:space="0" w:color="auto"/>
        <w:right w:val="none" w:sz="0" w:space="0" w:color="auto"/>
      </w:divBdr>
    </w:div>
    <w:div w:id="677268880">
      <w:bodyDiv w:val="1"/>
      <w:marLeft w:val="0"/>
      <w:marRight w:val="0"/>
      <w:marTop w:val="0"/>
      <w:marBottom w:val="0"/>
      <w:divBdr>
        <w:top w:val="none" w:sz="0" w:space="0" w:color="auto"/>
        <w:left w:val="none" w:sz="0" w:space="0" w:color="auto"/>
        <w:bottom w:val="none" w:sz="0" w:space="0" w:color="auto"/>
        <w:right w:val="none" w:sz="0" w:space="0" w:color="auto"/>
      </w:divBdr>
    </w:div>
    <w:div w:id="677273185">
      <w:bodyDiv w:val="1"/>
      <w:marLeft w:val="0"/>
      <w:marRight w:val="0"/>
      <w:marTop w:val="0"/>
      <w:marBottom w:val="0"/>
      <w:divBdr>
        <w:top w:val="none" w:sz="0" w:space="0" w:color="auto"/>
        <w:left w:val="none" w:sz="0" w:space="0" w:color="auto"/>
        <w:bottom w:val="none" w:sz="0" w:space="0" w:color="auto"/>
        <w:right w:val="none" w:sz="0" w:space="0" w:color="auto"/>
      </w:divBdr>
    </w:div>
    <w:div w:id="677579170">
      <w:bodyDiv w:val="1"/>
      <w:marLeft w:val="0"/>
      <w:marRight w:val="0"/>
      <w:marTop w:val="0"/>
      <w:marBottom w:val="0"/>
      <w:divBdr>
        <w:top w:val="none" w:sz="0" w:space="0" w:color="auto"/>
        <w:left w:val="none" w:sz="0" w:space="0" w:color="auto"/>
        <w:bottom w:val="none" w:sz="0" w:space="0" w:color="auto"/>
        <w:right w:val="none" w:sz="0" w:space="0" w:color="auto"/>
      </w:divBdr>
    </w:div>
    <w:div w:id="677580736">
      <w:bodyDiv w:val="1"/>
      <w:marLeft w:val="0"/>
      <w:marRight w:val="0"/>
      <w:marTop w:val="0"/>
      <w:marBottom w:val="0"/>
      <w:divBdr>
        <w:top w:val="none" w:sz="0" w:space="0" w:color="auto"/>
        <w:left w:val="none" w:sz="0" w:space="0" w:color="auto"/>
        <w:bottom w:val="none" w:sz="0" w:space="0" w:color="auto"/>
        <w:right w:val="none" w:sz="0" w:space="0" w:color="auto"/>
      </w:divBdr>
    </w:div>
    <w:div w:id="677587132">
      <w:bodyDiv w:val="1"/>
      <w:marLeft w:val="0"/>
      <w:marRight w:val="0"/>
      <w:marTop w:val="0"/>
      <w:marBottom w:val="0"/>
      <w:divBdr>
        <w:top w:val="none" w:sz="0" w:space="0" w:color="auto"/>
        <w:left w:val="none" w:sz="0" w:space="0" w:color="auto"/>
        <w:bottom w:val="none" w:sz="0" w:space="0" w:color="auto"/>
        <w:right w:val="none" w:sz="0" w:space="0" w:color="auto"/>
      </w:divBdr>
    </w:div>
    <w:div w:id="677847656">
      <w:bodyDiv w:val="1"/>
      <w:marLeft w:val="0"/>
      <w:marRight w:val="0"/>
      <w:marTop w:val="0"/>
      <w:marBottom w:val="0"/>
      <w:divBdr>
        <w:top w:val="none" w:sz="0" w:space="0" w:color="auto"/>
        <w:left w:val="none" w:sz="0" w:space="0" w:color="auto"/>
        <w:bottom w:val="none" w:sz="0" w:space="0" w:color="auto"/>
        <w:right w:val="none" w:sz="0" w:space="0" w:color="auto"/>
      </w:divBdr>
    </w:div>
    <w:div w:id="677849945">
      <w:bodyDiv w:val="1"/>
      <w:marLeft w:val="0"/>
      <w:marRight w:val="0"/>
      <w:marTop w:val="0"/>
      <w:marBottom w:val="0"/>
      <w:divBdr>
        <w:top w:val="none" w:sz="0" w:space="0" w:color="auto"/>
        <w:left w:val="none" w:sz="0" w:space="0" w:color="auto"/>
        <w:bottom w:val="none" w:sz="0" w:space="0" w:color="auto"/>
        <w:right w:val="none" w:sz="0" w:space="0" w:color="auto"/>
      </w:divBdr>
    </w:div>
    <w:div w:id="678507490">
      <w:bodyDiv w:val="1"/>
      <w:marLeft w:val="0"/>
      <w:marRight w:val="0"/>
      <w:marTop w:val="0"/>
      <w:marBottom w:val="0"/>
      <w:divBdr>
        <w:top w:val="none" w:sz="0" w:space="0" w:color="auto"/>
        <w:left w:val="none" w:sz="0" w:space="0" w:color="auto"/>
        <w:bottom w:val="none" w:sz="0" w:space="0" w:color="auto"/>
        <w:right w:val="none" w:sz="0" w:space="0" w:color="auto"/>
      </w:divBdr>
    </w:div>
    <w:div w:id="678775768">
      <w:bodyDiv w:val="1"/>
      <w:marLeft w:val="0"/>
      <w:marRight w:val="0"/>
      <w:marTop w:val="0"/>
      <w:marBottom w:val="0"/>
      <w:divBdr>
        <w:top w:val="none" w:sz="0" w:space="0" w:color="auto"/>
        <w:left w:val="none" w:sz="0" w:space="0" w:color="auto"/>
        <w:bottom w:val="none" w:sz="0" w:space="0" w:color="auto"/>
        <w:right w:val="none" w:sz="0" w:space="0" w:color="auto"/>
      </w:divBdr>
    </w:div>
    <w:div w:id="679699284">
      <w:bodyDiv w:val="1"/>
      <w:marLeft w:val="0"/>
      <w:marRight w:val="0"/>
      <w:marTop w:val="0"/>
      <w:marBottom w:val="0"/>
      <w:divBdr>
        <w:top w:val="none" w:sz="0" w:space="0" w:color="auto"/>
        <w:left w:val="none" w:sz="0" w:space="0" w:color="auto"/>
        <w:bottom w:val="none" w:sz="0" w:space="0" w:color="auto"/>
        <w:right w:val="none" w:sz="0" w:space="0" w:color="auto"/>
      </w:divBdr>
    </w:div>
    <w:div w:id="679746028">
      <w:bodyDiv w:val="1"/>
      <w:marLeft w:val="0"/>
      <w:marRight w:val="0"/>
      <w:marTop w:val="0"/>
      <w:marBottom w:val="0"/>
      <w:divBdr>
        <w:top w:val="none" w:sz="0" w:space="0" w:color="auto"/>
        <w:left w:val="none" w:sz="0" w:space="0" w:color="auto"/>
        <w:bottom w:val="none" w:sz="0" w:space="0" w:color="auto"/>
        <w:right w:val="none" w:sz="0" w:space="0" w:color="auto"/>
      </w:divBdr>
    </w:div>
    <w:div w:id="680008732">
      <w:bodyDiv w:val="1"/>
      <w:marLeft w:val="0"/>
      <w:marRight w:val="0"/>
      <w:marTop w:val="0"/>
      <w:marBottom w:val="0"/>
      <w:divBdr>
        <w:top w:val="none" w:sz="0" w:space="0" w:color="auto"/>
        <w:left w:val="none" w:sz="0" w:space="0" w:color="auto"/>
        <w:bottom w:val="none" w:sz="0" w:space="0" w:color="auto"/>
        <w:right w:val="none" w:sz="0" w:space="0" w:color="auto"/>
      </w:divBdr>
    </w:div>
    <w:div w:id="680427361">
      <w:bodyDiv w:val="1"/>
      <w:marLeft w:val="0"/>
      <w:marRight w:val="0"/>
      <w:marTop w:val="0"/>
      <w:marBottom w:val="0"/>
      <w:divBdr>
        <w:top w:val="none" w:sz="0" w:space="0" w:color="auto"/>
        <w:left w:val="none" w:sz="0" w:space="0" w:color="auto"/>
        <w:bottom w:val="none" w:sz="0" w:space="0" w:color="auto"/>
        <w:right w:val="none" w:sz="0" w:space="0" w:color="auto"/>
      </w:divBdr>
    </w:div>
    <w:div w:id="680666220">
      <w:bodyDiv w:val="1"/>
      <w:marLeft w:val="0"/>
      <w:marRight w:val="0"/>
      <w:marTop w:val="0"/>
      <w:marBottom w:val="0"/>
      <w:divBdr>
        <w:top w:val="none" w:sz="0" w:space="0" w:color="auto"/>
        <w:left w:val="none" w:sz="0" w:space="0" w:color="auto"/>
        <w:bottom w:val="none" w:sz="0" w:space="0" w:color="auto"/>
        <w:right w:val="none" w:sz="0" w:space="0" w:color="auto"/>
      </w:divBdr>
    </w:div>
    <w:div w:id="681014701">
      <w:bodyDiv w:val="1"/>
      <w:marLeft w:val="0"/>
      <w:marRight w:val="0"/>
      <w:marTop w:val="0"/>
      <w:marBottom w:val="0"/>
      <w:divBdr>
        <w:top w:val="none" w:sz="0" w:space="0" w:color="auto"/>
        <w:left w:val="none" w:sz="0" w:space="0" w:color="auto"/>
        <w:bottom w:val="none" w:sz="0" w:space="0" w:color="auto"/>
        <w:right w:val="none" w:sz="0" w:space="0" w:color="auto"/>
      </w:divBdr>
    </w:div>
    <w:div w:id="681467097">
      <w:bodyDiv w:val="1"/>
      <w:marLeft w:val="0"/>
      <w:marRight w:val="0"/>
      <w:marTop w:val="0"/>
      <w:marBottom w:val="0"/>
      <w:divBdr>
        <w:top w:val="none" w:sz="0" w:space="0" w:color="auto"/>
        <w:left w:val="none" w:sz="0" w:space="0" w:color="auto"/>
        <w:bottom w:val="none" w:sz="0" w:space="0" w:color="auto"/>
        <w:right w:val="none" w:sz="0" w:space="0" w:color="auto"/>
      </w:divBdr>
    </w:div>
    <w:div w:id="681469139">
      <w:bodyDiv w:val="1"/>
      <w:marLeft w:val="0"/>
      <w:marRight w:val="0"/>
      <w:marTop w:val="0"/>
      <w:marBottom w:val="0"/>
      <w:divBdr>
        <w:top w:val="none" w:sz="0" w:space="0" w:color="auto"/>
        <w:left w:val="none" w:sz="0" w:space="0" w:color="auto"/>
        <w:bottom w:val="none" w:sz="0" w:space="0" w:color="auto"/>
        <w:right w:val="none" w:sz="0" w:space="0" w:color="auto"/>
      </w:divBdr>
    </w:div>
    <w:div w:id="681585914">
      <w:bodyDiv w:val="1"/>
      <w:marLeft w:val="0"/>
      <w:marRight w:val="0"/>
      <w:marTop w:val="0"/>
      <w:marBottom w:val="0"/>
      <w:divBdr>
        <w:top w:val="none" w:sz="0" w:space="0" w:color="auto"/>
        <w:left w:val="none" w:sz="0" w:space="0" w:color="auto"/>
        <w:bottom w:val="none" w:sz="0" w:space="0" w:color="auto"/>
        <w:right w:val="none" w:sz="0" w:space="0" w:color="auto"/>
      </w:divBdr>
    </w:div>
    <w:div w:id="681860530">
      <w:bodyDiv w:val="1"/>
      <w:marLeft w:val="0"/>
      <w:marRight w:val="0"/>
      <w:marTop w:val="0"/>
      <w:marBottom w:val="0"/>
      <w:divBdr>
        <w:top w:val="none" w:sz="0" w:space="0" w:color="auto"/>
        <w:left w:val="none" w:sz="0" w:space="0" w:color="auto"/>
        <w:bottom w:val="none" w:sz="0" w:space="0" w:color="auto"/>
        <w:right w:val="none" w:sz="0" w:space="0" w:color="auto"/>
      </w:divBdr>
    </w:div>
    <w:div w:id="681903329">
      <w:bodyDiv w:val="1"/>
      <w:marLeft w:val="0"/>
      <w:marRight w:val="0"/>
      <w:marTop w:val="0"/>
      <w:marBottom w:val="0"/>
      <w:divBdr>
        <w:top w:val="none" w:sz="0" w:space="0" w:color="auto"/>
        <w:left w:val="none" w:sz="0" w:space="0" w:color="auto"/>
        <w:bottom w:val="none" w:sz="0" w:space="0" w:color="auto"/>
        <w:right w:val="none" w:sz="0" w:space="0" w:color="auto"/>
      </w:divBdr>
    </w:div>
    <w:div w:id="682362693">
      <w:bodyDiv w:val="1"/>
      <w:marLeft w:val="0"/>
      <w:marRight w:val="0"/>
      <w:marTop w:val="0"/>
      <w:marBottom w:val="0"/>
      <w:divBdr>
        <w:top w:val="none" w:sz="0" w:space="0" w:color="auto"/>
        <w:left w:val="none" w:sz="0" w:space="0" w:color="auto"/>
        <w:bottom w:val="none" w:sz="0" w:space="0" w:color="auto"/>
        <w:right w:val="none" w:sz="0" w:space="0" w:color="auto"/>
      </w:divBdr>
    </w:div>
    <w:div w:id="682364542">
      <w:bodyDiv w:val="1"/>
      <w:marLeft w:val="0"/>
      <w:marRight w:val="0"/>
      <w:marTop w:val="0"/>
      <w:marBottom w:val="0"/>
      <w:divBdr>
        <w:top w:val="none" w:sz="0" w:space="0" w:color="auto"/>
        <w:left w:val="none" w:sz="0" w:space="0" w:color="auto"/>
        <w:bottom w:val="none" w:sz="0" w:space="0" w:color="auto"/>
        <w:right w:val="none" w:sz="0" w:space="0" w:color="auto"/>
      </w:divBdr>
    </w:div>
    <w:div w:id="683048518">
      <w:bodyDiv w:val="1"/>
      <w:marLeft w:val="0"/>
      <w:marRight w:val="0"/>
      <w:marTop w:val="0"/>
      <w:marBottom w:val="0"/>
      <w:divBdr>
        <w:top w:val="none" w:sz="0" w:space="0" w:color="auto"/>
        <w:left w:val="none" w:sz="0" w:space="0" w:color="auto"/>
        <w:bottom w:val="none" w:sz="0" w:space="0" w:color="auto"/>
        <w:right w:val="none" w:sz="0" w:space="0" w:color="auto"/>
      </w:divBdr>
    </w:div>
    <w:div w:id="683629109">
      <w:bodyDiv w:val="1"/>
      <w:marLeft w:val="0"/>
      <w:marRight w:val="0"/>
      <w:marTop w:val="0"/>
      <w:marBottom w:val="0"/>
      <w:divBdr>
        <w:top w:val="none" w:sz="0" w:space="0" w:color="auto"/>
        <w:left w:val="none" w:sz="0" w:space="0" w:color="auto"/>
        <w:bottom w:val="none" w:sz="0" w:space="0" w:color="auto"/>
        <w:right w:val="none" w:sz="0" w:space="0" w:color="auto"/>
      </w:divBdr>
    </w:div>
    <w:div w:id="683629988">
      <w:bodyDiv w:val="1"/>
      <w:marLeft w:val="0"/>
      <w:marRight w:val="0"/>
      <w:marTop w:val="0"/>
      <w:marBottom w:val="0"/>
      <w:divBdr>
        <w:top w:val="none" w:sz="0" w:space="0" w:color="auto"/>
        <w:left w:val="none" w:sz="0" w:space="0" w:color="auto"/>
        <w:bottom w:val="none" w:sz="0" w:space="0" w:color="auto"/>
        <w:right w:val="none" w:sz="0" w:space="0" w:color="auto"/>
      </w:divBdr>
    </w:div>
    <w:div w:id="683747384">
      <w:bodyDiv w:val="1"/>
      <w:marLeft w:val="0"/>
      <w:marRight w:val="0"/>
      <w:marTop w:val="0"/>
      <w:marBottom w:val="0"/>
      <w:divBdr>
        <w:top w:val="none" w:sz="0" w:space="0" w:color="auto"/>
        <w:left w:val="none" w:sz="0" w:space="0" w:color="auto"/>
        <w:bottom w:val="none" w:sz="0" w:space="0" w:color="auto"/>
        <w:right w:val="none" w:sz="0" w:space="0" w:color="auto"/>
      </w:divBdr>
    </w:div>
    <w:div w:id="684328673">
      <w:bodyDiv w:val="1"/>
      <w:marLeft w:val="0"/>
      <w:marRight w:val="0"/>
      <w:marTop w:val="0"/>
      <w:marBottom w:val="0"/>
      <w:divBdr>
        <w:top w:val="none" w:sz="0" w:space="0" w:color="auto"/>
        <w:left w:val="none" w:sz="0" w:space="0" w:color="auto"/>
        <w:bottom w:val="none" w:sz="0" w:space="0" w:color="auto"/>
        <w:right w:val="none" w:sz="0" w:space="0" w:color="auto"/>
      </w:divBdr>
    </w:div>
    <w:div w:id="684333544">
      <w:bodyDiv w:val="1"/>
      <w:marLeft w:val="0"/>
      <w:marRight w:val="0"/>
      <w:marTop w:val="0"/>
      <w:marBottom w:val="0"/>
      <w:divBdr>
        <w:top w:val="none" w:sz="0" w:space="0" w:color="auto"/>
        <w:left w:val="none" w:sz="0" w:space="0" w:color="auto"/>
        <w:bottom w:val="none" w:sz="0" w:space="0" w:color="auto"/>
        <w:right w:val="none" w:sz="0" w:space="0" w:color="auto"/>
      </w:divBdr>
    </w:div>
    <w:div w:id="685014030">
      <w:bodyDiv w:val="1"/>
      <w:marLeft w:val="0"/>
      <w:marRight w:val="0"/>
      <w:marTop w:val="0"/>
      <w:marBottom w:val="0"/>
      <w:divBdr>
        <w:top w:val="none" w:sz="0" w:space="0" w:color="auto"/>
        <w:left w:val="none" w:sz="0" w:space="0" w:color="auto"/>
        <w:bottom w:val="none" w:sz="0" w:space="0" w:color="auto"/>
        <w:right w:val="none" w:sz="0" w:space="0" w:color="auto"/>
      </w:divBdr>
    </w:div>
    <w:div w:id="685060789">
      <w:bodyDiv w:val="1"/>
      <w:marLeft w:val="0"/>
      <w:marRight w:val="0"/>
      <w:marTop w:val="0"/>
      <w:marBottom w:val="0"/>
      <w:divBdr>
        <w:top w:val="none" w:sz="0" w:space="0" w:color="auto"/>
        <w:left w:val="none" w:sz="0" w:space="0" w:color="auto"/>
        <w:bottom w:val="none" w:sz="0" w:space="0" w:color="auto"/>
        <w:right w:val="none" w:sz="0" w:space="0" w:color="auto"/>
      </w:divBdr>
    </w:div>
    <w:div w:id="685328443">
      <w:bodyDiv w:val="1"/>
      <w:marLeft w:val="0"/>
      <w:marRight w:val="0"/>
      <w:marTop w:val="0"/>
      <w:marBottom w:val="0"/>
      <w:divBdr>
        <w:top w:val="none" w:sz="0" w:space="0" w:color="auto"/>
        <w:left w:val="none" w:sz="0" w:space="0" w:color="auto"/>
        <w:bottom w:val="none" w:sz="0" w:space="0" w:color="auto"/>
        <w:right w:val="none" w:sz="0" w:space="0" w:color="auto"/>
      </w:divBdr>
    </w:div>
    <w:div w:id="685600755">
      <w:bodyDiv w:val="1"/>
      <w:marLeft w:val="0"/>
      <w:marRight w:val="0"/>
      <w:marTop w:val="0"/>
      <w:marBottom w:val="0"/>
      <w:divBdr>
        <w:top w:val="none" w:sz="0" w:space="0" w:color="auto"/>
        <w:left w:val="none" w:sz="0" w:space="0" w:color="auto"/>
        <w:bottom w:val="none" w:sz="0" w:space="0" w:color="auto"/>
        <w:right w:val="none" w:sz="0" w:space="0" w:color="auto"/>
      </w:divBdr>
    </w:div>
    <w:div w:id="685641839">
      <w:bodyDiv w:val="1"/>
      <w:marLeft w:val="0"/>
      <w:marRight w:val="0"/>
      <w:marTop w:val="0"/>
      <w:marBottom w:val="0"/>
      <w:divBdr>
        <w:top w:val="none" w:sz="0" w:space="0" w:color="auto"/>
        <w:left w:val="none" w:sz="0" w:space="0" w:color="auto"/>
        <w:bottom w:val="none" w:sz="0" w:space="0" w:color="auto"/>
        <w:right w:val="none" w:sz="0" w:space="0" w:color="auto"/>
      </w:divBdr>
    </w:div>
    <w:div w:id="685865305">
      <w:bodyDiv w:val="1"/>
      <w:marLeft w:val="0"/>
      <w:marRight w:val="0"/>
      <w:marTop w:val="0"/>
      <w:marBottom w:val="0"/>
      <w:divBdr>
        <w:top w:val="none" w:sz="0" w:space="0" w:color="auto"/>
        <w:left w:val="none" w:sz="0" w:space="0" w:color="auto"/>
        <w:bottom w:val="none" w:sz="0" w:space="0" w:color="auto"/>
        <w:right w:val="none" w:sz="0" w:space="0" w:color="auto"/>
      </w:divBdr>
    </w:div>
    <w:div w:id="686173499">
      <w:bodyDiv w:val="1"/>
      <w:marLeft w:val="0"/>
      <w:marRight w:val="0"/>
      <w:marTop w:val="0"/>
      <w:marBottom w:val="0"/>
      <w:divBdr>
        <w:top w:val="none" w:sz="0" w:space="0" w:color="auto"/>
        <w:left w:val="none" w:sz="0" w:space="0" w:color="auto"/>
        <w:bottom w:val="none" w:sz="0" w:space="0" w:color="auto"/>
        <w:right w:val="none" w:sz="0" w:space="0" w:color="auto"/>
      </w:divBdr>
    </w:div>
    <w:div w:id="686256785">
      <w:bodyDiv w:val="1"/>
      <w:marLeft w:val="0"/>
      <w:marRight w:val="0"/>
      <w:marTop w:val="0"/>
      <w:marBottom w:val="0"/>
      <w:divBdr>
        <w:top w:val="none" w:sz="0" w:space="0" w:color="auto"/>
        <w:left w:val="none" w:sz="0" w:space="0" w:color="auto"/>
        <w:bottom w:val="none" w:sz="0" w:space="0" w:color="auto"/>
        <w:right w:val="none" w:sz="0" w:space="0" w:color="auto"/>
      </w:divBdr>
    </w:div>
    <w:div w:id="686716138">
      <w:bodyDiv w:val="1"/>
      <w:marLeft w:val="0"/>
      <w:marRight w:val="0"/>
      <w:marTop w:val="0"/>
      <w:marBottom w:val="0"/>
      <w:divBdr>
        <w:top w:val="none" w:sz="0" w:space="0" w:color="auto"/>
        <w:left w:val="none" w:sz="0" w:space="0" w:color="auto"/>
        <w:bottom w:val="none" w:sz="0" w:space="0" w:color="auto"/>
        <w:right w:val="none" w:sz="0" w:space="0" w:color="auto"/>
      </w:divBdr>
    </w:div>
    <w:div w:id="686753522">
      <w:bodyDiv w:val="1"/>
      <w:marLeft w:val="0"/>
      <w:marRight w:val="0"/>
      <w:marTop w:val="0"/>
      <w:marBottom w:val="0"/>
      <w:divBdr>
        <w:top w:val="none" w:sz="0" w:space="0" w:color="auto"/>
        <w:left w:val="none" w:sz="0" w:space="0" w:color="auto"/>
        <w:bottom w:val="none" w:sz="0" w:space="0" w:color="auto"/>
        <w:right w:val="none" w:sz="0" w:space="0" w:color="auto"/>
      </w:divBdr>
    </w:div>
    <w:div w:id="687294761">
      <w:bodyDiv w:val="1"/>
      <w:marLeft w:val="0"/>
      <w:marRight w:val="0"/>
      <w:marTop w:val="0"/>
      <w:marBottom w:val="0"/>
      <w:divBdr>
        <w:top w:val="none" w:sz="0" w:space="0" w:color="auto"/>
        <w:left w:val="none" w:sz="0" w:space="0" w:color="auto"/>
        <w:bottom w:val="none" w:sz="0" w:space="0" w:color="auto"/>
        <w:right w:val="none" w:sz="0" w:space="0" w:color="auto"/>
      </w:divBdr>
    </w:div>
    <w:div w:id="687414113">
      <w:bodyDiv w:val="1"/>
      <w:marLeft w:val="0"/>
      <w:marRight w:val="0"/>
      <w:marTop w:val="0"/>
      <w:marBottom w:val="0"/>
      <w:divBdr>
        <w:top w:val="none" w:sz="0" w:space="0" w:color="auto"/>
        <w:left w:val="none" w:sz="0" w:space="0" w:color="auto"/>
        <w:bottom w:val="none" w:sz="0" w:space="0" w:color="auto"/>
        <w:right w:val="none" w:sz="0" w:space="0" w:color="auto"/>
      </w:divBdr>
    </w:div>
    <w:div w:id="688143806">
      <w:bodyDiv w:val="1"/>
      <w:marLeft w:val="0"/>
      <w:marRight w:val="0"/>
      <w:marTop w:val="0"/>
      <w:marBottom w:val="0"/>
      <w:divBdr>
        <w:top w:val="none" w:sz="0" w:space="0" w:color="auto"/>
        <w:left w:val="none" w:sz="0" w:space="0" w:color="auto"/>
        <w:bottom w:val="none" w:sz="0" w:space="0" w:color="auto"/>
        <w:right w:val="none" w:sz="0" w:space="0" w:color="auto"/>
      </w:divBdr>
    </w:div>
    <w:div w:id="688339550">
      <w:bodyDiv w:val="1"/>
      <w:marLeft w:val="0"/>
      <w:marRight w:val="0"/>
      <w:marTop w:val="0"/>
      <w:marBottom w:val="0"/>
      <w:divBdr>
        <w:top w:val="none" w:sz="0" w:space="0" w:color="auto"/>
        <w:left w:val="none" w:sz="0" w:space="0" w:color="auto"/>
        <w:bottom w:val="none" w:sz="0" w:space="0" w:color="auto"/>
        <w:right w:val="none" w:sz="0" w:space="0" w:color="auto"/>
      </w:divBdr>
    </w:div>
    <w:div w:id="688409308">
      <w:bodyDiv w:val="1"/>
      <w:marLeft w:val="0"/>
      <w:marRight w:val="0"/>
      <w:marTop w:val="0"/>
      <w:marBottom w:val="0"/>
      <w:divBdr>
        <w:top w:val="none" w:sz="0" w:space="0" w:color="auto"/>
        <w:left w:val="none" w:sz="0" w:space="0" w:color="auto"/>
        <w:bottom w:val="none" w:sz="0" w:space="0" w:color="auto"/>
        <w:right w:val="none" w:sz="0" w:space="0" w:color="auto"/>
      </w:divBdr>
    </w:div>
    <w:div w:id="688524329">
      <w:bodyDiv w:val="1"/>
      <w:marLeft w:val="0"/>
      <w:marRight w:val="0"/>
      <w:marTop w:val="0"/>
      <w:marBottom w:val="0"/>
      <w:divBdr>
        <w:top w:val="none" w:sz="0" w:space="0" w:color="auto"/>
        <w:left w:val="none" w:sz="0" w:space="0" w:color="auto"/>
        <w:bottom w:val="none" w:sz="0" w:space="0" w:color="auto"/>
        <w:right w:val="none" w:sz="0" w:space="0" w:color="auto"/>
      </w:divBdr>
    </w:div>
    <w:div w:id="688602778">
      <w:bodyDiv w:val="1"/>
      <w:marLeft w:val="0"/>
      <w:marRight w:val="0"/>
      <w:marTop w:val="0"/>
      <w:marBottom w:val="0"/>
      <w:divBdr>
        <w:top w:val="none" w:sz="0" w:space="0" w:color="auto"/>
        <w:left w:val="none" w:sz="0" w:space="0" w:color="auto"/>
        <w:bottom w:val="none" w:sz="0" w:space="0" w:color="auto"/>
        <w:right w:val="none" w:sz="0" w:space="0" w:color="auto"/>
      </w:divBdr>
    </w:div>
    <w:div w:id="689069617">
      <w:bodyDiv w:val="1"/>
      <w:marLeft w:val="0"/>
      <w:marRight w:val="0"/>
      <w:marTop w:val="0"/>
      <w:marBottom w:val="0"/>
      <w:divBdr>
        <w:top w:val="none" w:sz="0" w:space="0" w:color="auto"/>
        <w:left w:val="none" w:sz="0" w:space="0" w:color="auto"/>
        <w:bottom w:val="none" w:sz="0" w:space="0" w:color="auto"/>
        <w:right w:val="none" w:sz="0" w:space="0" w:color="auto"/>
      </w:divBdr>
    </w:div>
    <w:div w:id="689721906">
      <w:bodyDiv w:val="1"/>
      <w:marLeft w:val="0"/>
      <w:marRight w:val="0"/>
      <w:marTop w:val="0"/>
      <w:marBottom w:val="0"/>
      <w:divBdr>
        <w:top w:val="none" w:sz="0" w:space="0" w:color="auto"/>
        <w:left w:val="none" w:sz="0" w:space="0" w:color="auto"/>
        <w:bottom w:val="none" w:sz="0" w:space="0" w:color="auto"/>
        <w:right w:val="none" w:sz="0" w:space="0" w:color="auto"/>
      </w:divBdr>
    </w:div>
    <w:div w:id="689918207">
      <w:bodyDiv w:val="1"/>
      <w:marLeft w:val="0"/>
      <w:marRight w:val="0"/>
      <w:marTop w:val="0"/>
      <w:marBottom w:val="0"/>
      <w:divBdr>
        <w:top w:val="none" w:sz="0" w:space="0" w:color="auto"/>
        <w:left w:val="none" w:sz="0" w:space="0" w:color="auto"/>
        <w:bottom w:val="none" w:sz="0" w:space="0" w:color="auto"/>
        <w:right w:val="none" w:sz="0" w:space="0" w:color="auto"/>
      </w:divBdr>
    </w:div>
    <w:div w:id="690910883">
      <w:bodyDiv w:val="1"/>
      <w:marLeft w:val="0"/>
      <w:marRight w:val="0"/>
      <w:marTop w:val="0"/>
      <w:marBottom w:val="0"/>
      <w:divBdr>
        <w:top w:val="none" w:sz="0" w:space="0" w:color="auto"/>
        <w:left w:val="none" w:sz="0" w:space="0" w:color="auto"/>
        <w:bottom w:val="none" w:sz="0" w:space="0" w:color="auto"/>
        <w:right w:val="none" w:sz="0" w:space="0" w:color="auto"/>
      </w:divBdr>
    </w:div>
    <w:div w:id="690952558">
      <w:bodyDiv w:val="1"/>
      <w:marLeft w:val="0"/>
      <w:marRight w:val="0"/>
      <w:marTop w:val="0"/>
      <w:marBottom w:val="0"/>
      <w:divBdr>
        <w:top w:val="none" w:sz="0" w:space="0" w:color="auto"/>
        <w:left w:val="none" w:sz="0" w:space="0" w:color="auto"/>
        <w:bottom w:val="none" w:sz="0" w:space="0" w:color="auto"/>
        <w:right w:val="none" w:sz="0" w:space="0" w:color="auto"/>
      </w:divBdr>
    </w:div>
    <w:div w:id="691417155">
      <w:bodyDiv w:val="1"/>
      <w:marLeft w:val="0"/>
      <w:marRight w:val="0"/>
      <w:marTop w:val="0"/>
      <w:marBottom w:val="0"/>
      <w:divBdr>
        <w:top w:val="none" w:sz="0" w:space="0" w:color="auto"/>
        <w:left w:val="none" w:sz="0" w:space="0" w:color="auto"/>
        <w:bottom w:val="none" w:sz="0" w:space="0" w:color="auto"/>
        <w:right w:val="none" w:sz="0" w:space="0" w:color="auto"/>
      </w:divBdr>
    </w:div>
    <w:div w:id="692613000">
      <w:bodyDiv w:val="1"/>
      <w:marLeft w:val="0"/>
      <w:marRight w:val="0"/>
      <w:marTop w:val="0"/>
      <w:marBottom w:val="0"/>
      <w:divBdr>
        <w:top w:val="none" w:sz="0" w:space="0" w:color="auto"/>
        <w:left w:val="none" w:sz="0" w:space="0" w:color="auto"/>
        <w:bottom w:val="none" w:sz="0" w:space="0" w:color="auto"/>
        <w:right w:val="none" w:sz="0" w:space="0" w:color="auto"/>
      </w:divBdr>
    </w:div>
    <w:div w:id="692652019">
      <w:bodyDiv w:val="1"/>
      <w:marLeft w:val="0"/>
      <w:marRight w:val="0"/>
      <w:marTop w:val="0"/>
      <w:marBottom w:val="0"/>
      <w:divBdr>
        <w:top w:val="none" w:sz="0" w:space="0" w:color="auto"/>
        <w:left w:val="none" w:sz="0" w:space="0" w:color="auto"/>
        <w:bottom w:val="none" w:sz="0" w:space="0" w:color="auto"/>
        <w:right w:val="none" w:sz="0" w:space="0" w:color="auto"/>
      </w:divBdr>
    </w:div>
    <w:div w:id="694578726">
      <w:bodyDiv w:val="1"/>
      <w:marLeft w:val="0"/>
      <w:marRight w:val="0"/>
      <w:marTop w:val="0"/>
      <w:marBottom w:val="0"/>
      <w:divBdr>
        <w:top w:val="none" w:sz="0" w:space="0" w:color="auto"/>
        <w:left w:val="none" w:sz="0" w:space="0" w:color="auto"/>
        <w:bottom w:val="none" w:sz="0" w:space="0" w:color="auto"/>
        <w:right w:val="none" w:sz="0" w:space="0" w:color="auto"/>
      </w:divBdr>
    </w:div>
    <w:div w:id="694623213">
      <w:bodyDiv w:val="1"/>
      <w:marLeft w:val="0"/>
      <w:marRight w:val="0"/>
      <w:marTop w:val="0"/>
      <w:marBottom w:val="0"/>
      <w:divBdr>
        <w:top w:val="none" w:sz="0" w:space="0" w:color="auto"/>
        <w:left w:val="none" w:sz="0" w:space="0" w:color="auto"/>
        <w:bottom w:val="none" w:sz="0" w:space="0" w:color="auto"/>
        <w:right w:val="none" w:sz="0" w:space="0" w:color="auto"/>
      </w:divBdr>
    </w:div>
    <w:div w:id="694700163">
      <w:bodyDiv w:val="1"/>
      <w:marLeft w:val="0"/>
      <w:marRight w:val="0"/>
      <w:marTop w:val="0"/>
      <w:marBottom w:val="0"/>
      <w:divBdr>
        <w:top w:val="none" w:sz="0" w:space="0" w:color="auto"/>
        <w:left w:val="none" w:sz="0" w:space="0" w:color="auto"/>
        <w:bottom w:val="none" w:sz="0" w:space="0" w:color="auto"/>
        <w:right w:val="none" w:sz="0" w:space="0" w:color="auto"/>
      </w:divBdr>
    </w:div>
    <w:div w:id="695034742">
      <w:bodyDiv w:val="1"/>
      <w:marLeft w:val="0"/>
      <w:marRight w:val="0"/>
      <w:marTop w:val="0"/>
      <w:marBottom w:val="0"/>
      <w:divBdr>
        <w:top w:val="none" w:sz="0" w:space="0" w:color="auto"/>
        <w:left w:val="none" w:sz="0" w:space="0" w:color="auto"/>
        <w:bottom w:val="none" w:sz="0" w:space="0" w:color="auto"/>
        <w:right w:val="none" w:sz="0" w:space="0" w:color="auto"/>
      </w:divBdr>
    </w:div>
    <w:div w:id="695272214">
      <w:bodyDiv w:val="1"/>
      <w:marLeft w:val="0"/>
      <w:marRight w:val="0"/>
      <w:marTop w:val="0"/>
      <w:marBottom w:val="0"/>
      <w:divBdr>
        <w:top w:val="none" w:sz="0" w:space="0" w:color="auto"/>
        <w:left w:val="none" w:sz="0" w:space="0" w:color="auto"/>
        <w:bottom w:val="none" w:sz="0" w:space="0" w:color="auto"/>
        <w:right w:val="none" w:sz="0" w:space="0" w:color="auto"/>
      </w:divBdr>
    </w:div>
    <w:div w:id="695429247">
      <w:bodyDiv w:val="1"/>
      <w:marLeft w:val="0"/>
      <w:marRight w:val="0"/>
      <w:marTop w:val="0"/>
      <w:marBottom w:val="0"/>
      <w:divBdr>
        <w:top w:val="none" w:sz="0" w:space="0" w:color="auto"/>
        <w:left w:val="none" w:sz="0" w:space="0" w:color="auto"/>
        <w:bottom w:val="none" w:sz="0" w:space="0" w:color="auto"/>
        <w:right w:val="none" w:sz="0" w:space="0" w:color="auto"/>
      </w:divBdr>
    </w:div>
    <w:div w:id="695472044">
      <w:bodyDiv w:val="1"/>
      <w:marLeft w:val="0"/>
      <w:marRight w:val="0"/>
      <w:marTop w:val="0"/>
      <w:marBottom w:val="0"/>
      <w:divBdr>
        <w:top w:val="none" w:sz="0" w:space="0" w:color="auto"/>
        <w:left w:val="none" w:sz="0" w:space="0" w:color="auto"/>
        <w:bottom w:val="none" w:sz="0" w:space="0" w:color="auto"/>
        <w:right w:val="none" w:sz="0" w:space="0" w:color="auto"/>
      </w:divBdr>
    </w:div>
    <w:div w:id="695539824">
      <w:bodyDiv w:val="1"/>
      <w:marLeft w:val="0"/>
      <w:marRight w:val="0"/>
      <w:marTop w:val="0"/>
      <w:marBottom w:val="0"/>
      <w:divBdr>
        <w:top w:val="none" w:sz="0" w:space="0" w:color="auto"/>
        <w:left w:val="none" w:sz="0" w:space="0" w:color="auto"/>
        <w:bottom w:val="none" w:sz="0" w:space="0" w:color="auto"/>
        <w:right w:val="none" w:sz="0" w:space="0" w:color="auto"/>
      </w:divBdr>
    </w:div>
    <w:div w:id="695618643">
      <w:bodyDiv w:val="1"/>
      <w:marLeft w:val="0"/>
      <w:marRight w:val="0"/>
      <w:marTop w:val="0"/>
      <w:marBottom w:val="0"/>
      <w:divBdr>
        <w:top w:val="none" w:sz="0" w:space="0" w:color="auto"/>
        <w:left w:val="none" w:sz="0" w:space="0" w:color="auto"/>
        <w:bottom w:val="none" w:sz="0" w:space="0" w:color="auto"/>
        <w:right w:val="none" w:sz="0" w:space="0" w:color="auto"/>
      </w:divBdr>
    </w:div>
    <w:div w:id="695810449">
      <w:bodyDiv w:val="1"/>
      <w:marLeft w:val="0"/>
      <w:marRight w:val="0"/>
      <w:marTop w:val="0"/>
      <w:marBottom w:val="0"/>
      <w:divBdr>
        <w:top w:val="none" w:sz="0" w:space="0" w:color="auto"/>
        <w:left w:val="none" w:sz="0" w:space="0" w:color="auto"/>
        <w:bottom w:val="none" w:sz="0" w:space="0" w:color="auto"/>
        <w:right w:val="none" w:sz="0" w:space="0" w:color="auto"/>
      </w:divBdr>
    </w:div>
    <w:div w:id="696738635">
      <w:bodyDiv w:val="1"/>
      <w:marLeft w:val="0"/>
      <w:marRight w:val="0"/>
      <w:marTop w:val="0"/>
      <w:marBottom w:val="0"/>
      <w:divBdr>
        <w:top w:val="none" w:sz="0" w:space="0" w:color="auto"/>
        <w:left w:val="none" w:sz="0" w:space="0" w:color="auto"/>
        <w:bottom w:val="none" w:sz="0" w:space="0" w:color="auto"/>
        <w:right w:val="none" w:sz="0" w:space="0" w:color="auto"/>
      </w:divBdr>
    </w:div>
    <w:div w:id="696781839">
      <w:bodyDiv w:val="1"/>
      <w:marLeft w:val="0"/>
      <w:marRight w:val="0"/>
      <w:marTop w:val="0"/>
      <w:marBottom w:val="0"/>
      <w:divBdr>
        <w:top w:val="none" w:sz="0" w:space="0" w:color="auto"/>
        <w:left w:val="none" w:sz="0" w:space="0" w:color="auto"/>
        <w:bottom w:val="none" w:sz="0" w:space="0" w:color="auto"/>
        <w:right w:val="none" w:sz="0" w:space="0" w:color="auto"/>
      </w:divBdr>
    </w:div>
    <w:div w:id="696809722">
      <w:bodyDiv w:val="1"/>
      <w:marLeft w:val="0"/>
      <w:marRight w:val="0"/>
      <w:marTop w:val="0"/>
      <w:marBottom w:val="0"/>
      <w:divBdr>
        <w:top w:val="none" w:sz="0" w:space="0" w:color="auto"/>
        <w:left w:val="none" w:sz="0" w:space="0" w:color="auto"/>
        <w:bottom w:val="none" w:sz="0" w:space="0" w:color="auto"/>
        <w:right w:val="none" w:sz="0" w:space="0" w:color="auto"/>
      </w:divBdr>
    </w:div>
    <w:div w:id="696857511">
      <w:bodyDiv w:val="1"/>
      <w:marLeft w:val="0"/>
      <w:marRight w:val="0"/>
      <w:marTop w:val="0"/>
      <w:marBottom w:val="0"/>
      <w:divBdr>
        <w:top w:val="none" w:sz="0" w:space="0" w:color="auto"/>
        <w:left w:val="none" w:sz="0" w:space="0" w:color="auto"/>
        <w:bottom w:val="none" w:sz="0" w:space="0" w:color="auto"/>
        <w:right w:val="none" w:sz="0" w:space="0" w:color="auto"/>
      </w:divBdr>
    </w:div>
    <w:div w:id="696925784">
      <w:bodyDiv w:val="1"/>
      <w:marLeft w:val="0"/>
      <w:marRight w:val="0"/>
      <w:marTop w:val="0"/>
      <w:marBottom w:val="0"/>
      <w:divBdr>
        <w:top w:val="none" w:sz="0" w:space="0" w:color="auto"/>
        <w:left w:val="none" w:sz="0" w:space="0" w:color="auto"/>
        <w:bottom w:val="none" w:sz="0" w:space="0" w:color="auto"/>
        <w:right w:val="none" w:sz="0" w:space="0" w:color="auto"/>
      </w:divBdr>
    </w:div>
    <w:div w:id="696933319">
      <w:bodyDiv w:val="1"/>
      <w:marLeft w:val="0"/>
      <w:marRight w:val="0"/>
      <w:marTop w:val="0"/>
      <w:marBottom w:val="0"/>
      <w:divBdr>
        <w:top w:val="none" w:sz="0" w:space="0" w:color="auto"/>
        <w:left w:val="none" w:sz="0" w:space="0" w:color="auto"/>
        <w:bottom w:val="none" w:sz="0" w:space="0" w:color="auto"/>
        <w:right w:val="none" w:sz="0" w:space="0" w:color="auto"/>
      </w:divBdr>
    </w:div>
    <w:div w:id="696934540">
      <w:bodyDiv w:val="1"/>
      <w:marLeft w:val="0"/>
      <w:marRight w:val="0"/>
      <w:marTop w:val="0"/>
      <w:marBottom w:val="0"/>
      <w:divBdr>
        <w:top w:val="none" w:sz="0" w:space="0" w:color="auto"/>
        <w:left w:val="none" w:sz="0" w:space="0" w:color="auto"/>
        <w:bottom w:val="none" w:sz="0" w:space="0" w:color="auto"/>
        <w:right w:val="none" w:sz="0" w:space="0" w:color="auto"/>
      </w:divBdr>
    </w:div>
    <w:div w:id="697202688">
      <w:bodyDiv w:val="1"/>
      <w:marLeft w:val="0"/>
      <w:marRight w:val="0"/>
      <w:marTop w:val="0"/>
      <w:marBottom w:val="0"/>
      <w:divBdr>
        <w:top w:val="none" w:sz="0" w:space="0" w:color="auto"/>
        <w:left w:val="none" w:sz="0" w:space="0" w:color="auto"/>
        <w:bottom w:val="none" w:sz="0" w:space="0" w:color="auto"/>
        <w:right w:val="none" w:sz="0" w:space="0" w:color="auto"/>
      </w:divBdr>
    </w:div>
    <w:div w:id="698316631">
      <w:bodyDiv w:val="1"/>
      <w:marLeft w:val="0"/>
      <w:marRight w:val="0"/>
      <w:marTop w:val="0"/>
      <w:marBottom w:val="0"/>
      <w:divBdr>
        <w:top w:val="none" w:sz="0" w:space="0" w:color="auto"/>
        <w:left w:val="none" w:sz="0" w:space="0" w:color="auto"/>
        <w:bottom w:val="none" w:sz="0" w:space="0" w:color="auto"/>
        <w:right w:val="none" w:sz="0" w:space="0" w:color="auto"/>
      </w:divBdr>
    </w:div>
    <w:div w:id="698360158">
      <w:bodyDiv w:val="1"/>
      <w:marLeft w:val="0"/>
      <w:marRight w:val="0"/>
      <w:marTop w:val="0"/>
      <w:marBottom w:val="0"/>
      <w:divBdr>
        <w:top w:val="none" w:sz="0" w:space="0" w:color="auto"/>
        <w:left w:val="none" w:sz="0" w:space="0" w:color="auto"/>
        <w:bottom w:val="none" w:sz="0" w:space="0" w:color="auto"/>
        <w:right w:val="none" w:sz="0" w:space="0" w:color="auto"/>
      </w:divBdr>
    </w:div>
    <w:div w:id="698438192">
      <w:bodyDiv w:val="1"/>
      <w:marLeft w:val="0"/>
      <w:marRight w:val="0"/>
      <w:marTop w:val="0"/>
      <w:marBottom w:val="0"/>
      <w:divBdr>
        <w:top w:val="none" w:sz="0" w:space="0" w:color="auto"/>
        <w:left w:val="none" w:sz="0" w:space="0" w:color="auto"/>
        <w:bottom w:val="none" w:sz="0" w:space="0" w:color="auto"/>
        <w:right w:val="none" w:sz="0" w:space="0" w:color="auto"/>
      </w:divBdr>
    </w:div>
    <w:div w:id="698550442">
      <w:bodyDiv w:val="1"/>
      <w:marLeft w:val="0"/>
      <w:marRight w:val="0"/>
      <w:marTop w:val="0"/>
      <w:marBottom w:val="0"/>
      <w:divBdr>
        <w:top w:val="none" w:sz="0" w:space="0" w:color="auto"/>
        <w:left w:val="none" w:sz="0" w:space="0" w:color="auto"/>
        <w:bottom w:val="none" w:sz="0" w:space="0" w:color="auto"/>
        <w:right w:val="none" w:sz="0" w:space="0" w:color="auto"/>
      </w:divBdr>
    </w:div>
    <w:div w:id="699281962">
      <w:bodyDiv w:val="1"/>
      <w:marLeft w:val="0"/>
      <w:marRight w:val="0"/>
      <w:marTop w:val="0"/>
      <w:marBottom w:val="0"/>
      <w:divBdr>
        <w:top w:val="none" w:sz="0" w:space="0" w:color="auto"/>
        <w:left w:val="none" w:sz="0" w:space="0" w:color="auto"/>
        <w:bottom w:val="none" w:sz="0" w:space="0" w:color="auto"/>
        <w:right w:val="none" w:sz="0" w:space="0" w:color="auto"/>
      </w:divBdr>
    </w:div>
    <w:div w:id="700400776">
      <w:bodyDiv w:val="1"/>
      <w:marLeft w:val="0"/>
      <w:marRight w:val="0"/>
      <w:marTop w:val="0"/>
      <w:marBottom w:val="0"/>
      <w:divBdr>
        <w:top w:val="none" w:sz="0" w:space="0" w:color="auto"/>
        <w:left w:val="none" w:sz="0" w:space="0" w:color="auto"/>
        <w:bottom w:val="none" w:sz="0" w:space="0" w:color="auto"/>
        <w:right w:val="none" w:sz="0" w:space="0" w:color="auto"/>
      </w:divBdr>
    </w:div>
    <w:div w:id="701243188">
      <w:bodyDiv w:val="1"/>
      <w:marLeft w:val="0"/>
      <w:marRight w:val="0"/>
      <w:marTop w:val="0"/>
      <w:marBottom w:val="0"/>
      <w:divBdr>
        <w:top w:val="none" w:sz="0" w:space="0" w:color="auto"/>
        <w:left w:val="none" w:sz="0" w:space="0" w:color="auto"/>
        <w:bottom w:val="none" w:sz="0" w:space="0" w:color="auto"/>
        <w:right w:val="none" w:sz="0" w:space="0" w:color="auto"/>
      </w:divBdr>
    </w:div>
    <w:div w:id="701593207">
      <w:bodyDiv w:val="1"/>
      <w:marLeft w:val="0"/>
      <w:marRight w:val="0"/>
      <w:marTop w:val="0"/>
      <w:marBottom w:val="0"/>
      <w:divBdr>
        <w:top w:val="none" w:sz="0" w:space="0" w:color="auto"/>
        <w:left w:val="none" w:sz="0" w:space="0" w:color="auto"/>
        <w:bottom w:val="none" w:sz="0" w:space="0" w:color="auto"/>
        <w:right w:val="none" w:sz="0" w:space="0" w:color="auto"/>
      </w:divBdr>
    </w:div>
    <w:div w:id="701856140">
      <w:bodyDiv w:val="1"/>
      <w:marLeft w:val="0"/>
      <w:marRight w:val="0"/>
      <w:marTop w:val="0"/>
      <w:marBottom w:val="0"/>
      <w:divBdr>
        <w:top w:val="none" w:sz="0" w:space="0" w:color="auto"/>
        <w:left w:val="none" w:sz="0" w:space="0" w:color="auto"/>
        <w:bottom w:val="none" w:sz="0" w:space="0" w:color="auto"/>
        <w:right w:val="none" w:sz="0" w:space="0" w:color="auto"/>
      </w:divBdr>
    </w:div>
    <w:div w:id="702168676">
      <w:bodyDiv w:val="1"/>
      <w:marLeft w:val="0"/>
      <w:marRight w:val="0"/>
      <w:marTop w:val="0"/>
      <w:marBottom w:val="0"/>
      <w:divBdr>
        <w:top w:val="none" w:sz="0" w:space="0" w:color="auto"/>
        <w:left w:val="none" w:sz="0" w:space="0" w:color="auto"/>
        <w:bottom w:val="none" w:sz="0" w:space="0" w:color="auto"/>
        <w:right w:val="none" w:sz="0" w:space="0" w:color="auto"/>
      </w:divBdr>
    </w:div>
    <w:div w:id="702562481">
      <w:bodyDiv w:val="1"/>
      <w:marLeft w:val="0"/>
      <w:marRight w:val="0"/>
      <w:marTop w:val="0"/>
      <w:marBottom w:val="0"/>
      <w:divBdr>
        <w:top w:val="none" w:sz="0" w:space="0" w:color="auto"/>
        <w:left w:val="none" w:sz="0" w:space="0" w:color="auto"/>
        <w:bottom w:val="none" w:sz="0" w:space="0" w:color="auto"/>
        <w:right w:val="none" w:sz="0" w:space="0" w:color="auto"/>
      </w:divBdr>
    </w:div>
    <w:div w:id="702942530">
      <w:bodyDiv w:val="1"/>
      <w:marLeft w:val="0"/>
      <w:marRight w:val="0"/>
      <w:marTop w:val="0"/>
      <w:marBottom w:val="0"/>
      <w:divBdr>
        <w:top w:val="none" w:sz="0" w:space="0" w:color="auto"/>
        <w:left w:val="none" w:sz="0" w:space="0" w:color="auto"/>
        <w:bottom w:val="none" w:sz="0" w:space="0" w:color="auto"/>
        <w:right w:val="none" w:sz="0" w:space="0" w:color="auto"/>
      </w:divBdr>
    </w:div>
    <w:div w:id="703141192">
      <w:bodyDiv w:val="1"/>
      <w:marLeft w:val="0"/>
      <w:marRight w:val="0"/>
      <w:marTop w:val="0"/>
      <w:marBottom w:val="0"/>
      <w:divBdr>
        <w:top w:val="none" w:sz="0" w:space="0" w:color="auto"/>
        <w:left w:val="none" w:sz="0" w:space="0" w:color="auto"/>
        <w:bottom w:val="none" w:sz="0" w:space="0" w:color="auto"/>
        <w:right w:val="none" w:sz="0" w:space="0" w:color="auto"/>
      </w:divBdr>
    </w:div>
    <w:div w:id="704135333">
      <w:bodyDiv w:val="1"/>
      <w:marLeft w:val="0"/>
      <w:marRight w:val="0"/>
      <w:marTop w:val="0"/>
      <w:marBottom w:val="0"/>
      <w:divBdr>
        <w:top w:val="none" w:sz="0" w:space="0" w:color="auto"/>
        <w:left w:val="none" w:sz="0" w:space="0" w:color="auto"/>
        <w:bottom w:val="none" w:sz="0" w:space="0" w:color="auto"/>
        <w:right w:val="none" w:sz="0" w:space="0" w:color="auto"/>
      </w:divBdr>
    </w:div>
    <w:div w:id="705906158">
      <w:bodyDiv w:val="1"/>
      <w:marLeft w:val="0"/>
      <w:marRight w:val="0"/>
      <w:marTop w:val="0"/>
      <w:marBottom w:val="0"/>
      <w:divBdr>
        <w:top w:val="none" w:sz="0" w:space="0" w:color="auto"/>
        <w:left w:val="none" w:sz="0" w:space="0" w:color="auto"/>
        <w:bottom w:val="none" w:sz="0" w:space="0" w:color="auto"/>
        <w:right w:val="none" w:sz="0" w:space="0" w:color="auto"/>
      </w:divBdr>
    </w:div>
    <w:div w:id="706032164">
      <w:bodyDiv w:val="1"/>
      <w:marLeft w:val="0"/>
      <w:marRight w:val="0"/>
      <w:marTop w:val="0"/>
      <w:marBottom w:val="0"/>
      <w:divBdr>
        <w:top w:val="none" w:sz="0" w:space="0" w:color="auto"/>
        <w:left w:val="none" w:sz="0" w:space="0" w:color="auto"/>
        <w:bottom w:val="none" w:sz="0" w:space="0" w:color="auto"/>
        <w:right w:val="none" w:sz="0" w:space="0" w:color="auto"/>
      </w:divBdr>
    </w:div>
    <w:div w:id="706762641">
      <w:bodyDiv w:val="1"/>
      <w:marLeft w:val="0"/>
      <w:marRight w:val="0"/>
      <w:marTop w:val="0"/>
      <w:marBottom w:val="0"/>
      <w:divBdr>
        <w:top w:val="none" w:sz="0" w:space="0" w:color="auto"/>
        <w:left w:val="none" w:sz="0" w:space="0" w:color="auto"/>
        <w:bottom w:val="none" w:sz="0" w:space="0" w:color="auto"/>
        <w:right w:val="none" w:sz="0" w:space="0" w:color="auto"/>
      </w:divBdr>
    </w:div>
    <w:div w:id="707268127">
      <w:bodyDiv w:val="1"/>
      <w:marLeft w:val="0"/>
      <w:marRight w:val="0"/>
      <w:marTop w:val="0"/>
      <w:marBottom w:val="0"/>
      <w:divBdr>
        <w:top w:val="none" w:sz="0" w:space="0" w:color="auto"/>
        <w:left w:val="none" w:sz="0" w:space="0" w:color="auto"/>
        <w:bottom w:val="none" w:sz="0" w:space="0" w:color="auto"/>
        <w:right w:val="none" w:sz="0" w:space="0" w:color="auto"/>
      </w:divBdr>
    </w:div>
    <w:div w:id="707291441">
      <w:bodyDiv w:val="1"/>
      <w:marLeft w:val="0"/>
      <w:marRight w:val="0"/>
      <w:marTop w:val="0"/>
      <w:marBottom w:val="0"/>
      <w:divBdr>
        <w:top w:val="none" w:sz="0" w:space="0" w:color="auto"/>
        <w:left w:val="none" w:sz="0" w:space="0" w:color="auto"/>
        <w:bottom w:val="none" w:sz="0" w:space="0" w:color="auto"/>
        <w:right w:val="none" w:sz="0" w:space="0" w:color="auto"/>
      </w:divBdr>
    </w:div>
    <w:div w:id="707683268">
      <w:bodyDiv w:val="1"/>
      <w:marLeft w:val="0"/>
      <w:marRight w:val="0"/>
      <w:marTop w:val="0"/>
      <w:marBottom w:val="0"/>
      <w:divBdr>
        <w:top w:val="none" w:sz="0" w:space="0" w:color="auto"/>
        <w:left w:val="none" w:sz="0" w:space="0" w:color="auto"/>
        <w:bottom w:val="none" w:sz="0" w:space="0" w:color="auto"/>
        <w:right w:val="none" w:sz="0" w:space="0" w:color="auto"/>
      </w:divBdr>
    </w:div>
    <w:div w:id="709302220">
      <w:bodyDiv w:val="1"/>
      <w:marLeft w:val="0"/>
      <w:marRight w:val="0"/>
      <w:marTop w:val="0"/>
      <w:marBottom w:val="0"/>
      <w:divBdr>
        <w:top w:val="none" w:sz="0" w:space="0" w:color="auto"/>
        <w:left w:val="none" w:sz="0" w:space="0" w:color="auto"/>
        <w:bottom w:val="none" w:sz="0" w:space="0" w:color="auto"/>
        <w:right w:val="none" w:sz="0" w:space="0" w:color="auto"/>
      </w:divBdr>
    </w:div>
    <w:div w:id="709837221">
      <w:bodyDiv w:val="1"/>
      <w:marLeft w:val="0"/>
      <w:marRight w:val="0"/>
      <w:marTop w:val="0"/>
      <w:marBottom w:val="0"/>
      <w:divBdr>
        <w:top w:val="none" w:sz="0" w:space="0" w:color="auto"/>
        <w:left w:val="none" w:sz="0" w:space="0" w:color="auto"/>
        <w:bottom w:val="none" w:sz="0" w:space="0" w:color="auto"/>
        <w:right w:val="none" w:sz="0" w:space="0" w:color="auto"/>
      </w:divBdr>
    </w:div>
    <w:div w:id="710305571">
      <w:bodyDiv w:val="1"/>
      <w:marLeft w:val="0"/>
      <w:marRight w:val="0"/>
      <w:marTop w:val="0"/>
      <w:marBottom w:val="0"/>
      <w:divBdr>
        <w:top w:val="none" w:sz="0" w:space="0" w:color="auto"/>
        <w:left w:val="none" w:sz="0" w:space="0" w:color="auto"/>
        <w:bottom w:val="none" w:sz="0" w:space="0" w:color="auto"/>
        <w:right w:val="none" w:sz="0" w:space="0" w:color="auto"/>
      </w:divBdr>
    </w:div>
    <w:div w:id="710426615">
      <w:bodyDiv w:val="1"/>
      <w:marLeft w:val="0"/>
      <w:marRight w:val="0"/>
      <w:marTop w:val="0"/>
      <w:marBottom w:val="0"/>
      <w:divBdr>
        <w:top w:val="none" w:sz="0" w:space="0" w:color="auto"/>
        <w:left w:val="none" w:sz="0" w:space="0" w:color="auto"/>
        <w:bottom w:val="none" w:sz="0" w:space="0" w:color="auto"/>
        <w:right w:val="none" w:sz="0" w:space="0" w:color="auto"/>
      </w:divBdr>
    </w:div>
    <w:div w:id="711005626">
      <w:bodyDiv w:val="1"/>
      <w:marLeft w:val="0"/>
      <w:marRight w:val="0"/>
      <w:marTop w:val="0"/>
      <w:marBottom w:val="0"/>
      <w:divBdr>
        <w:top w:val="none" w:sz="0" w:space="0" w:color="auto"/>
        <w:left w:val="none" w:sz="0" w:space="0" w:color="auto"/>
        <w:bottom w:val="none" w:sz="0" w:space="0" w:color="auto"/>
        <w:right w:val="none" w:sz="0" w:space="0" w:color="auto"/>
      </w:divBdr>
    </w:div>
    <w:div w:id="711274991">
      <w:bodyDiv w:val="1"/>
      <w:marLeft w:val="0"/>
      <w:marRight w:val="0"/>
      <w:marTop w:val="0"/>
      <w:marBottom w:val="0"/>
      <w:divBdr>
        <w:top w:val="none" w:sz="0" w:space="0" w:color="auto"/>
        <w:left w:val="none" w:sz="0" w:space="0" w:color="auto"/>
        <w:bottom w:val="none" w:sz="0" w:space="0" w:color="auto"/>
        <w:right w:val="none" w:sz="0" w:space="0" w:color="auto"/>
      </w:divBdr>
    </w:div>
    <w:div w:id="711660860">
      <w:bodyDiv w:val="1"/>
      <w:marLeft w:val="0"/>
      <w:marRight w:val="0"/>
      <w:marTop w:val="0"/>
      <w:marBottom w:val="0"/>
      <w:divBdr>
        <w:top w:val="none" w:sz="0" w:space="0" w:color="auto"/>
        <w:left w:val="none" w:sz="0" w:space="0" w:color="auto"/>
        <w:bottom w:val="none" w:sz="0" w:space="0" w:color="auto"/>
        <w:right w:val="none" w:sz="0" w:space="0" w:color="auto"/>
      </w:divBdr>
    </w:div>
    <w:div w:id="712075237">
      <w:bodyDiv w:val="1"/>
      <w:marLeft w:val="0"/>
      <w:marRight w:val="0"/>
      <w:marTop w:val="0"/>
      <w:marBottom w:val="0"/>
      <w:divBdr>
        <w:top w:val="none" w:sz="0" w:space="0" w:color="auto"/>
        <w:left w:val="none" w:sz="0" w:space="0" w:color="auto"/>
        <w:bottom w:val="none" w:sz="0" w:space="0" w:color="auto"/>
        <w:right w:val="none" w:sz="0" w:space="0" w:color="auto"/>
      </w:divBdr>
    </w:div>
    <w:div w:id="712312166">
      <w:bodyDiv w:val="1"/>
      <w:marLeft w:val="0"/>
      <w:marRight w:val="0"/>
      <w:marTop w:val="0"/>
      <w:marBottom w:val="0"/>
      <w:divBdr>
        <w:top w:val="none" w:sz="0" w:space="0" w:color="auto"/>
        <w:left w:val="none" w:sz="0" w:space="0" w:color="auto"/>
        <w:bottom w:val="none" w:sz="0" w:space="0" w:color="auto"/>
        <w:right w:val="none" w:sz="0" w:space="0" w:color="auto"/>
      </w:divBdr>
    </w:div>
    <w:div w:id="712341701">
      <w:bodyDiv w:val="1"/>
      <w:marLeft w:val="0"/>
      <w:marRight w:val="0"/>
      <w:marTop w:val="0"/>
      <w:marBottom w:val="0"/>
      <w:divBdr>
        <w:top w:val="none" w:sz="0" w:space="0" w:color="auto"/>
        <w:left w:val="none" w:sz="0" w:space="0" w:color="auto"/>
        <w:bottom w:val="none" w:sz="0" w:space="0" w:color="auto"/>
        <w:right w:val="none" w:sz="0" w:space="0" w:color="auto"/>
      </w:divBdr>
    </w:div>
    <w:div w:id="712510062">
      <w:bodyDiv w:val="1"/>
      <w:marLeft w:val="0"/>
      <w:marRight w:val="0"/>
      <w:marTop w:val="0"/>
      <w:marBottom w:val="0"/>
      <w:divBdr>
        <w:top w:val="none" w:sz="0" w:space="0" w:color="auto"/>
        <w:left w:val="none" w:sz="0" w:space="0" w:color="auto"/>
        <w:bottom w:val="none" w:sz="0" w:space="0" w:color="auto"/>
        <w:right w:val="none" w:sz="0" w:space="0" w:color="auto"/>
      </w:divBdr>
    </w:div>
    <w:div w:id="713238241">
      <w:bodyDiv w:val="1"/>
      <w:marLeft w:val="0"/>
      <w:marRight w:val="0"/>
      <w:marTop w:val="0"/>
      <w:marBottom w:val="0"/>
      <w:divBdr>
        <w:top w:val="none" w:sz="0" w:space="0" w:color="auto"/>
        <w:left w:val="none" w:sz="0" w:space="0" w:color="auto"/>
        <w:bottom w:val="none" w:sz="0" w:space="0" w:color="auto"/>
        <w:right w:val="none" w:sz="0" w:space="0" w:color="auto"/>
      </w:divBdr>
    </w:div>
    <w:div w:id="714084255">
      <w:bodyDiv w:val="1"/>
      <w:marLeft w:val="0"/>
      <w:marRight w:val="0"/>
      <w:marTop w:val="0"/>
      <w:marBottom w:val="0"/>
      <w:divBdr>
        <w:top w:val="none" w:sz="0" w:space="0" w:color="auto"/>
        <w:left w:val="none" w:sz="0" w:space="0" w:color="auto"/>
        <w:bottom w:val="none" w:sz="0" w:space="0" w:color="auto"/>
        <w:right w:val="none" w:sz="0" w:space="0" w:color="auto"/>
      </w:divBdr>
    </w:div>
    <w:div w:id="714162850">
      <w:bodyDiv w:val="1"/>
      <w:marLeft w:val="0"/>
      <w:marRight w:val="0"/>
      <w:marTop w:val="0"/>
      <w:marBottom w:val="0"/>
      <w:divBdr>
        <w:top w:val="none" w:sz="0" w:space="0" w:color="auto"/>
        <w:left w:val="none" w:sz="0" w:space="0" w:color="auto"/>
        <w:bottom w:val="none" w:sz="0" w:space="0" w:color="auto"/>
        <w:right w:val="none" w:sz="0" w:space="0" w:color="auto"/>
      </w:divBdr>
    </w:div>
    <w:div w:id="714429729">
      <w:bodyDiv w:val="1"/>
      <w:marLeft w:val="0"/>
      <w:marRight w:val="0"/>
      <w:marTop w:val="0"/>
      <w:marBottom w:val="0"/>
      <w:divBdr>
        <w:top w:val="none" w:sz="0" w:space="0" w:color="auto"/>
        <w:left w:val="none" w:sz="0" w:space="0" w:color="auto"/>
        <w:bottom w:val="none" w:sz="0" w:space="0" w:color="auto"/>
        <w:right w:val="none" w:sz="0" w:space="0" w:color="auto"/>
      </w:divBdr>
    </w:div>
    <w:div w:id="714890107">
      <w:bodyDiv w:val="1"/>
      <w:marLeft w:val="0"/>
      <w:marRight w:val="0"/>
      <w:marTop w:val="0"/>
      <w:marBottom w:val="0"/>
      <w:divBdr>
        <w:top w:val="none" w:sz="0" w:space="0" w:color="auto"/>
        <w:left w:val="none" w:sz="0" w:space="0" w:color="auto"/>
        <w:bottom w:val="none" w:sz="0" w:space="0" w:color="auto"/>
        <w:right w:val="none" w:sz="0" w:space="0" w:color="auto"/>
      </w:divBdr>
    </w:div>
    <w:div w:id="715003787">
      <w:bodyDiv w:val="1"/>
      <w:marLeft w:val="0"/>
      <w:marRight w:val="0"/>
      <w:marTop w:val="0"/>
      <w:marBottom w:val="0"/>
      <w:divBdr>
        <w:top w:val="none" w:sz="0" w:space="0" w:color="auto"/>
        <w:left w:val="none" w:sz="0" w:space="0" w:color="auto"/>
        <w:bottom w:val="none" w:sz="0" w:space="0" w:color="auto"/>
        <w:right w:val="none" w:sz="0" w:space="0" w:color="auto"/>
      </w:divBdr>
    </w:div>
    <w:div w:id="715086341">
      <w:bodyDiv w:val="1"/>
      <w:marLeft w:val="0"/>
      <w:marRight w:val="0"/>
      <w:marTop w:val="0"/>
      <w:marBottom w:val="0"/>
      <w:divBdr>
        <w:top w:val="none" w:sz="0" w:space="0" w:color="auto"/>
        <w:left w:val="none" w:sz="0" w:space="0" w:color="auto"/>
        <w:bottom w:val="none" w:sz="0" w:space="0" w:color="auto"/>
        <w:right w:val="none" w:sz="0" w:space="0" w:color="auto"/>
      </w:divBdr>
    </w:div>
    <w:div w:id="715396229">
      <w:bodyDiv w:val="1"/>
      <w:marLeft w:val="0"/>
      <w:marRight w:val="0"/>
      <w:marTop w:val="0"/>
      <w:marBottom w:val="0"/>
      <w:divBdr>
        <w:top w:val="none" w:sz="0" w:space="0" w:color="auto"/>
        <w:left w:val="none" w:sz="0" w:space="0" w:color="auto"/>
        <w:bottom w:val="none" w:sz="0" w:space="0" w:color="auto"/>
        <w:right w:val="none" w:sz="0" w:space="0" w:color="auto"/>
      </w:divBdr>
    </w:div>
    <w:div w:id="715549228">
      <w:bodyDiv w:val="1"/>
      <w:marLeft w:val="0"/>
      <w:marRight w:val="0"/>
      <w:marTop w:val="0"/>
      <w:marBottom w:val="0"/>
      <w:divBdr>
        <w:top w:val="none" w:sz="0" w:space="0" w:color="auto"/>
        <w:left w:val="none" w:sz="0" w:space="0" w:color="auto"/>
        <w:bottom w:val="none" w:sz="0" w:space="0" w:color="auto"/>
        <w:right w:val="none" w:sz="0" w:space="0" w:color="auto"/>
      </w:divBdr>
    </w:div>
    <w:div w:id="715854584">
      <w:bodyDiv w:val="1"/>
      <w:marLeft w:val="0"/>
      <w:marRight w:val="0"/>
      <w:marTop w:val="0"/>
      <w:marBottom w:val="0"/>
      <w:divBdr>
        <w:top w:val="none" w:sz="0" w:space="0" w:color="auto"/>
        <w:left w:val="none" w:sz="0" w:space="0" w:color="auto"/>
        <w:bottom w:val="none" w:sz="0" w:space="0" w:color="auto"/>
        <w:right w:val="none" w:sz="0" w:space="0" w:color="auto"/>
      </w:divBdr>
    </w:div>
    <w:div w:id="716008976">
      <w:bodyDiv w:val="1"/>
      <w:marLeft w:val="0"/>
      <w:marRight w:val="0"/>
      <w:marTop w:val="0"/>
      <w:marBottom w:val="0"/>
      <w:divBdr>
        <w:top w:val="none" w:sz="0" w:space="0" w:color="auto"/>
        <w:left w:val="none" w:sz="0" w:space="0" w:color="auto"/>
        <w:bottom w:val="none" w:sz="0" w:space="0" w:color="auto"/>
        <w:right w:val="none" w:sz="0" w:space="0" w:color="auto"/>
      </w:divBdr>
    </w:div>
    <w:div w:id="716011323">
      <w:bodyDiv w:val="1"/>
      <w:marLeft w:val="0"/>
      <w:marRight w:val="0"/>
      <w:marTop w:val="0"/>
      <w:marBottom w:val="0"/>
      <w:divBdr>
        <w:top w:val="none" w:sz="0" w:space="0" w:color="auto"/>
        <w:left w:val="none" w:sz="0" w:space="0" w:color="auto"/>
        <w:bottom w:val="none" w:sz="0" w:space="0" w:color="auto"/>
        <w:right w:val="none" w:sz="0" w:space="0" w:color="auto"/>
      </w:divBdr>
    </w:div>
    <w:div w:id="716051096">
      <w:bodyDiv w:val="1"/>
      <w:marLeft w:val="0"/>
      <w:marRight w:val="0"/>
      <w:marTop w:val="0"/>
      <w:marBottom w:val="0"/>
      <w:divBdr>
        <w:top w:val="none" w:sz="0" w:space="0" w:color="auto"/>
        <w:left w:val="none" w:sz="0" w:space="0" w:color="auto"/>
        <w:bottom w:val="none" w:sz="0" w:space="0" w:color="auto"/>
        <w:right w:val="none" w:sz="0" w:space="0" w:color="auto"/>
      </w:divBdr>
    </w:div>
    <w:div w:id="716055393">
      <w:bodyDiv w:val="1"/>
      <w:marLeft w:val="0"/>
      <w:marRight w:val="0"/>
      <w:marTop w:val="0"/>
      <w:marBottom w:val="0"/>
      <w:divBdr>
        <w:top w:val="none" w:sz="0" w:space="0" w:color="auto"/>
        <w:left w:val="none" w:sz="0" w:space="0" w:color="auto"/>
        <w:bottom w:val="none" w:sz="0" w:space="0" w:color="auto"/>
        <w:right w:val="none" w:sz="0" w:space="0" w:color="auto"/>
      </w:divBdr>
    </w:div>
    <w:div w:id="716079091">
      <w:bodyDiv w:val="1"/>
      <w:marLeft w:val="0"/>
      <w:marRight w:val="0"/>
      <w:marTop w:val="0"/>
      <w:marBottom w:val="0"/>
      <w:divBdr>
        <w:top w:val="none" w:sz="0" w:space="0" w:color="auto"/>
        <w:left w:val="none" w:sz="0" w:space="0" w:color="auto"/>
        <w:bottom w:val="none" w:sz="0" w:space="0" w:color="auto"/>
        <w:right w:val="none" w:sz="0" w:space="0" w:color="auto"/>
      </w:divBdr>
    </w:div>
    <w:div w:id="716199627">
      <w:bodyDiv w:val="1"/>
      <w:marLeft w:val="0"/>
      <w:marRight w:val="0"/>
      <w:marTop w:val="0"/>
      <w:marBottom w:val="0"/>
      <w:divBdr>
        <w:top w:val="none" w:sz="0" w:space="0" w:color="auto"/>
        <w:left w:val="none" w:sz="0" w:space="0" w:color="auto"/>
        <w:bottom w:val="none" w:sz="0" w:space="0" w:color="auto"/>
        <w:right w:val="none" w:sz="0" w:space="0" w:color="auto"/>
      </w:divBdr>
    </w:div>
    <w:div w:id="717323099">
      <w:bodyDiv w:val="1"/>
      <w:marLeft w:val="0"/>
      <w:marRight w:val="0"/>
      <w:marTop w:val="0"/>
      <w:marBottom w:val="0"/>
      <w:divBdr>
        <w:top w:val="none" w:sz="0" w:space="0" w:color="auto"/>
        <w:left w:val="none" w:sz="0" w:space="0" w:color="auto"/>
        <w:bottom w:val="none" w:sz="0" w:space="0" w:color="auto"/>
        <w:right w:val="none" w:sz="0" w:space="0" w:color="auto"/>
      </w:divBdr>
    </w:div>
    <w:div w:id="717557243">
      <w:bodyDiv w:val="1"/>
      <w:marLeft w:val="0"/>
      <w:marRight w:val="0"/>
      <w:marTop w:val="0"/>
      <w:marBottom w:val="0"/>
      <w:divBdr>
        <w:top w:val="none" w:sz="0" w:space="0" w:color="auto"/>
        <w:left w:val="none" w:sz="0" w:space="0" w:color="auto"/>
        <w:bottom w:val="none" w:sz="0" w:space="0" w:color="auto"/>
        <w:right w:val="none" w:sz="0" w:space="0" w:color="auto"/>
      </w:divBdr>
    </w:div>
    <w:div w:id="717633403">
      <w:bodyDiv w:val="1"/>
      <w:marLeft w:val="0"/>
      <w:marRight w:val="0"/>
      <w:marTop w:val="0"/>
      <w:marBottom w:val="0"/>
      <w:divBdr>
        <w:top w:val="none" w:sz="0" w:space="0" w:color="auto"/>
        <w:left w:val="none" w:sz="0" w:space="0" w:color="auto"/>
        <w:bottom w:val="none" w:sz="0" w:space="0" w:color="auto"/>
        <w:right w:val="none" w:sz="0" w:space="0" w:color="auto"/>
      </w:divBdr>
    </w:div>
    <w:div w:id="718240386">
      <w:bodyDiv w:val="1"/>
      <w:marLeft w:val="0"/>
      <w:marRight w:val="0"/>
      <w:marTop w:val="0"/>
      <w:marBottom w:val="0"/>
      <w:divBdr>
        <w:top w:val="none" w:sz="0" w:space="0" w:color="auto"/>
        <w:left w:val="none" w:sz="0" w:space="0" w:color="auto"/>
        <w:bottom w:val="none" w:sz="0" w:space="0" w:color="auto"/>
        <w:right w:val="none" w:sz="0" w:space="0" w:color="auto"/>
      </w:divBdr>
    </w:div>
    <w:div w:id="718670186">
      <w:bodyDiv w:val="1"/>
      <w:marLeft w:val="0"/>
      <w:marRight w:val="0"/>
      <w:marTop w:val="0"/>
      <w:marBottom w:val="0"/>
      <w:divBdr>
        <w:top w:val="none" w:sz="0" w:space="0" w:color="auto"/>
        <w:left w:val="none" w:sz="0" w:space="0" w:color="auto"/>
        <w:bottom w:val="none" w:sz="0" w:space="0" w:color="auto"/>
        <w:right w:val="none" w:sz="0" w:space="0" w:color="auto"/>
      </w:divBdr>
    </w:div>
    <w:div w:id="718671161">
      <w:bodyDiv w:val="1"/>
      <w:marLeft w:val="0"/>
      <w:marRight w:val="0"/>
      <w:marTop w:val="0"/>
      <w:marBottom w:val="0"/>
      <w:divBdr>
        <w:top w:val="none" w:sz="0" w:space="0" w:color="auto"/>
        <w:left w:val="none" w:sz="0" w:space="0" w:color="auto"/>
        <w:bottom w:val="none" w:sz="0" w:space="0" w:color="auto"/>
        <w:right w:val="none" w:sz="0" w:space="0" w:color="auto"/>
      </w:divBdr>
    </w:div>
    <w:div w:id="718700030">
      <w:bodyDiv w:val="1"/>
      <w:marLeft w:val="0"/>
      <w:marRight w:val="0"/>
      <w:marTop w:val="0"/>
      <w:marBottom w:val="0"/>
      <w:divBdr>
        <w:top w:val="none" w:sz="0" w:space="0" w:color="auto"/>
        <w:left w:val="none" w:sz="0" w:space="0" w:color="auto"/>
        <w:bottom w:val="none" w:sz="0" w:space="0" w:color="auto"/>
        <w:right w:val="none" w:sz="0" w:space="0" w:color="auto"/>
      </w:divBdr>
    </w:div>
    <w:div w:id="718745764">
      <w:bodyDiv w:val="1"/>
      <w:marLeft w:val="0"/>
      <w:marRight w:val="0"/>
      <w:marTop w:val="0"/>
      <w:marBottom w:val="0"/>
      <w:divBdr>
        <w:top w:val="none" w:sz="0" w:space="0" w:color="auto"/>
        <w:left w:val="none" w:sz="0" w:space="0" w:color="auto"/>
        <w:bottom w:val="none" w:sz="0" w:space="0" w:color="auto"/>
        <w:right w:val="none" w:sz="0" w:space="0" w:color="auto"/>
      </w:divBdr>
    </w:div>
    <w:div w:id="718940866">
      <w:bodyDiv w:val="1"/>
      <w:marLeft w:val="0"/>
      <w:marRight w:val="0"/>
      <w:marTop w:val="0"/>
      <w:marBottom w:val="0"/>
      <w:divBdr>
        <w:top w:val="none" w:sz="0" w:space="0" w:color="auto"/>
        <w:left w:val="none" w:sz="0" w:space="0" w:color="auto"/>
        <w:bottom w:val="none" w:sz="0" w:space="0" w:color="auto"/>
        <w:right w:val="none" w:sz="0" w:space="0" w:color="auto"/>
      </w:divBdr>
    </w:div>
    <w:div w:id="719093237">
      <w:bodyDiv w:val="1"/>
      <w:marLeft w:val="0"/>
      <w:marRight w:val="0"/>
      <w:marTop w:val="0"/>
      <w:marBottom w:val="0"/>
      <w:divBdr>
        <w:top w:val="none" w:sz="0" w:space="0" w:color="auto"/>
        <w:left w:val="none" w:sz="0" w:space="0" w:color="auto"/>
        <w:bottom w:val="none" w:sz="0" w:space="0" w:color="auto"/>
        <w:right w:val="none" w:sz="0" w:space="0" w:color="auto"/>
      </w:divBdr>
    </w:div>
    <w:div w:id="719138289">
      <w:bodyDiv w:val="1"/>
      <w:marLeft w:val="0"/>
      <w:marRight w:val="0"/>
      <w:marTop w:val="0"/>
      <w:marBottom w:val="0"/>
      <w:divBdr>
        <w:top w:val="none" w:sz="0" w:space="0" w:color="auto"/>
        <w:left w:val="none" w:sz="0" w:space="0" w:color="auto"/>
        <w:bottom w:val="none" w:sz="0" w:space="0" w:color="auto"/>
        <w:right w:val="none" w:sz="0" w:space="0" w:color="auto"/>
      </w:divBdr>
    </w:div>
    <w:div w:id="719718341">
      <w:bodyDiv w:val="1"/>
      <w:marLeft w:val="0"/>
      <w:marRight w:val="0"/>
      <w:marTop w:val="0"/>
      <w:marBottom w:val="0"/>
      <w:divBdr>
        <w:top w:val="none" w:sz="0" w:space="0" w:color="auto"/>
        <w:left w:val="none" w:sz="0" w:space="0" w:color="auto"/>
        <w:bottom w:val="none" w:sz="0" w:space="0" w:color="auto"/>
        <w:right w:val="none" w:sz="0" w:space="0" w:color="auto"/>
      </w:divBdr>
    </w:div>
    <w:div w:id="719791433">
      <w:bodyDiv w:val="1"/>
      <w:marLeft w:val="0"/>
      <w:marRight w:val="0"/>
      <w:marTop w:val="0"/>
      <w:marBottom w:val="0"/>
      <w:divBdr>
        <w:top w:val="none" w:sz="0" w:space="0" w:color="auto"/>
        <w:left w:val="none" w:sz="0" w:space="0" w:color="auto"/>
        <w:bottom w:val="none" w:sz="0" w:space="0" w:color="auto"/>
        <w:right w:val="none" w:sz="0" w:space="0" w:color="auto"/>
      </w:divBdr>
    </w:div>
    <w:div w:id="720127969">
      <w:bodyDiv w:val="1"/>
      <w:marLeft w:val="0"/>
      <w:marRight w:val="0"/>
      <w:marTop w:val="0"/>
      <w:marBottom w:val="0"/>
      <w:divBdr>
        <w:top w:val="none" w:sz="0" w:space="0" w:color="auto"/>
        <w:left w:val="none" w:sz="0" w:space="0" w:color="auto"/>
        <w:bottom w:val="none" w:sz="0" w:space="0" w:color="auto"/>
        <w:right w:val="none" w:sz="0" w:space="0" w:color="auto"/>
      </w:divBdr>
    </w:div>
    <w:div w:id="720400007">
      <w:bodyDiv w:val="1"/>
      <w:marLeft w:val="0"/>
      <w:marRight w:val="0"/>
      <w:marTop w:val="0"/>
      <w:marBottom w:val="0"/>
      <w:divBdr>
        <w:top w:val="none" w:sz="0" w:space="0" w:color="auto"/>
        <w:left w:val="none" w:sz="0" w:space="0" w:color="auto"/>
        <w:bottom w:val="none" w:sz="0" w:space="0" w:color="auto"/>
        <w:right w:val="none" w:sz="0" w:space="0" w:color="auto"/>
      </w:divBdr>
    </w:div>
    <w:div w:id="721101259">
      <w:bodyDiv w:val="1"/>
      <w:marLeft w:val="0"/>
      <w:marRight w:val="0"/>
      <w:marTop w:val="0"/>
      <w:marBottom w:val="0"/>
      <w:divBdr>
        <w:top w:val="none" w:sz="0" w:space="0" w:color="auto"/>
        <w:left w:val="none" w:sz="0" w:space="0" w:color="auto"/>
        <w:bottom w:val="none" w:sz="0" w:space="0" w:color="auto"/>
        <w:right w:val="none" w:sz="0" w:space="0" w:color="auto"/>
      </w:divBdr>
    </w:div>
    <w:div w:id="721297117">
      <w:bodyDiv w:val="1"/>
      <w:marLeft w:val="0"/>
      <w:marRight w:val="0"/>
      <w:marTop w:val="0"/>
      <w:marBottom w:val="0"/>
      <w:divBdr>
        <w:top w:val="none" w:sz="0" w:space="0" w:color="auto"/>
        <w:left w:val="none" w:sz="0" w:space="0" w:color="auto"/>
        <w:bottom w:val="none" w:sz="0" w:space="0" w:color="auto"/>
        <w:right w:val="none" w:sz="0" w:space="0" w:color="auto"/>
      </w:divBdr>
    </w:div>
    <w:div w:id="721364156">
      <w:bodyDiv w:val="1"/>
      <w:marLeft w:val="0"/>
      <w:marRight w:val="0"/>
      <w:marTop w:val="0"/>
      <w:marBottom w:val="0"/>
      <w:divBdr>
        <w:top w:val="none" w:sz="0" w:space="0" w:color="auto"/>
        <w:left w:val="none" w:sz="0" w:space="0" w:color="auto"/>
        <w:bottom w:val="none" w:sz="0" w:space="0" w:color="auto"/>
        <w:right w:val="none" w:sz="0" w:space="0" w:color="auto"/>
      </w:divBdr>
    </w:div>
    <w:div w:id="722756636">
      <w:bodyDiv w:val="1"/>
      <w:marLeft w:val="0"/>
      <w:marRight w:val="0"/>
      <w:marTop w:val="0"/>
      <w:marBottom w:val="0"/>
      <w:divBdr>
        <w:top w:val="none" w:sz="0" w:space="0" w:color="auto"/>
        <w:left w:val="none" w:sz="0" w:space="0" w:color="auto"/>
        <w:bottom w:val="none" w:sz="0" w:space="0" w:color="auto"/>
        <w:right w:val="none" w:sz="0" w:space="0" w:color="auto"/>
      </w:divBdr>
    </w:div>
    <w:div w:id="723024319">
      <w:bodyDiv w:val="1"/>
      <w:marLeft w:val="0"/>
      <w:marRight w:val="0"/>
      <w:marTop w:val="0"/>
      <w:marBottom w:val="0"/>
      <w:divBdr>
        <w:top w:val="none" w:sz="0" w:space="0" w:color="auto"/>
        <w:left w:val="none" w:sz="0" w:space="0" w:color="auto"/>
        <w:bottom w:val="none" w:sz="0" w:space="0" w:color="auto"/>
        <w:right w:val="none" w:sz="0" w:space="0" w:color="auto"/>
      </w:divBdr>
    </w:div>
    <w:div w:id="723723484">
      <w:bodyDiv w:val="1"/>
      <w:marLeft w:val="0"/>
      <w:marRight w:val="0"/>
      <w:marTop w:val="0"/>
      <w:marBottom w:val="0"/>
      <w:divBdr>
        <w:top w:val="none" w:sz="0" w:space="0" w:color="auto"/>
        <w:left w:val="none" w:sz="0" w:space="0" w:color="auto"/>
        <w:bottom w:val="none" w:sz="0" w:space="0" w:color="auto"/>
        <w:right w:val="none" w:sz="0" w:space="0" w:color="auto"/>
      </w:divBdr>
    </w:div>
    <w:div w:id="723985180">
      <w:bodyDiv w:val="1"/>
      <w:marLeft w:val="0"/>
      <w:marRight w:val="0"/>
      <w:marTop w:val="0"/>
      <w:marBottom w:val="0"/>
      <w:divBdr>
        <w:top w:val="none" w:sz="0" w:space="0" w:color="auto"/>
        <w:left w:val="none" w:sz="0" w:space="0" w:color="auto"/>
        <w:bottom w:val="none" w:sz="0" w:space="0" w:color="auto"/>
        <w:right w:val="none" w:sz="0" w:space="0" w:color="auto"/>
      </w:divBdr>
    </w:div>
    <w:div w:id="724135185">
      <w:bodyDiv w:val="1"/>
      <w:marLeft w:val="0"/>
      <w:marRight w:val="0"/>
      <w:marTop w:val="0"/>
      <w:marBottom w:val="0"/>
      <w:divBdr>
        <w:top w:val="none" w:sz="0" w:space="0" w:color="auto"/>
        <w:left w:val="none" w:sz="0" w:space="0" w:color="auto"/>
        <w:bottom w:val="none" w:sz="0" w:space="0" w:color="auto"/>
        <w:right w:val="none" w:sz="0" w:space="0" w:color="auto"/>
      </w:divBdr>
    </w:div>
    <w:div w:id="724304334">
      <w:bodyDiv w:val="1"/>
      <w:marLeft w:val="0"/>
      <w:marRight w:val="0"/>
      <w:marTop w:val="0"/>
      <w:marBottom w:val="0"/>
      <w:divBdr>
        <w:top w:val="none" w:sz="0" w:space="0" w:color="auto"/>
        <w:left w:val="none" w:sz="0" w:space="0" w:color="auto"/>
        <w:bottom w:val="none" w:sz="0" w:space="0" w:color="auto"/>
        <w:right w:val="none" w:sz="0" w:space="0" w:color="auto"/>
      </w:divBdr>
    </w:div>
    <w:div w:id="724451200">
      <w:bodyDiv w:val="1"/>
      <w:marLeft w:val="0"/>
      <w:marRight w:val="0"/>
      <w:marTop w:val="0"/>
      <w:marBottom w:val="0"/>
      <w:divBdr>
        <w:top w:val="none" w:sz="0" w:space="0" w:color="auto"/>
        <w:left w:val="none" w:sz="0" w:space="0" w:color="auto"/>
        <w:bottom w:val="none" w:sz="0" w:space="0" w:color="auto"/>
        <w:right w:val="none" w:sz="0" w:space="0" w:color="auto"/>
      </w:divBdr>
    </w:div>
    <w:div w:id="724639871">
      <w:bodyDiv w:val="1"/>
      <w:marLeft w:val="0"/>
      <w:marRight w:val="0"/>
      <w:marTop w:val="0"/>
      <w:marBottom w:val="0"/>
      <w:divBdr>
        <w:top w:val="none" w:sz="0" w:space="0" w:color="auto"/>
        <w:left w:val="none" w:sz="0" w:space="0" w:color="auto"/>
        <w:bottom w:val="none" w:sz="0" w:space="0" w:color="auto"/>
        <w:right w:val="none" w:sz="0" w:space="0" w:color="auto"/>
      </w:divBdr>
    </w:div>
    <w:div w:id="725227212">
      <w:bodyDiv w:val="1"/>
      <w:marLeft w:val="0"/>
      <w:marRight w:val="0"/>
      <w:marTop w:val="0"/>
      <w:marBottom w:val="0"/>
      <w:divBdr>
        <w:top w:val="none" w:sz="0" w:space="0" w:color="auto"/>
        <w:left w:val="none" w:sz="0" w:space="0" w:color="auto"/>
        <w:bottom w:val="none" w:sz="0" w:space="0" w:color="auto"/>
        <w:right w:val="none" w:sz="0" w:space="0" w:color="auto"/>
      </w:divBdr>
    </w:div>
    <w:div w:id="725686048">
      <w:bodyDiv w:val="1"/>
      <w:marLeft w:val="0"/>
      <w:marRight w:val="0"/>
      <w:marTop w:val="0"/>
      <w:marBottom w:val="0"/>
      <w:divBdr>
        <w:top w:val="none" w:sz="0" w:space="0" w:color="auto"/>
        <w:left w:val="none" w:sz="0" w:space="0" w:color="auto"/>
        <w:bottom w:val="none" w:sz="0" w:space="0" w:color="auto"/>
        <w:right w:val="none" w:sz="0" w:space="0" w:color="auto"/>
      </w:divBdr>
    </w:div>
    <w:div w:id="725758872">
      <w:bodyDiv w:val="1"/>
      <w:marLeft w:val="0"/>
      <w:marRight w:val="0"/>
      <w:marTop w:val="0"/>
      <w:marBottom w:val="0"/>
      <w:divBdr>
        <w:top w:val="none" w:sz="0" w:space="0" w:color="auto"/>
        <w:left w:val="none" w:sz="0" w:space="0" w:color="auto"/>
        <w:bottom w:val="none" w:sz="0" w:space="0" w:color="auto"/>
        <w:right w:val="none" w:sz="0" w:space="0" w:color="auto"/>
      </w:divBdr>
    </w:div>
    <w:div w:id="725883456">
      <w:bodyDiv w:val="1"/>
      <w:marLeft w:val="0"/>
      <w:marRight w:val="0"/>
      <w:marTop w:val="0"/>
      <w:marBottom w:val="0"/>
      <w:divBdr>
        <w:top w:val="none" w:sz="0" w:space="0" w:color="auto"/>
        <w:left w:val="none" w:sz="0" w:space="0" w:color="auto"/>
        <w:bottom w:val="none" w:sz="0" w:space="0" w:color="auto"/>
        <w:right w:val="none" w:sz="0" w:space="0" w:color="auto"/>
      </w:divBdr>
    </w:div>
    <w:div w:id="726077033">
      <w:bodyDiv w:val="1"/>
      <w:marLeft w:val="0"/>
      <w:marRight w:val="0"/>
      <w:marTop w:val="0"/>
      <w:marBottom w:val="0"/>
      <w:divBdr>
        <w:top w:val="none" w:sz="0" w:space="0" w:color="auto"/>
        <w:left w:val="none" w:sz="0" w:space="0" w:color="auto"/>
        <w:bottom w:val="none" w:sz="0" w:space="0" w:color="auto"/>
        <w:right w:val="none" w:sz="0" w:space="0" w:color="auto"/>
      </w:divBdr>
    </w:div>
    <w:div w:id="726337439">
      <w:bodyDiv w:val="1"/>
      <w:marLeft w:val="0"/>
      <w:marRight w:val="0"/>
      <w:marTop w:val="0"/>
      <w:marBottom w:val="0"/>
      <w:divBdr>
        <w:top w:val="none" w:sz="0" w:space="0" w:color="auto"/>
        <w:left w:val="none" w:sz="0" w:space="0" w:color="auto"/>
        <w:bottom w:val="none" w:sz="0" w:space="0" w:color="auto"/>
        <w:right w:val="none" w:sz="0" w:space="0" w:color="auto"/>
      </w:divBdr>
    </w:div>
    <w:div w:id="726805923">
      <w:bodyDiv w:val="1"/>
      <w:marLeft w:val="0"/>
      <w:marRight w:val="0"/>
      <w:marTop w:val="0"/>
      <w:marBottom w:val="0"/>
      <w:divBdr>
        <w:top w:val="none" w:sz="0" w:space="0" w:color="auto"/>
        <w:left w:val="none" w:sz="0" w:space="0" w:color="auto"/>
        <w:bottom w:val="none" w:sz="0" w:space="0" w:color="auto"/>
        <w:right w:val="none" w:sz="0" w:space="0" w:color="auto"/>
      </w:divBdr>
    </w:div>
    <w:div w:id="727992504">
      <w:bodyDiv w:val="1"/>
      <w:marLeft w:val="0"/>
      <w:marRight w:val="0"/>
      <w:marTop w:val="0"/>
      <w:marBottom w:val="0"/>
      <w:divBdr>
        <w:top w:val="none" w:sz="0" w:space="0" w:color="auto"/>
        <w:left w:val="none" w:sz="0" w:space="0" w:color="auto"/>
        <w:bottom w:val="none" w:sz="0" w:space="0" w:color="auto"/>
        <w:right w:val="none" w:sz="0" w:space="0" w:color="auto"/>
      </w:divBdr>
    </w:div>
    <w:div w:id="728649827">
      <w:bodyDiv w:val="1"/>
      <w:marLeft w:val="0"/>
      <w:marRight w:val="0"/>
      <w:marTop w:val="0"/>
      <w:marBottom w:val="0"/>
      <w:divBdr>
        <w:top w:val="none" w:sz="0" w:space="0" w:color="auto"/>
        <w:left w:val="none" w:sz="0" w:space="0" w:color="auto"/>
        <w:bottom w:val="none" w:sz="0" w:space="0" w:color="auto"/>
        <w:right w:val="none" w:sz="0" w:space="0" w:color="auto"/>
      </w:divBdr>
    </w:div>
    <w:div w:id="728891616">
      <w:bodyDiv w:val="1"/>
      <w:marLeft w:val="0"/>
      <w:marRight w:val="0"/>
      <w:marTop w:val="0"/>
      <w:marBottom w:val="0"/>
      <w:divBdr>
        <w:top w:val="none" w:sz="0" w:space="0" w:color="auto"/>
        <w:left w:val="none" w:sz="0" w:space="0" w:color="auto"/>
        <w:bottom w:val="none" w:sz="0" w:space="0" w:color="auto"/>
        <w:right w:val="none" w:sz="0" w:space="0" w:color="auto"/>
      </w:divBdr>
    </w:div>
    <w:div w:id="729115950">
      <w:bodyDiv w:val="1"/>
      <w:marLeft w:val="0"/>
      <w:marRight w:val="0"/>
      <w:marTop w:val="0"/>
      <w:marBottom w:val="0"/>
      <w:divBdr>
        <w:top w:val="none" w:sz="0" w:space="0" w:color="auto"/>
        <w:left w:val="none" w:sz="0" w:space="0" w:color="auto"/>
        <w:bottom w:val="none" w:sz="0" w:space="0" w:color="auto"/>
        <w:right w:val="none" w:sz="0" w:space="0" w:color="auto"/>
      </w:divBdr>
    </w:div>
    <w:div w:id="729377366">
      <w:bodyDiv w:val="1"/>
      <w:marLeft w:val="0"/>
      <w:marRight w:val="0"/>
      <w:marTop w:val="0"/>
      <w:marBottom w:val="0"/>
      <w:divBdr>
        <w:top w:val="none" w:sz="0" w:space="0" w:color="auto"/>
        <w:left w:val="none" w:sz="0" w:space="0" w:color="auto"/>
        <w:bottom w:val="none" w:sz="0" w:space="0" w:color="auto"/>
        <w:right w:val="none" w:sz="0" w:space="0" w:color="auto"/>
      </w:divBdr>
    </w:div>
    <w:div w:id="729614341">
      <w:bodyDiv w:val="1"/>
      <w:marLeft w:val="0"/>
      <w:marRight w:val="0"/>
      <w:marTop w:val="0"/>
      <w:marBottom w:val="0"/>
      <w:divBdr>
        <w:top w:val="none" w:sz="0" w:space="0" w:color="auto"/>
        <w:left w:val="none" w:sz="0" w:space="0" w:color="auto"/>
        <w:bottom w:val="none" w:sz="0" w:space="0" w:color="auto"/>
        <w:right w:val="none" w:sz="0" w:space="0" w:color="auto"/>
      </w:divBdr>
    </w:div>
    <w:div w:id="731083344">
      <w:bodyDiv w:val="1"/>
      <w:marLeft w:val="0"/>
      <w:marRight w:val="0"/>
      <w:marTop w:val="0"/>
      <w:marBottom w:val="0"/>
      <w:divBdr>
        <w:top w:val="none" w:sz="0" w:space="0" w:color="auto"/>
        <w:left w:val="none" w:sz="0" w:space="0" w:color="auto"/>
        <w:bottom w:val="none" w:sz="0" w:space="0" w:color="auto"/>
        <w:right w:val="none" w:sz="0" w:space="0" w:color="auto"/>
      </w:divBdr>
    </w:div>
    <w:div w:id="731199641">
      <w:bodyDiv w:val="1"/>
      <w:marLeft w:val="0"/>
      <w:marRight w:val="0"/>
      <w:marTop w:val="0"/>
      <w:marBottom w:val="0"/>
      <w:divBdr>
        <w:top w:val="none" w:sz="0" w:space="0" w:color="auto"/>
        <w:left w:val="none" w:sz="0" w:space="0" w:color="auto"/>
        <w:bottom w:val="none" w:sz="0" w:space="0" w:color="auto"/>
        <w:right w:val="none" w:sz="0" w:space="0" w:color="auto"/>
      </w:divBdr>
    </w:div>
    <w:div w:id="731925790">
      <w:bodyDiv w:val="1"/>
      <w:marLeft w:val="0"/>
      <w:marRight w:val="0"/>
      <w:marTop w:val="0"/>
      <w:marBottom w:val="0"/>
      <w:divBdr>
        <w:top w:val="none" w:sz="0" w:space="0" w:color="auto"/>
        <w:left w:val="none" w:sz="0" w:space="0" w:color="auto"/>
        <w:bottom w:val="none" w:sz="0" w:space="0" w:color="auto"/>
        <w:right w:val="none" w:sz="0" w:space="0" w:color="auto"/>
      </w:divBdr>
    </w:div>
    <w:div w:id="731930267">
      <w:bodyDiv w:val="1"/>
      <w:marLeft w:val="0"/>
      <w:marRight w:val="0"/>
      <w:marTop w:val="0"/>
      <w:marBottom w:val="0"/>
      <w:divBdr>
        <w:top w:val="none" w:sz="0" w:space="0" w:color="auto"/>
        <w:left w:val="none" w:sz="0" w:space="0" w:color="auto"/>
        <w:bottom w:val="none" w:sz="0" w:space="0" w:color="auto"/>
        <w:right w:val="none" w:sz="0" w:space="0" w:color="auto"/>
      </w:divBdr>
    </w:div>
    <w:div w:id="732041002">
      <w:bodyDiv w:val="1"/>
      <w:marLeft w:val="0"/>
      <w:marRight w:val="0"/>
      <w:marTop w:val="0"/>
      <w:marBottom w:val="0"/>
      <w:divBdr>
        <w:top w:val="none" w:sz="0" w:space="0" w:color="auto"/>
        <w:left w:val="none" w:sz="0" w:space="0" w:color="auto"/>
        <w:bottom w:val="none" w:sz="0" w:space="0" w:color="auto"/>
        <w:right w:val="none" w:sz="0" w:space="0" w:color="auto"/>
      </w:divBdr>
    </w:div>
    <w:div w:id="732627786">
      <w:bodyDiv w:val="1"/>
      <w:marLeft w:val="0"/>
      <w:marRight w:val="0"/>
      <w:marTop w:val="0"/>
      <w:marBottom w:val="0"/>
      <w:divBdr>
        <w:top w:val="none" w:sz="0" w:space="0" w:color="auto"/>
        <w:left w:val="none" w:sz="0" w:space="0" w:color="auto"/>
        <w:bottom w:val="none" w:sz="0" w:space="0" w:color="auto"/>
        <w:right w:val="none" w:sz="0" w:space="0" w:color="auto"/>
      </w:divBdr>
    </w:div>
    <w:div w:id="732776568">
      <w:bodyDiv w:val="1"/>
      <w:marLeft w:val="0"/>
      <w:marRight w:val="0"/>
      <w:marTop w:val="0"/>
      <w:marBottom w:val="0"/>
      <w:divBdr>
        <w:top w:val="none" w:sz="0" w:space="0" w:color="auto"/>
        <w:left w:val="none" w:sz="0" w:space="0" w:color="auto"/>
        <w:bottom w:val="none" w:sz="0" w:space="0" w:color="auto"/>
        <w:right w:val="none" w:sz="0" w:space="0" w:color="auto"/>
      </w:divBdr>
    </w:div>
    <w:div w:id="733545925">
      <w:bodyDiv w:val="1"/>
      <w:marLeft w:val="0"/>
      <w:marRight w:val="0"/>
      <w:marTop w:val="0"/>
      <w:marBottom w:val="0"/>
      <w:divBdr>
        <w:top w:val="none" w:sz="0" w:space="0" w:color="auto"/>
        <w:left w:val="none" w:sz="0" w:space="0" w:color="auto"/>
        <w:bottom w:val="none" w:sz="0" w:space="0" w:color="auto"/>
        <w:right w:val="none" w:sz="0" w:space="0" w:color="auto"/>
      </w:divBdr>
    </w:div>
    <w:div w:id="733620372">
      <w:bodyDiv w:val="1"/>
      <w:marLeft w:val="0"/>
      <w:marRight w:val="0"/>
      <w:marTop w:val="0"/>
      <w:marBottom w:val="0"/>
      <w:divBdr>
        <w:top w:val="none" w:sz="0" w:space="0" w:color="auto"/>
        <w:left w:val="none" w:sz="0" w:space="0" w:color="auto"/>
        <w:bottom w:val="none" w:sz="0" w:space="0" w:color="auto"/>
        <w:right w:val="none" w:sz="0" w:space="0" w:color="auto"/>
      </w:divBdr>
    </w:div>
    <w:div w:id="733702729">
      <w:bodyDiv w:val="1"/>
      <w:marLeft w:val="0"/>
      <w:marRight w:val="0"/>
      <w:marTop w:val="0"/>
      <w:marBottom w:val="0"/>
      <w:divBdr>
        <w:top w:val="none" w:sz="0" w:space="0" w:color="auto"/>
        <w:left w:val="none" w:sz="0" w:space="0" w:color="auto"/>
        <w:bottom w:val="none" w:sz="0" w:space="0" w:color="auto"/>
        <w:right w:val="none" w:sz="0" w:space="0" w:color="auto"/>
      </w:divBdr>
    </w:div>
    <w:div w:id="733816135">
      <w:bodyDiv w:val="1"/>
      <w:marLeft w:val="0"/>
      <w:marRight w:val="0"/>
      <w:marTop w:val="0"/>
      <w:marBottom w:val="0"/>
      <w:divBdr>
        <w:top w:val="none" w:sz="0" w:space="0" w:color="auto"/>
        <w:left w:val="none" w:sz="0" w:space="0" w:color="auto"/>
        <w:bottom w:val="none" w:sz="0" w:space="0" w:color="auto"/>
        <w:right w:val="none" w:sz="0" w:space="0" w:color="auto"/>
      </w:divBdr>
    </w:div>
    <w:div w:id="734013180">
      <w:bodyDiv w:val="1"/>
      <w:marLeft w:val="0"/>
      <w:marRight w:val="0"/>
      <w:marTop w:val="0"/>
      <w:marBottom w:val="0"/>
      <w:divBdr>
        <w:top w:val="none" w:sz="0" w:space="0" w:color="auto"/>
        <w:left w:val="none" w:sz="0" w:space="0" w:color="auto"/>
        <w:bottom w:val="none" w:sz="0" w:space="0" w:color="auto"/>
        <w:right w:val="none" w:sz="0" w:space="0" w:color="auto"/>
      </w:divBdr>
    </w:div>
    <w:div w:id="734396565">
      <w:bodyDiv w:val="1"/>
      <w:marLeft w:val="0"/>
      <w:marRight w:val="0"/>
      <w:marTop w:val="0"/>
      <w:marBottom w:val="0"/>
      <w:divBdr>
        <w:top w:val="none" w:sz="0" w:space="0" w:color="auto"/>
        <w:left w:val="none" w:sz="0" w:space="0" w:color="auto"/>
        <w:bottom w:val="none" w:sz="0" w:space="0" w:color="auto"/>
        <w:right w:val="none" w:sz="0" w:space="0" w:color="auto"/>
      </w:divBdr>
    </w:div>
    <w:div w:id="734623784">
      <w:bodyDiv w:val="1"/>
      <w:marLeft w:val="0"/>
      <w:marRight w:val="0"/>
      <w:marTop w:val="0"/>
      <w:marBottom w:val="0"/>
      <w:divBdr>
        <w:top w:val="none" w:sz="0" w:space="0" w:color="auto"/>
        <w:left w:val="none" w:sz="0" w:space="0" w:color="auto"/>
        <w:bottom w:val="none" w:sz="0" w:space="0" w:color="auto"/>
        <w:right w:val="none" w:sz="0" w:space="0" w:color="auto"/>
      </w:divBdr>
    </w:div>
    <w:div w:id="734857164">
      <w:bodyDiv w:val="1"/>
      <w:marLeft w:val="0"/>
      <w:marRight w:val="0"/>
      <w:marTop w:val="0"/>
      <w:marBottom w:val="0"/>
      <w:divBdr>
        <w:top w:val="none" w:sz="0" w:space="0" w:color="auto"/>
        <w:left w:val="none" w:sz="0" w:space="0" w:color="auto"/>
        <w:bottom w:val="none" w:sz="0" w:space="0" w:color="auto"/>
        <w:right w:val="none" w:sz="0" w:space="0" w:color="auto"/>
      </w:divBdr>
    </w:div>
    <w:div w:id="734932529">
      <w:bodyDiv w:val="1"/>
      <w:marLeft w:val="0"/>
      <w:marRight w:val="0"/>
      <w:marTop w:val="0"/>
      <w:marBottom w:val="0"/>
      <w:divBdr>
        <w:top w:val="none" w:sz="0" w:space="0" w:color="auto"/>
        <w:left w:val="none" w:sz="0" w:space="0" w:color="auto"/>
        <w:bottom w:val="none" w:sz="0" w:space="0" w:color="auto"/>
        <w:right w:val="none" w:sz="0" w:space="0" w:color="auto"/>
      </w:divBdr>
    </w:div>
    <w:div w:id="735011293">
      <w:bodyDiv w:val="1"/>
      <w:marLeft w:val="0"/>
      <w:marRight w:val="0"/>
      <w:marTop w:val="0"/>
      <w:marBottom w:val="0"/>
      <w:divBdr>
        <w:top w:val="none" w:sz="0" w:space="0" w:color="auto"/>
        <w:left w:val="none" w:sz="0" w:space="0" w:color="auto"/>
        <w:bottom w:val="none" w:sz="0" w:space="0" w:color="auto"/>
        <w:right w:val="none" w:sz="0" w:space="0" w:color="auto"/>
      </w:divBdr>
    </w:div>
    <w:div w:id="735200433">
      <w:bodyDiv w:val="1"/>
      <w:marLeft w:val="0"/>
      <w:marRight w:val="0"/>
      <w:marTop w:val="0"/>
      <w:marBottom w:val="0"/>
      <w:divBdr>
        <w:top w:val="none" w:sz="0" w:space="0" w:color="auto"/>
        <w:left w:val="none" w:sz="0" w:space="0" w:color="auto"/>
        <w:bottom w:val="none" w:sz="0" w:space="0" w:color="auto"/>
        <w:right w:val="none" w:sz="0" w:space="0" w:color="auto"/>
      </w:divBdr>
    </w:div>
    <w:div w:id="735251097">
      <w:bodyDiv w:val="1"/>
      <w:marLeft w:val="0"/>
      <w:marRight w:val="0"/>
      <w:marTop w:val="0"/>
      <w:marBottom w:val="0"/>
      <w:divBdr>
        <w:top w:val="none" w:sz="0" w:space="0" w:color="auto"/>
        <w:left w:val="none" w:sz="0" w:space="0" w:color="auto"/>
        <w:bottom w:val="none" w:sz="0" w:space="0" w:color="auto"/>
        <w:right w:val="none" w:sz="0" w:space="0" w:color="auto"/>
      </w:divBdr>
    </w:div>
    <w:div w:id="735394246">
      <w:bodyDiv w:val="1"/>
      <w:marLeft w:val="0"/>
      <w:marRight w:val="0"/>
      <w:marTop w:val="0"/>
      <w:marBottom w:val="0"/>
      <w:divBdr>
        <w:top w:val="none" w:sz="0" w:space="0" w:color="auto"/>
        <w:left w:val="none" w:sz="0" w:space="0" w:color="auto"/>
        <w:bottom w:val="none" w:sz="0" w:space="0" w:color="auto"/>
        <w:right w:val="none" w:sz="0" w:space="0" w:color="auto"/>
      </w:divBdr>
    </w:div>
    <w:div w:id="735663439">
      <w:bodyDiv w:val="1"/>
      <w:marLeft w:val="0"/>
      <w:marRight w:val="0"/>
      <w:marTop w:val="0"/>
      <w:marBottom w:val="0"/>
      <w:divBdr>
        <w:top w:val="none" w:sz="0" w:space="0" w:color="auto"/>
        <w:left w:val="none" w:sz="0" w:space="0" w:color="auto"/>
        <w:bottom w:val="none" w:sz="0" w:space="0" w:color="auto"/>
        <w:right w:val="none" w:sz="0" w:space="0" w:color="auto"/>
      </w:divBdr>
    </w:div>
    <w:div w:id="735785288">
      <w:bodyDiv w:val="1"/>
      <w:marLeft w:val="0"/>
      <w:marRight w:val="0"/>
      <w:marTop w:val="0"/>
      <w:marBottom w:val="0"/>
      <w:divBdr>
        <w:top w:val="none" w:sz="0" w:space="0" w:color="auto"/>
        <w:left w:val="none" w:sz="0" w:space="0" w:color="auto"/>
        <w:bottom w:val="none" w:sz="0" w:space="0" w:color="auto"/>
        <w:right w:val="none" w:sz="0" w:space="0" w:color="auto"/>
      </w:divBdr>
    </w:div>
    <w:div w:id="736902872">
      <w:bodyDiv w:val="1"/>
      <w:marLeft w:val="0"/>
      <w:marRight w:val="0"/>
      <w:marTop w:val="0"/>
      <w:marBottom w:val="0"/>
      <w:divBdr>
        <w:top w:val="none" w:sz="0" w:space="0" w:color="auto"/>
        <w:left w:val="none" w:sz="0" w:space="0" w:color="auto"/>
        <w:bottom w:val="none" w:sz="0" w:space="0" w:color="auto"/>
        <w:right w:val="none" w:sz="0" w:space="0" w:color="auto"/>
      </w:divBdr>
    </w:div>
    <w:div w:id="738132841">
      <w:bodyDiv w:val="1"/>
      <w:marLeft w:val="0"/>
      <w:marRight w:val="0"/>
      <w:marTop w:val="0"/>
      <w:marBottom w:val="0"/>
      <w:divBdr>
        <w:top w:val="none" w:sz="0" w:space="0" w:color="auto"/>
        <w:left w:val="none" w:sz="0" w:space="0" w:color="auto"/>
        <w:bottom w:val="none" w:sz="0" w:space="0" w:color="auto"/>
        <w:right w:val="none" w:sz="0" w:space="0" w:color="auto"/>
      </w:divBdr>
    </w:div>
    <w:div w:id="738290950">
      <w:bodyDiv w:val="1"/>
      <w:marLeft w:val="0"/>
      <w:marRight w:val="0"/>
      <w:marTop w:val="0"/>
      <w:marBottom w:val="0"/>
      <w:divBdr>
        <w:top w:val="none" w:sz="0" w:space="0" w:color="auto"/>
        <w:left w:val="none" w:sz="0" w:space="0" w:color="auto"/>
        <w:bottom w:val="none" w:sz="0" w:space="0" w:color="auto"/>
        <w:right w:val="none" w:sz="0" w:space="0" w:color="auto"/>
      </w:divBdr>
    </w:div>
    <w:div w:id="738669544">
      <w:bodyDiv w:val="1"/>
      <w:marLeft w:val="0"/>
      <w:marRight w:val="0"/>
      <w:marTop w:val="0"/>
      <w:marBottom w:val="0"/>
      <w:divBdr>
        <w:top w:val="none" w:sz="0" w:space="0" w:color="auto"/>
        <w:left w:val="none" w:sz="0" w:space="0" w:color="auto"/>
        <w:bottom w:val="none" w:sz="0" w:space="0" w:color="auto"/>
        <w:right w:val="none" w:sz="0" w:space="0" w:color="auto"/>
      </w:divBdr>
    </w:div>
    <w:div w:id="738820046">
      <w:bodyDiv w:val="1"/>
      <w:marLeft w:val="0"/>
      <w:marRight w:val="0"/>
      <w:marTop w:val="0"/>
      <w:marBottom w:val="0"/>
      <w:divBdr>
        <w:top w:val="none" w:sz="0" w:space="0" w:color="auto"/>
        <w:left w:val="none" w:sz="0" w:space="0" w:color="auto"/>
        <w:bottom w:val="none" w:sz="0" w:space="0" w:color="auto"/>
        <w:right w:val="none" w:sz="0" w:space="0" w:color="auto"/>
      </w:divBdr>
    </w:div>
    <w:div w:id="738869837">
      <w:bodyDiv w:val="1"/>
      <w:marLeft w:val="0"/>
      <w:marRight w:val="0"/>
      <w:marTop w:val="0"/>
      <w:marBottom w:val="0"/>
      <w:divBdr>
        <w:top w:val="none" w:sz="0" w:space="0" w:color="auto"/>
        <w:left w:val="none" w:sz="0" w:space="0" w:color="auto"/>
        <w:bottom w:val="none" w:sz="0" w:space="0" w:color="auto"/>
        <w:right w:val="none" w:sz="0" w:space="0" w:color="auto"/>
      </w:divBdr>
    </w:div>
    <w:div w:id="739013903">
      <w:bodyDiv w:val="1"/>
      <w:marLeft w:val="0"/>
      <w:marRight w:val="0"/>
      <w:marTop w:val="0"/>
      <w:marBottom w:val="0"/>
      <w:divBdr>
        <w:top w:val="none" w:sz="0" w:space="0" w:color="auto"/>
        <w:left w:val="none" w:sz="0" w:space="0" w:color="auto"/>
        <w:bottom w:val="none" w:sz="0" w:space="0" w:color="auto"/>
        <w:right w:val="none" w:sz="0" w:space="0" w:color="auto"/>
      </w:divBdr>
    </w:div>
    <w:div w:id="739137586">
      <w:bodyDiv w:val="1"/>
      <w:marLeft w:val="0"/>
      <w:marRight w:val="0"/>
      <w:marTop w:val="0"/>
      <w:marBottom w:val="0"/>
      <w:divBdr>
        <w:top w:val="none" w:sz="0" w:space="0" w:color="auto"/>
        <w:left w:val="none" w:sz="0" w:space="0" w:color="auto"/>
        <w:bottom w:val="none" w:sz="0" w:space="0" w:color="auto"/>
        <w:right w:val="none" w:sz="0" w:space="0" w:color="auto"/>
      </w:divBdr>
    </w:div>
    <w:div w:id="739408773">
      <w:bodyDiv w:val="1"/>
      <w:marLeft w:val="0"/>
      <w:marRight w:val="0"/>
      <w:marTop w:val="0"/>
      <w:marBottom w:val="0"/>
      <w:divBdr>
        <w:top w:val="none" w:sz="0" w:space="0" w:color="auto"/>
        <w:left w:val="none" w:sz="0" w:space="0" w:color="auto"/>
        <w:bottom w:val="none" w:sz="0" w:space="0" w:color="auto"/>
        <w:right w:val="none" w:sz="0" w:space="0" w:color="auto"/>
      </w:divBdr>
    </w:div>
    <w:div w:id="739641770">
      <w:bodyDiv w:val="1"/>
      <w:marLeft w:val="0"/>
      <w:marRight w:val="0"/>
      <w:marTop w:val="0"/>
      <w:marBottom w:val="0"/>
      <w:divBdr>
        <w:top w:val="none" w:sz="0" w:space="0" w:color="auto"/>
        <w:left w:val="none" w:sz="0" w:space="0" w:color="auto"/>
        <w:bottom w:val="none" w:sz="0" w:space="0" w:color="auto"/>
        <w:right w:val="none" w:sz="0" w:space="0" w:color="auto"/>
      </w:divBdr>
    </w:div>
    <w:div w:id="739795130">
      <w:bodyDiv w:val="1"/>
      <w:marLeft w:val="0"/>
      <w:marRight w:val="0"/>
      <w:marTop w:val="0"/>
      <w:marBottom w:val="0"/>
      <w:divBdr>
        <w:top w:val="none" w:sz="0" w:space="0" w:color="auto"/>
        <w:left w:val="none" w:sz="0" w:space="0" w:color="auto"/>
        <w:bottom w:val="none" w:sz="0" w:space="0" w:color="auto"/>
        <w:right w:val="none" w:sz="0" w:space="0" w:color="auto"/>
      </w:divBdr>
    </w:div>
    <w:div w:id="739983866">
      <w:bodyDiv w:val="1"/>
      <w:marLeft w:val="0"/>
      <w:marRight w:val="0"/>
      <w:marTop w:val="0"/>
      <w:marBottom w:val="0"/>
      <w:divBdr>
        <w:top w:val="none" w:sz="0" w:space="0" w:color="auto"/>
        <w:left w:val="none" w:sz="0" w:space="0" w:color="auto"/>
        <w:bottom w:val="none" w:sz="0" w:space="0" w:color="auto"/>
        <w:right w:val="none" w:sz="0" w:space="0" w:color="auto"/>
      </w:divBdr>
    </w:div>
    <w:div w:id="740297644">
      <w:bodyDiv w:val="1"/>
      <w:marLeft w:val="0"/>
      <w:marRight w:val="0"/>
      <w:marTop w:val="0"/>
      <w:marBottom w:val="0"/>
      <w:divBdr>
        <w:top w:val="none" w:sz="0" w:space="0" w:color="auto"/>
        <w:left w:val="none" w:sz="0" w:space="0" w:color="auto"/>
        <w:bottom w:val="none" w:sz="0" w:space="0" w:color="auto"/>
        <w:right w:val="none" w:sz="0" w:space="0" w:color="auto"/>
      </w:divBdr>
    </w:div>
    <w:div w:id="741026678">
      <w:bodyDiv w:val="1"/>
      <w:marLeft w:val="0"/>
      <w:marRight w:val="0"/>
      <w:marTop w:val="0"/>
      <w:marBottom w:val="0"/>
      <w:divBdr>
        <w:top w:val="none" w:sz="0" w:space="0" w:color="auto"/>
        <w:left w:val="none" w:sz="0" w:space="0" w:color="auto"/>
        <w:bottom w:val="none" w:sz="0" w:space="0" w:color="auto"/>
        <w:right w:val="none" w:sz="0" w:space="0" w:color="auto"/>
      </w:divBdr>
    </w:div>
    <w:div w:id="742029443">
      <w:bodyDiv w:val="1"/>
      <w:marLeft w:val="0"/>
      <w:marRight w:val="0"/>
      <w:marTop w:val="0"/>
      <w:marBottom w:val="0"/>
      <w:divBdr>
        <w:top w:val="none" w:sz="0" w:space="0" w:color="auto"/>
        <w:left w:val="none" w:sz="0" w:space="0" w:color="auto"/>
        <w:bottom w:val="none" w:sz="0" w:space="0" w:color="auto"/>
        <w:right w:val="none" w:sz="0" w:space="0" w:color="auto"/>
      </w:divBdr>
    </w:div>
    <w:div w:id="742221156">
      <w:bodyDiv w:val="1"/>
      <w:marLeft w:val="0"/>
      <w:marRight w:val="0"/>
      <w:marTop w:val="0"/>
      <w:marBottom w:val="0"/>
      <w:divBdr>
        <w:top w:val="none" w:sz="0" w:space="0" w:color="auto"/>
        <w:left w:val="none" w:sz="0" w:space="0" w:color="auto"/>
        <w:bottom w:val="none" w:sz="0" w:space="0" w:color="auto"/>
        <w:right w:val="none" w:sz="0" w:space="0" w:color="auto"/>
      </w:divBdr>
    </w:div>
    <w:div w:id="742261595">
      <w:bodyDiv w:val="1"/>
      <w:marLeft w:val="0"/>
      <w:marRight w:val="0"/>
      <w:marTop w:val="0"/>
      <w:marBottom w:val="0"/>
      <w:divBdr>
        <w:top w:val="none" w:sz="0" w:space="0" w:color="auto"/>
        <w:left w:val="none" w:sz="0" w:space="0" w:color="auto"/>
        <w:bottom w:val="none" w:sz="0" w:space="0" w:color="auto"/>
        <w:right w:val="none" w:sz="0" w:space="0" w:color="auto"/>
      </w:divBdr>
    </w:div>
    <w:div w:id="742339329">
      <w:bodyDiv w:val="1"/>
      <w:marLeft w:val="0"/>
      <w:marRight w:val="0"/>
      <w:marTop w:val="0"/>
      <w:marBottom w:val="0"/>
      <w:divBdr>
        <w:top w:val="none" w:sz="0" w:space="0" w:color="auto"/>
        <w:left w:val="none" w:sz="0" w:space="0" w:color="auto"/>
        <w:bottom w:val="none" w:sz="0" w:space="0" w:color="auto"/>
        <w:right w:val="none" w:sz="0" w:space="0" w:color="auto"/>
      </w:divBdr>
    </w:div>
    <w:div w:id="742412226">
      <w:bodyDiv w:val="1"/>
      <w:marLeft w:val="0"/>
      <w:marRight w:val="0"/>
      <w:marTop w:val="0"/>
      <w:marBottom w:val="0"/>
      <w:divBdr>
        <w:top w:val="none" w:sz="0" w:space="0" w:color="auto"/>
        <w:left w:val="none" w:sz="0" w:space="0" w:color="auto"/>
        <w:bottom w:val="none" w:sz="0" w:space="0" w:color="auto"/>
        <w:right w:val="none" w:sz="0" w:space="0" w:color="auto"/>
      </w:divBdr>
    </w:div>
    <w:div w:id="742677829">
      <w:bodyDiv w:val="1"/>
      <w:marLeft w:val="0"/>
      <w:marRight w:val="0"/>
      <w:marTop w:val="0"/>
      <w:marBottom w:val="0"/>
      <w:divBdr>
        <w:top w:val="none" w:sz="0" w:space="0" w:color="auto"/>
        <w:left w:val="none" w:sz="0" w:space="0" w:color="auto"/>
        <w:bottom w:val="none" w:sz="0" w:space="0" w:color="auto"/>
        <w:right w:val="none" w:sz="0" w:space="0" w:color="auto"/>
      </w:divBdr>
    </w:div>
    <w:div w:id="742873799">
      <w:bodyDiv w:val="1"/>
      <w:marLeft w:val="0"/>
      <w:marRight w:val="0"/>
      <w:marTop w:val="0"/>
      <w:marBottom w:val="0"/>
      <w:divBdr>
        <w:top w:val="none" w:sz="0" w:space="0" w:color="auto"/>
        <w:left w:val="none" w:sz="0" w:space="0" w:color="auto"/>
        <w:bottom w:val="none" w:sz="0" w:space="0" w:color="auto"/>
        <w:right w:val="none" w:sz="0" w:space="0" w:color="auto"/>
      </w:divBdr>
    </w:div>
    <w:div w:id="742946794">
      <w:bodyDiv w:val="1"/>
      <w:marLeft w:val="0"/>
      <w:marRight w:val="0"/>
      <w:marTop w:val="0"/>
      <w:marBottom w:val="0"/>
      <w:divBdr>
        <w:top w:val="none" w:sz="0" w:space="0" w:color="auto"/>
        <w:left w:val="none" w:sz="0" w:space="0" w:color="auto"/>
        <w:bottom w:val="none" w:sz="0" w:space="0" w:color="auto"/>
        <w:right w:val="none" w:sz="0" w:space="0" w:color="auto"/>
      </w:divBdr>
    </w:div>
    <w:div w:id="743648860">
      <w:bodyDiv w:val="1"/>
      <w:marLeft w:val="0"/>
      <w:marRight w:val="0"/>
      <w:marTop w:val="0"/>
      <w:marBottom w:val="0"/>
      <w:divBdr>
        <w:top w:val="none" w:sz="0" w:space="0" w:color="auto"/>
        <w:left w:val="none" w:sz="0" w:space="0" w:color="auto"/>
        <w:bottom w:val="none" w:sz="0" w:space="0" w:color="auto"/>
        <w:right w:val="none" w:sz="0" w:space="0" w:color="auto"/>
      </w:divBdr>
    </w:div>
    <w:div w:id="743720137">
      <w:bodyDiv w:val="1"/>
      <w:marLeft w:val="0"/>
      <w:marRight w:val="0"/>
      <w:marTop w:val="0"/>
      <w:marBottom w:val="0"/>
      <w:divBdr>
        <w:top w:val="none" w:sz="0" w:space="0" w:color="auto"/>
        <w:left w:val="none" w:sz="0" w:space="0" w:color="auto"/>
        <w:bottom w:val="none" w:sz="0" w:space="0" w:color="auto"/>
        <w:right w:val="none" w:sz="0" w:space="0" w:color="auto"/>
      </w:divBdr>
    </w:div>
    <w:div w:id="743990112">
      <w:bodyDiv w:val="1"/>
      <w:marLeft w:val="0"/>
      <w:marRight w:val="0"/>
      <w:marTop w:val="0"/>
      <w:marBottom w:val="0"/>
      <w:divBdr>
        <w:top w:val="none" w:sz="0" w:space="0" w:color="auto"/>
        <w:left w:val="none" w:sz="0" w:space="0" w:color="auto"/>
        <w:bottom w:val="none" w:sz="0" w:space="0" w:color="auto"/>
        <w:right w:val="none" w:sz="0" w:space="0" w:color="auto"/>
      </w:divBdr>
    </w:div>
    <w:div w:id="744185363">
      <w:bodyDiv w:val="1"/>
      <w:marLeft w:val="0"/>
      <w:marRight w:val="0"/>
      <w:marTop w:val="0"/>
      <w:marBottom w:val="0"/>
      <w:divBdr>
        <w:top w:val="none" w:sz="0" w:space="0" w:color="auto"/>
        <w:left w:val="none" w:sz="0" w:space="0" w:color="auto"/>
        <w:bottom w:val="none" w:sz="0" w:space="0" w:color="auto"/>
        <w:right w:val="none" w:sz="0" w:space="0" w:color="auto"/>
      </w:divBdr>
    </w:div>
    <w:div w:id="744256032">
      <w:bodyDiv w:val="1"/>
      <w:marLeft w:val="0"/>
      <w:marRight w:val="0"/>
      <w:marTop w:val="0"/>
      <w:marBottom w:val="0"/>
      <w:divBdr>
        <w:top w:val="none" w:sz="0" w:space="0" w:color="auto"/>
        <w:left w:val="none" w:sz="0" w:space="0" w:color="auto"/>
        <w:bottom w:val="none" w:sz="0" w:space="0" w:color="auto"/>
        <w:right w:val="none" w:sz="0" w:space="0" w:color="auto"/>
      </w:divBdr>
    </w:div>
    <w:div w:id="744379828">
      <w:bodyDiv w:val="1"/>
      <w:marLeft w:val="0"/>
      <w:marRight w:val="0"/>
      <w:marTop w:val="0"/>
      <w:marBottom w:val="0"/>
      <w:divBdr>
        <w:top w:val="none" w:sz="0" w:space="0" w:color="auto"/>
        <w:left w:val="none" w:sz="0" w:space="0" w:color="auto"/>
        <w:bottom w:val="none" w:sz="0" w:space="0" w:color="auto"/>
        <w:right w:val="none" w:sz="0" w:space="0" w:color="auto"/>
      </w:divBdr>
    </w:div>
    <w:div w:id="744451821">
      <w:bodyDiv w:val="1"/>
      <w:marLeft w:val="0"/>
      <w:marRight w:val="0"/>
      <w:marTop w:val="0"/>
      <w:marBottom w:val="0"/>
      <w:divBdr>
        <w:top w:val="none" w:sz="0" w:space="0" w:color="auto"/>
        <w:left w:val="none" w:sz="0" w:space="0" w:color="auto"/>
        <w:bottom w:val="none" w:sz="0" w:space="0" w:color="auto"/>
        <w:right w:val="none" w:sz="0" w:space="0" w:color="auto"/>
      </w:divBdr>
    </w:div>
    <w:div w:id="744761566">
      <w:bodyDiv w:val="1"/>
      <w:marLeft w:val="0"/>
      <w:marRight w:val="0"/>
      <w:marTop w:val="0"/>
      <w:marBottom w:val="0"/>
      <w:divBdr>
        <w:top w:val="none" w:sz="0" w:space="0" w:color="auto"/>
        <w:left w:val="none" w:sz="0" w:space="0" w:color="auto"/>
        <w:bottom w:val="none" w:sz="0" w:space="0" w:color="auto"/>
        <w:right w:val="none" w:sz="0" w:space="0" w:color="auto"/>
      </w:divBdr>
    </w:div>
    <w:div w:id="744884834">
      <w:bodyDiv w:val="1"/>
      <w:marLeft w:val="0"/>
      <w:marRight w:val="0"/>
      <w:marTop w:val="0"/>
      <w:marBottom w:val="0"/>
      <w:divBdr>
        <w:top w:val="none" w:sz="0" w:space="0" w:color="auto"/>
        <w:left w:val="none" w:sz="0" w:space="0" w:color="auto"/>
        <w:bottom w:val="none" w:sz="0" w:space="0" w:color="auto"/>
        <w:right w:val="none" w:sz="0" w:space="0" w:color="auto"/>
      </w:divBdr>
    </w:div>
    <w:div w:id="744959009">
      <w:bodyDiv w:val="1"/>
      <w:marLeft w:val="0"/>
      <w:marRight w:val="0"/>
      <w:marTop w:val="0"/>
      <w:marBottom w:val="0"/>
      <w:divBdr>
        <w:top w:val="none" w:sz="0" w:space="0" w:color="auto"/>
        <w:left w:val="none" w:sz="0" w:space="0" w:color="auto"/>
        <w:bottom w:val="none" w:sz="0" w:space="0" w:color="auto"/>
        <w:right w:val="none" w:sz="0" w:space="0" w:color="auto"/>
      </w:divBdr>
    </w:div>
    <w:div w:id="746028774">
      <w:bodyDiv w:val="1"/>
      <w:marLeft w:val="0"/>
      <w:marRight w:val="0"/>
      <w:marTop w:val="0"/>
      <w:marBottom w:val="0"/>
      <w:divBdr>
        <w:top w:val="none" w:sz="0" w:space="0" w:color="auto"/>
        <w:left w:val="none" w:sz="0" w:space="0" w:color="auto"/>
        <w:bottom w:val="none" w:sz="0" w:space="0" w:color="auto"/>
        <w:right w:val="none" w:sz="0" w:space="0" w:color="auto"/>
      </w:divBdr>
    </w:div>
    <w:div w:id="746070598">
      <w:bodyDiv w:val="1"/>
      <w:marLeft w:val="0"/>
      <w:marRight w:val="0"/>
      <w:marTop w:val="0"/>
      <w:marBottom w:val="0"/>
      <w:divBdr>
        <w:top w:val="none" w:sz="0" w:space="0" w:color="auto"/>
        <w:left w:val="none" w:sz="0" w:space="0" w:color="auto"/>
        <w:bottom w:val="none" w:sz="0" w:space="0" w:color="auto"/>
        <w:right w:val="none" w:sz="0" w:space="0" w:color="auto"/>
      </w:divBdr>
    </w:div>
    <w:div w:id="746804302">
      <w:bodyDiv w:val="1"/>
      <w:marLeft w:val="0"/>
      <w:marRight w:val="0"/>
      <w:marTop w:val="0"/>
      <w:marBottom w:val="0"/>
      <w:divBdr>
        <w:top w:val="none" w:sz="0" w:space="0" w:color="auto"/>
        <w:left w:val="none" w:sz="0" w:space="0" w:color="auto"/>
        <w:bottom w:val="none" w:sz="0" w:space="0" w:color="auto"/>
        <w:right w:val="none" w:sz="0" w:space="0" w:color="auto"/>
      </w:divBdr>
    </w:div>
    <w:div w:id="747310795">
      <w:bodyDiv w:val="1"/>
      <w:marLeft w:val="0"/>
      <w:marRight w:val="0"/>
      <w:marTop w:val="0"/>
      <w:marBottom w:val="0"/>
      <w:divBdr>
        <w:top w:val="none" w:sz="0" w:space="0" w:color="auto"/>
        <w:left w:val="none" w:sz="0" w:space="0" w:color="auto"/>
        <w:bottom w:val="none" w:sz="0" w:space="0" w:color="auto"/>
        <w:right w:val="none" w:sz="0" w:space="0" w:color="auto"/>
      </w:divBdr>
    </w:div>
    <w:div w:id="748617737">
      <w:bodyDiv w:val="1"/>
      <w:marLeft w:val="0"/>
      <w:marRight w:val="0"/>
      <w:marTop w:val="0"/>
      <w:marBottom w:val="0"/>
      <w:divBdr>
        <w:top w:val="none" w:sz="0" w:space="0" w:color="auto"/>
        <w:left w:val="none" w:sz="0" w:space="0" w:color="auto"/>
        <w:bottom w:val="none" w:sz="0" w:space="0" w:color="auto"/>
        <w:right w:val="none" w:sz="0" w:space="0" w:color="auto"/>
      </w:divBdr>
    </w:div>
    <w:div w:id="749422067">
      <w:bodyDiv w:val="1"/>
      <w:marLeft w:val="0"/>
      <w:marRight w:val="0"/>
      <w:marTop w:val="0"/>
      <w:marBottom w:val="0"/>
      <w:divBdr>
        <w:top w:val="none" w:sz="0" w:space="0" w:color="auto"/>
        <w:left w:val="none" w:sz="0" w:space="0" w:color="auto"/>
        <w:bottom w:val="none" w:sz="0" w:space="0" w:color="auto"/>
        <w:right w:val="none" w:sz="0" w:space="0" w:color="auto"/>
      </w:divBdr>
    </w:div>
    <w:div w:id="749543439">
      <w:bodyDiv w:val="1"/>
      <w:marLeft w:val="0"/>
      <w:marRight w:val="0"/>
      <w:marTop w:val="0"/>
      <w:marBottom w:val="0"/>
      <w:divBdr>
        <w:top w:val="none" w:sz="0" w:space="0" w:color="auto"/>
        <w:left w:val="none" w:sz="0" w:space="0" w:color="auto"/>
        <w:bottom w:val="none" w:sz="0" w:space="0" w:color="auto"/>
        <w:right w:val="none" w:sz="0" w:space="0" w:color="auto"/>
      </w:divBdr>
    </w:div>
    <w:div w:id="749809164">
      <w:bodyDiv w:val="1"/>
      <w:marLeft w:val="0"/>
      <w:marRight w:val="0"/>
      <w:marTop w:val="0"/>
      <w:marBottom w:val="0"/>
      <w:divBdr>
        <w:top w:val="none" w:sz="0" w:space="0" w:color="auto"/>
        <w:left w:val="none" w:sz="0" w:space="0" w:color="auto"/>
        <w:bottom w:val="none" w:sz="0" w:space="0" w:color="auto"/>
        <w:right w:val="none" w:sz="0" w:space="0" w:color="auto"/>
      </w:divBdr>
    </w:div>
    <w:div w:id="750270975">
      <w:bodyDiv w:val="1"/>
      <w:marLeft w:val="0"/>
      <w:marRight w:val="0"/>
      <w:marTop w:val="0"/>
      <w:marBottom w:val="0"/>
      <w:divBdr>
        <w:top w:val="none" w:sz="0" w:space="0" w:color="auto"/>
        <w:left w:val="none" w:sz="0" w:space="0" w:color="auto"/>
        <w:bottom w:val="none" w:sz="0" w:space="0" w:color="auto"/>
        <w:right w:val="none" w:sz="0" w:space="0" w:color="auto"/>
      </w:divBdr>
    </w:div>
    <w:div w:id="750589515">
      <w:bodyDiv w:val="1"/>
      <w:marLeft w:val="0"/>
      <w:marRight w:val="0"/>
      <w:marTop w:val="0"/>
      <w:marBottom w:val="0"/>
      <w:divBdr>
        <w:top w:val="none" w:sz="0" w:space="0" w:color="auto"/>
        <w:left w:val="none" w:sz="0" w:space="0" w:color="auto"/>
        <w:bottom w:val="none" w:sz="0" w:space="0" w:color="auto"/>
        <w:right w:val="none" w:sz="0" w:space="0" w:color="auto"/>
      </w:divBdr>
    </w:div>
    <w:div w:id="751506831">
      <w:bodyDiv w:val="1"/>
      <w:marLeft w:val="0"/>
      <w:marRight w:val="0"/>
      <w:marTop w:val="0"/>
      <w:marBottom w:val="0"/>
      <w:divBdr>
        <w:top w:val="none" w:sz="0" w:space="0" w:color="auto"/>
        <w:left w:val="none" w:sz="0" w:space="0" w:color="auto"/>
        <w:bottom w:val="none" w:sz="0" w:space="0" w:color="auto"/>
        <w:right w:val="none" w:sz="0" w:space="0" w:color="auto"/>
      </w:divBdr>
    </w:div>
    <w:div w:id="752094381">
      <w:bodyDiv w:val="1"/>
      <w:marLeft w:val="0"/>
      <w:marRight w:val="0"/>
      <w:marTop w:val="0"/>
      <w:marBottom w:val="0"/>
      <w:divBdr>
        <w:top w:val="none" w:sz="0" w:space="0" w:color="auto"/>
        <w:left w:val="none" w:sz="0" w:space="0" w:color="auto"/>
        <w:bottom w:val="none" w:sz="0" w:space="0" w:color="auto"/>
        <w:right w:val="none" w:sz="0" w:space="0" w:color="auto"/>
      </w:divBdr>
    </w:div>
    <w:div w:id="752120979">
      <w:bodyDiv w:val="1"/>
      <w:marLeft w:val="0"/>
      <w:marRight w:val="0"/>
      <w:marTop w:val="0"/>
      <w:marBottom w:val="0"/>
      <w:divBdr>
        <w:top w:val="none" w:sz="0" w:space="0" w:color="auto"/>
        <w:left w:val="none" w:sz="0" w:space="0" w:color="auto"/>
        <w:bottom w:val="none" w:sz="0" w:space="0" w:color="auto"/>
        <w:right w:val="none" w:sz="0" w:space="0" w:color="auto"/>
      </w:divBdr>
    </w:div>
    <w:div w:id="752355509">
      <w:bodyDiv w:val="1"/>
      <w:marLeft w:val="0"/>
      <w:marRight w:val="0"/>
      <w:marTop w:val="0"/>
      <w:marBottom w:val="0"/>
      <w:divBdr>
        <w:top w:val="none" w:sz="0" w:space="0" w:color="auto"/>
        <w:left w:val="none" w:sz="0" w:space="0" w:color="auto"/>
        <w:bottom w:val="none" w:sz="0" w:space="0" w:color="auto"/>
        <w:right w:val="none" w:sz="0" w:space="0" w:color="auto"/>
      </w:divBdr>
    </w:div>
    <w:div w:id="753403846">
      <w:bodyDiv w:val="1"/>
      <w:marLeft w:val="0"/>
      <w:marRight w:val="0"/>
      <w:marTop w:val="0"/>
      <w:marBottom w:val="0"/>
      <w:divBdr>
        <w:top w:val="none" w:sz="0" w:space="0" w:color="auto"/>
        <w:left w:val="none" w:sz="0" w:space="0" w:color="auto"/>
        <w:bottom w:val="none" w:sz="0" w:space="0" w:color="auto"/>
        <w:right w:val="none" w:sz="0" w:space="0" w:color="auto"/>
      </w:divBdr>
    </w:div>
    <w:div w:id="753480779">
      <w:bodyDiv w:val="1"/>
      <w:marLeft w:val="0"/>
      <w:marRight w:val="0"/>
      <w:marTop w:val="0"/>
      <w:marBottom w:val="0"/>
      <w:divBdr>
        <w:top w:val="none" w:sz="0" w:space="0" w:color="auto"/>
        <w:left w:val="none" w:sz="0" w:space="0" w:color="auto"/>
        <w:bottom w:val="none" w:sz="0" w:space="0" w:color="auto"/>
        <w:right w:val="none" w:sz="0" w:space="0" w:color="auto"/>
      </w:divBdr>
    </w:div>
    <w:div w:id="753745428">
      <w:bodyDiv w:val="1"/>
      <w:marLeft w:val="0"/>
      <w:marRight w:val="0"/>
      <w:marTop w:val="0"/>
      <w:marBottom w:val="0"/>
      <w:divBdr>
        <w:top w:val="none" w:sz="0" w:space="0" w:color="auto"/>
        <w:left w:val="none" w:sz="0" w:space="0" w:color="auto"/>
        <w:bottom w:val="none" w:sz="0" w:space="0" w:color="auto"/>
        <w:right w:val="none" w:sz="0" w:space="0" w:color="auto"/>
      </w:divBdr>
    </w:div>
    <w:div w:id="753818528">
      <w:bodyDiv w:val="1"/>
      <w:marLeft w:val="0"/>
      <w:marRight w:val="0"/>
      <w:marTop w:val="0"/>
      <w:marBottom w:val="0"/>
      <w:divBdr>
        <w:top w:val="none" w:sz="0" w:space="0" w:color="auto"/>
        <w:left w:val="none" w:sz="0" w:space="0" w:color="auto"/>
        <w:bottom w:val="none" w:sz="0" w:space="0" w:color="auto"/>
        <w:right w:val="none" w:sz="0" w:space="0" w:color="auto"/>
      </w:divBdr>
    </w:div>
    <w:div w:id="754516325">
      <w:bodyDiv w:val="1"/>
      <w:marLeft w:val="0"/>
      <w:marRight w:val="0"/>
      <w:marTop w:val="0"/>
      <w:marBottom w:val="0"/>
      <w:divBdr>
        <w:top w:val="none" w:sz="0" w:space="0" w:color="auto"/>
        <w:left w:val="none" w:sz="0" w:space="0" w:color="auto"/>
        <w:bottom w:val="none" w:sz="0" w:space="0" w:color="auto"/>
        <w:right w:val="none" w:sz="0" w:space="0" w:color="auto"/>
      </w:divBdr>
    </w:div>
    <w:div w:id="754667769">
      <w:bodyDiv w:val="1"/>
      <w:marLeft w:val="0"/>
      <w:marRight w:val="0"/>
      <w:marTop w:val="0"/>
      <w:marBottom w:val="0"/>
      <w:divBdr>
        <w:top w:val="none" w:sz="0" w:space="0" w:color="auto"/>
        <w:left w:val="none" w:sz="0" w:space="0" w:color="auto"/>
        <w:bottom w:val="none" w:sz="0" w:space="0" w:color="auto"/>
        <w:right w:val="none" w:sz="0" w:space="0" w:color="auto"/>
      </w:divBdr>
    </w:div>
    <w:div w:id="754671314">
      <w:bodyDiv w:val="1"/>
      <w:marLeft w:val="0"/>
      <w:marRight w:val="0"/>
      <w:marTop w:val="0"/>
      <w:marBottom w:val="0"/>
      <w:divBdr>
        <w:top w:val="none" w:sz="0" w:space="0" w:color="auto"/>
        <w:left w:val="none" w:sz="0" w:space="0" w:color="auto"/>
        <w:bottom w:val="none" w:sz="0" w:space="0" w:color="auto"/>
        <w:right w:val="none" w:sz="0" w:space="0" w:color="auto"/>
      </w:divBdr>
    </w:div>
    <w:div w:id="755323938">
      <w:bodyDiv w:val="1"/>
      <w:marLeft w:val="0"/>
      <w:marRight w:val="0"/>
      <w:marTop w:val="0"/>
      <w:marBottom w:val="0"/>
      <w:divBdr>
        <w:top w:val="none" w:sz="0" w:space="0" w:color="auto"/>
        <w:left w:val="none" w:sz="0" w:space="0" w:color="auto"/>
        <w:bottom w:val="none" w:sz="0" w:space="0" w:color="auto"/>
        <w:right w:val="none" w:sz="0" w:space="0" w:color="auto"/>
      </w:divBdr>
    </w:div>
    <w:div w:id="755711383">
      <w:bodyDiv w:val="1"/>
      <w:marLeft w:val="0"/>
      <w:marRight w:val="0"/>
      <w:marTop w:val="0"/>
      <w:marBottom w:val="0"/>
      <w:divBdr>
        <w:top w:val="none" w:sz="0" w:space="0" w:color="auto"/>
        <w:left w:val="none" w:sz="0" w:space="0" w:color="auto"/>
        <w:bottom w:val="none" w:sz="0" w:space="0" w:color="auto"/>
        <w:right w:val="none" w:sz="0" w:space="0" w:color="auto"/>
      </w:divBdr>
    </w:div>
    <w:div w:id="755859298">
      <w:bodyDiv w:val="1"/>
      <w:marLeft w:val="0"/>
      <w:marRight w:val="0"/>
      <w:marTop w:val="0"/>
      <w:marBottom w:val="0"/>
      <w:divBdr>
        <w:top w:val="none" w:sz="0" w:space="0" w:color="auto"/>
        <w:left w:val="none" w:sz="0" w:space="0" w:color="auto"/>
        <w:bottom w:val="none" w:sz="0" w:space="0" w:color="auto"/>
        <w:right w:val="none" w:sz="0" w:space="0" w:color="auto"/>
      </w:divBdr>
    </w:div>
    <w:div w:id="756099865">
      <w:bodyDiv w:val="1"/>
      <w:marLeft w:val="0"/>
      <w:marRight w:val="0"/>
      <w:marTop w:val="0"/>
      <w:marBottom w:val="0"/>
      <w:divBdr>
        <w:top w:val="none" w:sz="0" w:space="0" w:color="auto"/>
        <w:left w:val="none" w:sz="0" w:space="0" w:color="auto"/>
        <w:bottom w:val="none" w:sz="0" w:space="0" w:color="auto"/>
        <w:right w:val="none" w:sz="0" w:space="0" w:color="auto"/>
      </w:divBdr>
    </w:div>
    <w:div w:id="756437820">
      <w:bodyDiv w:val="1"/>
      <w:marLeft w:val="0"/>
      <w:marRight w:val="0"/>
      <w:marTop w:val="0"/>
      <w:marBottom w:val="0"/>
      <w:divBdr>
        <w:top w:val="none" w:sz="0" w:space="0" w:color="auto"/>
        <w:left w:val="none" w:sz="0" w:space="0" w:color="auto"/>
        <w:bottom w:val="none" w:sz="0" w:space="0" w:color="auto"/>
        <w:right w:val="none" w:sz="0" w:space="0" w:color="auto"/>
      </w:divBdr>
    </w:div>
    <w:div w:id="756488522">
      <w:bodyDiv w:val="1"/>
      <w:marLeft w:val="0"/>
      <w:marRight w:val="0"/>
      <w:marTop w:val="0"/>
      <w:marBottom w:val="0"/>
      <w:divBdr>
        <w:top w:val="none" w:sz="0" w:space="0" w:color="auto"/>
        <w:left w:val="none" w:sz="0" w:space="0" w:color="auto"/>
        <w:bottom w:val="none" w:sz="0" w:space="0" w:color="auto"/>
        <w:right w:val="none" w:sz="0" w:space="0" w:color="auto"/>
      </w:divBdr>
    </w:div>
    <w:div w:id="757098295">
      <w:bodyDiv w:val="1"/>
      <w:marLeft w:val="0"/>
      <w:marRight w:val="0"/>
      <w:marTop w:val="0"/>
      <w:marBottom w:val="0"/>
      <w:divBdr>
        <w:top w:val="none" w:sz="0" w:space="0" w:color="auto"/>
        <w:left w:val="none" w:sz="0" w:space="0" w:color="auto"/>
        <w:bottom w:val="none" w:sz="0" w:space="0" w:color="auto"/>
        <w:right w:val="none" w:sz="0" w:space="0" w:color="auto"/>
      </w:divBdr>
    </w:div>
    <w:div w:id="757481538">
      <w:bodyDiv w:val="1"/>
      <w:marLeft w:val="0"/>
      <w:marRight w:val="0"/>
      <w:marTop w:val="0"/>
      <w:marBottom w:val="0"/>
      <w:divBdr>
        <w:top w:val="none" w:sz="0" w:space="0" w:color="auto"/>
        <w:left w:val="none" w:sz="0" w:space="0" w:color="auto"/>
        <w:bottom w:val="none" w:sz="0" w:space="0" w:color="auto"/>
        <w:right w:val="none" w:sz="0" w:space="0" w:color="auto"/>
      </w:divBdr>
    </w:div>
    <w:div w:id="757487788">
      <w:bodyDiv w:val="1"/>
      <w:marLeft w:val="0"/>
      <w:marRight w:val="0"/>
      <w:marTop w:val="0"/>
      <w:marBottom w:val="0"/>
      <w:divBdr>
        <w:top w:val="none" w:sz="0" w:space="0" w:color="auto"/>
        <w:left w:val="none" w:sz="0" w:space="0" w:color="auto"/>
        <w:bottom w:val="none" w:sz="0" w:space="0" w:color="auto"/>
        <w:right w:val="none" w:sz="0" w:space="0" w:color="auto"/>
      </w:divBdr>
    </w:div>
    <w:div w:id="757603693">
      <w:bodyDiv w:val="1"/>
      <w:marLeft w:val="0"/>
      <w:marRight w:val="0"/>
      <w:marTop w:val="0"/>
      <w:marBottom w:val="0"/>
      <w:divBdr>
        <w:top w:val="none" w:sz="0" w:space="0" w:color="auto"/>
        <w:left w:val="none" w:sz="0" w:space="0" w:color="auto"/>
        <w:bottom w:val="none" w:sz="0" w:space="0" w:color="auto"/>
        <w:right w:val="none" w:sz="0" w:space="0" w:color="auto"/>
      </w:divBdr>
    </w:div>
    <w:div w:id="757748444">
      <w:bodyDiv w:val="1"/>
      <w:marLeft w:val="0"/>
      <w:marRight w:val="0"/>
      <w:marTop w:val="0"/>
      <w:marBottom w:val="0"/>
      <w:divBdr>
        <w:top w:val="none" w:sz="0" w:space="0" w:color="auto"/>
        <w:left w:val="none" w:sz="0" w:space="0" w:color="auto"/>
        <w:bottom w:val="none" w:sz="0" w:space="0" w:color="auto"/>
        <w:right w:val="none" w:sz="0" w:space="0" w:color="auto"/>
      </w:divBdr>
    </w:div>
    <w:div w:id="757945426">
      <w:bodyDiv w:val="1"/>
      <w:marLeft w:val="0"/>
      <w:marRight w:val="0"/>
      <w:marTop w:val="0"/>
      <w:marBottom w:val="0"/>
      <w:divBdr>
        <w:top w:val="none" w:sz="0" w:space="0" w:color="auto"/>
        <w:left w:val="none" w:sz="0" w:space="0" w:color="auto"/>
        <w:bottom w:val="none" w:sz="0" w:space="0" w:color="auto"/>
        <w:right w:val="none" w:sz="0" w:space="0" w:color="auto"/>
      </w:divBdr>
    </w:div>
    <w:div w:id="758020453">
      <w:bodyDiv w:val="1"/>
      <w:marLeft w:val="0"/>
      <w:marRight w:val="0"/>
      <w:marTop w:val="0"/>
      <w:marBottom w:val="0"/>
      <w:divBdr>
        <w:top w:val="none" w:sz="0" w:space="0" w:color="auto"/>
        <w:left w:val="none" w:sz="0" w:space="0" w:color="auto"/>
        <w:bottom w:val="none" w:sz="0" w:space="0" w:color="auto"/>
        <w:right w:val="none" w:sz="0" w:space="0" w:color="auto"/>
      </w:divBdr>
    </w:div>
    <w:div w:id="758409904">
      <w:bodyDiv w:val="1"/>
      <w:marLeft w:val="0"/>
      <w:marRight w:val="0"/>
      <w:marTop w:val="0"/>
      <w:marBottom w:val="0"/>
      <w:divBdr>
        <w:top w:val="none" w:sz="0" w:space="0" w:color="auto"/>
        <w:left w:val="none" w:sz="0" w:space="0" w:color="auto"/>
        <w:bottom w:val="none" w:sz="0" w:space="0" w:color="auto"/>
        <w:right w:val="none" w:sz="0" w:space="0" w:color="auto"/>
      </w:divBdr>
    </w:div>
    <w:div w:id="758449310">
      <w:bodyDiv w:val="1"/>
      <w:marLeft w:val="0"/>
      <w:marRight w:val="0"/>
      <w:marTop w:val="0"/>
      <w:marBottom w:val="0"/>
      <w:divBdr>
        <w:top w:val="none" w:sz="0" w:space="0" w:color="auto"/>
        <w:left w:val="none" w:sz="0" w:space="0" w:color="auto"/>
        <w:bottom w:val="none" w:sz="0" w:space="0" w:color="auto"/>
        <w:right w:val="none" w:sz="0" w:space="0" w:color="auto"/>
      </w:divBdr>
    </w:div>
    <w:div w:id="758646866">
      <w:bodyDiv w:val="1"/>
      <w:marLeft w:val="0"/>
      <w:marRight w:val="0"/>
      <w:marTop w:val="0"/>
      <w:marBottom w:val="0"/>
      <w:divBdr>
        <w:top w:val="none" w:sz="0" w:space="0" w:color="auto"/>
        <w:left w:val="none" w:sz="0" w:space="0" w:color="auto"/>
        <w:bottom w:val="none" w:sz="0" w:space="0" w:color="auto"/>
        <w:right w:val="none" w:sz="0" w:space="0" w:color="auto"/>
      </w:divBdr>
    </w:div>
    <w:div w:id="758672933">
      <w:bodyDiv w:val="1"/>
      <w:marLeft w:val="0"/>
      <w:marRight w:val="0"/>
      <w:marTop w:val="0"/>
      <w:marBottom w:val="0"/>
      <w:divBdr>
        <w:top w:val="none" w:sz="0" w:space="0" w:color="auto"/>
        <w:left w:val="none" w:sz="0" w:space="0" w:color="auto"/>
        <w:bottom w:val="none" w:sz="0" w:space="0" w:color="auto"/>
        <w:right w:val="none" w:sz="0" w:space="0" w:color="auto"/>
      </w:divBdr>
    </w:div>
    <w:div w:id="758717485">
      <w:bodyDiv w:val="1"/>
      <w:marLeft w:val="0"/>
      <w:marRight w:val="0"/>
      <w:marTop w:val="0"/>
      <w:marBottom w:val="0"/>
      <w:divBdr>
        <w:top w:val="none" w:sz="0" w:space="0" w:color="auto"/>
        <w:left w:val="none" w:sz="0" w:space="0" w:color="auto"/>
        <w:bottom w:val="none" w:sz="0" w:space="0" w:color="auto"/>
        <w:right w:val="none" w:sz="0" w:space="0" w:color="auto"/>
      </w:divBdr>
    </w:div>
    <w:div w:id="758873373">
      <w:bodyDiv w:val="1"/>
      <w:marLeft w:val="0"/>
      <w:marRight w:val="0"/>
      <w:marTop w:val="0"/>
      <w:marBottom w:val="0"/>
      <w:divBdr>
        <w:top w:val="none" w:sz="0" w:space="0" w:color="auto"/>
        <w:left w:val="none" w:sz="0" w:space="0" w:color="auto"/>
        <w:bottom w:val="none" w:sz="0" w:space="0" w:color="auto"/>
        <w:right w:val="none" w:sz="0" w:space="0" w:color="auto"/>
      </w:divBdr>
    </w:div>
    <w:div w:id="759181527">
      <w:bodyDiv w:val="1"/>
      <w:marLeft w:val="0"/>
      <w:marRight w:val="0"/>
      <w:marTop w:val="0"/>
      <w:marBottom w:val="0"/>
      <w:divBdr>
        <w:top w:val="none" w:sz="0" w:space="0" w:color="auto"/>
        <w:left w:val="none" w:sz="0" w:space="0" w:color="auto"/>
        <w:bottom w:val="none" w:sz="0" w:space="0" w:color="auto"/>
        <w:right w:val="none" w:sz="0" w:space="0" w:color="auto"/>
      </w:divBdr>
    </w:div>
    <w:div w:id="759526834">
      <w:bodyDiv w:val="1"/>
      <w:marLeft w:val="0"/>
      <w:marRight w:val="0"/>
      <w:marTop w:val="0"/>
      <w:marBottom w:val="0"/>
      <w:divBdr>
        <w:top w:val="none" w:sz="0" w:space="0" w:color="auto"/>
        <w:left w:val="none" w:sz="0" w:space="0" w:color="auto"/>
        <w:bottom w:val="none" w:sz="0" w:space="0" w:color="auto"/>
        <w:right w:val="none" w:sz="0" w:space="0" w:color="auto"/>
      </w:divBdr>
    </w:div>
    <w:div w:id="759640020">
      <w:bodyDiv w:val="1"/>
      <w:marLeft w:val="0"/>
      <w:marRight w:val="0"/>
      <w:marTop w:val="0"/>
      <w:marBottom w:val="0"/>
      <w:divBdr>
        <w:top w:val="none" w:sz="0" w:space="0" w:color="auto"/>
        <w:left w:val="none" w:sz="0" w:space="0" w:color="auto"/>
        <w:bottom w:val="none" w:sz="0" w:space="0" w:color="auto"/>
        <w:right w:val="none" w:sz="0" w:space="0" w:color="auto"/>
      </w:divBdr>
    </w:div>
    <w:div w:id="759760262">
      <w:bodyDiv w:val="1"/>
      <w:marLeft w:val="0"/>
      <w:marRight w:val="0"/>
      <w:marTop w:val="0"/>
      <w:marBottom w:val="0"/>
      <w:divBdr>
        <w:top w:val="none" w:sz="0" w:space="0" w:color="auto"/>
        <w:left w:val="none" w:sz="0" w:space="0" w:color="auto"/>
        <w:bottom w:val="none" w:sz="0" w:space="0" w:color="auto"/>
        <w:right w:val="none" w:sz="0" w:space="0" w:color="auto"/>
      </w:divBdr>
    </w:div>
    <w:div w:id="760027897">
      <w:bodyDiv w:val="1"/>
      <w:marLeft w:val="0"/>
      <w:marRight w:val="0"/>
      <w:marTop w:val="0"/>
      <w:marBottom w:val="0"/>
      <w:divBdr>
        <w:top w:val="none" w:sz="0" w:space="0" w:color="auto"/>
        <w:left w:val="none" w:sz="0" w:space="0" w:color="auto"/>
        <w:bottom w:val="none" w:sz="0" w:space="0" w:color="auto"/>
        <w:right w:val="none" w:sz="0" w:space="0" w:color="auto"/>
      </w:divBdr>
    </w:div>
    <w:div w:id="760028287">
      <w:bodyDiv w:val="1"/>
      <w:marLeft w:val="0"/>
      <w:marRight w:val="0"/>
      <w:marTop w:val="0"/>
      <w:marBottom w:val="0"/>
      <w:divBdr>
        <w:top w:val="none" w:sz="0" w:space="0" w:color="auto"/>
        <w:left w:val="none" w:sz="0" w:space="0" w:color="auto"/>
        <w:bottom w:val="none" w:sz="0" w:space="0" w:color="auto"/>
        <w:right w:val="none" w:sz="0" w:space="0" w:color="auto"/>
      </w:divBdr>
    </w:div>
    <w:div w:id="760446276">
      <w:bodyDiv w:val="1"/>
      <w:marLeft w:val="0"/>
      <w:marRight w:val="0"/>
      <w:marTop w:val="0"/>
      <w:marBottom w:val="0"/>
      <w:divBdr>
        <w:top w:val="none" w:sz="0" w:space="0" w:color="auto"/>
        <w:left w:val="none" w:sz="0" w:space="0" w:color="auto"/>
        <w:bottom w:val="none" w:sz="0" w:space="0" w:color="auto"/>
        <w:right w:val="none" w:sz="0" w:space="0" w:color="auto"/>
      </w:divBdr>
    </w:div>
    <w:div w:id="761266601">
      <w:bodyDiv w:val="1"/>
      <w:marLeft w:val="0"/>
      <w:marRight w:val="0"/>
      <w:marTop w:val="0"/>
      <w:marBottom w:val="0"/>
      <w:divBdr>
        <w:top w:val="none" w:sz="0" w:space="0" w:color="auto"/>
        <w:left w:val="none" w:sz="0" w:space="0" w:color="auto"/>
        <w:bottom w:val="none" w:sz="0" w:space="0" w:color="auto"/>
        <w:right w:val="none" w:sz="0" w:space="0" w:color="auto"/>
      </w:divBdr>
    </w:div>
    <w:div w:id="761410808">
      <w:bodyDiv w:val="1"/>
      <w:marLeft w:val="0"/>
      <w:marRight w:val="0"/>
      <w:marTop w:val="0"/>
      <w:marBottom w:val="0"/>
      <w:divBdr>
        <w:top w:val="none" w:sz="0" w:space="0" w:color="auto"/>
        <w:left w:val="none" w:sz="0" w:space="0" w:color="auto"/>
        <w:bottom w:val="none" w:sz="0" w:space="0" w:color="auto"/>
        <w:right w:val="none" w:sz="0" w:space="0" w:color="auto"/>
      </w:divBdr>
    </w:div>
    <w:div w:id="761417433">
      <w:bodyDiv w:val="1"/>
      <w:marLeft w:val="0"/>
      <w:marRight w:val="0"/>
      <w:marTop w:val="0"/>
      <w:marBottom w:val="0"/>
      <w:divBdr>
        <w:top w:val="none" w:sz="0" w:space="0" w:color="auto"/>
        <w:left w:val="none" w:sz="0" w:space="0" w:color="auto"/>
        <w:bottom w:val="none" w:sz="0" w:space="0" w:color="auto"/>
        <w:right w:val="none" w:sz="0" w:space="0" w:color="auto"/>
      </w:divBdr>
    </w:div>
    <w:div w:id="762188492">
      <w:bodyDiv w:val="1"/>
      <w:marLeft w:val="0"/>
      <w:marRight w:val="0"/>
      <w:marTop w:val="0"/>
      <w:marBottom w:val="0"/>
      <w:divBdr>
        <w:top w:val="none" w:sz="0" w:space="0" w:color="auto"/>
        <w:left w:val="none" w:sz="0" w:space="0" w:color="auto"/>
        <w:bottom w:val="none" w:sz="0" w:space="0" w:color="auto"/>
        <w:right w:val="none" w:sz="0" w:space="0" w:color="auto"/>
      </w:divBdr>
    </w:div>
    <w:div w:id="762412019">
      <w:bodyDiv w:val="1"/>
      <w:marLeft w:val="0"/>
      <w:marRight w:val="0"/>
      <w:marTop w:val="0"/>
      <w:marBottom w:val="0"/>
      <w:divBdr>
        <w:top w:val="none" w:sz="0" w:space="0" w:color="auto"/>
        <w:left w:val="none" w:sz="0" w:space="0" w:color="auto"/>
        <w:bottom w:val="none" w:sz="0" w:space="0" w:color="auto"/>
        <w:right w:val="none" w:sz="0" w:space="0" w:color="auto"/>
      </w:divBdr>
    </w:div>
    <w:div w:id="762602546">
      <w:bodyDiv w:val="1"/>
      <w:marLeft w:val="0"/>
      <w:marRight w:val="0"/>
      <w:marTop w:val="0"/>
      <w:marBottom w:val="0"/>
      <w:divBdr>
        <w:top w:val="none" w:sz="0" w:space="0" w:color="auto"/>
        <w:left w:val="none" w:sz="0" w:space="0" w:color="auto"/>
        <w:bottom w:val="none" w:sz="0" w:space="0" w:color="auto"/>
        <w:right w:val="none" w:sz="0" w:space="0" w:color="auto"/>
      </w:divBdr>
    </w:div>
    <w:div w:id="762648040">
      <w:bodyDiv w:val="1"/>
      <w:marLeft w:val="0"/>
      <w:marRight w:val="0"/>
      <w:marTop w:val="0"/>
      <w:marBottom w:val="0"/>
      <w:divBdr>
        <w:top w:val="none" w:sz="0" w:space="0" w:color="auto"/>
        <w:left w:val="none" w:sz="0" w:space="0" w:color="auto"/>
        <w:bottom w:val="none" w:sz="0" w:space="0" w:color="auto"/>
        <w:right w:val="none" w:sz="0" w:space="0" w:color="auto"/>
      </w:divBdr>
    </w:div>
    <w:div w:id="762652339">
      <w:bodyDiv w:val="1"/>
      <w:marLeft w:val="0"/>
      <w:marRight w:val="0"/>
      <w:marTop w:val="0"/>
      <w:marBottom w:val="0"/>
      <w:divBdr>
        <w:top w:val="none" w:sz="0" w:space="0" w:color="auto"/>
        <w:left w:val="none" w:sz="0" w:space="0" w:color="auto"/>
        <w:bottom w:val="none" w:sz="0" w:space="0" w:color="auto"/>
        <w:right w:val="none" w:sz="0" w:space="0" w:color="auto"/>
      </w:divBdr>
    </w:div>
    <w:div w:id="763066115">
      <w:bodyDiv w:val="1"/>
      <w:marLeft w:val="0"/>
      <w:marRight w:val="0"/>
      <w:marTop w:val="0"/>
      <w:marBottom w:val="0"/>
      <w:divBdr>
        <w:top w:val="none" w:sz="0" w:space="0" w:color="auto"/>
        <w:left w:val="none" w:sz="0" w:space="0" w:color="auto"/>
        <w:bottom w:val="none" w:sz="0" w:space="0" w:color="auto"/>
        <w:right w:val="none" w:sz="0" w:space="0" w:color="auto"/>
      </w:divBdr>
    </w:div>
    <w:div w:id="764109947">
      <w:bodyDiv w:val="1"/>
      <w:marLeft w:val="0"/>
      <w:marRight w:val="0"/>
      <w:marTop w:val="0"/>
      <w:marBottom w:val="0"/>
      <w:divBdr>
        <w:top w:val="none" w:sz="0" w:space="0" w:color="auto"/>
        <w:left w:val="none" w:sz="0" w:space="0" w:color="auto"/>
        <w:bottom w:val="none" w:sz="0" w:space="0" w:color="auto"/>
        <w:right w:val="none" w:sz="0" w:space="0" w:color="auto"/>
      </w:divBdr>
    </w:div>
    <w:div w:id="764689953">
      <w:bodyDiv w:val="1"/>
      <w:marLeft w:val="0"/>
      <w:marRight w:val="0"/>
      <w:marTop w:val="0"/>
      <w:marBottom w:val="0"/>
      <w:divBdr>
        <w:top w:val="none" w:sz="0" w:space="0" w:color="auto"/>
        <w:left w:val="none" w:sz="0" w:space="0" w:color="auto"/>
        <w:bottom w:val="none" w:sz="0" w:space="0" w:color="auto"/>
        <w:right w:val="none" w:sz="0" w:space="0" w:color="auto"/>
      </w:divBdr>
    </w:div>
    <w:div w:id="764964585">
      <w:bodyDiv w:val="1"/>
      <w:marLeft w:val="0"/>
      <w:marRight w:val="0"/>
      <w:marTop w:val="0"/>
      <w:marBottom w:val="0"/>
      <w:divBdr>
        <w:top w:val="none" w:sz="0" w:space="0" w:color="auto"/>
        <w:left w:val="none" w:sz="0" w:space="0" w:color="auto"/>
        <w:bottom w:val="none" w:sz="0" w:space="0" w:color="auto"/>
        <w:right w:val="none" w:sz="0" w:space="0" w:color="auto"/>
      </w:divBdr>
    </w:div>
    <w:div w:id="765157054">
      <w:bodyDiv w:val="1"/>
      <w:marLeft w:val="0"/>
      <w:marRight w:val="0"/>
      <w:marTop w:val="0"/>
      <w:marBottom w:val="0"/>
      <w:divBdr>
        <w:top w:val="none" w:sz="0" w:space="0" w:color="auto"/>
        <w:left w:val="none" w:sz="0" w:space="0" w:color="auto"/>
        <w:bottom w:val="none" w:sz="0" w:space="0" w:color="auto"/>
        <w:right w:val="none" w:sz="0" w:space="0" w:color="auto"/>
      </w:divBdr>
    </w:div>
    <w:div w:id="765465219">
      <w:bodyDiv w:val="1"/>
      <w:marLeft w:val="0"/>
      <w:marRight w:val="0"/>
      <w:marTop w:val="0"/>
      <w:marBottom w:val="0"/>
      <w:divBdr>
        <w:top w:val="none" w:sz="0" w:space="0" w:color="auto"/>
        <w:left w:val="none" w:sz="0" w:space="0" w:color="auto"/>
        <w:bottom w:val="none" w:sz="0" w:space="0" w:color="auto"/>
        <w:right w:val="none" w:sz="0" w:space="0" w:color="auto"/>
      </w:divBdr>
    </w:div>
    <w:div w:id="765657779">
      <w:bodyDiv w:val="1"/>
      <w:marLeft w:val="0"/>
      <w:marRight w:val="0"/>
      <w:marTop w:val="0"/>
      <w:marBottom w:val="0"/>
      <w:divBdr>
        <w:top w:val="none" w:sz="0" w:space="0" w:color="auto"/>
        <w:left w:val="none" w:sz="0" w:space="0" w:color="auto"/>
        <w:bottom w:val="none" w:sz="0" w:space="0" w:color="auto"/>
        <w:right w:val="none" w:sz="0" w:space="0" w:color="auto"/>
      </w:divBdr>
    </w:div>
    <w:div w:id="765881914">
      <w:bodyDiv w:val="1"/>
      <w:marLeft w:val="0"/>
      <w:marRight w:val="0"/>
      <w:marTop w:val="0"/>
      <w:marBottom w:val="0"/>
      <w:divBdr>
        <w:top w:val="none" w:sz="0" w:space="0" w:color="auto"/>
        <w:left w:val="none" w:sz="0" w:space="0" w:color="auto"/>
        <w:bottom w:val="none" w:sz="0" w:space="0" w:color="auto"/>
        <w:right w:val="none" w:sz="0" w:space="0" w:color="auto"/>
      </w:divBdr>
    </w:div>
    <w:div w:id="765924157">
      <w:bodyDiv w:val="1"/>
      <w:marLeft w:val="0"/>
      <w:marRight w:val="0"/>
      <w:marTop w:val="0"/>
      <w:marBottom w:val="0"/>
      <w:divBdr>
        <w:top w:val="none" w:sz="0" w:space="0" w:color="auto"/>
        <w:left w:val="none" w:sz="0" w:space="0" w:color="auto"/>
        <w:bottom w:val="none" w:sz="0" w:space="0" w:color="auto"/>
        <w:right w:val="none" w:sz="0" w:space="0" w:color="auto"/>
      </w:divBdr>
    </w:div>
    <w:div w:id="766072768">
      <w:bodyDiv w:val="1"/>
      <w:marLeft w:val="0"/>
      <w:marRight w:val="0"/>
      <w:marTop w:val="0"/>
      <w:marBottom w:val="0"/>
      <w:divBdr>
        <w:top w:val="none" w:sz="0" w:space="0" w:color="auto"/>
        <w:left w:val="none" w:sz="0" w:space="0" w:color="auto"/>
        <w:bottom w:val="none" w:sz="0" w:space="0" w:color="auto"/>
        <w:right w:val="none" w:sz="0" w:space="0" w:color="auto"/>
      </w:divBdr>
    </w:div>
    <w:div w:id="766077334">
      <w:bodyDiv w:val="1"/>
      <w:marLeft w:val="0"/>
      <w:marRight w:val="0"/>
      <w:marTop w:val="0"/>
      <w:marBottom w:val="0"/>
      <w:divBdr>
        <w:top w:val="none" w:sz="0" w:space="0" w:color="auto"/>
        <w:left w:val="none" w:sz="0" w:space="0" w:color="auto"/>
        <w:bottom w:val="none" w:sz="0" w:space="0" w:color="auto"/>
        <w:right w:val="none" w:sz="0" w:space="0" w:color="auto"/>
      </w:divBdr>
    </w:div>
    <w:div w:id="766265658">
      <w:bodyDiv w:val="1"/>
      <w:marLeft w:val="0"/>
      <w:marRight w:val="0"/>
      <w:marTop w:val="0"/>
      <w:marBottom w:val="0"/>
      <w:divBdr>
        <w:top w:val="none" w:sz="0" w:space="0" w:color="auto"/>
        <w:left w:val="none" w:sz="0" w:space="0" w:color="auto"/>
        <w:bottom w:val="none" w:sz="0" w:space="0" w:color="auto"/>
        <w:right w:val="none" w:sz="0" w:space="0" w:color="auto"/>
      </w:divBdr>
    </w:div>
    <w:div w:id="766316117">
      <w:bodyDiv w:val="1"/>
      <w:marLeft w:val="0"/>
      <w:marRight w:val="0"/>
      <w:marTop w:val="0"/>
      <w:marBottom w:val="0"/>
      <w:divBdr>
        <w:top w:val="none" w:sz="0" w:space="0" w:color="auto"/>
        <w:left w:val="none" w:sz="0" w:space="0" w:color="auto"/>
        <w:bottom w:val="none" w:sz="0" w:space="0" w:color="auto"/>
        <w:right w:val="none" w:sz="0" w:space="0" w:color="auto"/>
      </w:divBdr>
    </w:div>
    <w:div w:id="766510988">
      <w:bodyDiv w:val="1"/>
      <w:marLeft w:val="0"/>
      <w:marRight w:val="0"/>
      <w:marTop w:val="0"/>
      <w:marBottom w:val="0"/>
      <w:divBdr>
        <w:top w:val="none" w:sz="0" w:space="0" w:color="auto"/>
        <w:left w:val="none" w:sz="0" w:space="0" w:color="auto"/>
        <w:bottom w:val="none" w:sz="0" w:space="0" w:color="auto"/>
        <w:right w:val="none" w:sz="0" w:space="0" w:color="auto"/>
      </w:divBdr>
    </w:div>
    <w:div w:id="767312830">
      <w:bodyDiv w:val="1"/>
      <w:marLeft w:val="0"/>
      <w:marRight w:val="0"/>
      <w:marTop w:val="0"/>
      <w:marBottom w:val="0"/>
      <w:divBdr>
        <w:top w:val="none" w:sz="0" w:space="0" w:color="auto"/>
        <w:left w:val="none" w:sz="0" w:space="0" w:color="auto"/>
        <w:bottom w:val="none" w:sz="0" w:space="0" w:color="auto"/>
        <w:right w:val="none" w:sz="0" w:space="0" w:color="auto"/>
      </w:divBdr>
    </w:div>
    <w:div w:id="767584411">
      <w:bodyDiv w:val="1"/>
      <w:marLeft w:val="0"/>
      <w:marRight w:val="0"/>
      <w:marTop w:val="0"/>
      <w:marBottom w:val="0"/>
      <w:divBdr>
        <w:top w:val="none" w:sz="0" w:space="0" w:color="auto"/>
        <w:left w:val="none" w:sz="0" w:space="0" w:color="auto"/>
        <w:bottom w:val="none" w:sz="0" w:space="0" w:color="auto"/>
        <w:right w:val="none" w:sz="0" w:space="0" w:color="auto"/>
      </w:divBdr>
    </w:div>
    <w:div w:id="767625193">
      <w:bodyDiv w:val="1"/>
      <w:marLeft w:val="0"/>
      <w:marRight w:val="0"/>
      <w:marTop w:val="0"/>
      <w:marBottom w:val="0"/>
      <w:divBdr>
        <w:top w:val="none" w:sz="0" w:space="0" w:color="auto"/>
        <w:left w:val="none" w:sz="0" w:space="0" w:color="auto"/>
        <w:bottom w:val="none" w:sz="0" w:space="0" w:color="auto"/>
        <w:right w:val="none" w:sz="0" w:space="0" w:color="auto"/>
      </w:divBdr>
    </w:div>
    <w:div w:id="767769993">
      <w:bodyDiv w:val="1"/>
      <w:marLeft w:val="0"/>
      <w:marRight w:val="0"/>
      <w:marTop w:val="0"/>
      <w:marBottom w:val="0"/>
      <w:divBdr>
        <w:top w:val="none" w:sz="0" w:space="0" w:color="auto"/>
        <w:left w:val="none" w:sz="0" w:space="0" w:color="auto"/>
        <w:bottom w:val="none" w:sz="0" w:space="0" w:color="auto"/>
        <w:right w:val="none" w:sz="0" w:space="0" w:color="auto"/>
      </w:divBdr>
    </w:div>
    <w:div w:id="768044236">
      <w:bodyDiv w:val="1"/>
      <w:marLeft w:val="0"/>
      <w:marRight w:val="0"/>
      <w:marTop w:val="0"/>
      <w:marBottom w:val="0"/>
      <w:divBdr>
        <w:top w:val="none" w:sz="0" w:space="0" w:color="auto"/>
        <w:left w:val="none" w:sz="0" w:space="0" w:color="auto"/>
        <w:bottom w:val="none" w:sz="0" w:space="0" w:color="auto"/>
        <w:right w:val="none" w:sz="0" w:space="0" w:color="auto"/>
      </w:divBdr>
    </w:div>
    <w:div w:id="768544221">
      <w:bodyDiv w:val="1"/>
      <w:marLeft w:val="0"/>
      <w:marRight w:val="0"/>
      <w:marTop w:val="0"/>
      <w:marBottom w:val="0"/>
      <w:divBdr>
        <w:top w:val="none" w:sz="0" w:space="0" w:color="auto"/>
        <w:left w:val="none" w:sz="0" w:space="0" w:color="auto"/>
        <w:bottom w:val="none" w:sz="0" w:space="0" w:color="auto"/>
        <w:right w:val="none" w:sz="0" w:space="0" w:color="auto"/>
      </w:divBdr>
    </w:div>
    <w:div w:id="768742539">
      <w:bodyDiv w:val="1"/>
      <w:marLeft w:val="0"/>
      <w:marRight w:val="0"/>
      <w:marTop w:val="0"/>
      <w:marBottom w:val="0"/>
      <w:divBdr>
        <w:top w:val="none" w:sz="0" w:space="0" w:color="auto"/>
        <w:left w:val="none" w:sz="0" w:space="0" w:color="auto"/>
        <w:bottom w:val="none" w:sz="0" w:space="0" w:color="auto"/>
        <w:right w:val="none" w:sz="0" w:space="0" w:color="auto"/>
      </w:divBdr>
    </w:div>
    <w:div w:id="769158373">
      <w:bodyDiv w:val="1"/>
      <w:marLeft w:val="0"/>
      <w:marRight w:val="0"/>
      <w:marTop w:val="0"/>
      <w:marBottom w:val="0"/>
      <w:divBdr>
        <w:top w:val="none" w:sz="0" w:space="0" w:color="auto"/>
        <w:left w:val="none" w:sz="0" w:space="0" w:color="auto"/>
        <w:bottom w:val="none" w:sz="0" w:space="0" w:color="auto"/>
        <w:right w:val="none" w:sz="0" w:space="0" w:color="auto"/>
      </w:divBdr>
    </w:div>
    <w:div w:id="769549131">
      <w:bodyDiv w:val="1"/>
      <w:marLeft w:val="0"/>
      <w:marRight w:val="0"/>
      <w:marTop w:val="0"/>
      <w:marBottom w:val="0"/>
      <w:divBdr>
        <w:top w:val="none" w:sz="0" w:space="0" w:color="auto"/>
        <w:left w:val="none" w:sz="0" w:space="0" w:color="auto"/>
        <w:bottom w:val="none" w:sz="0" w:space="0" w:color="auto"/>
        <w:right w:val="none" w:sz="0" w:space="0" w:color="auto"/>
      </w:divBdr>
    </w:div>
    <w:div w:id="769618252">
      <w:bodyDiv w:val="1"/>
      <w:marLeft w:val="0"/>
      <w:marRight w:val="0"/>
      <w:marTop w:val="0"/>
      <w:marBottom w:val="0"/>
      <w:divBdr>
        <w:top w:val="none" w:sz="0" w:space="0" w:color="auto"/>
        <w:left w:val="none" w:sz="0" w:space="0" w:color="auto"/>
        <w:bottom w:val="none" w:sz="0" w:space="0" w:color="auto"/>
        <w:right w:val="none" w:sz="0" w:space="0" w:color="auto"/>
      </w:divBdr>
    </w:div>
    <w:div w:id="770055210">
      <w:bodyDiv w:val="1"/>
      <w:marLeft w:val="0"/>
      <w:marRight w:val="0"/>
      <w:marTop w:val="0"/>
      <w:marBottom w:val="0"/>
      <w:divBdr>
        <w:top w:val="none" w:sz="0" w:space="0" w:color="auto"/>
        <w:left w:val="none" w:sz="0" w:space="0" w:color="auto"/>
        <w:bottom w:val="none" w:sz="0" w:space="0" w:color="auto"/>
        <w:right w:val="none" w:sz="0" w:space="0" w:color="auto"/>
      </w:divBdr>
    </w:div>
    <w:div w:id="770123709">
      <w:bodyDiv w:val="1"/>
      <w:marLeft w:val="0"/>
      <w:marRight w:val="0"/>
      <w:marTop w:val="0"/>
      <w:marBottom w:val="0"/>
      <w:divBdr>
        <w:top w:val="none" w:sz="0" w:space="0" w:color="auto"/>
        <w:left w:val="none" w:sz="0" w:space="0" w:color="auto"/>
        <w:bottom w:val="none" w:sz="0" w:space="0" w:color="auto"/>
        <w:right w:val="none" w:sz="0" w:space="0" w:color="auto"/>
      </w:divBdr>
    </w:div>
    <w:div w:id="770466540">
      <w:bodyDiv w:val="1"/>
      <w:marLeft w:val="0"/>
      <w:marRight w:val="0"/>
      <w:marTop w:val="0"/>
      <w:marBottom w:val="0"/>
      <w:divBdr>
        <w:top w:val="none" w:sz="0" w:space="0" w:color="auto"/>
        <w:left w:val="none" w:sz="0" w:space="0" w:color="auto"/>
        <w:bottom w:val="none" w:sz="0" w:space="0" w:color="auto"/>
        <w:right w:val="none" w:sz="0" w:space="0" w:color="auto"/>
      </w:divBdr>
    </w:div>
    <w:div w:id="770703398">
      <w:bodyDiv w:val="1"/>
      <w:marLeft w:val="0"/>
      <w:marRight w:val="0"/>
      <w:marTop w:val="0"/>
      <w:marBottom w:val="0"/>
      <w:divBdr>
        <w:top w:val="none" w:sz="0" w:space="0" w:color="auto"/>
        <w:left w:val="none" w:sz="0" w:space="0" w:color="auto"/>
        <w:bottom w:val="none" w:sz="0" w:space="0" w:color="auto"/>
        <w:right w:val="none" w:sz="0" w:space="0" w:color="auto"/>
      </w:divBdr>
    </w:div>
    <w:div w:id="771126965">
      <w:bodyDiv w:val="1"/>
      <w:marLeft w:val="0"/>
      <w:marRight w:val="0"/>
      <w:marTop w:val="0"/>
      <w:marBottom w:val="0"/>
      <w:divBdr>
        <w:top w:val="none" w:sz="0" w:space="0" w:color="auto"/>
        <w:left w:val="none" w:sz="0" w:space="0" w:color="auto"/>
        <w:bottom w:val="none" w:sz="0" w:space="0" w:color="auto"/>
        <w:right w:val="none" w:sz="0" w:space="0" w:color="auto"/>
      </w:divBdr>
    </w:div>
    <w:div w:id="771241380">
      <w:bodyDiv w:val="1"/>
      <w:marLeft w:val="0"/>
      <w:marRight w:val="0"/>
      <w:marTop w:val="0"/>
      <w:marBottom w:val="0"/>
      <w:divBdr>
        <w:top w:val="none" w:sz="0" w:space="0" w:color="auto"/>
        <w:left w:val="none" w:sz="0" w:space="0" w:color="auto"/>
        <w:bottom w:val="none" w:sz="0" w:space="0" w:color="auto"/>
        <w:right w:val="none" w:sz="0" w:space="0" w:color="auto"/>
      </w:divBdr>
    </w:div>
    <w:div w:id="771317448">
      <w:bodyDiv w:val="1"/>
      <w:marLeft w:val="0"/>
      <w:marRight w:val="0"/>
      <w:marTop w:val="0"/>
      <w:marBottom w:val="0"/>
      <w:divBdr>
        <w:top w:val="none" w:sz="0" w:space="0" w:color="auto"/>
        <w:left w:val="none" w:sz="0" w:space="0" w:color="auto"/>
        <w:bottom w:val="none" w:sz="0" w:space="0" w:color="auto"/>
        <w:right w:val="none" w:sz="0" w:space="0" w:color="auto"/>
      </w:divBdr>
    </w:div>
    <w:div w:id="771896269">
      <w:bodyDiv w:val="1"/>
      <w:marLeft w:val="0"/>
      <w:marRight w:val="0"/>
      <w:marTop w:val="0"/>
      <w:marBottom w:val="0"/>
      <w:divBdr>
        <w:top w:val="none" w:sz="0" w:space="0" w:color="auto"/>
        <w:left w:val="none" w:sz="0" w:space="0" w:color="auto"/>
        <w:bottom w:val="none" w:sz="0" w:space="0" w:color="auto"/>
        <w:right w:val="none" w:sz="0" w:space="0" w:color="auto"/>
      </w:divBdr>
    </w:div>
    <w:div w:id="772407783">
      <w:bodyDiv w:val="1"/>
      <w:marLeft w:val="0"/>
      <w:marRight w:val="0"/>
      <w:marTop w:val="0"/>
      <w:marBottom w:val="0"/>
      <w:divBdr>
        <w:top w:val="none" w:sz="0" w:space="0" w:color="auto"/>
        <w:left w:val="none" w:sz="0" w:space="0" w:color="auto"/>
        <w:bottom w:val="none" w:sz="0" w:space="0" w:color="auto"/>
        <w:right w:val="none" w:sz="0" w:space="0" w:color="auto"/>
      </w:divBdr>
    </w:div>
    <w:div w:id="772632804">
      <w:bodyDiv w:val="1"/>
      <w:marLeft w:val="0"/>
      <w:marRight w:val="0"/>
      <w:marTop w:val="0"/>
      <w:marBottom w:val="0"/>
      <w:divBdr>
        <w:top w:val="none" w:sz="0" w:space="0" w:color="auto"/>
        <w:left w:val="none" w:sz="0" w:space="0" w:color="auto"/>
        <w:bottom w:val="none" w:sz="0" w:space="0" w:color="auto"/>
        <w:right w:val="none" w:sz="0" w:space="0" w:color="auto"/>
      </w:divBdr>
    </w:div>
    <w:div w:id="772896815">
      <w:bodyDiv w:val="1"/>
      <w:marLeft w:val="0"/>
      <w:marRight w:val="0"/>
      <w:marTop w:val="0"/>
      <w:marBottom w:val="0"/>
      <w:divBdr>
        <w:top w:val="none" w:sz="0" w:space="0" w:color="auto"/>
        <w:left w:val="none" w:sz="0" w:space="0" w:color="auto"/>
        <w:bottom w:val="none" w:sz="0" w:space="0" w:color="auto"/>
        <w:right w:val="none" w:sz="0" w:space="0" w:color="auto"/>
      </w:divBdr>
    </w:div>
    <w:div w:id="772940741">
      <w:bodyDiv w:val="1"/>
      <w:marLeft w:val="0"/>
      <w:marRight w:val="0"/>
      <w:marTop w:val="0"/>
      <w:marBottom w:val="0"/>
      <w:divBdr>
        <w:top w:val="none" w:sz="0" w:space="0" w:color="auto"/>
        <w:left w:val="none" w:sz="0" w:space="0" w:color="auto"/>
        <w:bottom w:val="none" w:sz="0" w:space="0" w:color="auto"/>
        <w:right w:val="none" w:sz="0" w:space="0" w:color="auto"/>
      </w:divBdr>
    </w:div>
    <w:div w:id="773552918">
      <w:bodyDiv w:val="1"/>
      <w:marLeft w:val="0"/>
      <w:marRight w:val="0"/>
      <w:marTop w:val="0"/>
      <w:marBottom w:val="0"/>
      <w:divBdr>
        <w:top w:val="none" w:sz="0" w:space="0" w:color="auto"/>
        <w:left w:val="none" w:sz="0" w:space="0" w:color="auto"/>
        <w:bottom w:val="none" w:sz="0" w:space="0" w:color="auto"/>
        <w:right w:val="none" w:sz="0" w:space="0" w:color="auto"/>
      </w:divBdr>
    </w:div>
    <w:div w:id="773667154">
      <w:bodyDiv w:val="1"/>
      <w:marLeft w:val="0"/>
      <w:marRight w:val="0"/>
      <w:marTop w:val="0"/>
      <w:marBottom w:val="0"/>
      <w:divBdr>
        <w:top w:val="none" w:sz="0" w:space="0" w:color="auto"/>
        <w:left w:val="none" w:sz="0" w:space="0" w:color="auto"/>
        <w:bottom w:val="none" w:sz="0" w:space="0" w:color="auto"/>
        <w:right w:val="none" w:sz="0" w:space="0" w:color="auto"/>
      </w:divBdr>
    </w:div>
    <w:div w:id="773865856">
      <w:bodyDiv w:val="1"/>
      <w:marLeft w:val="0"/>
      <w:marRight w:val="0"/>
      <w:marTop w:val="0"/>
      <w:marBottom w:val="0"/>
      <w:divBdr>
        <w:top w:val="none" w:sz="0" w:space="0" w:color="auto"/>
        <w:left w:val="none" w:sz="0" w:space="0" w:color="auto"/>
        <w:bottom w:val="none" w:sz="0" w:space="0" w:color="auto"/>
        <w:right w:val="none" w:sz="0" w:space="0" w:color="auto"/>
      </w:divBdr>
    </w:div>
    <w:div w:id="774207023">
      <w:bodyDiv w:val="1"/>
      <w:marLeft w:val="0"/>
      <w:marRight w:val="0"/>
      <w:marTop w:val="0"/>
      <w:marBottom w:val="0"/>
      <w:divBdr>
        <w:top w:val="none" w:sz="0" w:space="0" w:color="auto"/>
        <w:left w:val="none" w:sz="0" w:space="0" w:color="auto"/>
        <w:bottom w:val="none" w:sz="0" w:space="0" w:color="auto"/>
        <w:right w:val="none" w:sz="0" w:space="0" w:color="auto"/>
      </w:divBdr>
    </w:div>
    <w:div w:id="775756630">
      <w:bodyDiv w:val="1"/>
      <w:marLeft w:val="0"/>
      <w:marRight w:val="0"/>
      <w:marTop w:val="0"/>
      <w:marBottom w:val="0"/>
      <w:divBdr>
        <w:top w:val="none" w:sz="0" w:space="0" w:color="auto"/>
        <w:left w:val="none" w:sz="0" w:space="0" w:color="auto"/>
        <w:bottom w:val="none" w:sz="0" w:space="0" w:color="auto"/>
        <w:right w:val="none" w:sz="0" w:space="0" w:color="auto"/>
      </w:divBdr>
    </w:div>
    <w:div w:id="775757255">
      <w:bodyDiv w:val="1"/>
      <w:marLeft w:val="0"/>
      <w:marRight w:val="0"/>
      <w:marTop w:val="0"/>
      <w:marBottom w:val="0"/>
      <w:divBdr>
        <w:top w:val="none" w:sz="0" w:space="0" w:color="auto"/>
        <w:left w:val="none" w:sz="0" w:space="0" w:color="auto"/>
        <w:bottom w:val="none" w:sz="0" w:space="0" w:color="auto"/>
        <w:right w:val="none" w:sz="0" w:space="0" w:color="auto"/>
      </w:divBdr>
    </w:div>
    <w:div w:id="775827923">
      <w:bodyDiv w:val="1"/>
      <w:marLeft w:val="0"/>
      <w:marRight w:val="0"/>
      <w:marTop w:val="0"/>
      <w:marBottom w:val="0"/>
      <w:divBdr>
        <w:top w:val="none" w:sz="0" w:space="0" w:color="auto"/>
        <w:left w:val="none" w:sz="0" w:space="0" w:color="auto"/>
        <w:bottom w:val="none" w:sz="0" w:space="0" w:color="auto"/>
        <w:right w:val="none" w:sz="0" w:space="0" w:color="auto"/>
      </w:divBdr>
    </w:div>
    <w:div w:id="775901915">
      <w:bodyDiv w:val="1"/>
      <w:marLeft w:val="0"/>
      <w:marRight w:val="0"/>
      <w:marTop w:val="0"/>
      <w:marBottom w:val="0"/>
      <w:divBdr>
        <w:top w:val="none" w:sz="0" w:space="0" w:color="auto"/>
        <w:left w:val="none" w:sz="0" w:space="0" w:color="auto"/>
        <w:bottom w:val="none" w:sz="0" w:space="0" w:color="auto"/>
        <w:right w:val="none" w:sz="0" w:space="0" w:color="auto"/>
      </w:divBdr>
    </w:div>
    <w:div w:id="776682261">
      <w:bodyDiv w:val="1"/>
      <w:marLeft w:val="0"/>
      <w:marRight w:val="0"/>
      <w:marTop w:val="0"/>
      <w:marBottom w:val="0"/>
      <w:divBdr>
        <w:top w:val="none" w:sz="0" w:space="0" w:color="auto"/>
        <w:left w:val="none" w:sz="0" w:space="0" w:color="auto"/>
        <w:bottom w:val="none" w:sz="0" w:space="0" w:color="auto"/>
        <w:right w:val="none" w:sz="0" w:space="0" w:color="auto"/>
      </w:divBdr>
    </w:div>
    <w:div w:id="776826260">
      <w:bodyDiv w:val="1"/>
      <w:marLeft w:val="0"/>
      <w:marRight w:val="0"/>
      <w:marTop w:val="0"/>
      <w:marBottom w:val="0"/>
      <w:divBdr>
        <w:top w:val="none" w:sz="0" w:space="0" w:color="auto"/>
        <w:left w:val="none" w:sz="0" w:space="0" w:color="auto"/>
        <w:bottom w:val="none" w:sz="0" w:space="0" w:color="auto"/>
        <w:right w:val="none" w:sz="0" w:space="0" w:color="auto"/>
      </w:divBdr>
    </w:div>
    <w:div w:id="777414325">
      <w:bodyDiv w:val="1"/>
      <w:marLeft w:val="0"/>
      <w:marRight w:val="0"/>
      <w:marTop w:val="0"/>
      <w:marBottom w:val="0"/>
      <w:divBdr>
        <w:top w:val="none" w:sz="0" w:space="0" w:color="auto"/>
        <w:left w:val="none" w:sz="0" w:space="0" w:color="auto"/>
        <w:bottom w:val="none" w:sz="0" w:space="0" w:color="auto"/>
        <w:right w:val="none" w:sz="0" w:space="0" w:color="auto"/>
      </w:divBdr>
    </w:div>
    <w:div w:id="777604216">
      <w:bodyDiv w:val="1"/>
      <w:marLeft w:val="0"/>
      <w:marRight w:val="0"/>
      <w:marTop w:val="0"/>
      <w:marBottom w:val="0"/>
      <w:divBdr>
        <w:top w:val="none" w:sz="0" w:space="0" w:color="auto"/>
        <w:left w:val="none" w:sz="0" w:space="0" w:color="auto"/>
        <w:bottom w:val="none" w:sz="0" w:space="0" w:color="auto"/>
        <w:right w:val="none" w:sz="0" w:space="0" w:color="auto"/>
      </w:divBdr>
    </w:div>
    <w:div w:id="777792492">
      <w:bodyDiv w:val="1"/>
      <w:marLeft w:val="0"/>
      <w:marRight w:val="0"/>
      <w:marTop w:val="0"/>
      <w:marBottom w:val="0"/>
      <w:divBdr>
        <w:top w:val="none" w:sz="0" w:space="0" w:color="auto"/>
        <w:left w:val="none" w:sz="0" w:space="0" w:color="auto"/>
        <w:bottom w:val="none" w:sz="0" w:space="0" w:color="auto"/>
        <w:right w:val="none" w:sz="0" w:space="0" w:color="auto"/>
      </w:divBdr>
    </w:div>
    <w:div w:id="777867841">
      <w:bodyDiv w:val="1"/>
      <w:marLeft w:val="0"/>
      <w:marRight w:val="0"/>
      <w:marTop w:val="0"/>
      <w:marBottom w:val="0"/>
      <w:divBdr>
        <w:top w:val="none" w:sz="0" w:space="0" w:color="auto"/>
        <w:left w:val="none" w:sz="0" w:space="0" w:color="auto"/>
        <w:bottom w:val="none" w:sz="0" w:space="0" w:color="auto"/>
        <w:right w:val="none" w:sz="0" w:space="0" w:color="auto"/>
      </w:divBdr>
    </w:div>
    <w:div w:id="777872188">
      <w:bodyDiv w:val="1"/>
      <w:marLeft w:val="0"/>
      <w:marRight w:val="0"/>
      <w:marTop w:val="0"/>
      <w:marBottom w:val="0"/>
      <w:divBdr>
        <w:top w:val="none" w:sz="0" w:space="0" w:color="auto"/>
        <w:left w:val="none" w:sz="0" w:space="0" w:color="auto"/>
        <w:bottom w:val="none" w:sz="0" w:space="0" w:color="auto"/>
        <w:right w:val="none" w:sz="0" w:space="0" w:color="auto"/>
      </w:divBdr>
    </w:div>
    <w:div w:id="778371736">
      <w:bodyDiv w:val="1"/>
      <w:marLeft w:val="0"/>
      <w:marRight w:val="0"/>
      <w:marTop w:val="0"/>
      <w:marBottom w:val="0"/>
      <w:divBdr>
        <w:top w:val="none" w:sz="0" w:space="0" w:color="auto"/>
        <w:left w:val="none" w:sz="0" w:space="0" w:color="auto"/>
        <w:bottom w:val="none" w:sz="0" w:space="0" w:color="auto"/>
        <w:right w:val="none" w:sz="0" w:space="0" w:color="auto"/>
      </w:divBdr>
    </w:div>
    <w:div w:id="778374707">
      <w:bodyDiv w:val="1"/>
      <w:marLeft w:val="0"/>
      <w:marRight w:val="0"/>
      <w:marTop w:val="0"/>
      <w:marBottom w:val="0"/>
      <w:divBdr>
        <w:top w:val="none" w:sz="0" w:space="0" w:color="auto"/>
        <w:left w:val="none" w:sz="0" w:space="0" w:color="auto"/>
        <w:bottom w:val="none" w:sz="0" w:space="0" w:color="auto"/>
        <w:right w:val="none" w:sz="0" w:space="0" w:color="auto"/>
      </w:divBdr>
    </w:div>
    <w:div w:id="778719587">
      <w:bodyDiv w:val="1"/>
      <w:marLeft w:val="0"/>
      <w:marRight w:val="0"/>
      <w:marTop w:val="0"/>
      <w:marBottom w:val="0"/>
      <w:divBdr>
        <w:top w:val="none" w:sz="0" w:space="0" w:color="auto"/>
        <w:left w:val="none" w:sz="0" w:space="0" w:color="auto"/>
        <w:bottom w:val="none" w:sz="0" w:space="0" w:color="auto"/>
        <w:right w:val="none" w:sz="0" w:space="0" w:color="auto"/>
      </w:divBdr>
    </w:div>
    <w:div w:id="778835977">
      <w:bodyDiv w:val="1"/>
      <w:marLeft w:val="0"/>
      <w:marRight w:val="0"/>
      <w:marTop w:val="0"/>
      <w:marBottom w:val="0"/>
      <w:divBdr>
        <w:top w:val="none" w:sz="0" w:space="0" w:color="auto"/>
        <w:left w:val="none" w:sz="0" w:space="0" w:color="auto"/>
        <w:bottom w:val="none" w:sz="0" w:space="0" w:color="auto"/>
        <w:right w:val="none" w:sz="0" w:space="0" w:color="auto"/>
      </w:divBdr>
    </w:div>
    <w:div w:id="779187017">
      <w:bodyDiv w:val="1"/>
      <w:marLeft w:val="0"/>
      <w:marRight w:val="0"/>
      <w:marTop w:val="0"/>
      <w:marBottom w:val="0"/>
      <w:divBdr>
        <w:top w:val="none" w:sz="0" w:space="0" w:color="auto"/>
        <w:left w:val="none" w:sz="0" w:space="0" w:color="auto"/>
        <w:bottom w:val="none" w:sz="0" w:space="0" w:color="auto"/>
        <w:right w:val="none" w:sz="0" w:space="0" w:color="auto"/>
      </w:divBdr>
    </w:div>
    <w:div w:id="779766305">
      <w:bodyDiv w:val="1"/>
      <w:marLeft w:val="0"/>
      <w:marRight w:val="0"/>
      <w:marTop w:val="0"/>
      <w:marBottom w:val="0"/>
      <w:divBdr>
        <w:top w:val="none" w:sz="0" w:space="0" w:color="auto"/>
        <w:left w:val="none" w:sz="0" w:space="0" w:color="auto"/>
        <w:bottom w:val="none" w:sz="0" w:space="0" w:color="auto"/>
        <w:right w:val="none" w:sz="0" w:space="0" w:color="auto"/>
      </w:divBdr>
    </w:div>
    <w:div w:id="780221933">
      <w:bodyDiv w:val="1"/>
      <w:marLeft w:val="0"/>
      <w:marRight w:val="0"/>
      <w:marTop w:val="0"/>
      <w:marBottom w:val="0"/>
      <w:divBdr>
        <w:top w:val="none" w:sz="0" w:space="0" w:color="auto"/>
        <w:left w:val="none" w:sz="0" w:space="0" w:color="auto"/>
        <w:bottom w:val="none" w:sz="0" w:space="0" w:color="auto"/>
        <w:right w:val="none" w:sz="0" w:space="0" w:color="auto"/>
      </w:divBdr>
    </w:div>
    <w:div w:id="780801680">
      <w:bodyDiv w:val="1"/>
      <w:marLeft w:val="0"/>
      <w:marRight w:val="0"/>
      <w:marTop w:val="0"/>
      <w:marBottom w:val="0"/>
      <w:divBdr>
        <w:top w:val="none" w:sz="0" w:space="0" w:color="auto"/>
        <w:left w:val="none" w:sz="0" w:space="0" w:color="auto"/>
        <w:bottom w:val="none" w:sz="0" w:space="0" w:color="auto"/>
        <w:right w:val="none" w:sz="0" w:space="0" w:color="auto"/>
      </w:divBdr>
    </w:div>
    <w:div w:id="780955644">
      <w:bodyDiv w:val="1"/>
      <w:marLeft w:val="0"/>
      <w:marRight w:val="0"/>
      <w:marTop w:val="0"/>
      <w:marBottom w:val="0"/>
      <w:divBdr>
        <w:top w:val="none" w:sz="0" w:space="0" w:color="auto"/>
        <w:left w:val="none" w:sz="0" w:space="0" w:color="auto"/>
        <w:bottom w:val="none" w:sz="0" w:space="0" w:color="auto"/>
        <w:right w:val="none" w:sz="0" w:space="0" w:color="auto"/>
      </w:divBdr>
    </w:div>
    <w:div w:id="781067989">
      <w:bodyDiv w:val="1"/>
      <w:marLeft w:val="0"/>
      <w:marRight w:val="0"/>
      <w:marTop w:val="0"/>
      <w:marBottom w:val="0"/>
      <w:divBdr>
        <w:top w:val="none" w:sz="0" w:space="0" w:color="auto"/>
        <w:left w:val="none" w:sz="0" w:space="0" w:color="auto"/>
        <w:bottom w:val="none" w:sz="0" w:space="0" w:color="auto"/>
        <w:right w:val="none" w:sz="0" w:space="0" w:color="auto"/>
      </w:divBdr>
    </w:div>
    <w:div w:id="781534510">
      <w:bodyDiv w:val="1"/>
      <w:marLeft w:val="0"/>
      <w:marRight w:val="0"/>
      <w:marTop w:val="0"/>
      <w:marBottom w:val="0"/>
      <w:divBdr>
        <w:top w:val="none" w:sz="0" w:space="0" w:color="auto"/>
        <w:left w:val="none" w:sz="0" w:space="0" w:color="auto"/>
        <w:bottom w:val="none" w:sz="0" w:space="0" w:color="auto"/>
        <w:right w:val="none" w:sz="0" w:space="0" w:color="auto"/>
      </w:divBdr>
    </w:div>
    <w:div w:id="781613575">
      <w:bodyDiv w:val="1"/>
      <w:marLeft w:val="0"/>
      <w:marRight w:val="0"/>
      <w:marTop w:val="0"/>
      <w:marBottom w:val="0"/>
      <w:divBdr>
        <w:top w:val="none" w:sz="0" w:space="0" w:color="auto"/>
        <w:left w:val="none" w:sz="0" w:space="0" w:color="auto"/>
        <w:bottom w:val="none" w:sz="0" w:space="0" w:color="auto"/>
        <w:right w:val="none" w:sz="0" w:space="0" w:color="auto"/>
      </w:divBdr>
    </w:div>
    <w:div w:id="781651052">
      <w:bodyDiv w:val="1"/>
      <w:marLeft w:val="0"/>
      <w:marRight w:val="0"/>
      <w:marTop w:val="0"/>
      <w:marBottom w:val="0"/>
      <w:divBdr>
        <w:top w:val="none" w:sz="0" w:space="0" w:color="auto"/>
        <w:left w:val="none" w:sz="0" w:space="0" w:color="auto"/>
        <w:bottom w:val="none" w:sz="0" w:space="0" w:color="auto"/>
        <w:right w:val="none" w:sz="0" w:space="0" w:color="auto"/>
      </w:divBdr>
    </w:div>
    <w:div w:id="781652998">
      <w:bodyDiv w:val="1"/>
      <w:marLeft w:val="0"/>
      <w:marRight w:val="0"/>
      <w:marTop w:val="0"/>
      <w:marBottom w:val="0"/>
      <w:divBdr>
        <w:top w:val="none" w:sz="0" w:space="0" w:color="auto"/>
        <w:left w:val="none" w:sz="0" w:space="0" w:color="auto"/>
        <w:bottom w:val="none" w:sz="0" w:space="0" w:color="auto"/>
        <w:right w:val="none" w:sz="0" w:space="0" w:color="auto"/>
      </w:divBdr>
    </w:div>
    <w:div w:id="781725036">
      <w:bodyDiv w:val="1"/>
      <w:marLeft w:val="0"/>
      <w:marRight w:val="0"/>
      <w:marTop w:val="0"/>
      <w:marBottom w:val="0"/>
      <w:divBdr>
        <w:top w:val="none" w:sz="0" w:space="0" w:color="auto"/>
        <w:left w:val="none" w:sz="0" w:space="0" w:color="auto"/>
        <w:bottom w:val="none" w:sz="0" w:space="0" w:color="auto"/>
        <w:right w:val="none" w:sz="0" w:space="0" w:color="auto"/>
      </w:divBdr>
    </w:div>
    <w:div w:id="781847044">
      <w:bodyDiv w:val="1"/>
      <w:marLeft w:val="0"/>
      <w:marRight w:val="0"/>
      <w:marTop w:val="0"/>
      <w:marBottom w:val="0"/>
      <w:divBdr>
        <w:top w:val="none" w:sz="0" w:space="0" w:color="auto"/>
        <w:left w:val="none" w:sz="0" w:space="0" w:color="auto"/>
        <w:bottom w:val="none" w:sz="0" w:space="0" w:color="auto"/>
        <w:right w:val="none" w:sz="0" w:space="0" w:color="auto"/>
      </w:divBdr>
    </w:div>
    <w:div w:id="781922878">
      <w:bodyDiv w:val="1"/>
      <w:marLeft w:val="0"/>
      <w:marRight w:val="0"/>
      <w:marTop w:val="0"/>
      <w:marBottom w:val="0"/>
      <w:divBdr>
        <w:top w:val="none" w:sz="0" w:space="0" w:color="auto"/>
        <w:left w:val="none" w:sz="0" w:space="0" w:color="auto"/>
        <w:bottom w:val="none" w:sz="0" w:space="0" w:color="auto"/>
        <w:right w:val="none" w:sz="0" w:space="0" w:color="auto"/>
      </w:divBdr>
    </w:div>
    <w:div w:id="782189427">
      <w:bodyDiv w:val="1"/>
      <w:marLeft w:val="0"/>
      <w:marRight w:val="0"/>
      <w:marTop w:val="0"/>
      <w:marBottom w:val="0"/>
      <w:divBdr>
        <w:top w:val="none" w:sz="0" w:space="0" w:color="auto"/>
        <w:left w:val="none" w:sz="0" w:space="0" w:color="auto"/>
        <w:bottom w:val="none" w:sz="0" w:space="0" w:color="auto"/>
        <w:right w:val="none" w:sz="0" w:space="0" w:color="auto"/>
      </w:divBdr>
    </w:div>
    <w:div w:id="782581454">
      <w:bodyDiv w:val="1"/>
      <w:marLeft w:val="0"/>
      <w:marRight w:val="0"/>
      <w:marTop w:val="0"/>
      <w:marBottom w:val="0"/>
      <w:divBdr>
        <w:top w:val="none" w:sz="0" w:space="0" w:color="auto"/>
        <w:left w:val="none" w:sz="0" w:space="0" w:color="auto"/>
        <w:bottom w:val="none" w:sz="0" w:space="0" w:color="auto"/>
        <w:right w:val="none" w:sz="0" w:space="0" w:color="auto"/>
      </w:divBdr>
    </w:div>
    <w:div w:id="782654995">
      <w:bodyDiv w:val="1"/>
      <w:marLeft w:val="0"/>
      <w:marRight w:val="0"/>
      <w:marTop w:val="0"/>
      <w:marBottom w:val="0"/>
      <w:divBdr>
        <w:top w:val="none" w:sz="0" w:space="0" w:color="auto"/>
        <w:left w:val="none" w:sz="0" w:space="0" w:color="auto"/>
        <w:bottom w:val="none" w:sz="0" w:space="0" w:color="auto"/>
        <w:right w:val="none" w:sz="0" w:space="0" w:color="auto"/>
      </w:divBdr>
    </w:div>
    <w:div w:id="783309604">
      <w:bodyDiv w:val="1"/>
      <w:marLeft w:val="0"/>
      <w:marRight w:val="0"/>
      <w:marTop w:val="0"/>
      <w:marBottom w:val="0"/>
      <w:divBdr>
        <w:top w:val="none" w:sz="0" w:space="0" w:color="auto"/>
        <w:left w:val="none" w:sz="0" w:space="0" w:color="auto"/>
        <w:bottom w:val="none" w:sz="0" w:space="0" w:color="auto"/>
        <w:right w:val="none" w:sz="0" w:space="0" w:color="auto"/>
      </w:divBdr>
    </w:div>
    <w:div w:id="783810925">
      <w:bodyDiv w:val="1"/>
      <w:marLeft w:val="0"/>
      <w:marRight w:val="0"/>
      <w:marTop w:val="0"/>
      <w:marBottom w:val="0"/>
      <w:divBdr>
        <w:top w:val="none" w:sz="0" w:space="0" w:color="auto"/>
        <w:left w:val="none" w:sz="0" w:space="0" w:color="auto"/>
        <w:bottom w:val="none" w:sz="0" w:space="0" w:color="auto"/>
        <w:right w:val="none" w:sz="0" w:space="0" w:color="auto"/>
      </w:divBdr>
    </w:div>
    <w:div w:id="783842659">
      <w:bodyDiv w:val="1"/>
      <w:marLeft w:val="0"/>
      <w:marRight w:val="0"/>
      <w:marTop w:val="0"/>
      <w:marBottom w:val="0"/>
      <w:divBdr>
        <w:top w:val="none" w:sz="0" w:space="0" w:color="auto"/>
        <w:left w:val="none" w:sz="0" w:space="0" w:color="auto"/>
        <w:bottom w:val="none" w:sz="0" w:space="0" w:color="auto"/>
        <w:right w:val="none" w:sz="0" w:space="0" w:color="auto"/>
      </w:divBdr>
    </w:div>
    <w:div w:id="784429048">
      <w:bodyDiv w:val="1"/>
      <w:marLeft w:val="0"/>
      <w:marRight w:val="0"/>
      <w:marTop w:val="0"/>
      <w:marBottom w:val="0"/>
      <w:divBdr>
        <w:top w:val="none" w:sz="0" w:space="0" w:color="auto"/>
        <w:left w:val="none" w:sz="0" w:space="0" w:color="auto"/>
        <w:bottom w:val="none" w:sz="0" w:space="0" w:color="auto"/>
        <w:right w:val="none" w:sz="0" w:space="0" w:color="auto"/>
      </w:divBdr>
    </w:div>
    <w:div w:id="784736738">
      <w:bodyDiv w:val="1"/>
      <w:marLeft w:val="0"/>
      <w:marRight w:val="0"/>
      <w:marTop w:val="0"/>
      <w:marBottom w:val="0"/>
      <w:divBdr>
        <w:top w:val="none" w:sz="0" w:space="0" w:color="auto"/>
        <w:left w:val="none" w:sz="0" w:space="0" w:color="auto"/>
        <w:bottom w:val="none" w:sz="0" w:space="0" w:color="auto"/>
        <w:right w:val="none" w:sz="0" w:space="0" w:color="auto"/>
      </w:divBdr>
    </w:div>
    <w:div w:id="784891181">
      <w:bodyDiv w:val="1"/>
      <w:marLeft w:val="0"/>
      <w:marRight w:val="0"/>
      <w:marTop w:val="0"/>
      <w:marBottom w:val="0"/>
      <w:divBdr>
        <w:top w:val="none" w:sz="0" w:space="0" w:color="auto"/>
        <w:left w:val="none" w:sz="0" w:space="0" w:color="auto"/>
        <w:bottom w:val="none" w:sz="0" w:space="0" w:color="auto"/>
        <w:right w:val="none" w:sz="0" w:space="0" w:color="auto"/>
      </w:divBdr>
    </w:div>
    <w:div w:id="785083368">
      <w:bodyDiv w:val="1"/>
      <w:marLeft w:val="0"/>
      <w:marRight w:val="0"/>
      <w:marTop w:val="0"/>
      <w:marBottom w:val="0"/>
      <w:divBdr>
        <w:top w:val="none" w:sz="0" w:space="0" w:color="auto"/>
        <w:left w:val="none" w:sz="0" w:space="0" w:color="auto"/>
        <w:bottom w:val="none" w:sz="0" w:space="0" w:color="auto"/>
        <w:right w:val="none" w:sz="0" w:space="0" w:color="auto"/>
      </w:divBdr>
    </w:div>
    <w:div w:id="785588532">
      <w:bodyDiv w:val="1"/>
      <w:marLeft w:val="0"/>
      <w:marRight w:val="0"/>
      <w:marTop w:val="0"/>
      <w:marBottom w:val="0"/>
      <w:divBdr>
        <w:top w:val="none" w:sz="0" w:space="0" w:color="auto"/>
        <w:left w:val="none" w:sz="0" w:space="0" w:color="auto"/>
        <w:bottom w:val="none" w:sz="0" w:space="0" w:color="auto"/>
        <w:right w:val="none" w:sz="0" w:space="0" w:color="auto"/>
      </w:divBdr>
    </w:div>
    <w:div w:id="785738098">
      <w:bodyDiv w:val="1"/>
      <w:marLeft w:val="0"/>
      <w:marRight w:val="0"/>
      <w:marTop w:val="0"/>
      <w:marBottom w:val="0"/>
      <w:divBdr>
        <w:top w:val="none" w:sz="0" w:space="0" w:color="auto"/>
        <w:left w:val="none" w:sz="0" w:space="0" w:color="auto"/>
        <w:bottom w:val="none" w:sz="0" w:space="0" w:color="auto"/>
        <w:right w:val="none" w:sz="0" w:space="0" w:color="auto"/>
      </w:divBdr>
    </w:div>
    <w:div w:id="786195060">
      <w:bodyDiv w:val="1"/>
      <w:marLeft w:val="0"/>
      <w:marRight w:val="0"/>
      <w:marTop w:val="0"/>
      <w:marBottom w:val="0"/>
      <w:divBdr>
        <w:top w:val="none" w:sz="0" w:space="0" w:color="auto"/>
        <w:left w:val="none" w:sz="0" w:space="0" w:color="auto"/>
        <w:bottom w:val="none" w:sz="0" w:space="0" w:color="auto"/>
        <w:right w:val="none" w:sz="0" w:space="0" w:color="auto"/>
      </w:divBdr>
    </w:div>
    <w:div w:id="786195560">
      <w:bodyDiv w:val="1"/>
      <w:marLeft w:val="0"/>
      <w:marRight w:val="0"/>
      <w:marTop w:val="0"/>
      <w:marBottom w:val="0"/>
      <w:divBdr>
        <w:top w:val="none" w:sz="0" w:space="0" w:color="auto"/>
        <w:left w:val="none" w:sz="0" w:space="0" w:color="auto"/>
        <w:bottom w:val="none" w:sz="0" w:space="0" w:color="auto"/>
        <w:right w:val="none" w:sz="0" w:space="0" w:color="auto"/>
      </w:divBdr>
    </w:div>
    <w:div w:id="786579449">
      <w:bodyDiv w:val="1"/>
      <w:marLeft w:val="0"/>
      <w:marRight w:val="0"/>
      <w:marTop w:val="0"/>
      <w:marBottom w:val="0"/>
      <w:divBdr>
        <w:top w:val="none" w:sz="0" w:space="0" w:color="auto"/>
        <w:left w:val="none" w:sz="0" w:space="0" w:color="auto"/>
        <w:bottom w:val="none" w:sz="0" w:space="0" w:color="auto"/>
        <w:right w:val="none" w:sz="0" w:space="0" w:color="auto"/>
      </w:divBdr>
    </w:div>
    <w:div w:id="786657848">
      <w:bodyDiv w:val="1"/>
      <w:marLeft w:val="0"/>
      <w:marRight w:val="0"/>
      <w:marTop w:val="0"/>
      <w:marBottom w:val="0"/>
      <w:divBdr>
        <w:top w:val="none" w:sz="0" w:space="0" w:color="auto"/>
        <w:left w:val="none" w:sz="0" w:space="0" w:color="auto"/>
        <w:bottom w:val="none" w:sz="0" w:space="0" w:color="auto"/>
        <w:right w:val="none" w:sz="0" w:space="0" w:color="auto"/>
      </w:divBdr>
    </w:div>
    <w:div w:id="787432834">
      <w:bodyDiv w:val="1"/>
      <w:marLeft w:val="0"/>
      <w:marRight w:val="0"/>
      <w:marTop w:val="0"/>
      <w:marBottom w:val="0"/>
      <w:divBdr>
        <w:top w:val="none" w:sz="0" w:space="0" w:color="auto"/>
        <w:left w:val="none" w:sz="0" w:space="0" w:color="auto"/>
        <w:bottom w:val="none" w:sz="0" w:space="0" w:color="auto"/>
        <w:right w:val="none" w:sz="0" w:space="0" w:color="auto"/>
      </w:divBdr>
    </w:div>
    <w:div w:id="787433053">
      <w:bodyDiv w:val="1"/>
      <w:marLeft w:val="0"/>
      <w:marRight w:val="0"/>
      <w:marTop w:val="0"/>
      <w:marBottom w:val="0"/>
      <w:divBdr>
        <w:top w:val="none" w:sz="0" w:space="0" w:color="auto"/>
        <w:left w:val="none" w:sz="0" w:space="0" w:color="auto"/>
        <w:bottom w:val="none" w:sz="0" w:space="0" w:color="auto"/>
        <w:right w:val="none" w:sz="0" w:space="0" w:color="auto"/>
      </w:divBdr>
    </w:div>
    <w:div w:id="787504034">
      <w:bodyDiv w:val="1"/>
      <w:marLeft w:val="0"/>
      <w:marRight w:val="0"/>
      <w:marTop w:val="0"/>
      <w:marBottom w:val="0"/>
      <w:divBdr>
        <w:top w:val="none" w:sz="0" w:space="0" w:color="auto"/>
        <w:left w:val="none" w:sz="0" w:space="0" w:color="auto"/>
        <w:bottom w:val="none" w:sz="0" w:space="0" w:color="auto"/>
        <w:right w:val="none" w:sz="0" w:space="0" w:color="auto"/>
      </w:divBdr>
    </w:div>
    <w:div w:id="788084955">
      <w:bodyDiv w:val="1"/>
      <w:marLeft w:val="0"/>
      <w:marRight w:val="0"/>
      <w:marTop w:val="0"/>
      <w:marBottom w:val="0"/>
      <w:divBdr>
        <w:top w:val="none" w:sz="0" w:space="0" w:color="auto"/>
        <w:left w:val="none" w:sz="0" w:space="0" w:color="auto"/>
        <w:bottom w:val="none" w:sz="0" w:space="0" w:color="auto"/>
        <w:right w:val="none" w:sz="0" w:space="0" w:color="auto"/>
      </w:divBdr>
    </w:div>
    <w:div w:id="788204129">
      <w:bodyDiv w:val="1"/>
      <w:marLeft w:val="0"/>
      <w:marRight w:val="0"/>
      <w:marTop w:val="0"/>
      <w:marBottom w:val="0"/>
      <w:divBdr>
        <w:top w:val="none" w:sz="0" w:space="0" w:color="auto"/>
        <w:left w:val="none" w:sz="0" w:space="0" w:color="auto"/>
        <w:bottom w:val="none" w:sz="0" w:space="0" w:color="auto"/>
        <w:right w:val="none" w:sz="0" w:space="0" w:color="auto"/>
      </w:divBdr>
    </w:div>
    <w:div w:id="788283204">
      <w:bodyDiv w:val="1"/>
      <w:marLeft w:val="0"/>
      <w:marRight w:val="0"/>
      <w:marTop w:val="0"/>
      <w:marBottom w:val="0"/>
      <w:divBdr>
        <w:top w:val="none" w:sz="0" w:space="0" w:color="auto"/>
        <w:left w:val="none" w:sz="0" w:space="0" w:color="auto"/>
        <w:bottom w:val="none" w:sz="0" w:space="0" w:color="auto"/>
        <w:right w:val="none" w:sz="0" w:space="0" w:color="auto"/>
      </w:divBdr>
    </w:div>
    <w:div w:id="788355241">
      <w:bodyDiv w:val="1"/>
      <w:marLeft w:val="0"/>
      <w:marRight w:val="0"/>
      <w:marTop w:val="0"/>
      <w:marBottom w:val="0"/>
      <w:divBdr>
        <w:top w:val="none" w:sz="0" w:space="0" w:color="auto"/>
        <w:left w:val="none" w:sz="0" w:space="0" w:color="auto"/>
        <w:bottom w:val="none" w:sz="0" w:space="0" w:color="auto"/>
        <w:right w:val="none" w:sz="0" w:space="0" w:color="auto"/>
      </w:divBdr>
    </w:div>
    <w:div w:id="788357678">
      <w:bodyDiv w:val="1"/>
      <w:marLeft w:val="0"/>
      <w:marRight w:val="0"/>
      <w:marTop w:val="0"/>
      <w:marBottom w:val="0"/>
      <w:divBdr>
        <w:top w:val="none" w:sz="0" w:space="0" w:color="auto"/>
        <w:left w:val="none" w:sz="0" w:space="0" w:color="auto"/>
        <w:bottom w:val="none" w:sz="0" w:space="0" w:color="auto"/>
        <w:right w:val="none" w:sz="0" w:space="0" w:color="auto"/>
      </w:divBdr>
    </w:div>
    <w:div w:id="788359289">
      <w:bodyDiv w:val="1"/>
      <w:marLeft w:val="0"/>
      <w:marRight w:val="0"/>
      <w:marTop w:val="0"/>
      <w:marBottom w:val="0"/>
      <w:divBdr>
        <w:top w:val="none" w:sz="0" w:space="0" w:color="auto"/>
        <w:left w:val="none" w:sz="0" w:space="0" w:color="auto"/>
        <w:bottom w:val="none" w:sz="0" w:space="0" w:color="auto"/>
        <w:right w:val="none" w:sz="0" w:space="0" w:color="auto"/>
      </w:divBdr>
    </w:div>
    <w:div w:id="788398214">
      <w:bodyDiv w:val="1"/>
      <w:marLeft w:val="0"/>
      <w:marRight w:val="0"/>
      <w:marTop w:val="0"/>
      <w:marBottom w:val="0"/>
      <w:divBdr>
        <w:top w:val="none" w:sz="0" w:space="0" w:color="auto"/>
        <w:left w:val="none" w:sz="0" w:space="0" w:color="auto"/>
        <w:bottom w:val="none" w:sz="0" w:space="0" w:color="auto"/>
        <w:right w:val="none" w:sz="0" w:space="0" w:color="auto"/>
      </w:divBdr>
    </w:div>
    <w:div w:id="789208929">
      <w:bodyDiv w:val="1"/>
      <w:marLeft w:val="0"/>
      <w:marRight w:val="0"/>
      <w:marTop w:val="0"/>
      <w:marBottom w:val="0"/>
      <w:divBdr>
        <w:top w:val="none" w:sz="0" w:space="0" w:color="auto"/>
        <w:left w:val="none" w:sz="0" w:space="0" w:color="auto"/>
        <w:bottom w:val="none" w:sz="0" w:space="0" w:color="auto"/>
        <w:right w:val="none" w:sz="0" w:space="0" w:color="auto"/>
      </w:divBdr>
    </w:div>
    <w:div w:id="790169236">
      <w:bodyDiv w:val="1"/>
      <w:marLeft w:val="0"/>
      <w:marRight w:val="0"/>
      <w:marTop w:val="0"/>
      <w:marBottom w:val="0"/>
      <w:divBdr>
        <w:top w:val="none" w:sz="0" w:space="0" w:color="auto"/>
        <w:left w:val="none" w:sz="0" w:space="0" w:color="auto"/>
        <w:bottom w:val="none" w:sz="0" w:space="0" w:color="auto"/>
        <w:right w:val="none" w:sz="0" w:space="0" w:color="auto"/>
      </w:divBdr>
    </w:div>
    <w:div w:id="790170646">
      <w:bodyDiv w:val="1"/>
      <w:marLeft w:val="0"/>
      <w:marRight w:val="0"/>
      <w:marTop w:val="0"/>
      <w:marBottom w:val="0"/>
      <w:divBdr>
        <w:top w:val="none" w:sz="0" w:space="0" w:color="auto"/>
        <w:left w:val="none" w:sz="0" w:space="0" w:color="auto"/>
        <w:bottom w:val="none" w:sz="0" w:space="0" w:color="auto"/>
        <w:right w:val="none" w:sz="0" w:space="0" w:color="auto"/>
      </w:divBdr>
    </w:div>
    <w:div w:id="791091153">
      <w:bodyDiv w:val="1"/>
      <w:marLeft w:val="0"/>
      <w:marRight w:val="0"/>
      <w:marTop w:val="0"/>
      <w:marBottom w:val="0"/>
      <w:divBdr>
        <w:top w:val="none" w:sz="0" w:space="0" w:color="auto"/>
        <w:left w:val="none" w:sz="0" w:space="0" w:color="auto"/>
        <w:bottom w:val="none" w:sz="0" w:space="0" w:color="auto"/>
        <w:right w:val="none" w:sz="0" w:space="0" w:color="auto"/>
      </w:divBdr>
    </w:div>
    <w:div w:id="791442841">
      <w:bodyDiv w:val="1"/>
      <w:marLeft w:val="0"/>
      <w:marRight w:val="0"/>
      <w:marTop w:val="0"/>
      <w:marBottom w:val="0"/>
      <w:divBdr>
        <w:top w:val="none" w:sz="0" w:space="0" w:color="auto"/>
        <w:left w:val="none" w:sz="0" w:space="0" w:color="auto"/>
        <w:bottom w:val="none" w:sz="0" w:space="0" w:color="auto"/>
        <w:right w:val="none" w:sz="0" w:space="0" w:color="auto"/>
      </w:divBdr>
    </w:div>
    <w:div w:id="791633013">
      <w:bodyDiv w:val="1"/>
      <w:marLeft w:val="0"/>
      <w:marRight w:val="0"/>
      <w:marTop w:val="0"/>
      <w:marBottom w:val="0"/>
      <w:divBdr>
        <w:top w:val="none" w:sz="0" w:space="0" w:color="auto"/>
        <w:left w:val="none" w:sz="0" w:space="0" w:color="auto"/>
        <w:bottom w:val="none" w:sz="0" w:space="0" w:color="auto"/>
        <w:right w:val="none" w:sz="0" w:space="0" w:color="auto"/>
      </w:divBdr>
    </w:div>
    <w:div w:id="792477990">
      <w:bodyDiv w:val="1"/>
      <w:marLeft w:val="0"/>
      <w:marRight w:val="0"/>
      <w:marTop w:val="0"/>
      <w:marBottom w:val="0"/>
      <w:divBdr>
        <w:top w:val="none" w:sz="0" w:space="0" w:color="auto"/>
        <w:left w:val="none" w:sz="0" w:space="0" w:color="auto"/>
        <w:bottom w:val="none" w:sz="0" w:space="0" w:color="auto"/>
        <w:right w:val="none" w:sz="0" w:space="0" w:color="auto"/>
      </w:divBdr>
    </w:div>
    <w:div w:id="792671432">
      <w:bodyDiv w:val="1"/>
      <w:marLeft w:val="0"/>
      <w:marRight w:val="0"/>
      <w:marTop w:val="0"/>
      <w:marBottom w:val="0"/>
      <w:divBdr>
        <w:top w:val="none" w:sz="0" w:space="0" w:color="auto"/>
        <w:left w:val="none" w:sz="0" w:space="0" w:color="auto"/>
        <w:bottom w:val="none" w:sz="0" w:space="0" w:color="auto"/>
        <w:right w:val="none" w:sz="0" w:space="0" w:color="auto"/>
      </w:divBdr>
    </w:div>
    <w:div w:id="793133901">
      <w:bodyDiv w:val="1"/>
      <w:marLeft w:val="0"/>
      <w:marRight w:val="0"/>
      <w:marTop w:val="0"/>
      <w:marBottom w:val="0"/>
      <w:divBdr>
        <w:top w:val="none" w:sz="0" w:space="0" w:color="auto"/>
        <w:left w:val="none" w:sz="0" w:space="0" w:color="auto"/>
        <w:bottom w:val="none" w:sz="0" w:space="0" w:color="auto"/>
        <w:right w:val="none" w:sz="0" w:space="0" w:color="auto"/>
      </w:divBdr>
    </w:div>
    <w:div w:id="793212397">
      <w:bodyDiv w:val="1"/>
      <w:marLeft w:val="0"/>
      <w:marRight w:val="0"/>
      <w:marTop w:val="0"/>
      <w:marBottom w:val="0"/>
      <w:divBdr>
        <w:top w:val="none" w:sz="0" w:space="0" w:color="auto"/>
        <w:left w:val="none" w:sz="0" w:space="0" w:color="auto"/>
        <w:bottom w:val="none" w:sz="0" w:space="0" w:color="auto"/>
        <w:right w:val="none" w:sz="0" w:space="0" w:color="auto"/>
      </w:divBdr>
    </w:div>
    <w:div w:id="793249458">
      <w:bodyDiv w:val="1"/>
      <w:marLeft w:val="0"/>
      <w:marRight w:val="0"/>
      <w:marTop w:val="0"/>
      <w:marBottom w:val="0"/>
      <w:divBdr>
        <w:top w:val="none" w:sz="0" w:space="0" w:color="auto"/>
        <w:left w:val="none" w:sz="0" w:space="0" w:color="auto"/>
        <w:bottom w:val="none" w:sz="0" w:space="0" w:color="auto"/>
        <w:right w:val="none" w:sz="0" w:space="0" w:color="auto"/>
      </w:divBdr>
    </w:div>
    <w:div w:id="793330178">
      <w:bodyDiv w:val="1"/>
      <w:marLeft w:val="0"/>
      <w:marRight w:val="0"/>
      <w:marTop w:val="0"/>
      <w:marBottom w:val="0"/>
      <w:divBdr>
        <w:top w:val="none" w:sz="0" w:space="0" w:color="auto"/>
        <w:left w:val="none" w:sz="0" w:space="0" w:color="auto"/>
        <w:bottom w:val="none" w:sz="0" w:space="0" w:color="auto"/>
        <w:right w:val="none" w:sz="0" w:space="0" w:color="auto"/>
      </w:divBdr>
    </w:div>
    <w:div w:id="793331967">
      <w:bodyDiv w:val="1"/>
      <w:marLeft w:val="0"/>
      <w:marRight w:val="0"/>
      <w:marTop w:val="0"/>
      <w:marBottom w:val="0"/>
      <w:divBdr>
        <w:top w:val="none" w:sz="0" w:space="0" w:color="auto"/>
        <w:left w:val="none" w:sz="0" w:space="0" w:color="auto"/>
        <w:bottom w:val="none" w:sz="0" w:space="0" w:color="auto"/>
        <w:right w:val="none" w:sz="0" w:space="0" w:color="auto"/>
      </w:divBdr>
    </w:div>
    <w:div w:id="793714972">
      <w:bodyDiv w:val="1"/>
      <w:marLeft w:val="0"/>
      <w:marRight w:val="0"/>
      <w:marTop w:val="0"/>
      <w:marBottom w:val="0"/>
      <w:divBdr>
        <w:top w:val="none" w:sz="0" w:space="0" w:color="auto"/>
        <w:left w:val="none" w:sz="0" w:space="0" w:color="auto"/>
        <w:bottom w:val="none" w:sz="0" w:space="0" w:color="auto"/>
        <w:right w:val="none" w:sz="0" w:space="0" w:color="auto"/>
      </w:divBdr>
    </w:div>
    <w:div w:id="793982098">
      <w:bodyDiv w:val="1"/>
      <w:marLeft w:val="0"/>
      <w:marRight w:val="0"/>
      <w:marTop w:val="0"/>
      <w:marBottom w:val="0"/>
      <w:divBdr>
        <w:top w:val="none" w:sz="0" w:space="0" w:color="auto"/>
        <w:left w:val="none" w:sz="0" w:space="0" w:color="auto"/>
        <w:bottom w:val="none" w:sz="0" w:space="0" w:color="auto"/>
        <w:right w:val="none" w:sz="0" w:space="0" w:color="auto"/>
      </w:divBdr>
    </w:div>
    <w:div w:id="794297981">
      <w:bodyDiv w:val="1"/>
      <w:marLeft w:val="0"/>
      <w:marRight w:val="0"/>
      <w:marTop w:val="0"/>
      <w:marBottom w:val="0"/>
      <w:divBdr>
        <w:top w:val="none" w:sz="0" w:space="0" w:color="auto"/>
        <w:left w:val="none" w:sz="0" w:space="0" w:color="auto"/>
        <w:bottom w:val="none" w:sz="0" w:space="0" w:color="auto"/>
        <w:right w:val="none" w:sz="0" w:space="0" w:color="auto"/>
      </w:divBdr>
    </w:div>
    <w:div w:id="794326574">
      <w:bodyDiv w:val="1"/>
      <w:marLeft w:val="0"/>
      <w:marRight w:val="0"/>
      <w:marTop w:val="0"/>
      <w:marBottom w:val="0"/>
      <w:divBdr>
        <w:top w:val="none" w:sz="0" w:space="0" w:color="auto"/>
        <w:left w:val="none" w:sz="0" w:space="0" w:color="auto"/>
        <w:bottom w:val="none" w:sz="0" w:space="0" w:color="auto"/>
        <w:right w:val="none" w:sz="0" w:space="0" w:color="auto"/>
      </w:divBdr>
    </w:div>
    <w:div w:id="794447625">
      <w:bodyDiv w:val="1"/>
      <w:marLeft w:val="0"/>
      <w:marRight w:val="0"/>
      <w:marTop w:val="0"/>
      <w:marBottom w:val="0"/>
      <w:divBdr>
        <w:top w:val="none" w:sz="0" w:space="0" w:color="auto"/>
        <w:left w:val="none" w:sz="0" w:space="0" w:color="auto"/>
        <w:bottom w:val="none" w:sz="0" w:space="0" w:color="auto"/>
        <w:right w:val="none" w:sz="0" w:space="0" w:color="auto"/>
      </w:divBdr>
    </w:div>
    <w:div w:id="794755121">
      <w:bodyDiv w:val="1"/>
      <w:marLeft w:val="0"/>
      <w:marRight w:val="0"/>
      <w:marTop w:val="0"/>
      <w:marBottom w:val="0"/>
      <w:divBdr>
        <w:top w:val="none" w:sz="0" w:space="0" w:color="auto"/>
        <w:left w:val="none" w:sz="0" w:space="0" w:color="auto"/>
        <w:bottom w:val="none" w:sz="0" w:space="0" w:color="auto"/>
        <w:right w:val="none" w:sz="0" w:space="0" w:color="auto"/>
      </w:divBdr>
    </w:div>
    <w:div w:id="794755365">
      <w:bodyDiv w:val="1"/>
      <w:marLeft w:val="0"/>
      <w:marRight w:val="0"/>
      <w:marTop w:val="0"/>
      <w:marBottom w:val="0"/>
      <w:divBdr>
        <w:top w:val="none" w:sz="0" w:space="0" w:color="auto"/>
        <w:left w:val="none" w:sz="0" w:space="0" w:color="auto"/>
        <w:bottom w:val="none" w:sz="0" w:space="0" w:color="auto"/>
        <w:right w:val="none" w:sz="0" w:space="0" w:color="auto"/>
      </w:divBdr>
    </w:div>
    <w:div w:id="795177082">
      <w:bodyDiv w:val="1"/>
      <w:marLeft w:val="0"/>
      <w:marRight w:val="0"/>
      <w:marTop w:val="0"/>
      <w:marBottom w:val="0"/>
      <w:divBdr>
        <w:top w:val="none" w:sz="0" w:space="0" w:color="auto"/>
        <w:left w:val="none" w:sz="0" w:space="0" w:color="auto"/>
        <w:bottom w:val="none" w:sz="0" w:space="0" w:color="auto"/>
        <w:right w:val="none" w:sz="0" w:space="0" w:color="auto"/>
      </w:divBdr>
    </w:div>
    <w:div w:id="795178751">
      <w:bodyDiv w:val="1"/>
      <w:marLeft w:val="0"/>
      <w:marRight w:val="0"/>
      <w:marTop w:val="0"/>
      <w:marBottom w:val="0"/>
      <w:divBdr>
        <w:top w:val="none" w:sz="0" w:space="0" w:color="auto"/>
        <w:left w:val="none" w:sz="0" w:space="0" w:color="auto"/>
        <w:bottom w:val="none" w:sz="0" w:space="0" w:color="auto"/>
        <w:right w:val="none" w:sz="0" w:space="0" w:color="auto"/>
      </w:divBdr>
    </w:div>
    <w:div w:id="795829179">
      <w:bodyDiv w:val="1"/>
      <w:marLeft w:val="0"/>
      <w:marRight w:val="0"/>
      <w:marTop w:val="0"/>
      <w:marBottom w:val="0"/>
      <w:divBdr>
        <w:top w:val="none" w:sz="0" w:space="0" w:color="auto"/>
        <w:left w:val="none" w:sz="0" w:space="0" w:color="auto"/>
        <w:bottom w:val="none" w:sz="0" w:space="0" w:color="auto"/>
        <w:right w:val="none" w:sz="0" w:space="0" w:color="auto"/>
      </w:divBdr>
    </w:div>
    <w:div w:id="796220266">
      <w:bodyDiv w:val="1"/>
      <w:marLeft w:val="0"/>
      <w:marRight w:val="0"/>
      <w:marTop w:val="0"/>
      <w:marBottom w:val="0"/>
      <w:divBdr>
        <w:top w:val="none" w:sz="0" w:space="0" w:color="auto"/>
        <w:left w:val="none" w:sz="0" w:space="0" w:color="auto"/>
        <w:bottom w:val="none" w:sz="0" w:space="0" w:color="auto"/>
        <w:right w:val="none" w:sz="0" w:space="0" w:color="auto"/>
      </w:divBdr>
    </w:div>
    <w:div w:id="796753497">
      <w:bodyDiv w:val="1"/>
      <w:marLeft w:val="0"/>
      <w:marRight w:val="0"/>
      <w:marTop w:val="0"/>
      <w:marBottom w:val="0"/>
      <w:divBdr>
        <w:top w:val="none" w:sz="0" w:space="0" w:color="auto"/>
        <w:left w:val="none" w:sz="0" w:space="0" w:color="auto"/>
        <w:bottom w:val="none" w:sz="0" w:space="0" w:color="auto"/>
        <w:right w:val="none" w:sz="0" w:space="0" w:color="auto"/>
      </w:divBdr>
    </w:div>
    <w:div w:id="796993273">
      <w:bodyDiv w:val="1"/>
      <w:marLeft w:val="0"/>
      <w:marRight w:val="0"/>
      <w:marTop w:val="0"/>
      <w:marBottom w:val="0"/>
      <w:divBdr>
        <w:top w:val="none" w:sz="0" w:space="0" w:color="auto"/>
        <w:left w:val="none" w:sz="0" w:space="0" w:color="auto"/>
        <w:bottom w:val="none" w:sz="0" w:space="0" w:color="auto"/>
        <w:right w:val="none" w:sz="0" w:space="0" w:color="auto"/>
      </w:divBdr>
    </w:div>
    <w:div w:id="797643912">
      <w:bodyDiv w:val="1"/>
      <w:marLeft w:val="0"/>
      <w:marRight w:val="0"/>
      <w:marTop w:val="0"/>
      <w:marBottom w:val="0"/>
      <w:divBdr>
        <w:top w:val="none" w:sz="0" w:space="0" w:color="auto"/>
        <w:left w:val="none" w:sz="0" w:space="0" w:color="auto"/>
        <w:bottom w:val="none" w:sz="0" w:space="0" w:color="auto"/>
        <w:right w:val="none" w:sz="0" w:space="0" w:color="auto"/>
      </w:divBdr>
    </w:div>
    <w:div w:id="798188338">
      <w:bodyDiv w:val="1"/>
      <w:marLeft w:val="0"/>
      <w:marRight w:val="0"/>
      <w:marTop w:val="0"/>
      <w:marBottom w:val="0"/>
      <w:divBdr>
        <w:top w:val="none" w:sz="0" w:space="0" w:color="auto"/>
        <w:left w:val="none" w:sz="0" w:space="0" w:color="auto"/>
        <w:bottom w:val="none" w:sz="0" w:space="0" w:color="auto"/>
        <w:right w:val="none" w:sz="0" w:space="0" w:color="auto"/>
      </w:divBdr>
    </w:div>
    <w:div w:id="798298419">
      <w:bodyDiv w:val="1"/>
      <w:marLeft w:val="0"/>
      <w:marRight w:val="0"/>
      <w:marTop w:val="0"/>
      <w:marBottom w:val="0"/>
      <w:divBdr>
        <w:top w:val="none" w:sz="0" w:space="0" w:color="auto"/>
        <w:left w:val="none" w:sz="0" w:space="0" w:color="auto"/>
        <w:bottom w:val="none" w:sz="0" w:space="0" w:color="auto"/>
        <w:right w:val="none" w:sz="0" w:space="0" w:color="auto"/>
      </w:divBdr>
    </w:div>
    <w:div w:id="798305527">
      <w:bodyDiv w:val="1"/>
      <w:marLeft w:val="0"/>
      <w:marRight w:val="0"/>
      <w:marTop w:val="0"/>
      <w:marBottom w:val="0"/>
      <w:divBdr>
        <w:top w:val="none" w:sz="0" w:space="0" w:color="auto"/>
        <w:left w:val="none" w:sz="0" w:space="0" w:color="auto"/>
        <w:bottom w:val="none" w:sz="0" w:space="0" w:color="auto"/>
        <w:right w:val="none" w:sz="0" w:space="0" w:color="auto"/>
      </w:divBdr>
    </w:div>
    <w:div w:id="798568801">
      <w:bodyDiv w:val="1"/>
      <w:marLeft w:val="0"/>
      <w:marRight w:val="0"/>
      <w:marTop w:val="0"/>
      <w:marBottom w:val="0"/>
      <w:divBdr>
        <w:top w:val="none" w:sz="0" w:space="0" w:color="auto"/>
        <w:left w:val="none" w:sz="0" w:space="0" w:color="auto"/>
        <w:bottom w:val="none" w:sz="0" w:space="0" w:color="auto"/>
        <w:right w:val="none" w:sz="0" w:space="0" w:color="auto"/>
      </w:divBdr>
    </w:div>
    <w:div w:id="798688297">
      <w:bodyDiv w:val="1"/>
      <w:marLeft w:val="0"/>
      <w:marRight w:val="0"/>
      <w:marTop w:val="0"/>
      <w:marBottom w:val="0"/>
      <w:divBdr>
        <w:top w:val="none" w:sz="0" w:space="0" w:color="auto"/>
        <w:left w:val="none" w:sz="0" w:space="0" w:color="auto"/>
        <w:bottom w:val="none" w:sz="0" w:space="0" w:color="auto"/>
        <w:right w:val="none" w:sz="0" w:space="0" w:color="auto"/>
      </w:divBdr>
    </w:div>
    <w:div w:id="799571746">
      <w:bodyDiv w:val="1"/>
      <w:marLeft w:val="0"/>
      <w:marRight w:val="0"/>
      <w:marTop w:val="0"/>
      <w:marBottom w:val="0"/>
      <w:divBdr>
        <w:top w:val="none" w:sz="0" w:space="0" w:color="auto"/>
        <w:left w:val="none" w:sz="0" w:space="0" w:color="auto"/>
        <w:bottom w:val="none" w:sz="0" w:space="0" w:color="auto"/>
        <w:right w:val="none" w:sz="0" w:space="0" w:color="auto"/>
      </w:divBdr>
    </w:div>
    <w:div w:id="799688662">
      <w:bodyDiv w:val="1"/>
      <w:marLeft w:val="0"/>
      <w:marRight w:val="0"/>
      <w:marTop w:val="0"/>
      <w:marBottom w:val="0"/>
      <w:divBdr>
        <w:top w:val="none" w:sz="0" w:space="0" w:color="auto"/>
        <w:left w:val="none" w:sz="0" w:space="0" w:color="auto"/>
        <w:bottom w:val="none" w:sz="0" w:space="0" w:color="auto"/>
        <w:right w:val="none" w:sz="0" w:space="0" w:color="auto"/>
      </w:divBdr>
    </w:div>
    <w:div w:id="799806274">
      <w:bodyDiv w:val="1"/>
      <w:marLeft w:val="0"/>
      <w:marRight w:val="0"/>
      <w:marTop w:val="0"/>
      <w:marBottom w:val="0"/>
      <w:divBdr>
        <w:top w:val="none" w:sz="0" w:space="0" w:color="auto"/>
        <w:left w:val="none" w:sz="0" w:space="0" w:color="auto"/>
        <w:bottom w:val="none" w:sz="0" w:space="0" w:color="auto"/>
        <w:right w:val="none" w:sz="0" w:space="0" w:color="auto"/>
      </w:divBdr>
    </w:div>
    <w:div w:id="800074915">
      <w:bodyDiv w:val="1"/>
      <w:marLeft w:val="0"/>
      <w:marRight w:val="0"/>
      <w:marTop w:val="0"/>
      <w:marBottom w:val="0"/>
      <w:divBdr>
        <w:top w:val="none" w:sz="0" w:space="0" w:color="auto"/>
        <w:left w:val="none" w:sz="0" w:space="0" w:color="auto"/>
        <w:bottom w:val="none" w:sz="0" w:space="0" w:color="auto"/>
        <w:right w:val="none" w:sz="0" w:space="0" w:color="auto"/>
      </w:divBdr>
    </w:div>
    <w:div w:id="800271716">
      <w:bodyDiv w:val="1"/>
      <w:marLeft w:val="0"/>
      <w:marRight w:val="0"/>
      <w:marTop w:val="0"/>
      <w:marBottom w:val="0"/>
      <w:divBdr>
        <w:top w:val="none" w:sz="0" w:space="0" w:color="auto"/>
        <w:left w:val="none" w:sz="0" w:space="0" w:color="auto"/>
        <w:bottom w:val="none" w:sz="0" w:space="0" w:color="auto"/>
        <w:right w:val="none" w:sz="0" w:space="0" w:color="auto"/>
      </w:divBdr>
    </w:div>
    <w:div w:id="801079185">
      <w:bodyDiv w:val="1"/>
      <w:marLeft w:val="0"/>
      <w:marRight w:val="0"/>
      <w:marTop w:val="0"/>
      <w:marBottom w:val="0"/>
      <w:divBdr>
        <w:top w:val="none" w:sz="0" w:space="0" w:color="auto"/>
        <w:left w:val="none" w:sz="0" w:space="0" w:color="auto"/>
        <w:bottom w:val="none" w:sz="0" w:space="0" w:color="auto"/>
        <w:right w:val="none" w:sz="0" w:space="0" w:color="auto"/>
      </w:divBdr>
    </w:div>
    <w:div w:id="801119168">
      <w:bodyDiv w:val="1"/>
      <w:marLeft w:val="0"/>
      <w:marRight w:val="0"/>
      <w:marTop w:val="0"/>
      <w:marBottom w:val="0"/>
      <w:divBdr>
        <w:top w:val="none" w:sz="0" w:space="0" w:color="auto"/>
        <w:left w:val="none" w:sz="0" w:space="0" w:color="auto"/>
        <w:bottom w:val="none" w:sz="0" w:space="0" w:color="auto"/>
        <w:right w:val="none" w:sz="0" w:space="0" w:color="auto"/>
      </w:divBdr>
    </w:div>
    <w:div w:id="801458504">
      <w:bodyDiv w:val="1"/>
      <w:marLeft w:val="0"/>
      <w:marRight w:val="0"/>
      <w:marTop w:val="0"/>
      <w:marBottom w:val="0"/>
      <w:divBdr>
        <w:top w:val="none" w:sz="0" w:space="0" w:color="auto"/>
        <w:left w:val="none" w:sz="0" w:space="0" w:color="auto"/>
        <w:bottom w:val="none" w:sz="0" w:space="0" w:color="auto"/>
        <w:right w:val="none" w:sz="0" w:space="0" w:color="auto"/>
      </w:divBdr>
    </w:div>
    <w:div w:id="801772057">
      <w:bodyDiv w:val="1"/>
      <w:marLeft w:val="0"/>
      <w:marRight w:val="0"/>
      <w:marTop w:val="0"/>
      <w:marBottom w:val="0"/>
      <w:divBdr>
        <w:top w:val="none" w:sz="0" w:space="0" w:color="auto"/>
        <w:left w:val="none" w:sz="0" w:space="0" w:color="auto"/>
        <w:bottom w:val="none" w:sz="0" w:space="0" w:color="auto"/>
        <w:right w:val="none" w:sz="0" w:space="0" w:color="auto"/>
      </w:divBdr>
    </w:div>
    <w:div w:id="802502238">
      <w:bodyDiv w:val="1"/>
      <w:marLeft w:val="0"/>
      <w:marRight w:val="0"/>
      <w:marTop w:val="0"/>
      <w:marBottom w:val="0"/>
      <w:divBdr>
        <w:top w:val="none" w:sz="0" w:space="0" w:color="auto"/>
        <w:left w:val="none" w:sz="0" w:space="0" w:color="auto"/>
        <w:bottom w:val="none" w:sz="0" w:space="0" w:color="auto"/>
        <w:right w:val="none" w:sz="0" w:space="0" w:color="auto"/>
      </w:divBdr>
    </w:div>
    <w:div w:id="802580892">
      <w:bodyDiv w:val="1"/>
      <w:marLeft w:val="0"/>
      <w:marRight w:val="0"/>
      <w:marTop w:val="0"/>
      <w:marBottom w:val="0"/>
      <w:divBdr>
        <w:top w:val="none" w:sz="0" w:space="0" w:color="auto"/>
        <w:left w:val="none" w:sz="0" w:space="0" w:color="auto"/>
        <w:bottom w:val="none" w:sz="0" w:space="0" w:color="auto"/>
        <w:right w:val="none" w:sz="0" w:space="0" w:color="auto"/>
      </w:divBdr>
    </w:div>
    <w:div w:id="802891738">
      <w:bodyDiv w:val="1"/>
      <w:marLeft w:val="0"/>
      <w:marRight w:val="0"/>
      <w:marTop w:val="0"/>
      <w:marBottom w:val="0"/>
      <w:divBdr>
        <w:top w:val="none" w:sz="0" w:space="0" w:color="auto"/>
        <w:left w:val="none" w:sz="0" w:space="0" w:color="auto"/>
        <w:bottom w:val="none" w:sz="0" w:space="0" w:color="auto"/>
        <w:right w:val="none" w:sz="0" w:space="0" w:color="auto"/>
      </w:divBdr>
    </w:div>
    <w:div w:id="802967142">
      <w:bodyDiv w:val="1"/>
      <w:marLeft w:val="0"/>
      <w:marRight w:val="0"/>
      <w:marTop w:val="0"/>
      <w:marBottom w:val="0"/>
      <w:divBdr>
        <w:top w:val="none" w:sz="0" w:space="0" w:color="auto"/>
        <w:left w:val="none" w:sz="0" w:space="0" w:color="auto"/>
        <w:bottom w:val="none" w:sz="0" w:space="0" w:color="auto"/>
        <w:right w:val="none" w:sz="0" w:space="0" w:color="auto"/>
      </w:divBdr>
    </w:div>
    <w:div w:id="803280243">
      <w:bodyDiv w:val="1"/>
      <w:marLeft w:val="0"/>
      <w:marRight w:val="0"/>
      <w:marTop w:val="0"/>
      <w:marBottom w:val="0"/>
      <w:divBdr>
        <w:top w:val="none" w:sz="0" w:space="0" w:color="auto"/>
        <w:left w:val="none" w:sz="0" w:space="0" w:color="auto"/>
        <w:bottom w:val="none" w:sz="0" w:space="0" w:color="auto"/>
        <w:right w:val="none" w:sz="0" w:space="0" w:color="auto"/>
      </w:divBdr>
    </w:div>
    <w:div w:id="803735177">
      <w:bodyDiv w:val="1"/>
      <w:marLeft w:val="0"/>
      <w:marRight w:val="0"/>
      <w:marTop w:val="0"/>
      <w:marBottom w:val="0"/>
      <w:divBdr>
        <w:top w:val="none" w:sz="0" w:space="0" w:color="auto"/>
        <w:left w:val="none" w:sz="0" w:space="0" w:color="auto"/>
        <w:bottom w:val="none" w:sz="0" w:space="0" w:color="auto"/>
        <w:right w:val="none" w:sz="0" w:space="0" w:color="auto"/>
      </w:divBdr>
    </w:div>
    <w:div w:id="803810850">
      <w:bodyDiv w:val="1"/>
      <w:marLeft w:val="0"/>
      <w:marRight w:val="0"/>
      <w:marTop w:val="0"/>
      <w:marBottom w:val="0"/>
      <w:divBdr>
        <w:top w:val="none" w:sz="0" w:space="0" w:color="auto"/>
        <w:left w:val="none" w:sz="0" w:space="0" w:color="auto"/>
        <w:bottom w:val="none" w:sz="0" w:space="0" w:color="auto"/>
        <w:right w:val="none" w:sz="0" w:space="0" w:color="auto"/>
      </w:divBdr>
    </w:div>
    <w:div w:id="803893003">
      <w:bodyDiv w:val="1"/>
      <w:marLeft w:val="0"/>
      <w:marRight w:val="0"/>
      <w:marTop w:val="0"/>
      <w:marBottom w:val="0"/>
      <w:divBdr>
        <w:top w:val="none" w:sz="0" w:space="0" w:color="auto"/>
        <w:left w:val="none" w:sz="0" w:space="0" w:color="auto"/>
        <w:bottom w:val="none" w:sz="0" w:space="0" w:color="auto"/>
        <w:right w:val="none" w:sz="0" w:space="0" w:color="auto"/>
      </w:divBdr>
    </w:div>
    <w:div w:id="804155993">
      <w:bodyDiv w:val="1"/>
      <w:marLeft w:val="0"/>
      <w:marRight w:val="0"/>
      <w:marTop w:val="0"/>
      <w:marBottom w:val="0"/>
      <w:divBdr>
        <w:top w:val="none" w:sz="0" w:space="0" w:color="auto"/>
        <w:left w:val="none" w:sz="0" w:space="0" w:color="auto"/>
        <w:bottom w:val="none" w:sz="0" w:space="0" w:color="auto"/>
        <w:right w:val="none" w:sz="0" w:space="0" w:color="auto"/>
      </w:divBdr>
    </w:div>
    <w:div w:id="804273386">
      <w:bodyDiv w:val="1"/>
      <w:marLeft w:val="0"/>
      <w:marRight w:val="0"/>
      <w:marTop w:val="0"/>
      <w:marBottom w:val="0"/>
      <w:divBdr>
        <w:top w:val="none" w:sz="0" w:space="0" w:color="auto"/>
        <w:left w:val="none" w:sz="0" w:space="0" w:color="auto"/>
        <w:bottom w:val="none" w:sz="0" w:space="0" w:color="auto"/>
        <w:right w:val="none" w:sz="0" w:space="0" w:color="auto"/>
      </w:divBdr>
    </w:div>
    <w:div w:id="805045778">
      <w:bodyDiv w:val="1"/>
      <w:marLeft w:val="0"/>
      <w:marRight w:val="0"/>
      <w:marTop w:val="0"/>
      <w:marBottom w:val="0"/>
      <w:divBdr>
        <w:top w:val="none" w:sz="0" w:space="0" w:color="auto"/>
        <w:left w:val="none" w:sz="0" w:space="0" w:color="auto"/>
        <w:bottom w:val="none" w:sz="0" w:space="0" w:color="auto"/>
        <w:right w:val="none" w:sz="0" w:space="0" w:color="auto"/>
      </w:divBdr>
    </w:div>
    <w:div w:id="805270441">
      <w:bodyDiv w:val="1"/>
      <w:marLeft w:val="0"/>
      <w:marRight w:val="0"/>
      <w:marTop w:val="0"/>
      <w:marBottom w:val="0"/>
      <w:divBdr>
        <w:top w:val="none" w:sz="0" w:space="0" w:color="auto"/>
        <w:left w:val="none" w:sz="0" w:space="0" w:color="auto"/>
        <w:bottom w:val="none" w:sz="0" w:space="0" w:color="auto"/>
        <w:right w:val="none" w:sz="0" w:space="0" w:color="auto"/>
      </w:divBdr>
    </w:div>
    <w:div w:id="805392602">
      <w:bodyDiv w:val="1"/>
      <w:marLeft w:val="0"/>
      <w:marRight w:val="0"/>
      <w:marTop w:val="0"/>
      <w:marBottom w:val="0"/>
      <w:divBdr>
        <w:top w:val="none" w:sz="0" w:space="0" w:color="auto"/>
        <w:left w:val="none" w:sz="0" w:space="0" w:color="auto"/>
        <w:bottom w:val="none" w:sz="0" w:space="0" w:color="auto"/>
        <w:right w:val="none" w:sz="0" w:space="0" w:color="auto"/>
      </w:divBdr>
    </w:div>
    <w:div w:id="805512842">
      <w:bodyDiv w:val="1"/>
      <w:marLeft w:val="0"/>
      <w:marRight w:val="0"/>
      <w:marTop w:val="0"/>
      <w:marBottom w:val="0"/>
      <w:divBdr>
        <w:top w:val="none" w:sz="0" w:space="0" w:color="auto"/>
        <w:left w:val="none" w:sz="0" w:space="0" w:color="auto"/>
        <w:bottom w:val="none" w:sz="0" w:space="0" w:color="auto"/>
        <w:right w:val="none" w:sz="0" w:space="0" w:color="auto"/>
      </w:divBdr>
    </w:div>
    <w:div w:id="805588335">
      <w:bodyDiv w:val="1"/>
      <w:marLeft w:val="0"/>
      <w:marRight w:val="0"/>
      <w:marTop w:val="0"/>
      <w:marBottom w:val="0"/>
      <w:divBdr>
        <w:top w:val="none" w:sz="0" w:space="0" w:color="auto"/>
        <w:left w:val="none" w:sz="0" w:space="0" w:color="auto"/>
        <w:bottom w:val="none" w:sz="0" w:space="0" w:color="auto"/>
        <w:right w:val="none" w:sz="0" w:space="0" w:color="auto"/>
      </w:divBdr>
    </w:div>
    <w:div w:id="805776968">
      <w:bodyDiv w:val="1"/>
      <w:marLeft w:val="0"/>
      <w:marRight w:val="0"/>
      <w:marTop w:val="0"/>
      <w:marBottom w:val="0"/>
      <w:divBdr>
        <w:top w:val="none" w:sz="0" w:space="0" w:color="auto"/>
        <w:left w:val="none" w:sz="0" w:space="0" w:color="auto"/>
        <w:bottom w:val="none" w:sz="0" w:space="0" w:color="auto"/>
        <w:right w:val="none" w:sz="0" w:space="0" w:color="auto"/>
      </w:divBdr>
    </w:div>
    <w:div w:id="805780354">
      <w:bodyDiv w:val="1"/>
      <w:marLeft w:val="0"/>
      <w:marRight w:val="0"/>
      <w:marTop w:val="0"/>
      <w:marBottom w:val="0"/>
      <w:divBdr>
        <w:top w:val="none" w:sz="0" w:space="0" w:color="auto"/>
        <w:left w:val="none" w:sz="0" w:space="0" w:color="auto"/>
        <w:bottom w:val="none" w:sz="0" w:space="0" w:color="auto"/>
        <w:right w:val="none" w:sz="0" w:space="0" w:color="auto"/>
      </w:divBdr>
    </w:div>
    <w:div w:id="805977257">
      <w:bodyDiv w:val="1"/>
      <w:marLeft w:val="0"/>
      <w:marRight w:val="0"/>
      <w:marTop w:val="0"/>
      <w:marBottom w:val="0"/>
      <w:divBdr>
        <w:top w:val="none" w:sz="0" w:space="0" w:color="auto"/>
        <w:left w:val="none" w:sz="0" w:space="0" w:color="auto"/>
        <w:bottom w:val="none" w:sz="0" w:space="0" w:color="auto"/>
        <w:right w:val="none" w:sz="0" w:space="0" w:color="auto"/>
      </w:divBdr>
    </w:div>
    <w:div w:id="806046562">
      <w:bodyDiv w:val="1"/>
      <w:marLeft w:val="0"/>
      <w:marRight w:val="0"/>
      <w:marTop w:val="0"/>
      <w:marBottom w:val="0"/>
      <w:divBdr>
        <w:top w:val="none" w:sz="0" w:space="0" w:color="auto"/>
        <w:left w:val="none" w:sz="0" w:space="0" w:color="auto"/>
        <w:bottom w:val="none" w:sz="0" w:space="0" w:color="auto"/>
        <w:right w:val="none" w:sz="0" w:space="0" w:color="auto"/>
      </w:divBdr>
    </w:div>
    <w:div w:id="806122119">
      <w:bodyDiv w:val="1"/>
      <w:marLeft w:val="0"/>
      <w:marRight w:val="0"/>
      <w:marTop w:val="0"/>
      <w:marBottom w:val="0"/>
      <w:divBdr>
        <w:top w:val="none" w:sz="0" w:space="0" w:color="auto"/>
        <w:left w:val="none" w:sz="0" w:space="0" w:color="auto"/>
        <w:bottom w:val="none" w:sz="0" w:space="0" w:color="auto"/>
        <w:right w:val="none" w:sz="0" w:space="0" w:color="auto"/>
      </w:divBdr>
    </w:div>
    <w:div w:id="806170178">
      <w:bodyDiv w:val="1"/>
      <w:marLeft w:val="0"/>
      <w:marRight w:val="0"/>
      <w:marTop w:val="0"/>
      <w:marBottom w:val="0"/>
      <w:divBdr>
        <w:top w:val="none" w:sz="0" w:space="0" w:color="auto"/>
        <w:left w:val="none" w:sz="0" w:space="0" w:color="auto"/>
        <w:bottom w:val="none" w:sz="0" w:space="0" w:color="auto"/>
        <w:right w:val="none" w:sz="0" w:space="0" w:color="auto"/>
      </w:divBdr>
    </w:div>
    <w:div w:id="806317622">
      <w:bodyDiv w:val="1"/>
      <w:marLeft w:val="0"/>
      <w:marRight w:val="0"/>
      <w:marTop w:val="0"/>
      <w:marBottom w:val="0"/>
      <w:divBdr>
        <w:top w:val="none" w:sz="0" w:space="0" w:color="auto"/>
        <w:left w:val="none" w:sz="0" w:space="0" w:color="auto"/>
        <w:bottom w:val="none" w:sz="0" w:space="0" w:color="auto"/>
        <w:right w:val="none" w:sz="0" w:space="0" w:color="auto"/>
      </w:divBdr>
    </w:div>
    <w:div w:id="806514716">
      <w:bodyDiv w:val="1"/>
      <w:marLeft w:val="0"/>
      <w:marRight w:val="0"/>
      <w:marTop w:val="0"/>
      <w:marBottom w:val="0"/>
      <w:divBdr>
        <w:top w:val="none" w:sz="0" w:space="0" w:color="auto"/>
        <w:left w:val="none" w:sz="0" w:space="0" w:color="auto"/>
        <w:bottom w:val="none" w:sz="0" w:space="0" w:color="auto"/>
        <w:right w:val="none" w:sz="0" w:space="0" w:color="auto"/>
      </w:divBdr>
    </w:div>
    <w:div w:id="806701514">
      <w:bodyDiv w:val="1"/>
      <w:marLeft w:val="0"/>
      <w:marRight w:val="0"/>
      <w:marTop w:val="0"/>
      <w:marBottom w:val="0"/>
      <w:divBdr>
        <w:top w:val="none" w:sz="0" w:space="0" w:color="auto"/>
        <w:left w:val="none" w:sz="0" w:space="0" w:color="auto"/>
        <w:bottom w:val="none" w:sz="0" w:space="0" w:color="auto"/>
        <w:right w:val="none" w:sz="0" w:space="0" w:color="auto"/>
      </w:divBdr>
    </w:div>
    <w:div w:id="806976312">
      <w:bodyDiv w:val="1"/>
      <w:marLeft w:val="0"/>
      <w:marRight w:val="0"/>
      <w:marTop w:val="0"/>
      <w:marBottom w:val="0"/>
      <w:divBdr>
        <w:top w:val="none" w:sz="0" w:space="0" w:color="auto"/>
        <w:left w:val="none" w:sz="0" w:space="0" w:color="auto"/>
        <w:bottom w:val="none" w:sz="0" w:space="0" w:color="auto"/>
        <w:right w:val="none" w:sz="0" w:space="0" w:color="auto"/>
      </w:divBdr>
    </w:div>
    <w:div w:id="807207192">
      <w:bodyDiv w:val="1"/>
      <w:marLeft w:val="0"/>
      <w:marRight w:val="0"/>
      <w:marTop w:val="0"/>
      <w:marBottom w:val="0"/>
      <w:divBdr>
        <w:top w:val="none" w:sz="0" w:space="0" w:color="auto"/>
        <w:left w:val="none" w:sz="0" w:space="0" w:color="auto"/>
        <w:bottom w:val="none" w:sz="0" w:space="0" w:color="auto"/>
        <w:right w:val="none" w:sz="0" w:space="0" w:color="auto"/>
      </w:divBdr>
    </w:div>
    <w:div w:id="807674300">
      <w:bodyDiv w:val="1"/>
      <w:marLeft w:val="0"/>
      <w:marRight w:val="0"/>
      <w:marTop w:val="0"/>
      <w:marBottom w:val="0"/>
      <w:divBdr>
        <w:top w:val="none" w:sz="0" w:space="0" w:color="auto"/>
        <w:left w:val="none" w:sz="0" w:space="0" w:color="auto"/>
        <w:bottom w:val="none" w:sz="0" w:space="0" w:color="auto"/>
        <w:right w:val="none" w:sz="0" w:space="0" w:color="auto"/>
      </w:divBdr>
    </w:div>
    <w:div w:id="807745443">
      <w:bodyDiv w:val="1"/>
      <w:marLeft w:val="0"/>
      <w:marRight w:val="0"/>
      <w:marTop w:val="0"/>
      <w:marBottom w:val="0"/>
      <w:divBdr>
        <w:top w:val="none" w:sz="0" w:space="0" w:color="auto"/>
        <w:left w:val="none" w:sz="0" w:space="0" w:color="auto"/>
        <w:bottom w:val="none" w:sz="0" w:space="0" w:color="auto"/>
        <w:right w:val="none" w:sz="0" w:space="0" w:color="auto"/>
      </w:divBdr>
    </w:div>
    <w:div w:id="808061063">
      <w:bodyDiv w:val="1"/>
      <w:marLeft w:val="0"/>
      <w:marRight w:val="0"/>
      <w:marTop w:val="0"/>
      <w:marBottom w:val="0"/>
      <w:divBdr>
        <w:top w:val="none" w:sz="0" w:space="0" w:color="auto"/>
        <w:left w:val="none" w:sz="0" w:space="0" w:color="auto"/>
        <w:bottom w:val="none" w:sz="0" w:space="0" w:color="auto"/>
        <w:right w:val="none" w:sz="0" w:space="0" w:color="auto"/>
      </w:divBdr>
    </w:div>
    <w:div w:id="808132763">
      <w:bodyDiv w:val="1"/>
      <w:marLeft w:val="0"/>
      <w:marRight w:val="0"/>
      <w:marTop w:val="0"/>
      <w:marBottom w:val="0"/>
      <w:divBdr>
        <w:top w:val="none" w:sz="0" w:space="0" w:color="auto"/>
        <w:left w:val="none" w:sz="0" w:space="0" w:color="auto"/>
        <w:bottom w:val="none" w:sz="0" w:space="0" w:color="auto"/>
        <w:right w:val="none" w:sz="0" w:space="0" w:color="auto"/>
      </w:divBdr>
    </w:div>
    <w:div w:id="808472998">
      <w:bodyDiv w:val="1"/>
      <w:marLeft w:val="0"/>
      <w:marRight w:val="0"/>
      <w:marTop w:val="0"/>
      <w:marBottom w:val="0"/>
      <w:divBdr>
        <w:top w:val="none" w:sz="0" w:space="0" w:color="auto"/>
        <w:left w:val="none" w:sz="0" w:space="0" w:color="auto"/>
        <w:bottom w:val="none" w:sz="0" w:space="0" w:color="auto"/>
        <w:right w:val="none" w:sz="0" w:space="0" w:color="auto"/>
      </w:divBdr>
    </w:div>
    <w:div w:id="808594479">
      <w:bodyDiv w:val="1"/>
      <w:marLeft w:val="0"/>
      <w:marRight w:val="0"/>
      <w:marTop w:val="0"/>
      <w:marBottom w:val="0"/>
      <w:divBdr>
        <w:top w:val="none" w:sz="0" w:space="0" w:color="auto"/>
        <w:left w:val="none" w:sz="0" w:space="0" w:color="auto"/>
        <w:bottom w:val="none" w:sz="0" w:space="0" w:color="auto"/>
        <w:right w:val="none" w:sz="0" w:space="0" w:color="auto"/>
      </w:divBdr>
    </w:div>
    <w:div w:id="808861756">
      <w:bodyDiv w:val="1"/>
      <w:marLeft w:val="0"/>
      <w:marRight w:val="0"/>
      <w:marTop w:val="0"/>
      <w:marBottom w:val="0"/>
      <w:divBdr>
        <w:top w:val="none" w:sz="0" w:space="0" w:color="auto"/>
        <w:left w:val="none" w:sz="0" w:space="0" w:color="auto"/>
        <w:bottom w:val="none" w:sz="0" w:space="0" w:color="auto"/>
        <w:right w:val="none" w:sz="0" w:space="0" w:color="auto"/>
      </w:divBdr>
    </w:div>
    <w:div w:id="810828601">
      <w:bodyDiv w:val="1"/>
      <w:marLeft w:val="0"/>
      <w:marRight w:val="0"/>
      <w:marTop w:val="0"/>
      <w:marBottom w:val="0"/>
      <w:divBdr>
        <w:top w:val="none" w:sz="0" w:space="0" w:color="auto"/>
        <w:left w:val="none" w:sz="0" w:space="0" w:color="auto"/>
        <w:bottom w:val="none" w:sz="0" w:space="0" w:color="auto"/>
        <w:right w:val="none" w:sz="0" w:space="0" w:color="auto"/>
      </w:divBdr>
    </w:div>
    <w:div w:id="810831125">
      <w:bodyDiv w:val="1"/>
      <w:marLeft w:val="0"/>
      <w:marRight w:val="0"/>
      <w:marTop w:val="0"/>
      <w:marBottom w:val="0"/>
      <w:divBdr>
        <w:top w:val="none" w:sz="0" w:space="0" w:color="auto"/>
        <w:left w:val="none" w:sz="0" w:space="0" w:color="auto"/>
        <w:bottom w:val="none" w:sz="0" w:space="0" w:color="auto"/>
        <w:right w:val="none" w:sz="0" w:space="0" w:color="auto"/>
      </w:divBdr>
    </w:div>
    <w:div w:id="810942916">
      <w:bodyDiv w:val="1"/>
      <w:marLeft w:val="0"/>
      <w:marRight w:val="0"/>
      <w:marTop w:val="0"/>
      <w:marBottom w:val="0"/>
      <w:divBdr>
        <w:top w:val="none" w:sz="0" w:space="0" w:color="auto"/>
        <w:left w:val="none" w:sz="0" w:space="0" w:color="auto"/>
        <w:bottom w:val="none" w:sz="0" w:space="0" w:color="auto"/>
        <w:right w:val="none" w:sz="0" w:space="0" w:color="auto"/>
      </w:divBdr>
    </w:div>
    <w:div w:id="811212634">
      <w:bodyDiv w:val="1"/>
      <w:marLeft w:val="0"/>
      <w:marRight w:val="0"/>
      <w:marTop w:val="0"/>
      <w:marBottom w:val="0"/>
      <w:divBdr>
        <w:top w:val="none" w:sz="0" w:space="0" w:color="auto"/>
        <w:left w:val="none" w:sz="0" w:space="0" w:color="auto"/>
        <w:bottom w:val="none" w:sz="0" w:space="0" w:color="auto"/>
        <w:right w:val="none" w:sz="0" w:space="0" w:color="auto"/>
      </w:divBdr>
    </w:div>
    <w:div w:id="811560060">
      <w:bodyDiv w:val="1"/>
      <w:marLeft w:val="0"/>
      <w:marRight w:val="0"/>
      <w:marTop w:val="0"/>
      <w:marBottom w:val="0"/>
      <w:divBdr>
        <w:top w:val="none" w:sz="0" w:space="0" w:color="auto"/>
        <w:left w:val="none" w:sz="0" w:space="0" w:color="auto"/>
        <w:bottom w:val="none" w:sz="0" w:space="0" w:color="auto"/>
        <w:right w:val="none" w:sz="0" w:space="0" w:color="auto"/>
      </w:divBdr>
    </w:div>
    <w:div w:id="813255925">
      <w:bodyDiv w:val="1"/>
      <w:marLeft w:val="0"/>
      <w:marRight w:val="0"/>
      <w:marTop w:val="0"/>
      <w:marBottom w:val="0"/>
      <w:divBdr>
        <w:top w:val="none" w:sz="0" w:space="0" w:color="auto"/>
        <w:left w:val="none" w:sz="0" w:space="0" w:color="auto"/>
        <w:bottom w:val="none" w:sz="0" w:space="0" w:color="auto"/>
        <w:right w:val="none" w:sz="0" w:space="0" w:color="auto"/>
      </w:divBdr>
    </w:div>
    <w:div w:id="813371688">
      <w:bodyDiv w:val="1"/>
      <w:marLeft w:val="0"/>
      <w:marRight w:val="0"/>
      <w:marTop w:val="0"/>
      <w:marBottom w:val="0"/>
      <w:divBdr>
        <w:top w:val="none" w:sz="0" w:space="0" w:color="auto"/>
        <w:left w:val="none" w:sz="0" w:space="0" w:color="auto"/>
        <w:bottom w:val="none" w:sz="0" w:space="0" w:color="auto"/>
        <w:right w:val="none" w:sz="0" w:space="0" w:color="auto"/>
      </w:divBdr>
    </w:div>
    <w:div w:id="813565870">
      <w:bodyDiv w:val="1"/>
      <w:marLeft w:val="0"/>
      <w:marRight w:val="0"/>
      <w:marTop w:val="0"/>
      <w:marBottom w:val="0"/>
      <w:divBdr>
        <w:top w:val="none" w:sz="0" w:space="0" w:color="auto"/>
        <w:left w:val="none" w:sz="0" w:space="0" w:color="auto"/>
        <w:bottom w:val="none" w:sz="0" w:space="0" w:color="auto"/>
        <w:right w:val="none" w:sz="0" w:space="0" w:color="auto"/>
      </w:divBdr>
    </w:div>
    <w:div w:id="813717633">
      <w:bodyDiv w:val="1"/>
      <w:marLeft w:val="0"/>
      <w:marRight w:val="0"/>
      <w:marTop w:val="0"/>
      <w:marBottom w:val="0"/>
      <w:divBdr>
        <w:top w:val="none" w:sz="0" w:space="0" w:color="auto"/>
        <w:left w:val="none" w:sz="0" w:space="0" w:color="auto"/>
        <w:bottom w:val="none" w:sz="0" w:space="0" w:color="auto"/>
        <w:right w:val="none" w:sz="0" w:space="0" w:color="auto"/>
      </w:divBdr>
    </w:div>
    <w:div w:id="813718566">
      <w:bodyDiv w:val="1"/>
      <w:marLeft w:val="0"/>
      <w:marRight w:val="0"/>
      <w:marTop w:val="0"/>
      <w:marBottom w:val="0"/>
      <w:divBdr>
        <w:top w:val="none" w:sz="0" w:space="0" w:color="auto"/>
        <w:left w:val="none" w:sz="0" w:space="0" w:color="auto"/>
        <w:bottom w:val="none" w:sz="0" w:space="0" w:color="auto"/>
        <w:right w:val="none" w:sz="0" w:space="0" w:color="auto"/>
      </w:divBdr>
    </w:div>
    <w:div w:id="814185163">
      <w:bodyDiv w:val="1"/>
      <w:marLeft w:val="0"/>
      <w:marRight w:val="0"/>
      <w:marTop w:val="0"/>
      <w:marBottom w:val="0"/>
      <w:divBdr>
        <w:top w:val="none" w:sz="0" w:space="0" w:color="auto"/>
        <w:left w:val="none" w:sz="0" w:space="0" w:color="auto"/>
        <w:bottom w:val="none" w:sz="0" w:space="0" w:color="auto"/>
        <w:right w:val="none" w:sz="0" w:space="0" w:color="auto"/>
      </w:divBdr>
    </w:div>
    <w:div w:id="814372879">
      <w:bodyDiv w:val="1"/>
      <w:marLeft w:val="0"/>
      <w:marRight w:val="0"/>
      <w:marTop w:val="0"/>
      <w:marBottom w:val="0"/>
      <w:divBdr>
        <w:top w:val="none" w:sz="0" w:space="0" w:color="auto"/>
        <w:left w:val="none" w:sz="0" w:space="0" w:color="auto"/>
        <w:bottom w:val="none" w:sz="0" w:space="0" w:color="auto"/>
        <w:right w:val="none" w:sz="0" w:space="0" w:color="auto"/>
      </w:divBdr>
    </w:div>
    <w:div w:id="814489858">
      <w:bodyDiv w:val="1"/>
      <w:marLeft w:val="0"/>
      <w:marRight w:val="0"/>
      <w:marTop w:val="0"/>
      <w:marBottom w:val="0"/>
      <w:divBdr>
        <w:top w:val="none" w:sz="0" w:space="0" w:color="auto"/>
        <w:left w:val="none" w:sz="0" w:space="0" w:color="auto"/>
        <w:bottom w:val="none" w:sz="0" w:space="0" w:color="auto"/>
        <w:right w:val="none" w:sz="0" w:space="0" w:color="auto"/>
      </w:divBdr>
    </w:div>
    <w:div w:id="814838497">
      <w:bodyDiv w:val="1"/>
      <w:marLeft w:val="0"/>
      <w:marRight w:val="0"/>
      <w:marTop w:val="0"/>
      <w:marBottom w:val="0"/>
      <w:divBdr>
        <w:top w:val="none" w:sz="0" w:space="0" w:color="auto"/>
        <w:left w:val="none" w:sz="0" w:space="0" w:color="auto"/>
        <w:bottom w:val="none" w:sz="0" w:space="0" w:color="auto"/>
        <w:right w:val="none" w:sz="0" w:space="0" w:color="auto"/>
      </w:divBdr>
    </w:div>
    <w:div w:id="814883042">
      <w:bodyDiv w:val="1"/>
      <w:marLeft w:val="0"/>
      <w:marRight w:val="0"/>
      <w:marTop w:val="0"/>
      <w:marBottom w:val="0"/>
      <w:divBdr>
        <w:top w:val="none" w:sz="0" w:space="0" w:color="auto"/>
        <w:left w:val="none" w:sz="0" w:space="0" w:color="auto"/>
        <w:bottom w:val="none" w:sz="0" w:space="0" w:color="auto"/>
        <w:right w:val="none" w:sz="0" w:space="0" w:color="auto"/>
      </w:divBdr>
    </w:div>
    <w:div w:id="815028991">
      <w:bodyDiv w:val="1"/>
      <w:marLeft w:val="0"/>
      <w:marRight w:val="0"/>
      <w:marTop w:val="0"/>
      <w:marBottom w:val="0"/>
      <w:divBdr>
        <w:top w:val="none" w:sz="0" w:space="0" w:color="auto"/>
        <w:left w:val="none" w:sz="0" w:space="0" w:color="auto"/>
        <w:bottom w:val="none" w:sz="0" w:space="0" w:color="auto"/>
        <w:right w:val="none" w:sz="0" w:space="0" w:color="auto"/>
      </w:divBdr>
    </w:div>
    <w:div w:id="815075025">
      <w:bodyDiv w:val="1"/>
      <w:marLeft w:val="0"/>
      <w:marRight w:val="0"/>
      <w:marTop w:val="0"/>
      <w:marBottom w:val="0"/>
      <w:divBdr>
        <w:top w:val="none" w:sz="0" w:space="0" w:color="auto"/>
        <w:left w:val="none" w:sz="0" w:space="0" w:color="auto"/>
        <w:bottom w:val="none" w:sz="0" w:space="0" w:color="auto"/>
        <w:right w:val="none" w:sz="0" w:space="0" w:color="auto"/>
      </w:divBdr>
    </w:div>
    <w:div w:id="815142196">
      <w:bodyDiv w:val="1"/>
      <w:marLeft w:val="0"/>
      <w:marRight w:val="0"/>
      <w:marTop w:val="0"/>
      <w:marBottom w:val="0"/>
      <w:divBdr>
        <w:top w:val="none" w:sz="0" w:space="0" w:color="auto"/>
        <w:left w:val="none" w:sz="0" w:space="0" w:color="auto"/>
        <w:bottom w:val="none" w:sz="0" w:space="0" w:color="auto"/>
        <w:right w:val="none" w:sz="0" w:space="0" w:color="auto"/>
      </w:divBdr>
    </w:div>
    <w:div w:id="815292926">
      <w:bodyDiv w:val="1"/>
      <w:marLeft w:val="0"/>
      <w:marRight w:val="0"/>
      <w:marTop w:val="0"/>
      <w:marBottom w:val="0"/>
      <w:divBdr>
        <w:top w:val="none" w:sz="0" w:space="0" w:color="auto"/>
        <w:left w:val="none" w:sz="0" w:space="0" w:color="auto"/>
        <w:bottom w:val="none" w:sz="0" w:space="0" w:color="auto"/>
        <w:right w:val="none" w:sz="0" w:space="0" w:color="auto"/>
      </w:divBdr>
    </w:div>
    <w:div w:id="815416654">
      <w:bodyDiv w:val="1"/>
      <w:marLeft w:val="0"/>
      <w:marRight w:val="0"/>
      <w:marTop w:val="0"/>
      <w:marBottom w:val="0"/>
      <w:divBdr>
        <w:top w:val="none" w:sz="0" w:space="0" w:color="auto"/>
        <w:left w:val="none" w:sz="0" w:space="0" w:color="auto"/>
        <w:bottom w:val="none" w:sz="0" w:space="0" w:color="auto"/>
        <w:right w:val="none" w:sz="0" w:space="0" w:color="auto"/>
      </w:divBdr>
    </w:div>
    <w:div w:id="815491749">
      <w:bodyDiv w:val="1"/>
      <w:marLeft w:val="0"/>
      <w:marRight w:val="0"/>
      <w:marTop w:val="0"/>
      <w:marBottom w:val="0"/>
      <w:divBdr>
        <w:top w:val="none" w:sz="0" w:space="0" w:color="auto"/>
        <w:left w:val="none" w:sz="0" w:space="0" w:color="auto"/>
        <w:bottom w:val="none" w:sz="0" w:space="0" w:color="auto"/>
        <w:right w:val="none" w:sz="0" w:space="0" w:color="auto"/>
      </w:divBdr>
    </w:div>
    <w:div w:id="815530934">
      <w:bodyDiv w:val="1"/>
      <w:marLeft w:val="0"/>
      <w:marRight w:val="0"/>
      <w:marTop w:val="0"/>
      <w:marBottom w:val="0"/>
      <w:divBdr>
        <w:top w:val="none" w:sz="0" w:space="0" w:color="auto"/>
        <w:left w:val="none" w:sz="0" w:space="0" w:color="auto"/>
        <w:bottom w:val="none" w:sz="0" w:space="0" w:color="auto"/>
        <w:right w:val="none" w:sz="0" w:space="0" w:color="auto"/>
      </w:divBdr>
    </w:div>
    <w:div w:id="816075530">
      <w:bodyDiv w:val="1"/>
      <w:marLeft w:val="0"/>
      <w:marRight w:val="0"/>
      <w:marTop w:val="0"/>
      <w:marBottom w:val="0"/>
      <w:divBdr>
        <w:top w:val="none" w:sz="0" w:space="0" w:color="auto"/>
        <w:left w:val="none" w:sz="0" w:space="0" w:color="auto"/>
        <w:bottom w:val="none" w:sz="0" w:space="0" w:color="auto"/>
        <w:right w:val="none" w:sz="0" w:space="0" w:color="auto"/>
      </w:divBdr>
    </w:div>
    <w:div w:id="816341287">
      <w:bodyDiv w:val="1"/>
      <w:marLeft w:val="0"/>
      <w:marRight w:val="0"/>
      <w:marTop w:val="0"/>
      <w:marBottom w:val="0"/>
      <w:divBdr>
        <w:top w:val="none" w:sz="0" w:space="0" w:color="auto"/>
        <w:left w:val="none" w:sz="0" w:space="0" w:color="auto"/>
        <w:bottom w:val="none" w:sz="0" w:space="0" w:color="auto"/>
        <w:right w:val="none" w:sz="0" w:space="0" w:color="auto"/>
      </w:divBdr>
    </w:div>
    <w:div w:id="817066651">
      <w:bodyDiv w:val="1"/>
      <w:marLeft w:val="0"/>
      <w:marRight w:val="0"/>
      <w:marTop w:val="0"/>
      <w:marBottom w:val="0"/>
      <w:divBdr>
        <w:top w:val="none" w:sz="0" w:space="0" w:color="auto"/>
        <w:left w:val="none" w:sz="0" w:space="0" w:color="auto"/>
        <w:bottom w:val="none" w:sz="0" w:space="0" w:color="auto"/>
        <w:right w:val="none" w:sz="0" w:space="0" w:color="auto"/>
      </w:divBdr>
    </w:div>
    <w:div w:id="817185256">
      <w:bodyDiv w:val="1"/>
      <w:marLeft w:val="0"/>
      <w:marRight w:val="0"/>
      <w:marTop w:val="0"/>
      <w:marBottom w:val="0"/>
      <w:divBdr>
        <w:top w:val="none" w:sz="0" w:space="0" w:color="auto"/>
        <w:left w:val="none" w:sz="0" w:space="0" w:color="auto"/>
        <w:bottom w:val="none" w:sz="0" w:space="0" w:color="auto"/>
        <w:right w:val="none" w:sz="0" w:space="0" w:color="auto"/>
      </w:divBdr>
    </w:div>
    <w:div w:id="817451920">
      <w:bodyDiv w:val="1"/>
      <w:marLeft w:val="0"/>
      <w:marRight w:val="0"/>
      <w:marTop w:val="0"/>
      <w:marBottom w:val="0"/>
      <w:divBdr>
        <w:top w:val="none" w:sz="0" w:space="0" w:color="auto"/>
        <w:left w:val="none" w:sz="0" w:space="0" w:color="auto"/>
        <w:bottom w:val="none" w:sz="0" w:space="0" w:color="auto"/>
        <w:right w:val="none" w:sz="0" w:space="0" w:color="auto"/>
      </w:divBdr>
    </w:div>
    <w:div w:id="818155329">
      <w:bodyDiv w:val="1"/>
      <w:marLeft w:val="0"/>
      <w:marRight w:val="0"/>
      <w:marTop w:val="0"/>
      <w:marBottom w:val="0"/>
      <w:divBdr>
        <w:top w:val="none" w:sz="0" w:space="0" w:color="auto"/>
        <w:left w:val="none" w:sz="0" w:space="0" w:color="auto"/>
        <w:bottom w:val="none" w:sz="0" w:space="0" w:color="auto"/>
        <w:right w:val="none" w:sz="0" w:space="0" w:color="auto"/>
      </w:divBdr>
    </w:div>
    <w:div w:id="818229877">
      <w:bodyDiv w:val="1"/>
      <w:marLeft w:val="0"/>
      <w:marRight w:val="0"/>
      <w:marTop w:val="0"/>
      <w:marBottom w:val="0"/>
      <w:divBdr>
        <w:top w:val="none" w:sz="0" w:space="0" w:color="auto"/>
        <w:left w:val="none" w:sz="0" w:space="0" w:color="auto"/>
        <w:bottom w:val="none" w:sz="0" w:space="0" w:color="auto"/>
        <w:right w:val="none" w:sz="0" w:space="0" w:color="auto"/>
      </w:divBdr>
    </w:div>
    <w:div w:id="818426173">
      <w:bodyDiv w:val="1"/>
      <w:marLeft w:val="0"/>
      <w:marRight w:val="0"/>
      <w:marTop w:val="0"/>
      <w:marBottom w:val="0"/>
      <w:divBdr>
        <w:top w:val="none" w:sz="0" w:space="0" w:color="auto"/>
        <w:left w:val="none" w:sz="0" w:space="0" w:color="auto"/>
        <w:bottom w:val="none" w:sz="0" w:space="0" w:color="auto"/>
        <w:right w:val="none" w:sz="0" w:space="0" w:color="auto"/>
      </w:divBdr>
    </w:div>
    <w:div w:id="818500368">
      <w:bodyDiv w:val="1"/>
      <w:marLeft w:val="0"/>
      <w:marRight w:val="0"/>
      <w:marTop w:val="0"/>
      <w:marBottom w:val="0"/>
      <w:divBdr>
        <w:top w:val="none" w:sz="0" w:space="0" w:color="auto"/>
        <w:left w:val="none" w:sz="0" w:space="0" w:color="auto"/>
        <w:bottom w:val="none" w:sz="0" w:space="0" w:color="auto"/>
        <w:right w:val="none" w:sz="0" w:space="0" w:color="auto"/>
      </w:divBdr>
    </w:div>
    <w:div w:id="818617797">
      <w:bodyDiv w:val="1"/>
      <w:marLeft w:val="0"/>
      <w:marRight w:val="0"/>
      <w:marTop w:val="0"/>
      <w:marBottom w:val="0"/>
      <w:divBdr>
        <w:top w:val="none" w:sz="0" w:space="0" w:color="auto"/>
        <w:left w:val="none" w:sz="0" w:space="0" w:color="auto"/>
        <w:bottom w:val="none" w:sz="0" w:space="0" w:color="auto"/>
        <w:right w:val="none" w:sz="0" w:space="0" w:color="auto"/>
      </w:divBdr>
    </w:div>
    <w:div w:id="819342935">
      <w:bodyDiv w:val="1"/>
      <w:marLeft w:val="0"/>
      <w:marRight w:val="0"/>
      <w:marTop w:val="0"/>
      <w:marBottom w:val="0"/>
      <w:divBdr>
        <w:top w:val="none" w:sz="0" w:space="0" w:color="auto"/>
        <w:left w:val="none" w:sz="0" w:space="0" w:color="auto"/>
        <w:bottom w:val="none" w:sz="0" w:space="0" w:color="auto"/>
        <w:right w:val="none" w:sz="0" w:space="0" w:color="auto"/>
      </w:divBdr>
    </w:div>
    <w:div w:id="819690694">
      <w:bodyDiv w:val="1"/>
      <w:marLeft w:val="0"/>
      <w:marRight w:val="0"/>
      <w:marTop w:val="0"/>
      <w:marBottom w:val="0"/>
      <w:divBdr>
        <w:top w:val="none" w:sz="0" w:space="0" w:color="auto"/>
        <w:left w:val="none" w:sz="0" w:space="0" w:color="auto"/>
        <w:bottom w:val="none" w:sz="0" w:space="0" w:color="auto"/>
        <w:right w:val="none" w:sz="0" w:space="0" w:color="auto"/>
      </w:divBdr>
    </w:div>
    <w:div w:id="820117869">
      <w:bodyDiv w:val="1"/>
      <w:marLeft w:val="0"/>
      <w:marRight w:val="0"/>
      <w:marTop w:val="0"/>
      <w:marBottom w:val="0"/>
      <w:divBdr>
        <w:top w:val="none" w:sz="0" w:space="0" w:color="auto"/>
        <w:left w:val="none" w:sz="0" w:space="0" w:color="auto"/>
        <w:bottom w:val="none" w:sz="0" w:space="0" w:color="auto"/>
        <w:right w:val="none" w:sz="0" w:space="0" w:color="auto"/>
      </w:divBdr>
    </w:div>
    <w:div w:id="820192280">
      <w:bodyDiv w:val="1"/>
      <w:marLeft w:val="0"/>
      <w:marRight w:val="0"/>
      <w:marTop w:val="0"/>
      <w:marBottom w:val="0"/>
      <w:divBdr>
        <w:top w:val="none" w:sz="0" w:space="0" w:color="auto"/>
        <w:left w:val="none" w:sz="0" w:space="0" w:color="auto"/>
        <w:bottom w:val="none" w:sz="0" w:space="0" w:color="auto"/>
        <w:right w:val="none" w:sz="0" w:space="0" w:color="auto"/>
      </w:divBdr>
    </w:div>
    <w:div w:id="820267768">
      <w:bodyDiv w:val="1"/>
      <w:marLeft w:val="0"/>
      <w:marRight w:val="0"/>
      <w:marTop w:val="0"/>
      <w:marBottom w:val="0"/>
      <w:divBdr>
        <w:top w:val="none" w:sz="0" w:space="0" w:color="auto"/>
        <w:left w:val="none" w:sz="0" w:space="0" w:color="auto"/>
        <w:bottom w:val="none" w:sz="0" w:space="0" w:color="auto"/>
        <w:right w:val="none" w:sz="0" w:space="0" w:color="auto"/>
      </w:divBdr>
    </w:div>
    <w:div w:id="820384067">
      <w:bodyDiv w:val="1"/>
      <w:marLeft w:val="0"/>
      <w:marRight w:val="0"/>
      <w:marTop w:val="0"/>
      <w:marBottom w:val="0"/>
      <w:divBdr>
        <w:top w:val="none" w:sz="0" w:space="0" w:color="auto"/>
        <w:left w:val="none" w:sz="0" w:space="0" w:color="auto"/>
        <w:bottom w:val="none" w:sz="0" w:space="0" w:color="auto"/>
        <w:right w:val="none" w:sz="0" w:space="0" w:color="auto"/>
      </w:divBdr>
    </w:div>
    <w:div w:id="820735827">
      <w:bodyDiv w:val="1"/>
      <w:marLeft w:val="0"/>
      <w:marRight w:val="0"/>
      <w:marTop w:val="0"/>
      <w:marBottom w:val="0"/>
      <w:divBdr>
        <w:top w:val="none" w:sz="0" w:space="0" w:color="auto"/>
        <w:left w:val="none" w:sz="0" w:space="0" w:color="auto"/>
        <w:bottom w:val="none" w:sz="0" w:space="0" w:color="auto"/>
        <w:right w:val="none" w:sz="0" w:space="0" w:color="auto"/>
      </w:divBdr>
    </w:div>
    <w:div w:id="820921961">
      <w:bodyDiv w:val="1"/>
      <w:marLeft w:val="0"/>
      <w:marRight w:val="0"/>
      <w:marTop w:val="0"/>
      <w:marBottom w:val="0"/>
      <w:divBdr>
        <w:top w:val="none" w:sz="0" w:space="0" w:color="auto"/>
        <w:left w:val="none" w:sz="0" w:space="0" w:color="auto"/>
        <w:bottom w:val="none" w:sz="0" w:space="0" w:color="auto"/>
        <w:right w:val="none" w:sz="0" w:space="0" w:color="auto"/>
      </w:divBdr>
    </w:div>
    <w:div w:id="820922095">
      <w:bodyDiv w:val="1"/>
      <w:marLeft w:val="0"/>
      <w:marRight w:val="0"/>
      <w:marTop w:val="0"/>
      <w:marBottom w:val="0"/>
      <w:divBdr>
        <w:top w:val="none" w:sz="0" w:space="0" w:color="auto"/>
        <w:left w:val="none" w:sz="0" w:space="0" w:color="auto"/>
        <w:bottom w:val="none" w:sz="0" w:space="0" w:color="auto"/>
        <w:right w:val="none" w:sz="0" w:space="0" w:color="auto"/>
      </w:divBdr>
    </w:div>
    <w:div w:id="821233020">
      <w:bodyDiv w:val="1"/>
      <w:marLeft w:val="0"/>
      <w:marRight w:val="0"/>
      <w:marTop w:val="0"/>
      <w:marBottom w:val="0"/>
      <w:divBdr>
        <w:top w:val="none" w:sz="0" w:space="0" w:color="auto"/>
        <w:left w:val="none" w:sz="0" w:space="0" w:color="auto"/>
        <w:bottom w:val="none" w:sz="0" w:space="0" w:color="auto"/>
        <w:right w:val="none" w:sz="0" w:space="0" w:color="auto"/>
      </w:divBdr>
    </w:div>
    <w:div w:id="821430871">
      <w:bodyDiv w:val="1"/>
      <w:marLeft w:val="0"/>
      <w:marRight w:val="0"/>
      <w:marTop w:val="0"/>
      <w:marBottom w:val="0"/>
      <w:divBdr>
        <w:top w:val="none" w:sz="0" w:space="0" w:color="auto"/>
        <w:left w:val="none" w:sz="0" w:space="0" w:color="auto"/>
        <w:bottom w:val="none" w:sz="0" w:space="0" w:color="auto"/>
        <w:right w:val="none" w:sz="0" w:space="0" w:color="auto"/>
      </w:divBdr>
    </w:div>
    <w:div w:id="822351980">
      <w:bodyDiv w:val="1"/>
      <w:marLeft w:val="0"/>
      <w:marRight w:val="0"/>
      <w:marTop w:val="0"/>
      <w:marBottom w:val="0"/>
      <w:divBdr>
        <w:top w:val="none" w:sz="0" w:space="0" w:color="auto"/>
        <w:left w:val="none" w:sz="0" w:space="0" w:color="auto"/>
        <w:bottom w:val="none" w:sz="0" w:space="0" w:color="auto"/>
        <w:right w:val="none" w:sz="0" w:space="0" w:color="auto"/>
      </w:divBdr>
    </w:div>
    <w:div w:id="823083197">
      <w:bodyDiv w:val="1"/>
      <w:marLeft w:val="0"/>
      <w:marRight w:val="0"/>
      <w:marTop w:val="0"/>
      <w:marBottom w:val="0"/>
      <w:divBdr>
        <w:top w:val="none" w:sz="0" w:space="0" w:color="auto"/>
        <w:left w:val="none" w:sz="0" w:space="0" w:color="auto"/>
        <w:bottom w:val="none" w:sz="0" w:space="0" w:color="auto"/>
        <w:right w:val="none" w:sz="0" w:space="0" w:color="auto"/>
      </w:divBdr>
    </w:div>
    <w:div w:id="823156791">
      <w:bodyDiv w:val="1"/>
      <w:marLeft w:val="0"/>
      <w:marRight w:val="0"/>
      <w:marTop w:val="0"/>
      <w:marBottom w:val="0"/>
      <w:divBdr>
        <w:top w:val="none" w:sz="0" w:space="0" w:color="auto"/>
        <w:left w:val="none" w:sz="0" w:space="0" w:color="auto"/>
        <w:bottom w:val="none" w:sz="0" w:space="0" w:color="auto"/>
        <w:right w:val="none" w:sz="0" w:space="0" w:color="auto"/>
      </w:divBdr>
    </w:div>
    <w:div w:id="823543018">
      <w:bodyDiv w:val="1"/>
      <w:marLeft w:val="0"/>
      <w:marRight w:val="0"/>
      <w:marTop w:val="0"/>
      <w:marBottom w:val="0"/>
      <w:divBdr>
        <w:top w:val="none" w:sz="0" w:space="0" w:color="auto"/>
        <w:left w:val="none" w:sz="0" w:space="0" w:color="auto"/>
        <w:bottom w:val="none" w:sz="0" w:space="0" w:color="auto"/>
        <w:right w:val="none" w:sz="0" w:space="0" w:color="auto"/>
      </w:divBdr>
    </w:div>
    <w:div w:id="823661351">
      <w:bodyDiv w:val="1"/>
      <w:marLeft w:val="0"/>
      <w:marRight w:val="0"/>
      <w:marTop w:val="0"/>
      <w:marBottom w:val="0"/>
      <w:divBdr>
        <w:top w:val="none" w:sz="0" w:space="0" w:color="auto"/>
        <w:left w:val="none" w:sz="0" w:space="0" w:color="auto"/>
        <w:bottom w:val="none" w:sz="0" w:space="0" w:color="auto"/>
        <w:right w:val="none" w:sz="0" w:space="0" w:color="auto"/>
      </w:divBdr>
    </w:div>
    <w:div w:id="823929633">
      <w:bodyDiv w:val="1"/>
      <w:marLeft w:val="0"/>
      <w:marRight w:val="0"/>
      <w:marTop w:val="0"/>
      <w:marBottom w:val="0"/>
      <w:divBdr>
        <w:top w:val="none" w:sz="0" w:space="0" w:color="auto"/>
        <w:left w:val="none" w:sz="0" w:space="0" w:color="auto"/>
        <w:bottom w:val="none" w:sz="0" w:space="0" w:color="auto"/>
        <w:right w:val="none" w:sz="0" w:space="0" w:color="auto"/>
      </w:divBdr>
    </w:div>
    <w:div w:id="823937220">
      <w:bodyDiv w:val="1"/>
      <w:marLeft w:val="0"/>
      <w:marRight w:val="0"/>
      <w:marTop w:val="0"/>
      <w:marBottom w:val="0"/>
      <w:divBdr>
        <w:top w:val="none" w:sz="0" w:space="0" w:color="auto"/>
        <w:left w:val="none" w:sz="0" w:space="0" w:color="auto"/>
        <w:bottom w:val="none" w:sz="0" w:space="0" w:color="auto"/>
        <w:right w:val="none" w:sz="0" w:space="0" w:color="auto"/>
      </w:divBdr>
    </w:div>
    <w:div w:id="824318353">
      <w:bodyDiv w:val="1"/>
      <w:marLeft w:val="0"/>
      <w:marRight w:val="0"/>
      <w:marTop w:val="0"/>
      <w:marBottom w:val="0"/>
      <w:divBdr>
        <w:top w:val="none" w:sz="0" w:space="0" w:color="auto"/>
        <w:left w:val="none" w:sz="0" w:space="0" w:color="auto"/>
        <w:bottom w:val="none" w:sz="0" w:space="0" w:color="auto"/>
        <w:right w:val="none" w:sz="0" w:space="0" w:color="auto"/>
      </w:divBdr>
    </w:div>
    <w:div w:id="824400082">
      <w:bodyDiv w:val="1"/>
      <w:marLeft w:val="0"/>
      <w:marRight w:val="0"/>
      <w:marTop w:val="0"/>
      <w:marBottom w:val="0"/>
      <w:divBdr>
        <w:top w:val="none" w:sz="0" w:space="0" w:color="auto"/>
        <w:left w:val="none" w:sz="0" w:space="0" w:color="auto"/>
        <w:bottom w:val="none" w:sz="0" w:space="0" w:color="auto"/>
        <w:right w:val="none" w:sz="0" w:space="0" w:color="auto"/>
      </w:divBdr>
    </w:div>
    <w:div w:id="824472535">
      <w:bodyDiv w:val="1"/>
      <w:marLeft w:val="0"/>
      <w:marRight w:val="0"/>
      <w:marTop w:val="0"/>
      <w:marBottom w:val="0"/>
      <w:divBdr>
        <w:top w:val="none" w:sz="0" w:space="0" w:color="auto"/>
        <w:left w:val="none" w:sz="0" w:space="0" w:color="auto"/>
        <w:bottom w:val="none" w:sz="0" w:space="0" w:color="auto"/>
        <w:right w:val="none" w:sz="0" w:space="0" w:color="auto"/>
      </w:divBdr>
    </w:div>
    <w:div w:id="824588257">
      <w:bodyDiv w:val="1"/>
      <w:marLeft w:val="0"/>
      <w:marRight w:val="0"/>
      <w:marTop w:val="0"/>
      <w:marBottom w:val="0"/>
      <w:divBdr>
        <w:top w:val="none" w:sz="0" w:space="0" w:color="auto"/>
        <w:left w:val="none" w:sz="0" w:space="0" w:color="auto"/>
        <w:bottom w:val="none" w:sz="0" w:space="0" w:color="auto"/>
        <w:right w:val="none" w:sz="0" w:space="0" w:color="auto"/>
      </w:divBdr>
    </w:div>
    <w:div w:id="824593343">
      <w:bodyDiv w:val="1"/>
      <w:marLeft w:val="0"/>
      <w:marRight w:val="0"/>
      <w:marTop w:val="0"/>
      <w:marBottom w:val="0"/>
      <w:divBdr>
        <w:top w:val="none" w:sz="0" w:space="0" w:color="auto"/>
        <w:left w:val="none" w:sz="0" w:space="0" w:color="auto"/>
        <w:bottom w:val="none" w:sz="0" w:space="0" w:color="auto"/>
        <w:right w:val="none" w:sz="0" w:space="0" w:color="auto"/>
      </w:divBdr>
    </w:div>
    <w:div w:id="825436361">
      <w:bodyDiv w:val="1"/>
      <w:marLeft w:val="0"/>
      <w:marRight w:val="0"/>
      <w:marTop w:val="0"/>
      <w:marBottom w:val="0"/>
      <w:divBdr>
        <w:top w:val="none" w:sz="0" w:space="0" w:color="auto"/>
        <w:left w:val="none" w:sz="0" w:space="0" w:color="auto"/>
        <w:bottom w:val="none" w:sz="0" w:space="0" w:color="auto"/>
        <w:right w:val="none" w:sz="0" w:space="0" w:color="auto"/>
      </w:divBdr>
    </w:div>
    <w:div w:id="825627994">
      <w:bodyDiv w:val="1"/>
      <w:marLeft w:val="0"/>
      <w:marRight w:val="0"/>
      <w:marTop w:val="0"/>
      <w:marBottom w:val="0"/>
      <w:divBdr>
        <w:top w:val="none" w:sz="0" w:space="0" w:color="auto"/>
        <w:left w:val="none" w:sz="0" w:space="0" w:color="auto"/>
        <w:bottom w:val="none" w:sz="0" w:space="0" w:color="auto"/>
        <w:right w:val="none" w:sz="0" w:space="0" w:color="auto"/>
      </w:divBdr>
    </w:div>
    <w:div w:id="825899644">
      <w:bodyDiv w:val="1"/>
      <w:marLeft w:val="0"/>
      <w:marRight w:val="0"/>
      <w:marTop w:val="0"/>
      <w:marBottom w:val="0"/>
      <w:divBdr>
        <w:top w:val="none" w:sz="0" w:space="0" w:color="auto"/>
        <w:left w:val="none" w:sz="0" w:space="0" w:color="auto"/>
        <w:bottom w:val="none" w:sz="0" w:space="0" w:color="auto"/>
        <w:right w:val="none" w:sz="0" w:space="0" w:color="auto"/>
      </w:divBdr>
    </w:div>
    <w:div w:id="826018401">
      <w:bodyDiv w:val="1"/>
      <w:marLeft w:val="0"/>
      <w:marRight w:val="0"/>
      <w:marTop w:val="0"/>
      <w:marBottom w:val="0"/>
      <w:divBdr>
        <w:top w:val="none" w:sz="0" w:space="0" w:color="auto"/>
        <w:left w:val="none" w:sz="0" w:space="0" w:color="auto"/>
        <w:bottom w:val="none" w:sz="0" w:space="0" w:color="auto"/>
        <w:right w:val="none" w:sz="0" w:space="0" w:color="auto"/>
      </w:divBdr>
    </w:div>
    <w:div w:id="827015643">
      <w:bodyDiv w:val="1"/>
      <w:marLeft w:val="0"/>
      <w:marRight w:val="0"/>
      <w:marTop w:val="0"/>
      <w:marBottom w:val="0"/>
      <w:divBdr>
        <w:top w:val="none" w:sz="0" w:space="0" w:color="auto"/>
        <w:left w:val="none" w:sz="0" w:space="0" w:color="auto"/>
        <w:bottom w:val="none" w:sz="0" w:space="0" w:color="auto"/>
        <w:right w:val="none" w:sz="0" w:space="0" w:color="auto"/>
      </w:divBdr>
    </w:div>
    <w:div w:id="827326782">
      <w:bodyDiv w:val="1"/>
      <w:marLeft w:val="0"/>
      <w:marRight w:val="0"/>
      <w:marTop w:val="0"/>
      <w:marBottom w:val="0"/>
      <w:divBdr>
        <w:top w:val="none" w:sz="0" w:space="0" w:color="auto"/>
        <w:left w:val="none" w:sz="0" w:space="0" w:color="auto"/>
        <w:bottom w:val="none" w:sz="0" w:space="0" w:color="auto"/>
        <w:right w:val="none" w:sz="0" w:space="0" w:color="auto"/>
      </w:divBdr>
    </w:div>
    <w:div w:id="827407753">
      <w:bodyDiv w:val="1"/>
      <w:marLeft w:val="0"/>
      <w:marRight w:val="0"/>
      <w:marTop w:val="0"/>
      <w:marBottom w:val="0"/>
      <w:divBdr>
        <w:top w:val="none" w:sz="0" w:space="0" w:color="auto"/>
        <w:left w:val="none" w:sz="0" w:space="0" w:color="auto"/>
        <w:bottom w:val="none" w:sz="0" w:space="0" w:color="auto"/>
        <w:right w:val="none" w:sz="0" w:space="0" w:color="auto"/>
      </w:divBdr>
    </w:div>
    <w:div w:id="827480901">
      <w:bodyDiv w:val="1"/>
      <w:marLeft w:val="0"/>
      <w:marRight w:val="0"/>
      <w:marTop w:val="0"/>
      <w:marBottom w:val="0"/>
      <w:divBdr>
        <w:top w:val="none" w:sz="0" w:space="0" w:color="auto"/>
        <w:left w:val="none" w:sz="0" w:space="0" w:color="auto"/>
        <w:bottom w:val="none" w:sz="0" w:space="0" w:color="auto"/>
        <w:right w:val="none" w:sz="0" w:space="0" w:color="auto"/>
      </w:divBdr>
    </w:div>
    <w:div w:id="827785366">
      <w:bodyDiv w:val="1"/>
      <w:marLeft w:val="0"/>
      <w:marRight w:val="0"/>
      <w:marTop w:val="0"/>
      <w:marBottom w:val="0"/>
      <w:divBdr>
        <w:top w:val="none" w:sz="0" w:space="0" w:color="auto"/>
        <w:left w:val="none" w:sz="0" w:space="0" w:color="auto"/>
        <w:bottom w:val="none" w:sz="0" w:space="0" w:color="auto"/>
        <w:right w:val="none" w:sz="0" w:space="0" w:color="auto"/>
      </w:divBdr>
    </w:div>
    <w:div w:id="827937935">
      <w:bodyDiv w:val="1"/>
      <w:marLeft w:val="0"/>
      <w:marRight w:val="0"/>
      <w:marTop w:val="0"/>
      <w:marBottom w:val="0"/>
      <w:divBdr>
        <w:top w:val="none" w:sz="0" w:space="0" w:color="auto"/>
        <w:left w:val="none" w:sz="0" w:space="0" w:color="auto"/>
        <w:bottom w:val="none" w:sz="0" w:space="0" w:color="auto"/>
        <w:right w:val="none" w:sz="0" w:space="0" w:color="auto"/>
      </w:divBdr>
    </w:div>
    <w:div w:id="827944129">
      <w:bodyDiv w:val="1"/>
      <w:marLeft w:val="0"/>
      <w:marRight w:val="0"/>
      <w:marTop w:val="0"/>
      <w:marBottom w:val="0"/>
      <w:divBdr>
        <w:top w:val="none" w:sz="0" w:space="0" w:color="auto"/>
        <w:left w:val="none" w:sz="0" w:space="0" w:color="auto"/>
        <w:bottom w:val="none" w:sz="0" w:space="0" w:color="auto"/>
        <w:right w:val="none" w:sz="0" w:space="0" w:color="auto"/>
      </w:divBdr>
    </w:div>
    <w:div w:id="827982855">
      <w:bodyDiv w:val="1"/>
      <w:marLeft w:val="0"/>
      <w:marRight w:val="0"/>
      <w:marTop w:val="0"/>
      <w:marBottom w:val="0"/>
      <w:divBdr>
        <w:top w:val="none" w:sz="0" w:space="0" w:color="auto"/>
        <w:left w:val="none" w:sz="0" w:space="0" w:color="auto"/>
        <w:bottom w:val="none" w:sz="0" w:space="0" w:color="auto"/>
        <w:right w:val="none" w:sz="0" w:space="0" w:color="auto"/>
      </w:divBdr>
    </w:div>
    <w:div w:id="828250858">
      <w:bodyDiv w:val="1"/>
      <w:marLeft w:val="0"/>
      <w:marRight w:val="0"/>
      <w:marTop w:val="0"/>
      <w:marBottom w:val="0"/>
      <w:divBdr>
        <w:top w:val="none" w:sz="0" w:space="0" w:color="auto"/>
        <w:left w:val="none" w:sz="0" w:space="0" w:color="auto"/>
        <w:bottom w:val="none" w:sz="0" w:space="0" w:color="auto"/>
        <w:right w:val="none" w:sz="0" w:space="0" w:color="auto"/>
      </w:divBdr>
    </w:div>
    <w:div w:id="828598886">
      <w:bodyDiv w:val="1"/>
      <w:marLeft w:val="0"/>
      <w:marRight w:val="0"/>
      <w:marTop w:val="0"/>
      <w:marBottom w:val="0"/>
      <w:divBdr>
        <w:top w:val="none" w:sz="0" w:space="0" w:color="auto"/>
        <w:left w:val="none" w:sz="0" w:space="0" w:color="auto"/>
        <w:bottom w:val="none" w:sz="0" w:space="0" w:color="auto"/>
        <w:right w:val="none" w:sz="0" w:space="0" w:color="auto"/>
      </w:divBdr>
    </w:div>
    <w:div w:id="829060874">
      <w:bodyDiv w:val="1"/>
      <w:marLeft w:val="0"/>
      <w:marRight w:val="0"/>
      <w:marTop w:val="0"/>
      <w:marBottom w:val="0"/>
      <w:divBdr>
        <w:top w:val="none" w:sz="0" w:space="0" w:color="auto"/>
        <w:left w:val="none" w:sz="0" w:space="0" w:color="auto"/>
        <w:bottom w:val="none" w:sz="0" w:space="0" w:color="auto"/>
        <w:right w:val="none" w:sz="0" w:space="0" w:color="auto"/>
      </w:divBdr>
    </w:div>
    <w:div w:id="829178346">
      <w:bodyDiv w:val="1"/>
      <w:marLeft w:val="0"/>
      <w:marRight w:val="0"/>
      <w:marTop w:val="0"/>
      <w:marBottom w:val="0"/>
      <w:divBdr>
        <w:top w:val="none" w:sz="0" w:space="0" w:color="auto"/>
        <w:left w:val="none" w:sz="0" w:space="0" w:color="auto"/>
        <w:bottom w:val="none" w:sz="0" w:space="0" w:color="auto"/>
        <w:right w:val="none" w:sz="0" w:space="0" w:color="auto"/>
      </w:divBdr>
    </w:div>
    <w:div w:id="829293500">
      <w:bodyDiv w:val="1"/>
      <w:marLeft w:val="0"/>
      <w:marRight w:val="0"/>
      <w:marTop w:val="0"/>
      <w:marBottom w:val="0"/>
      <w:divBdr>
        <w:top w:val="none" w:sz="0" w:space="0" w:color="auto"/>
        <w:left w:val="none" w:sz="0" w:space="0" w:color="auto"/>
        <w:bottom w:val="none" w:sz="0" w:space="0" w:color="auto"/>
        <w:right w:val="none" w:sz="0" w:space="0" w:color="auto"/>
      </w:divBdr>
    </w:div>
    <w:div w:id="829906879">
      <w:bodyDiv w:val="1"/>
      <w:marLeft w:val="0"/>
      <w:marRight w:val="0"/>
      <w:marTop w:val="0"/>
      <w:marBottom w:val="0"/>
      <w:divBdr>
        <w:top w:val="none" w:sz="0" w:space="0" w:color="auto"/>
        <w:left w:val="none" w:sz="0" w:space="0" w:color="auto"/>
        <w:bottom w:val="none" w:sz="0" w:space="0" w:color="auto"/>
        <w:right w:val="none" w:sz="0" w:space="0" w:color="auto"/>
      </w:divBdr>
    </w:div>
    <w:div w:id="830176595">
      <w:bodyDiv w:val="1"/>
      <w:marLeft w:val="0"/>
      <w:marRight w:val="0"/>
      <w:marTop w:val="0"/>
      <w:marBottom w:val="0"/>
      <w:divBdr>
        <w:top w:val="none" w:sz="0" w:space="0" w:color="auto"/>
        <w:left w:val="none" w:sz="0" w:space="0" w:color="auto"/>
        <w:bottom w:val="none" w:sz="0" w:space="0" w:color="auto"/>
        <w:right w:val="none" w:sz="0" w:space="0" w:color="auto"/>
      </w:divBdr>
    </w:div>
    <w:div w:id="830218695">
      <w:bodyDiv w:val="1"/>
      <w:marLeft w:val="0"/>
      <w:marRight w:val="0"/>
      <w:marTop w:val="0"/>
      <w:marBottom w:val="0"/>
      <w:divBdr>
        <w:top w:val="none" w:sz="0" w:space="0" w:color="auto"/>
        <w:left w:val="none" w:sz="0" w:space="0" w:color="auto"/>
        <w:bottom w:val="none" w:sz="0" w:space="0" w:color="auto"/>
        <w:right w:val="none" w:sz="0" w:space="0" w:color="auto"/>
      </w:divBdr>
    </w:div>
    <w:div w:id="830365778">
      <w:bodyDiv w:val="1"/>
      <w:marLeft w:val="0"/>
      <w:marRight w:val="0"/>
      <w:marTop w:val="0"/>
      <w:marBottom w:val="0"/>
      <w:divBdr>
        <w:top w:val="none" w:sz="0" w:space="0" w:color="auto"/>
        <w:left w:val="none" w:sz="0" w:space="0" w:color="auto"/>
        <w:bottom w:val="none" w:sz="0" w:space="0" w:color="auto"/>
        <w:right w:val="none" w:sz="0" w:space="0" w:color="auto"/>
      </w:divBdr>
    </w:div>
    <w:div w:id="830373200">
      <w:bodyDiv w:val="1"/>
      <w:marLeft w:val="0"/>
      <w:marRight w:val="0"/>
      <w:marTop w:val="0"/>
      <w:marBottom w:val="0"/>
      <w:divBdr>
        <w:top w:val="none" w:sz="0" w:space="0" w:color="auto"/>
        <w:left w:val="none" w:sz="0" w:space="0" w:color="auto"/>
        <w:bottom w:val="none" w:sz="0" w:space="0" w:color="auto"/>
        <w:right w:val="none" w:sz="0" w:space="0" w:color="auto"/>
      </w:divBdr>
    </w:div>
    <w:div w:id="831413046">
      <w:bodyDiv w:val="1"/>
      <w:marLeft w:val="0"/>
      <w:marRight w:val="0"/>
      <w:marTop w:val="0"/>
      <w:marBottom w:val="0"/>
      <w:divBdr>
        <w:top w:val="none" w:sz="0" w:space="0" w:color="auto"/>
        <w:left w:val="none" w:sz="0" w:space="0" w:color="auto"/>
        <w:bottom w:val="none" w:sz="0" w:space="0" w:color="auto"/>
        <w:right w:val="none" w:sz="0" w:space="0" w:color="auto"/>
      </w:divBdr>
    </w:div>
    <w:div w:id="831525987">
      <w:bodyDiv w:val="1"/>
      <w:marLeft w:val="0"/>
      <w:marRight w:val="0"/>
      <w:marTop w:val="0"/>
      <w:marBottom w:val="0"/>
      <w:divBdr>
        <w:top w:val="none" w:sz="0" w:space="0" w:color="auto"/>
        <w:left w:val="none" w:sz="0" w:space="0" w:color="auto"/>
        <w:bottom w:val="none" w:sz="0" w:space="0" w:color="auto"/>
        <w:right w:val="none" w:sz="0" w:space="0" w:color="auto"/>
      </w:divBdr>
    </w:div>
    <w:div w:id="831527361">
      <w:bodyDiv w:val="1"/>
      <w:marLeft w:val="0"/>
      <w:marRight w:val="0"/>
      <w:marTop w:val="0"/>
      <w:marBottom w:val="0"/>
      <w:divBdr>
        <w:top w:val="none" w:sz="0" w:space="0" w:color="auto"/>
        <w:left w:val="none" w:sz="0" w:space="0" w:color="auto"/>
        <w:bottom w:val="none" w:sz="0" w:space="0" w:color="auto"/>
        <w:right w:val="none" w:sz="0" w:space="0" w:color="auto"/>
      </w:divBdr>
    </w:div>
    <w:div w:id="831678831">
      <w:bodyDiv w:val="1"/>
      <w:marLeft w:val="0"/>
      <w:marRight w:val="0"/>
      <w:marTop w:val="0"/>
      <w:marBottom w:val="0"/>
      <w:divBdr>
        <w:top w:val="none" w:sz="0" w:space="0" w:color="auto"/>
        <w:left w:val="none" w:sz="0" w:space="0" w:color="auto"/>
        <w:bottom w:val="none" w:sz="0" w:space="0" w:color="auto"/>
        <w:right w:val="none" w:sz="0" w:space="0" w:color="auto"/>
      </w:divBdr>
    </w:div>
    <w:div w:id="832262735">
      <w:bodyDiv w:val="1"/>
      <w:marLeft w:val="0"/>
      <w:marRight w:val="0"/>
      <w:marTop w:val="0"/>
      <w:marBottom w:val="0"/>
      <w:divBdr>
        <w:top w:val="none" w:sz="0" w:space="0" w:color="auto"/>
        <w:left w:val="none" w:sz="0" w:space="0" w:color="auto"/>
        <w:bottom w:val="none" w:sz="0" w:space="0" w:color="auto"/>
        <w:right w:val="none" w:sz="0" w:space="0" w:color="auto"/>
      </w:divBdr>
    </w:div>
    <w:div w:id="832452500">
      <w:bodyDiv w:val="1"/>
      <w:marLeft w:val="0"/>
      <w:marRight w:val="0"/>
      <w:marTop w:val="0"/>
      <w:marBottom w:val="0"/>
      <w:divBdr>
        <w:top w:val="none" w:sz="0" w:space="0" w:color="auto"/>
        <w:left w:val="none" w:sz="0" w:space="0" w:color="auto"/>
        <w:bottom w:val="none" w:sz="0" w:space="0" w:color="auto"/>
        <w:right w:val="none" w:sz="0" w:space="0" w:color="auto"/>
      </w:divBdr>
    </w:div>
    <w:div w:id="832531942">
      <w:bodyDiv w:val="1"/>
      <w:marLeft w:val="0"/>
      <w:marRight w:val="0"/>
      <w:marTop w:val="0"/>
      <w:marBottom w:val="0"/>
      <w:divBdr>
        <w:top w:val="none" w:sz="0" w:space="0" w:color="auto"/>
        <w:left w:val="none" w:sz="0" w:space="0" w:color="auto"/>
        <w:bottom w:val="none" w:sz="0" w:space="0" w:color="auto"/>
        <w:right w:val="none" w:sz="0" w:space="0" w:color="auto"/>
      </w:divBdr>
    </w:div>
    <w:div w:id="832599487">
      <w:bodyDiv w:val="1"/>
      <w:marLeft w:val="0"/>
      <w:marRight w:val="0"/>
      <w:marTop w:val="0"/>
      <w:marBottom w:val="0"/>
      <w:divBdr>
        <w:top w:val="none" w:sz="0" w:space="0" w:color="auto"/>
        <w:left w:val="none" w:sz="0" w:space="0" w:color="auto"/>
        <w:bottom w:val="none" w:sz="0" w:space="0" w:color="auto"/>
        <w:right w:val="none" w:sz="0" w:space="0" w:color="auto"/>
      </w:divBdr>
    </w:div>
    <w:div w:id="832918610">
      <w:bodyDiv w:val="1"/>
      <w:marLeft w:val="0"/>
      <w:marRight w:val="0"/>
      <w:marTop w:val="0"/>
      <w:marBottom w:val="0"/>
      <w:divBdr>
        <w:top w:val="none" w:sz="0" w:space="0" w:color="auto"/>
        <w:left w:val="none" w:sz="0" w:space="0" w:color="auto"/>
        <w:bottom w:val="none" w:sz="0" w:space="0" w:color="auto"/>
        <w:right w:val="none" w:sz="0" w:space="0" w:color="auto"/>
      </w:divBdr>
    </w:div>
    <w:div w:id="833372813">
      <w:bodyDiv w:val="1"/>
      <w:marLeft w:val="0"/>
      <w:marRight w:val="0"/>
      <w:marTop w:val="0"/>
      <w:marBottom w:val="0"/>
      <w:divBdr>
        <w:top w:val="none" w:sz="0" w:space="0" w:color="auto"/>
        <w:left w:val="none" w:sz="0" w:space="0" w:color="auto"/>
        <w:bottom w:val="none" w:sz="0" w:space="0" w:color="auto"/>
        <w:right w:val="none" w:sz="0" w:space="0" w:color="auto"/>
      </w:divBdr>
    </w:div>
    <w:div w:id="833379222">
      <w:bodyDiv w:val="1"/>
      <w:marLeft w:val="0"/>
      <w:marRight w:val="0"/>
      <w:marTop w:val="0"/>
      <w:marBottom w:val="0"/>
      <w:divBdr>
        <w:top w:val="none" w:sz="0" w:space="0" w:color="auto"/>
        <w:left w:val="none" w:sz="0" w:space="0" w:color="auto"/>
        <w:bottom w:val="none" w:sz="0" w:space="0" w:color="auto"/>
        <w:right w:val="none" w:sz="0" w:space="0" w:color="auto"/>
      </w:divBdr>
    </w:div>
    <w:div w:id="833498167">
      <w:bodyDiv w:val="1"/>
      <w:marLeft w:val="0"/>
      <w:marRight w:val="0"/>
      <w:marTop w:val="0"/>
      <w:marBottom w:val="0"/>
      <w:divBdr>
        <w:top w:val="none" w:sz="0" w:space="0" w:color="auto"/>
        <w:left w:val="none" w:sz="0" w:space="0" w:color="auto"/>
        <w:bottom w:val="none" w:sz="0" w:space="0" w:color="auto"/>
        <w:right w:val="none" w:sz="0" w:space="0" w:color="auto"/>
      </w:divBdr>
    </w:div>
    <w:div w:id="833574045">
      <w:bodyDiv w:val="1"/>
      <w:marLeft w:val="0"/>
      <w:marRight w:val="0"/>
      <w:marTop w:val="0"/>
      <w:marBottom w:val="0"/>
      <w:divBdr>
        <w:top w:val="none" w:sz="0" w:space="0" w:color="auto"/>
        <w:left w:val="none" w:sz="0" w:space="0" w:color="auto"/>
        <w:bottom w:val="none" w:sz="0" w:space="0" w:color="auto"/>
        <w:right w:val="none" w:sz="0" w:space="0" w:color="auto"/>
      </w:divBdr>
    </w:div>
    <w:div w:id="833688727">
      <w:bodyDiv w:val="1"/>
      <w:marLeft w:val="0"/>
      <w:marRight w:val="0"/>
      <w:marTop w:val="0"/>
      <w:marBottom w:val="0"/>
      <w:divBdr>
        <w:top w:val="none" w:sz="0" w:space="0" w:color="auto"/>
        <w:left w:val="none" w:sz="0" w:space="0" w:color="auto"/>
        <w:bottom w:val="none" w:sz="0" w:space="0" w:color="auto"/>
        <w:right w:val="none" w:sz="0" w:space="0" w:color="auto"/>
      </w:divBdr>
    </w:div>
    <w:div w:id="833884392">
      <w:bodyDiv w:val="1"/>
      <w:marLeft w:val="0"/>
      <w:marRight w:val="0"/>
      <w:marTop w:val="0"/>
      <w:marBottom w:val="0"/>
      <w:divBdr>
        <w:top w:val="none" w:sz="0" w:space="0" w:color="auto"/>
        <w:left w:val="none" w:sz="0" w:space="0" w:color="auto"/>
        <w:bottom w:val="none" w:sz="0" w:space="0" w:color="auto"/>
        <w:right w:val="none" w:sz="0" w:space="0" w:color="auto"/>
      </w:divBdr>
    </w:div>
    <w:div w:id="833885448">
      <w:bodyDiv w:val="1"/>
      <w:marLeft w:val="0"/>
      <w:marRight w:val="0"/>
      <w:marTop w:val="0"/>
      <w:marBottom w:val="0"/>
      <w:divBdr>
        <w:top w:val="none" w:sz="0" w:space="0" w:color="auto"/>
        <w:left w:val="none" w:sz="0" w:space="0" w:color="auto"/>
        <w:bottom w:val="none" w:sz="0" w:space="0" w:color="auto"/>
        <w:right w:val="none" w:sz="0" w:space="0" w:color="auto"/>
      </w:divBdr>
    </w:div>
    <w:div w:id="833909626">
      <w:bodyDiv w:val="1"/>
      <w:marLeft w:val="0"/>
      <w:marRight w:val="0"/>
      <w:marTop w:val="0"/>
      <w:marBottom w:val="0"/>
      <w:divBdr>
        <w:top w:val="none" w:sz="0" w:space="0" w:color="auto"/>
        <w:left w:val="none" w:sz="0" w:space="0" w:color="auto"/>
        <w:bottom w:val="none" w:sz="0" w:space="0" w:color="auto"/>
        <w:right w:val="none" w:sz="0" w:space="0" w:color="auto"/>
      </w:divBdr>
    </w:div>
    <w:div w:id="834422672">
      <w:bodyDiv w:val="1"/>
      <w:marLeft w:val="0"/>
      <w:marRight w:val="0"/>
      <w:marTop w:val="0"/>
      <w:marBottom w:val="0"/>
      <w:divBdr>
        <w:top w:val="none" w:sz="0" w:space="0" w:color="auto"/>
        <w:left w:val="none" w:sz="0" w:space="0" w:color="auto"/>
        <w:bottom w:val="none" w:sz="0" w:space="0" w:color="auto"/>
        <w:right w:val="none" w:sz="0" w:space="0" w:color="auto"/>
      </w:divBdr>
    </w:div>
    <w:div w:id="834995208">
      <w:bodyDiv w:val="1"/>
      <w:marLeft w:val="0"/>
      <w:marRight w:val="0"/>
      <w:marTop w:val="0"/>
      <w:marBottom w:val="0"/>
      <w:divBdr>
        <w:top w:val="none" w:sz="0" w:space="0" w:color="auto"/>
        <w:left w:val="none" w:sz="0" w:space="0" w:color="auto"/>
        <w:bottom w:val="none" w:sz="0" w:space="0" w:color="auto"/>
        <w:right w:val="none" w:sz="0" w:space="0" w:color="auto"/>
      </w:divBdr>
    </w:div>
    <w:div w:id="835270529">
      <w:bodyDiv w:val="1"/>
      <w:marLeft w:val="0"/>
      <w:marRight w:val="0"/>
      <w:marTop w:val="0"/>
      <w:marBottom w:val="0"/>
      <w:divBdr>
        <w:top w:val="none" w:sz="0" w:space="0" w:color="auto"/>
        <w:left w:val="none" w:sz="0" w:space="0" w:color="auto"/>
        <w:bottom w:val="none" w:sz="0" w:space="0" w:color="auto"/>
        <w:right w:val="none" w:sz="0" w:space="0" w:color="auto"/>
      </w:divBdr>
    </w:div>
    <w:div w:id="835878299">
      <w:bodyDiv w:val="1"/>
      <w:marLeft w:val="0"/>
      <w:marRight w:val="0"/>
      <w:marTop w:val="0"/>
      <w:marBottom w:val="0"/>
      <w:divBdr>
        <w:top w:val="none" w:sz="0" w:space="0" w:color="auto"/>
        <w:left w:val="none" w:sz="0" w:space="0" w:color="auto"/>
        <w:bottom w:val="none" w:sz="0" w:space="0" w:color="auto"/>
        <w:right w:val="none" w:sz="0" w:space="0" w:color="auto"/>
      </w:divBdr>
    </w:div>
    <w:div w:id="836504733">
      <w:bodyDiv w:val="1"/>
      <w:marLeft w:val="0"/>
      <w:marRight w:val="0"/>
      <w:marTop w:val="0"/>
      <w:marBottom w:val="0"/>
      <w:divBdr>
        <w:top w:val="none" w:sz="0" w:space="0" w:color="auto"/>
        <w:left w:val="none" w:sz="0" w:space="0" w:color="auto"/>
        <w:bottom w:val="none" w:sz="0" w:space="0" w:color="auto"/>
        <w:right w:val="none" w:sz="0" w:space="0" w:color="auto"/>
      </w:divBdr>
    </w:div>
    <w:div w:id="836505046">
      <w:bodyDiv w:val="1"/>
      <w:marLeft w:val="0"/>
      <w:marRight w:val="0"/>
      <w:marTop w:val="0"/>
      <w:marBottom w:val="0"/>
      <w:divBdr>
        <w:top w:val="none" w:sz="0" w:space="0" w:color="auto"/>
        <w:left w:val="none" w:sz="0" w:space="0" w:color="auto"/>
        <w:bottom w:val="none" w:sz="0" w:space="0" w:color="auto"/>
        <w:right w:val="none" w:sz="0" w:space="0" w:color="auto"/>
      </w:divBdr>
    </w:div>
    <w:div w:id="836655115">
      <w:bodyDiv w:val="1"/>
      <w:marLeft w:val="0"/>
      <w:marRight w:val="0"/>
      <w:marTop w:val="0"/>
      <w:marBottom w:val="0"/>
      <w:divBdr>
        <w:top w:val="none" w:sz="0" w:space="0" w:color="auto"/>
        <w:left w:val="none" w:sz="0" w:space="0" w:color="auto"/>
        <w:bottom w:val="none" w:sz="0" w:space="0" w:color="auto"/>
        <w:right w:val="none" w:sz="0" w:space="0" w:color="auto"/>
      </w:divBdr>
    </w:div>
    <w:div w:id="836848847">
      <w:bodyDiv w:val="1"/>
      <w:marLeft w:val="0"/>
      <w:marRight w:val="0"/>
      <w:marTop w:val="0"/>
      <w:marBottom w:val="0"/>
      <w:divBdr>
        <w:top w:val="none" w:sz="0" w:space="0" w:color="auto"/>
        <w:left w:val="none" w:sz="0" w:space="0" w:color="auto"/>
        <w:bottom w:val="none" w:sz="0" w:space="0" w:color="auto"/>
        <w:right w:val="none" w:sz="0" w:space="0" w:color="auto"/>
      </w:divBdr>
    </w:div>
    <w:div w:id="837110283">
      <w:bodyDiv w:val="1"/>
      <w:marLeft w:val="0"/>
      <w:marRight w:val="0"/>
      <w:marTop w:val="0"/>
      <w:marBottom w:val="0"/>
      <w:divBdr>
        <w:top w:val="none" w:sz="0" w:space="0" w:color="auto"/>
        <w:left w:val="none" w:sz="0" w:space="0" w:color="auto"/>
        <w:bottom w:val="none" w:sz="0" w:space="0" w:color="auto"/>
        <w:right w:val="none" w:sz="0" w:space="0" w:color="auto"/>
      </w:divBdr>
    </w:div>
    <w:div w:id="837312753">
      <w:bodyDiv w:val="1"/>
      <w:marLeft w:val="0"/>
      <w:marRight w:val="0"/>
      <w:marTop w:val="0"/>
      <w:marBottom w:val="0"/>
      <w:divBdr>
        <w:top w:val="none" w:sz="0" w:space="0" w:color="auto"/>
        <w:left w:val="none" w:sz="0" w:space="0" w:color="auto"/>
        <w:bottom w:val="none" w:sz="0" w:space="0" w:color="auto"/>
        <w:right w:val="none" w:sz="0" w:space="0" w:color="auto"/>
      </w:divBdr>
    </w:div>
    <w:div w:id="837577484">
      <w:bodyDiv w:val="1"/>
      <w:marLeft w:val="0"/>
      <w:marRight w:val="0"/>
      <w:marTop w:val="0"/>
      <w:marBottom w:val="0"/>
      <w:divBdr>
        <w:top w:val="none" w:sz="0" w:space="0" w:color="auto"/>
        <w:left w:val="none" w:sz="0" w:space="0" w:color="auto"/>
        <w:bottom w:val="none" w:sz="0" w:space="0" w:color="auto"/>
        <w:right w:val="none" w:sz="0" w:space="0" w:color="auto"/>
      </w:divBdr>
    </w:div>
    <w:div w:id="837812680">
      <w:bodyDiv w:val="1"/>
      <w:marLeft w:val="0"/>
      <w:marRight w:val="0"/>
      <w:marTop w:val="0"/>
      <w:marBottom w:val="0"/>
      <w:divBdr>
        <w:top w:val="none" w:sz="0" w:space="0" w:color="auto"/>
        <w:left w:val="none" w:sz="0" w:space="0" w:color="auto"/>
        <w:bottom w:val="none" w:sz="0" w:space="0" w:color="auto"/>
        <w:right w:val="none" w:sz="0" w:space="0" w:color="auto"/>
      </w:divBdr>
    </w:div>
    <w:div w:id="837965750">
      <w:bodyDiv w:val="1"/>
      <w:marLeft w:val="0"/>
      <w:marRight w:val="0"/>
      <w:marTop w:val="0"/>
      <w:marBottom w:val="0"/>
      <w:divBdr>
        <w:top w:val="none" w:sz="0" w:space="0" w:color="auto"/>
        <w:left w:val="none" w:sz="0" w:space="0" w:color="auto"/>
        <w:bottom w:val="none" w:sz="0" w:space="0" w:color="auto"/>
        <w:right w:val="none" w:sz="0" w:space="0" w:color="auto"/>
      </w:divBdr>
    </w:div>
    <w:div w:id="838350914">
      <w:bodyDiv w:val="1"/>
      <w:marLeft w:val="0"/>
      <w:marRight w:val="0"/>
      <w:marTop w:val="0"/>
      <w:marBottom w:val="0"/>
      <w:divBdr>
        <w:top w:val="none" w:sz="0" w:space="0" w:color="auto"/>
        <w:left w:val="none" w:sz="0" w:space="0" w:color="auto"/>
        <w:bottom w:val="none" w:sz="0" w:space="0" w:color="auto"/>
        <w:right w:val="none" w:sz="0" w:space="0" w:color="auto"/>
      </w:divBdr>
    </w:div>
    <w:div w:id="839321082">
      <w:bodyDiv w:val="1"/>
      <w:marLeft w:val="0"/>
      <w:marRight w:val="0"/>
      <w:marTop w:val="0"/>
      <w:marBottom w:val="0"/>
      <w:divBdr>
        <w:top w:val="none" w:sz="0" w:space="0" w:color="auto"/>
        <w:left w:val="none" w:sz="0" w:space="0" w:color="auto"/>
        <w:bottom w:val="none" w:sz="0" w:space="0" w:color="auto"/>
        <w:right w:val="none" w:sz="0" w:space="0" w:color="auto"/>
      </w:divBdr>
    </w:div>
    <w:div w:id="839393588">
      <w:bodyDiv w:val="1"/>
      <w:marLeft w:val="0"/>
      <w:marRight w:val="0"/>
      <w:marTop w:val="0"/>
      <w:marBottom w:val="0"/>
      <w:divBdr>
        <w:top w:val="none" w:sz="0" w:space="0" w:color="auto"/>
        <w:left w:val="none" w:sz="0" w:space="0" w:color="auto"/>
        <w:bottom w:val="none" w:sz="0" w:space="0" w:color="auto"/>
        <w:right w:val="none" w:sz="0" w:space="0" w:color="auto"/>
      </w:divBdr>
    </w:div>
    <w:div w:id="839852254">
      <w:bodyDiv w:val="1"/>
      <w:marLeft w:val="0"/>
      <w:marRight w:val="0"/>
      <w:marTop w:val="0"/>
      <w:marBottom w:val="0"/>
      <w:divBdr>
        <w:top w:val="none" w:sz="0" w:space="0" w:color="auto"/>
        <w:left w:val="none" w:sz="0" w:space="0" w:color="auto"/>
        <w:bottom w:val="none" w:sz="0" w:space="0" w:color="auto"/>
        <w:right w:val="none" w:sz="0" w:space="0" w:color="auto"/>
      </w:divBdr>
    </w:div>
    <w:div w:id="840001315">
      <w:bodyDiv w:val="1"/>
      <w:marLeft w:val="0"/>
      <w:marRight w:val="0"/>
      <w:marTop w:val="0"/>
      <w:marBottom w:val="0"/>
      <w:divBdr>
        <w:top w:val="none" w:sz="0" w:space="0" w:color="auto"/>
        <w:left w:val="none" w:sz="0" w:space="0" w:color="auto"/>
        <w:bottom w:val="none" w:sz="0" w:space="0" w:color="auto"/>
        <w:right w:val="none" w:sz="0" w:space="0" w:color="auto"/>
      </w:divBdr>
    </w:div>
    <w:div w:id="840047080">
      <w:bodyDiv w:val="1"/>
      <w:marLeft w:val="0"/>
      <w:marRight w:val="0"/>
      <w:marTop w:val="0"/>
      <w:marBottom w:val="0"/>
      <w:divBdr>
        <w:top w:val="none" w:sz="0" w:space="0" w:color="auto"/>
        <w:left w:val="none" w:sz="0" w:space="0" w:color="auto"/>
        <w:bottom w:val="none" w:sz="0" w:space="0" w:color="auto"/>
        <w:right w:val="none" w:sz="0" w:space="0" w:color="auto"/>
      </w:divBdr>
    </w:div>
    <w:div w:id="840436191">
      <w:bodyDiv w:val="1"/>
      <w:marLeft w:val="0"/>
      <w:marRight w:val="0"/>
      <w:marTop w:val="0"/>
      <w:marBottom w:val="0"/>
      <w:divBdr>
        <w:top w:val="none" w:sz="0" w:space="0" w:color="auto"/>
        <w:left w:val="none" w:sz="0" w:space="0" w:color="auto"/>
        <w:bottom w:val="none" w:sz="0" w:space="0" w:color="auto"/>
        <w:right w:val="none" w:sz="0" w:space="0" w:color="auto"/>
      </w:divBdr>
    </w:div>
    <w:div w:id="840464304">
      <w:bodyDiv w:val="1"/>
      <w:marLeft w:val="0"/>
      <w:marRight w:val="0"/>
      <w:marTop w:val="0"/>
      <w:marBottom w:val="0"/>
      <w:divBdr>
        <w:top w:val="none" w:sz="0" w:space="0" w:color="auto"/>
        <w:left w:val="none" w:sz="0" w:space="0" w:color="auto"/>
        <w:bottom w:val="none" w:sz="0" w:space="0" w:color="auto"/>
        <w:right w:val="none" w:sz="0" w:space="0" w:color="auto"/>
      </w:divBdr>
    </w:div>
    <w:div w:id="840660438">
      <w:bodyDiv w:val="1"/>
      <w:marLeft w:val="0"/>
      <w:marRight w:val="0"/>
      <w:marTop w:val="0"/>
      <w:marBottom w:val="0"/>
      <w:divBdr>
        <w:top w:val="none" w:sz="0" w:space="0" w:color="auto"/>
        <w:left w:val="none" w:sz="0" w:space="0" w:color="auto"/>
        <w:bottom w:val="none" w:sz="0" w:space="0" w:color="auto"/>
        <w:right w:val="none" w:sz="0" w:space="0" w:color="auto"/>
      </w:divBdr>
    </w:div>
    <w:div w:id="840703152">
      <w:bodyDiv w:val="1"/>
      <w:marLeft w:val="0"/>
      <w:marRight w:val="0"/>
      <w:marTop w:val="0"/>
      <w:marBottom w:val="0"/>
      <w:divBdr>
        <w:top w:val="none" w:sz="0" w:space="0" w:color="auto"/>
        <w:left w:val="none" w:sz="0" w:space="0" w:color="auto"/>
        <w:bottom w:val="none" w:sz="0" w:space="0" w:color="auto"/>
        <w:right w:val="none" w:sz="0" w:space="0" w:color="auto"/>
      </w:divBdr>
    </w:div>
    <w:div w:id="840775937">
      <w:bodyDiv w:val="1"/>
      <w:marLeft w:val="0"/>
      <w:marRight w:val="0"/>
      <w:marTop w:val="0"/>
      <w:marBottom w:val="0"/>
      <w:divBdr>
        <w:top w:val="none" w:sz="0" w:space="0" w:color="auto"/>
        <w:left w:val="none" w:sz="0" w:space="0" w:color="auto"/>
        <w:bottom w:val="none" w:sz="0" w:space="0" w:color="auto"/>
        <w:right w:val="none" w:sz="0" w:space="0" w:color="auto"/>
      </w:divBdr>
    </w:div>
    <w:div w:id="841630488">
      <w:bodyDiv w:val="1"/>
      <w:marLeft w:val="0"/>
      <w:marRight w:val="0"/>
      <w:marTop w:val="0"/>
      <w:marBottom w:val="0"/>
      <w:divBdr>
        <w:top w:val="none" w:sz="0" w:space="0" w:color="auto"/>
        <w:left w:val="none" w:sz="0" w:space="0" w:color="auto"/>
        <w:bottom w:val="none" w:sz="0" w:space="0" w:color="auto"/>
        <w:right w:val="none" w:sz="0" w:space="0" w:color="auto"/>
      </w:divBdr>
    </w:div>
    <w:div w:id="841968456">
      <w:bodyDiv w:val="1"/>
      <w:marLeft w:val="0"/>
      <w:marRight w:val="0"/>
      <w:marTop w:val="0"/>
      <w:marBottom w:val="0"/>
      <w:divBdr>
        <w:top w:val="none" w:sz="0" w:space="0" w:color="auto"/>
        <w:left w:val="none" w:sz="0" w:space="0" w:color="auto"/>
        <w:bottom w:val="none" w:sz="0" w:space="0" w:color="auto"/>
        <w:right w:val="none" w:sz="0" w:space="0" w:color="auto"/>
      </w:divBdr>
    </w:div>
    <w:div w:id="841973730">
      <w:bodyDiv w:val="1"/>
      <w:marLeft w:val="0"/>
      <w:marRight w:val="0"/>
      <w:marTop w:val="0"/>
      <w:marBottom w:val="0"/>
      <w:divBdr>
        <w:top w:val="none" w:sz="0" w:space="0" w:color="auto"/>
        <w:left w:val="none" w:sz="0" w:space="0" w:color="auto"/>
        <w:bottom w:val="none" w:sz="0" w:space="0" w:color="auto"/>
        <w:right w:val="none" w:sz="0" w:space="0" w:color="auto"/>
      </w:divBdr>
    </w:div>
    <w:div w:id="842667971">
      <w:bodyDiv w:val="1"/>
      <w:marLeft w:val="0"/>
      <w:marRight w:val="0"/>
      <w:marTop w:val="0"/>
      <w:marBottom w:val="0"/>
      <w:divBdr>
        <w:top w:val="none" w:sz="0" w:space="0" w:color="auto"/>
        <w:left w:val="none" w:sz="0" w:space="0" w:color="auto"/>
        <w:bottom w:val="none" w:sz="0" w:space="0" w:color="auto"/>
        <w:right w:val="none" w:sz="0" w:space="0" w:color="auto"/>
      </w:divBdr>
    </w:div>
    <w:div w:id="842740658">
      <w:bodyDiv w:val="1"/>
      <w:marLeft w:val="0"/>
      <w:marRight w:val="0"/>
      <w:marTop w:val="0"/>
      <w:marBottom w:val="0"/>
      <w:divBdr>
        <w:top w:val="none" w:sz="0" w:space="0" w:color="auto"/>
        <w:left w:val="none" w:sz="0" w:space="0" w:color="auto"/>
        <w:bottom w:val="none" w:sz="0" w:space="0" w:color="auto"/>
        <w:right w:val="none" w:sz="0" w:space="0" w:color="auto"/>
      </w:divBdr>
    </w:div>
    <w:div w:id="843057356">
      <w:bodyDiv w:val="1"/>
      <w:marLeft w:val="0"/>
      <w:marRight w:val="0"/>
      <w:marTop w:val="0"/>
      <w:marBottom w:val="0"/>
      <w:divBdr>
        <w:top w:val="none" w:sz="0" w:space="0" w:color="auto"/>
        <w:left w:val="none" w:sz="0" w:space="0" w:color="auto"/>
        <w:bottom w:val="none" w:sz="0" w:space="0" w:color="auto"/>
        <w:right w:val="none" w:sz="0" w:space="0" w:color="auto"/>
      </w:divBdr>
    </w:div>
    <w:div w:id="843208451">
      <w:bodyDiv w:val="1"/>
      <w:marLeft w:val="0"/>
      <w:marRight w:val="0"/>
      <w:marTop w:val="0"/>
      <w:marBottom w:val="0"/>
      <w:divBdr>
        <w:top w:val="none" w:sz="0" w:space="0" w:color="auto"/>
        <w:left w:val="none" w:sz="0" w:space="0" w:color="auto"/>
        <w:bottom w:val="none" w:sz="0" w:space="0" w:color="auto"/>
        <w:right w:val="none" w:sz="0" w:space="0" w:color="auto"/>
      </w:divBdr>
    </w:div>
    <w:div w:id="843251822">
      <w:bodyDiv w:val="1"/>
      <w:marLeft w:val="0"/>
      <w:marRight w:val="0"/>
      <w:marTop w:val="0"/>
      <w:marBottom w:val="0"/>
      <w:divBdr>
        <w:top w:val="none" w:sz="0" w:space="0" w:color="auto"/>
        <w:left w:val="none" w:sz="0" w:space="0" w:color="auto"/>
        <w:bottom w:val="none" w:sz="0" w:space="0" w:color="auto"/>
        <w:right w:val="none" w:sz="0" w:space="0" w:color="auto"/>
      </w:divBdr>
    </w:div>
    <w:div w:id="843398245">
      <w:bodyDiv w:val="1"/>
      <w:marLeft w:val="0"/>
      <w:marRight w:val="0"/>
      <w:marTop w:val="0"/>
      <w:marBottom w:val="0"/>
      <w:divBdr>
        <w:top w:val="none" w:sz="0" w:space="0" w:color="auto"/>
        <w:left w:val="none" w:sz="0" w:space="0" w:color="auto"/>
        <w:bottom w:val="none" w:sz="0" w:space="0" w:color="auto"/>
        <w:right w:val="none" w:sz="0" w:space="0" w:color="auto"/>
      </w:divBdr>
    </w:div>
    <w:div w:id="843589544">
      <w:bodyDiv w:val="1"/>
      <w:marLeft w:val="0"/>
      <w:marRight w:val="0"/>
      <w:marTop w:val="0"/>
      <w:marBottom w:val="0"/>
      <w:divBdr>
        <w:top w:val="none" w:sz="0" w:space="0" w:color="auto"/>
        <w:left w:val="none" w:sz="0" w:space="0" w:color="auto"/>
        <w:bottom w:val="none" w:sz="0" w:space="0" w:color="auto"/>
        <w:right w:val="none" w:sz="0" w:space="0" w:color="auto"/>
      </w:divBdr>
    </w:div>
    <w:div w:id="843979057">
      <w:bodyDiv w:val="1"/>
      <w:marLeft w:val="0"/>
      <w:marRight w:val="0"/>
      <w:marTop w:val="0"/>
      <w:marBottom w:val="0"/>
      <w:divBdr>
        <w:top w:val="none" w:sz="0" w:space="0" w:color="auto"/>
        <w:left w:val="none" w:sz="0" w:space="0" w:color="auto"/>
        <w:bottom w:val="none" w:sz="0" w:space="0" w:color="auto"/>
        <w:right w:val="none" w:sz="0" w:space="0" w:color="auto"/>
      </w:divBdr>
    </w:div>
    <w:div w:id="844128677">
      <w:bodyDiv w:val="1"/>
      <w:marLeft w:val="0"/>
      <w:marRight w:val="0"/>
      <w:marTop w:val="0"/>
      <w:marBottom w:val="0"/>
      <w:divBdr>
        <w:top w:val="none" w:sz="0" w:space="0" w:color="auto"/>
        <w:left w:val="none" w:sz="0" w:space="0" w:color="auto"/>
        <w:bottom w:val="none" w:sz="0" w:space="0" w:color="auto"/>
        <w:right w:val="none" w:sz="0" w:space="0" w:color="auto"/>
      </w:divBdr>
    </w:div>
    <w:div w:id="844247394">
      <w:bodyDiv w:val="1"/>
      <w:marLeft w:val="0"/>
      <w:marRight w:val="0"/>
      <w:marTop w:val="0"/>
      <w:marBottom w:val="0"/>
      <w:divBdr>
        <w:top w:val="none" w:sz="0" w:space="0" w:color="auto"/>
        <w:left w:val="none" w:sz="0" w:space="0" w:color="auto"/>
        <w:bottom w:val="none" w:sz="0" w:space="0" w:color="auto"/>
        <w:right w:val="none" w:sz="0" w:space="0" w:color="auto"/>
      </w:divBdr>
    </w:div>
    <w:div w:id="844589602">
      <w:bodyDiv w:val="1"/>
      <w:marLeft w:val="0"/>
      <w:marRight w:val="0"/>
      <w:marTop w:val="0"/>
      <w:marBottom w:val="0"/>
      <w:divBdr>
        <w:top w:val="none" w:sz="0" w:space="0" w:color="auto"/>
        <w:left w:val="none" w:sz="0" w:space="0" w:color="auto"/>
        <w:bottom w:val="none" w:sz="0" w:space="0" w:color="auto"/>
        <w:right w:val="none" w:sz="0" w:space="0" w:color="auto"/>
      </w:divBdr>
    </w:div>
    <w:div w:id="845091009">
      <w:bodyDiv w:val="1"/>
      <w:marLeft w:val="0"/>
      <w:marRight w:val="0"/>
      <w:marTop w:val="0"/>
      <w:marBottom w:val="0"/>
      <w:divBdr>
        <w:top w:val="none" w:sz="0" w:space="0" w:color="auto"/>
        <w:left w:val="none" w:sz="0" w:space="0" w:color="auto"/>
        <w:bottom w:val="none" w:sz="0" w:space="0" w:color="auto"/>
        <w:right w:val="none" w:sz="0" w:space="0" w:color="auto"/>
      </w:divBdr>
    </w:div>
    <w:div w:id="845218599">
      <w:bodyDiv w:val="1"/>
      <w:marLeft w:val="0"/>
      <w:marRight w:val="0"/>
      <w:marTop w:val="0"/>
      <w:marBottom w:val="0"/>
      <w:divBdr>
        <w:top w:val="none" w:sz="0" w:space="0" w:color="auto"/>
        <w:left w:val="none" w:sz="0" w:space="0" w:color="auto"/>
        <w:bottom w:val="none" w:sz="0" w:space="0" w:color="auto"/>
        <w:right w:val="none" w:sz="0" w:space="0" w:color="auto"/>
      </w:divBdr>
    </w:div>
    <w:div w:id="845555198">
      <w:bodyDiv w:val="1"/>
      <w:marLeft w:val="0"/>
      <w:marRight w:val="0"/>
      <w:marTop w:val="0"/>
      <w:marBottom w:val="0"/>
      <w:divBdr>
        <w:top w:val="none" w:sz="0" w:space="0" w:color="auto"/>
        <w:left w:val="none" w:sz="0" w:space="0" w:color="auto"/>
        <w:bottom w:val="none" w:sz="0" w:space="0" w:color="auto"/>
        <w:right w:val="none" w:sz="0" w:space="0" w:color="auto"/>
      </w:divBdr>
    </w:div>
    <w:div w:id="845634032">
      <w:bodyDiv w:val="1"/>
      <w:marLeft w:val="0"/>
      <w:marRight w:val="0"/>
      <w:marTop w:val="0"/>
      <w:marBottom w:val="0"/>
      <w:divBdr>
        <w:top w:val="none" w:sz="0" w:space="0" w:color="auto"/>
        <w:left w:val="none" w:sz="0" w:space="0" w:color="auto"/>
        <w:bottom w:val="none" w:sz="0" w:space="0" w:color="auto"/>
        <w:right w:val="none" w:sz="0" w:space="0" w:color="auto"/>
      </w:divBdr>
    </w:div>
    <w:div w:id="845826069">
      <w:bodyDiv w:val="1"/>
      <w:marLeft w:val="0"/>
      <w:marRight w:val="0"/>
      <w:marTop w:val="0"/>
      <w:marBottom w:val="0"/>
      <w:divBdr>
        <w:top w:val="none" w:sz="0" w:space="0" w:color="auto"/>
        <w:left w:val="none" w:sz="0" w:space="0" w:color="auto"/>
        <w:bottom w:val="none" w:sz="0" w:space="0" w:color="auto"/>
        <w:right w:val="none" w:sz="0" w:space="0" w:color="auto"/>
      </w:divBdr>
    </w:div>
    <w:div w:id="845829249">
      <w:bodyDiv w:val="1"/>
      <w:marLeft w:val="0"/>
      <w:marRight w:val="0"/>
      <w:marTop w:val="0"/>
      <w:marBottom w:val="0"/>
      <w:divBdr>
        <w:top w:val="none" w:sz="0" w:space="0" w:color="auto"/>
        <w:left w:val="none" w:sz="0" w:space="0" w:color="auto"/>
        <w:bottom w:val="none" w:sz="0" w:space="0" w:color="auto"/>
        <w:right w:val="none" w:sz="0" w:space="0" w:color="auto"/>
      </w:divBdr>
    </w:div>
    <w:div w:id="845898361">
      <w:bodyDiv w:val="1"/>
      <w:marLeft w:val="0"/>
      <w:marRight w:val="0"/>
      <w:marTop w:val="0"/>
      <w:marBottom w:val="0"/>
      <w:divBdr>
        <w:top w:val="none" w:sz="0" w:space="0" w:color="auto"/>
        <w:left w:val="none" w:sz="0" w:space="0" w:color="auto"/>
        <w:bottom w:val="none" w:sz="0" w:space="0" w:color="auto"/>
        <w:right w:val="none" w:sz="0" w:space="0" w:color="auto"/>
      </w:divBdr>
    </w:div>
    <w:div w:id="846020351">
      <w:bodyDiv w:val="1"/>
      <w:marLeft w:val="0"/>
      <w:marRight w:val="0"/>
      <w:marTop w:val="0"/>
      <w:marBottom w:val="0"/>
      <w:divBdr>
        <w:top w:val="none" w:sz="0" w:space="0" w:color="auto"/>
        <w:left w:val="none" w:sz="0" w:space="0" w:color="auto"/>
        <w:bottom w:val="none" w:sz="0" w:space="0" w:color="auto"/>
        <w:right w:val="none" w:sz="0" w:space="0" w:color="auto"/>
      </w:divBdr>
    </w:div>
    <w:div w:id="846090361">
      <w:bodyDiv w:val="1"/>
      <w:marLeft w:val="0"/>
      <w:marRight w:val="0"/>
      <w:marTop w:val="0"/>
      <w:marBottom w:val="0"/>
      <w:divBdr>
        <w:top w:val="none" w:sz="0" w:space="0" w:color="auto"/>
        <w:left w:val="none" w:sz="0" w:space="0" w:color="auto"/>
        <w:bottom w:val="none" w:sz="0" w:space="0" w:color="auto"/>
        <w:right w:val="none" w:sz="0" w:space="0" w:color="auto"/>
      </w:divBdr>
    </w:div>
    <w:div w:id="846095324">
      <w:bodyDiv w:val="1"/>
      <w:marLeft w:val="0"/>
      <w:marRight w:val="0"/>
      <w:marTop w:val="0"/>
      <w:marBottom w:val="0"/>
      <w:divBdr>
        <w:top w:val="none" w:sz="0" w:space="0" w:color="auto"/>
        <w:left w:val="none" w:sz="0" w:space="0" w:color="auto"/>
        <w:bottom w:val="none" w:sz="0" w:space="0" w:color="auto"/>
        <w:right w:val="none" w:sz="0" w:space="0" w:color="auto"/>
      </w:divBdr>
    </w:div>
    <w:div w:id="846554627">
      <w:bodyDiv w:val="1"/>
      <w:marLeft w:val="0"/>
      <w:marRight w:val="0"/>
      <w:marTop w:val="0"/>
      <w:marBottom w:val="0"/>
      <w:divBdr>
        <w:top w:val="none" w:sz="0" w:space="0" w:color="auto"/>
        <w:left w:val="none" w:sz="0" w:space="0" w:color="auto"/>
        <w:bottom w:val="none" w:sz="0" w:space="0" w:color="auto"/>
        <w:right w:val="none" w:sz="0" w:space="0" w:color="auto"/>
      </w:divBdr>
    </w:div>
    <w:div w:id="846602746">
      <w:bodyDiv w:val="1"/>
      <w:marLeft w:val="0"/>
      <w:marRight w:val="0"/>
      <w:marTop w:val="0"/>
      <w:marBottom w:val="0"/>
      <w:divBdr>
        <w:top w:val="none" w:sz="0" w:space="0" w:color="auto"/>
        <w:left w:val="none" w:sz="0" w:space="0" w:color="auto"/>
        <w:bottom w:val="none" w:sz="0" w:space="0" w:color="auto"/>
        <w:right w:val="none" w:sz="0" w:space="0" w:color="auto"/>
      </w:divBdr>
    </w:div>
    <w:div w:id="846749760">
      <w:bodyDiv w:val="1"/>
      <w:marLeft w:val="0"/>
      <w:marRight w:val="0"/>
      <w:marTop w:val="0"/>
      <w:marBottom w:val="0"/>
      <w:divBdr>
        <w:top w:val="none" w:sz="0" w:space="0" w:color="auto"/>
        <w:left w:val="none" w:sz="0" w:space="0" w:color="auto"/>
        <w:bottom w:val="none" w:sz="0" w:space="0" w:color="auto"/>
        <w:right w:val="none" w:sz="0" w:space="0" w:color="auto"/>
      </w:divBdr>
    </w:div>
    <w:div w:id="847140075">
      <w:bodyDiv w:val="1"/>
      <w:marLeft w:val="0"/>
      <w:marRight w:val="0"/>
      <w:marTop w:val="0"/>
      <w:marBottom w:val="0"/>
      <w:divBdr>
        <w:top w:val="none" w:sz="0" w:space="0" w:color="auto"/>
        <w:left w:val="none" w:sz="0" w:space="0" w:color="auto"/>
        <w:bottom w:val="none" w:sz="0" w:space="0" w:color="auto"/>
        <w:right w:val="none" w:sz="0" w:space="0" w:color="auto"/>
      </w:divBdr>
    </w:div>
    <w:div w:id="847255720">
      <w:bodyDiv w:val="1"/>
      <w:marLeft w:val="0"/>
      <w:marRight w:val="0"/>
      <w:marTop w:val="0"/>
      <w:marBottom w:val="0"/>
      <w:divBdr>
        <w:top w:val="none" w:sz="0" w:space="0" w:color="auto"/>
        <w:left w:val="none" w:sz="0" w:space="0" w:color="auto"/>
        <w:bottom w:val="none" w:sz="0" w:space="0" w:color="auto"/>
        <w:right w:val="none" w:sz="0" w:space="0" w:color="auto"/>
      </w:divBdr>
    </w:div>
    <w:div w:id="847526301">
      <w:bodyDiv w:val="1"/>
      <w:marLeft w:val="0"/>
      <w:marRight w:val="0"/>
      <w:marTop w:val="0"/>
      <w:marBottom w:val="0"/>
      <w:divBdr>
        <w:top w:val="none" w:sz="0" w:space="0" w:color="auto"/>
        <w:left w:val="none" w:sz="0" w:space="0" w:color="auto"/>
        <w:bottom w:val="none" w:sz="0" w:space="0" w:color="auto"/>
        <w:right w:val="none" w:sz="0" w:space="0" w:color="auto"/>
      </w:divBdr>
    </w:div>
    <w:div w:id="848106517">
      <w:bodyDiv w:val="1"/>
      <w:marLeft w:val="0"/>
      <w:marRight w:val="0"/>
      <w:marTop w:val="0"/>
      <w:marBottom w:val="0"/>
      <w:divBdr>
        <w:top w:val="none" w:sz="0" w:space="0" w:color="auto"/>
        <w:left w:val="none" w:sz="0" w:space="0" w:color="auto"/>
        <w:bottom w:val="none" w:sz="0" w:space="0" w:color="auto"/>
        <w:right w:val="none" w:sz="0" w:space="0" w:color="auto"/>
      </w:divBdr>
    </w:div>
    <w:div w:id="848711994">
      <w:bodyDiv w:val="1"/>
      <w:marLeft w:val="0"/>
      <w:marRight w:val="0"/>
      <w:marTop w:val="0"/>
      <w:marBottom w:val="0"/>
      <w:divBdr>
        <w:top w:val="none" w:sz="0" w:space="0" w:color="auto"/>
        <w:left w:val="none" w:sz="0" w:space="0" w:color="auto"/>
        <w:bottom w:val="none" w:sz="0" w:space="0" w:color="auto"/>
        <w:right w:val="none" w:sz="0" w:space="0" w:color="auto"/>
      </w:divBdr>
    </w:div>
    <w:div w:id="848720043">
      <w:bodyDiv w:val="1"/>
      <w:marLeft w:val="0"/>
      <w:marRight w:val="0"/>
      <w:marTop w:val="0"/>
      <w:marBottom w:val="0"/>
      <w:divBdr>
        <w:top w:val="none" w:sz="0" w:space="0" w:color="auto"/>
        <w:left w:val="none" w:sz="0" w:space="0" w:color="auto"/>
        <w:bottom w:val="none" w:sz="0" w:space="0" w:color="auto"/>
        <w:right w:val="none" w:sz="0" w:space="0" w:color="auto"/>
      </w:divBdr>
    </w:div>
    <w:div w:id="849105601">
      <w:bodyDiv w:val="1"/>
      <w:marLeft w:val="0"/>
      <w:marRight w:val="0"/>
      <w:marTop w:val="0"/>
      <w:marBottom w:val="0"/>
      <w:divBdr>
        <w:top w:val="none" w:sz="0" w:space="0" w:color="auto"/>
        <w:left w:val="none" w:sz="0" w:space="0" w:color="auto"/>
        <w:bottom w:val="none" w:sz="0" w:space="0" w:color="auto"/>
        <w:right w:val="none" w:sz="0" w:space="0" w:color="auto"/>
      </w:divBdr>
    </w:div>
    <w:div w:id="849106412">
      <w:bodyDiv w:val="1"/>
      <w:marLeft w:val="0"/>
      <w:marRight w:val="0"/>
      <w:marTop w:val="0"/>
      <w:marBottom w:val="0"/>
      <w:divBdr>
        <w:top w:val="none" w:sz="0" w:space="0" w:color="auto"/>
        <w:left w:val="none" w:sz="0" w:space="0" w:color="auto"/>
        <w:bottom w:val="none" w:sz="0" w:space="0" w:color="auto"/>
        <w:right w:val="none" w:sz="0" w:space="0" w:color="auto"/>
      </w:divBdr>
    </w:div>
    <w:div w:id="849416930">
      <w:bodyDiv w:val="1"/>
      <w:marLeft w:val="0"/>
      <w:marRight w:val="0"/>
      <w:marTop w:val="0"/>
      <w:marBottom w:val="0"/>
      <w:divBdr>
        <w:top w:val="none" w:sz="0" w:space="0" w:color="auto"/>
        <w:left w:val="none" w:sz="0" w:space="0" w:color="auto"/>
        <w:bottom w:val="none" w:sz="0" w:space="0" w:color="auto"/>
        <w:right w:val="none" w:sz="0" w:space="0" w:color="auto"/>
      </w:divBdr>
    </w:div>
    <w:div w:id="849684371">
      <w:bodyDiv w:val="1"/>
      <w:marLeft w:val="0"/>
      <w:marRight w:val="0"/>
      <w:marTop w:val="0"/>
      <w:marBottom w:val="0"/>
      <w:divBdr>
        <w:top w:val="none" w:sz="0" w:space="0" w:color="auto"/>
        <w:left w:val="none" w:sz="0" w:space="0" w:color="auto"/>
        <w:bottom w:val="none" w:sz="0" w:space="0" w:color="auto"/>
        <w:right w:val="none" w:sz="0" w:space="0" w:color="auto"/>
      </w:divBdr>
    </w:div>
    <w:div w:id="849878155">
      <w:bodyDiv w:val="1"/>
      <w:marLeft w:val="0"/>
      <w:marRight w:val="0"/>
      <w:marTop w:val="0"/>
      <w:marBottom w:val="0"/>
      <w:divBdr>
        <w:top w:val="none" w:sz="0" w:space="0" w:color="auto"/>
        <w:left w:val="none" w:sz="0" w:space="0" w:color="auto"/>
        <w:bottom w:val="none" w:sz="0" w:space="0" w:color="auto"/>
        <w:right w:val="none" w:sz="0" w:space="0" w:color="auto"/>
      </w:divBdr>
    </w:div>
    <w:div w:id="850610686">
      <w:bodyDiv w:val="1"/>
      <w:marLeft w:val="0"/>
      <w:marRight w:val="0"/>
      <w:marTop w:val="0"/>
      <w:marBottom w:val="0"/>
      <w:divBdr>
        <w:top w:val="none" w:sz="0" w:space="0" w:color="auto"/>
        <w:left w:val="none" w:sz="0" w:space="0" w:color="auto"/>
        <w:bottom w:val="none" w:sz="0" w:space="0" w:color="auto"/>
        <w:right w:val="none" w:sz="0" w:space="0" w:color="auto"/>
      </w:divBdr>
    </w:div>
    <w:div w:id="850877335">
      <w:bodyDiv w:val="1"/>
      <w:marLeft w:val="0"/>
      <w:marRight w:val="0"/>
      <w:marTop w:val="0"/>
      <w:marBottom w:val="0"/>
      <w:divBdr>
        <w:top w:val="none" w:sz="0" w:space="0" w:color="auto"/>
        <w:left w:val="none" w:sz="0" w:space="0" w:color="auto"/>
        <w:bottom w:val="none" w:sz="0" w:space="0" w:color="auto"/>
        <w:right w:val="none" w:sz="0" w:space="0" w:color="auto"/>
      </w:divBdr>
    </w:div>
    <w:div w:id="850947221">
      <w:bodyDiv w:val="1"/>
      <w:marLeft w:val="0"/>
      <w:marRight w:val="0"/>
      <w:marTop w:val="0"/>
      <w:marBottom w:val="0"/>
      <w:divBdr>
        <w:top w:val="none" w:sz="0" w:space="0" w:color="auto"/>
        <w:left w:val="none" w:sz="0" w:space="0" w:color="auto"/>
        <w:bottom w:val="none" w:sz="0" w:space="0" w:color="auto"/>
        <w:right w:val="none" w:sz="0" w:space="0" w:color="auto"/>
      </w:divBdr>
    </w:div>
    <w:div w:id="851067247">
      <w:bodyDiv w:val="1"/>
      <w:marLeft w:val="0"/>
      <w:marRight w:val="0"/>
      <w:marTop w:val="0"/>
      <w:marBottom w:val="0"/>
      <w:divBdr>
        <w:top w:val="none" w:sz="0" w:space="0" w:color="auto"/>
        <w:left w:val="none" w:sz="0" w:space="0" w:color="auto"/>
        <w:bottom w:val="none" w:sz="0" w:space="0" w:color="auto"/>
        <w:right w:val="none" w:sz="0" w:space="0" w:color="auto"/>
      </w:divBdr>
    </w:div>
    <w:div w:id="851333028">
      <w:bodyDiv w:val="1"/>
      <w:marLeft w:val="0"/>
      <w:marRight w:val="0"/>
      <w:marTop w:val="0"/>
      <w:marBottom w:val="0"/>
      <w:divBdr>
        <w:top w:val="none" w:sz="0" w:space="0" w:color="auto"/>
        <w:left w:val="none" w:sz="0" w:space="0" w:color="auto"/>
        <w:bottom w:val="none" w:sz="0" w:space="0" w:color="auto"/>
        <w:right w:val="none" w:sz="0" w:space="0" w:color="auto"/>
      </w:divBdr>
    </w:div>
    <w:div w:id="852063470">
      <w:bodyDiv w:val="1"/>
      <w:marLeft w:val="0"/>
      <w:marRight w:val="0"/>
      <w:marTop w:val="0"/>
      <w:marBottom w:val="0"/>
      <w:divBdr>
        <w:top w:val="none" w:sz="0" w:space="0" w:color="auto"/>
        <w:left w:val="none" w:sz="0" w:space="0" w:color="auto"/>
        <w:bottom w:val="none" w:sz="0" w:space="0" w:color="auto"/>
        <w:right w:val="none" w:sz="0" w:space="0" w:color="auto"/>
      </w:divBdr>
    </w:div>
    <w:div w:id="852301128">
      <w:bodyDiv w:val="1"/>
      <w:marLeft w:val="0"/>
      <w:marRight w:val="0"/>
      <w:marTop w:val="0"/>
      <w:marBottom w:val="0"/>
      <w:divBdr>
        <w:top w:val="none" w:sz="0" w:space="0" w:color="auto"/>
        <w:left w:val="none" w:sz="0" w:space="0" w:color="auto"/>
        <w:bottom w:val="none" w:sz="0" w:space="0" w:color="auto"/>
        <w:right w:val="none" w:sz="0" w:space="0" w:color="auto"/>
      </w:divBdr>
    </w:div>
    <w:div w:id="852379796">
      <w:bodyDiv w:val="1"/>
      <w:marLeft w:val="0"/>
      <w:marRight w:val="0"/>
      <w:marTop w:val="0"/>
      <w:marBottom w:val="0"/>
      <w:divBdr>
        <w:top w:val="none" w:sz="0" w:space="0" w:color="auto"/>
        <w:left w:val="none" w:sz="0" w:space="0" w:color="auto"/>
        <w:bottom w:val="none" w:sz="0" w:space="0" w:color="auto"/>
        <w:right w:val="none" w:sz="0" w:space="0" w:color="auto"/>
      </w:divBdr>
    </w:div>
    <w:div w:id="852455326">
      <w:bodyDiv w:val="1"/>
      <w:marLeft w:val="0"/>
      <w:marRight w:val="0"/>
      <w:marTop w:val="0"/>
      <w:marBottom w:val="0"/>
      <w:divBdr>
        <w:top w:val="none" w:sz="0" w:space="0" w:color="auto"/>
        <w:left w:val="none" w:sz="0" w:space="0" w:color="auto"/>
        <w:bottom w:val="none" w:sz="0" w:space="0" w:color="auto"/>
        <w:right w:val="none" w:sz="0" w:space="0" w:color="auto"/>
      </w:divBdr>
    </w:div>
    <w:div w:id="852643313">
      <w:bodyDiv w:val="1"/>
      <w:marLeft w:val="0"/>
      <w:marRight w:val="0"/>
      <w:marTop w:val="0"/>
      <w:marBottom w:val="0"/>
      <w:divBdr>
        <w:top w:val="none" w:sz="0" w:space="0" w:color="auto"/>
        <w:left w:val="none" w:sz="0" w:space="0" w:color="auto"/>
        <w:bottom w:val="none" w:sz="0" w:space="0" w:color="auto"/>
        <w:right w:val="none" w:sz="0" w:space="0" w:color="auto"/>
      </w:divBdr>
    </w:div>
    <w:div w:id="853108023">
      <w:bodyDiv w:val="1"/>
      <w:marLeft w:val="0"/>
      <w:marRight w:val="0"/>
      <w:marTop w:val="0"/>
      <w:marBottom w:val="0"/>
      <w:divBdr>
        <w:top w:val="none" w:sz="0" w:space="0" w:color="auto"/>
        <w:left w:val="none" w:sz="0" w:space="0" w:color="auto"/>
        <w:bottom w:val="none" w:sz="0" w:space="0" w:color="auto"/>
        <w:right w:val="none" w:sz="0" w:space="0" w:color="auto"/>
      </w:divBdr>
    </w:div>
    <w:div w:id="853298572">
      <w:bodyDiv w:val="1"/>
      <w:marLeft w:val="0"/>
      <w:marRight w:val="0"/>
      <w:marTop w:val="0"/>
      <w:marBottom w:val="0"/>
      <w:divBdr>
        <w:top w:val="none" w:sz="0" w:space="0" w:color="auto"/>
        <w:left w:val="none" w:sz="0" w:space="0" w:color="auto"/>
        <w:bottom w:val="none" w:sz="0" w:space="0" w:color="auto"/>
        <w:right w:val="none" w:sz="0" w:space="0" w:color="auto"/>
      </w:divBdr>
    </w:div>
    <w:div w:id="853346916">
      <w:bodyDiv w:val="1"/>
      <w:marLeft w:val="0"/>
      <w:marRight w:val="0"/>
      <w:marTop w:val="0"/>
      <w:marBottom w:val="0"/>
      <w:divBdr>
        <w:top w:val="none" w:sz="0" w:space="0" w:color="auto"/>
        <w:left w:val="none" w:sz="0" w:space="0" w:color="auto"/>
        <w:bottom w:val="none" w:sz="0" w:space="0" w:color="auto"/>
        <w:right w:val="none" w:sz="0" w:space="0" w:color="auto"/>
      </w:divBdr>
    </w:div>
    <w:div w:id="853499923">
      <w:bodyDiv w:val="1"/>
      <w:marLeft w:val="0"/>
      <w:marRight w:val="0"/>
      <w:marTop w:val="0"/>
      <w:marBottom w:val="0"/>
      <w:divBdr>
        <w:top w:val="none" w:sz="0" w:space="0" w:color="auto"/>
        <w:left w:val="none" w:sz="0" w:space="0" w:color="auto"/>
        <w:bottom w:val="none" w:sz="0" w:space="0" w:color="auto"/>
        <w:right w:val="none" w:sz="0" w:space="0" w:color="auto"/>
      </w:divBdr>
    </w:div>
    <w:div w:id="854076848">
      <w:bodyDiv w:val="1"/>
      <w:marLeft w:val="0"/>
      <w:marRight w:val="0"/>
      <w:marTop w:val="0"/>
      <w:marBottom w:val="0"/>
      <w:divBdr>
        <w:top w:val="none" w:sz="0" w:space="0" w:color="auto"/>
        <w:left w:val="none" w:sz="0" w:space="0" w:color="auto"/>
        <w:bottom w:val="none" w:sz="0" w:space="0" w:color="auto"/>
        <w:right w:val="none" w:sz="0" w:space="0" w:color="auto"/>
      </w:divBdr>
    </w:div>
    <w:div w:id="854347051">
      <w:bodyDiv w:val="1"/>
      <w:marLeft w:val="0"/>
      <w:marRight w:val="0"/>
      <w:marTop w:val="0"/>
      <w:marBottom w:val="0"/>
      <w:divBdr>
        <w:top w:val="none" w:sz="0" w:space="0" w:color="auto"/>
        <w:left w:val="none" w:sz="0" w:space="0" w:color="auto"/>
        <w:bottom w:val="none" w:sz="0" w:space="0" w:color="auto"/>
        <w:right w:val="none" w:sz="0" w:space="0" w:color="auto"/>
      </w:divBdr>
    </w:div>
    <w:div w:id="854417315">
      <w:bodyDiv w:val="1"/>
      <w:marLeft w:val="0"/>
      <w:marRight w:val="0"/>
      <w:marTop w:val="0"/>
      <w:marBottom w:val="0"/>
      <w:divBdr>
        <w:top w:val="none" w:sz="0" w:space="0" w:color="auto"/>
        <w:left w:val="none" w:sz="0" w:space="0" w:color="auto"/>
        <w:bottom w:val="none" w:sz="0" w:space="0" w:color="auto"/>
        <w:right w:val="none" w:sz="0" w:space="0" w:color="auto"/>
      </w:divBdr>
    </w:div>
    <w:div w:id="854542567">
      <w:bodyDiv w:val="1"/>
      <w:marLeft w:val="0"/>
      <w:marRight w:val="0"/>
      <w:marTop w:val="0"/>
      <w:marBottom w:val="0"/>
      <w:divBdr>
        <w:top w:val="none" w:sz="0" w:space="0" w:color="auto"/>
        <w:left w:val="none" w:sz="0" w:space="0" w:color="auto"/>
        <w:bottom w:val="none" w:sz="0" w:space="0" w:color="auto"/>
        <w:right w:val="none" w:sz="0" w:space="0" w:color="auto"/>
      </w:divBdr>
    </w:div>
    <w:div w:id="854730898">
      <w:bodyDiv w:val="1"/>
      <w:marLeft w:val="0"/>
      <w:marRight w:val="0"/>
      <w:marTop w:val="0"/>
      <w:marBottom w:val="0"/>
      <w:divBdr>
        <w:top w:val="none" w:sz="0" w:space="0" w:color="auto"/>
        <w:left w:val="none" w:sz="0" w:space="0" w:color="auto"/>
        <w:bottom w:val="none" w:sz="0" w:space="0" w:color="auto"/>
        <w:right w:val="none" w:sz="0" w:space="0" w:color="auto"/>
      </w:divBdr>
    </w:div>
    <w:div w:id="854809808">
      <w:bodyDiv w:val="1"/>
      <w:marLeft w:val="0"/>
      <w:marRight w:val="0"/>
      <w:marTop w:val="0"/>
      <w:marBottom w:val="0"/>
      <w:divBdr>
        <w:top w:val="none" w:sz="0" w:space="0" w:color="auto"/>
        <w:left w:val="none" w:sz="0" w:space="0" w:color="auto"/>
        <w:bottom w:val="none" w:sz="0" w:space="0" w:color="auto"/>
        <w:right w:val="none" w:sz="0" w:space="0" w:color="auto"/>
      </w:divBdr>
    </w:div>
    <w:div w:id="854924927">
      <w:bodyDiv w:val="1"/>
      <w:marLeft w:val="0"/>
      <w:marRight w:val="0"/>
      <w:marTop w:val="0"/>
      <w:marBottom w:val="0"/>
      <w:divBdr>
        <w:top w:val="none" w:sz="0" w:space="0" w:color="auto"/>
        <w:left w:val="none" w:sz="0" w:space="0" w:color="auto"/>
        <w:bottom w:val="none" w:sz="0" w:space="0" w:color="auto"/>
        <w:right w:val="none" w:sz="0" w:space="0" w:color="auto"/>
      </w:divBdr>
    </w:div>
    <w:div w:id="856887033">
      <w:bodyDiv w:val="1"/>
      <w:marLeft w:val="0"/>
      <w:marRight w:val="0"/>
      <w:marTop w:val="0"/>
      <w:marBottom w:val="0"/>
      <w:divBdr>
        <w:top w:val="none" w:sz="0" w:space="0" w:color="auto"/>
        <w:left w:val="none" w:sz="0" w:space="0" w:color="auto"/>
        <w:bottom w:val="none" w:sz="0" w:space="0" w:color="auto"/>
        <w:right w:val="none" w:sz="0" w:space="0" w:color="auto"/>
      </w:divBdr>
    </w:div>
    <w:div w:id="856890734">
      <w:bodyDiv w:val="1"/>
      <w:marLeft w:val="0"/>
      <w:marRight w:val="0"/>
      <w:marTop w:val="0"/>
      <w:marBottom w:val="0"/>
      <w:divBdr>
        <w:top w:val="none" w:sz="0" w:space="0" w:color="auto"/>
        <w:left w:val="none" w:sz="0" w:space="0" w:color="auto"/>
        <w:bottom w:val="none" w:sz="0" w:space="0" w:color="auto"/>
        <w:right w:val="none" w:sz="0" w:space="0" w:color="auto"/>
      </w:divBdr>
    </w:div>
    <w:div w:id="857161641">
      <w:bodyDiv w:val="1"/>
      <w:marLeft w:val="0"/>
      <w:marRight w:val="0"/>
      <w:marTop w:val="0"/>
      <w:marBottom w:val="0"/>
      <w:divBdr>
        <w:top w:val="none" w:sz="0" w:space="0" w:color="auto"/>
        <w:left w:val="none" w:sz="0" w:space="0" w:color="auto"/>
        <w:bottom w:val="none" w:sz="0" w:space="0" w:color="auto"/>
        <w:right w:val="none" w:sz="0" w:space="0" w:color="auto"/>
      </w:divBdr>
    </w:div>
    <w:div w:id="857306546">
      <w:bodyDiv w:val="1"/>
      <w:marLeft w:val="0"/>
      <w:marRight w:val="0"/>
      <w:marTop w:val="0"/>
      <w:marBottom w:val="0"/>
      <w:divBdr>
        <w:top w:val="none" w:sz="0" w:space="0" w:color="auto"/>
        <w:left w:val="none" w:sz="0" w:space="0" w:color="auto"/>
        <w:bottom w:val="none" w:sz="0" w:space="0" w:color="auto"/>
        <w:right w:val="none" w:sz="0" w:space="0" w:color="auto"/>
      </w:divBdr>
    </w:div>
    <w:div w:id="857474507">
      <w:bodyDiv w:val="1"/>
      <w:marLeft w:val="0"/>
      <w:marRight w:val="0"/>
      <w:marTop w:val="0"/>
      <w:marBottom w:val="0"/>
      <w:divBdr>
        <w:top w:val="none" w:sz="0" w:space="0" w:color="auto"/>
        <w:left w:val="none" w:sz="0" w:space="0" w:color="auto"/>
        <w:bottom w:val="none" w:sz="0" w:space="0" w:color="auto"/>
        <w:right w:val="none" w:sz="0" w:space="0" w:color="auto"/>
      </w:divBdr>
    </w:div>
    <w:div w:id="857499019">
      <w:bodyDiv w:val="1"/>
      <w:marLeft w:val="0"/>
      <w:marRight w:val="0"/>
      <w:marTop w:val="0"/>
      <w:marBottom w:val="0"/>
      <w:divBdr>
        <w:top w:val="none" w:sz="0" w:space="0" w:color="auto"/>
        <w:left w:val="none" w:sz="0" w:space="0" w:color="auto"/>
        <w:bottom w:val="none" w:sz="0" w:space="0" w:color="auto"/>
        <w:right w:val="none" w:sz="0" w:space="0" w:color="auto"/>
      </w:divBdr>
    </w:div>
    <w:div w:id="857694675">
      <w:bodyDiv w:val="1"/>
      <w:marLeft w:val="0"/>
      <w:marRight w:val="0"/>
      <w:marTop w:val="0"/>
      <w:marBottom w:val="0"/>
      <w:divBdr>
        <w:top w:val="none" w:sz="0" w:space="0" w:color="auto"/>
        <w:left w:val="none" w:sz="0" w:space="0" w:color="auto"/>
        <w:bottom w:val="none" w:sz="0" w:space="0" w:color="auto"/>
        <w:right w:val="none" w:sz="0" w:space="0" w:color="auto"/>
      </w:divBdr>
    </w:div>
    <w:div w:id="857737649">
      <w:bodyDiv w:val="1"/>
      <w:marLeft w:val="0"/>
      <w:marRight w:val="0"/>
      <w:marTop w:val="0"/>
      <w:marBottom w:val="0"/>
      <w:divBdr>
        <w:top w:val="none" w:sz="0" w:space="0" w:color="auto"/>
        <w:left w:val="none" w:sz="0" w:space="0" w:color="auto"/>
        <w:bottom w:val="none" w:sz="0" w:space="0" w:color="auto"/>
        <w:right w:val="none" w:sz="0" w:space="0" w:color="auto"/>
      </w:divBdr>
    </w:div>
    <w:div w:id="858590104">
      <w:bodyDiv w:val="1"/>
      <w:marLeft w:val="0"/>
      <w:marRight w:val="0"/>
      <w:marTop w:val="0"/>
      <w:marBottom w:val="0"/>
      <w:divBdr>
        <w:top w:val="none" w:sz="0" w:space="0" w:color="auto"/>
        <w:left w:val="none" w:sz="0" w:space="0" w:color="auto"/>
        <w:bottom w:val="none" w:sz="0" w:space="0" w:color="auto"/>
        <w:right w:val="none" w:sz="0" w:space="0" w:color="auto"/>
      </w:divBdr>
    </w:div>
    <w:div w:id="859127403">
      <w:bodyDiv w:val="1"/>
      <w:marLeft w:val="0"/>
      <w:marRight w:val="0"/>
      <w:marTop w:val="0"/>
      <w:marBottom w:val="0"/>
      <w:divBdr>
        <w:top w:val="none" w:sz="0" w:space="0" w:color="auto"/>
        <w:left w:val="none" w:sz="0" w:space="0" w:color="auto"/>
        <w:bottom w:val="none" w:sz="0" w:space="0" w:color="auto"/>
        <w:right w:val="none" w:sz="0" w:space="0" w:color="auto"/>
      </w:divBdr>
    </w:div>
    <w:div w:id="859244437">
      <w:bodyDiv w:val="1"/>
      <w:marLeft w:val="0"/>
      <w:marRight w:val="0"/>
      <w:marTop w:val="0"/>
      <w:marBottom w:val="0"/>
      <w:divBdr>
        <w:top w:val="none" w:sz="0" w:space="0" w:color="auto"/>
        <w:left w:val="none" w:sz="0" w:space="0" w:color="auto"/>
        <w:bottom w:val="none" w:sz="0" w:space="0" w:color="auto"/>
        <w:right w:val="none" w:sz="0" w:space="0" w:color="auto"/>
      </w:divBdr>
    </w:div>
    <w:div w:id="859389476">
      <w:bodyDiv w:val="1"/>
      <w:marLeft w:val="0"/>
      <w:marRight w:val="0"/>
      <w:marTop w:val="0"/>
      <w:marBottom w:val="0"/>
      <w:divBdr>
        <w:top w:val="none" w:sz="0" w:space="0" w:color="auto"/>
        <w:left w:val="none" w:sz="0" w:space="0" w:color="auto"/>
        <w:bottom w:val="none" w:sz="0" w:space="0" w:color="auto"/>
        <w:right w:val="none" w:sz="0" w:space="0" w:color="auto"/>
      </w:divBdr>
    </w:div>
    <w:div w:id="859391429">
      <w:bodyDiv w:val="1"/>
      <w:marLeft w:val="0"/>
      <w:marRight w:val="0"/>
      <w:marTop w:val="0"/>
      <w:marBottom w:val="0"/>
      <w:divBdr>
        <w:top w:val="none" w:sz="0" w:space="0" w:color="auto"/>
        <w:left w:val="none" w:sz="0" w:space="0" w:color="auto"/>
        <w:bottom w:val="none" w:sz="0" w:space="0" w:color="auto"/>
        <w:right w:val="none" w:sz="0" w:space="0" w:color="auto"/>
      </w:divBdr>
    </w:div>
    <w:div w:id="859467563">
      <w:bodyDiv w:val="1"/>
      <w:marLeft w:val="0"/>
      <w:marRight w:val="0"/>
      <w:marTop w:val="0"/>
      <w:marBottom w:val="0"/>
      <w:divBdr>
        <w:top w:val="none" w:sz="0" w:space="0" w:color="auto"/>
        <w:left w:val="none" w:sz="0" w:space="0" w:color="auto"/>
        <w:bottom w:val="none" w:sz="0" w:space="0" w:color="auto"/>
        <w:right w:val="none" w:sz="0" w:space="0" w:color="auto"/>
      </w:divBdr>
    </w:div>
    <w:div w:id="859658482">
      <w:bodyDiv w:val="1"/>
      <w:marLeft w:val="0"/>
      <w:marRight w:val="0"/>
      <w:marTop w:val="0"/>
      <w:marBottom w:val="0"/>
      <w:divBdr>
        <w:top w:val="none" w:sz="0" w:space="0" w:color="auto"/>
        <w:left w:val="none" w:sz="0" w:space="0" w:color="auto"/>
        <w:bottom w:val="none" w:sz="0" w:space="0" w:color="auto"/>
        <w:right w:val="none" w:sz="0" w:space="0" w:color="auto"/>
      </w:divBdr>
    </w:div>
    <w:div w:id="859927850">
      <w:bodyDiv w:val="1"/>
      <w:marLeft w:val="0"/>
      <w:marRight w:val="0"/>
      <w:marTop w:val="0"/>
      <w:marBottom w:val="0"/>
      <w:divBdr>
        <w:top w:val="none" w:sz="0" w:space="0" w:color="auto"/>
        <w:left w:val="none" w:sz="0" w:space="0" w:color="auto"/>
        <w:bottom w:val="none" w:sz="0" w:space="0" w:color="auto"/>
        <w:right w:val="none" w:sz="0" w:space="0" w:color="auto"/>
      </w:divBdr>
    </w:div>
    <w:div w:id="859972863">
      <w:bodyDiv w:val="1"/>
      <w:marLeft w:val="0"/>
      <w:marRight w:val="0"/>
      <w:marTop w:val="0"/>
      <w:marBottom w:val="0"/>
      <w:divBdr>
        <w:top w:val="none" w:sz="0" w:space="0" w:color="auto"/>
        <w:left w:val="none" w:sz="0" w:space="0" w:color="auto"/>
        <w:bottom w:val="none" w:sz="0" w:space="0" w:color="auto"/>
        <w:right w:val="none" w:sz="0" w:space="0" w:color="auto"/>
      </w:divBdr>
    </w:div>
    <w:div w:id="859973370">
      <w:bodyDiv w:val="1"/>
      <w:marLeft w:val="0"/>
      <w:marRight w:val="0"/>
      <w:marTop w:val="0"/>
      <w:marBottom w:val="0"/>
      <w:divBdr>
        <w:top w:val="none" w:sz="0" w:space="0" w:color="auto"/>
        <w:left w:val="none" w:sz="0" w:space="0" w:color="auto"/>
        <w:bottom w:val="none" w:sz="0" w:space="0" w:color="auto"/>
        <w:right w:val="none" w:sz="0" w:space="0" w:color="auto"/>
      </w:divBdr>
    </w:div>
    <w:div w:id="860245893">
      <w:bodyDiv w:val="1"/>
      <w:marLeft w:val="0"/>
      <w:marRight w:val="0"/>
      <w:marTop w:val="0"/>
      <w:marBottom w:val="0"/>
      <w:divBdr>
        <w:top w:val="none" w:sz="0" w:space="0" w:color="auto"/>
        <w:left w:val="none" w:sz="0" w:space="0" w:color="auto"/>
        <w:bottom w:val="none" w:sz="0" w:space="0" w:color="auto"/>
        <w:right w:val="none" w:sz="0" w:space="0" w:color="auto"/>
      </w:divBdr>
    </w:div>
    <w:div w:id="860363368">
      <w:bodyDiv w:val="1"/>
      <w:marLeft w:val="0"/>
      <w:marRight w:val="0"/>
      <w:marTop w:val="0"/>
      <w:marBottom w:val="0"/>
      <w:divBdr>
        <w:top w:val="none" w:sz="0" w:space="0" w:color="auto"/>
        <w:left w:val="none" w:sz="0" w:space="0" w:color="auto"/>
        <w:bottom w:val="none" w:sz="0" w:space="0" w:color="auto"/>
        <w:right w:val="none" w:sz="0" w:space="0" w:color="auto"/>
      </w:divBdr>
    </w:div>
    <w:div w:id="860435662">
      <w:bodyDiv w:val="1"/>
      <w:marLeft w:val="0"/>
      <w:marRight w:val="0"/>
      <w:marTop w:val="0"/>
      <w:marBottom w:val="0"/>
      <w:divBdr>
        <w:top w:val="none" w:sz="0" w:space="0" w:color="auto"/>
        <w:left w:val="none" w:sz="0" w:space="0" w:color="auto"/>
        <w:bottom w:val="none" w:sz="0" w:space="0" w:color="auto"/>
        <w:right w:val="none" w:sz="0" w:space="0" w:color="auto"/>
      </w:divBdr>
    </w:div>
    <w:div w:id="860583213">
      <w:bodyDiv w:val="1"/>
      <w:marLeft w:val="0"/>
      <w:marRight w:val="0"/>
      <w:marTop w:val="0"/>
      <w:marBottom w:val="0"/>
      <w:divBdr>
        <w:top w:val="none" w:sz="0" w:space="0" w:color="auto"/>
        <w:left w:val="none" w:sz="0" w:space="0" w:color="auto"/>
        <w:bottom w:val="none" w:sz="0" w:space="0" w:color="auto"/>
        <w:right w:val="none" w:sz="0" w:space="0" w:color="auto"/>
      </w:divBdr>
    </w:div>
    <w:div w:id="860624735">
      <w:bodyDiv w:val="1"/>
      <w:marLeft w:val="0"/>
      <w:marRight w:val="0"/>
      <w:marTop w:val="0"/>
      <w:marBottom w:val="0"/>
      <w:divBdr>
        <w:top w:val="none" w:sz="0" w:space="0" w:color="auto"/>
        <w:left w:val="none" w:sz="0" w:space="0" w:color="auto"/>
        <w:bottom w:val="none" w:sz="0" w:space="0" w:color="auto"/>
        <w:right w:val="none" w:sz="0" w:space="0" w:color="auto"/>
      </w:divBdr>
    </w:div>
    <w:div w:id="860779352">
      <w:bodyDiv w:val="1"/>
      <w:marLeft w:val="0"/>
      <w:marRight w:val="0"/>
      <w:marTop w:val="0"/>
      <w:marBottom w:val="0"/>
      <w:divBdr>
        <w:top w:val="none" w:sz="0" w:space="0" w:color="auto"/>
        <w:left w:val="none" w:sz="0" w:space="0" w:color="auto"/>
        <w:bottom w:val="none" w:sz="0" w:space="0" w:color="auto"/>
        <w:right w:val="none" w:sz="0" w:space="0" w:color="auto"/>
      </w:divBdr>
    </w:div>
    <w:div w:id="861284667">
      <w:bodyDiv w:val="1"/>
      <w:marLeft w:val="0"/>
      <w:marRight w:val="0"/>
      <w:marTop w:val="0"/>
      <w:marBottom w:val="0"/>
      <w:divBdr>
        <w:top w:val="none" w:sz="0" w:space="0" w:color="auto"/>
        <w:left w:val="none" w:sz="0" w:space="0" w:color="auto"/>
        <w:bottom w:val="none" w:sz="0" w:space="0" w:color="auto"/>
        <w:right w:val="none" w:sz="0" w:space="0" w:color="auto"/>
      </w:divBdr>
    </w:div>
    <w:div w:id="861481095">
      <w:bodyDiv w:val="1"/>
      <w:marLeft w:val="0"/>
      <w:marRight w:val="0"/>
      <w:marTop w:val="0"/>
      <w:marBottom w:val="0"/>
      <w:divBdr>
        <w:top w:val="none" w:sz="0" w:space="0" w:color="auto"/>
        <w:left w:val="none" w:sz="0" w:space="0" w:color="auto"/>
        <w:bottom w:val="none" w:sz="0" w:space="0" w:color="auto"/>
        <w:right w:val="none" w:sz="0" w:space="0" w:color="auto"/>
      </w:divBdr>
    </w:div>
    <w:div w:id="861626482">
      <w:bodyDiv w:val="1"/>
      <w:marLeft w:val="0"/>
      <w:marRight w:val="0"/>
      <w:marTop w:val="0"/>
      <w:marBottom w:val="0"/>
      <w:divBdr>
        <w:top w:val="none" w:sz="0" w:space="0" w:color="auto"/>
        <w:left w:val="none" w:sz="0" w:space="0" w:color="auto"/>
        <w:bottom w:val="none" w:sz="0" w:space="0" w:color="auto"/>
        <w:right w:val="none" w:sz="0" w:space="0" w:color="auto"/>
      </w:divBdr>
    </w:div>
    <w:div w:id="861674993">
      <w:bodyDiv w:val="1"/>
      <w:marLeft w:val="0"/>
      <w:marRight w:val="0"/>
      <w:marTop w:val="0"/>
      <w:marBottom w:val="0"/>
      <w:divBdr>
        <w:top w:val="none" w:sz="0" w:space="0" w:color="auto"/>
        <w:left w:val="none" w:sz="0" w:space="0" w:color="auto"/>
        <w:bottom w:val="none" w:sz="0" w:space="0" w:color="auto"/>
        <w:right w:val="none" w:sz="0" w:space="0" w:color="auto"/>
      </w:divBdr>
    </w:div>
    <w:div w:id="861749330">
      <w:bodyDiv w:val="1"/>
      <w:marLeft w:val="0"/>
      <w:marRight w:val="0"/>
      <w:marTop w:val="0"/>
      <w:marBottom w:val="0"/>
      <w:divBdr>
        <w:top w:val="none" w:sz="0" w:space="0" w:color="auto"/>
        <w:left w:val="none" w:sz="0" w:space="0" w:color="auto"/>
        <w:bottom w:val="none" w:sz="0" w:space="0" w:color="auto"/>
        <w:right w:val="none" w:sz="0" w:space="0" w:color="auto"/>
      </w:divBdr>
    </w:div>
    <w:div w:id="861892786">
      <w:bodyDiv w:val="1"/>
      <w:marLeft w:val="0"/>
      <w:marRight w:val="0"/>
      <w:marTop w:val="0"/>
      <w:marBottom w:val="0"/>
      <w:divBdr>
        <w:top w:val="none" w:sz="0" w:space="0" w:color="auto"/>
        <w:left w:val="none" w:sz="0" w:space="0" w:color="auto"/>
        <w:bottom w:val="none" w:sz="0" w:space="0" w:color="auto"/>
        <w:right w:val="none" w:sz="0" w:space="0" w:color="auto"/>
      </w:divBdr>
    </w:div>
    <w:div w:id="862018435">
      <w:bodyDiv w:val="1"/>
      <w:marLeft w:val="0"/>
      <w:marRight w:val="0"/>
      <w:marTop w:val="0"/>
      <w:marBottom w:val="0"/>
      <w:divBdr>
        <w:top w:val="none" w:sz="0" w:space="0" w:color="auto"/>
        <w:left w:val="none" w:sz="0" w:space="0" w:color="auto"/>
        <w:bottom w:val="none" w:sz="0" w:space="0" w:color="auto"/>
        <w:right w:val="none" w:sz="0" w:space="0" w:color="auto"/>
      </w:divBdr>
    </w:div>
    <w:div w:id="862480836">
      <w:bodyDiv w:val="1"/>
      <w:marLeft w:val="0"/>
      <w:marRight w:val="0"/>
      <w:marTop w:val="0"/>
      <w:marBottom w:val="0"/>
      <w:divBdr>
        <w:top w:val="none" w:sz="0" w:space="0" w:color="auto"/>
        <w:left w:val="none" w:sz="0" w:space="0" w:color="auto"/>
        <w:bottom w:val="none" w:sz="0" w:space="0" w:color="auto"/>
        <w:right w:val="none" w:sz="0" w:space="0" w:color="auto"/>
      </w:divBdr>
    </w:div>
    <w:div w:id="862523254">
      <w:bodyDiv w:val="1"/>
      <w:marLeft w:val="0"/>
      <w:marRight w:val="0"/>
      <w:marTop w:val="0"/>
      <w:marBottom w:val="0"/>
      <w:divBdr>
        <w:top w:val="none" w:sz="0" w:space="0" w:color="auto"/>
        <w:left w:val="none" w:sz="0" w:space="0" w:color="auto"/>
        <w:bottom w:val="none" w:sz="0" w:space="0" w:color="auto"/>
        <w:right w:val="none" w:sz="0" w:space="0" w:color="auto"/>
      </w:divBdr>
    </w:div>
    <w:div w:id="862666792">
      <w:bodyDiv w:val="1"/>
      <w:marLeft w:val="0"/>
      <w:marRight w:val="0"/>
      <w:marTop w:val="0"/>
      <w:marBottom w:val="0"/>
      <w:divBdr>
        <w:top w:val="none" w:sz="0" w:space="0" w:color="auto"/>
        <w:left w:val="none" w:sz="0" w:space="0" w:color="auto"/>
        <w:bottom w:val="none" w:sz="0" w:space="0" w:color="auto"/>
        <w:right w:val="none" w:sz="0" w:space="0" w:color="auto"/>
      </w:divBdr>
    </w:div>
    <w:div w:id="862668632">
      <w:bodyDiv w:val="1"/>
      <w:marLeft w:val="0"/>
      <w:marRight w:val="0"/>
      <w:marTop w:val="0"/>
      <w:marBottom w:val="0"/>
      <w:divBdr>
        <w:top w:val="none" w:sz="0" w:space="0" w:color="auto"/>
        <w:left w:val="none" w:sz="0" w:space="0" w:color="auto"/>
        <w:bottom w:val="none" w:sz="0" w:space="0" w:color="auto"/>
        <w:right w:val="none" w:sz="0" w:space="0" w:color="auto"/>
      </w:divBdr>
    </w:div>
    <w:div w:id="862716074">
      <w:bodyDiv w:val="1"/>
      <w:marLeft w:val="0"/>
      <w:marRight w:val="0"/>
      <w:marTop w:val="0"/>
      <w:marBottom w:val="0"/>
      <w:divBdr>
        <w:top w:val="none" w:sz="0" w:space="0" w:color="auto"/>
        <w:left w:val="none" w:sz="0" w:space="0" w:color="auto"/>
        <w:bottom w:val="none" w:sz="0" w:space="0" w:color="auto"/>
        <w:right w:val="none" w:sz="0" w:space="0" w:color="auto"/>
      </w:divBdr>
    </w:div>
    <w:div w:id="863132656">
      <w:bodyDiv w:val="1"/>
      <w:marLeft w:val="0"/>
      <w:marRight w:val="0"/>
      <w:marTop w:val="0"/>
      <w:marBottom w:val="0"/>
      <w:divBdr>
        <w:top w:val="none" w:sz="0" w:space="0" w:color="auto"/>
        <w:left w:val="none" w:sz="0" w:space="0" w:color="auto"/>
        <w:bottom w:val="none" w:sz="0" w:space="0" w:color="auto"/>
        <w:right w:val="none" w:sz="0" w:space="0" w:color="auto"/>
      </w:divBdr>
    </w:div>
    <w:div w:id="863175340">
      <w:bodyDiv w:val="1"/>
      <w:marLeft w:val="0"/>
      <w:marRight w:val="0"/>
      <w:marTop w:val="0"/>
      <w:marBottom w:val="0"/>
      <w:divBdr>
        <w:top w:val="none" w:sz="0" w:space="0" w:color="auto"/>
        <w:left w:val="none" w:sz="0" w:space="0" w:color="auto"/>
        <w:bottom w:val="none" w:sz="0" w:space="0" w:color="auto"/>
        <w:right w:val="none" w:sz="0" w:space="0" w:color="auto"/>
      </w:divBdr>
    </w:div>
    <w:div w:id="863516676">
      <w:bodyDiv w:val="1"/>
      <w:marLeft w:val="0"/>
      <w:marRight w:val="0"/>
      <w:marTop w:val="0"/>
      <w:marBottom w:val="0"/>
      <w:divBdr>
        <w:top w:val="none" w:sz="0" w:space="0" w:color="auto"/>
        <w:left w:val="none" w:sz="0" w:space="0" w:color="auto"/>
        <w:bottom w:val="none" w:sz="0" w:space="0" w:color="auto"/>
        <w:right w:val="none" w:sz="0" w:space="0" w:color="auto"/>
      </w:divBdr>
    </w:div>
    <w:div w:id="864170690">
      <w:bodyDiv w:val="1"/>
      <w:marLeft w:val="0"/>
      <w:marRight w:val="0"/>
      <w:marTop w:val="0"/>
      <w:marBottom w:val="0"/>
      <w:divBdr>
        <w:top w:val="none" w:sz="0" w:space="0" w:color="auto"/>
        <w:left w:val="none" w:sz="0" w:space="0" w:color="auto"/>
        <w:bottom w:val="none" w:sz="0" w:space="0" w:color="auto"/>
        <w:right w:val="none" w:sz="0" w:space="0" w:color="auto"/>
      </w:divBdr>
    </w:div>
    <w:div w:id="866061935">
      <w:bodyDiv w:val="1"/>
      <w:marLeft w:val="0"/>
      <w:marRight w:val="0"/>
      <w:marTop w:val="0"/>
      <w:marBottom w:val="0"/>
      <w:divBdr>
        <w:top w:val="none" w:sz="0" w:space="0" w:color="auto"/>
        <w:left w:val="none" w:sz="0" w:space="0" w:color="auto"/>
        <w:bottom w:val="none" w:sz="0" w:space="0" w:color="auto"/>
        <w:right w:val="none" w:sz="0" w:space="0" w:color="auto"/>
      </w:divBdr>
    </w:div>
    <w:div w:id="866063580">
      <w:bodyDiv w:val="1"/>
      <w:marLeft w:val="0"/>
      <w:marRight w:val="0"/>
      <w:marTop w:val="0"/>
      <w:marBottom w:val="0"/>
      <w:divBdr>
        <w:top w:val="none" w:sz="0" w:space="0" w:color="auto"/>
        <w:left w:val="none" w:sz="0" w:space="0" w:color="auto"/>
        <w:bottom w:val="none" w:sz="0" w:space="0" w:color="auto"/>
        <w:right w:val="none" w:sz="0" w:space="0" w:color="auto"/>
      </w:divBdr>
    </w:div>
    <w:div w:id="866524228">
      <w:bodyDiv w:val="1"/>
      <w:marLeft w:val="0"/>
      <w:marRight w:val="0"/>
      <w:marTop w:val="0"/>
      <w:marBottom w:val="0"/>
      <w:divBdr>
        <w:top w:val="none" w:sz="0" w:space="0" w:color="auto"/>
        <w:left w:val="none" w:sz="0" w:space="0" w:color="auto"/>
        <w:bottom w:val="none" w:sz="0" w:space="0" w:color="auto"/>
        <w:right w:val="none" w:sz="0" w:space="0" w:color="auto"/>
      </w:divBdr>
    </w:div>
    <w:div w:id="866914090">
      <w:bodyDiv w:val="1"/>
      <w:marLeft w:val="0"/>
      <w:marRight w:val="0"/>
      <w:marTop w:val="0"/>
      <w:marBottom w:val="0"/>
      <w:divBdr>
        <w:top w:val="none" w:sz="0" w:space="0" w:color="auto"/>
        <w:left w:val="none" w:sz="0" w:space="0" w:color="auto"/>
        <w:bottom w:val="none" w:sz="0" w:space="0" w:color="auto"/>
        <w:right w:val="none" w:sz="0" w:space="0" w:color="auto"/>
      </w:divBdr>
    </w:div>
    <w:div w:id="867134410">
      <w:bodyDiv w:val="1"/>
      <w:marLeft w:val="0"/>
      <w:marRight w:val="0"/>
      <w:marTop w:val="0"/>
      <w:marBottom w:val="0"/>
      <w:divBdr>
        <w:top w:val="none" w:sz="0" w:space="0" w:color="auto"/>
        <w:left w:val="none" w:sz="0" w:space="0" w:color="auto"/>
        <w:bottom w:val="none" w:sz="0" w:space="0" w:color="auto"/>
        <w:right w:val="none" w:sz="0" w:space="0" w:color="auto"/>
      </w:divBdr>
    </w:div>
    <w:div w:id="867567580">
      <w:bodyDiv w:val="1"/>
      <w:marLeft w:val="0"/>
      <w:marRight w:val="0"/>
      <w:marTop w:val="0"/>
      <w:marBottom w:val="0"/>
      <w:divBdr>
        <w:top w:val="none" w:sz="0" w:space="0" w:color="auto"/>
        <w:left w:val="none" w:sz="0" w:space="0" w:color="auto"/>
        <w:bottom w:val="none" w:sz="0" w:space="0" w:color="auto"/>
        <w:right w:val="none" w:sz="0" w:space="0" w:color="auto"/>
      </w:divBdr>
    </w:div>
    <w:div w:id="867598168">
      <w:bodyDiv w:val="1"/>
      <w:marLeft w:val="0"/>
      <w:marRight w:val="0"/>
      <w:marTop w:val="0"/>
      <w:marBottom w:val="0"/>
      <w:divBdr>
        <w:top w:val="none" w:sz="0" w:space="0" w:color="auto"/>
        <w:left w:val="none" w:sz="0" w:space="0" w:color="auto"/>
        <w:bottom w:val="none" w:sz="0" w:space="0" w:color="auto"/>
        <w:right w:val="none" w:sz="0" w:space="0" w:color="auto"/>
      </w:divBdr>
    </w:div>
    <w:div w:id="867722596">
      <w:bodyDiv w:val="1"/>
      <w:marLeft w:val="0"/>
      <w:marRight w:val="0"/>
      <w:marTop w:val="0"/>
      <w:marBottom w:val="0"/>
      <w:divBdr>
        <w:top w:val="none" w:sz="0" w:space="0" w:color="auto"/>
        <w:left w:val="none" w:sz="0" w:space="0" w:color="auto"/>
        <w:bottom w:val="none" w:sz="0" w:space="0" w:color="auto"/>
        <w:right w:val="none" w:sz="0" w:space="0" w:color="auto"/>
      </w:divBdr>
    </w:div>
    <w:div w:id="868033562">
      <w:bodyDiv w:val="1"/>
      <w:marLeft w:val="0"/>
      <w:marRight w:val="0"/>
      <w:marTop w:val="0"/>
      <w:marBottom w:val="0"/>
      <w:divBdr>
        <w:top w:val="none" w:sz="0" w:space="0" w:color="auto"/>
        <w:left w:val="none" w:sz="0" w:space="0" w:color="auto"/>
        <w:bottom w:val="none" w:sz="0" w:space="0" w:color="auto"/>
        <w:right w:val="none" w:sz="0" w:space="0" w:color="auto"/>
      </w:divBdr>
    </w:div>
    <w:div w:id="868487592">
      <w:bodyDiv w:val="1"/>
      <w:marLeft w:val="0"/>
      <w:marRight w:val="0"/>
      <w:marTop w:val="0"/>
      <w:marBottom w:val="0"/>
      <w:divBdr>
        <w:top w:val="none" w:sz="0" w:space="0" w:color="auto"/>
        <w:left w:val="none" w:sz="0" w:space="0" w:color="auto"/>
        <w:bottom w:val="none" w:sz="0" w:space="0" w:color="auto"/>
        <w:right w:val="none" w:sz="0" w:space="0" w:color="auto"/>
      </w:divBdr>
    </w:div>
    <w:div w:id="868835642">
      <w:bodyDiv w:val="1"/>
      <w:marLeft w:val="0"/>
      <w:marRight w:val="0"/>
      <w:marTop w:val="0"/>
      <w:marBottom w:val="0"/>
      <w:divBdr>
        <w:top w:val="none" w:sz="0" w:space="0" w:color="auto"/>
        <w:left w:val="none" w:sz="0" w:space="0" w:color="auto"/>
        <w:bottom w:val="none" w:sz="0" w:space="0" w:color="auto"/>
        <w:right w:val="none" w:sz="0" w:space="0" w:color="auto"/>
      </w:divBdr>
    </w:div>
    <w:div w:id="869343844">
      <w:bodyDiv w:val="1"/>
      <w:marLeft w:val="0"/>
      <w:marRight w:val="0"/>
      <w:marTop w:val="0"/>
      <w:marBottom w:val="0"/>
      <w:divBdr>
        <w:top w:val="none" w:sz="0" w:space="0" w:color="auto"/>
        <w:left w:val="none" w:sz="0" w:space="0" w:color="auto"/>
        <w:bottom w:val="none" w:sz="0" w:space="0" w:color="auto"/>
        <w:right w:val="none" w:sz="0" w:space="0" w:color="auto"/>
      </w:divBdr>
    </w:div>
    <w:div w:id="869418858">
      <w:bodyDiv w:val="1"/>
      <w:marLeft w:val="0"/>
      <w:marRight w:val="0"/>
      <w:marTop w:val="0"/>
      <w:marBottom w:val="0"/>
      <w:divBdr>
        <w:top w:val="none" w:sz="0" w:space="0" w:color="auto"/>
        <w:left w:val="none" w:sz="0" w:space="0" w:color="auto"/>
        <w:bottom w:val="none" w:sz="0" w:space="0" w:color="auto"/>
        <w:right w:val="none" w:sz="0" w:space="0" w:color="auto"/>
      </w:divBdr>
    </w:div>
    <w:div w:id="870414512">
      <w:bodyDiv w:val="1"/>
      <w:marLeft w:val="0"/>
      <w:marRight w:val="0"/>
      <w:marTop w:val="0"/>
      <w:marBottom w:val="0"/>
      <w:divBdr>
        <w:top w:val="none" w:sz="0" w:space="0" w:color="auto"/>
        <w:left w:val="none" w:sz="0" w:space="0" w:color="auto"/>
        <w:bottom w:val="none" w:sz="0" w:space="0" w:color="auto"/>
        <w:right w:val="none" w:sz="0" w:space="0" w:color="auto"/>
      </w:divBdr>
    </w:div>
    <w:div w:id="871579804">
      <w:bodyDiv w:val="1"/>
      <w:marLeft w:val="0"/>
      <w:marRight w:val="0"/>
      <w:marTop w:val="0"/>
      <w:marBottom w:val="0"/>
      <w:divBdr>
        <w:top w:val="none" w:sz="0" w:space="0" w:color="auto"/>
        <w:left w:val="none" w:sz="0" w:space="0" w:color="auto"/>
        <w:bottom w:val="none" w:sz="0" w:space="0" w:color="auto"/>
        <w:right w:val="none" w:sz="0" w:space="0" w:color="auto"/>
      </w:divBdr>
    </w:div>
    <w:div w:id="871960862">
      <w:bodyDiv w:val="1"/>
      <w:marLeft w:val="0"/>
      <w:marRight w:val="0"/>
      <w:marTop w:val="0"/>
      <w:marBottom w:val="0"/>
      <w:divBdr>
        <w:top w:val="none" w:sz="0" w:space="0" w:color="auto"/>
        <w:left w:val="none" w:sz="0" w:space="0" w:color="auto"/>
        <w:bottom w:val="none" w:sz="0" w:space="0" w:color="auto"/>
        <w:right w:val="none" w:sz="0" w:space="0" w:color="auto"/>
      </w:divBdr>
    </w:div>
    <w:div w:id="872231396">
      <w:bodyDiv w:val="1"/>
      <w:marLeft w:val="0"/>
      <w:marRight w:val="0"/>
      <w:marTop w:val="0"/>
      <w:marBottom w:val="0"/>
      <w:divBdr>
        <w:top w:val="none" w:sz="0" w:space="0" w:color="auto"/>
        <w:left w:val="none" w:sz="0" w:space="0" w:color="auto"/>
        <w:bottom w:val="none" w:sz="0" w:space="0" w:color="auto"/>
        <w:right w:val="none" w:sz="0" w:space="0" w:color="auto"/>
      </w:divBdr>
    </w:div>
    <w:div w:id="873074990">
      <w:bodyDiv w:val="1"/>
      <w:marLeft w:val="0"/>
      <w:marRight w:val="0"/>
      <w:marTop w:val="0"/>
      <w:marBottom w:val="0"/>
      <w:divBdr>
        <w:top w:val="none" w:sz="0" w:space="0" w:color="auto"/>
        <w:left w:val="none" w:sz="0" w:space="0" w:color="auto"/>
        <w:bottom w:val="none" w:sz="0" w:space="0" w:color="auto"/>
        <w:right w:val="none" w:sz="0" w:space="0" w:color="auto"/>
      </w:divBdr>
    </w:div>
    <w:div w:id="873268575">
      <w:bodyDiv w:val="1"/>
      <w:marLeft w:val="0"/>
      <w:marRight w:val="0"/>
      <w:marTop w:val="0"/>
      <w:marBottom w:val="0"/>
      <w:divBdr>
        <w:top w:val="none" w:sz="0" w:space="0" w:color="auto"/>
        <w:left w:val="none" w:sz="0" w:space="0" w:color="auto"/>
        <w:bottom w:val="none" w:sz="0" w:space="0" w:color="auto"/>
        <w:right w:val="none" w:sz="0" w:space="0" w:color="auto"/>
      </w:divBdr>
    </w:div>
    <w:div w:id="873272533">
      <w:bodyDiv w:val="1"/>
      <w:marLeft w:val="0"/>
      <w:marRight w:val="0"/>
      <w:marTop w:val="0"/>
      <w:marBottom w:val="0"/>
      <w:divBdr>
        <w:top w:val="none" w:sz="0" w:space="0" w:color="auto"/>
        <w:left w:val="none" w:sz="0" w:space="0" w:color="auto"/>
        <w:bottom w:val="none" w:sz="0" w:space="0" w:color="auto"/>
        <w:right w:val="none" w:sz="0" w:space="0" w:color="auto"/>
      </w:divBdr>
    </w:div>
    <w:div w:id="873346244">
      <w:bodyDiv w:val="1"/>
      <w:marLeft w:val="0"/>
      <w:marRight w:val="0"/>
      <w:marTop w:val="0"/>
      <w:marBottom w:val="0"/>
      <w:divBdr>
        <w:top w:val="none" w:sz="0" w:space="0" w:color="auto"/>
        <w:left w:val="none" w:sz="0" w:space="0" w:color="auto"/>
        <w:bottom w:val="none" w:sz="0" w:space="0" w:color="auto"/>
        <w:right w:val="none" w:sz="0" w:space="0" w:color="auto"/>
      </w:divBdr>
    </w:div>
    <w:div w:id="873883354">
      <w:bodyDiv w:val="1"/>
      <w:marLeft w:val="0"/>
      <w:marRight w:val="0"/>
      <w:marTop w:val="0"/>
      <w:marBottom w:val="0"/>
      <w:divBdr>
        <w:top w:val="none" w:sz="0" w:space="0" w:color="auto"/>
        <w:left w:val="none" w:sz="0" w:space="0" w:color="auto"/>
        <w:bottom w:val="none" w:sz="0" w:space="0" w:color="auto"/>
        <w:right w:val="none" w:sz="0" w:space="0" w:color="auto"/>
      </w:divBdr>
    </w:div>
    <w:div w:id="874122375">
      <w:bodyDiv w:val="1"/>
      <w:marLeft w:val="0"/>
      <w:marRight w:val="0"/>
      <w:marTop w:val="0"/>
      <w:marBottom w:val="0"/>
      <w:divBdr>
        <w:top w:val="none" w:sz="0" w:space="0" w:color="auto"/>
        <w:left w:val="none" w:sz="0" w:space="0" w:color="auto"/>
        <w:bottom w:val="none" w:sz="0" w:space="0" w:color="auto"/>
        <w:right w:val="none" w:sz="0" w:space="0" w:color="auto"/>
      </w:divBdr>
    </w:div>
    <w:div w:id="874849511">
      <w:bodyDiv w:val="1"/>
      <w:marLeft w:val="0"/>
      <w:marRight w:val="0"/>
      <w:marTop w:val="0"/>
      <w:marBottom w:val="0"/>
      <w:divBdr>
        <w:top w:val="none" w:sz="0" w:space="0" w:color="auto"/>
        <w:left w:val="none" w:sz="0" w:space="0" w:color="auto"/>
        <w:bottom w:val="none" w:sz="0" w:space="0" w:color="auto"/>
        <w:right w:val="none" w:sz="0" w:space="0" w:color="auto"/>
      </w:divBdr>
    </w:div>
    <w:div w:id="875122467">
      <w:bodyDiv w:val="1"/>
      <w:marLeft w:val="0"/>
      <w:marRight w:val="0"/>
      <w:marTop w:val="0"/>
      <w:marBottom w:val="0"/>
      <w:divBdr>
        <w:top w:val="none" w:sz="0" w:space="0" w:color="auto"/>
        <w:left w:val="none" w:sz="0" w:space="0" w:color="auto"/>
        <w:bottom w:val="none" w:sz="0" w:space="0" w:color="auto"/>
        <w:right w:val="none" w:sz="0" w:space="0" w:color="auto"/>
      </w:divBdr>
    </w:div>
    <w:div w:id="875124927">
      <w:bodyDiv w:val="1"/>
      <w:marLeft w:val="0"/>
      <w:marRight w:val="0"/>
      <w:marTop w:val="0"/>
      <w:marBottom w:val="0"/>
      <w:divBdr>
        <w:top w:val="none" w:sz="0" w:space="0" w:color="auto"/>
        <w:left w:val="none" w:sz="0" w:space="0" w:color="auto"/>
        <w:bottom w:val="none" w:sz="0" w:space="0" w:color="auto"/>
        <w:right w:val="none" w:sz="0" w:space="0" w:color="auto"/>
      </w:divBdr>
    </w:div>
    <w:div w:id="875234060">
      <w:bodyDiv w:val="1"/>
      <w:marLeft w:val="0"/>
      <w:marRight w:val="0"/>
      <w:marTop w:val="0"/>
      <w:marBottom w:val="0"/>
      <w:divBdr>
        <w:top w:val="none" w:sz="0" w:space="0" w:color="auto"/>
        <w:left w:val="none" w:sz="0" w:space="0" w:color="auto"/>
        <w:bottom w:val="none" w:sz="0" w:space="0" w:color="auto"/>
        <w:right w:val="none" w:sz="0" w:space="0" w:color="auto"/>
      </w:divBdr>
    </w:div>
    <w:div w:id="875583393">
      <w:bodyDiv w:val="1"/>
      <w:marLeft w:val="0"/>
      <w:marRight w:val="0"/>
      <w:marTop w:val="0"/>
      <w:marBottom w:val="0"/>
      <w:divBdr>
        <w:top w:val="none" w:sz="0" w:space="0" w:color="auto"/>
        <w:left w:val="none" w:sz="0" w:space="0" w:color="auto"/>
        <w:bottom w:val="none" w:sz="0" w:space="0" w:color="auto"/>
        <w:right w:val="none" w:sz="0" w:space="0" w:color="auto"/>
      </w:divBdr>
    </w:div>
    <w:div w:id="876166639">
      <w:bodyDiv w:val="1"/>
      <w:marLeft w:val="0"/>
      <w:marRight w:val="0"/>
      <w:marTop w:val="0"/>
      <w:marBottom w:val="0"/>
      <w:divBdr>
        <w:top w:val="none" w:sz="0" w:space="0" w:color="auto"/>
        <w:left w:val="none" w:sz="0" w:space="0" w:color="auto"/>
        <w:bottom w:val="none" w:sz="0" w:space="0" w:color="auto"/>
        <w:right w:val="none" w:sz="0" w:space="0" w:color="auto"/>
      </w:divBdr>
    </w:div>
    <w:div w:id="876426510">
      <w:bodyDiv w:val="1"/>
      <w:marLeft w:val="0"/>
      <w:marRight w:val="0"/>
      <w:marTop w:val="0"/>
      <w:marBottom w:val="0"/>
      <w:divBdr>
        <w:top w:val="none" w:sz="0" w:space="0" w:color="auto"/>
        <w:left w:val="none" w:sz="0" w:space="0" w:color="auto"/>
        <w:bottom w:val="none" w:sz="0" w:space="0" w:color="auto"/>
        <w:right w:val="none" w:sz="0" w:space="0" w:color="auto"/>
      </w:divBdr>
    </w:div>
    <w:div w:id="876742918">
      <w:bodyDiv w:val="1"/>
      <w:marLeft w:val="0"/>
      <w:marRight w:val="0"/>
      <w:marTop w:val="0"/>
      <w:marBottom w:val="0"/>
      <w:divBdr>
        <w:top w:val="none" w:sz="0" w:space="0" w:color="auto"/>
        <w:left w:val="none" w:sz="0" w:space="0" w:color="auto"/>
        <w:bottom w:val="none" w:sz="0" w:space="0" w:color="auto"/>
        <w:right w:val="none" w:sz="0" w:space="0" w:color="auto"/>
      </w:divBdr>
    </w:div>
    <w:div w:id="876743542">
      <w:bodyDiv w:val="1"/>
      <w:marLeft w:val="0"/>
      <w:marRight w:val="0"/>
      <w:marTop w:val="0"/>
      <w:marBottom w:val="0"/>
      <w:divBdr>
        <w:top w:val="none" w:sz="0" w:space="0" w:color="auto"/>
        <w:left w:val="none" w:sz="0" w:space="0" w:color="auto"/>
        <w:bottom w:val="none" w:sz="0" w:space="0" w:color="auto"/>
        <w:right w:val="none" w:sz="0" w:space="0" w:color="auto"/>
      </w:divBdr>
    </w:div>
    <w:div w:id="877161564">
      <w:bodyDiv w:val="1"/>
      <w:marLeft w:val="0"/>
      <w:marRight w:val="0"/>
      <w:marTop w:val="0"/>
      <w:marBottom w:val="0"/>
      <w:divBdr>
        <w:top w:val="none" w:sz="0" w:space="0" w:color="auto"/>
        <w:left w:val="none" w:sz="0" w:space="0" w:color="auto"/>
        <w:bottom w:val="none" w:sz="0" w:space="0" w:color="auto"/>
        <w:right w:val="none" w:sz="0" w:space="0" w:color="auto"/>
      </w:divBdr>
    </w:div>
    <w:div w:id="879125270">
      <w:bodyDiv w:val="1"/>
      <w:marLeft w:val="0"/>
      <w:marRight w:val="0"/>
      <w:marTop w:val="0"/>
      <w:marBottom w:val="0"/>
      <w:divBdr>
        <w:top w:val="none" w:sz="0" w:space="0" w:color="auto"/>
        <w:left w:val="none" w:sz="0" w:space="0" w:color="auto"/>
        <w:bottom w:val="none" w:sz="0" w:space="0" w:color="auto"/>
        <w:right w:val="none" w:sz="0" w:space="0" w:color="auto"/>
      </w:divBdr>
    </w:div>
    <w:div w:id="879127350">
      <w:bodyDiv w:val="1"/>
      <w:marLeft w:val="0"/>
      <w:marRight w:val="0"/>
      <w:marTop w:val="0"/>
      <w:marBottom w:val="0"/>
      <w:divBdr>
        <w:top w:val="none" w:sz="0" w:space="0" w:color="auto"/>
        <w:left w:val="none" w:sz="0" w:space="0" w:color="auto"/>
        <w:bottom w:val="none" w:sz="0" w:space="0" w:color="auto"/>
        <w:right w:val="none" w:sz="0" w:space="0" w:color="auto"/>
      </w:divBdr>
    </w:div>
    <w:div w:id="879167393">
      <w:bodyDiv w:val="1"/>
      <w:marLeft w:val="0"/>
      <w:marRight w:val="0"/>
      <w:marTop w:val="0"/>
      <w:marBottom w:val="0"/>
      <w:divBdr>
        <w:top w:val="none" w:sz="0" w:space="0" w:color="auto"/>
        <w:left w:val="none" w:sz="0" w:space="0" w:color="auto"/>
        <w:bottom w:val="none" w:sz="0" w:space="0" w:color="auto"/>
        <w:right w:val="none" w:sz="0" w:space="0" w:color="auto"/>
      </w:divBdr>
    </w:div>
    <w:div w:id="879240437">
      <w:bodyDiv w:val="1"/>
      <w:marLeft w:val="0"/>
      <w:marRight w:val="0"/>
      <w:marTop w:val="0"/>
      <w:marBottom w:val="0"/>
      <w:divBdr>
        <w:top w:val="none" w:sz="0" w:space="0" w:color="auto"/>
        <w:left w:val="none" w:sz="0" w:space="0" w:color="auto"/>
        <w:bottom w:val="none" w:sz="0" w:space="0" w:color="auto"/>
        <w:right w:val="none" w:sz="0" w:space="0" w:color="auto"/>
      </w:divBdr>
    </w:div>
    <w:div w:id="879781100">
      <w:bodyDiv w:val="1"/>
      <w:marLeft w:val="0"/>
      <w:marRight w:val="0"/>
      <w:marTop w:val="0"/>
      <w:marBottom w:val="0"/>
      <w:divBdr>
        <w:top w:val="none" w:sz="0" w:space="0" w:color="auto"/>
        <w:left w:val="none" w:sz="0" w:space="0" w:color="auto"/>
        <w:bottom w:val="none" w:sz="0" w:space="0" w:color="auto"/>
        <w:right w:val="none" w:sz="0" w:space="0" w:color="auto"/>
      </w:divBdr>
    </w:div>
    <w:div w:id="880090061">
      <w:bodyDiv w:val="1"/>
      <w:marLeft w:val="0"/>
      <w:marRight w:val="0"/>
      <w:marTop w:val="0"/>
      <w:marBottom w:val="0"/>
      <w:divBdr>
        <w:top w:val="none" w:sz="0" w:space="0" w:color="auto"/>
        <w:left w:val="none" w:sz="0" w:space="0" w:color="auto"/>
        <w:bottom w:val="none" w:sz="0" w:space="0" w:color="auto"/>
        <w:right w:val="none" w:sz="0" w:space="0" w:color="auto"/>
      </w:divBdr>
    </w:div>
    <w:div w:id="880435906">
      <w:bodyDiv w:val="1"/>
      <w:marLeft w:val="0"/>
      <w:marRight w:val="0"/>
      <w:marTop w:val="0"/>
      <w:marBottom w:val="0"/>
      <w:divBdr>
        <w:top w:val="none" w:sz="0" w:space="0" w:color="auto"/>
        <w:left w:val="none" w:sz="0" w:space="0" w:color="auto"/>
        <w:bottom w:val="none" w:sz="0" w:space="0" w:color="auto"/>
        <w:right w:val="none" w:sz="0" w:space="0" w:color="auto"/>
      </w:divBdr>
    </w:div>
    <w:div w:id="880753293">
      <w:bodyDiv w:val="1"/>
      <w:marLeft w:val="0"/>
      <w:marRight w:val="0"/>
      <w:marTop w:val="0"/>
      <w:marBottom w:val="0"/>
      <w:divBdr>
        <w:top w:val="none" w:sz="0" w:space="0" w:color="auto"/>
        <w:left w:val="none" w:sz="0" w:space="0" w:color="auto"/>
        <w:bottom w:val="none" w:sz="0" w:space="0" w:color="auto"/>
        <w:right w:val="none" w:sz="0" w:space="0" w:color="auto"/>
      </w:divBdr>
    </w:div>
    <w:div w:id="880899054">
      <w:bodyDiv w:val="1"/>
      <w:marLeft w:val="0"/>
      <w:marRight w:val="0"/>
      <w:marTop w:val="0"/>
      <w:marBottom w:val="0"/>
      <w:divBdr>
        <w:top w:val="none" w:sz="0" w:space="0" w:color="auto"/>
        <w:left w:val="none" w:sz="0" w:space="0" w:color="auto"/>
        <w:bottom w:val="none" w:sz="0" w:space="0" w:color="auto"/>
        <w:right w:val="none" w:sz="0" w:space="0" w:color="auto"/>
      </w:divBdr>
    </w:div>
    <w:div w:id="881792385">
      <w:bodyDiv w:val="1"/>
      <w:marLeft w:val="0"/>
      <w:marRight w:val="0"/>
      <w:marTop w:val="0"/>
      <w:marBottom w:val="0"/>
      <w:divBdr>
        <w:top w:val="none" w:sz="0" w:space="0" w:color="auto"/>
        <w:left w:val="none" w:sz="0" w:space="0" w:color="auto"/>
        <w:bottom w:val="none" w:sz="0" w:space="0" w:color="auto"/>
        <w:right w:val="none" w:sz="0" w:space="0" w:color="auto"/>
      </w:divBdr>
    </w:div>
    <w:div w:id="881863803">
      <w:bodyDiv w:val="1"/>
      <w:marLeft w:val="0"/>
      <w:marRight w:val="0"/>
      <w:marTop w:val="0"/>
      <w:marBottom w:val="0"/>
      <w:divBdr>
        <w:top w:val="none" w:sz="0" w:space="0" w:color="auto"/>
        <w:left w:val="none" w:sz="0" w:space="0" w:color="auto"/>
        <w:bottom w:val="none" w:sz="0" w:space="0" w:color="auto"/>
        <w:right w:val="none" w:sz="0" w:space="0" w:color="auto"/>
      </w:divBdr>
    </w:div>
    <w:div w:id="882135028">
      <w:bodyDiv w:val="1"/>
      <w:marLeft w:val="0"/>
      <w:marRight w:val="0"/>
      <w:marTop w:val="0"/>
      <w:marBottom w:val="0"/>
      <w:divBdr>
        <w:top w:val="none" w:sz="0" w:space="0" w:color="auto"/>
        <w:left w:val="none" w:sz="0" w:space="0" w:color="auto"/>
        <w:bottom w:val="none" w:sz="0" w:space="0" w:color="auto"/>
        <w:right w:val="none" w:sz="0" w:space="0" w:color="auto"/>
      </w:divBdr>
    </w:div>
    <w:div w:id="883062168">
      <w:bodyDiv w:val="1"/>
      <w:marLeft w:val="0"/>
      <w:marRight w:val="0"/>
      <w:marTop w:val="0"/>
      <w:marBottom w:val="0"/>
      <w:divBdr>
        <w:top w:val="none" w:sz="0" w:space="0" w:color="auto"/>
        <w:left w:val="none" w:sz="0" w:space="0" w:color="auto"/>
        <w:bottom w:val="none" w:sz="0" w:space="0" w:color="auto"/>
        <w:right w:val="none" w:sz="0" w:space="0" w:color="auto"/>
      </w:divBdr>
    </w:div>
    <w:div w:id="883106298">
      <w:bodyDiv w:val="1"/>
      <w:marLeft w:val="0"/>
      <w:marRight w:val="0"/>
      <w:marTop w:val="0"/>
      <w:marBottom w:val="0"/>
      <w:divBdr>
        <w:top w:val="none" w:sz="0" w:space="0" w:color="auto"/>
        <w:left w:val="none" w:sz="0" w:space="0" w:color="auto"/>
        <w:bottom w:val="none" w:sz="0" w:space="0" w:color="auto"/>
        <w:right w:val="none" w:sz="0" w:space="0" w:color="auto"/>
      </w:divBdr>
    </w:div>
    <w:div w:id="883635390">
      <w:bodyDiv w:val="1"/>
      <w:marLeft w:val="0"/>
      <w:marRight w:val="0"/>
      <w:marTop w:val="0"/>
      <w:marBottom w:val="0"/>
      <w:divBdr>
        <w:top w:val="none" w:sz="0" w:space="0" w:color="auto"/>
        <w:left w:val="none" w:sz="0" w:space="0" w:color="auto"/>
        <w:bottom w:val="none" w:sz="0" w:space="0" w:color="auto"/>
        <w:right w:val="none" w:sz="0" w:space="0" w:color="auto"/>
      </w:divBdr>
    </w:div>
    <w:div w:id="883636190">
      <w:bodyDiv w:val="1"/>
      <w:marLeft w:val="0"/>
      <w:marRight w:val="0"/>
      <w:marTop w:val="0"/>
      <w:marBottom w:val="0"/>
      <w:divBdr>
        <w:top w:val="none" w:sz="0" w:space="0" w:color="auto"/>
        <w:left w:val="none" w:sz="0" w:space="0" w:color="auto"/>
        <w:bottom w:val="none" w:sz="0" w:space="0" w:color="auto"/>
        <w:right w:val="none" w:sz="0" w:space="0" w:color="auto"/>
      </w:divBdr>
    </w:div>
    <w:div w:id="884027203">
      <w:bodyDiv w:val="1"/>
      <w:marLeft w:val="0"/>
      <w:marRight w:val="0"/>
      <w:marTop w:val="0"/>
      <w:marBottom w:val="0"/>
      <w:divBdr>
        <w:top w:val="none" w:sz="0" w:space="0" w:color="auto"/>
        <w:left w:val="none" w:sz="0" w:space="0" w:color="auto"/>
        <w:bottom w:val="none" w:sz="0" w:space="0" w:color="auto"/>
        <w:right w:val="none" w:sz="0" w:space="0" w:color="auto"/>
      </w:divBdr>
    </w:div>
    <w:div w:id="884175208">
      <w:bodyDiv w:val="1"/>
      <w:marLeft w:val="0"/>
      <w:marRight w:val="0"/>
      <w:marTop w:val="0"/>
      <w:marBottom w:val="0"/>
      <w:divBdr>
        <w:top w:val="none" w:sz="0" w:space="0" w:color="auto"/>
        <w:left w:val="none" w:sz="0" w:space="0" w:color="auto"/>
        <w:bottom w:val="none" w:sz="0" w:space="0" w:color="auto"/>
        <w:right w:val="none" w:sz="0" w:space="0" w:color="auto"/>
      </w:divBdr>
    </w:div>
    <w:div w:id="884296470">
      <w:bodyDiv w:val="1"/>
      <w:marLeft w:val="0"/>
      <w:marRight w:val="0"/>
      <w:marTop w:val="0"/>
      <w:marBottom w:val="0"/>
      <w:divBdr>
        <w:top w:val="none" w:sz="0" w:space="0" w:color="auto"/>
        <w:left w:val="none" w:sz="0" w:space="0" w:color="auto"/>
        <w:bottom w:val="none" w:sz="0" w:space="0" w:color="auto"/>
        <w:right w:val="none" w:sz="0" w:space="0" w:color="auto"/>
      </w:divBdr>
    </w:div>
    <w:div w:id="884561789">
      <w:bodyDiv w:val="1"/>
      <w:marLeft w:val="0"/>
      <w:marRight w:val="0"/>
      <w:marTop w:val="0"/>
      <w:marBottom w:val="0"/>
      <w:divBdr>
        <w:top w:val="none" w:sz="0" w:space="0" w:color="auto"/>
        <w:left w:val="none" w:sz="0" w:space="0" w:color="auto"/>
        <w:bottom w:val="none" w:sz="0" w:space="0" w:color="auto"/>
        <w:right w:val="none" w:sz="0" w:space="0" w:color="auto"/>
      </w:divBdr>
    </w:div>
    <w:div w:id="884634254">
      <w:bodyDiv w:val="1"/>
      <w:marLeft w:val="0"/>
      <w:marRight w:val="0"/>
      <w:marTop w:val="0"/>
      <w:marBottom w:val="0"/>
      <w:divBdr>
        <w:top w:val="none" w:sz="0" w:space="0" w:color="auto"/>
        <w:left w:val="none" w:sz="0" w:space="0" w:color="auto"/>
        <w:bottom w:val="none" w:sz="0" w:space="0" w:color="auto"/>
        <w:right w:val="none" w:sz="0" w:space="0" w:color="auto"/>
      </w:divBdr>
    </w:div>
    <w:div w:id="885219033">
      <w:bodyDiv w:val="1"/>
      <w:marLeft w:val="0"/>
      <w:marRight w:val="0"/>
      <w:marTop w:val="0"/>
      <w:marBottom w:val="0"/>
      <w:divBdr>
        <w:top w:val="none" w:sz="0" w:space="0" w:color="auto"/>
        <w:left w:val="none" w:sz="0" w:space="0" w:color="auto"/>
        <w:bottom w:val="none" w:sz="0" w:space="0" w:color="auto"/>
        <w:right w:val="none" w:sz="0" w:space="0" w:color="auto"/>
      </w:divBdr>
    </w:div>
    <w:div w:id="885291399">
      <w:bodyDiv w:val="1"/>
      <w:marLeft w:val="0"/>
      <w:marRight w:val="0"/>
      <w:marTop w:val="0"/>
      <w:marBottom w:val="0"/>
      <w:divBdr>
        <w:top w:val="none" w:sz="0" w:space="0" w:color="auto"/>
        <w:left w:val="none" w:sz="0" w:space="0" w:color="auto"/>
        <w:bottom w:val="none" w:sz="0" w:space="0" w:color="auto"/>
        <w:right w:val="none" w:sz="0" w:space="0" w:color="auto"/>
      </w:divBdr>
    </w:div>
    <w:div w:id="885794706">
      <w:bodyDiv w:val="1"/>
      <w:marLeft w:val="0"/>
      <w:marRight w:val="0"/>
      <w:marTop w:val="0"/>
      <w:marBottom w:val="0"/>
      <w:divBdr>
        <w:top w:val="none" w:sz="0" w:space="0" w:color="auto"/>
        <w:left w:val="none" w:sz="0" w:space="0" w:color="auto"/>
        <w:bottom w:val="none" w:sz="0" w:space="0" w:color="auto"/>
        <w:right w:val="none" w:sz="0" w:space="0" w:color="auto"/>
      </w:divBdr>
    </w:div>
    <w:div w:id="885918788">
      <w:bodyDiv w:val="1"/>
      <w:marLeft w:val="0"/>
      <w:marRight w:val="0"/>
      <w:marTop w:val="0"/>
      <w:marBottom w:val="0"/>
      <w:divBdr>
        <w:top w:val="none" w:sz="0" w:space="0" w:color="auto"/>
        <w:left w:val="none" w:sz="0" w:space="0" w:color="auto"/>
        <w:bottom w:val="none" w:sz="0" w:space="0" w:color="auto"/>
        <w:right w:val="none" w:sz="0" w:space="0" w:color="auto"/>
      </w:divBdr>
    </w:div>
    <w:div w:id="886070356">
      <w:bodyDiv w:val="1"/>
      <w:marLeft w:val="0"/>
      <w:marRight w:val="0"/>
      <w:marTop w:val="0"/>
      <w:marBottom w:val="0"/>
      <w:divBdr>
        <w:top w:val="none" w:sz="0" w:space="0" w:color="auto"/>
        <w:left w:val="none" w:sz="0" w:space="0" w:color="auto"/>
        <w:bottom w:val="none" w:sz="0" w:space="0" w:color="auto"/>
        <w:right w:val="none" w:sz="0" w:space="0" w:color="auto"/>
      </w:divBdr>
    </w:div>
    <w:div w:id="886989411">
      <w:bodyDiv w:val="1"/>
      <w:marLeft w:val="0"/>
      <w:marRight w:val="0"/>
      <w:marTop w:val="0"/>
      <w:marBottom w:val="0"/>
      <w:divBdr>
        <w:top w:val="none" w:sz="0" w:space="0" w:color="auto"/>
        <w:left w:val="none" w:sz="0" w:space="0" w:color="auto"/>
        <w:bottom w:val="none" w:sz="0" w:space="0" w:color="auto"/>
        <w:right w:val="none" w:sz="0" w:space="0" w:color="auto"/>
      </w:divBdr>
    </w:div>
    <w:div w:id="886994959">
      <w:bodyDiv w:val="1"/>
      <w:marLeft w:val="0"/>
      <w:marRight w:val="0"/>
      <w:marTop w:val="0"/>
      <w:marBottom w:val="0"/>
      <w:divBdr>
        <w:top w:val="none" w:sz="0" w:space="0" w:color="auto"/>
        <w:left w:val="none" w:sz="0" w:space="0" w:color="auto"/>
        <w:bottom w:val="none" w:sz="0" w:space="0" w:color="auto"/>
        <w:right w:val="none" w:sz="0" w:space="0" w:color="auto"/>
      </w:divBdr>
    </w:div>
    <w:div w:id="887304551">
      <w:bodyDiv w:val="1"/>
      <w:marLeft w:val="0"/>
      <w:marRight w:val="0"/>
      <w:marTop w:val="0"/>
      <w:marBottom w:val="0"/>
      <w:divBdr>
        <w:top w:val="none" w:sz="0" w:space="0" w:color="auto"/>
        <w:left w:val="none" w:sz="0" w:space="0" w:color="auto"/>
        <w:bottom w:val="none" w:sz="0" w:space="0" w:color="auto"/>
        <w:right w:val="none" w:sz="0" w:space="0" w:color="auto"/>
      </w:divBdr>
    </w:div>
    <w:div w:id="887957625">
      <w:bodyDiv w:val="1"/>
      <w:marLeft w:val="0"/>
      <w:marRight w:val="0"/>
      <w:marTop w:val="0"/>
      <w:marBottom w:val="0"/>
      <w:divBdr>
        <w:top w:val="none" w:sz="0" w:space="0" w:color="auto"/>
        <w:left w:val="none" w:sz="0" w:space="0" w:color="auto"/>
        <w:bottom w:val="none" w:sz="0" w:space="0" w:color="auto"/>
        <w:right w:val="none" w:sz="0" w:space="0" w:color="auto"/>
      </w:divBdr>
    </w:div>
    <w:div w:id="888036672">
      <w:bodyDiv w:val="1"/>
      <w:marLeft w:val="0"/>
      <w:marRight w:val="0"/>
      <w:marTop w:val="0"/>
      <w:marBottom w:val="0"/>
      <w:divBdr>
        <w:top w:val="none" w:sz="0" w:space="0" w:color="auto"/>
        <w:left w:val="none" w:sz="0" w:space="0" w:color="auto"/>
        <w:bottom w:val="none" w:sz="0" w:space="0" w:color="auto"/>
        <w:right w:val="none" w:sz="0" w:space="0" w:color="auto"/>
      </w:divBdr>
    </w:div>
    <w:div w:id="888566349">
      <w:bodyDiv w:val="1"/>
      <w:marLeft w:val="0"/>
      <w:marRight w:val="0"/>
      <w:marTop w:val="0"/>
      <w:marBottom w:val="0"/>
      <w:divBdr>
        <w:top w:val="none" w:sz="0" w:space="0" w:color="auto"/>
        <w:left w:val="none" w:sz="0" w:space="0" w:color="auto"/>
        <w:bottom w:val="none" w:sz="0" w:space="0" w:color="auto"/>
        <w:right w:val="none" w:sz="0" w:space="0" w:color="auto"/>
      </w:divBdr>
    </w:div>
    <w:div w:id="888957945">
      <w:bodyDiv w:val="1"/>
      <w:marLeft w:val="0"/>
      <w:marRight w:val="0"/>
      <w:marTop w:val="0"/>
      <w:marBottom w:val="0"/>
      <w:divBdr>
        <w:top w:val="none" w:sz="0" w:space="0" w:color="auto"/>
        <w:left w:val="none" w:sz="0" w:space="0" w:color="auto"/>
        <w:bottom w:val="none" w:sz="0" w:space="0" w:color="auto"/>
        <w:right w:val="none" w:sz="0" w:space="0" w:color="auto"/>
      </w:divBdr>
    </w:div>
    <w:div w:id="888957964">
      <w:bodyDiv w:val="1"/>
      <w:marLeft w:val="0"/>
      <w:marRight w:val="0"/>
      <w:marTop w:val="0"/>
      <w:marBottom w:val="0"/>
      <w:divBdr>
        <w:top w:val="none" w:sz="0" w:space="0" w:color="auto"/>
        <w:left w:val="none" w:sz="0" w:space="0" w:color="auto"/>
        <w:bottom w:val="none" w:sz="0" w:space="0" w:color="auto"/>
        <w:right w:val="none" w:sz="0" w:space="0" w:color="auto"/>
      </w:divBdr>
    </w:div>
    <w:div w:id="889266166">
      <w:bodyDiv w:val="1"/>
      <w:marLeft w:val="0"/>
      <w:marRight w:val="0"/>
      <w:marTop w:val="0"/>
      <w:marBottom w:val="0"/>
      <w:divBdr>
        <w:top w:val="none" w:sz="0" w:space="0" w:color="auto"/>
        <w:left w:val="none" w:sz="0" w:space="0" w:color="auto"/>
        <w:bottom w:val="none" w:sz="0" w:space="0" w:color="auto"/>
        <w:right w:val="none" w:sz="0" w:space="0" w:color="auto"/>
      </w:divBdr>
    </w:div>
    <w:div w:id="889267930">
      <w:bodyDiv w:val="1"/>
      <w:marLeft w:val="0"/>
      <w:marRight w:val="0"/>
      <w:marTop w:val="0"/>
      <w:marBottom w:val="0"/>
      <w:divBdr>
        <w:top w:val="none" w:sz="0" w:space="0" w:color="auto"/>
        <w:left w:val="none" w:sz="0" w:space="0" w:color="auto"/>
        <w:bottom w:val="none" w:sz="0" w:space="0" w:color="auto"/>
        <w:right w:val="none" w:sz="0" w:space="0" w:color="auto"/>
      </w:divBdr>
    </w:div>
    <w:div w:id="889347302">
      <w:bodyDiv w:val="1"/>
      <w:marLeft w:val="0"/>
      <w:marRight w:val="0"/>
      <w:marTop w:val="0"/>
      <w:marBottom w:val="0"/>
      <w:divBdr>
        <w:top w:val="none" w:sz="0" w:space="0" w:color="auto"/>
        <w:left w:val="none" w:sz="0" w:space="0" w:color="auto"/>
        <w:bottom w:val="none" w:sz="0" w:space="0" w:color="auto"/>
        <w:right w:val="none" w:sz="0" w:space="0" w:color="auto"/>
      </w:divBdr>
    </w:div>
    <w:div w:id="889463923">
      <w:bodyDiv w:val="1"/>
      <w:marLeft w:val="0"/>
      <w:marRight w:val="0"/>
      <w:marTop w:val="0"/>
      <w:marBottom w:val="0"/>
      <w:divBdr>
        <w:top w:val="none" w:sz="0" w:space="0" w:color="auto"/>
        <w:left w:val="none" w:sz="0" w:space="0" w:color="auto"/>
        <w:bottom w:val="none" w:sz="0" w:space="0" w:color="auto"/>
        <w:right w:val="none" w:sz="0" w:space="0" w:color="auto"/>
      </w:divBdr>
    </w:div>
    <w:div w:id="890505073">
      <w:bodyDiv w:val="1"/>
      <w:marLeft w:val="0"/>
      <w:marRight w:val="0"/>
      <w:marTop w:val="0"/>
      <w:marBottom w:val="0"/>
      <w:divBdr>
        <w:top w:val="none" w:sz="0" w:space="0" w:color="auto"/>
        <w:left w:val="none" w:sz="0" w:space="0" w:color="auto"/>
        <w:bottom w:val="none" w:sz="0" w:space="0" w:color="auto"/>
        <w:right w:val="none" w:sz="0" w:space="0" w:color="auto"/>
      </w:divBdr>
    </w:div>
    <w:div w:id="890507472">
      <w:bodyDiv w:val="1"/>
      <w:marLeft w:val="0"/>
      <w:marRight w:val="0"/>
      <w:marTop w:val="0"/>
      <w:marBottom w:val="0"/>
      <w:divBdr>
        <w:top w:val="none" w:sz="0" w:space="0" w:color="auto"/>
        <w:left w:val="none" w:sz="0" w:space="0" w:color="auto"/>
        <w:bottom w:val="none" w:sz="0" w:space="0" w:color="auto"/>
        <w:right w:val="none" w:sz="0" w:space="0" w:color="auto"/>
      </w:divBdr>
    </w:div>
    <w:div w:id="890968865">
      <w:bodyDiv w:val="1"/>
      <w:marLeft w:val="0"/>
      <w:marRight w:val="0"/>
      <w:marTop w:val="0"/>
      <w:marBottom w:val="0"/>
      <w:divBdr>
        <w:top w:val="none" w:sz="0" w:space="0" w:color="auto"/>
        <w:left w:val="none" w:sz="0" w:space="0" w:color="auto"/>
        <w:bottom w:val="none" w:sz="0" w:space="0" w:color="auto"/>
        <w:right w:val="none" w:sz="0" w:space="0" w:color="auto"/>
      </w:divBdr>
    </w:div>
    <w:div w:id="891502437">
      <w:bodyDiv w:val="1"/>
      <w:marLeft w:val="0"/>
      <w:marRight w:val="0"/>
      <w:marTop w:val="0"/>
      <w:marBottom w:val="0"/>
      <w:divBdr>
        <w:top w:val="none" w:sz="0" w:space="0" w:color="auto"/>
        <w:left w:val="none" w:sz="0" w:space="0" w:color="auto"/>
        <w:bottom w:val="none" w:sz="0" w:space="0" w:color="auto"/>
        <w:right w:val="none" w:sz="0" w:space="0" w:color="auto"/>
      </w:divBdr>
    </w:div>
    <w:div w:id="892039478">
      <w:bodyDiv w:val="1"/>
      <w:marLeft w:val="0"/>
      <w:marRight w:val="0"/>
      <w:marTop w:val="0"/>
      <w:marBottom w:val="0"/>
      <w:divBdr>
        <w:top w:val="none" w:sz="0" w:space="0" w:color="auto"/>
        <w:left w:val="none" w:sz="0" w:space="0" w:color="auto"/>
        <w:bottom w:val="none" w:sz="0" w:space="0" w:color="auto"/>
        <w:right w:val="none" w:sz="0" w:space="0" w:color="auto"/>
      </w:divBdr>
    </w:div>
    <w:div w:id="892229838">
      <w:bodyDiv w:val="1"/>
      <w:marLeft w:val="0"/>
      <w:marRight w:val="0"/>
      <w:marTop w:val="0"/>
      <w:marBottom w:val="0"/>
      <w:divBdr>
        <w:top w:val="none" w:sz="0" w:space="0" w:color="auto"/>
        <w:left w:val="none" w:sz="0" w:space="0" w:color="auto"/>
        <w:bottom w:val="none" w:sz="0" w:space="0" w:color="auto"/>
        <w:right w:val="none" w:sz="0" w:space="0" w:color="auto"/>
      </w:divBdr>
    </w:div>
    <w:div w:id="892423194">
      <w:bodyDiv w:val="1"/>
      <w:marLeft w:val="0"/>
      <w:marRight w:val="0"/>
      <w:marTop w:val="0"/>
      <w:marBottom w:val="0"/>
      <w:divBdr>
        <w:top w:val="none" w:sz="0" w:space="0" w:color="auto"/>
        <w:left w:val="none" w:sz="0" w:space="0" w:color="auto"/>
        <w:bottom w:val="none" w:sz="0" w:space="0" w:color="auto"/>
        <w:right w:val="none" w:sz="0" w:space="0" w:color="auto"/>
      </w:divBdr>
    </w:div>
    <w:div w:id="892501058">
      <w:bodyDiv w:val="1"/>
      <w:marLeft w:val="0"/>
      <w:marRight w:val="0"/>
      <w:marTop w:val="0"/>
      <w:marBottom w:val="0"/>
      <w:divBdr>
        <w:top w:val="none" w:sz="0" w:space="0" w:color="auto"/>
        <w:left w:val="none" w:sz="0" w:space="0" w:color="auto"/>
        <w:bottom w:val="none" w:sz="0" w:space="0" w:color="auto"/>
        <w:right w:val="none" w:sz="0" w:space="0" w:color="auto"/>
      </w:divBdr>
    </w:div>
    <w:div w:id="892501157">
      <w:bodyDiv w:val="1"/>
      <w:marLeft w:val="0"/>
      <w:marRight w:val="0"/>
      <w:marTop w:val="0"/>
      <w:marBottom w:val="0"/>
      <w:divBdr>
        <w:top w:val="none" w:sz="0" w:space="0" w:color="auto"/>
        <w:left w:val="none" w:sz="0" w:space="0" w:color="auto"/>
        <w:bottom w:val="none" w:sz="0" w:space="0" w:color="auto"/>
        <w:right w:val="none" w:sz="0" w:space="0" w:color="auto"/>
      </w:divBdr>
    </w:div>
    <w:div w:id="892734825">
      <w:bodyDiv w:val="1"/>
      <w:marLeft w:val="0"/>
      <w:marRight w:val="0"/>
      <w:marTop w:val="0"/>
      <w:marBottom w:val="0"/>
      <w:divBdr>
        <w:top w:val="none" w:sz="0" w:space="0" w:color="auto"/>
        <w:left w:val="none" w:sz="0" w:space="0" w:color="auto"/>
        <w:bottom w:val="none" w:sz="0" w:space="0" w:color="auto"/>
        <w:right w:val="none" w:sz="0" w:space="0" w:color="auto"/>
      </w:divBdr>
    </w:div>
    <w:div w:id="893465212">
      <w:bodyDiv w:val="1"/>
      <w:marLeft w:val="0"/>
      <w:marRight w:val="0"/>
      <w:marTop w:val="0"/>
      <w:marBottom w:val="0"/>
      <w:divBdr>
        <w:top w:val="none" w:sz="0" w:space="0" w:color="auto"/>
        <w:left w:val="none" w:sz="0" w:space="0" w:color="auto"/>
        <w:bottom w:val="none" w:sz="0" w:space="0" w:color="auto"/>
        <w:right w:val="none" w:sz="0" w:space="0" w:color="auto"/>
      </w:divBdr>
    </w:div>
    <w:div w:id="893539689">
      <w:bodyDiv w:val="1"/>
      <w:marLeft w:val="0"/>
      <w:marRight w:val="0"/>
      <w:marTop w:val="0"/>
      <w:marBottom w:val="0"/>
      <w:divBdr>
        <w:top w:val="none" w:sz="0" w:space="0" w:color="auto"/>
        <w:left w:val="none" w:sz="0" w:space="0" w:color="auto"/>
        <w:bottom w:val="none" w:sz="0" w:space="0" w:color="auto"/>
        <w:right w:val="none" w:sz="0" w:space="0" w:color="auto"/>
      </w:divBdr>
    </w:div>
    <w:div w:id="893781577">
      <w:bodyDiv w:val="1"/>
      <w:marLeft w:val="0"/>
      <w:marRight w:val="0"/>
      <w:marTop w:val="0"/>
      <w:marBottom w:val="0"/>
      <w:divBdr>
        <w:top w:val="none" w:sz="0" w:space="0" w:color="auto"/>
        <w:left w:val="none" w:sz="0" w:space="0" w:color="auto"/>
        <w:bottom w:val="none" w:sz="0" w:space="0" w:color="auto"/>
        <w:right w:val="none" w:sz="0" w:space="0" w:color="auto"/>
      </w:divBdr>
    </w:div>
    <w:div w:id="894585580">
      <w:bodyDiv w:val="1"/>
      <w:marLeft w:val="0"/>
      <w:marRight w:val="0"/>
      <w:marTop w:val="0"/>
      <w:marBottom w:val="0"/>
      <w:divBdr>
        <w:top w:val="none" w:sz="0" w:space="0" w:color="auto"/>
        <w:left w:val="none" w:sz="0" w:space="0" w:color="auto"/>
        <w:bottom w:val="none" w:sz="0" w:space="0" w:color="auto"/>
        <w:right w:val="none" w:sz="0" w:space="0" w:color="auto"/>
      </w:divBdr>
    </w:div>
    <w:div w:id="894586980">
      <w:bodyDiv w:val="1"/>
      <w:marLeft w:val="0"/>
      <w:marRight w:val="0"/>
      <w:marTop w:val="0"/>
      <w:marBottom w:val="0"/>
      <w:divBdr>
        <w:top w:val="none" w:sz="0" w:space="0" w:color="auto"/>
        <w:left w:val="none" w:sz="0" w:space="0" w:color="auto"/>
        <w:bottom w:val="none" w:sz="0" w:space="0" w:color="auto"/>
        <w:right w:val="none" w:sz="0" w:space="0" w:color="auto"/>
      </w:divBdr>
    </w:div>
    <w:div w:id="894775148">
      <w:bodyDiv w:val="1"/>
      <w:marLeft w:val="0"/>
      <w:marRight w:val="0"/>
      <w:marTop w:val="0"/>
      <w:marBottom w:val="0"/>
      <w:divBdr>
        <w:top w:val="none" w:sz="0" w:space="0" w:color="auto"/>
        <w:left w:val="none" w:sz="0" w:space="0" w:color="auto"/>
        <w:bottom w:val="none" w:sz="0" w:space="0" w:color="auto"/>
        <w:right w:val="none" w:sz="0" w:space="0" w:color="auto"/>
      </w:divBdr>
    </w:div>
    <w:div w:id="895315689">
      <w:bodyDiv w:val="1"/>
      <w:marLeft w:val="0"/>
      <w:marRight w:val="0"/>
      <w:marTop w:val="0"/>
      <w:marBottom w:val="0"/>
      <w:divBdr>
        <w:top w:val="none" w:sz="0" w:space="0" w:color="auto"/>
        <w:left w:val="none" w:sz="0" w:space="0" w:color="auto"/>
        <w:bottom w:val="none" w:sz="0" w:space="0" w:color="auto"/>
        <w:right w:val="none" w:sz="0" w:space="0" w:color="auto"/>
      </w:divBdr>
    </w:div>
    <w:div w:id="895354074">
      <w:bodyDiv w:val="1"/>
      <w:marLeft w:val="0"/>
      <w:marRight w:val="0"/>
      <w:marTop w:val="0"/>
      <w:marBottom w:val="0"/>
      <w:divBdr>
        <w:top w:val="none" w:sz="0" w:space="0" w:color="auto"/>
        <w:left w:val="none" w:sz="0" w:space="0" w:color="auto"/>
        <w:bottom w:val="none" w:sz="0" w:space="0" w:color="auto"/>
        <w:right w:val="none" w:sz="0" w:space="0" w:color="auto"/>
      </w:divBdr>
    </w:div>
    <w:div w:id="895773492">
      <w:bodyDiv w:val="1"/>
      <w:marLeft w:val="0"/>
      <w:marRight w:val="0"/>
      <w:marTop w:val="0"/>
      <w:marBottom w:val="0"/>
      <w:divBdr>
        <w:top w:val="none" w:sz="0" w:space="0" w:color="auto"/>
        <w:left w:val="none" w:sz="0" w:space="0" w:color="auto"/>
        <w:bottom w:val="none" w:sz="0" w:space="0" w:color="auto"/>
        <w:right w:val="none" w:sz="0" w:space="0" w:color="auto"/>
      </w:divBdr>
    </w:div>
    <w:div w:id="895824083">
      <w:bodyDiv w:val="1"/>
      <w:marLeft w:val="0"/>
      <w:marRight w:val="0"/>
      <w:marTop w:val="0"/>
      <w:marBottom w:val="0"/>
      <w:divBdr>
        <w:top w:val="none" w:sz="0" w:space="0" w:color="auto"/>
        <w:left w:val="none" w:sz="0" w:space="0" w:color="auto"/>
        <w:bottom w:val="none" w:sz="0" w:space="0" w:color="auto"/>
        <w:right w:val="none" w:sz="0" w:space="0" w:color="auto"/>
      </w:divBdr>
    </w:div>
    <w:div w:id="896085906">
      <w:bodyDiv w:val="1"/>
      <w:marLeft w:val="0"/>
      <w:marRight w:val="0"/>
      <w:marTop w:val="0"/>
      <w:marBottom w:val="0"/>
      <w:divBdr>
        <w:top w:val="none" w:sz="0" w:space="0" w:color="auto"/>
        <w:left w:val="none" w:sz="0" w:space="0" w:color="auto"/>
        <w:bottom w:val="none" w:sz="0" w:space="0" w:color="auto"/>
        <w:right w:val="none" w:sz="0" w:space="0" w:color="auto"/>
      </w:divBdr>
    </w:div>
    <w:div w:id="896431639">
      <w:bodyDiv w:val="1"/>
      <w:marLeft w:val="0"/>
      <w:marRight w:val="0"/>
      <w:marTop w:val="0"/>
      <w:marBottom w:val="0"/>
      <w:divBdr>
        <w:top w:val="none" w:sz="0" w:space="0" w:color="auto"/>
        <w:left w:val="none" w:sz="0" w:space="0" w:color="auto"/>
        <w:bottom w:val="none" w:sz="0" w:space="0" w:color="auto"/>
        <w:right w:val="none" w:sz="0" w:space="0" w:color="auto"/>
      </w:divBdr>
    </w:div>
    <w:div w:id="897210159">
      <w:bodyDiv w:val="1"/>
      <w:marLeft w:val="0"/>
      <w:marRight w:val="0"/>
      <w:marTop w:val="0"/>
      <w:marBottom w:val="0"/>
      <w:divBdr>
        <w:top w:val="none" w:sz="0" w:space="0" w:color="auto"/>
        <w:left w:val="none" w:sz="0" w:space="0" w:color="auto"/>
        <w:bottom w:val="none" w:sz="0" w:space="0" w:color="auto"/>
        <w:right w:val="none" w:sz="0" w:space="0" w:color="auto"/>
      </w:divBdr>
    </w:div>
    <w:div w:id="898058071">
      <w:bodyDiv w:val="1"/>
      <w:marLeft w:val="0"/>
      <w:marRight w:val="0"/>
      <w:marTop w:val="0"/>
      <w:marBottom w:val="0"/>
      <w:divBdr>
        <w:top w:val="none" w:sz="0" w:space="0" w:color="auto"/>
        <w:left w:val="none" w:sz="0" w:space="0" w:color="auto"/>
        <w:bottom w:val="none" w:sz="0" w:space="0" w:color="auto"/>
        <w:right w:val="none" w:sz="0" w:space="0" w:color="auto"/>
      </w:divBdr>
    </w:div>
    <w:div w:id="898128183">
      <w:bodyDiv w:val="1"/>
      <w:marLeft w:val="0"/>
      <w:marRight w:val="0"/>
      <w:marTop w:val="0"/>
      <w:marBottom w:val="0"/>
      <w:divBdr>
        <w:top w:val="none" w:sz="0" w:space="0" w:color="auto"/>
        <w:left w:val="none" w:sz="0" w:space="0" w:color="auto"/>
        <w:bottom w:val="none" w:sz="0" w:space="0" w:color="auto"/>
        <w:right w:val="none" w:sz="0" w:space="0" w:color="auto"/>
      </w:divBdr>
    </w:div>
    <w:div w:id="898367969">
      <w:bodyDiv w:val="1"/>
      <w:marLeft w:val="0"/>
      <w:marRight w:val="0"/>
      <w:marTop w:val="0"/>
      <w:marBottom w:val="0"/>
      <w:divBdr>
        <w:top w:val="none" w:sz="0" w:space="0" w:color="auto"/>
        <w:left w:val="none" w:sz="0" w:space="0" w:color="auto"/>
        <w:bottom w:val="none" w:sz="0" w:space="0" w:color="auto"/>
        <w:right w:val="none" w:sz="0" w:space="0" w:color="auto"/>
      </w:divBdr>
    </w:div>
    <w:div w:id="898636570">
      <w:bodyDiv w:val="1"/>
      <w:marLeft w:val="0"/>
      <w:marRight w:val="0"/>
      <w:marTop w:val="0"/>
      <w:marBottom w:val="0"/>
      <w:divBdr>
        <w:top w:val="none" w:sz="0" w:space="0" w:color="auto"/>
        <w:left w:val="none" w:sz="0" w:space="0" w:color="auto"/>
        <w:bottom w:val="none" w:sz="0" w:space="0" w:color="auto"/>
        <w:right w:val="none" w:sz="0" w:space="0" w:color="auto"/>
      </w:divBdr>
    </w:div>
    <w:div w:id="899442241">
      <w:bodyDiv w:val="1"/>
      <w:marLeft w:val="0"/>
      <w:marRight w:val="0"/>
      <w:marTop w:val="0"/>
      <w:marBottom w:val="0"/>
      <w:divBdr>
        <w:top w:val="none" w:sz="0" w:space="0" w:color="auto"/>
        <w:left w:val="none" w:sz="0" w:space="0" w:color="auto"/>
        <w:bottom w:val="none" w:sz="0" w:space="0" w:color="auto"/>
        <w:right w:val="none" w:sz="0" w:space="0" w:color="auto"/>
      </w:divBdr>
    </w:div>
    <w:div w:id="899941584">
      <w:bodyDiv w:val="1"/>
      <w:marLeft w:val="0"/>
      <w:marRight w:val="0"/>
      <w:marTop w:val="0"/>
      <w:marBottom w:val="0"/>
      <w:divBdr>
        <w:top w:val="none" w:sz="0" w:space="0" w:color="auto"/>
        <w:left w:val="none" w:sz="0" w:space="0" w:color="auto"/>
        <w:bottom w:val="none" w:sz="0" w:space="0" w:color="auto"/>
        <w:right w:val="none" w:sz="0" w:space="0" w:color="auto"/>
      </w:divBdr>
    </w:div>
    <w:div w:id="900138693">
      <w:bodyDiv w:val="1"/>
      <w:marLeft w:val="0"/>
      <w:marRight w:val="0"/>
      <w:marTop w:val="0"/>
      <w:marBottom w:val="0"/>
      <w:divBdr>
        <w:top w:val="none" w:sz="0" w:space="0" w:color="auto"/>
        <w:left w:val="none" w:sz="0" w:space="0" w:color="auto"/>
        <w:bottom w:val="none" w:sz="0" w:space="0" w:color="auto"/>
        <w:right w:val="none" w:sz="0" w:space="0" w:color="auto"/>
      </w:divBdr>
    </w:div>
    <w:div w:id="900603889">
      <w:bodyDiv w:val="1"/>
      <w:marLeft w:val="0"/>
      <w:marRight w:val="0"/>
      <w:marTop w:val="0"/>
      <w:marBottom w:val="0"/>
      <w:divBdr>
        <w:top w:val="none" w:sz="0" w:space="0" w:color="auto"/>
        <w:left w:val="none" w:sz="0" w:space="0" w:color="auto"/>
        <w:bottom w:val="none" w:sz="0" w:space="0" w:color="auto"/>
        <w:right w:val="none" w:sz="0" w:space="0" w:color="auto"/>
      </w:divBdr>
    </w:div>
    <w:div w:id="900671699">
      <w:bodyDiv w:val="1"/>
      <w:marLeft w:val="0"/>
      <w:marRight w:val="0"/>
      <w:marTop w:val="0"/>
      <w:marBottom w:val="0"/>
      <w:divBdr>
        <w:top w:val="none" w:sz="0" w:space="0" w:color="auto"/>
        <w:left w:val="none" w:sz="0" w:space="0" w:color="auto"/>
        <w:bottom w:val="none" w:sz="0" w:space="0" w:color="auto"/>
        <w:right w:val="none" w:sz="0" w:space="0" w:color="auto"/>
      </w:divBdr>
    </w:div>
    <w:div w:id="901057990">
      <w:bodyDiv w:val="1"/>
      <w:marLeft w:val="0"/>
      <w:marRight w:val="0"/>
      <w:marTop w:val="0"/>
      <w:marBottom w:val="0"/>
      <w:divBdr>
        <w:top w:val="none" w:sz="0" w:space="0" w:color="auto"/>
        <w:left w:val="none" w:sz="0" w:space="0" w:color="auto"/>
        <w:bottom w:val="none" w:sz="0" w:space="0" w:color="auto"/>
        <w:right w:val="none" w:sz="0" w:space="0" w:color="auto"/>
      </w:divBdr>
    </w:div>
    <w:div w:id="901134314">
      <w:bodyDiv w:val="1"/>
      <w:marLeft w:val="0"/>
      <w:marRight w:val="0"/>
      <w:marTop w:val="0"/>
      <w:marBottom w:val="0"/>
      <w:divBdr>
        <w:top w:val="none" w:sz="0" w:space="0" w:color="auto"/>
        <w:left w:val="none" w:sz="0" w:space="0" w:color="auto"/>
        <w:bottom w:val="none" w:sz="0" w:space="0" w:color="auto"/>
        <w:right w:val="none" w:sz="0" w:space="0" w:color="auto"/>
      </w:divBdr>
    </w:div>
    <w:div w:id="901211650">
      <w:bodyDiv w:val="1"/>
      <w:marLeft w:val="0"/>
      <w:marRight w:val="0"/>
      <w:marTop w:val="0"/>
      <w:marBottom w:val="0"/>
      <w:divBdr>
        <w:top w:val="none" w:sz="0" w:space="0" w:color="auto"/>
        <w:left w:val="none" w:sz="0" w:space="0" w:color="auto"/>
        <w:bottom w:val="none" w:sz="0" w:space="0" w:color="auto"/>
        <w:right w:val="none" w:sz="0" w:space="0" w:color="auto"/>
      </w:divBdr>
    </w:div>
    <w:div w:id="901410156">
      <w:bodyDiv w:val="1"/>
      <w:marLeft w:val="0"/>
      <w:marRight w:val="0"/>
      <w:marTop w:val="0"/>
      <w:marBottom w:val="0"/>
      <w:divBdr>
        <w:top w:val="none" w:sz="0" w:space="0" w:color="auto"/>
        <w:left w:val="none" w:sz="0" w:space="0" w:color="auto"/>
        <w:bottom w:val="none" w:sz="0" w:space="0" w:color="auto"/>
        <w:right w:val="none" w:sz="0" w:space="0" w:color="auto"/>
      </w:divBdr>
    </w:div>
    <w:div w:id="901797601">
      <w:bodyDiv w:val="1"/>
      <w:marLeft w:val="0"/>
      <w:marRight w:val="0"/>
      <w:marTop w:val="0"/>
      <w:marBottom w:val="0"/>
      <w:divBdr>
        <w:top w:val="none" w:sz="0" w:space="0" w:color="auto"/>
        <w:left w:val="none" w:sz="0" w:space="0" w:color="auto"/>
        <w:bottom w:val="none" w:sz="0" w:space="0" w:color="auto"/>
        <w:right w:val="none" w:sz="0" w:space="0" w:color="auto"/>
      </w:divBdr>
    </w:div>
    <w:div w:id="902258178">
      <w:bodyDiv w:val="1"/>
      <w:marLeft w:val="0"/>
      <w:marRight w:val="0"/>
      <w:marTop w:val="0"/>
      <w:marBottom w:val="0"/>
      <w:divBdr>
        <w:top w:val="none" w:sz="0" w:space="0" w:color="auto"/>
        <w:left w:val="none" w:sz="0" w:space="0" w:color="auto"/>
        <w:bottom w:val="none" w:sz="0" w:space="0" w:color="auto"/>
        <w:right w:val="none" w:sz="0" w:space="0" w:color="auto"/>
      </w:divBdr>
    </w:div>
    <w:div w:id="902835908">
      <w:bodyDiv w:val="1"/>
      <w:marLeft w:val="0"/>
      <w:marRight w:val="0"/>
      <w:marTop w:val="0"/>
      <w:marBottom w:val="0"/>
      <w:divBdr>
        <w:top w:val="none" w:sz="0" w:space="0" w:color="auto"/>
        <w:left w:val="none" w:sz="0" w:space="0" w:color="auto"/>
        <w:bottom w:val="none" w:sz="0" w:space="0" w:color="auto"/>
        <w:right w:val="none" w:sz="0" w:space="0" w:color="auto"/>
      </w:divBdr>
    </w:div>
    <w:div w:id="903487282">
      <w:bodyDiv w:val="1"/>
      <w:marLeft w:val="0"/>
      <w:marRight w:val="0"/>
      <w:marTop w:val="0"/>
      <w:marBottom w:val="0"/>
      <w:divBdr>
        <w:top w:val="none" w:sz="0" w:space="0" w:color="auto"/>
        <w:left w:val="none" w:sz="0" w:space="0" w:color="auto"/>
        <w:bottom w:val="none" w:sz="0" w:space="0" w:color="auto"/>
        <w:right w:val="none" w:sz="0" w:space="0" w:color="auto"/>
      </w:divBdr>
    </w:div>
    <w:div w:id="903611233">
      <w:bodyDiv w:val="1"/>
      <w:marLeft w:val="0"/>
      <w:marRight w:val="0"/>
      <w:marTop w:val="0"/>
      <w:marBottom w:val="0"/>
      <w:divBdr>
        <w:top w:val="none" w:sz="0" w:space="0" w:color="auto"/>
        <w:left w:val="none" w:sz="0" w:space="0" w:color="auto"/>
        <w:bottom w:val="none" w:sz="0" w:space="0" w:color="auto"/>
        <w:right w:val="none" w:sz="0" w:space="0" w:color="auto"/>
      </w:divBdr>
    </w:div>
    <w:div w:id="904074548">
      <w:bodyDiv w:val="1"/>
      <w:marLeft w:val="0"/>
      <w:marRight w:val="0"/>
      <w:marTop w:val="0"/>
      <w:marBottom w:val="0"/>
      <w:divBdr>
        <w:top w:val="none" w:sz="0" w:space="0" w:color="auto"/>
        <w:left w:val="none" w:sz="0" w:space="0" w:color="auto"/>
        <w:bottom w:val="none" w:sz="0" w:space="0" w:color="auto"/>
        <w:right w:val="none" w:sz="0" w:space="0" w:color="auto"/>
      </w:divBdr>
    </w:div>
    <w:div w:id="904296121">
      <w:bodyDiv w:val="1"/>
      <w:marLeft w:val="0"/>
      <w:marRight w:val="0"/>
      <w:marTop w:val="0"/>
      <w:marBottom w:val="0"/>
      <w:divBdr>
        <w:top w:val="none" w:sz="0" w:space="0" w:color="auto"/>
        <w:left w:val="none" w:sz="0" w:space="0" w:color="auto"/>
        <w:bottom w:val="none" w:sz="0" w:space="0" w:color="auto"/>
        <w:right w:val="none" w:sz="0" w:space="0" w:color="auto"/>
      </w:divBdr>
    </w:div>
    <w:div w:id="905190877">
      <w:bodyDiv w:val="1"/>
      <w:marLeft w:val="0"/>
      <w:marRight w:val="0"/>
      <w:marTop w:val="0"/>
      <w:marBottom w:val="0"/>
      <w:divBdr>
        <w:top w:val="none" w:sz="0" w:space="0" w:color="auto"/>
        <w:left w:val="none" w:sz="0" w:space="0" w:color="auto"/>
        <w:bottom w:val="none" w:sz="0" w:space="0" w:color="auto"/>
        <w:right w:val="none" w:sz="0" w:space="0" w:color="auto"/>
      </w:divBdr>
    </w:div>
    <w:div w:id="905265563">
      <w:bodyDiv w:val="1"/>
      <w:marLeft w:val="0"/>
      <w:marRight w:val="0"/>
      <w:marTop w:val="0"/>
      <w:marBottom w:val="0"/>
      <w:divBdr>
        <w:top w:val="none" w:sz="0" w:space="0" w:color="auto"/>
        <w:left w:val="none" w:sz="0" w:space="0" w:color="auto"/>
        <w:bottom w:val="none" w:sz="0" w:space="0" w:color="auto"/>
        <w:right w:val="none" w:sz="0" w:space="0" w:color="auto"/>
      </w:divBdr>
    </w:div>
    <w:div w:id="905915479">
      <w:bodyDiv w:val="1"/>
      <w:marLeft w:val="0"/>
      <w:marRight w:val="0"/>
      <w:marTop w:val="0"/>
      <w:marBottom w:val="0"/>
      <w:divBdr>
        <w:top w:val="none" w:sz="0" w:space="0" w:color="auto"/>
        <w:left w:val="none" w:sz="0" w:space="0" w:color="auto"/>
        <w:bottom w:val="none" w:sz="0" w:space="0" w:color="auto"/>
        <w:right w:val="none" w:sz="0" w:space="0" w:color="auto"/>
      </w:divBdr>
    </w:div>
    <w:div w:id="906185062">
      <w:bodyDiv w:val="1"/>
      <w:marLeft w:val="0"/>
      <w:marRight w:val="0"/>
      <w:marTop w:val="0"/>
      <w:marBottom w:val="0"/>
      <w:divBdr>
        <w:top w:val="none" w:sz="0" w:space="0" w:color="auto"/>
        <w:left w:val="none" w:sz="0" w:space="0" w:color="auto"/>
        <w:bottom w:val="none" w:sz="0" w:space="0" w:color="auto"/>
        <w:right w:val="none" w:sz="0" w:space="0" w:color="auto"/>
      </w:divBdr>
    </w:div>
    <w:div w:id="906501625">
      <w:bodyDiv w:val="1"/>
      <w:marLeft w:val="0"/>
      <w:marRight w:val="0"/>
      <w:marTop w:val="0"/>
      <w:marBottom w:val="0"/>
      <w:divBdr>
        <w:top w:val="none" w:sz="0" w:space="0" w:color="auto"/>
        <w:left w:val="none" w:sz="0" w:space="0" w:color="auto"/>
        <w:bottom w:val="none" w:sz="0" w:space="0" w:color="auto"/>
        <w:right w:val="none" w:sz="0" w:space="0" w:color="auto"/>
      </w:divBdr>
    </w:div>
    <w:div w:id="907031324">
      <w:bodyDiv w:val="1"/>
      <w:marLeft w:val="0"/>
      <w:marRight w:val="0"/>
      <w:marTop w:val="0"/>
      <w:marBottom w:val="0"/>
      <w:divBdr>
        <w:top w:val="none" w:sz="0" w:space="0" w:color="auto"/>
        <w:left w:val="none" w:sz="0" w:space="0" w:color="auto"/>
        <w:bottom w:val="none" w:sz="0" w:space="0" w:color="auto"/>
        <w:right w:val="none" w:sz="0" w:space="0" w:color="auto"/>
      </w:divBdr>
    </w:div>
    <w:div w:id="907156089">
      <w:bodyDiv w:val="1"/>
      <w:marLeft w:val="0"/>
      <w:marRight w:val="0"/>
      <w:marTop w:val="0"/>
      <w:marBottom w:val="0"/>
      <w:divBdr>
        <w:top w:val="none" w:sz="0" w:space="0" w:color="auto"/>
        <w:left w:val="none" w:sz="0" w:space="0" w:color="auto"/>
        <w:bottom w:val="none" w:sz="0" w:space="0" w:color="auto"/>
        <w:right w:val="none" w:sz="0" w:space="0" w:color="auto"/>
      </w:divBdr>
    </w:div>
    <w:div w:id="907301571">
      <w:bodyDiv w:val="1"/>
      <w:marLeft w:val="0"/>
      <w:marRight w:val="0"/>
      <w:marTop w:val="0"/>
      <w:marBottom w:val="0"/>
      <w:divBdr>
        <w:top w:val="none" w:sz="0" w:space="0" w:color="auto"/>
        <w:left w:val="none" w:sz="0" w:space="0" w:color="auto"/>
        <w:bottom w:val="none" w:sz="0" w:space="0" w:color="auto"/>
        <w:right w:val="none" w:sz="0" w:space="0" w:color="auto"/>
      </w:divBdr>
    </w:div>
    <w:div w:id="907614402">
      <w:bodyDiv w:val="1"/>
      <w:marLeft w:val="0"/>
      <w:marRight w:val="0"/>
      <w:marTop w:val="0"/>
      <w:marBottom w:val="0"/>
      <w:divBdr>
        <w:top w:val="none" w:sz="0" w:space="0" w:color="auto"/>
        <w:left w:val="none" w:sz="0" w:space="0" w:color="auto"/>
        <w:bottom w:val="none" w:sz="0" w:space="0" w:color="auto"/>
        <w:right w:val="none" w:sz="0" w:space="0" w:color="auto"/>
      </w:divBdr>
    </w:div>
    <w:div w:id="907809112">
      <w:bodyDiv w:val="1"/>
      <w:marLeft w:val="0"/>
      <w:marRight w:val="0"/>
      <w:marTop w:val="0"/>
      <w:marBottom w:val="0"/>
      <w:divBdr>
        <w:top w:val="none" w:sz="0" w:space="0" w:color="auto"/>
        <w:left w:val="none" w:sz="0" w:space="0" w:color="auto"/>
        <w:bottom w:val="none" w:sz="0" w:space="0" w:color="auto"/>
        <w:right w:val="none" w:sz="0" w:space="0" w:color="auto"/>
      </w:divBdr>
    </w:div>
    <w:div w:id="908267070">
      <w:bodyDiv w:val="1"/>
      <w:marLeft w:val="0"/>
      <w:marRight w:val="0"/>
      <w:marTop w:val="0"/>
      <w:marBottom w:val="0"/>
      <w:divBdr>
        <w:top w:val="none" w:sz="0" w:space="0" w:color="auto"/>
        <w:left w:val="none" w:sz="0" w:space="0" w:color="auto"/>
        <w:bottom w:val="none" w:sz="0" w:space="0" w:color="auto"/>
        <w:right w:val="none" w:sz="0" w:space="0" w:color="auto"/>
      </w:divBdr>
    </w:div>
    <w:div w:id="908419987">
      <w:bodyDiv w:val="1"/>
      <w:marLeft w:val="0"/>
      <w:marRight w:val="0"/>
      <w:marTop w:val="0"/>
      <w:marBottom w:val="0"/>
      <w:divBdr>
        <w:top w:val="none" w:sz="0" w:space="0" w:color="auto"/>
        <w:left w:val="none" w:sz="0" w:space="0" w:color="auto"/>
        <w:bottom w:val="none" w:sz="0" w:space="0" w:color="auto"/>
        <w:right w:val="none" w:sz="0" w:space="0" w:color="auto"/>
      </w:divBdr>
    </w:div>
    <w:div w:id="908733769">
      <w:bodyDiv w:val="1"/>
      <w:marLeft w:val="0"/>
      <w:marRight w:val="0"/>
      <w:marTop w:val="0"/>
      <w:marBottom w:val="0"/>
      <w:divBdr>
        <w:top w:val="none" w:sz="0" w:space="0" w:color="auto"/>
        <w:left w:val="none" w:sz="0" w:space="0" w:color="auto"/>
        <w:bottom w:val="none" w:sz="0" w:space="0" w:color="auto"/>
        <w:right w:val="none" w:sz="0" w:space="0" w:color="auto"/>
      </w:divBdr>
    </w:div>
    <w:div w:id="909120218">
      <w:bodyDiv w:val="1"/>
      <w:marLeft w:val="0"/>
      <w:marRight w:val="0"/>
      <w:marTop w:val="0"/>
      <w:marBottom w:val="0"/>
      <w:divBdr>
        <w:top w:val="none" w:sz="0" w:space="0" w:color="auto"/>
        <w:left w:val="none" w:sz="0" w:space="0" w:color="auto"/>
        <w:bottom w:val="none" w:sz="0" w:space="0" w:color="auto"/>
        <w:right w:val="none" w:sz="0" w:space="0" w:color="auto"/>
      </w:divBdr>
    </w:div>
    <w:div w:id="909578817">
      <w:bodyDiv w:val="1"/>
      <w:marLeft w:val="0"/>
      <w:marRight w:val="0"/>
      <w:marTop w:val="0"/>
      <w:marBottom w:val="0"/>
      <w:divBdr>
        <w:top w:val="none" w:sz="0" w:space="0" w:color="auto"/>
        <w:left w:val="none" w:sz="0" w:space="0" w:color="auto"/>
        <w:bottom w:val="none" w:sz="0" w:space="0" w:color="auto"/>
        <w:right w:val="none" w:sz="0" w:space="0" w:color="auto"/>
      </w:divBdr>
    </w:div>
    <w:div w:id="909774402">
      <w:bodyDiv w:val="1"/>
      <w:marLeft w:val="0"/>
      <w:marRight w:val="0"/>
      <w:marTop w:val="0"/>
      <w:marBottom w:val="0"/>
      <w:divBdr>
        <w:top w:val="none" w:sz="0" w:space="0" w:color="auto"/>
        <w:left w:val="none" w:sz="0" w:space="0" w:color="auto"/>
        <w:bottom w:val="none" w:sz="0" w:space="0" w:color="auto"/>
        <w:right w:val="none" w:sz="0" w:space="0" w:color="auto"/>
      </w:divBdr>
    </w:div>
    <w:div w:id="909921962">
      <w:bodyDiv w:val="1"/>
      <w:marLeft w:val="0"/>
      <w:marRight w:val="0"/>
      <w:marTop w:val="0"/>
      <w:marBottom w:val="0"/>
      <w:divBdr>
        <w:top w:val="none" w:sz="0" w:space="0" w:color="auto"/>
        <w:left w:val="none" w:sz="0" w:space="0" w:color="auto"/>
        <w:bottom w:val="none" w:sz="0" w:space="0" w:color="auto"/>
        <w:right w:val="none" w:sz="0" w:space="0" w:color="auto"/>
      </w:divBdr>
    </w:div>
    <w:div w:id="910000096">
      <w:bodyDiv w:val="1"/>
      <w:marLeft w:val="0"/>
      <w:marRight w:val="0"/>
      <w:marTop w:val="0"/>
      <w:marBottom w:val="0"/>
      <w:divBdr>
        <w:top w:val="none" w:sz="0" w:space="0" w:color="auto"/>
        <w:left w:val="none" w:sz="0" w:space="0" w:color="auto"/>
        <w:bottom w:val="none" w:sz="0" w:space="0" w:color="auto"/>
        <w:right w:val="none" w:sz="0" w:space="0" w:color="auto"/>
      </w:divBdr>
    </w:div>
    <w:div w:id="910432351">
      <w:bodyDiv w:val="1"/>
      <w:marLeft w:val="0"/>
      <w:marRight w:val="0"/>
      <w:marTop w:val="0"/>
      <w:marBottom w:val="0"/>
      <w:divBdr>
        <w:top w:val="none" w:sz="0" w:space="0" w:color="auto"/>
        <w:left w:val="none" w:sz="0" w:space="0" w:color="auto"/>
        <w:bottom w:val="none" w:sz="0" w:space="0" w:color="auto"/>
        <w:right w:val="none" w:sz="0" w:space="0" w:color="auto"/>
      </w:divBdr>
    </w:div>
    <w:div w:id="910503427">
      <w:bodyDiv w:val="1"/>
      <w:marLeft w:val="0"/>
      <w:marRight w:val="0"/>
      <w:marTop w:val="0"/>
      <w:marBottom w:val="0"/>
      <w:divBdr>
        <w:top w:val="none" w:sz="0" w:space="0" w:color="auto"/>
        <w:left w:val="none" w:sz="0" w:space="0" w:color="auto"/>
        <w:bottom w:val="none" w:sz="0" w:space="0" w:color="auto"/>
        <w:right w:val="none" w:sz="0" w:space="0" w:color="auto"/>
      </w:divBdr>
    </w:div>
    <w:div w:id="910507616">
      <w:bodyDiv w:val="1"/>
      <w:marLeft w:val="0"/>
      <w:marRight w:val="0"/>
      <w:marTop w:val="0"/>
      <w:marBottom w:val="0"/>
      <w:divBdr>
        <w:top w:val="none" w:sz="0" w:space="0" w:color="auto"/>
        <w:left w:val="none" w:sz="0" w:space="0" w:color="auto"/>
        <w:bottom w:val="none" w:sz="0" w:space="0" w:color="auto"/>
        <w:right w:val="none" w:sz="0" w:space="0" w:color="auto"/>
      </w:divBdr>
    </w:div>
    <w:div w:id="911164942">
      <w:bodyDiv w:val="1"/>
      <w:marLeft w:val="0"/>
      <w:marRight w:val="0"/>
      <w:marTop w:val="0"/>
      <w:marBottom w:val="0"/>
      <w:divBdr>
        <w:top w:val="none" w:sz="0" w:space="0" w:color="auto"/>
        <w:left w:val="none" w:sz="0" w:space="0" w:color="auto"/>
        <w:bottom w:val="none" w:sz="0" w:space="0" w:color="auto"/>
        <w:right w:val="none" w:sz="0" w:space="0" w:color="auto"/>
      </w:divBdr>
    </w:div>
    <w:div w:id="911503872">
      <w:bodyDiv w:val="1"/>
      <w:marLeft w:val="0"/>
      <w:marRight w:val="0"/>
      <w:marTop w:val="0"/>
      <w:marBottom w:val="0"/>
      <w:divBdr>
        <w:top w:val="none" w:sz="0" w:space="0" w:color="auto"/>
        <w:left w:val="none" w:sz="0" w:space="0" w:color="auto"/>
        <w:bottom w:val="none" w:sz="0" w:space="0" w:color="auto"/>
        <w:right w:val="none" w:sz="0" w:space="0" w:color="auto"/>
      </w:divBdr>
    </w:div>
    <w:div w:id="911740196">
      <w:bodyDiv w:val="1"/>
      <w:marLeft w:val="0"/>
      <w:marRight w:val="0"/>
      <w:marTop w:val="0"/>
      <w:marBottom w:val="0"/>
      <w:divBdr>
        <w:top w:val="none" w:sz="0" w:space="0" w:color="auto"/>
        <w:left w:val="none" w:sz="0" w:space="0" w:color="auto"/>
        <w:bottom w:val="none" w:sz="0" w:space="0" w:color="auto"/>
        <w:right w:val="none" w:sz="0" w:space="0" w:color="auto"/>
      </w:divBdr>
    </w:div>
    <w:div w:id="911962205">
      <w:bodyDiv w:val="1"/>
      <w:marLeft w:val="0"/>
      <w:marRight w:val="0"/>
      <w:marTop w:val="0"/>
      <w:marBottom w:val="0"/>
      <w:divBdr>
        <w:top w:val="none" w:sz="0" w:space="0" w:color="auto"/>
        <w:left w:val="none" w:sz="0" w:space="0" w:color="auto"/>
        <w:bottom w:val="none" w:sz="0" w:space="0" w:color="auto"/>
        <w:right w:val="none" w:sz="0" w:space="0" w:color="auto"/>
      </w:divBdr>
    </w:div>
    <w:div w:id="912087937">
      <w:bodyDiv w:val="1"/>
      <w:marLeft w:val="0"/>
      <w:marRight w:val="0"/>
      <w:marTop w:val="0"/>
      <w:marBottom w:val="0"/>
      <w:divBdr>
        <w:top w:val="none" w:sz="0" w:space="0" w:color="auto"/>
        <w:left w:val="none" w:sz="0" w:space="0" w:color="auto"/>
        <w:bottom w:val="none" w:sz="0" w:space="0" w:color="auto"/>
        <w:right w:val="none" w:sz="0" w:space="0" w:color="auto"/>
      </w:divBdr>
    </w:div>
    <w:div w:id="912201634">
      <w:bodyDiv w:val="1"/>
      <w:marLeft w:val="0"/>
      <w:marRight w:val="0"/>
      <w:marTop w:val="0"/>
      <w:marBottom w:val="0"/>
      <w:divBdr>
        <w:top w:val="none" w:sz="0" w:space="0" w:color="auto"/>
        <w:left w:val="none" w:sz="0" w:space="0" w:color="auto"/>
        <w:bottom w:val="none" w:sz="0" w:space="0" w:color="auto"/>
        <w:right w:val="none" w:sz="0" w:space="0" w:color="auto"/>
      </w:divBdr>
    </w:div>
    <w:div w:id="912357003">
      <w:bodyDiv w:val="1"/>
      <w:marLeft w:val="0"/>
      <w:marRight w:val="0"/>
      <w:marTop w:val="0"/>
      <w:marBottom w:val="0"/>
      <w:divBdr>
        <w:top w:val="none" w:sz="0" w:space="0" w:color="auto"/>
        <w:left w:val="none" w:sz="0" w:space="0" w:color="auto"/>
        <w:bottom w:val="none" w:sz="0" w:space="0" w:color="auto"/>
        <w:right w:val="none" w:sz="0" w:space="0" w:color="auto"/>
      </w:divBdr>
    </w:div>
    <w:div w:id="912466692">
      <w:bodyDiv w:val="1"/>
      <w:marLeft w:val="0"/>
      <w:marRight w:val="0"/>
      <w:marTop w:val="0"/>
      <w:marBottom w:val="0"/>
      <w:divBdr>
        <w:top w:val="none" w:sz="0" w:space="0" w:color="auto"/>
        <w:left w:val="none" w:sz="0" w:space="0" w:color="auto"/>
        <w:bottom w:val="none" w:sz="0" w:space="0" w:color="auto"/>
        <w:right w:val="none" w:sz="0" w:space="0" w:color="auto"/>
      </w:divBdr>
    </w:div>
    <w:div w:id="913317601">
      <w:bodyDiv w:val="1"/>
      <w:marLeft w:val="0"/>
      <w:marRight w:val="0"/>
      <w:marTop w:val="0"/>
      <w:marBottom w:val="0"/>
      <w:divBdr>
        <w:top w:val="none" w:sz="0" w:space="0" w:color="auto"/>
        <w:left w:val="none" w:sz="0" w:space="0" w:color="auto"/>
        <w:bottom w:val="none" w:sz="0" w:space="0" w:color="auto"/>
        <w:right w:val="none" w:sz="0" w:space="0" w:color="auto"/>
      </w:divBdr>
    </w:div>
    <w:div w:id="913588097">
      <w:bodyDiv w:val="1"/>
      <w:marLeft w:val="0"/>
      <w:marRight w:val="0"/>
      <w:marTop w:val="0"/>
      <w:marBottom w:val="0"/>
      <w:divBdr>
        <w:top w:val="none" w:sz="0" w:space="0" w:color="auto"/>
        <w:left w:val="none" w:sz="0" w:space="0" w:color="auto"/>
        <w:bottom w:val="none" w:sz="0" w:space="0" w:color="auto"/>
        <w:right w:val="none" w:sz="0" w:space="0" w:color="auto"/>
      </w:divBdr>
    </w:div>
    <w:div w:id="913703302">
      <w:bodyDiv w:val="1"/>
      <w:marLeft w:val="0"/>
      <w:marRight w:val="0"/>
      <w:marTop w:val="0"/>
      <w:marBottom w:val="0"/>
      <w:divBdr>
        <w:top w:val="none" w:sz="0" w:space="0" w:color="auto"/>
        <w:left w:val="none" w:sz="0" w:space="0" w:color="auto"/>
        <w:bottom w:val="none" w:sz="0" w:space="0" w:color="auto"/>
        <w:right w:val="none" w:sz="0" w:space="0" w:color="auto"/>
      </w:divBdr>
    </w:div>
    <w:div w:id="913860138">
      <w:bodyDiv w:val="1"/>
      <w:marLeft w:val="0"/>
      <w:marRight w:val="0"/>
      <w:marTop w:val="0"/>
      <w:marBottom w:val="0"/>
      <w:divBdr>
        <w:top w:val="none" w:sz="0" w:space="0" w:color="auto"/>
        <w:left w:val="none" w:sz="0" w:space="0" w:color="auto"/>
        <w:bottom w:val="none" w:sz="0" w:space="0" w:color="auto"/>
        <w:right w:val="none" w:sz="0" w:space="0" w:color="auto"/>
      </w:divBdr>
    </w:div>
    <w:div w:id="913969845">
      <w:bodyDiv w:val="1"/>
      <w:marLeft w:val="0"/>
      <w:marRight w:val="0"/>
      <w:marTop w:val="0"/>
      <w:marBottom w:val="0"/>
      <w:divBdr>
        <w:top w:val="none" w:sz="0" w:space="0" w:color="auto"/>
        <w:left w:val="none" w:sz="0" w:space="0" w:color="auto"/>
        <w:bottom w:val="none" w:sz="0" w:space="0" w:color="auto"/>
        <w:right w:val="none" w:sz="0" w:space="0" w:color="auto"/>
      </w:divBdr>
    </w:div>
    <w:div w:id="914240585">
      <w:bodyDiv w:val="1"/>
      <w:marLeft w:val="0"/>
      <w:marRight w:val="0"/>
      <w:marTop w:val="0"/>
      <w:marBottom w:val="0"/>
      <w:divBdr>
        <w:top w:val="none" w:sz="0" w:space="0" w:color="auto"/>
        <w:left w:val="none" w:sz="0" w:space="0" w:color="auto"/>
        <w:bottom w:val="none" w:sz="0" w:space="0" w:color="auto"/>
        <w:right w:val="none" w:sz="0" w:space="0" w:color="auto"/>
      </w:divBdr>
    </w:div>
    <w:div w:id="914751792">
      <w:bodyDiv w:val="1"/>
      <w:marLeft w:val="0"/>
      <w:marRight w:val="0"/>
      <w:marTop w:val="0"/>
      <w:marBottom w:val="0"/>
      <w:divBdr>
        <w:top w:val="none" w:sz="0" w:space="0" w:color="auto"/>
        <w:left w:val="none" w:sz="0" w:space="0" w:color="auto"/>
        <w:bottom w:val="none" w:sz="0" w:space="0" w:color="auto"/>
        <w:right w:val="none" w:sz="0" w:space="0" w:color="auto"/>
      </w:divBdr>
    </w:div>
    <w:div w:id="915437869">
      <w:bodyDiv w:val="1"/>
      <w:marLeft w:val="0"/>
      <w:marRight w:val="0"/>
      <w:marTop w:val="0"/>
      <w:marBottom w:val="0"/>
      <w:divBdr>
        <w:top w:val="none" w:sz="0" w:space="0" w:color="auto"/>
        <w:left w:val="none" w:sz="0" w:space="0" w:color="auto"/>
        <w:bottom w:val="none" w:sz="0" w:space="0" w:color="auto"/>
        <w:right w:val="none" w:sz="0" w:space="0" w:color="auto"/>
      </w:divBdr>
    </w:div>
    <w:div w:id="915479379">
      <w:bodyDiv w:val="1"/>
      <w:marLeft w:val="0"/>
      <w:marRight w:val="0"/>
      <w:marTop w:val="0"/>
      <w:marBottom w:val="0"/>
      <w:divBdr>
        <w:top w:val="none" w:sz="0" w:space="0" w:color="auto"/>
        <w:left w:val="none" w:sz="0" w:space="0" w:color="auto"/>
        <w:bottom w:val="none" w:sz="0" w:space="0" w:color="auto"/>
        <w:right w:val="none" w:sz="0" w:space="0" w:color="auto"/>
      </w:divBdr>
    </w:div>
    <w:div w:id="915818645">
      <w:bodyDiv w:val="1"/>
      <w:marLeft w:val="0"/>
      <w:marRight w:val="0"/>
      <w:marTop w:val="0"/>
      <w:marBottom w:val="0"/>
      <w:divBdr>
        <w:top w:val="none" w:sz="0" w:space="0" w:color="auto"/>
        <w:left w:val="none" w:sz="0" w:space="0" w:color="auto"/>
        <w:bottom w:val="none" w:sz="0" w:space="0" w:color="auto"/>
        <w:right w:val="none" w:sz="0" w:space="0" w:color="auto"/>
      </w:divBdr>
    </w:div>
    <w:div w:id="915867822">
      <w:bodyDiv w:val="1"/>
      <w:marLeft w:val="0"/>
      <w:marRight w:val="0"/>
      <w:marTop w:val="0"/>
      <w:marBottom w:val="0"/>
      <w:divBdr>
        <w:top w:val="none" w:sz="0" w:space="0" w:color="auto"/>
        <w:left w:val="none" w:sz="0" w:space="0" w:color="auto"/>
        <w:bottom w:val="none" w:sz="0" w:space="0" w:color="auto"/>
        <w:right w:val="none" w:sz="0" w:space="0" w:color="auto"/>
      </w:divBdr>
    </w:div>
    <w:div w:id="915893802">
      <w:bodyDiv w:val="1"/>
      <w:marLeft w:val="0"/>
      <w:marRight w:val="0"/>
      <w:marTop w:val="0"/>
      <w:marBottom w:val="0"/>
      <w:divBdr>
        <w:top w:val="none" w:sz="0" w:space="0" w:color="auto"/>
        <w:left w:val="none" w:sz="0" w:space="0" w:color="auto"/>
        <w:bottom w:val="none" w:sz="0" w:space="0" w:color="auto"/>
        <w:right w:val="none" w:sz="0" w:space="0" w:color="auto"/>
      </w:divBdr>
    </w:div>
    <w:div w:id="916210460">
      <w:bodyDiv w:val="1"/>
      <w:marLeft w:val="0"/>
      <w:marRight w:val="0"/>
      <w:marTop w:val="0"/>
      <w:marBottom w:val="0"/>
      <w:divBdr>
        <w:top w:val="none" w:sz="0" w:space="0" w:color="auto"/>
        <w:left w:val="none" w:sz="0" w:space="0" w:color="auto"/>
        <w:bottom w:val="none" w:sz="0" w:space="0" w:color="auto"/>
        <w:right w:val="none" w:sz="0" w:space="0" w:color="auto"/>
      </w:divBdr>
    </w:div>
    <w:div w:id="916548333">
      <w:bodyDiv w:val="1"/>
      <w:marLeft w:val="0"/>
      <w:marRight w:val="0"/>
      <w:marTop w:val="0"/>
      <w:marBottom w:val="0"/>
      <w:divBdr>
        <w:top w:val="none" w:sz="0" w:space="0" w:color="auto"/>
        <w:left w:val="none" w:sz="0" w:space="0" w:color="auto"/>
        <w:bottom w:val="none" w:sz="0" w:space="0" w:color="auto"/>
        <w:right w:val="none" w:sz="0" w:space="0" w:color="auto"/>
      </w:divBdr>
    </w:div>
    <w:div w:id="917443443">
      <w:bodyDiv w:val="1"/>
      <w:marLeft w:val="0"/>
      <w:marRight w:val="0"/>
      <w:marTop w:val="0"/>
      <w:marBottom w:val="0"/>
      <w:divBdr>
        <w:top w:val="none" w:sz="0" w:space="0" w:color="auto"/>
        <w:left w:val="none" w:sz="0" w:space="0" w:color="auto"/>
        <w:bottom w:val="none" w:sz="0" w:space="0" w:color="auto"/>
        <w:right w:val="none" w:sz="0" w:space="0" w:color="auto"/>
      </w:divBdr>
    </w:div>
    <w:div w:id="917785362">
      <w:bodyDiv w:val="1"/>
      <w:marLeft w:val="0"/>
      <w:marRight w:val="0"/>
      <w:marTop w:val="0"/>
      <w:marBottom w:val="0"/>
      <w:divBdr>
        <w:top w:val="none" w:sz="0" w:space="0" w:color="auto"/>
        <w:left w:val="none" w:sz="0" w:space="0" w:color="auto"/>
        <w:bottom w:val="none" w:sz="0" w:space="0" w:color="auto"/>
        <w:right w:val="none" w:sz="0" w:space="0" w:color="auto"/>
      </w:divBdr>
    </w:div>
    <w:div w:id="917902010">
      <w:bodyDiv w:val="1"/>
      <w:marLeft w:val="0"/>
      <w:marRight w:val="0"/>
      <w:marTop w:val="0"/>
      <w:marBottom w:val="0"/>
      <w:divBdr>
        <w:top w:val="none" w:sz="0" w:space="0" w:color="auto"/>
        <w:left w:val="none" w:sz="0" w:space="0" w:color="auto"/>
        <w:bottom w:val="none" w:sz="0" w:space="0" w:color="auto"/>
        <w:right w:val="none" w:sz="0" w:space="0" w:color="auto"/>
      </w:divBdr>
    </w:div>
    <w:div w:id="917902659">
      <w:bodyDiv w:val="1"/>
      <w:marLeft w:val="0"/>
      <w:marRight w:val="0"/>
      <w:marTop w:val="0"/>
      <w:marBottom w:val="0"/>
      <w:divBdr>
        <w:top w:val="none" w:sz="0" w:space="0" w:color="auto"/>
        <w:left w:val="none" w:sz="0" w:space="0" w:color="auto"/>
        <w:bottom w:val="none" w:sz="0" w:space="0" w:color="auto"/>
        <w:right w:val="none" w:sz="0" w:space="0" w:color="auto"/>
      </w:divBdr>
    </w:div>
    <w:div w:id="917910981">
      <w:bodyDiv w:val="1"/>
      <w:marLeft w:val="0"/>
      <w:marRight w:val="0"/>
      <w:marTop w:val="0"/>
      <w:marBottom w:val="0"/>
      <w:divBdr>
        <w:top w:val="none" w:sz="0" w:space="0" w:color="auto"/>
        <w:left w:val="none" w:sz="0" w:space="0" w:color="auto"/>
        <w:bottom w:val="none" w:sz="0" w:space="0" w:color="auto"/>
        <w:right w:val="none" w:sz="0" w:space="0" w:color="auto"/>
      </w:divBdr>
    </w:div>
    <w:div w:id="917978830">
      <w:bodyDiv w:val="1"/>
      <w:marLeft w:val="0"/>
      <w:marRight w:val="0"/>
      <w:marTop w:val="0"/>
      <w:marBottom w:val="0"/>
      <w:divBdr>
        <w:top w:val="none" w:sz="0" w:space="0" w:color="auto"/>
        <w:left w:val="none" w:sz="0" w:space="0" w:color="auto"/>
        <w:bottom w:val="none" w:sz="0" w:space="0" w:color="auto"/>
        <w:right w:val="none" w:sz="0" w:space="0" w:color="auto"/>
      </w:divBdr>
    </w:div>
    <w:div w:id="918323090">
      <w:bodyDiv w:val="1"/>
      <w:marLeft w:val="0"/>
      <w:marRight w:val="0"/>
      <w:marTop w:val="0"/>
      <w:marBottom w:val="0"/>
      <w:divBdr>
        <w:top w:val="none" w:sz="0" w:space="0" w:color="auto"/>
        <w:left w:val="none" w:sz="0" w:space="0" w:color="auto"/>
        <w:bottom w:val="none" w:sz="0" w:space="0" w:color="auto"/>
        <w:right w:val="none" w:sz="0" w:space="0" w:color="auto"/>
      </w:divBdr>
    </w:div>
    <w:div w:id="918444616">
      <w:bodyDiv w:val="1"/>
      <w:marLeft w:val="0"/>
      <w:marRight w:val="0"/>
      <w:marTop w:val="0"/>
      <w:marBottom w:val="0"/>
      <w:divBdr>
        <w:top w:val="none" w:sz="0" w:space="0" w:color="auto"/>
        <w:left w:val="none" w:sz="0" w:space="0" w:color="auto"/>
        <w:bottom w:val="none" w:sz="0" w:space="0" w:color="auto"/>
        <w:right w:val="none" w:sz="0" w:space="0" w:color="auto"/>
      </w:divBdr>
    </w:div>
    <w:div w:id="918903080">
      <w:bodyDiv w:val="1"/>
      <w:marLeft w:val="0"/>
      <w:marRight w:val="0"/>
      <w:marTop w:val="0"/>
      <w:marBottom w:val="0"/>
      <w:divBdr>
        <w:top w:val="none" w:sz="0" w:space="0" w:color="auto"/>
        <w:left w:val="none" w:sz="0" w:space="0" w:color="auto"/>
        <w:bottom w:val="none" w:sz="0" w:space="0" w:color="auto"/>
        <w:right w:val="none" w:sz="0" w:space="0" w:color="auto"/>
      </w:divBdr>
    </w:div>
    <w:div w:id="920331444">
      <w:bodyDiv w:val="1"/>
      <w:marLeft w:val="0"/>
      <w:marRight w:val="0"/>
      <w:marTop w:val="0"/>
      <w:marBottom w:val="0"/>
      <w:divBdr>
        <w:top w:val="none" w:sz="0" w:space="0" w:color="auto"/>
        <w:left w:val="none" w:sz="0" w:space="0" w:color="auto"/>
        <w:bottom w:val="none" w:sz="0" w:space="0" w:color="auto"/>
        <w:right w:val="none" w:sz="0" w:space="0" w:color="auto"/>
      </w:divBdr>
    </w:div>
    <w:div w:id="920479960">
      <w:bodyDiv w:val="1"/>
      <w:marLeft w:val="0"/>
      <w:marRight w:val="0"/>
      <w:marTop w:val="0"/>
      <w:marBottom w:val="0"/>
      <w:divBdr>
        <w:top w:val="none" w:sz="0" w:space="0" w:color="auto"/>
        <w:left w:val="none" w:sz="0" w:space="0" w:color="auto"/>
        <w:bottom w:val="none" w:sz="0" w:space="0" w:color="auto"/>
        <w:right w:val="none" w:sz="0" w:space="0" w:color="auto"/>
      </w:divBdr>
    </w:div>
    <w:div w:id="920530573">
      <w:bodyDiv w:val="1"/>
      <w:marLeft w:val="0"/>
      <w:marRight w:val="0"/>
      <w:marTop w:val="0"/>
      <w:marBottom w:val="0"/>
      <w:divBdr>
        <w:top w:val="none" w:sz="0" w:space="0" w:color="auto"/>
        <w:left w:val="none" w:sz="0" w:space="0" w:color="auto"/>
        <w:bottom w:val="none" w:sz="0" w:space="0" w:color="auto"/>
        <w:right w:val="none" w:sz="0" w:space="0" w:color="auto"/>
      </w:divBdr>
    </w:div>
    <w:div w:id="920677084">
      <w:bodyDiv w:val="1"/>
      <w:marLeft w:val="0"/>
      <w:marRight w:val="0"/>
      <w:marTop w:val="0"/>
      <w:marBottom w:val="0"/>
      <w:divBdr>
        <w:top w:val="none" w:sz="0" w:space="0" w:color="auto"/>
        <w:left w:val="none" w:sz="0" w:space="0" w:color="auto"/>
        <w:bottom w:val="none" w:sz="0" w:space="0" w:color="auto"/>
        <w:right w:val="none" w:sz="0" w:space="0" w:color="auto"/>
      </w:divBdr>
    </w:div>
    <w:div w:id="920913463">
      <w:bodyDiv w:val="1"/>
      <w:marLeft w:val="0"/>
      <w:marRight w:val="0"/>
      <w:marTop w:val="0"/>
      <w:marBottom w:val="0"/>
      <w:divBdr>
        <w:top w:val="none" w:sz="0" w:space="0" w:color="auto"/>
        <w:left w:val="none" w:sz="0" w:space="0" w:color="auto"/>
        <w:bottom w:val="none" w:sz="0" w:space="0" w:color="auto"/>
        <w:right w:val="none" w:sz="0" w:space="0" w:color="auto"/>
      </w:divBdr>
    </w:div>
    <w:div w:id="920993249">
      <w:bodyDiv w:val="1"/>
      <w:marLeft w:val="0"/>
      <w:marRight w:val="0"/>
      <w:marTop w:val="0"/>
      <w:marBottom w:val="0"/>
      <w:divBdr>
        <w:top w:val="none" w:sz="0" w:space="0" w:color="auto"/>
        <w:left w:val="none" w:sz="0" w:space="0" w:color="auto"/>
        <w:bottom w:val="none" w:sz="0" w:space="0" w:color="auto"/>
        <w:right w:val="none" w:sz="0" w:space="0" w:color="auto"/>
      </w:divBdr>
    </w:div>
    <w:div w:id="921569444">
      <w:bodyDiv w:val="1"/>
      <w:marLeft w:val="0"/>
      <w:marRight w:val="0"/>
      <w:marTop w:val="0"/>
      <w:marBottom w:val="0"/>
      <w:divBdr>
        <w:top w:val="none" w:sz="0" w:space="0" w:color="auto"/>
        <w:left w:val="none" w:sz="0" w:space="0" w:color="auto"/>
        <w:bottom w:val="none" w:sz="0" w:space="0" w:color="auto"/>
        <w:right w:val="none" w:sz="0" w:space="0" w:color="auto"/>
      </w:divBdr>
    </w:div>
    <w:div w:id="921571123">
      <w:bodyDiv w:val="1"/>
      <w:marLeft w:val="0"/>
      <w:marRight w:val="0"/>
      <w:marTop w:val="0"/>
      <w:marBottom w:val="0"/>
      <w:divBdr>
        <w:top w:val="none" w:sz="0" w:space="0" w:color="auto"/>
        <w:left w:val="none" w:sz="0" w:space="0" w:color="auto"/>
        <w:bottom w:val="none" w:sz="0" w:space="0" w:color="auto"/>
        <w:right w:val="none" w:sz="0" w:space="0" w:color="auto"/>
      </w:divBdr>
    </w:div>
    <w:div w:id="922110019">
      <w:bodyDiv w:val="1"/>
      <w:marLeft w:val="0"/>
      <w:marRight w:val="0"/>
      <w:marTop w:val="0"/>
      <w:marBottom w:val="0"/>
      <w:divBdr>
        <w:top w:val="none" w:sz="0" w:space="0" w:color="auto"/>
        <w:left w:val="none" w:sz="0" w:space="0" w:color="auto"/>
        <w:bottom w:val="none" w:sz="0" w:space="0" w:color="auto"/>
        <w:right w:val="none" w:sz="0" w:space="0" w:color="auto"/>
      </w:divBdr>
    </w:div>
    <w:div w:id="922375671">
      <w:bodyDiv w:val="1"/>
      <w:marLeft w:val="0"/>
      <w:marRight w:val="0"/>
      <w:marTop w:val="0"/>
      <w:marBottom w:val="0"/>
      <w:divBdr>
        <w:top w:val="none" w:sz="0" w:space="0" w:color="auto"/>
        <w:left w:val="none" w:sz="0" w:space="0" w:color="auto"/>
        <w:bottom w:val="none" w:sz="0" w:space="0" w:color="auto"/>
        <w:right w:val="none" w:sz="0" w:space="0" w:color="auto"/>
      </w:divBdr>
    </w:div>
    <w:div w:id="922882497">
      <w:bodyDiv w:val="1"/>
      <w:marLeft w:val="0"/>
      <w:marRight w:val="0"/>
      <w:marTop w:val="0"/>
      <w:marBottom w:val="0"/>
      <w:divBdr>
        <w:top w:val="none" w:sz="0" w:space="0" w:color="auto"/>
        <w:left w:val="none" w:sz="0" w:space="0" w:color="auto"/>
        <w:bottom w:val="none" w:sz="0" w:space="0" w:color="auto"/>
        <w:right w:val="none" w:sz="0" w:space="0" w:color="auto"/>
      </w:divBdr>
    </w:div>
    <w:div w:id="922883899">
      <w:bodyDiv w:val="1"/>
      <w:marLeft w:val="0"/>
      <w:marRight w:val="0"/>
      <w:marTop w:val="0"/>
      <w:marBottom w:val="0"/>
      <w:divBdr>
        <w:top w:val="none" w:sz="0" w:space="0" w:color="auto"/>
        <w:left w:val="none" w:sz="0" w:space="0" w:color="auto"/>
        <w:bottom w:val="none" w:sz="0" w:space="0" w:color="auto"/>
        <w:right w:val="none" w:sz="0" w:space="0" w:color="auto"/>
      </w:divBdr>
    </w:div>
    <w:div w:id="923227440">
      <w:bodyDiv w:val="1"/>
      <w:marLeft w:val="0"/>
      <w:marRight w:val="0"/>
      <w:marTop w:val="0"/>
      <w:marBottom w:val="0"/>
      <w:divBdr>
        <w:top w:val="none" w:sz="0" w:space="0" w:color="auto"/>
        <w:left w:val="none" w:sz="0" w:space="0" w:color="auto"/>
        <w:bottom w:val="none" w:sz="0" w:space="0" w:color="auto"/>
        <w:right w:val="none" w:sz="0" w:space="0" w:color="auto"/>
      </w:divBdr>
    </w:div>
    <w:div w:id="923606331">
      <w:bodyDiv w:val="1"/>
      <w:marLeft w:val="0"/>
      <w:marRight w:val="0"/>
      <w:marTop w:val="0"/>
      <w:marBottom w:val="0"/>
      <w:divBdr>
        <w:top w:val="none" w:sz="0" w:space="0" w:color="auto"/>
        <w:left w:val="none" w:sz="0" w:space="0" w:color="auto"/>
        <w:bottom w:val="none" w:sz="0" w:space="0" w:color="auto"/>
        <w:right w:val="none" w:sz="0" w:space="0" w:color="auto"/>
      </w:divBdr>
    </w:div>
    <w:div w:id="923606703">
      <w:bodyDiv w:val="1"/>
      <w:marLeft w:val="0"/>
      <w:marRight w:val="0"/>
      <w:marTop w:val="0"/>
      <w:marBottom w:val="0"/>
      <w:divBdr>
        <w:top w:val="none" w:sz="0" w:space="0" w:color="auto"/>
        <w:left w:val="none" w:sz="0" w:space="0" w:color="auto"/>
        <w:bottom w:val="none" w:sz="0" w:space="0" w:color="auto"/>
        <w:right w:val="none" w:sz="0" w:space="0" w:color="auto"/>
      </w:divBdr>
    </w:div>
    <w:div w:id="923955736">
      <w:bodyDiv w:val="1"/>
      <w:marLeft w:val="0"/>
      <w:marRight w:val="0"/>
      <w:marTop w:val="0"/>
      <w:marBottom w:val="0"/>
      <w:divBdr>
        <w:top w:val="none" w:sz="0" w:space="0" w:color="auto"/>
        <w:left w:val="none" w:sz="0" w:space="0" w:color="auto"/>
        <w:bottom w:val="none" w:sz="0" w:space="0" w:color="auto"/>
        <w:right w:val="none" w:sz="0" w:space="0" w:color="auto"/>
      </w:divBdr>
    </w:div>
    <w:div w:id="924000886">
      <w:bodyDiv w:val="1"/>
      <w:marLeft w:val="0"/>
      <w:marRight w:val="0"/>
      <w:marTop w:val="0"/>
      <w:marBottom w:val="0"/>
      <w:divBdr>
        <w:top w:val="none" w:sz="0" w:space="0" w:color="auto"/>
        <w:left w:val="none" w:sz="0" w:space="0" w:color="auto"/>
        <w:bottom w:val="none" w:sz="0" w:space="0" w:color="auto"/>
        <w:right w:val="none" w:sz="0" w:space="0" w:color="auto"/>
      </w:divBdr>
    </w:div>
    <w:div w:id="924265259">
      <w:bodyDiv w:val="1"/>
      <w:marLeft w:val="0"/>
      <w:marRight w:val="0"/>
      <w:marTop w:val="0"/>
      <w:marBottom w:val="0"/>
      <w:divBdr>
        <w:top w:val="none" w:sz="0" w:space="0" w:color="auto"/>
        <w:left w:val="none" w:sz="0" w:space="0" w:color="auto"/>
        <w:bottom w:val="none" w:sz="0" w:space="0" w:color="auto"/>
        <w:right w:val="none" w:sz="0" w:space="0" w:color="auto"/>
      </w:divBdr>
    </w:div>
    <w:div w:id="924456506">
      <w:bodyDiv w:val="1"/>
      <w:marLeft w:val="0"/>
      <w:marRight w:val="0"/>
      <w:marTop w:val="0"/>
      <w:marBottom w:val="0"/>
      <w:divBdr>
        <w:top w:val="none" w:sz="0" w:space="0" w:color="auto"/>
        <w:left w:val="none" w:sz="0" w:space="0" w:color="auto"/>
        <w:bottom w:val="none" w:sz="0" w:space="0" w:color="auto"/>
        <w:right w:val="none" w:sz="0" w:space="0" w:color="auto"/>
      </w:divBdr>
    </w:div>
    <w:div w:id="924848361">
      <w:bodyDiv w:val="1"/>
      <w:marLeft w:val="0"/>
      <w:marRight w:val="0"/>
      <w:marTop w:val="0"/>
      <w:marBottom w:val="0"/>
      <w:divBdr>
        <w:top w:val="none" w:sz="0" w:space="0" w:color="auto"/>
        <w:left w:val="none" w:sz="0" w:space="0" w:color="auto"/>
        <w:bottom w:val="none" w:sz="0" w:space="0" w:color="auto"/>
        <w:right w:val="none" w:sz="0" w:space="0" w:color="auto"/>
      </w:divBdr>
    </w:div>
    <w:div w:id="924916466">
      <w:bodyDiv w:val="1"/>
      <w:marLeft w:val="0"/>
      <w:marRight w:val="0"/>
      <w:marTop w:val="0"/>
      <w:marBottom w:val="0"/>
      <w:divBdr>
        <w:top w:val="none" w:sz="0" w:space="0" w:color="auto"/>
        <w:left w:val="none" w:sz="0" w:space="0" w:color="auto"/>
        <w:bottom w:val="none" w:sz="0" w:space="0" w:color="auto"/>
        <w:right w:val="none" w:sz="0" w:space="0" w:color="auto"/>
      </w:divBdr>
    </w:div>
    <w:div w:id="925647178">
      <w:bodyDiv w:val="1"/>
      <w:marLeft w:val="0"/>
      <w:marRight w:val="0"/>
      <w:marTop w:val="0"/>
      <w:marBottom w:val="0"/>
      <w:divBdr>
        <w:top w:val="none" w:sz="0" w:space="0" w:color="auto"/>
        <w:left w:val="none" w:sz="0" w:space="0" w:color="auto"/>
        <w:bottom w:val="none" w:sz="0" w:space="0" w:color="auto"/>
        <w:right w:val="none" w:sz="0" w:space="0" w:color="auto"/>
      </w:divBdr>
    </w:div>
    <w:div w:id="925649221">
      <w:bodyDiv w:val="1"/>
      <w:marLeft w:val="0"/>
      <w:marRight w:val="0"/>
      <w:marTop w:val="0"/>
      <w:marBottom w:val="0"/>
      <w:divBdr>
        <w:top w:val="none" w:sz="0" w:space="0" w:color="auto"/>
        <w:left w:val="none" w:sz="0" w:space="0" w:color="auto"/>
        <w:bottom w:val="none" w:sz="0" w:space="0" w:color="auto"/>
        <w:right w:val="none" w:sz="0" w:space="0" w:color="auto"/>
      </w:divBdr>
    </w:div>
    <w:div w:id="926116211">
      <w:bodyDiv w:val="1"/>
      <w:marLeft w:val="0"/>
      <w:marRight w:val="0"/>
      <w:marTop w:val="0"/>
      <w:marBottom w:val="0"/>
      <w:divBdr>
        <w:top w:val="none" w:sz="0" w:space="0" w:color="auto"/>
        <w:left w:val="none" w:sz="0" w:space="0" w:color="auto"/>
        <w:bottom w:val="none" w:sz="0" w:space="0" w:color="auto"/>
        <w:right w:val="none" w:sz="0" w:space="0" w:color="auto"/>
      </w:divBdr>
    </w:div>
    <w:div w:id="926228412">
      <w:bodyDiv w:val="1"/>
      <w:marLeft w:val="0"/>
      <w:marRight w:val="0"/>
      <w:marTop w:val="0"/>
      <w:marBottom w:val="0"/>
      <w:divBdr>
        <w:top w:val="none" w:sz="0" w:space="0" w:color="auto"/>
        <w:left w:val="none" w:sz="0" w:space="0" w:color="auto"/>
        <w:bottom w:val="none" w:sz="0" w:space="0" w:color="auto"/>
        <w:right w:val="none" w:sz="0" w:space="0" w:color="auto"/>
      </w:divBdr>
    </w:div>
    <w:div w:id="926966271">
      <w:bodyDiv w:val="1"/>
      <w:marLeft w:val="0"/>
      <w:marRight w:val="0"/>
      <w:marTop w:val="0"/>
      <w:marBottom w:val="0"/>
      <w:divBdr>
        <w:top w:val="none" w:sz="0" w:space="0" w:color="auto"/>
        <w:left w:val="none" w:sz="0" w:space="0" w:color="auto"/>
        <w:bottom w:val="none" w:sz="0" w:space="0" w:color="auto"/>
        <w:right w:val="none" w:sz="0" w:space="0" w:color="auto"/>
      </w:divBdr>
    </w:div>
    <w:div w:id="927082809">
      <w:bodyDiv w:val="1"/>
      <w:marLeft w:val="0"/>
      <w:marRight w:val="0"/>
      <w:marTop w:val="0"/>
      <w:marBottom w:val="0"/>
      <w:divBdr>
        <w:top w:val="none" w:sz="0" w:space="0" w:color="auto"/>
        <w:left w:val="none" w:sz="0" w:space="0" w:color="auto"/>
        <w:bottom w:val="none" w:sz="0" w:space="0" w:color="auto"/>
        <w:right w:val="none" w:sz="0" w:space="0" w:color="auto"/>
      </w:divBdr>
    </w:div>
    <w:div w:id="927082965">
      <w:bodyDiv w:val="1"/>
      <w:marLeft w:val="0"/>
      <w:marRight w:val="0"/>
      <w:marTop w:val="0"/>
      <w:marBottom w:val="0"/>
      <w:divBdr>
        <w:top w:val="none" w:sz="0" w:space="0" w:color="auto"/>
        <w:left w:val="none" w:sz="0" w:space="0" w:color="auto"/>
        <w:bottom w:val="none" w:sz="0" w:space="0" w:color="auto"/>
        <w:right w:val="none" w:sz="0" w:space="0" w:color="auto"/>
      </w:divBdr>
    </w:div>
    <w:div w:id="927422277">
      <w:bodyDiv w:val="1"/>
      <w:marLeft w:val="0"/>
      <w:marRight w:val="0"/>
      <w:marTop w:val="0"/>
      <w:marBottom w:val="0"/>
      <w:divBdr>
        <w:top w:val="none" w:sz="0" w:space="0" w:color="auto"/>
        <w:left w:val="none" w:sz="0" w:space="0" w:color="auto"/>
        <w:bottom w:val="none" w:sz="0" w:space="0" w:color="auto"/>
        <w:right w:val="none" w:sz="0" w:space="0" w:color="auto"/>
      </w:divBdr>
    </w:div>
    <w:div w:id="927496413">
      <w:bodyDiv w:val="1"/>
      <w:marLeft w:val="0"/>
      <w:marRight w:val="0"/>
      <w:marTop w:val="0"/>
      <w:marBottom w:val="0"/>
      <w:divBdr>
        <w:top w:val="none" w:sz="0" w:space="0" w:color="auto"/>
        <w:left w:val="none" w:sz="0" w:space="0" w:color="auto"/>
        <w:bottom w:val="none" w:sz="0" w:space="0" w:color="auto"/>
        <w:right w:val="none" w:sz="0" w:space="0" w:color="auto"/>
      </w:divBdr>
    </w:div>
    <w:div w:id="927539205">
      <w:bodyDiv w:val="1"/>
      <w:marLeft w:val="0"/>
      <w:marRight w:val="0"/>
      <w:marTop w:val="0"/>
      <w:marBottom w:val="0"/>
      <w:divBdr>
        <w:top w:val="none" w:sz="0" w:space="0" w:color="auto"/>
        <w:left w:val="none" w:sz="0" w:space="0" w:color="auto"/>
        <w:bottom w:val="none" w:sz="0" w:space="0" w:color="auto"/>
        <w:right w:val="none" w:sz="0" w:space="0" w:color="auto"/>
      </w:divBdr>
    </w:div>
    <w:div w:id="927735511">
      <w:bodyDiv w:val="1"/>
      <w:marLeft w:val="0"/>
      <w:marRight w:val="0"/>
      <w:marTop w:val="0"/>
      <w:marBottom w:val="0"/>
      <w:divBdr>
        <w:top w:val="none" w:sz="0" w:space="0" w:color="auto"/>
        <w:left w:val="none" w:sz="0" w:space="0" w:color="auto"/>
        <w:bottom w:val="none" w:sz="0" w:space="0" w:color="auto"/>
        <w:right w:val="none" w:sz="0" w:space="0" w:color="auto"/>
      </w:divBdr>
    </w:div>
    <w:div w:id="927806672">
      <w:bodyDiv w:val="1"/>
      <w:marLeft w:val="0"/>
      <w:marRight w:val="0"/>
      <w:marTop w:val="0"/>
      <w:marBottom w:val="0"/>
      <w:divBdr>
        <w:top w:val="none" w:sz="0" w:space="0" w:color="auto"/>
        <w:left w:val="none" w:sz="0" w:space="0" w:color="auto"/>
        <w:bottom w:val="none" w:sz="0" w:space="0" w:color="auto"/>
        <w:right w:val="none" w:sz="0" w:space="0" w:color="auto"/>
      </w:divBdr>
    </w:div>
    <w:div w:id="928150097">
      <w:bodyDiv w:val="1"/>
      <w:marLeft w:val="0"/>
      <w:marRight w:val="0"/>
      <w:marTop w:val="0"/>
      <w:marBottom w:val="0"/>
      <w:divBdr>
        <w:top w:val="none" w:sz="0" w:space="0" w:color="auto"/>
        <w:left w:val="none" w:sz="0" w:space="0" w:color="auto"/>
        <w:bottom w:val="none" w:sz="0" w:space="0" w:color="auto"/>
        <w:right w:val="none" w:sz="0" w:space="0" w:color="auto"/>
      </w:divBdr>
    </w:div>
    <w:div w:id="928538526">
      <w:bodyDiv w:val="1"/>
      <w:marLeft w:val="0"/>
      <w:marRight w:val="0"/>
      <w:marTop w:val="0"/>
      <w:marBottom w:val="0"/>
      <w:divBdr>
        <w:top w:val="none" w:sz="0" w:space="0" w:color="auto"/>
        <w:left w:val="none" w:sz="0" w:space="0" w:color="auto"/>
        <w:bottom w:val="none" w:sz="0" w:space="0" w:color="auto"/>
        <w:right w:val="none" w:sz="0" w:space="0" w:color="auto"/>
      </w:divBdr>
    </w:div>
    <w:div w:id="928778755">
      <w:bodyDiv w:val="1"/>
      <w:marLeft w:val="0"/>
      <w:marRight w:val="0"/>
      <w:marTop w:val="0"/>
      <w:marBottom w:val="0"/>
      <w:divBdr>
        <w:top w:val="none" w:sz="0" w:space="0" w:color="auto"/>
        <w:left w:val="none" w:sz="0" w:space="0" w:color="auto"/>
        <w:bottom w:val="none" w:sz="0" w:space="0" w:color="auto"/>
        <w:right w:val="none" w:sz="0" w:space="0" w:color="auto"/>
      </w:divBdr>
    </w:div>
    <w:div w:id="929048879">
      <w:bodyDiv w:val="1"/>
      <w:marLeft w:val="0"/>
      <w:marRight w:val="0"/>
      <w:marTop w:val="0"/>
      <w:marBottom w:val="0"/>
      <w:divBdr>
        <w:top w:val="none" w:sz="0" w:space="0" w:color="auto"/>
        <w:left w:val="none" w:sz="0" w:space="0" w:color="auto"/>
        <w:bottom w:val="none" w:sz="0" w:space="0" w:color="auto"/>
        <w:right w:val="none" w:sz="0" w:space="0" w:color="auto"/>
      </w:divBdr>
    </w:div>
    <w:div w:id="929117769">
      <w:bodyDiv w:val="1"/>
      <w:marLeft w:val="0"/>
      <w:marRight w:val="0"/>
      <w:marTop w:val="0"/>
      <w:marBottom w:val="0"/>
      <w:divBdr>
        <w:top w:val="none" w:sz="0" w:space="0" w:color="auto"/>
        <w:left w:val="none" w:sz="0" w:space="0" w:color="auto"/>
        <w:bottom w:val="none" w:sz="0" w:space="0" w:color="auto"/>
        <w:right w:val="none" w:sz="0" w:space="0" w:color="auto"/>
      </w:divBdr>
    </w:div>
    <w:div w:id="929120606">
      <w:bodyDiv w:val="1"/>
      <w:marLeft w:val="0"/>
      <w:marRight w:val="0"/>
      <w:marTop w:val="0"/>
      <w:marBottom w:val="0"/>
      <w:divBdr>
        <w:top w:val="none" w:sz="0" w:space="0" w:color="auto"/>
        <w:left w:val="none" w:sz="0" w:space="0" w:color="auto"/>
        <w:bottom w:val="none" w:sz="0" w:space="0" w:color="auto"/>
        <w:right w:val="none" w:sz="0" w:space="0" w:color="auto"/>
      </w:divBdr>
    </w:div>
    <w:div w:id="929120778">
      <w:bodyDiv w:val="1"/>
      <w:marLeft w:val="0"/>
      <w:marRight w:val="0"/>
      <w:marTop w:val="0"/>
      <w:marBottom w:val="0"/>
      <w:divBdr>
        <w:top w:val="none" w:sz="0" w:space="0" w:color="auto"/>
        <w:left w:val="none" w:sz="0" w:space="0" w:color="auto"/>
        <w:bottom w:val="none" w:sz="0" w:space="0" w:color="auto"/>
        <w:right w:val="none" w:sz="0" w:space="0" w:color="auto"/>
      </w:divBdr>
    </w:div>
    <w:div w:id="929125792">
      <w:bodyDiv w:val="1"/>
      <w:marLeft w:val="0"/>
      <w:marRight w:val="0"/>
      <w:marTop w:val="0"/>
      <w:marBottom w:val="0"/>
      <w:divBdr>
        <w:top w:val="none" w:sz="0" w:space="0" w:color="auto"/>
        <w:left w:val="none" w:sz="0" w:space="0" w:color="auto"/>
        <w:bottom w:val="none" w:sz="0" w:space="0" w:color="auto"/>
        <w:right w:val="none" w:sz="0" w:space="0" w:color="auto"/>
      </w:divBdr>
    </w:div>
    <w:div w:id="929432969">
      <w:bodyDiv w:val="1"/>
      <w:marLeft w:val="0"/>
      <w:marRight w:val="0"/>
      <w:marTop w:val="0"/>
      <w:marBottom w:val="0"/>
      <w:divBdr>
        <w:top w:val="none" w:sz="0" w:space="0" w:color="auto"/>
        <w:left w:val="none" w:sz="0" w:space="0" w:color="auto"/>
        <w:bottom w:val="none" w:sz="0" w:space="0" w:color="auto"/>
        <w:right w:val="none" w:sz="0" w:space="0" w:color="auto"/>
      </w:divBdr>
    </w:div>
    <w:div w:id="929508055">
      <w:bodyDiv w:val="1"/>
      <w:marLeft w:val="0"/>
      <w:marRight w:val="0"/>
      <w:marTop w:val="0"/>
      <w:marBottom w:val="0"/>
      <w:divBdr>
        <w:top w:val="none" w:sz="0" w:space="0" w:color="auto"/>
        <w:left w:val="none" w:sz="0" w:space="0" w:color="auto"/>
        <w:bottom w:val="none" w:sz="0" w:space="0" w:color="auto"/>
        <w:right w:val="none" w:sz="0" w:space="0" w:color="auto"/>
      </w:divBdr>
    </w:div>
    <w:div w:id="929701601">
      <w:bodyDiv w:val="1"/>
      <w:marLeft w:val="0"/>
      <w:marRight w:val="0"/>
      <w:marTop w:val="0"/>
      <w:marBottom w:val="0"/>
      <w:divBdr>
        <w:top w:val="none" w:sz="0" w:space="0" w:color="auto"/>
        <w:left w:val="none" w:sz="0" w:space="0" w:color="auto"/>
        <w:bottom w:val="none" w:sz="0" w:space="0" w:color="auto"/>
        <w:right w:val="none" w:sz="0" w:space="0" w:color="auto"/>
      </w:divBdr>
    </w:div>
    <w:div w:id="930163745">
      <w:bodyDiv w:val="1"/>
      <w:marLeft w:val="0"/>
      <w:marRight w:val="0"/>
      <w:marTop w:val="0"/>
      <w:marBottom w:val="0"/>
      <w:divBdr>
        <w:top w:val="none" w:sz="0" w:space="0" w:color="auto"/>
        <w:left w:val="none" w:sz="0" w:space="0" w:color="auto"/>
        <w:bottom w:val="none" w:sz="0" w:space="0" w:color="auto"/>
        <w:right w:val="none" w:sz="0" w:space="0" w:color="auto"/>
      </w:divBdr>
    </w:div>
    <w:div w:id="930696726">
      <w:bodyDiv w:val="1"/>
      <w:marLeft w:val="0"/>
      <w:marRight w:val="0"/>
      <w:marTop w:val="0"/>
      <w:marBottom w:val="0"/>
      <w:divBdr>
        <w:top w:val="none" w:sz="0" w:space="0" w:color="auto"/>
        <w:left w:val="none" w:sz="0" w:space="0" w:color="auto"/>
        <w:bottom w:val="none" w:sz="0" w:space="0" w:color="auto"/>
        <w:right w:val="none" w:sz="0" w:space="0" w:color="auto"/>
      </w:divBdr>
    </w:div>
    <w:div w:id="931016172">
      <w:bodyDiv w:val="1"/>
      <w:marLeft w:val="0"/>
      <w:marRight w:val="0"/>
      <w:marTop w:val="0"/>
      <w:marBottom w:val="0"/>
      <w:divBdr>
        <w:top w:val="none" w:sz="0" w:space="0" w:color="auto"/>
        <w:left w:val="none" w:sz="0" w:space="0" w:color="auto"/>
        <w:bottom w:val="none" w:sz="0" w:space="0" w:color="auto"/>
        <w:right w:val="none" w:sz="0" w:space="0" w:color="auto"/>
      </w:divBdr>
    </w:div>
    <w:div w:id="931164311">
      <w:bodyDiv w:val="1"/>
      <w:marLeft w:val="0"/>
      <w:marRight w:val="0"/>
      <w:marTop w:val="0"/>
      <w:marBottom w:val="0"/>
      <w:divBdr>
        <w:top w:val="none" w:sz="0" w:space="0" w:color="auto"/>
        <w:left w:val="none" w:sz="0" w:space="0" w:color="auto"/>
        <w:bottom w:val="none" w:sz="0" w:space="0" w:color="auto"/>
        <w:right w:val="none" w:sz="0" w:space="0" w:color="auto"/>
      </w:divBdr>
    </w:div>
    <w:div w:id="931355319">
      <w:bodyDiv w:val="1"/>
      <w:marLeft w:val="0"/>
      <w:marRight w:val="0"/>
      <w:marTop w:val="0"/>
      <w:marBottom w:val="0"/>
      <w:divBdr>
        <w:top w:val="none" w:sz="0" w:space="0" w:color="auto"/>
        <w:left w:val="none" w:sz="0" w:space="0" w:color="auto"/>
        <w:bottom w:val="none" w:sz="0" w:space="0" w:color="auto"/>
        <w:right w:val="none" w:sz="0" w:space="0" w:color="auto"/>
      </w:divBdr>
    </w:div>
    <w:div w:id="931858786">
      <w:bodyDiv w:val="1"/>
      <w:marLeft w:val="0"/>
      <w:marRight w:val="0"/>
      <w:marTop w:val="0"/>
      <w:marBottom w:val="0"/>
      <w:divBdr>
        <w:top w:val="none" w:sz="0" w:space="0" w:color="auto"/>
        <w:left w:val="none" w:sz="0" w:space="0" w:color="auto"/>
        <w:bottom w:val="none" w:sz="0" w:space="0" w:color="auto"/>
        <w:right w:val="none" w:sz="0" w:space="0" w:color="auto"/>
      </w:divBdr>
    </w:div>
    <w:div w:id="932132979">
      <w:bodyDiv w:val="1"/>
      <w:marLeft w:val="0"/>
      <w:marRight w:val="0"/>
      <w:marTop w:val="0"/>
      <w:marBottom w:val="0"/>
      <w:divBdr>
        <w:top w:val="none" w:sz="0" w:space="0" w:color="auto"/>
        <w:left w:val="none" w:sz="0" w:space="0" w:color="auto"/>
        <w:bottom w:val="none" w:sz="0" w:space="0" w:color="auto"/>
        <w:right w:val="none" w:sz="0" w:space="0" w:color="auto"/>
      </w:divBdr>
    </w:div>
    <w:div w:id="932250434">
      <w:bodyDiv w:val="1"/>
      <w:marLeft w:val="0"/>
      <w:marRight w:val="0"/>
      <w:marTop w:val="0"/>
      <w:marBottom w:val="0"/>
      <w:divBdr>
        <w:top w:val="none" w:sz="0" w:space="0" w:color="auto"/>
        <w:left w:val="none" w:sz="0" w:space="0" w:color="auto"/>
        <w:bottom w:val="none" w:sz="0" w:space="0" w:color="auto"/>
        <w:right w:val="none" w:sz="0" w:space="0" w:color="auto"/>
      </w:divBdr>
    </w:div>
    <w:div w:id="932543964">
      <w:bodyDiv w:val="1"/>
      <w:marLeft w:val="0"/>
      <w:marRight w:val="0"/>
      <w:marTop w:val="0"/>
      <w:marBottom w:val="0"/>
      <w:divBdr>
        <w:top w:val="none" w:sz="0" w:space="0" w:color="auto"/>
        <w:left w:val="none" w:sz="0" w:space="0" w:color="auto"/>
        <w:bottom w:val="none" w:sz="0" w:space="0" w:color="auto"/>
        <w:right w:val="none" w:sz="0" w:space="0" w:color="auto"/>
      </w:divBdr>
    </w:div>
    <w:div w:id="932709482">
      <w:bodyDiv w:val="1"/>
      <w:marLeft w:val="0"/>
      <w:marRight w:val="0"/>
      <w:marTop w:val="0"/>
      <w:marBottom w:val="0"/>
      <w:divBdr>
        <w:top w:val="none" w:sz="0" w:space="0" w:color="auto"/>
        <w:left w:val="none" w:sz="0" w:space="0" w:color="auto"/>
        <w:bottom w:val="none" w:sz="0" w:space="0" w:color="auto"/>
        <w:right w:val="none" w:sz="0" w:space="0" w:color="auto"/>
      </w:divBdr>
    </w:div>
    <w:div w:id="932856469">
      <w:bodyDiv w:val="1"/>
      <w:marLeft w:val="0"/>
      <w:marRight w:val="0"/>
      <w:marTop w:val="0"/>
      <w:marBottom w:val="0"/>
      <w:divBdr>
        <w:top w:val="none" w:sz="0" w:space="0" w:color="auto"/>
        <w:left w:val="none" w:sz="0" w:space="0" w:color="auto"/>
        <w:bottom w:val="none" w:sz="0" w:space="0" w:color="auto"/>
        <w:right w:val="none" w:sz="0" w:space="0" w:color="auto"/>
      </w:divBdr>
    </w:div>
    <w:div w:id="932930476">
      <w:bodyDiv w:val="1"/>
      <w:marLeft w:val="0"/>
      <w:marRight w:val="0"/>
      <w:marTop w:val="0"/>
      <w:marBottom w:val="0"/>
      <w:divBdr>
        <w:top w:val="none" w:sz="0" w:space="0" w:color="auto"/>
        <w:left w:val="none" w:sz="0" w:space="0" w:color="auto"/>
        <w:bottom w:val="none" w:sz="0" w:space="0" w:color="auto"/>
        <w:right w:val="none" w:sz="0" w:space="0" w:color="auto"/>
      </w:divBdr>
    </w:div>
    <w:div w:id="933052028">
      <w:bodyDiv w:val="1"/>
      <w:marLeft w:val="0"/>
      <w:marRight w:val="0"/>
      <w:marTop w:val="0"/>
      <w:marBottom w:val="0"/>
      <w:divBdr>
        <w:top w:val="none" w:sz="0" w:space="0" w:color="auto"/>
        <w:left w:val="none" w:sz="0" w:space="0" w:color="auto"/>
        <w:bottom w:val="none" w:sz="0" w:space="0" w:color="auto"/>
        <w:right w:val="none" w:sz="0" w:space="0" w:color="auto"/>
      </w:divBdr>
    </w:div>
    <w:div w:id="933510412">
      <w:bodyDiv w:val="1"/>
      <w:marLeft w:val="0"/>
      <w:marRight w:val="0"/>
      <w:marTop w:val="0"/>
      <w:marBottom w:val="0"/>
      <w:divBdr>
        <w:top w:val="none" w:sz="0" w:space="0" w:color="auto"/>
        <w:left w:val="none" w:sz="0" w:space="0" w:color="auto"/>
        <w:bottom w:val="none" w:sz="0" w:space="0" w:color="auto"/>
        <w:right w:val="none" w:sz="0" w:space="0" w:color="auto"/>
      </w:divBdr>
    </w:div>
    <w:div w:id="933712277">
      <w:bodyDiv w:val="1"/>
      <w:marLeft w:val="0"/>
      <w:marRight w:val="0"/>
      <w:marTop w:val="0"/>
      <w:marBottom w:val="0"/>
      <w:divBdr>
        <w:top w:val="none" w:sz="0" w:space="0" w:color="auto"/>
        <w:left w:val="none" w:sz="0" w:space="0" w:color="auto"/>
        <w:bottom w:val="none" w:sz="0" w:space="0" w:color="auto"/>
        <w:right w:val="none" w:sz="0" w:space="0" w:color="auto"/>
      </w:divBdr>
    </w:div>
    <w:div w:id="933828705">
      <w:bodyDiv w:val="1"/>
      <w:marLeft w:val="0"/>
      <w:marRight w:val="0"/>
      <w:marTop w:val="0"/>
      <w:marBottom w:val="0"/>
      <w:divBdr>
        <w:top w:val="none" w:sz="0" w:space="0" w:color="auto"/>
        <w:left w:val="none" w:sz="0" w:space="0" w:color="auto"/>
        <w:bottom w:val="none" w:sz="0" w:space="0" w:color="auto"/>
        <w:right w:val="none" w:sz="0" w:space="0" w:color="auto"/>
      </w:divBdr>
    </w:div>
    <w:div w:id="934090861">
      <w:bodyDiv w:val="1"/>
      <w:marLeft w:val="0"/>
      <w:marRight w:val="0"/>
      <w:marTop w:val="0"/>
      <w:marBottom w:val="0"/>
      <w:divBdr>
        <w:top w:val="none" w:sz="0" w:space="0" w:color="auto"/>
        <w:left w:val="none" w:sz="0" w:space="0" w:color="auto"/>
        <w:bottom w:val="none" w:sz="0" w:space="0" w:color="auto"/>
        <w:right w:val="none" w:sz="0" w:space="0" w:color="auto"/>
      </w:divBdr>
    </w:div>
    <w:div w:id="934437187">
      <w:bodyDiv w:val="1"/>
      <w:marLeft w:val="0"/>
      <w:marRight w:val="0"/>
      <w:marTop w:val="0"/>
      <w:marBottom w:val="0"/>
      <w:divBdr>
        <w:top w:val="none" w:sz="0" w:space="0" w:color="auto"/>
        <w:left w:val="none" w:sz="0" w:space="0" w:color="auto"/>
        <w:bottom w:val="none" w:sz="0" w:space="0" w:color="auto"/>
        <w:right w:val="none" w:sz="0" w:space="0" w:color="auto"/>
      </w:divBdr>
    </w:div>
    <w:div w:id="934482632">
      <w:bodyDiv w:val="1"/>
      <w:marLeft w:val="0"/>
      <w:marRight w:val="0"/>
      <w:marTop w:val="0"/>
      <w:marBottom w:val="0"/>
      <w:divBdr>
        <w:top w:val="none" w:sz="0" w:space="0" w:color="auto"/>
        <w:left w:val="none" w:sz="0" w:space="0" w:color="auto"/>
        <w:bottom w:val="none" w:sz="0" w:space="0" w:color="auto"/>
        <w:right w:val="none" w:sz="0" w:space="0" w:color="auto"/>
      </w:divBdr>
    </w:div>
    <w:div w:id="934824962">
      <w:bodyDiv w:val="1"/>
      <w:marLeft w:val="0"/>
      <w:marRight w:val="0"/>
      <w:marTop w:val="0"/>
      <w:marBottom w:val="0"/>
      <w:divBdr>
        <w:top w:val="none" w:sz="0" w:space="0" w:color="auto"/>
        <w:left w:val="none" w:sz="0" w:space="0" w:color="auto"/>
        <w:bottom w:val="none" w:sz="0" w:space="0" w:color="auto"/>
        <w:right w:val="none" w:sz="0" w:space="0" w:color="auto"/>
      </w:divBdr>
    </w:div>
    <w:div w:id="935863387">
      <w:bodyDiv w:val="1"/>
      <w:marLeft w:val="0"/>
      <w:marRight w:val="0"/>
      <w:marTop w:val="0"/>
      <w:marBottom w:val="0"/>
      <w:divBdr>
        <w:top w:val="none" w:sz="0" w:space="0" w:color="auto"/>
        <w:left w:val="none" w:sz="0" w:space="0" w:color="auto"/>
        <w:bottom w:val="none" w:sz="0" w:space="0" w:color="auto"/>
        <w:right w:val="none" w:sz="0" w:space="0" w:color="auto"/>
      </w:divBdr>
    </w:div>
    <w:div w:id="936135736">
      <w:bodyDiv w:val="1"/>
      <w:marLeft w:val="0"/>
      <w:marRight w:val="0"/>
      <w:marTop w:val="0"/>
      <w:marBottom w:val="0"/>
      <w:divBdr>
        <w:top w:val="none" w:sz="0" w:space="0" w:color="auto"/>
        <w:left w:val="none" w:sz="0" w:space="0" w:color="auto"/>
        <w:bottom w:val="none" w:sz="0" w:space="0" w:color="auto"/>
        <w:right w:val="none" w:sz="0" w:space="0" w:color="auto"/>
      </w:divBdr>
    </w:div>
    <w:div w:id="936446964">
      <w:bodyDiv w:val="1"/>
      <w:marLeft w:val="0"/>
      <w:marRight w:val="0"/>
      <w:marTop w:val="0"/>
      <w:marBottom w:val="0"/>
      <w:divBdr>
        <w:top w:val="none" w:sz="0" w:space="0" w:color="auto"/>
        <w:left w:val="none" w:sz="0" w:space="0" w:color="auto"/>
        <w:bottom w:val="none" w:sz="0" w:space="0" w:color="auto"/>
        <w:right w:val="none" w:sz="0" w:space="0" w:color="auto"/>
      </w:divBdr>
    </w:div>
    <w:div w:id="937178975">
      <w:bodyDiv w:val="1"/>
      <w:marLeft w:val="0"/>
      <w:marRight w:val="0"/>
      <w:marTop w:val="0"/>
      <w:marBottom w:val="0"/>
      <w:divBdr>
        <w:top w:val="none" w:sz="0" w:space="0" w:color="auto"/>
        <w:left w:val="none" w:sz="0" w:space="0" w:color="auto"/>
        <w:bottom w:val="none" w:sz="0" w:space="0" w:color="auto"/>
        <w:right w:val="none" w:sz="0" w:space="0" w:color="auto"/>
      </w:divBdr>
    </w:div>
    <w:div w:id="937296678">
      <w:bodyDiv w:val="1"/>
      <w:marLeft w:val="0"/>
      <w:marRight w:val="0"/>
      <w:marTop w:val="0"/>
      <w:marBottom w:val="0"/>
      <w:divBdr>
        <w:top w:val="none" w:sz="0" w:space="0" w:color="auto"/>
        <w:left w:val="none" w:sz="0" w:space="0" w:color="auto"/>
        <w:bottom w:val="none" w:sz="0" w:space="0" w:color="auto"/>
        <w:right w:val="none" w:sz="0" w:space="0" w:color="auto"/>
      </w:divBdr>
    </w:div>
    <w:div w:id="937786106">
      <w:bodyDiv w:val="1"/>
      <w:marLeft w:val="0"/>
      <w:marRight w:val="0"/>
      <w:marTop w:val="0"/>
      <w:marBottom w:val="0"/>
      <w:divBdr>
        <w:top w:val="none" w:sz="0" w:space="0" w:color="auto"/>
        <w:left w:val="none" w:sz="0" w:space="0" w:color="auto"/>
        <w:bottom w:val="none" w:sz="0" w:space="0" w:color="auto"/>
        <w:right w:val="none" w:sz="0" w:space="0" w:color="auto"/>
      </w:divBdr>
    </w:div>
    <w:div w:id="937907857">
      <w:bodyDiv w:val="1"/>
      <w:marLeft w:val="0"/>
      <w:marRight w:val="0"/>
      <w:marTop w:val="0"/>
      <w:marBottom w:val="0"/>
      <w:divBdr>
        <w:top w:val="none" w:sz="0" w:space="0" w:color="auto"/>
        <w:left w:val="none" w:sz="0" w:space="0" w:color="auto"/>
        <w:bottom w:val="none" w:sz="0" w:space="0" w:color="auto"/>
        <w:right w:val="none" w:sz="0" w:space="0" w:color="auto"/>
      </w:divBdr>
    </w:div>
    <w:div w:id="937912562">
      <w:bodyDiv w:val="1"/>
      <w:marLeft w:val="0"/>
      <w:marRight w:val="0"/>
      <w:marTop w:val="0"/>
      <w:marBottom w:val="0"/>
      <w:divBdr>
        <w:top w:val="none" w:sz="0" w:space="0" w:color="auto"/>
        <w:left w:val="none" w:sz="0" w:space="0" w:color="auto"/>
        <w:bottom w:val="none" w:sz="0" w:space="0" w:color="auto"/>
        <w:right w:val="none" w:sz="0" w:space="0" w:color="auto"/>
      </w:divBdr>
    </w:div>
    <w:div w:id="938180191">
      <w:bodyDiv w:val="1"/>
      <w:marLeft w:val="0"/>
      <w:marRight w:val="0"/>
      <w:marTop w:val="0"/>
      <w:marBottom w:val="0"/>
      <w:divBdr>
        <w:top w:val="none" w:sz="0" w:space="0" w:color="auto"/>
        <w:left w:val="none" w:sz="0" w:space="0" w:color="auto"/>
        <w:bottom w:val="none" w:sz="0" w:space="0" w:color="auto"/>
        <w:right w:val="none" w:sz="0" w:space="0" w:color="auto"/>
      </w:divBdr>
    </w:div>
    <w:div w:id="938215256">
      <w:bodyDiv w:val="1"/>
      <w:marLeft w:val="0"/>
      <w:marRight w:val="0"/>
      <w:marTop w:val="0"/>
      <w:marBottom w:val="0"/>
      <w:divBdr>
        <w:top w:val="none" w:sz="0" w:space="0" w:color="auto"/>
        <w:left w:val="none" w:sz="0" w:space="0" w:color="auto"/>
        <w:bottom w:val="none" w:sz="0" w:space="0" w:color="auto"/>
        <w:right w:val="none" w:sz="0" w:space="0" w:color="auto"/>
      </w:divBdr>
    </w:div>
    <w:div w:id="938413448">
      <w:bodyDiv w:val="1"/>
      <w:marLeft w:val="0"/>
      <w:marRight w:val="0"/>
      <w:marTop w:val="0"/>
      <w:marBottom w:val="0"/>
      <w:divBdr>
        <w:top w:val="none" w:sz="0" w:space="0" w:color="auto"/>
        <w:left w:val="none" w:sz="0" w:space="0" w:color="auto"/>
        <w:bottom w:val="none" w:sz="0" w:space="0" w:color="auto"/>
        <w:right w:val="none" w:sz="0" w:space="0" w:color="auto"/>
      </w:divBdr>
    </w:div>
    <w:div w:id="938485452">
      <w:bodyDiv w:val="1"/>
      <w:marLeft w:val="0"/>
      <w:marRight w:val="0"/>
      <w:marTop w:val="0"/>
      <w:marBottom w:val="0"/>
      <w:divBdr>
        <w:top w:val="none" w:sz="0" w:space="0" w:color="auto"/>
        <w:left w:val="none" w:sz="0" w:space="0" w:color="auto"/>
        <w:bottom w:val="none" w:sz="0" w:space="0" w:color="auto"/>
        <w:right w:val="none" w:sz="0" w:space="0" w:color="auto"/>
      </w:divBdr>
    </w:div>
    <w:div w:id="939409074">
      <w:bodyDiv w:val="1"/>
      <w:marLeft w:val="0"/>
      <w:marRight w:val="0"/>
      <w:marTop w:val="0"/>
      <w:marBottom w:val="0"/>
      <w:divBdr>
        <w:top w:val="none" w:sz="0" w:space="0" w:color="auto"/>
        <w:left w:val="none" w:sz="0" w:space="0" w:color="auto"/>
        <w:bottom w:val="none" w:sz="0" w:space="0" w:color="auto"/>
        <w:right w:val="none" w:sz="0" w:space="0" w:color="auto"/>
      </w:divBdr>
    </w:div>
    <w:div w:id="939410560">
      <w:bodyDiv w:val="1"/>
      <w:marLeft w:val="0"/>
      <w:marRight w:val="0"/>
      <w:marTop w:val="0"/>
      <w:marBottom w:val="0"/>
      <w:divBdr>
        <w:top w:val="none" w:sz="0" w:space="0" w:color="auto"/>
        <w:left w:val="none" w:sz="0" w:space="0" w:color="auto"/>
        <w:bottom w:val="none" w:sz="0" w:space="0" w:color="auto"/>
        <w:right w:val="none" w:sz="0" w:space="0" w:color="auto"/>
      </w:divBdr>
    </w:div>
    <w:div w:id="940527911">
      <w:bodyDiv w:val="1"/>
      <w:marLeft w:val="0"/>
      <w:marRight w:val="0"/>
      <w:marTop w:val="0"/>
      <w:marBottom w:val="0"/>
      <w:divBdr>
        <w:top w:val="none" w:sz="0" w:space="0" w:color="auto"/>
        <w:left w:val="none" w:sz="0" w:space="0" w:color="auto"/>
        <w:bottom w:val="none" w:sz="0" w:space="0" w:color="auto"/>
        <w:right w:val="none" w:sz="0" w:space="0" w:color="auto"/>
      </w:divBdr>
    </w:div>
    <w:div w:id="940574269">
      <w:bodyDiv w:val="1"/>
      <w:marLeft w:val="0"/>
      <w:marRight w:val="0"/>
      <w:marTop w:val="0"/>
      <w:marBottom w:val="0"/>
      <w:divBdr>
        <w:top w:val="none" w:sz="0" w:space="0" w:color="auto"/>
        <w:left w:val="none" w:sz="0" w:space="0" w:color="auto"/>
        <w:bottom w:val="none" w:sz="0" w:space="0" w:color="auto"/>
        <w:right w:val="none" w:sz="0" w:space="0" w:color="auto"/>
      </w:divBdr>
    </w:div>
    <w:div w:id="940603847">
      <w:bodyDiv w:val="1"/>
      <w:marLeft w:val="0"/>
      <w:marRight w:val="0"/>
      <w:marTop w:val="0"/>
      <w:marBottom w:val="0"/>
      <w:divBdr>
        <w:top w:val="none" w:sz="0" w:space="0" w:color="auto"/>
        <w:left w:val="none" w:sz="0" w:space="0" w:color="auto"/>
        <w:bottom w:val="none" w:sz="0" w:space="0" w:color="auto"/>
        <w:right w:val="none" w:sz="0" w:space="0" w:color="auto"/>
      </w:divBdr>
    </w:div>
    <w:div w:id="941187521">
      <w:bodyDiv w:val="1"/>
      <w:marLeft w:val="0"/>
      <w:marRight w:val="0"/>
      <w:marTop w:val="0"/>
      <w:marBottom w:val="0"/>
      <w:divBdr>
        <w:top w:val="none" w:sz="0" w:space="0" w:color="auto"/>
        <w:left w:val="none" w:sz="0" w:space="0" w:color="auto"/>
        <w:bottom w:val="none" w:sz="0" w:space="0" w:color="auto"/>
        <w:right w:val="none" w:sz="0" w:space="0" w:color="auto"/>
      </w:divBdr>
    </w:div>
    <w:div w:id="941260165">
      <w:bodyDiv w:val="1"/>
      <w:marLeft w:val="0"/>
      <w:marRight w:val="0"/>
      <w:marTop w:val="0"/>
      <w:marBottom w:val="0"/>
      <w:divBdr>
        <w:top w:val="none" w:sz="0" w:space="0" w:color="auto"/>
        <w:left w:val="none" w:sz="0" w:space="0" w:color="auto"/>
        <w:bottom w:val="none" w:sz="0" w:space="0" w:color="auto"/>
        <w:right w:val="none" w:sz="0" w:space="0" w:color="auto"/>
      </w:divBdr>
    </w:div>
    <w:div w:id="941884228">
      <w:bodyDiv w:val="1"/>
      <w:marLeft w:val="0"/>
      <w:marRight w:val="0"/>
      <w:marTop w:val="0"/>
      <w:marBottom w:val="0"/>
      <w:divBdr>
        <w:top w:val="none" w:sz="0" w:space="0" w:color="auto"/>
        <w:left w:val="none" w:sz="0" w:space="0" w:color="auto"/>
        <w:bottom w:val="none" w:sz="0" w:space="0" w:color="auto"/>
        <w:right w:val="none" w:sz="0" w:space="0" w:color="auto"/>
      </w:divBdr>
    </w:div>
    <w:div w:id="942153119">
      <w:bodyDiv w:val="1"/>
      <w:marLeft w:val="0"/>
      <w:marRight w:val="0"/>
      <w:marTop w:val="0"/>
      <w:marBottom w:val="0"/>
      <w:divBdr>
        <w:top w:val="none" w:sz="0" w:space="0" w:color="auto"/>
        <w:left w:val="none" w:sz="0" w:space="0" w:color="auto"/>
        <w:bottom w:val="none" w:sz="0" w:space="0" w:color="auto"/>
        <w:right w:val="none" w:sz="0" w:space="0" w:color="auto"/>
      </w:divBdr>
    </w:div>
    <w:div w:id="942690872">
      <w:bodyDiv w:val="1"/>
      <w:marLeft w:val="0"/>
      <w:marRight w:val="0"/>
      <w:marTop w:val="0"/>
      <w:marBottom w:val="0"/>
      <w:divBdr>
        <w:top w:val="none" w:sz="0" w:space="0" w:color="auto"/>
        <w:left w:val="none" w:sz="0" w:space="0" w:color="auto"/>
        <w:bottom w:val="none" w:sz="0" w:space="0" w:color="auto"/>
        <w:right w:val="none" w:sz="0" w:space="0" w:color="auto"/>
      </w:divBdr>
    </w:div>
    <w:div w:id="942760952">
      <w:bodyDiv w:val="1"/>
      <w:marLeft w:val="0"/>
      <w:marRight w:val="0"/>
      <w:marTop w:val="0"/>
      <w:marBottom w:val="0"/>
      <w:divBdr>
        <w:top w:val="none" w:sz="0" w:space="0" w:color="auto"/>
        <w:left w:val="none" w:sz="0" w:space="0" w:color="auto"/>
        <w:bottom w:val="none" w:sz="0" w:space="0" w:color="auto"/>
        <w:right w:val="none" w:sz="0" w:space="0" w:color="auto"/>
      </w:divBdr>
    </w:div>
    <w:div w:id="943465490">
      <w:bodyDiv w:val="1"/>
      <w:marLeft w:val="0"/>
      <w:marRight w:val="0"/>
      <w:marTop w:val="0"/>
      <w:marBottom w:val="0"/>
      <w:divBdr>
        <w:top w:val="none" w:sz="0" w:space="0" w:color="auto"/>
        <w:left w:val="none" w:sz="0" w:space="0" w:color="auto"/>
        <w:bottom w:val="none" w:sz="0" w:space="0" w:color="auto"/>
        <w:right w:val="none" w:sz="0" w:space="0" w:color="auto"/>
      </w:divBdr>
    </w:div>
    <w:div w:id="943685096">
      <w:bodyDiv w:val="1"/>
      <w:marLeft w:val="0"/>
      <w:marRight w:val="0"/>
      <w:marTop w:val="0"/>
      <w:marBottom w:val="0"/>
      <w:divBdr>
        <w:top w:val="none" w:sz="0" w:space="0" w:color="auto"/>
        <w:left w:val="none" w:sz="0" w:space="0" w:color="auto"/>
        <w:bottom w:val="none" w:sz="0" w:space="0" w:color="auto"/>
        <w:right w:val="none" w:sz="0" w:space="0" w:color="auto"/>
      </w:divBdr>
    </w:div>
    <w:div w:id="943881873">
      <w:bodyDiv w:val="1"/>
      <w:marLeft w:val="0"/>
      <w:marRight w:val="0"/>
      <w:marTop w:val="0"/>
      <w:marBottom w:val="0"/>
      <w:divBdr>
        <w:top w:val="none" w:sz="0" w:space="0" w:color="auto"/>
        <w:left w:val="none" w:sz="0" w:space="0" w:color="auto"/>
        <w:bottom w:val="none" w:sz="0" w:space="0" w:color="auto"/>
        <w:right w:val="none" w:sz="0" w:space="0" w:color="auto"/>
      </w:divBdr>
    </w:div>
    <w:div w:id="943999073">
      <w:bodyDiv w:val="1"/>
      <w:marLeft w:val="0"/>
      <w:marRight w:val="0"/>
      <w:marTop w:val="0"/>
      <w:marBottom w:val="0"/>
      <w:divBdr>
        <w:top w:val="none" w:sz="0" w:space="0" w:color="auto"/>
        <w:left w:val="none" w:sz="0" w:space="0" w:color="auto"/>
        <w:bottom w:val="none" w:sz="0" w:space="0" w:color="auto"/>
        <w:right w:val="none" w:sz="0" w:space="0" w:color="auto"/>
      </w:divBdr>
    </w:div>
    <w:div w:id="944269701">
      <w:bodyDiv w:val="1"/>
      <w:marLeft w:val="0"/>
      <w:marRight w:val="0"/>
      <w:marTop w:val="0"/>
      <w:marBottom w:val="0"/>
      <w:divBdr>
        <w:top w:val="none" w:sz="0" w:space="0" w:color="auto"/>
        <w:left w:val="none" w:sz="0" w:space="0" w:color="auto"/>
        <w:bottom w:val="none" w:sz="0" w:space="0" w:color="auto"/>
        <w:right w:val="none" w:sz="0" w:space="0" w:color="auto"/>
      </w:divBdr>
    </w:div>
    <w:div w:id="944308665">
      <w:bodyDiv w:val="1"/>
      <w:marLeft w:val="0"/>
      <w:marRight w:val="0"/>
      <w:marTop w:val="0"/>
      <w:marBottom w:val="0"/>
      <w:divBdr>
        <w:top w:val="none" w:sz="0" w:space="0" w:color="auto"/>
        <w:left w:val="none" w:sz="0" w:space="0" w:color="auto"/>
        <w:bottom w:val="none" w:sz="0" w:space="0" w:color="auto"/>
        <w:right w:val="none" w:sz="0" w:space="0" w:color="auto"/>
      </w:divBdr>
    </w:div>
    <w:div w:id="944314249">
      <w:bodyDiv w:val="1"/>
      <w:marLeft w:val="0"/>
      <w:marRight w:val="0"/>
      <w:marTop w:val="0"/>
      <w:marBottom w:val="0"/>
      <w:divBdr>
        <w:top w:val="none" w:sz="0" w:space="0" w:color="auto"/>
        <w:left w:val="none" w:sz="0" w:space="0" w:color="auto"/>
        <w:bottom w:val="none" w:sz="0" w:space="0" w:color="auto"/>
        <w:right w:val="none" w:sz="0" w:space="0" w:color="auto"/>
      </w:divBdr>
    </w:div>
    <w:div w:id="945111489">
      <w:bodyDiv w:val="1"/>
      <w:marLeft w:val="0"/>
      <w:marRight w:val="0"/>
      <w:marTop w:val="0"/>
      <w:marBottom w:val="0"/>
      <w:divBdr>
        <w:top w:val="none" w:sz="0" w:space="0" w:color="auto"/>
        <w:left w:val="none" w:sz="0" w:space="0" w:color="auto"/>
        <w:bottom w:val="none" w:sz="0" w:space="0" w:color="auto"/>
        <w:right w:val="none" w:sz="0" w:space="0" w:color="auto"/>
      </w:divBdr>
    </w:div>
    <w:div w:id="945498188">
      <w:bodyDiv w:val="1"/>
      <w:marLeft w:val="0"/>
      <w:marRight w:val="0"/>
      <w:marTop w:val="0"/>
      <w:marBottom w:val="0"/>
      <w:divBdr>
        <w:top w:val="none" w:sz="0" w:space="0" w:color="auto"/>
        <w:left w:val="none" w:sz="0" w:space="0" w:color="auto"/>
        <w:bottom w:val="none" w:sz="0" w:space="0" w:color="auto"/>
        <w:right w:val="none" w:sz="0" w:space="0" w:color="auto"/>
      </w:divBdr>
    </w:div>
    <w:div w:id="946237882">
      <w:bodyDiv w:val="1"/>
      <w:marLeft w:val="0"/>
      <w:marRight w:val="0"/>
      <w:marTop w:val="0"/>
      <w:marBottom w:val="0"/>
      <w:divBdr>
        <w:top w:val="none" w:sz="0" w:space="0" w:color="auto"/>
        <w:left w:val="none" w:sz="0" w:space="0" w:color="auto"/>
        <w:bottom w:val="none" w:sz="0" w:space="0" w:color="auto"/>
        <w:right w:val="none" w:sz="0" w:space="0" w:color="auto"/>
      </w:divBdr>
    </w:div>
    <w:div w:id="946693682">
      <w:bodyDiv w:val="1"/>
      <w:marLeft w:val="0"/>
      <w:marRight w:val="0"/>
      <w:marTop w:val="0"/>
      <w:marBottom w:val="0"/>
      <w:divBdr>
        <w:top w:val="none" w:sz="0" w:space="0" w:color="auto"/>
        <w:left w:val="none" w:sz="0" w:space="0" w:color="auto"/>
        <w:bottom w:val="none" w:sz="0" w:space="0" w:color="auto"/>
        <w:right w:val="none" w:sz="0" w:space="0" w:color="auto"/>
      </w:divBdr>
    </w:div>
    <w:div w:id="947469598">
      <w:bodyDiv w:val="1"/>
      <w:marLeft w:val="0"/>
      <w:marRight w:val="0"/>
      <w:marTop w:val="0"/>
      <w:marBottom w:val="0"/>
      <w:divBdr>
        <w:top w:val="none" w:sz="0" w:space="0" w:color="auto"/>
        <w:left w:val="none" w:sz="0" w:space="0" w:color="auto"/>
        <w:bottom w:val="none" w:sz="0" w:space="0" w:color="auto"/>
        <w:right w:val="none" w:sz="0" w:space="0" w:color="auto"/>
      </w:divBdr>
    </w:div>
    <w:div w:id="947545253">
      <w:bodyDiv w:val="1"/>
      <w:marLeft w:val="0"/>
      <w:marRight w:val="0"/>
      <w:marTop w:val="0"/>
      <w:marBottom w:val="0"/>
      <w:divBdr>
        <w:top w:val="none" w:sz="0" w:space="0" w:color="auto"/>
        <w:left w:val="none" w:sz="0" w:space="0" w:color="auto"/>
        <w:bottom w:val="none" w:sz="0" w:space="0" w:color="auto"/>
        <w:right w:val="none" w:sz="0" w:space="0" w:color="auto"/>
      </w:divBdr>
    </w:div>
    <w:div w:id="947617651">
      <w:bodyDiv w:val="1"/>
      <w:marLeft w:val="0"/>
      <w:marRight w:val="0"/>
      <w:marTop w:val="0"/>
      <w:marBottom w:val="0"/>
      <w:divBdr>
        <w:top w:val="none" w:sz="0" w:space="0" w:color="auto"/>
        <w:left w:val="none" w:sz="0" w:space="0" w:color="auto"/>
        <w:bottom w:val="none" w:sz="0" w:space="0" w:color="auto"/>
        <w:right w:val="none" w:sz="0" w:space="0" w:color="auto"/>
      </w:divBdr>
    </w:div>
    <w:div w:id="948200335">
      <w:bodyDiv w:val="1"/>
      <w:marLeft w:val="0"/>
      <w:marRight w:val="0"/>
      <w:marTop w:val="0"/>
      <w:marBottom w:val="0"/>
      <w:divBdr>
        <w:top w:val="none" w:sz="0" w:space="0" w:color="auto"/>
        <w:left w:val="none" w:sz="0" w:space="0" w:color="auto"/>
        <w:bottom w:val="none" w:sz="0" w:space="0" w:color="auto"/>
        <w:right w:val="none" w:sz="0" w:space="0" w:color="auto"/>
      </w:divBdr>
    </w:div>
    <w:div w:id="948583596">
      <w:bodyDiv w:val="1"/>
      <w:marLeft w:val="0"/>
      <w:marRight w:val="0"/>
      <w:marTop w:val="0"/>
      <w:marBottom w:val="0"/>
      <w:divBdr>
        <w:top w:val="none" w:sz="0" w:space="0" w:color="auto"/>
        <w:left w:val="none" w:sz="0" w:space="0" w:color="auto"/>
        <w:bottom w:val="none" w:sz="0" w:space="0" w:color="auto"/>
        <w:right w:val="none" w:sz="0" w:space="0" w:color="auto"/>
      </w:divBdr>
    </w:div>
    <w:div w:id="948858825">
      <w:bodyDiv w:val="1"/>
      <w:marLeft w:val="0"/>
      <w:marRight w:val="0"/>
      <w:marTop w:val="0"/>
      <w:marBottom w:val="0"/>
      <w:divBdr>
        <w:top w:val="none" w:sz="0" w:space="0" w:color="auto"/>
        <w:left w:val="none" w:sz="0" w:space="0" w:color="auto"/>
        <w:bottom w:val="none" w:sz="0" w:space="0" w:color="auto"/>
        <w:right w:val="none" w:sz="0" w:space="0" w:color="auto"/>
      </w:divBdr>
    </w:div>
    <w:div w:id="948972745">
      <w:bodyDiv w:val="1"/>
      <w:marLeft w:val="0"/>
      <w:marRight w:val="0"/>
      <w:marTop w:val="0"/>
      <w:marBottom w:val="0"/>
      <w:divBdr>
        <w:top w:val="none" w:sz="0" w:space="0" w:color="auto"/>
        <w:left w:val="none" w:sz="0" w:space="0" w:color="auto"/>
        <w:bottom w:val="none" w:sz="0" w:space="0" w:color="auto"/>
        <w:right w:val="none" w:sz="0" w:space="0" w:color="auto"/>
      </w:divBdr>
    </w:div>
    <w:div w:id="949119463">
      <w:bodyDiv w:val="1"/>
      <w:marLeft w:val="0"/>
      <w:marRight w:val="0"/>
      <w:marTop w:val="0"/>
      <w:marBottom w:val="0"/>
      <w:divBdr>
        <w:top w:val="none" w:sz="0" w:space="0" w:color="auto"/>
        <w:left w:val="none" w:sz="0" w:space="0" w:color="auto"/>
        <w:bottom w:val="none" w:sz="0" w:space="0" w:color="auto"/>
        <w:right w:val="none" w:sz="0" w:space="0" w:color="auto"/>
      </w:divBdr>
    </w:div>
    <w:div w:id="949312151">
      <w:bodyDiv w:val="1"/>
      <w:marLeft w:val="0"/>
      <w:marRight w:val="0"/>
      <w:marTop w:val="0"/>
      <w:marBottom w:val="0"/>
      <w:divBdr>
        <w:top w:val="none" w:sz="0" w:space="0" w:color="auto"/>
        <w:left w:val="none" w:sz="0" w:space="0" w:color="auto"/>
        <w:bottom w:val="none" w:sz="0" w:space="0" w:color="auto"/>
        <w:right w:val="none" w:sz="0" w:space="0" w:color="auto"/>
      </w:divBdr>
    </w:div>
    <w:div w:id="949508566">
      <w:bodyDiv w:val="1"/>
      <w:marLeft w:val="0"/>
      <w:marRight w:val="0"/>
      <w:marTop w:val="0"/>
      <w:marBottom w:val="0"/>
      <w:divBdr>
        <w:top w:val="none" w:sz="0" w:space="0" w:color="auto"/>
        <w:left w:val="none" w:sz="0" w:space="0" w:color="auto"/>
        <w:bottom w:val="none" w:sz="0" w:space="0" w:color="auto"/>
        <w:right w:val="none" w:sz="0" w:space="0" w:color="auto"/>
      </w:divBdr>
    </w:div>
    <w:div w:id="950011366">
      <w:bodyDiv w:val="1"/>
      <w:marLeft w:val="0"/>
      <w:marRight w:val="0"/>
      <w:marTop w:val="0"/>
      <w:marBottom w:val="0"/>
      <w:divBdr>
        <w:top w:val="none" w:sz="0" w:space="0" w:color="auto"/>
        <w:left w:val="none" w:sz="0" w:space="0" w:color="auto"/>
        <w:bottom w:val="none" w:sz="0" w:space="0" w:color="auto"/>
        <w:right w:val="none" w:sz="0" w:space="0" w:color="auto"/>
      </w:divBdr>
    </w:div>
    <w:div w:id="950164577">
      <w:bodyDiv w:val="1"/>
      <w:marLeft w:val="0"/>
      <w:marRight w:val="0"/>
      <w:marTop w:val="0"/>
      <w:marBottom w:val="0"/>
      <w:divBdr>
        <w:top w:val="none" w:sz="0" w:space="0" w:color="auto"/>
        <w:left w:val="none" w:sz="0" w:space="0" w:color="auto"/>
        <w:bottom w:val="none" w:sz="0" w:space="0" w:color="auto"/>
        <w:right w:val="none" w:sz="0" w:space="0" w:color="auto"/>
      </w:divBdr>
    </w:div>
    <w:div w:id="950279877">
      <w:bodyDiv w:val="1"/>
      <w:marLeft w:val="0"/>
      <w:marRight w:val="0"/>
      <w:marTop w:val="0"/>
      <w:marBottom w:val="0"/>
      <w:divBdr>
        <w:top w:val="none" w:sz="0" w:space="0" w:color="auto"/>
        <w:left w:val="none" w:sz="0" w:space="0" w:color="auto"/>
        <w:bottom w:val="none" w:sz="0" w:space="0" w:color="auto"/>
        <w:right w:val="none" w:sz="0" w:space="0" w:color="auto"/>
      </w:divBdr>
    </w:div>
    <w:div w:id="950361059">
      <w:bodyDiv w:val="1"/>
      <w:marLeft w:val="0"/>
      <w:marRight w:val="0"/>
      <w:marTop w:val="0"/>
      <w:marBottom w:val="0"/>
      <w:divBdr>
        <w:top w:val="none" w:sz="0" w:space="0" w:color="auto"/>
        <w:left w:val="none" w:sz="0" w:space="0" w:color="auto"/>
        <w:bottom w:val="none" w:sz="0" w:space="0" w:color="auto"/>
        <w:right w:val="none" w:sz="0" w:space="0" w:color="auto"/>
      </w:divBdr>
    </w:div>
    <w:div w:id="950741627">
      <w:bodyDiv w:val="1"/>
      <w:marLeft w:val="0"/>
      <w:marRight w:val="0"/>
      <w:marTop w:val="0"/>
      <w:marBottom w:val="0"/>
      <w:divBdr>
        <w:top w:val="none" w:sz="0" w:space="0" w:color="auto"/>
        <w:left w:val="none" w:sz="0" w:space="0" w:color="auto"/>
        <w:bottom w:val="none" w:sz="0" w:space="0" w:color="auto"/>
        <w:right w:val="none" w:sz="0" w:space="0" w:color="auto"/>
      </w:divBdr>
    </w:div>
    <w:div w:id="951127900">
      <w:bodyDiv w:val="1"/>
      <w:marLeft w:val="0"/>
      <w:marRight w:val="0"/>
      <w:marTop w:val="0"/>
      <w:marBottom w:val="0"/>
      <w:divBdr>
        <w:top w:val="none" w:sz="0" w:space="0" w:color="auto"/>
        <w:left w:val="none" w:sz="0" w:space="0" w:color="auto"/>
        <w:bottom w:val="none" w:sz="0" w:space="0" w:color="auto"/>
        <w:right w:val="none" w:sz="0" w:space="0" w:color="auto"/>
      </w:divBdr>
    </w:div>
    <w:div w:id="951279452">
      <w:bodyDiv w:val="1"/>
      <w:marLeft w:val="0"/>
      <w:marRight w:val="0"/>
      <w:marTop w:val="0"/>
      <w:marBottom w:val="0"/>
      <w:divBdr>
        <w:top w:val="none" w:sz="0" w:space="0" w:color="auto"/>
        <w:left w:val="none" w:sz="0" w:space="0" w:color="auto"/>
        <w:bottom w:val="none" w:sz="0" w:space="0" w:color="auto"/>
        <w:right w:val="none" w:sz="0" w:space="0" w:color="auto"/>
      </w:divBdr>
    </w:div>
    <w:div w:id="951546629">
      <w:bodyDiv w:val="1"/>
      <w:marLeft w:val="0"/>
      <w:marRight w:val="0"/>
      <w:marTop w:val="0"/>
      <w:marBottom w:val="0"/>
      <w:divBdr>
        <w:top w:val="none" w:sz="0" w:space="0" w:color="auto"/>
        <w:left w:val="none" w:sz="0" w:space="0" w:color="auto"/>
        <w:bottom w:val="none" w:sz="0" w:space="0" w:color="auto"/>
        <w:right w:val="none" w:sz="0" w:space="0" w:color="auto"/>
      </w:divBdr>
    </w:div>
    <w:div w:id="951668567">
      <w:bodyDiv w:val="1"/>
      <w:marLeft w:val="0"/>
      <w:marRight w:val="0"/>
      <w:marTop w:val="0"/>
      <w:marBottom w:val="0"/>
      <w:divBdr>
        <w:top w:val="none" w:sz="0" w:space="0" w:color="auto"/>
        <w:left w:val="none" w:sz="0" w:space="0" w:color="auto"/>
        <w:bottom w:val="none" w:sz="0" w:space="0" w:color="auto"/>
        <w:right w:val="none" w:sz="0" w:space="0" w:color="auto"/>
      </w:divBdr>
    </w:div>
    <w:div w:id="951668644">
      <w:bodyDiv w:val="1"/>
      <w:marLeft w:val="0"/>
      <w:marRight w:val="0"/>
      <w:marTop w:val="0"/>
      <w:marBottom w:val="0"/>
      <w:divBdr>
        <w:top w:val="none" w:sz="0" w:space="0" w:color="auto"/>
        <w:left w:val="none" w:sz="0" w:space="0" w:color="auto"/>
        <w:bottom w:val="none" w:sz="0" w:space="0" w:color="auto"/>
        <w:right w:val="none" w:sz="0" w:space="0" w:color="auto"/>
      </w:divBdr>
    </w:div>
    <w:div w:id="951673130">
      <w:bodyDiv w:val="1"/>
      <w:marLeft w:val="0"/>
      <w:marRight w:val="0"/>
      <w:marTop w:val="0"/>
      <w:marBottom w:val="0"/>
      <w:divBdr>
        <w:top w:val="none" w:sz="0" w:space="0" w:color="auto"/>
        <w:left w:val="none" w:sz="0" w:space="0" w:color="auto"/>
        <w:bottom w:val="none" w:sz="0" w:space="0" w:color="auto"/>
        <w:right w:val="none" w:sz="0" w:space="0" w:color="auto"/>
      </w:divBdr>
    </w:div>
    <w:div w:id="951978894">
      <w:bodyDiv w:val="1"/>
      <w:marLeft w:val="0"/>
      <w:marRight w:val="0"/>
      <w:marTop w:val="0"/>
      <w:marBottom w:val="0"/>
      <w:divBdr>
        <w:top w:val="none" w:sz="0" w:space="0" w:color="auto"/>
        <w:left w:val="none" w:sz="0" w:space="0" w:color="auto"/>
        <w:bottom w:val="none" w:sz="0" w:space="0" w:color="auto"/>
        <w:right w:val="none" w:sz="0" w:space="0" w:color="auto"/>
      </w:divBdr>
    </w:div>
    <w:div w:id="952008153">
      <w:bodyDiv w:val="1"/>
      <w:marLeft w:val="0"/>
      <w:marRight w:val="0"/>
      <w:marTop w:val="0"/>
      <w:marBottom w:val="0"/>
      <w:divBdr>
        <w:top w:val="none" w:sz="0" w:space="0" w:color="auto"/>
        <w:left w:val="none" w:sz="0" w:space="0" w:color="auto"/>
        <w:bottom w:val="none" w:sz="0" w:space="0" w:color="auto"/>
        <w:right w:val="none" w:sz="0" w:space="0" w:color="auto"/>
      </w:divBdr>
    </w:div>
    <w:div w:id="952056379">
      <w:bodyDiv w:val="1"/>
      <w:marLeft w:val="0"/>
      <w:marRight w:val="0"/>
      <w:marTop w:val="0"/>
      <w:marBottom w:val="0"/>
      <w:divBdr>
        <w:top w:val="none" w:sz="0" w:space="0" w:color="auto"/>
        <w:left w:val="none" w:sz="0" w:space="0" w:color="auto"/>
        <w:bottom w:val="none" w:sz="0" w:space="0" w:color="auto"/>
        <w:right w:val="none" w:sz="0" w:space="0" w:color="auto"/>
      </w:divBdr>
    </w:div>
    <w:div w:id="953246151">
      <w:bodyDiv w:val="1"/>
      <w:marLeft w:val="0"/>
      <w:marRight w:val="0"/>
      <w:marTop w:val="0"/>
      <w:marBottom w:val="0"/>
      <w:divBdr>
        <w:top w:val="none" w:sz="0" w:space="0" w:color="auto"/>
        <w:left w:val="none" w:sz="0" w:space="0" w:color="auto"/>
        <w:bottom w:val="none" w:sz="0" w:space="0" w:color="auto"/>
        <w:right w:val="none" w:sz="0" w:space="0" w:color="auto"/>
      </w:divBdr>
    </w:div>
    <w:div w:id="953369380">
      <w:bodyDiv w:val="1"/>
      <w:marLeft w:val="0"/>
      <w:marRight w:val="0"/>
      <w:marTop w:val="0"/>
      <w:marBottom w:val="0"/>
      <w:divBdr>
        <w:top w:val="none" w:sz="0" w:space="0" w:color="auto"/>
        <w:left w:val="none" w:sz="0" w:space="0" w:color="auto"/>
        <w:bottom w:val="none" w:sz="0" w:space="0" w:color="auto"/>
        <w:right w:val="none" w:sz="0" w:space="0" w:color="auto"/>
      </w:divBdr>
    </w:div>
    <w:div w:id="953907630">
      <w:bodyDiv w:val="1"/>
      <w:marLeft w:val="0"/>
      <w:marRight w:val="0"/>
      <w:marTop w:val="0"/>
      <w:marBottom w:val="0"/>
      <w:divBdr>
        <w:top w:val="none" w:sz="0" w:space="0" w:color="auto"/>
        <w:left w:val="none" w:sz="0" w:space="0" w:color="auto"/>
        <w:bottom w:val="none" w:sz="0" w:space="0" w:color="auto"/>
        <w:right w:val="none" w:sz="0" w:space="0" w:color="auto"/>
      </w:divBdr>
    </w:div>
    <w:div w:id="954213483">
      <w:bodyDiv w:val="1"/>
      <w:marLeft w:val="0"/>
      <w:marRight w:val="0"/>
      <w:marTop w:val="0"/>
      <w:marBottom w:val="0"/>
      <w:divBdr>
        <w:top w:val="none" w:sz="0" w:space="0" w:color="auto"/>
        <w:left w:val="none" w:sz="0" w:space="0" w:color="auto"/>
        <w:bottom w:val="none" w:sz="0" w:space="0" w:color="auto"/>
        <w:right w:val="none" w:sz="0" w:space="0" w:color="auto"/>
      </w:divBdr>
    </w:div>
    <w:div w:id="954676917">
      <w:bodyDiv w:val="1"/>
      <w:marLeft w:val="0"/>
      <w:marRight w:val="0"/>
      <w:marTop w:val="0"/>
      <w:marBottom w:val="0"/>
      <w:divBdr>
        <w:top w:val="none" w:sz="0" w:space="0" w:color="auto"/>
        <w:left w:val="none" w:sz="0" w:space="0" w:color="auto"/>
        <w:bottom w:val="none" w:sz="0" w:space="0" w:color="auto"/>
        <w:right w:val="none" w:sz="0" w:space="0" w:color="auto"/>
      </w:divBdr>
    </w:div>
    <w:div w:id="954867585">
      <w:bodyDiv w:val="1"/>
      <w:marLeft w:val="0"/>
      <w:marRight w:val="0"/>
      <w:marTop w:val="0"/>
      <w:marBottom w:val="0"/>
      <w:divBdr>
        <w:top w:val="none" w:sz="0" w:space="0" w:color="auto"/>
        <w:left w:val="none" w:sz="0" w:space="0" w:color="auto"/>
        <w:bottom w:val="none" w:sz="0" w:space="0" w:color="auto"/>
        <w:right w:val="none" w:sz="0" w:space="0" w:color="auto"/>
      </w:divBdr>
    </w:div>
    <w:div w:id="954947494">
      <w:bodyDiv w:val="1"/>
      <w:marLeft w:val="0"/>
      <w:marRight w:val="0"/>
      <w:marTop w:val="0"/>
      <w:marBottom w:val="0"/>
      <w:divBdr>
        <w:top w:val="none" w:sz="0" w:space="0" w:color="auto"/>
        <w:left w:val="none" w:sz="0" w:space="0" w:color="auto"/>
        <w:bottom w:val="none" w:sz="0" w:space="0" w:color="auto"/>
        <w:right w:val="none" w:sz="0" w:space="0" w:color="auto"/>
      </w:divBdr>
    </w:div>
    <w:div w:id="955330549">
      <w:bodyDiv w:val="1"/>
      <w:marLeft w:val="0"/>
      <w:marRight w:val="0"/>
      <w:marTop w:val="0"/>
      <w:marBottom w:val="0"/>
      <w:divBdr>
        <w:top w:val="none" w:sz="0" w:space="0" w:color="auto"/>
        <w:left w:val="none" w:sz="0" w:space="0" w:color="auto"/>
        <w:bottom w:val="none" w:sz="0" w:space="0" w:color="auto"/>
        <w:right w:val="none" w:sz="0" w:space="0" w:color="auto"/>
      </w:divBdr>
    </w:div>
    <w:div w:id="955524090">
      <w:bodyDiv w:val="1"/>
      <w:marLeft w:val="0"/>
      <w:marRight w:val="0"/>
      <w:marTop w:val="0"/>
      <w:marBottom w:val="0"/>
      <w:divBdr>
        <w:top w:val="none" w:sz="0" w:space="0" w:color="auto"/>
        <w:left w:val="none" w:sz="0" w:space="0" w:color="auto"/>
        <w:bottom w:val="none" w:sz="0" w:space="0" w:color="auto"/>
        <w:right w:val="none" w:sz="0" w:space="0" w:color="auto"/>
      </w:divBdr>
    </w:div>
    <w:div w:id="955720957">
      <w:bodyDiv w:val="1"/>
      <w:marLeft w:val="0"/>
      <w:marRight w:val="0"/>
      <w:marTop w:val="0"/>
      <w:marBottom w:val="0"/>
      <w:divBdr>
        <w:top w:val="none" w:sz="0" w:space="0" w:color="auto"/>
        <w:left w:val="none" w:sz="0" w:space="0" w:color="auto"/>
        <w:bottom w:val="none" w:sz="0" w:space="0" w:color="auto"/>
        <w:right w:val="none" w:sz="0" w:space="0" w:color="auto"/>
      </w:divBdr>
    </w:div>
    <w:div w:id="956105721">
      <w:bodyDiv w:val="1"/>
      <w:marLeft w:val="0"/>
      <w:marRight w:val="0"/>
      <w:marTop w:val="0"/>
      <w:marBottom w:val="0"/>
      <w:divBdr>
        <w:top w:val="none" w:sz="0" w:space="0" w:color="auto"/>
        <w:left w:val="none" w:sz="0" w:space="0" w:color="auto"/>
        <w:bottom w:val="none" w:sz="0" w:space="0" w:color="auto"/>
        <w:right w:val="none" w:sz="0" w:space="0" w:color="auto"/>
      </w:divBdr>
    </w:div>
    <w:div w:id="956253808">
      <w:bodyDiv w:val="1"/>
      <w:marLeft w:val="0"/>
      <w:marRight w:val="0"/>
      <w:marTop w:val="0"/>
      <w:marBottom w:val="0"/>
      <w:divBdr>
        <w:top w:val="none" w:sz="0" w:space="0" w:color="auto"/>
        <w:left w:val="none" w:sz="0" w:space="0" w:color="auto"/>
        <w:bottom w:val="none" w:sz="0" w:space="0" w:color="auto"/>
        <w:right w:val="none" w:sz="0" w:space="0" w:color="auto"/>
      </w:divBdr>
    </w:div>
    <w:div w:id="956377657">
      <w:bodyDiv w:val="1"/>
      <w:marLeft w:val="0"/>
      <w:marRight w:val="0"/>
      <w:marTop w:val="0"/>
      <w:marBottom w:val="0"/>
      <w:divBdr>
        <w:top w:val="none" w:sz="0" w:space="0" w:color="auto"/>
        <w:left w:val="none" w:sz="0" w:space="0" w:color="auto"/>
        <w:bottom w:val="none" w:sz="0" w:space="0" w:color="auto"/>
        <w:right w:val="none" w:sz="0" w:space="0" w:color="auto"/>
      </w:divBdr>
    </w:div>
    <w:div w:id="956520205">
      <w:bodyDiv w:val="1"/>
      <w:marLeft w:val="0"/>
      <w:marRight w:val="0"/>
      <w:marTop w:val="0"/>
      <w:marBottom w:val="0"/>
      <w:divBdr>
        <w:top w:val="none" w:sz="0" w:space="0" w:color="auto"/>
        <w:left w:val="none" w:sz="0" w:space="0" w:color="auto"/>
        <w:bottom w:val="none" w:sz="0" w:space="0" w:color="auto"/>
        <w:right w:val="none" w:sz="0" w:space="0" w:color="auto"/>
      </w:divBdr>
    </w:div>
    <w:div w:id="957179815">
      <w:bodyDiv w:val="1"/>
      <w:marLeft w:val="0"/>
      <w:marRight w:val="0"/>
      <w:marTop w:val="0"/>
      <w:marBottom w:val="0"/>
      <w:divBdr>
        <w:top w:val="none" w:sz="0" w:space="0" w:color="auto"/>
        <w:left w:val="none" w:sz="0" w:space="0" w:color="auto"/>
        <w:bottom w:val="none" w:sz="0" w:space="0" w:color="auto"/>
        <w:right w:val="none" w:sz="0" w:space="0" w:color="auto"/>
      </w:divBdr>
    </w:div>
    <w:div w:id="957879331">
      <w:bodyDiv w:val="1"/>
      <w:marLeft w:val="0"/>
      <w:marRight w:val="0"/>
      <w:marTop w:val="0"/>
      <w:marBottom w:val="0"/>
      <w:divBdr>
        <w:top w:val="none" w:sz="0" w:space="0" w:color="auto"/>
        <w:left w:val="none" w:sz="0" w:space="0" w:color="auto"/>
        <w:bottom w:val="none" w:sz="0" w:space="0" w:color="auto"/>
        <w:right w:val="none" w:sz="0" w:space="0" w:color="auto"/>
      </w:divBdr>
    </w:div>
    <w:div w:id="957905923">
      <w:bodyDiv w:val="1"/>
      <w:marLeft w:val="0"/>
      <w:marRight w:val="0"/>
      <w:marTop w:val="0"/>
      <w:marBottom w:val="0"/>
      <w:divBdr>
        <w:top w:val="none" w:sz="0" w:space="0" w:color="auto"/>
        <w:left w:val="none" w:sz="0" w:space="0" w:color="auto"/>
        <w:bottom w:val="none" w:sz="0" w:space="0" w:color="auto"/>
        <w:right w:val="none" w:sz="0" w:space="0" w:color="auto"/>
      </w:divBdr>
    </w:div>
    <w:div w:id="958218604">
      <w:bodyDiv w:val="1"/>
      <w:marLeft w:val="0"/>
      <w:marRight w:val="0"/>
      <w:marTop w:val="0"/>
      <w:marBottom w:val="0"/>
      <w:divBdr>
        <w:top w:val="none" w:sz="0" w:space="0" w:color="auto"/>
        <w:left w:val="none" w:sz="0" w:space="0" w:color="auto"/>
        <w:bottom w:val="none" w:sz="0" w:space="0" w:color="auto"/>
        <w:right w:val="none" w:sz="0" w:space="0" w:color="auto"/>
      </w:divBdr>
    </w:div>
    <w:div w:id="958875658">
      <w:bodyDiv w:val="1"/>
      <w:marLeft w:val="0"/>
      <w:marRight w:val="0"/>
      <w:marTop w:val="0"/>
      <w:marBottom w:val="0"/>
      <w:divBdr>
        <w:top w:val="none" w:sz="0" w:space="0" w:color="auto"/>
        <w:left w:val="none" w:sz="0" w:space="0" w:color="auto"/>
        <w:bottom w:val="none" w:sz="0" w:space="0" w:color="auto"/>
        <w:right w:val="none" w:sz="0" w:space="0" w:color="auto"/>
      </w:divBdr>
    </w:div>
    <w:div w:id="959190436">
      <w:bodyDiv w:val="1"/>
      <w:marLeft w:val="0"/>
      <w:marRight w:val="0"/>
      <w:marTop w:val="0"/>
      <w:marBottom w:val="0"/>
      <w:divBdr>
        <w:top w:val="none" w:sz="0" w:space="0" w:color="auto"/>
        <w:left w:val="none" w:sz="0" w:space="0" w:color="auto"/>
        <w:bottom w:val="none" w:sz="0" w:space="0" w:color="auto"/>
        <w:right w:val="none" w:sz="0" w:space="0" w:color="auto"/>
      </w:divBdr>
    </w:div>
    <w:div w:id="959654132">
      <w:bodyDiv w:val="1"/>
      <w:marLeft w:val="0"/>
      <w:marRight w:val="0"/>
      <w:marTop w:val="0"/>
      <w:marBottom w:val="0"/>
      <w:divBdr>
        <w:top w:val="none" w:sz="0" w:space="0" w:color="auto"/>
        <w:left w:val="none" w:sz="0" w:space="0" w:color="auto"/>
        <w:bottom w:val="none" w:sz="0" w:space="0" w:color="auto"/>
        <w:right w:val="none" w:sz="0" w:space="0" w:color="auto"/>
      </w:divBdr>
    </w:div>
    <w:div w:id="959996709">
      <w:bodyDiv w:val="1"/>
      <w:marLeft w:val="0"/>
      <w:marRight w:val="0"/>
      <w:marTop w:val="0"/>
      <w:marBottom w:val="0"/>
      <w:divBdr>
        <w:top w:val="none" w:sz="0" w:space="0" w:color="auto"/>
        <w:left w:val="none" w:sz="0" w:space="0" w:color="auto"/>
        <w:bottom w:val="none" w:sz="0" w:space="0" w:color="auto"/>
        <w:right w:val="none" w:sz="0" w:space="0" w:color="auto"/>
      </w:divBdr>
    </w:div>
    <w:div w:id="960308563">
      <w:bodyDiv w:val="1"/>
      <w:marLeft w:val="0"/>
      <w:marRight w:val="0"/>
      <w:marTop w:val="0"/>
      <w:marBottom w:val="0"/>
      <w:divBdr>
        <w:top w:val="none" w:sz="0" w:space="0" w:color="auto"/>
        <w:left w:val="none" w:sz="0" w:space="0" w:color="auto"/>
        <w:bottom w:val="none" w:sz="0" w:space="0" w:color="auto"/>
        <w:right w:val="none" w:sz="0" w:space="0" w:color="auto"/>
      </w:divBdr>
    </w:div>
    <w:div w:id="960772094">
      <w:bodyDiv w:val="1"/>
      <w:marLeft w:val="0"/>
      <w:marRight w:val="0"/>
      <w:marTop w:val="0"/>
      <w:marBottom w:val="0"/>
      <w:divBdr>
        <w:top w:val="none" w:sz="0" w:space="0" w:color="auto"/>
        <w:left w:val="none" w:sz="0" w:space="0" w:color="auto"/>
        <w:bottom w:val="none" w:sz="0" w:space="0" w:color="auto"/>
        <w:right w:val="none" w:sz="0" w:space="0" w:color="auto"/>
      </w:divBdr>
    </w:div>
    <w:div w:id="961156048">
      <w:bodyDiv w:val="1"/>
      <w:marLeft w:val="0"/>
      <w:marRight w:val="0"/>
      <w:marTop w:val="0"/>
      <w:marBottom w:val="0"/>
      <w:divBdr>
        <w:top w:val="none" w:sz="0" w:space="0" w:color="auto"/>
        <w:left w:val="none" w:sz="0" w:space="0" w:color="auto"/>
        <w:bottom w:val="none" w:sz="0" w:space="0" w:color="auto"/>
        <w:right w:val="none" w:sz="0" w:space="0" w:color="auto"/>
      </w:divBdr>
    </w:div>
    <w:div w:id="961230108">
      <w:bodyDiv w:val="1"/>
      <w:marLeft w:val="0"/>
      <w:marRight w:val="0"/>
      <w:marTop w:val="0"/>
      <w:marBottom w:val="0"/>
      <w:divBdr>
        <w:top w:val="none" w:sz="0" w:space="0" w:color="auto"/>
        <w:left w:val="none" w:sz="0" w:space="0" w:color="auto"/>
        <w:bottom w:val="none" w:sz="0" w:space="0" w:color="auto"/>
        <w:right w:val="none" w:sz="0" w:space="0" w:color="auto"/>
      </w:divBdr>
    </w:div>
    <w:div w:id="961301917">
      <w:bodyDiv w:val="1"/>
      <w:marLeft w:val="0"/>
      <w:marRight w:val="0"/>
      <w:marTop w:val="0"/>
      <w:marBottom w:val="0"/>
      <w:divBdr>
        <w:top w:val="none" w:sz="0" w:space="0" w:color="auto"/>
        <w:left w:val="none" w:sz="0" w:space="0" w:color="auto"/>
        <w:bottom w:val="none" w:sz="0" w:space="0" w:color="auto"/>
        <w:right w:val="none" w:sz="0" w:space="0" w:color="auto"/>
      </w:divBdr>
    </w:div>
    <w:div w:id="961569427">
      <w:bodyDiv w:val="1"/>
      <w:marLeft w:val="0"/>
      <w:marRight w:val="0"/>
      <w:marTop w:val="0"/>
      <w:marBottom w:val="0"/>
      <w:divBdr>
        <w:top w:val="none" w:sz="0" w:space="0" w:color="auto"/>
        <w:left w:val="none" w:sz="0" w:space="0" w:color="auto"/>
        <w:bottom w:val="none" w:sz="0" w:space="0" w:color="auto"/>
        <w:right w:val="none" w:sz="0" w:space="0" w:color="auto"/>
      </w:divBdr>
    </w:div>
    <w:div w:id="961694299">
      <w:bodyDiv w:val="1"/>
      <w:marLeft w:val="0"/>
      <w:marRight w:val="0"/>
      <w:marTop w:val="0"/>
      <w:marBottom w:val="0"/>
      <w:divBdr>
        <w:top w:val="none" w:sz="0" w:space="0" w:color="auto"/>
        <w:left w:val="none" w:sz="0" w:space="0" w:color="auto"/>
        <w:bottom w:val="none" w:sz="0" w:space="0" w:color="auto"/>
        <w:right w:val="none" w:sz="0" w:space="0" w:color="auto"/>
      </w:divBdr>
    </w:div>
    <w:div w:id="961809670">
      <w:bodyDiv w:val="1"/>
      <w:marLeft w:val="0"/>
      <w:marRight w:val="0"/>
      <w:marTop w:val="0"/>
      <w:marBottom w:val="0"/>
      <w:divBdr>
        <w:top w:val="none" w:sz="0" w:space="0" w:color="auto"/>
        <w:left w:val="none" w:sz="0" w:space="0" w:color="auto"/>
        <w:bottom w:val="none" w:sz="0" w:space="0" w:color="auto"/>
        <w:right w:val="none" w:sz="0" w:space="0" w:color="auto"/>
      </w:divBdr>
    </w:div>
    <w:div w:id="962003590">
      <w:bodyDiv w:val="1"/>
      <w:marLeft w:val="0"/>
      <w:marRight w:val="0"/>
      <w:marTop w:val="0"/>
      <w:marBottom w:val="0"/>
      <w:divBdr>
        <w:top w:val="none" w:sz="0" w:space="0" w:color="auto"/>
        <w:left w:val="none" w:sz="0" w:space="0" w:color="auto"/>
        <w:bottom w:val="none" w:sz="0" w:space="0" w:color="auto"/>
        <w:right w:val="none" w:sz="0" w:space="0" w:color="auto"/>
      </w:divBdr>
    </w:div>
    <w:div w:id="962154259">
      <w:bodyDiv w:val="1"/>
      <w:marLeft w:val="0"/>
      <w:marRight w:val="0"/>
      <w:marTop w:val="0"/>
      <w:marBottom w:val="0"/>
      <w:divBdr>
        <w:top w:val="none" w:sz="0" w:space="0" w:color="auto"/>
        <w:left w:val="none" w:sz="0" w:space="0" w:color="auto"/>
        <w:bottom w:val="none" w:sz="0" w:space="0" w:color="auto"/>
        <w:right w:val="none" w:sz="0" w:space="0" w:color="auto"/>
      </w:divBdr>
    </w:div>
    <w:div w:id="962926441">
      <w:bodyDiv w:val="1"/>
      <w:marLeft w:val="0"/>
      <w:marRight w:val="0"/>
      <w:marTop w:val="0"/>
      <w:marBottom w:val="0"/>
      <w:divBdr>
        <w:top w:val="none" w:sz="0" w:space="0" w:color="auto"/>
        <w:left w:val="none" w:sz="0" w:space="0" w:color="auto"/>
        <w:bottom w:val="none" w:sz="0" w:space="0" w:color="auto"/>
        <w:right w:val="none" w:sz="0" w:space="0" w:color="auto"/>
      </w:divBdr>
    </w:div>
    <w:div w:id="962997422">
      <w:bodyDiv w:val="1"/>
      <w:marLeft w:val="0"/>
      <w:marRight w:val="0"/>
      <w:marTop w:val="0"/>
      <w:marBottom w:val="0"/>
      <w:divBdr>
        <w:top w:val="none" w:sz="0" w:space="0" w:color="auto"/>
        <w:left w:val="none" w:sz="0" w:space="0" w:color="auto"/>
        <w:bottom w:val="none" w:sz="0" w:space="0" w:color="auto"/>
        <w:right w:val="none" w:sz="0" w:space="0" w:color="auto"/>
      </w:divBdr>
    </w:div>
    <w:div w:id="963122378">
      <w:bodyDiv w:val="1"/>
      <w:marLeft w:val="0"/>
      <w:marRight w:val="0"/>
      <w:marTop w:val="0"/>
      <w:marBottom w:val="0"/>
      <w:divBdr>
        <w:top w:val="none" w:sz="0" w:space="0" w:color="auto"/>
        <w:left w:val="none" w:sz="0" w:space="0" w:color="auto"/>
        <w:bottom w:val="none" w:sz="0" w:space="0" w:color="auto"/>
        <w:right w:val="none" w:sz="0" w:space="0" w:color="auto"/>
      </w:divBdr>
    </w:div>
    <w:div w:id="964045117">
      <w:bodyDiv w:val="1"/>
      <w:marLeft w:val="0"/>
      <w:marRight w:val="0"/>
      <w:marTop w:val="0"/>
      <w:marBottom w:val="0"/>
      <w:divBdr>
        <w:top w:val="none" w:sz="0" w:space="0" w:color="auto"/>
        <w:left w:val="none" w:sz="0" w:space="0" w:color="auto"/>
        <w:bottom w:val="none" w:sz="0" w:space="0" w:color="auto"/>
        <w:right w:val="none" w:sz="0" w:space="0" w:color="auto"/>
      </w:divBdr>
    </w:div>
    <w:div w:id="964118237">
      <w:bodyDiv w:val="1"/>
      <w:marLeft w:val="0"/>
      <w:marRight w:val="0"/>
      <w:marTop w:val="0"/>
      <w:marBottom w:val="0"/>
      <w:divBdr>
        <w:top w:val="none" w:sz="0" w:space="0" w:color="auto"/>
        <w:left w:val="none" w:sz="0" w:space="0" w:color="auto"/>
        <w:bottom w:val="none" w:sz="0" w:space="0" w:color="auto"/>
        <w:right w:val="none" w:sz="0" w:space="0" w:color="auto"/>
      </w:divBdr>
    </w:div>
    <w:div w:id="964315131">
      <w:bodyDiv w:val="1"/>
      <w:marLeft w:val="0"/>
      <w:marRight w:val="0"/>
      <w:marTop w:val="0"/>
      <w:marBottom w:val="0"/>
      <w:divBdr>
        <w:top w:val="none" w:sz="0" w:space="0" w:color="auto"/>
        <w:left w:val="none" w:sz="0" w:space="0" w:color="auto"/>
        <w:bottom w:val="none" w:sz="0" w:space="0" w:color="auto"/>
        <w:right w:val="none" w:sz="0" w:space="0" w:color="auto"/>
      </w:divBdr>
    </w:div>
    <w:div w:id="964506505">
      <w:bodyDiv w:val="1"/>
      <w:marLeft w:val="0"/>
      <w:marRight w:val="0"/>
      <w:marTop w:val="0"/>
      <w:marBottom w:val="0"/>
      <w:divBdr>
        <w:top w:val="none" w:sz="0" w:space="0" w:color="auto"/>
        <w:left w:val="none" w:sz="0" w:space="0" w:color="auto"/>
        <w:bottom w:val="none" w:sz="0" w:space="0" w:color="auto"/>
        <w:right w:val="none" w:sz="0" w:space="0" w:color="auto"/>
      </w:divBdr>
    </w:div>
    <w:div w:id="964509305">
      <w:bodyDiv w:val="1"/>
      <w:marLeft w:val="0"/>
      <w:marRight w:val="0"/>
      <w:marTop w:val="0"/>
      <w:marBottom w:val="0"/>
      <w:divBdr>
        <w:top w:val="none" w:sz="0" w:space="0" w:color="auto"/>
        <w:left w:val="none" w:sz="0" w:space="0" w:color="auto"/>
        <w:bottom w:val="none" w:sz="0" w:space="0" w:color="auto"/>
        <w:right w:val="none" w:sz="0" w:space="0" w:color="auto"/>
      </w:divBdr>
    </w:div>
    <w:div w:id="964584217">
      <w:bodyDiv w:val="1"/>
      <w:marLeft w:val="0"/>
      <w:marRight w:val="0"/>
      <w:marTop w:val="0"/>
      <w:marBottom w:val="0"/>
      <w:divBdr>
        <w:top w:val="none" w:sz="0" w:space="0" w:color="auto"/>
        <w:left w:val="none" w:sz="0" w:space="0" w:color="auto"/>
        <w:bottom w:val="none" w:sz="0" w:space="0" w:color="auto"/>
        <w:right w:val="none" w:sz="0" w:space="0" w:color="auto"/>
      </w:divBdr>
    </w:div>
    <w:div w:id="964656881">
      <w:bodyDiv w:val="1"/>
      <w:marLeft w:val="0"/>
      <w:marRight w:val="0"/>
      <w:marTop w:val="0"/>
      <w:marBottom w:val="0"/>
      <w:divBdr>
        <w:top w:val="none" w:sz="0" w:space="0" w:color="auto"/>
        <w:left w:val="none" w:sz="0" w:space="0" w:color="auto"/>
        <w:bottom w:val="none" w:sz="0" w:space="0" w:color="auto"/>
        <w:right w:val="none" w:sz="0" w:space="0" w:color="auto"/>
      </w:divBdr>
    </w:div>
    <w:div w:id="964821286">
      <w:bodyDiv w:val="1"/>
      <w:marLeft w:val="0"/>
      <w:marRight w:val="0"/>
      <w:marTop w:val="0"/>
      <w:marBottom w:val="0"/>
      <w:divBdr>
        <w:top w:val="none" w:sz="0" w:space="0" w:color="auto"/>
        <w:left w:val="none" w:sz="0" w:space="0" w:color="auto"/>
        <w:bottom w:val="none" w:sz="0" w:space="0" w:color="auto"/>
        <w:right w:val="none" w:sz="0" w:space="0" w:color="auto"/>
      </w:divBdr>
    </w:div>
    <w:div w:id="965158722">
      <w:bodyDiv w:val="1"/>
      <w:marLeft w:val="0"/>
      <w:marRight w:val="0"/>
      <w:marTop w:val="0"/>
      <w:marBottom w:val="0"/>
      <w:divBdr>
        <w:top w:val="none" w:sz="0" w:space="0" w:color="auto"/>
        <w:left w:val="none" w:sz="0" w:space="0" w:color="auto"/>
        <w:bottom w:val="none" w:sz="0" w:space="0" w:color="auto"/>
        <w:right w:val="none" w:sz="0" w:space="0" w:color="auto"/>
      </w:divBdr>
    </w:div>
    <w:div w:id="965233527">
      <w:bodyDiv w:val="1"/>
      <w:marLeft w:val="0"/>
      <w:marRight w:val="0"/>
      <w:marTop w:val="0"/>
      <w:marBottom w:val="0"/>
      <w:divBdr>
        <w:top w:val="none" w:sz="0" w:space="0" w:color="auto"/>
        <w:left w:val="none" w:sz="0" w:space="0" w:color="auto"/>
        <w:bottom w:val="none" w:sz="0" w:space="0" w:color="auto"/>
        <w:right w:val="none" w:sz="0" w:space="0" w:color="auto"/>
      </w:divBdr>
    </w:div>
    <w:div w:id="965426291">
      <w:bodyDiv w:val="1"/>
      <w:marLeft w:val="0"/>
      <w:marRight w:val="0"/>
      <w:marTop w:val="0"/>
      <w:marBottom w:val="0"/>
      <w:divBdr>
        <w:top w:val="none" w:sz="0" w:space="0" w:color="auto"/>
        <w:left w:val="none" w:sz="0" w:space="0" w:color="auto"/>
        <w:bottom w:val="none" w:sz="0" w:space="0" w:color="auto"/>
        <w:right w:val="none" w:sz="0" w:space="0" w:color="auto"/>
      </w:divBdr>
    </w:div>
    <w:div w:id="966544025">
      <w:bodyDiv w:val="1"/>
      <w:marLeft w:val="0"/>
      <w:marRight w:val="0"/>
      <w:marTop w:val="0"/>
      <w:marBottom w:val="0"/>
      <w:divBdr>
        <w:top w:val="none" w:sz="0" w:space="0" w:color="auto"/>
        <w:left w:val="none" w:sz="0" w:space="0" w:color="auto"/>
        <w:bottom w:val="none" w:sz="0" w:space="0" w:color="auto"/>
        <w:right w:val="none" w:sz="0" w:space="0" w:color="auto"/>
      </w:divBdr>
    </w:div>
    <w:div w:id="966741575">
      <w:bodyDiv w:val="1"/>
      <w:marLeft w:val="0"/>
      <w:marRight w:val="0"/>
      <w:marTop w:val="0"/>
      <w:marBottom w:val="0"/>
      <w:divBdr>
        <w:top w:val="none" w:sz="0" w:space="0" w:color="auto"/>
        <w:left w:val="none" w:sz="0" w:space="0" w:color="auto"/>
        <w:bottom w:val="none" w:sz="0" w:space="0" w:color="auto"/>
        <w:right w:val="none" w:sz="0" w:space="0" w:color="auto"/>
      </w:divBdr>
    </w:div>
    <w:div w:id="966817180">
      <w:bodyDiv w:val="1"/>
      <w:marLeft w:val="0"/>
      <w:marRight w:val="0"/>
      <w:marTop w:val="0"/>
      <w:marBottom w:val="0"/>
      <w:divBdr>
        <w:top w:val="none" w:sz="0" w:space="0" w:color="auto"/>
        <w:left w:val="none" w:sz="0" w:space="0" w:color="auto"/>
        <w:bottom w:val="none" w:sz="0" w:space="0" w:color="auto"/>
        <w:right w:val="none" w:sz="0" w:space="0" w:color="auto"/>
      </w:divBdr>
    </w:div>
    <w:div w:id="967007055">
      <w:bodyDiv w:val="1"/>
      <w:marLeft w:val="0"/>
      <w:marRight w:val="0"/>
      <w:marTop w:val="0"/>
      <w:marBottom w:val="0"/>
      <w:divBdr>
        <w:top w:val="none" w:sz="0" w:space="0" w:color="auto"/>
        <w:left w:val="none" w:sz="0" w:space="0" w:color="auto"/>
        <w:bottom w:val="none" w:sz="0" w:space="0" w:color="auto"/>
        <w:right w:val="none" w:sz="0" w:space="0" w:color="auto"/>
      </w:divBdr>
    </w:div>
    <w:div w:id="967706733">
      <w:bodyDiv w:val="1"/>
      <w:marLeft w:val="0"/>
      <w:marRight w:val="0"/>
      <w:marTop w:val="0"/>
      <w:marBottom w:val="0"/>
      <w:divBdr>
        <w:top w:val="none" w:sz="0" w:space="0" w:color="auto"/>
        <w:left w:val="none" w:sz="0" w:space="0" w:color="auto"/>
        <w:bottom w:val="none" w:sz="0" w:space="0" w:color="auto"/>
        <w:right w:val="none" w:sz="0" w:space="0" w:color="auto"/>
      </w:divBdr>
    </w:div>
    <w:div w:id="968124803">
      <w:bodyDiv w:val="1"/>
      <w:marLeft w:val="0"/>
      <w:marRight w:val="0"/>
      <w:marTop w:val="0"/>
      <w:marBottom w:val="0"/>
      <w:divBdr>
        <w:top w:val="none" w:sz="0" w:space="0" w:color="auto"/>
        <w:left w:val="none" w:sz="0" w:space="0" w:color="auto"/>
        <w:bottom w:val="none" w:sz="0" w:space="0" w:color="auto"/>
        <w:right w:val="none" w:sz="0" w:space="0" w:color="auto"/>
      </w:divBdr>
    </w:div>
    <w:div w:id="968317462">
      <w:bodyDiv w:val="1"/>
      <w:marLeft w:val="0"/>
      <w:marRight w:val="0"/>
      <w:marTop w:val="0"/>
      <w:marBottom w:val="0"/>
      <w:divBdr>
        <w:top w:val="none" w:sz="0" w:space="0" w:color="auto"/>
        <w:left w:val="none" w:sz="0" w:space="0" w:color="auto"/>
        <w:bottom w:val="none" w:sz="0" w:space="0" w:color="auto"/>
        <w:right w:val="none" w:sz="0" w:space="0" w:color="auto"/>
      </w:divBdr>
    </w:div>
    <w:div w:id="968821874">
      <w:bodyDiv w:val="1"/>
      <w:marLeft w:val="0"/>
      <w:marRight w:val="0"/>
      <w:marTop w:val="0"/>
      <w:marBottom w:val="0"/>
      <w:divBdr>
        <w:top w:val="none" w:sz="0" w:space="0" w:color="auto"/>
        <w:left w:val="none" w:sz="0" w:space="0" w:color="auto"/>
        <w:bottom w:val="none" w:sz="0" w:space="0" w:color="auto"/>
        <w:right w:val="none" w:sz="0" w:space="0" w:color="auto"/>
      </w:divBdr>
    </w:div>
    <w:div w:id="968902561">
      <w:bodyDiv w:val="1"/>
      <w:marLeft w:val="0"/>
      <w:marRight w:val="0"/>
      <w:marTop w:val="0"/>
      <w:marBottom w:val="0"/>
      <w:divBdr>
        <w:top w:val="none" w:sz="0" w:space="0" w:color="auto"/>
        <w:left w:val="none" w:sz="0" w:space="0" w:color="auto"/>
        <w:bottom w:val="none" w:sz="0" w:space="0" w:color="auto"/>
        <w:right w:val="none" w:sz="0" w:space="0" w:color="auto"/>
      </w:divBdr>
    </w:div>
    <w:div w:id="969479932">
      <w:bodyDiv w:val="1"/>
      <w:marLeft w:val="0"/>
      <w:marRight w:val="0"/>
      <w:marTop w:val="0"/>
      <w:marBottom w:val="0"/>
      <w:divBdr>
        <w:top w:val="none" w:sz="0" w:space="0" w:color="auto"/>
        <w:left w:val="none" w:sz="0" w:space="0" w:color="auto"/>
        <w:bottom w:val="none" w:sz="0" w:space="0" w:color="auto"/>
        <w:right w:val="none" w:sz="0" w:space="0" w:color="auto"/>
      </w:divBdr>
    </w:div>
    <w:div w:id="969628399">
      <w:bodyDiv w:val="1"/>
      <w:marLeft w:val="0"/>
      <w:marRight w:val="0"/>
      <w:marTop w:val="0"/>
      <w:marBottom w:val="0"/>
      <w:divBdr>
        <w:top w:val="none" w:sz="0" w:space="0" w:color="auto"/>
        <w:left w:val="none" w:sz="0" w:space="0" w:color="auto"/>
        <w:bottom w:val="none" w:sz="0" w:space="0" w:color="auto"/>
        <w:right w:val="none" w:sz="0" w:space="0" w:color="auto"/>
      </w:divBdr>
    </w:div>
    <w:div w:id="969937335">
      <w:bodyDiv w:val="1"/>
      <w:marLeft w:val="0"/>
      <w:marRight w:val="0"/>
      <w:marTop w:val="0"/>
      <w:marBottom w:val="0"/>
      <w:divBdr>
        <w:top w:val="none" w:sz="0" w:space="0" w:color="auto"/>
        <w:left w:val="none" w:sz="0" w:space="0" w:color="auto"/>
        <w:bottom w:val="none" w:sz="0" w:space="0" w:color="auto"/>
        <w:right w:val="none" w:sz="0" w:space="0" w:color="auto"/>
      </w:divBdr>
    </w:div>
    <w:div w:id="970206020">
      <w:bodyDiv w:val="1"/>
      <w:marLeft w:val="0"/>
      <w:marRight w:val="0"/>
      <w:marTop w:val="0"/>
      <w:marBottom w:val="0"/>
      <w:divBdr>
        <w:top w:val="none" w:sz="0" w:space="0" w:color="auto"/>
        <w:left w:val="none" w:sz="0" w:space="0" w:color="auto"/>
        <w:bottom w:val="none" w:sz="0" w:space="0" w:color="auto"/>
        <w:right w:val="none" w:sz="0" w:space="0" w:color="auto"/>
      </w:divBdr>
    </w:div>
    <w:div w:id="970984096">
      <w:bodyDiv w:val="1"/>
      <w:marLeft w:val="0"/>
      <w:marRight w:val="0"/>
      <w:marTop w:val="0"/>
      <w:marBottom w:val="0"/>
      <w:divBdr>
        <w:top w:val="none" w:sz="0" w:space="0" w:color="auto"/>
        <w:left w:val="none" w:sz="0" w:space="0" w:color="auto"/>
        <w:bottom w:val="none" w:sz="0" w:space="0" w:color="auto"/>
        <w:right w:val="none" w:sz="0" w:space="0" w:color="auto"/>
      </w:divBdr>
    </w:div>
    <w:div w:id="971322360">
      <w:bodyDiv w:val="1"/>
      <w:marLeft w:val="0"/>
      <w:marRight w:val="0"/>
      <w:marTop w:val="0"/>
      <w:marBottom w:val="0"/>
      <w:divBdr>
        <w:top w:val="none" w:sz="0" w:space="0" w:color="auto"/>
        <w:left w:val="none" w:sz="0" w:space="0" w:color="auto"/>
        <w:bottom w:val="none" w:sz="0" w:space="0" w:color="auto"/>
        <w:right w:val="none" w:sz="0" w:space="0" w:color="auto"/>
      </w:divBdr>
    </w:div>
    <w:div w:id="971399582">
      <w:bodyDiv w:val="1"/>
      <w:marLeft w:val="0"/>
      <w:marRight w:val="0"/>
      <w:marTop w:val="0"/>
      <w:marBottom w:val="0"/>
      <w:divBdr>
        <w:top w:val="none" w:sz="0" w:space="0" w:color="auto"/>
        <w:left w:val="none" w:sz="0" w:space="0" w:color="auto"/>
        <w:bottom w:val="none" w:sz="0" w:space="0" w:color="auto"/>
        <w:right w:val="none" w:sz="0" w:space="0" w:color="auto"/>
      </w:divBdr>
    </w:div>
    <w:div w:id="971443233">
      <w:bodyDiv w:val="1"/>
      <w:marLeft w:val="0"/>
      <w:marRight w:val="0"/>
      <w:marTop w:val="0"/>
      <w:marBottom w:val="0"/>
      <w:divBdr>
        <w:top w:val="none" w:sz="0" w:space="0" w:color="auto"/>
        <w:left w:val="none" w:sz="0" w:space="0" w:color="auto"/>
        <w:bottom w:val="none" w:sz="0" w:space="0" w:color="auto"/>
        <w:right w:val="none" w:sz="0" w:space="0" w:color="auto"/>
      </w:divBdr>
    </w:div>
    <w:div w:id="972254383">
      <w:bodyDiv w:val="1"/>
      <w:marLeft w:val="0"/>
      <w:marRight w:val="0"/>
      <w:marTop w:val="0"/>
      <w:marBottom w:val="0"/>
      <w:divBdr>
        <w:top w:val="none" w:sz="0" w:space="0" w:color="auto"/>
        <w:left w:val="none" w:sz="0" w:space="0" w:color="auto"/>
        <w:bottom w:val="none" w:sz="0" w:space="0" w:color="auto"/>
        <w:right w:val="none" w:sz="0" w:space="0" w:color="auto"/>
      </w:divBdr>
    </w:div>
    <w:div w:id="972294878">
      <w:bodyDiv w:val="1"/>
      <w:marLeft w:val="0"/>
      <w:marRight w:val="0"/>
      <w:marTop w:val="0"/>
      <w:marBottom w:val="0"/>
      <w:divBdr>
        <w:top w:val="none" w:sz="0" w:space="0" w:color="auto"/>
        <w:left w:val="none" w:sz="0" w:space="0" w:color="auto"/>
        <w:bottom w:val="none" w:sz="0" w:space="0" w:color="auto"/>
        <w:right w:val="none" w:sz="0" w:space="0" w:color="auto"/>
      </w:divBdr>
    </w:div>
    <w:div w:id="972910904">
      <w:bodyDiv w:val="1"/>
      <w:marLeft w:val="0"/>
      <w:marRight w:val="0"/>
      <w:marTop w:val="0"/>
      <w:marBottom w:val="0"/>
      <w:divBdr>
        <w:top w:val="none" w:sz="0" w:space="0" w:color="auto"/>
        <w:left w:val="none" w:sz="0" w:space="0" w:color="auto"/>
        <w:bottom w:val="none" w:sz="0" w:space="0" w:color="auto"/>
        <w:right w:val="none" w:sz="0" w:space="0" w:color="auto"/>
      </w:divBdr>
    </w:div>
    <w:div w:id="973102992">
      <w:bodyDiv w:val="1"/>
      <w:marLeft w:val="0"/>
      <w:marRight w:val="0"/>
      <w:marTop w:val="0"/>
      <w:marBottom w:val="0"/>
      <w:divBdr>
        <w:top w:val="none" w:sz="0" w:space="0" w:color="auto"/>
        <w:left w:val="none" w:sz="0" w:space="0" w:color="auto"/>
        <w:bottom w:val="none" w:sz="0" w:space="0" w:color="auto"/>
        <w:right w:val="none" w:sz="0" w:space="0" w:color="auto"/>
      </w:divBdr>
    </w:div>
    <w:div w:id="973144722">
      <w:bodyDiv w:val="1"/>
      <w:marLeft w:val="0"/>
      <w:marRight w:val="0"/>
      <w:marTop w:val="0"/>
      <w:marBottom w:val="0"/>
      <w:divBdr>
        <w:top w:val="none" w:sz="0" w:space="0" w:color="auto"/>
        <w:left w:val="none" w:sz="0" w:space="0" w:color="auto"/>
        <w:bottom w:val="none" w:sz="0" w:space="0" w:color="auto"/>
        <w:right w:val="none" w:sz="0" w:space="0" w:color="auto"/>
      </w:divBdr>
    </w:div>
    <w:div w:id="973414658">
      <w:bodyDiv w:val="1"/>
      <w:marLeft w:val="0"/>
      <w:marRight w:val="0"/>
      <w:marTop w:val="0"/>
      <w:marBottom w:val="0"/>
      <w:divBdr>
        <w:top w:val="none" w:sz="0" w:space="0" w:color="auto"/>
        <w:left w:val="none" w:sz="0" w:space="0" w:color="auto"/>
        <w:bottom w:val="none" w:sz="0" w:space="0" w:color="auto"/>
        <w:right w:val="none" w:sz="0" w:space="0" w:color="auto"/>
      </w:divBdr>
    </w:div>
    <w:div w:id="973558888">
      <w:bodyDiv w:val="1"/>
      <w:marLeft w:val="0"/>
      <w:marRight w:val="0"/>
      <w:marTop w:val="0"/>
      <w:marBottom w:val="0"/>
      <w:divBdr>
        <w:top w:val="none" w:sz="0" w:space="0" w:color="auto"/>
        <w:left w:val="none" w:sz="0" w:space="0" w:color="auto"/>
        <w:bottom w:val="none" w:sz="0" w:space="0" w:color="auto"/>
        <w:right w:val="none" w:sz="0" w:space="0" w:color="auto"/>
      </w:divBdr>
    </w:div>
    <w:div w:id="973565586">
      <w:bodyDiv w:val="1"/>
      <w:marLeft w:val="0"/>
      <w:marRight w:val="0"/>
      <w:marTop w:val="0"/>
      <w:marBottom w:val="0"/>
      <w:divBdr>
        <w:top w:val="none" w:sz="0" w:space="0" w:color="auto"/>
        <w:left w:val="none" w:sz="0" w:space="0" w:color="auto"/>
        <w:bottom w:val="none" w:sz="0" w:space="0" w:color="auto"/>
        <w:right w:val="none" w:sz="0" w:space="0" w:color="auto"/>
      </w:divBdr>
    </w:div>
    <w:div w:id="973755131">
      <w:bodyDiv w:val="1"/>
      <w:marLeft w:val="0"/>
      <w:marRight w:val="0"/>
      <w:marTop w:val="0"/>
      <w:marBottom w:val="0"/>
      <w:divBdr>
        <w:top w:val="none" w:sz="0" w:space="0" w:color="auto"/>
        <w:left w:val="none" w:sz="0" w:space="0" w:color="auto"/>
        <w:bottom w:val="none" w:sz="0" w:space="0" w:color="auto"/>
        <w:right w:val="none" w:sz="0" w:space="0" w:color="auto"/>
      </w:divBdr>
    </w:div>
    <w:div w:id="974026196">
      <w:bodyDiv w:val="1"/>
      <w:marLeft w:val="0"/>
      <w:marRight w:val="0"/>
      <w:marTop w:val="0"/>
      <w:marBottom w:val="0"/>
      <w:divBdr>
        <w:top w:val="none" w:sz="0" w:space="0" w:color="auto"/>
        <w:left w:val="none" w:sz="0" w:space="0" w:color="auto"/>
        <w:bottom w:val="none" w:sz="0" w:space="0" w:color="auto"/>
        <w:right w:val="none" w:sz="0" w:space="0" w:color="auto"/>
      </w:divBdr>
    </w:div>
    <w:div w:id="974869375">
      <w:bodyDiv w:val="1"/>
      <w:marLeft w:val="0"/>
      <w:marRight w:val="0"/>
      <w:marTop w:val="0"/>
      <w:marBottom w:val="0"/>
      <w:divBdr>
        <w:top w:val="none" w:sz="0" w:space="0" w:color="auto"/>
        <w:left w:val="none" w:sz="0" w:space="0" w:color="auto"/>
        <w:bottom w:val="none" w:sz="0" w:space="0" w:color="auto"/>
        <w:right w:val="none" w:sz="0" w:space="0" w:color="auto"/>
      </w:divBdr>
    </w:div>
    <w:div w:id="974942885">
      <w:bodyDiv w:val="1"/>
      <w:marLeft w:val="0"/>
      <w:marRight w:val="0"/>
      <w:marTop w:val="0"/>
      <w:marBottom w:val="0"/>
      <w:divBdr>
        <w:top w:val="none" w:sz="0" w:space="0" w:color="auto"/>
        <w:left w:val="none" w:sz="0" w:space="0" w:color="auto"/>
        <w:bottom w:val="none" w:sz="0" w:space="0" w:color="auto"/>
        <w:right w:val="none" w:sz="0" w:space="0" w:color="auto"/>
      </w:divBdr>
    </w:div>
    <w:div w:id="974943896">
      <w:bodyDiv w:val="1"/>
      <w:marLeft w:val="0"/>
      <w:marRight w:val="0"/>
      <w:marTop w:val="0"/>
      <w:marBottom w:val="0"/>
      <w:divBdr>
        <w:top w:val="none" w:sz="0" w:space="0" w:color="auto"/>
        <w:left w:val="none" w:sz="0" w:space="0" w:color="auto"/>
        <w:bottom w:val="none" w:sz="0" w:space="0" w:color="auto"/>
        <w:right w:val="none" w:sz="0" w:space="0" w:color="auto"/>
      </w:divBdr>
    </w:div>
    <w:div w:id="976111037">
      <w:bodyDiv w:val="1"/>
      <w:marLeft w:val="0"/>
      <w:marRight w:val="0"/>
      <w:marTop w:val="0"/>
      <w:marBottom w:val="0"/>
      <w:divBdr>
        <w:top w:val="none" w:sz="0" w:space="0" w:color="auto"/>
        <w:left w:val="none" w:sz="0" w:space="0" w:color="auto"/>
        <w:bottom w:val="none" w:sz="0" w:space="0" w:color="auto"/>
        <w:right w:val="none" w:sz="0" w:space="0" w:color="auto"/>
      </w:divBdr>
    </w:div>
    <w:div w:id="976256857">
      <w:bodyDiv w:val="1"/>
      <w:marLeft w:val="0"/>
      <w:marRight w:val="0"/>
      <w:marTop w:val="0"/>
      <w:marBottom w:val="0"/>
      <w:divBdr>
        <w:top w:val="none" w:sz="0" w:space="0" w:color="auto"/>
        <w:left w:val="none" w:sz="0" w:space="0" w:color="auto"/>
        <w:bottom w:val="none" w:sz="0" w:space="0" w:color="auto"/>
        <w:right w:val="none" w:sz="0" w:space="0" w:color="auto"/>
      </w:divBdr>
    </w:div>
    <w:div w:id="976301559">
      <w:bodyDiv w:val="1"/>
      <w:marLeft w:val="0"/>
      <w:marRight w:val="0"/>
      <w:marTop w:val="0"/>
      <w:marBottom w:val="0"/>
      <w:divBdr>
        <w:top w:val="none" w:sz="0" w:space="0" w:color="auto"/>
        <w:left w:val="none" w:sz="0" w:space="0" w:color="auto"/>
        <w:bottom w:val="none" w:sz="0" w:space="0" w:color="auto"/>
        <w:right w:val="none" w:sz="0" w:space="0" w:color="auto"/>
      </w:divBdr>
    </w:div>
    <w:div w:id="976951639">
      <w:bodyDiv w:val="1"/>
      <w:marLeft w:val="0"/>
      <w:marRight w:val="0"/>
      <w:marTop w:val="0"/>
      <w:marBottom w:val="0"/>
      <w:divBdr>
        <w:top w:val="none" w:sz="0" w:space="0" w:color="auto"/>
        <w:left w:val="none" w:sz="0" w:space="0" w:color="auto"/>
        <w:bottom w:val="none" w:sz="0" w:space="0" w:color="auto"/>
        <w:right w:val="none" w:sz="0" w:space="0" w:color="auto"/>
      </w:divBdr>
    </w:div>
    <w:div w:id="977102461">
      <w:bodyDiv w:val="1"/>
      <w:marLeft w:val="0"/>
      <w:marRight w:val="0"/>
      <w:marTop w:val="0"/>
      <w:marBottom w:val="0"/>
      <w:divBdr>
        <w:top w:val="none" w:sz="0" w:space="0" w:color="auto"/>
        <w:left w:val="none" w:sz="0" w:space="0" w:color="auto"/>
        <w:bottom w:val="none" w:sz="0" w:space="0" w:color="auto"/>
        <w:right w:val="none" w:sz="0" w:space="0" w:color="auto"/>
      </w:divBdr>
    </w:div>
    <w:div w:id="978069142">
      <w:bodyDiv w:val="1"/>
      <w:marLeft w:val="0"/>
      <w:marRight w:val="0"/>
      <w:marTop w:val="0"/>
      <w:marBottom w:val="0"/>
      <w:divBdr>
        <w:top w:val="none" w:sz="0" w:space="0" w:color="auto"/>
        <w:left w:val="none" w:sz="0" w:space="0" w:color="auto"/>
        <w:bottom w:val="none" w:sz="0" w:space="0" w:color="auto"/>
        <w:right w:val="none" w:sz="0" w:space="0" w:color="auto"/>
      </w:divBdr>
    </w:div>
    <w:div w:id="978069297">
      <w:bodyDiv w:val="1"/>
      <w:marLeft w:val="0"/>
      <w:marRight w:val="0"/>
      <w:marTop w:val="0"/>
      <w:marBottom w:val="0"/>
      <w:divBdr>
        <w:top w:val="none" w:sz="0" w:space="0" w:color="auto"/>
        <w:left w:val="none" w:sz="0" w:space="0" w:color="auto"/>
        <w:bottom w:val="none" w:sz="0" w:space="0" w:color="auto"/>
        <w:right w:val="none" w:sz="0" w:space="0" w:color="auto"/>
      </w:divBdr>
    </w:div>
    <w:div w:id="978149256">
      <w:bodyDiv w:val="1"/>
      <w:marLeft w:val="0"/>
      <w:marRight w:val="0"/>
      <w:marTop w:val="0"/>
      <w:marBottom w:val="0"/>
      <w:divBdr>
        <w:top w:val="none" w:sz="0" w:space="0" w:color="auto"/>
        <w:left w:val="none" w:sz="0" w:space="0" w:color="auto"/>
        <w:bottom w:val="none" w:sz="0" w:space="0" w:color="auto"/>
        <w:right w:val="none" w:sz="0" w:space="0" w:color="auto"/>
      </w:divBdr>
    </w:div>
    <w:div w:id="979920128">
      <w:bodyDiv w:val="1"/>
      <w:marLeft w:val="0"/>
      <w:marRight w:val="0"/>
      <w:marTop w:val="0"/>
      <w:marBottom w:val="0"/>
      <w:divBdr>
        <w:top w:val="none" w:sz="0" w:space="0" w:color="auto"/>
        <w:left w:val="none" w:sz="0" w:space="0" w:color="auto"/>
        <w:bottom w:val="none" w:sz="0" w:space="0" w:color="auto"/>
        <w:right w:val="none" w:sz="0" w:space="0" w:color="auto"/>
      </w:divBdr>
    </w:div>
    <w:div w:id="979922864">
      <w:bodyDiv w:val="1"/>
      <w:marLeft w:val="0"/>
      <w:marRight w:val="0"/>
      <w:marTop w:val="0"/>
      <w:marBottom w:val="0"/>
      <w:divBdr>
        <w:top w:val="none" w:sz="0" w:space="0" w:color="auto"/>
        <w:left w:val="none" w:sz="0" w:space="0" w:color="auto"/>
        <w:bottom w:val="none" w:sz="0" w:space="0" w:color="auto"/>
        <w:right w:val="none" w:sz="0" w:space="0" w:color="auto"/>
      </w:divBdr>
    </w:div>
    <w:div w:id="980041050">
      <w:bodyDiv w:val="1"/>
      <w:marLeft w:val="0"/>
      <w:marRight w:val="0"/>
      <w:marTop w:val="0"/>
      <w:marBottom w:val="0"/>
      <w:divBdr>
        <w:top w:val="none" w:sz="0" w:space="0" w:color="auto"/>
        <w:left w:val="none" w:sz="0" w:space="0" w:color="auto"/>
        <w:bottom w:val="none" w:sz="0" w:space="0" w:color="auto"/>
        <w:right w:val="none" w:sz="0" w:space="0" w:color="auto"/>
      </w:divBdr>
    </w:div>
    <w:div w:id="980158410">
      <w:bodyDiv w:val="1"/>
      <w:marLeft w:val="0"/>
      <w:marRight w:val="0"/>
      <w:marTop w:val="0"/>
      <w:marBottom w:val="0"/>
      <w:divBdr>
        <w:top w:val="none" w:sz="0" w:space="0" w:color="auto"/>
        <w:left w:val="none" w:sz="0" w:space="0" w:color="auto"/>
        <w:bottom w:val="none" w:sz="0" w:space="0" w:color="auto"/>
        <w:right w:val="none" w:sz="0" w:space="0" w:color="auto"/>
      </w:divBdr>
    </w:div>
    <w:div w:id="980307597">
      <w:bodyDiv w:val="1"/>
      <w:marLeft w:val="0"/>
      <w:marRight w:val="0"/>
      <w:marTop w:val="0"/>
      <w:marBottom w:val="0"/>
      <w:divBdr>
        <w:top w:val="none" w:sz="0" w:space="0" w:color="auto"/>
        <w:left w:val="none" w:sz="0" w:space="0" w:color="auto"/>
        <w:bottom w:val="none" w:sz="0" w:space="0" w:color="auto"/>
        <w:right w:val="none" w:sz="0" w:space="0" w:color="auto"/>
      </w:divBdr>
    </w:div>
    <w:div w:id="980963196">
      <w:bodyDiv w:val="1"/>
      <w:marLeft w:val="0"/>
      <w:marRight w:val="0"/>
      <w:marTop w:val="0"/>
      <w:marBottom w:val="0"/>
      <w:divBdr>
        <w:top w:val="none" w:sz="0" w:space="0" w:color="auto"/>
        <w:left w:val="none" w:sz="0" w:space="0" w:color="auto"/>
        <w:bottom w:val="none" w:sz="0" w:space="0" w:color="auto"/>
        <w:right w:val="none" w:sz="0" w:space="0" w:color="auto"/>
      </w:divBdr>
    </w:div>
    <w:div w:id="981035842">
      <w:bodyDiv w:val="1"/>
      <w:marLeft w:val="0"/>
      <w:marRight w:val="0"/>
      <w:marTop w:val="0"/>
      <w:marBottom w:val="0"/>
      <w:divBdr>
        <w:top w:val="none" w:sz="0" w:space="0" w:color="auto"/>
        <w:left w:val="none" w:sz="0" w:space="0" w:color="auto"/>
        <w:bottom w:val="none" w:sz="0" w:space="0" w:color="auto"/>
        <w:right w:val="none" w:sz="0" w:space="0" w:color="auto"/>
      </w:divBdr>
    </w:div>
    <w:div w:id="981274176">
      <w:bodyDiv w:val="1"/>
      <w:marLeft w:val="0"/>
      <w:marRight w:val="0"/>
      <w:marTop w:val="0"/>
      <w:marBottom w:val="0"/>
      <w:divBdr>
        <w:top w:val="none" w:sz="0" w:space="0" w:color="auto"/>
        <w:left w:val="none" w:sz="0" w:space="0" w:color="auto"/>
        <w:bottom w:val="none" w:sz="0" w:space="0" w:color="auto"/>
        <w:right w:val="none" w:sz="0" w:space="0" w:color="auto"/>
      </w:divBdr>
    </w:div>
    <w:div w:id="981471997">
      <w:bodyDiv w:val="1"/>
      <w:marLeft w:val="0"/>
      <w:marRight w:val="0"/>
      <w:marTop w:val="0"/>
      <w:marBottom w:val="0"/>
      <w:divBdr>
        <w:top w:val="none" w:sz="0" w:space="0" w:color="auto"/>
        <w:left w:val="none" w:sz="0" w:space="0" w:color="auto"/>
        <w:bottom w:val="none" w:sz="0" w:space="0" w:color="auto"/>
        <w:right w:val="none" w:sz="0" w:space="0" w:color="auto"/>
      </w:divBdr>
    </w:div>
    <w:div w:id="982005257">
      <w:bodyDiv w:val="1"/>
      <w:marLeft w:val="0"/>
      <w:marRight w:val="0"/>
      <w:marTop w:val="0"/>
      <w:marBottom w:val="0"/>
      <w:divBdr>
        <w:top w:val="none" w:sz="0" w:space="0" w:color="auto"/>
        <w:left w:val="none" w:sz="0" w:space="0" w:color="auto"/>
        <w:bottom w:val="none" w:sz="0" w:space="0" w:color="auto"/>
        <w:right w:val="none" w:sz="0" w:space="0" w:color="auto"/>
      </w:divBdr>
    </w:div>
    <w:div w:id="982124442">
      <w:bodyDiv w:val="1"/>
      <w:marLeft w:val="0"/>
      <w:marRight w:val="0"/>
      <w:marTop w:val="0"/>
      <w:marBottom w:val="0"/>
      <w:divBdr>
        <w:top w:val="none" w:sz="0" w:space="0" w:color="auto"/>
        <w:left w:val="none" w:sz="0" w:space="0" w:color="auto"/>
        <w:bottom w:val="none" w:sz="0" w:space="0" w:color="auto"/>
        <w:right w:val="none" w:sz="0" w:space="0" w:color="auto"/>
      </w:divBdr>
    </w:div>
    <w:div w:id="982350164">
      <w:bodyDiv w:val="1"/>
      <w:marLeft w:val="0"/>
      <w:marRight w:val="0"/>
      <w:marTop w:val="0"/>
      <w:marBottom w:val="0"/>
      <w:divBdr>
        <w:top w:val="none" w:sz="0" w:space="0" w:color="auto"/>
        <w:left w:val="none" w:sz="0" w:space="0" w:color="auto"/>
        <w:bottom w:val="none" w:sz="0" w:space="0" w:color="auto"/>
        <w:right w:val="none" w:sz="0" w:space="0" w:color="auto"/>
      </w:divBdr>
    </w:div>
    <w:div w:id="982781114">
      <w:bodyDiv w:val="1"/>
      <w:marLeft w:val="0"/>
      <w:marRight w:val="0"/>
      <w:marTop w:val="0"/>
      <w:marBottom w:val="0"/>
      <w:divBdr>
        <w:top w:val="none" w:sz="0" w:space="0" w:color="auto"/>
        <w:left w:val="none" w:sz="0" w:space="0" w:color="auto"/>
        <w:bottom w:val="none" w:sz="0" w:space="0" w:color="auto"/>
        <w:right w:val="none" w:sz="0" w:space="0" w:color="auto"/>
      </w:divBdr>
    </w:div>
    <w:div w:id="982925346">
      <w:bodyDiv w:val="1"/>
      <w:marLeft w:val="0"/>
      <w:marRight w:val="0"/>
      <w:marTop w:val="0"/>
      <w:marBottom w:val="0"/>
      <w:divBdr>
        <w:top w:val="none" w:sz="0" w:space="0" w:color="auto"/>
        <w:left w:val="none" w:sz="0" w:space="0" w:color="auto"/>
        <w:bottom w:val="none" w:sz="0" w:space="0" w:color="auto"/>
        <w:right w:val="none" w:sz="0" w:space="0" w:color="auto"/>
      </w:divBdr>
    </w:div>
    <w:div w:id="983242657">
      <w:bodyDiv w:val="1"/>
      <w:marLeft w:val="0"/>
      <w:marRight w:val="0"/>
      <w:marTop w:val="0"/>
      <w:marBottom w:val="0"/>
      <w:divBdr>
        <w:top w:val="none" w:sz="0" w:space="0" w:color="auto"/>
        <w:left w:val="none" w:sz="0" w:space="0" w:color="auto"/>
        <w:bottom w:val="none" w:sz="0" w:space="0" w:color="auto"/>
        <w:right w:val="none" w:sz="0" w:space="0" w:color="auto"/>
      </w:divBdr>
    </w:div>
    <w:div w:id="983311519">
      <w:bodyDiv w:val="1"/>
      <w:marLeft w:val="0"/>
      <w:marRight w:val="0"/>
      <w:marTop w:val="0"/>
      <w:marBottom w:val="0"/>
      <w:divBdr>
        <w:top w:val="none" w:sz="0" w:space="0" w:color="auto"/>
        <w:left w:val="none" w:sz="0" w:space="0" w:color="auto"/>
        <w:bottom w:val="none" w:sz="0" w:space="0" w:color="auto"/>
        <w:right w:val="none" w:sz="0" w:space="0" w:color="auto"/>
      </w:divBdr>
    </w:div>
    <w:div w:id="983316528">
      <w:bodyDiv w:val="1"/>
      <w:marLeft w:val="0"/>
      <w:marRight w:val="0"/>
      <w:marTop w:val="0"/>
      <w:marBottom w:val="0"/>
      <w:divBdr>
        <w:top w:val="none" w:sz="0" w:space="0" w:color="auto"/>
        <w:left w:val="none" w:sz="0" w:space="0" w:color="auto"/>
        <w:bottom w:val="none" w:sz="0" w:space="0" w:color="auto"/>
        <w:right w:val="none" w:sz="0" w:space="0" w:color="auto"/>
      </w:divBdr>
    </w:div>
    <w:div w:id="983852867">
      <w:bodyDiv w:val="1"/>
      <w:marLeft w:val="0"/>
      <w:marRight w:val="0"/>
      <w:marTop w:val="0"/>
      <w:marBottom w:val="0"/>
      <w:divBdr>
        <w:top w:val="none" w:sz="0" w:space="0" w:color="auto"/>
        <w:left w:val="none" w:sz="0" w:space="0" w:color="auto"/>
        <w:bottom w:val="none" w:sz="0" w:space="0" w:color="auto"/>
        <w:right w:val="none" w:sz="0" w:space="0" w:color="auto"/>
      </w:divBdr>
    </w:div>
    <w:div w:id="984160266">
      <w:bodyDiv w:val="1"/>
      <w:marLeft w:val="0"/>
      <w:marRight w:val="0"/>
      <w:marTop w:val="0"/>
      <w:marBottom w:val="0"/>
      <w:divBdr>
        <w:top w:val="none" w:sz="0" w:space="0" w:color="auto"/>
        <w:left w:val="none" w:sz="0" w:space="0" w:color="auto"/>
        <w:bottom w:val="none" w:sz="0" w:space="0" w:color="auto"/>
        <w:right w:val="none" w:sz="0" w:space="0" w:color="auto"/>
      </w:divBdr>
    </w:div>
    <w:div w:id="984352084">
      <w:bodyDiv w:val="1"/>
      <w:marLeft w:val="0"/>
      <w:marRight w:val="0"/>
      <w:marTop w:val="0"/>
      <w:marBottom w:val="0"/>
      <w:divBdr>
        <w:top w:val="none" w:sz="0" w:space="0" w:color="auto"/>
        <w:left w:val="none" w:sz="0" w:space="0" w:color="auto"/>
        <w:bottom w:val="none" w:sz="0" w:space="0" w:color="auto"/>
        <w:right w:val="none" w:sz="0" w:space="0" w:color="auto"/>
      </w:divBdr>
    </w:div>
    <w:div w:id="984510748">
      <w:bodyDiv w:val="1"/>
      <w:marLeft w:val="0"/>
      <w:marRight w:val="0"/>
      <w:marTop w:val="0"/>
      <w:marBottom w:val="0"/>
      <w:divBdr>
        <w:top w:val="none" w:sz="0" w:space="0" w:color="auto"/>
        <w:left w:val="none" w:sz="0" w:space="0" w:color="auto"/>
        <w:bottom w:val="none" w:sz="0" w:space="0" w:color="auto"/>
        <w:right w:val="none" w:sz="0" w:space="0" w:color="auto"/>
      </w:divBdr>
    </w:div>
    <w:div w:id="984579146">
      <w:bodyDiv w:val="1"/>
      <w:marLeft w:val="0"/>
      <w:marRight w:val="0"/>
      <w:marTop w:val="0"/>
      <w:marBottom w:val="0"/>
      <w:divBdr>
        <w:top w:val="none" w:sz="0" w:space="0" w:color="auto"/>
        <w:left w:val="none" w:sz="0" w:space="0" w:color="auto"/>
        <w:bottom w:val="none" w:sz="0" w:space="0" w:color="auto"/>
        <w:right w:val="none" w:sz="0" w:space="0" w:color="auto"/>
      </w:divBdr>
    </w:div>
    <w:div w:id="984971311">
      <w:bodyDiv w:val="1"/>
      <w:marLeft w:val="0"/>
      <w:marRight w:val="0"/>
      <w:marTop w:val="0"/>
      <w:marBottom w:val="0"/>
      <w:divBdr>
        <w:top w:val="none" w:sz="0" w:space="0" w:color="auto"/>
        <w:left w:val="none" w:sz="0" w:space="0" w:color="auto"/>
        <w:bottom w:val="none" w:sz="0" w:space="0" w:color="auto"/>
        <w:right w:val="none" w:sz="0" w:space="0" w:color="auto"/>
      </w:divBdr>
    </w:div>
    <w:div w:id="985205237">
      <w:bodyDiv w:val="1"/>
      <w:marLeft w:val="0"/>
      <w:marRight w:val="0"/>
      <w:marTop w:val="0"/>
      <w:marBottom w:val="0"/>
      <w:divBdr>
        <w:top w:val="none" w:sz="0" w:space="0" w:color="auto"/>
        <w:left w:val="none" w:sz="0" w:space="0" w:color="auto"/>
        <w:bottom w:val="none" w:sz="0" w:space="0" w:color="auto"/>
        <w:right w:val="none" w:sz="0" w:space="0" w:color="auto"/>
      </w:divBdr>
    </w:div>
    <w:div w:id="985281702">
      <w:bodyDiv w:val="1"/>
      <w:marLeft w:val="0"/>
      <w:marRight w:val="0"/>
      <w:marTop w:val="0"/>
      <w:marBottom w:val="0"/>
      <w:divBdr>
        <w:top w:val="none" w:sz="0" w:space="0" w:color="auto"/>
        <w:left w:val="none" w:sz="0" w:space="0" w:color="auto"/>
        <w:bottom w:val="none" w:sz="0" w:space="0" w:color="auto"/>
        <w:right w:val="none" w:sz="0" w:space="0" w:color="auto"/>
      </w:divBdr>
    </w:div>
    <w:div w:id="986207974">
      <w:bodyDiv w:val="1"/>
      <w:marLeft w:val="0"/>
      <w:marRight w:val="0"/>
      <w:marTop w:val="0"/>
      <w:marBottom w:val="0"/>
      <w:divBdr>
        <w:top w:val="none" w:sz="0" w:space="0" w:color="auto"/>
        <w:left w:val="none" w:sz="0" w:space="0" w:color="auto"/>
        <w:bottom w:val="none" w:sz="0" w:space="0" w:color="auto"/>
        <w:right w:val="none" w:sz="0" w:space="0" w:color="auto"/>
      </w:divBdr>
    </w:div>
    <w:div w:id="986321492">
      <w:bodyDiv w:val="1"/>
      <w:marLeft w:val="0"/>
      <w:marRight w:val="0"/>
      <w:marTop w:val="0"/>
      <w:marBottom w:val="0"/>
      <w:divBdr>
        <w:top w:val="none" w:sz="0" w:space="0" w:color="auto"/>
        <w:left w:val="none" w:sz="0" w:space="0" w:color="auto"/>
        <w:bottom w:val="none" w:sz="0" w:space="0" w:color="auto"/>
        <w:right w:val="none" w:sz="0" w:space="0" w:color="auto"/>
      </w:divBdr>
    </w:div>
    <w:div w:id="986587085">
      <w:bodyDiv w:val="1"/>
      <w:marLeft w:val="0"/>
      <w:marRight w:val="0"/>
      <w:marTop w:val="0"/>
      <w:marBottom w:val="0"/>
      <w:divBdr>
        <w:top w:val="none" w:sz="0" w:space="0" w:color="auto"/>
        <w:left w:val="none" w:sz="0" w:space="0" w:color="auto"/>
        <w:bottom w:val="none" w:sz="0" w:space="0" w:color="auto"/>
        <w:right w:val="none" w:sz="0" w:space="0" w:color="auto"/>
      </w:divBdr>
    </w:div>
    <w:div w:id="987325080">
      <w:bodyDiv w:val="1"/>
      <w:marLeft w:val="0"/>
      <w:marRight w:val="0"/>
      <w:marTop w:val="0"/>
      <w:marBottom w:val="0"/>
      <w:divBdr>
        <w:top w:val="none" w:sz="0" w:space="0" w:color="auto"/>
        <w:left w:val="none" w:sz="0" w:space="0" w:color="auto"/>
        <w:bottom w:val="none" w:sz="0" w:space="0" w:color="auto"/>
        <w:right w:val="none" w:sz="0" w:space="0" w:color="auto"/>
      </w:divBdr>
    </w:div>
    <w:div w:id="987515669">
      <w:bodyDiv w:val="1"/>
      <w:marLeft w:val="0"/>
      <w:marRight w:val="0"/>
      <w:marTop w:val="0"/>
      <w:marBottom w:val="0"/>
      <w:divBdr>
        <w:top w:val="none" w:sz="0" w:space="0" w:color="auto"/>
        <w:left w:val="none" w:sz="0" w:space="0" w:color="auto"/>
        <w:bottom w:val="none" w:sz="0" w:space="0" w:color="auto"/>
        <w:right w:val="none" w:sz="0" w:space="0" w:color="auto"/>
      </w:divBdr>
    </w:div>
    <w:div w:id="987590353">
      <w:bodyDiv w:val="1"/>
      <w:marLeft w:val="0"/>
      <w:marRight w:val="0"/>
      <w:marTop w:val="0"/>
      <w:marBottom w:val="0"/>
      <w:divBdr>
        <w:top w:val="none" w:sz="0" w:space="0" w:color="auto"/>
        <w:left w:val="none" w:sz="0" w:space="0" w:color="auto"/>
        <w:bottom w:val="none" w:sz="0" w:space="0" w:color="auto"/>
        <w:right w:val="none" w:sz="0" w:space="0" w:color="auto"/>
      </w:divBdr>
    </w:div>
    <w:div w:id="987634265">
      <w:bodyDiv w:val="1"/>
      <w:marLeft w:val="0"/>
      <w:marRight w:val="0"/>
      <w:marTop w:val="0"/>
      <w:marBottom w:val="0"/>
      <w:divBdr>
        <w:top w:val="none" w:sz="0" w:space="0" w:color="auto"/>
        <w:left w:val="none" w:sz="0" w:space="0" w:color="auto"/>
        <w:bottom w:val="none" w:sz="0" w:space="0" w:color="auto"/>
        <w:right w:val="none" w:sz="0" w:space="0" w:color="auto"/>
      </w:divBdr>
    </w:div>
    <w:div w:id="987785853">
      <w:bodyDiv w:val="1"/>
      <w:marLeft w:val="0"/>
      <w:marRight w:val="0"/>
      <w:marTop w:val="0"/>
      <w:marBottom w:val="0"/>
      <w:divBdr>
        <w:top w:val="none" w:sz="0" w:space="0" w:color="auto"/>
        <w:left w:val="none" w:sz="0" w:space="0" w:color="auto"/>
        <w:bottom w:val="none" w:sz="0" w:space="0" w:color="auto"/>
        <w:right w:val="none" w:sz="0" w:space="0" w:color="auto"/>
      </w:divBdr>
    </w:div>
    <w:div w:id="988285102">
      <w:bodyDiv w:val="1"/>
      <w:marLeft w:val="0"/>
      <w:marRight w:val="0"/>
      <w:marTop w:val="0"/>
      <w:marBottom w:val="0"/>
      <w:divBdr>
        <w:top w:val="none" w:sz="0" w:space="0" w:color="auto"/>
        <w:left w:val="none" w:sz="0" w:space="0" w:color="auto"/>
        <w:bottom w:val="none" w:sz="0" w:space="0" w:color="auto"/>
        <w:right w:val="none" w:sz="0" w:space="0" w:color="auto"/>
      </w:divBdr>
    </w:div>
    <w:div w:id="988559310">
      <w:bodyDiv w:val="1"/>
      <w:marLeft w:val="0"/>
      <w:marRight w:val="0"/>
      <w:marTop w:val="0"/>
      <w:marBottom w:val="0"/>
      <w:divBdr>
        <w:top w:val="none" w:sz="0" w:space="0" w:color="auto"/>
        <w:left w:val="none" w:sz="0" w:space="0" w:color="auto"/>
        <w:bottom w:val="none" w:sz="0" w:space="0" w:color="auto"/>
        <w:right w:val="none" w:sz="0" w:space="0" w:color="auto"/>
      </w:divBdr>
    </w:div>
    <w:div w:id="988676953">
      <w:bodyDiv w:val="1"/>
      <w:marLeft w:val="0"/>
      <w:marRight w:val="0"/>
      <w:marTop w:val="0"/>
      <w:marBottom w:val="0"/>
      <w:divBdr>
        <w:top w:val="none" w:sz="0" w:space="0" w:color="auto"/>
        <w:left w:val="none" w:sz="0" w:space="0" w:color="auto"/>
        <w:bottom w:val="none" w:sz="0" w:space="0" w:color="auto"/>
        <w:right w:val="none" w:sz="0" w:space="0" w:color="auto"/>
      </w:divBdr>
    </w:div>
    <w:div w:id="988678179">
      <w:bodyDiv w:val="1"/>
      <w:marLeft w:val="0"/>
      <w:marRight w:val="0"/>
      <w:marTop w:val="0"/>
      <w:marBottom w:val="0"/>
      <w:divBdr>
        <w:top w:val="none" w:sz="0" w:space="0" w:color="auto"/>
        <w:left w:val="none" w:sz="0" w:space="0" w:color="auto"/>
        <w:bottom w:val="none" w:sz="0" w:space="0" w:color="auto"/>
        <w:right w:val="none" w:sz="0" w:space="0" w:color="auto"/>
      </w:divBdr>
    </w:div>
    <w:div w:id="988703321">
      <w:bodyDiv w:val="1"/>
      <w:marLeft w:val="0"/>
      <w:marRight w:val="0"/>
      <w:marTop w:val="0"/>
      <w:marBottom w:val="0"/>
      <w:divBdr>
        <w:top w:val="none" w:sz="0" w:space="0" w:color="auto"/>
        <w:left w:val="none" w:sz="0" w:space="0" w:color="auto"/>
        <w:bottom w:val="none" w:sz="0" w:space="0" w:color="auto"/>
        <w:right w:val="none" w:sz="0" w:space="0" w:color="auto"/>
      </w:divBdr>
    </w:div>
    <w:div w:id="988748676">
      <w:bodyDiv w:val="1"/>
      <w:marLeft w:val="0"/>
      <w:marRight w:val="0"/>
      <w:marTop w:val="0"/>
      <w:marBottom w:val="0"/>
      <w:divBdr>
        <w:top w:val="none" w:sz="0" w:space="0" w:color="auto"/>
        <w:left w:val="none" w:sz="0" w:space="0" w:color="auto"/>
        <w:bottom w:val="none" w:sz="0" w:space="0" w:color="auto"/>
        <w:right w:val="none" w:sz="0" w:space="0" w:color="auto"/>
      </w:divBdr>
    </w:div>
    <w:div w:id="988830642">
      <w:bodyDiv w:val="1"/>
      <w:marLeft w:val="0"/>
      <w:marRight w:val="0"/>
      <w:marTop w:val="0"/>
      <w:marBottom w:val="0"/>
      <w:divBdr>
        <w:top w:val="none" w:sz="0" w:space="0" w:color="auto"/>
        <w:left w:val="none" w:sz="0" w:space="0" w:color="auto"/>
        <w:bottom w:val="none" w:sz="0" w:space="0" w:color="auto"/>
        <w:right w:val="none" w:sz="0" w:space="0" w:color="auto"/>
      </w:divBdr>
    </w:div>
    <w:div w:id="988904474">
      <w:bodyDiv w:val="1"/>
      <w:marLeft w:val="0"/>
      <w:marRight w:val="0"/>
      <w:marTop w:val="0"/>
      <w:marBottom w:val="0"/>
      <w:divBdr>
        <w:top w:val="none" w:sz="0" w:space="0" w:color="auto"/>
        <w:left w:val="none" w:sz="0" w:space="0" w:color="auto"/>
        <w:bottom w:val="none" w:sz="0" w:space="0" w:color="auto"/>
        <w:right w:val="none" w:sz="0" w:space="0" w:color="auto"/>
      </w:divBdr>
    </w:div>
    <w:div w:id="988939498">
      <w:bodyDiv w:val="1"/>
      <w:marLeft w:val="0"/>
      <w:marRight w:val="0"/>
      <w:marTop w:val="0"/>
      <w:marBottom w:val="0"/>
      <w:divBdr>
        <w:top w:val="none" w:sz="0" w:space="0" w:color="auto"/>
        <w:left w:val="none" w:sz="0" w:space="0" w:color="auto"/>
        <w:bottom w:val="none" w:sz="0" w:space="0" w:color="auto"/>
        <w:right w:val="none" w:sz="0" w:space="0" w:color="auto"/>
      </w:divBdr>
    </w:div>
    <w:div w:id="989553065">
      <w:bodyDiv w:val="1"/>
      <w:marLeft w:val="0"/>
      <w:marRight w:val="0"/>
      <w:marTop w:val="0"/>
      <w:marBottom w:val="0"/>
      <w:divBdr>
        <w:top w:val="none" w:sz="0" w:space="0" w:color="auto"/>
        <w:left w:val="none" w:sz="0" w:space="0" w:color="auto"/>
        <w:bottom w:val="none" w:sz="0" w:space="0" w:color="auto"/>
        <w:right w:val="none" w:sz="0" w:space="0" w:color="auto"/>
      </w:divBdr>
    </w:div>
    <w:div w:id="989795619">
      <w:bodyDiv w:val="1"/>
      <w:marLeft w:val="0"/>
      <w:marRight w:val="0"/>
      <w:marTop w:val="0"/>
      <w:marBottom w:val="0"/>
      <w:divBdr>
        <w:top w:val="none" w:sz="0" w:space="0" w:color="auto"/>
        <w:left w:val="none" w:sz="0" w:space="0" w:color="auto"/>
        <w:bottom w:val="none" w:sz="0" w:space="0" w:color="auto"/>
        <w:right w:val="none" w:sz="0" w:space="0" w:color="auto"/>
      </w:divBdr>
    </w:div>
    <w:div w:id="989941148">
      <w:bodyDiv w:val="1"/>
      <w:marLeft w:val="0"/>
      <w:marRight w:val="0"/>
      <w:marTop w:val="0"/>
      <w:marBottom w:val="0"/>
      <w:divBdr>
        <w:top w:val="none" w:sz="0" w:space="0" w:color="auto"/>
        <w:left w:val="none" w:sz="0" w:space="0" w:color="auto"/>
        <w:bottom w:val="none" w:sz="0" w:space="0" w:color="auto"/>
        <w:right w:val="none" w:sz="0" w:space="0" w:color="auto"/>
      </w:divBdr>
    </w:div>
    <w:div w:id="990863449">
      <w:bodyDiv w:val="1"/>
      <w:marLeft w:val="0"/>
      <w:marRight w:val="0"/>
      <w:marTop w:val="0"/>
      <w:marBottom w:val="0"/>
      <w:divBdr>
        <w:top w:val="none" w:sz="0" w:space="0" w:color="auto"/>
        <w:left w:val="none" w:sz="0" w:space="0" w:color="auto"/>
        <w:bottom w:val="none" w:sz="0" w:space="0" w:color="auto"/>
        <w:right w:val="none" w:sz="0" w:space="0" w:color="auto"/>
      </w:divBdr>
    </w:div>
    <w:div w:id="991442900">
      <w:bodyDiv w:val="1"/>
      <w:marLeft w:val="0"/>
      <w:marRight w:val="0"/>
      <w:marTop w:val="0"/>
      <w:marBottom w:val="0"/>
      <w:divBdr>
        <w:top w:val="none" w:sz="0" w:space="0" w:color="auto"/>
        <w:left w:val="none" w:sz="0" w:space="0" w:color="auto"/>
        <w:bottom w:val="none" w:sz="0" w:space="0" w:color="auto"/>
        <w:right w:val="none" w:sz="0" w:space="0" w:color="auto"/>
      </w:divBdr>
    </w:div>
    <w:div w:id="991638789">
      <w:bodyDiv w:val="1"/>
      <w:marLeft w:val="0"/>
      <w:marRight w:val="0"/>
      <w:marTop w:val="0"/>
      <w:marBottom w:val="0"/>
      <w:divBdr>
        <w:top w:val="none" w:sz="0" w:space="0" w:color="auto"/>
        <w:left w:val="none" w:sz="0" w:space="0" w:color="auto"/>
        <w:bottom w:val="none" w:sz="0" w:space="0" w:color="auto"/>
        <w:right w:val="none" w:sz="0" w:space="0" w:color="auto"/>
      </w:divBdr>
    </w:div>
    <w:div w:id="991762526">
      <w:bodyDiv w:val="1"/>
      <w:marLeft w:val="0"/>
      <w:marRight w:val="0"/>
      <w:marTop w:val="0"/>
      <w:marBottom w:val="0"/>
      <w:divBdr>
        <w:top w:val="none" w:sz="0" w:space="0" w:color="auto"/>
        <w:left w:val="none" w:sz="0" w:space="0" w:color="auto"/>
        <w:bottom w:val="none" w:sz="0" w:space="0" w:color="auto"/>
        <w:right w:val="none" w:sz="0" w:space="0" w:color="auto"/>
      </w:divBdr>
    </w:div>
    <w:div w:id="991838204">
      <w:bodyDiv w:val="1"/>
      <w:marLeft w:val="0"/>
      <w:marRight w:val="0"/>
      <w:marTop w:val="0"/>
      <w:marBottom w:val="0"/>
      <w:divBdr>
        <w:top w:val="none" w:sz="0" w:space="0" w:color="auto"/>
        <w:left w:val="none" w:sz="0" w:space="0" w:color="auto"/>
        <w:bottom w:val="none" w:sz="0" w:space="0" w:color="auto"/>
        <w:right w:val="none" w:sz="0" w:space="0" w:color="auto"/>
      </w:divBdr>
    </w:div>
    <w:div w:id="992104046">
      <w:bodyDiv w:val="1"/>
      <w:marLeft w:val="0"/>
      <w:marRight w:val="0"/>
      <w:marTop w:val="0"/>
      <w:marBottom w:val="0"/>
      <w:divBdr>
        <w:top w:val="none" w:sz="0" w:space="0" w:color="auto"/>
        <w:left w:val="none" w:sz="0" w:space="0" w:color="auto"/>
        <w:bottom w:val="none" w:sz="0" w:space="0" w:color="auto"/>
        <w:right w:val="none" w:sz="0" w:space="0" w:color="auto"/>
      </w:divBdr>
    </w:div>
    <w:div w:id="992104571">
      <w:bodyDiv w:val="1"/>
      <w:marLeft w:val="0"/>
      <w:marRight w:val="0"/>
      <w:marTop w:val="0"/>
      <w:marBottom w:val="0"/>
      <w:divBdr>
        <w:top w:val="none" w:sz="0" w:space="0" w:color="auto"/>
        <w:left w:val="none" w:sz="0" w:space="0" w:color="auto"/>
        <w:bottom w:val="none" w:sz="0" w:space="0" w:color="auto"/>
        <w:right w:val="none" w:sz="0" w:space="0" w:color="auto"/>
      </w:divBdr>
      <w:divsChild>
        <w:div w:id="626280533">
          <w:marLeft w:val="0"/>
          <w:marRight w:val="0"/>
          <w:marTop w:val="0"/>
          <w:marBottom w:val="0"/>
          <w:divBdr>
            <w:top w:val="single" w:sz="2" w:space="0" w:color="E5E7EB"/>
            <w:left w:val="single" w:sz="2" w:space="0" w:color="E5E7EB"/>
            <w:bottom w:val="single" w:sz="2" w:space="0" w:color="E5E7EB"/>
            <w:right w:val="single" w:sz="2" w:space="0" w:color="E5E7EB"/>
          </w:divBdr>
          <w:divsChild>
            <w:div w:id="420950010">
              <w:marLeft w:val="0"/>
              <w:marRight w:val="0"/>
              <w:marTop w:val="0"/>
              <w:marBottom w:val="0"/>
              <w:divBdr>
                <w:top w:val="single" w:sz="2" w:space="0" w:color="auto"/>
                <w:left w:val="single" w:sz="2" w:space="0" w:color="auto"/>
                <w:bottom w:val="single" w:sz="2" w:space="0" w:color="auto"/>
                <w:right w:val="single" w:sz="2" w:space="0" w:color="auto"/>
              </w:divBdr>
              <w:divsChild>
                <w:div w:id="1635023888">
                  <w:marLeft w:val="0"/>
                  <w:marRight w:val="0"/>
                  <w:marTop w:val="0"/>
                  <w:marBottom w:val="0"/>
                  <w:divBdr>
                    <w:top w:val="single" w:sz="2" w:space="0" w:color="auto"/>
                    <w:left w:val="single" w:sz="2" w:space="0" w:color="auto"/>
                    <w:bottom w:val="single" w:sz="2" w:space="0" w:color="auto"/>
                    <w:right w:val="single" w:sz="2" w:space="0" w:color="auto"/>
                  </w:divBdr>
                  <w:divsChild>
                    <w:div w:id="1254438812">
                      <w:marLeft w:val="0"/>
                      <w:marRight w:val="0"/>
                      <w:marTop w:val="0"/>
                      <w:marBottom w:val="0"/>
                      <w:divBdr>
                        <w:top w:val="single" w:sz="2" w:space="0" w:color="E5E7EB"/>
                        <w:left w:val="single" w:sz="2" w:space="0" w:color="E5E7EB"/>
                        <w:bottom w:val="single" w:sz="2" w:space="0" w:color="E5E7EB"/>
                        <w:right w:val="single" w:sz="2" w:space="0" w:color="E5E7EB"/>
                      </w:divBdr>
                      <w:divsChild>
                        <w:div w:id="1573396217">
                          <w:marLeft w:val="0"/>
                          <w:marRight w:val="0"/>
                          <w:marTop w:val="0"/>
                          <w:marBottom w:val="0"/>
                          <w:divBdr>
                            <w:top w:val="single" w:sz="2" w:space="0" w:color="E5E7EB"/>
                            <w:left w:val="single" w:sz="2" w:space="0" w:color="E5E7EB"/>
                            <w:bottom w:val="single" w:sz="2" w:space="0" w:color="E5E7EB"/>
                            <w:right w:val="single" w:sz="2" w:space="0" w:color="E5E7EB"/>
                          </w:divBdr>
                          <w:divsChild>
                            <w:div w:id="10447129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86829800">
                          <w:marLeft w:val="0"/>
                          <w:marRight w:val="0"/>
                          <w:marTop w:val="0"/>
                          <w:marBottom w:val="0"/>
                          <w:divBdr>
                            <w:top w:val="single" w:sz="2" w:space="0" w:color="E5E7EB"/>
                            <w:left w:val="single" w:sz="2" w:space="0" w:color="E5E7EB"/>
                            <w:bottom w:val="single" w:sz="2" w:space="0" w:color="E5E7EB"/>
                            <w:right w:val="single" w:sz="2" w:space="0" w:color="E5E7EB"/>
                          </w:divBdr>
                          <w:divsChild>
                            <w:div w:id="8675660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848523304">
                  <w:marLeft w:val="0"/>
                  <w:marRight w:val="0"/>
                  <w:marTop w:val="0"/>
                  <w:marBottom w:val="0"/>
                  <w:divBdr>
                    <w:top w:val="single" w:sz="2" w:space="0" w:color="auto"/>
                    <w:left w:val="single" w:sz="2" w:space="0" w:color="auto"/>
                    <w:bottom w:val="single" w:sz="2" w:space="0" w:color="auto"/>
                    <w:right w:val="single" w:sz="2" w:space="0" w:color="auto"/>
                  </w:divBdr>
                  <w:divsChild>
                    <w:div w:id="2046365616">
                      <w:marLeft w:val="0"/>
                      <w:marRight w:val="0"/>
                      <w:marTop w:val="0"/>
                      <w:marBottom w:val="0"/>
                      <w:divBdr>
                        <w:top w:val="single" w:sz="2" w:space="0" w:color="E5E7EB"/>
                        <w:left w:val="single" w:sz="2" w:space="0" w:color="E5E7EB"/>
                        <w:bottom w:val="single" w:sz="2" w:space="0" w:color="E5E7EB"/>
                        <w:right w:val="single" w:sz="2" w:space="0" w:color="E5E7EB"/>
                      </w:divBdr>
                      <w:divsChild>
                        <w:div w:id="1054935574">
                          <w:marLeft w:val="0"/>
                          <w:marRight w:val="0"/>
                          <w:marTop w:val="0"/>
                          <w:marBottom w:val="0"/>
                          <w:divBdr>
                            <w:top w:val="single" w:sz="2" w:space="0" w:color="E5E7EB"/>
                            <w:left w:val="single" w:sz="2" w:space="0" w:color="E5E7EB"/>
                            <w:bottom w:val="single" w:sz="2" w:space="0" w:color="E5E7EB"/>
                            <w:right w:val="single" w:sz="2" w:space="0" w:color="E5E7EB"/>
                          </w:divBdr>
                          <w:divsChild>
                            <w:div w:id="1850371335">
                              <w:marLeft w:val="0"/>
                              <w:marRight w:val="0"/>
                              <w:marTop w:val="0"/>
                              <w:marBottom w:val="0"/>
                              <w:divBdr>
                                <w:top w:val="single" w:sz="2" w:space="0" w:color="E5E7EB"/>
                                <w:left w:val="single" w:sz="2" w:space="0" w:color="E5E7EB"/>
                                <w:bottom w:val="single" w:sz="2" w:space="0" w:color="E5E7EB"/>
                                <w:right w:val="single" w:sz="2" w:space="0" w:color="E5E7EB"/>
                              </w:divBdr>
                              <w:divsChild>
                                <w:div w:id="9294633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992832989">
      <w:bodyDiv w:val="1"/>
      <w:marLeft w:val="0"/>
      <w:marRight w:val="0"/>
      <w:marTop w:val="0"/>
      <w:marBottom w:val="0"/>
      <w:divBdr>
        <w:top w:val="none" w:sz="0" w:space="0" w:color="auto"/>
        <w:left w:val="none" w:sz="0" w:space="0" w:color="auto"/>
        <w:bottom w:val="none" w:sz="0" w:space="0" w:color="auto"/>
        <w:right w:val="none" w:sz="0" w:space="0" w:color="auto"/>
      </w:divBdr>
    </w:div>
    <w:div w:id="992834238">
      <w:bodyDiv w:val="1"/>
      <w:marLeft w:val="0"/>
      <w:marRight w:val="0"/>
      <w:marTop w:val="0"/>
      <w:marBottom w:val="0"/>
      <w:divBdr>
        <w:top w:val="none" w:sz="0" w:space="0" w:color="auto"/>
        <w:left w:val="none" w:sz="0" w:space="0" w:color="auto"/>
        <w:bottom w:val="none" w:sz="0" w:space="0" w:color="auto"/>
        <w:right w:val="none" w:sz="0" w:space="0" w:color="auto"/>
      </w:divBdr>
    </w:div>
    <w:div w:id="993147520">
      <w:bodyDiv w:val="1"/>
      <w:marLeft w:val="0"/>
      <w:marRight w:val="0"/>
      <w:marTop w:val="0"/>
      <w:marBottom w:val="0"/>
      <w:divBdr>
        <w:top w:val="none" w:sz="0" w:space="0" w:color="auto"/>
        <w:left w:val="none" w:sz="0" w:space="0" w:color="auto"/>
        <w:bottom w:val="none" w:sz="0" w:space="0" w:color="auto"/>
        <w:right w:val="none" w:sz="0" w:space="0" w:color="auto"/>
      </w:divBdr>
    </w:div>
    <w:div w:id="993216202">
      <w:bodyDiv w:val="1"/>
      <w:marLeft w:val="0"/>
      <w:marRight w:val="0"/>
      <w:marTop w:val="0"/>
      <w:marBottom w:val="0"/>
      <w:divBdr>
        <w:top w:val="none" w:sz="0" w:space="0" w:color="auto"/>
        <w:left w:val="none" w:sz="0" w:space="0" w:color="auto"/>
        <w:bottom w:val="none" w:sz="0" w:space="0" w:color="auto"/>
        <w:right w:val="none" w:sz="0" w:space="0" w:color="auto"/>
      </w:divBdr>
    </w:div>
    <w:div w:id="993753609">
      <w:bodyDiv w:val="1"/>
      <w:marLeft w:val="0"/>
      <w:marRight w:val="0"/>
      <w:marTop w:val="0"/>
      <w:marBottom w:val="0"/>
      <w:divBdr>
        <w:top w:val="none" w:sz="0" w:space="0" w:color="auto"/>
        <w:left w:val="none" w:sz="0" w:space="0" w:color="auto"/>
        <w:bottom w:val="none" w:sz="0" w:space="0" w:color="auto"/>
        <w:right w:val="none" w:sz="0" w:space="0" w:color="auto"/>
      </w:divBdr>
    </w:div>
    <w:div w:id="994525128">
      <w:bodyDiv w:val="1"/>
      <w:marLeft w:val="0"/>
      <w:marRight w:val="0"/>
      <w:marTop w:val="0"/>
      <w:marBottom w:val="0"/>
      <w:divBdr>
        <w:top w:val="none" w:sz="0" w:space="0" w:color="auto"/>
        <w:left w:val="none" w:sz="0" w:space="0" w:color="auto"/>
        <w:bottom w:val="none" w:sz="0" w:space="0" w:color="auto"/>
        <w:right w:val="none" w:sz="0" w:space="0" w:color="auto"/>
      </w:divBdr>
    </w:div>
    <w:div w:id="996029155">
      <w:bodyDiv w:val="1"/>
      <w:marLeft w:val="0"/>
      <w:marRight w:val="0"/>
      <w:marTop w:val="0"/>
      <w:marBottom w:val="0"/>
      <w:divBdr>
        <w:top w:val="none" w:sz="0" w:space="0" w:color="auto"/>
        <w:left w:val="none" w:sz="0" w:space="0" w:color="auto"/>
        <w:bottom w:val="none" w:sz="0" w:space="0" w:color="auto"/>
        <w:right w:val="none" w:sz="0" w:space="0" w:color="auto"/>
      </w:divBdr>
    </w:div>
    <w:div w:id="996808631">
      <w:bodyDiv w:val="1"/>
      <w:marLeft w:val="0"/>
      <w:marRight w:val="0"/>
      <w:marTop w:val="0"/>
      <w:marBottom w:val="0"/>
      <w:divBdr>
        <w:top w:val="none" w:sz="0" w:space="0" w:color="auto"/>
        <w:left w:val="none" w:sz="0" w:space="0" w:color="auto"/>
        <w:bottom w:val="none" w:sz="0" w:space="0" w:color="auto"/>
        <w:right w:val="none" w:sz="0" w:space="0" w:color="auto"/>
      </w:divBdr>
    </w:div>
    <w:div w:id="996957784">
      <w:bodyDiv w:val="1"/>
      <w:marLeft w:val="0"/>
      <w:marRight w:val="0"/>
      <w:marTop w:val="0"/>
      <w:marBottom w:val="0"/>
      <w:divBdr>
        <w:top w:val="none" w:sz="0" w:space="0" w:color="auto"/>
        <w:left w:val="none" w:sz="0" w:space="0" w:color="auto"/>
        <w:bottom w:val="none" w:sz="0" w:space="0" w:color="auto"/>
        <w:right w:val="none" w:sz="0" w:space="0" w:color="auto"/>
      </w:divBdr>
    </w:div>
    <w:div w:id="997726080">
      <w:bodyDiv w:val="1"/>
      <w:marLeft w:val="0"/>
      <w:marRight w:val="0"/>
      <w:marTop w:val="0"/>
      <w:marBottom w:val="0"/>
      <w:divBdr>
        <w:top w:val="none" w:sz="0" w:space="0" w:color="auto"/>
        <w:left w:val="none" w:sz="0" w:space="0" w:color="auto"/>
        <w:bottom w:val="none" w:sz="0" w:space="0" w:color="auto"/>
        <w:right w:val="none" w:sz="0" w:space="0" w:color="auto"/>
      </w:divBdr>
    </w:div>
    <w:div w:id="998078349">
      <w:bodyDiv w:val="1"/>
      <w:marLeft w:val="0"/>
      <w:marRight w:val="0"/>
      <w:marTop w:val="0"/>
      <w:marBottom w:val="0"/>
      <w:divBdr>
        <w:top w:val="none" w:sz="0" w:space="0" w:color="auto"/>
        <w:left w:val="none" w:sz="0" w:space="0" w:color="auto"/>
        <w:bottom w:val="none" w:sz="0" w:space="0" w:color="auto"/>
        <w:right w:val="none" w:sz="0" w:space="0" w:color="auto"/>
      </w:divBdr>
    </w:div>
    <w:div w:id="998339008">
      <w:bodyDiv w:val="1"/>
      <w:marLeft w:val="0"/>
      <w:marRight w:val="0"/>
      <w:marTop w:val="0"/>
      <w:marBottom w:val="0"/>
      <w:divBdr>
        <w:top w:val="none" w:sz="0" w:space="0" w:color="auto"/>
        <w:left w:val="none" w:sz="0" w:space="0" w:color="auto"/>
        <w:bottom w:val="none" w:sz="0" w:space="0" w:color="auto"/>
        <w:right w:val="none" w:sz="0" w:space="0" w:color="auto"/>
      </w:divBdr>
    </w:div>
    <w:div w:id="998460595">
      <w:bodyDiv w:val="1"/>
      <w:marLeft w:val="0"/>
      <w:marRight w:val="0"/>
      <w:marTop w:val="0"/>
      <w:marBottom w:val="0"/>
      <w:divBdr>
        <w:top w:val="none" w:sz="0" w:space="0" w:color="auto"/>
        <w:left w:val="none" w:sz="0" w:space="0" w:color="auto"/>
        <w:bottom w:val="none" w:sz="0" w:space="0" w:color="auto"/>
        <w:right w:val="none" w:sz="0" w:space="0" w:color="auto"/>
      </w:divBdr>
    </w:div>
    <w:div w:id="998575081">
      <w:bodyDiv w:val="1"/>
      <w:marLeft w:val="0"/>
      <w:marRight w:val="0"/>
      <w:marTop w:val="0"/>
      <w:marBottom w:val="0"/>
      <w:divBdr>
        <w:top w:val="none" w:sz="0" w:space="0" w:color="auto"/>
        <w:left w:val="none" w:sz="0" w:space="0" w:color="auto"/>
        <w:bottom w:val="none" w:sz="0" w:space="0" w:color="auto"/>
        <w:right w:val="none" w:sz="0" w:space="0" w:color="auto"/>
      </w:divBdr>
    </w:div>
    <w:div w:id="998654976">
      <w:bodyDiv w:val="1"/>
      <w:marLeft w:val="0"/>
      <w:marRight w:val="0"/>
      <w:marTop w:val="0"/>
      <w:marBottom w:val="0"/>
      <w:divBdr>
        <w:top w:val="none" w:sz="0" w:space="0" w:color="auto"/>
        <w:left w:val="none" w:sz="0" w:space="0" w:color="auto"/>
        <w:bottom w:val="none" w:sz="0" w:space="0" w:color="auto"/>
        <w:right w:val="none" w:sz="0" w:space="0" w:color="auto"/>
      </w:divBdr>
    </w:div>
    <w:div w:id="998967896">
      <w:bodyDiv w:val="1"/>
      <w:marLeft w:val="0"/>
      <w:marRight w:val="0"/>
      <w:marTop w:val="0"/>
      <w:marBottom w:val="0"/>
      <w:divBdr>
        <w:top w:val="none" w:sz="0" w:space="0" w:color="auto"/>
        <w:left w:val="none" w:sz="0" w:space="0" w:color="auto"/>
        <w:bottom w:val="none" w:sz="0" w:space="0" w:color="auto"/>
        <w:right w:val="none" w:sz="0" w:space="0" w:color="auto"/>
      </w:divBdr>
    </w:div>
    <w:div w:id="998997523">
      <w:bodyDiv w:val="1"/>
      <w:marLeft w:val="0"/>
      <w:marRight w:val="0"/>
      <w:marTop w:val="0"/>
      <w:marBottom w:val="0"/>
      <w:divBdr>
        <w:top w:val="none" w:sz="0" w:space="0" w:color="auto"/>
        <w:left w:val="none" w:sz="0" w:space="0" w:color="auto"/>
        <w:bottom w:val="none" w:sz="0" w:space="0" w:color="auto"/>
        <w:right w:val="none" w:sz="0" w:space="0" w:color="auto"/>
      </w:divBdr>
    </w:div>
    <w:div w:id="999116907">
      <w:bodyDiv w:val="1"/>
      <w:marLeft w:val="0"/>
      <w:marRight w:val="0"/>
      <w:marTop w:val="0"/>
      <w:marBottom w:val="0"/>
      <w:divBdr>
        <w:top w:val="none" w:sz="0" w:space="0" w:color="auto"/>
        <w:left w:val="none" w:sz="0" w:space="0" w:color="auto"/>
        <w:bottom w:val="none" w:sz="0" w:space="0" w:color="auto"/>
        <w:right w:val="none" w:sz="0" w:space="0" w:color="auto"/>
      </w:divBdr>
    </w:div>
    <w:div w:id="999230886">
      <w:bodyDiv w:val="1"/>
      <w:marLeft w:val="0"/>
      <w:marRight w:val="0"/>
      <w:marTop w:val="0"/>
      <w:marBottom w:val="0"/>
      <w:divBdr>
        <w:top w:val="none" w:sz="0" w:space="0" w:color="auto"/>
        <w:left w:val="none" w:sz="0" w:space="0" w:color="auto"/>
        <w:bottom w:val="none" w:sz="0" w:space="0" w:color="auto"/>
        <w:right w:val="none" w:sz="0" w:space="0" w:color="auto"/>
      </w:divBdr>
    </w:div>
    <w:div w:id="999383317">
      <w:bodyDiv w:val="1"/>
      <w:marLeft w:val="0"/>
      <w:marRight w:val="0"/>
      <w:marTop w:val="0"/>
      <w:marBottom w:val="0"/>
      <w:divBdr>
        <w:top w:val="none" w:sz="0" w:space="0" w:color="auto"/>
        <w:left w:val="none" w:sz="0" w:space="0" w:color="auto"/>
        <w:bottom w:val="none" w:sz="0" w:space="0" w:color="auto"/>
        <w:right w:val="none" w:sz="0" w:space="0" w:color="auto"/>
      </w:divBdr>
    </w:div>
    <w:div w:id="999626171">
      <w:bodyDiv w:val="1"/>
      <w:marLeft w:val="0"/>
      <w:marRight w:val="0"/>
      <w:marTop w:val="0"/>
      <w:marBottom w:val="0"/>
      <w:divBdr>
        <w:top w:val="none" w:sz="0" w:space="0" w:color="auto"/>
        <w:left w:val="none" w:sz="0" w:space="0" w:color="auto"/>
        <w:bottom w:val="none" w:sz="0" w:space="0" w:color="auto"/>
        <w:right w:val="none" w:sz="0" w:space="0" w:color="auto"/>
      </w:divBdr>
    </w:div>
    <w:div w:id="999969084">
      <w:bodyDiv w:val="1"/>
      <w:marLeft w:val="0"/>
      <w:marRight w:val="0"/>
      <w:marTop w:val="0"/>
      <w:marBottom w:val="0"/>
      <w:divBdr>
        <w:top w:val="none" w:sz="0" w:space="0" w:color="auto"/>
        <w:left w:val="none" w:sz="0" w:space="0" w:color="auto"/>
        <w:bottom w:val="none" w:sz="0" w:space="0" w:color="auto"/>
        <w:right w:val="none" w:sz="0" w:space="0" w:color="auto"/>
      </w:divBdr>
    </w:div>
    <w:div w:id="1000159494">
      <w:bodyDiv w:val="1"/>
      <w:marLeft w:val="0"/>
      <w:marRight w:val="0"/>
      <w:marTop w:val="0"/>
      <w:marBottom w:val="0"/>
      <w:divBdr>
        <w:top w:val="none" w:sz="0" w:space="0" w:color="auto"/>
        <w:left w:val="none" w:sz="0" w:space="0" w:color="auto"/>
        <w:bottom w:val="none" w:sz="0" w:space="0" w:color="auto"/>
        <w:right w:val="none" w:sz="0" w:space="0" w:color="auto"/>
      </w:divBdr>
    </w:div>
    <w:div w:id="1000504481">
      <w:bodyDiv w:val="1"/>
      <w:marLeft w:val="0"/>
      <w:marRight w:val="0"/>
      <w:marTop w:val="0"/>
      <w:marBottom w:val="0"/>
      <w:divBdr>
        <w:top w:val="none" w:sz="0" w:space="0" w:color="auto"/>
        <w:left w:val="none" w:sz="0" w:space="0" w:color="auto"/>
        <w:bottom w:val="none" w:sz="0" w:space="0" w:color="auto"/>
        <w:right w:val="none" w:sz="0" w:space="0" w:color="auto"/>
      </w:divBdr>
    </w:div>
    <w:div w:id="1000550072">
      <w:bodyDiv w:val="1"/>
      <w:marLeft w:val="0"/>
      <w:marRight w:val="0"/>
      <w:marTop w:val="0"/>
      <w:marBottom w:val="0"/>
      <w:divBdr>
        <w:top w:val="none" w:sz="0" w:space="0" w:color="auto"/>
        <w:left w:val="none" w:sz="0" w:space="0" w:color="auto"/>
        <w:bottom w:val="none" w:sz="0" w:space="0" w:color="auto"/>
        <w:right w:val="none" w:sz="0" w:space="0" w:color="auto"/>
      </w:divBdr>
    </w:div>
    <w:div w:id="1000692798">
      <w:bodyDiv w:val="1"/>
      <w:marLeft w:val="0"/>
      <w:marRight w:val="0"/>
      <w:marTop w:val="0"/>
      <w:marBottom w:val="0"/>
      <w:divBdr>
        <w:top w:val="none" w:sz="0" w:space="0" w:color="auto"/>
        <w:left w:val="none" w:sz="0" w:space="0" w:color="auto"/>
        <w:bottom w:val="none" w:sz="0" w:space="0" w:color="auto"/>
        <w:right w:val="none" w:sz="0" w:space="0" w:color="auto"/>
      </w:divBdr>
    </w:div>
    <w:div w:id="1000817014">
      <w:bodyDiv w:val="1"/>
      <w:marLeft w:val="0"/>
      <w:marRight w:val="0"/>
      <w:marTop w:val="0"/>
      <w:marBottom w:val="0"/>
      <w:divBdr>
        <w:top w:val="none" w:sz="0" w:space="0" w:color="auto"/>
        <w:left w:val="none" w:sz="0" w:space="0" w:color="auto"/>
        <w:bottom w:val="none" w:sz="0" w:space="0" w:color="auto"/>
        <w:right w:val="none" w:sz="0" w:space="0" w:color="auto"/>
      </w:divBdr>
    </w:div>
    <w:div w:id="1000886532">
      <w:bodyDiv w:val="1"/>
      <w:marLeft w:val="0"/>
      <w:marRight w:val="0"/>
      <w:marTop w:val="0"/>
      <w:marBottom w:val="0"/>
      <w:divBdr>
        <w:top w:val="none" w:sz="0" w:space="0" w:color="auto"/>
        <w:left w:val="none" w:sz="0" w:space="0" w:color="auto"/>
        <w:bottom w:val="none" w:sz="0" w:space="0" w:color="auto"/>
        <w:right w:val="none" w:sz="0" w:space="0" w:color="auto"/>
      </w:divBdr>
    </w:div>
    <w:div w:id="1000888605">
      <w:bodyDiv w:val="1"/>
      <w:marLeft w:val="0"/>
      <w:marRight w:val="0"/>
      <w:marTop w:val="0"/>
      <w:marBottom w:val="0"/>
      <w:divBdr>
        <w:top w:val="none" w:sz="0" w:space="0" w:color="auto"/>
        <w:left w:val="none" w:sz="0" w:space="0" w:color="auto"/>
        <w:bottom w:val="none" w:sz="0" w:space="0" w:color="auto"/>
        <w:right w:val="none" w:sz="0" w:space="0" w:color="auto"/>
      </w:divBdr>
    </w:div>
    <w:div w:id="1001199550">
      <w:bodyDiv w:val="1"/>
      <w:marLeft w:val="0"/>
      <w:marRight w:val="0"/>
      <w:marTop w:val="0"/>
      <w:marBottom w:val="0"/>
      <w:divBdr>
        <w:top w:val="none" w:sz="0" w:space="0" w:color="auto"/>
        <w:left w:val="none" w:sz="0" w:space="0" w:color="auto"/>
        <w:bottom w:val="none" w:sz="0" w:space="0" w:color="auto"/>
        <w:right w:val="none" w:sz="0" w:space="0" w:color="auto"/>
      </w:divBdr>
    </w:div>
    <w:div w:id="1002514287">
      <w:bodyDiv w:val="1"/>
      <w:marLeft w:val="0"/>
      <w:marRight w:val="0"/>
      <w:marTop w:val="0"/>
      <w:marBottom w:val="0"/>
      <w:divBdr>
        <w:top w:val="none" w:sz="0" w:space="0" w:color="auto"/>
        <w:left w:val="none" w:sz="0" w:space="0" w:color="auto"/>
        <w:bottom w:val="none" w:sz="0" w:space="0" w:color="auto"/>
        <w:right w:val="none" w:sz="0" w:space="0" w:color="auto"/>
      </w:divBdr>
    </w:div>
    <w:div w:id="1002972523">
      <w:bodyDiv w:val="1"/>
      <w:marLeft w:val="0"/>
      <w:marRight w:val="0"/>
      <w:marTop w:val="0"/>
      <w:marBottom w:val="0"/>
      <w:divBdr>
        <w:top w:val="none" w:sz="0" w:space="0" w:color="auto"/>
        <w:left w:val="none" w:sz="0" w:space="0" w:color="auto"/>
        <w:bottom w:val="none" w:sz="0" w:space="0" w:color="auto"/>
        <w:right w:val="none" w:sz="0" w:space="0" w:color="auto"/>
      </w:divBdr>
    </w:div>
    <w:div w:id="1003317057">
      <w:bodyDiv w:val="1"/>
      <w:marLeft w:val="0"/>
      <w:marRight w:val="0"/>
      <w:marTop w:val="0"/>
      <w:marBottom w:val="0"/>
      <w:divBdr>
        <w:top w:val="none" w:sz="0" w:space="0" w:color="auto"/>
        <w:left w:val="none" w:sz="0" w:space="0" w:color="auto"/>
        <w:bottom w:val="none" w:sz="0" w:space="0" w:color="auto"/>
        <w:right w:val="none" w:sz="0" w:space="0" w:color="auto"/>
      </w:divBdr>
    </w:div>
    <w:div w:id="1003633068">
      <w:bodyDiv w:val="1"/>
      <w:marLeft w:val="0"/>
      <w:marRight w:val="0"/>
      <w:marTop w:val="0"/>
      <w:marBottom w:val="0"/>
      <w:divBdr>
        <w:top w:val="none" w:sz="0" w:space="0" w:color="auto"/>
        <w:left w:val="none" w:sz="0" w:space="0" w:color="auto"/>
        <w:bottom w:val="none" w:sz="0" w:space="0" w:color="auto"/>
        <w:right w:val="none" w:sz="0" w:space="0" w:color="auto"/>
      </w:divBdr>
    </w:div>
    <w:div w:id="1004014700">
      <w:bodyDiv w:val="1"/>
      <w:marLeft w:val="0"/>
      <w:marRight w:val="0"/>
      <w:marTop w:val="0"/>
      <w:marBottom w:val="0"/>
      <w:divBdr>
        <w:top w:val="none" w:sz="0" w:space="0" w:color="auto"/>
        <w:left w:val="none" w:sz="0" w:space="0" w:color="auto"/>
        <w:bottom w:val="none" w:sz="0" w:space="0" w:color="auto"/>
        <w:right w:val="none" w:sz="0" w:space="0" w:color="auto"/>
      </w:divBdr>
    </w:div>
    <w:div w:id="1004283559">
      <w:bodyDiv w:val="1"/>
      <w:marLeft w:val="0"/>
      <w:marRight w:val="0"/>
      <w:marTop w:val="0"/>
      <w:marBottom w:val="0"/>
      <w:divBdr>
        <w:top w:val="none" w:sz="0" w:space="0" w:color="auto"/>
        <w:left w:val="none" w:sz="0" w:space="0" w:color="auto"/>
        <w:bottom w:val="none" w:sz="0" w:space="0" w:color="auto"/>
        <w:right w:val="none" w:sz="0" w:space="0" w:color="auto"/>
      </w:divBdr>
    </w:div>
    <w:div w:id="1004358477">
      <w:bodyDiv w:val="1"/>
      <w:marLeft w:val="0"/>
      <w:marRight w:val="0"/>
      <w:marTop w:val="0"/>
      <w:marBottom w:val="0"/>
      <w:divBdr>
        <w:top w:val="none" w:sz="0" w:space="0" w:color="auto"/>
        <w:left w:val="none" w:sz="0" w:space="0" w:color="auto"/>
        <w:bottom w:val="none" w:sz="0" w:space="0" w:color="auto"/>
        <w:right w:val="none" w:sz="0" w:space="0" w:color="auto"/>
      </w:divBdr>
    </w:div>
    <w:div w:id="1004554543">
      <w:bodyDiv w:val="1"/>
      <w:marLeft w:val="0"/>
      <w:marRight w:val="0"/>
      <w:marTop w:val="0"/>
      <w:marBottom w:val="0"/>
      <w:divBdr>
        <w:top w:val="none" w:sz="0" w:space="0" w:color="auto"/>
        <w:left w:val="none" w:sz="0" w:space="0" w:color="auto"/>
        <w:bottom w:val="none" w:sz="0" w:space="0" w:color="auto"/>
        <w:right w:val="none" w:sz="0" w:space="0" w:color="auto"/>
      </w:divBdr>
    </w:div>
    <w:div w:id="1004824201">
      <w:bodyDiv w:val="1"/>
      <w:marLeft w:val="0"/>
      <w:marRight w:val="0"/>
      <w:marTop w:val="0"/>
      <w:marBottom w:val="0"/>
      <w:divBdr>
        <w:top w:val="none" w:sz="0" w:space="0" w:color="auto"/>
        <w:left w:val="none" w:sz="0" w:space="0" w:color="auto"/>
        <w:bottom w:val="none" w:sz="0" w:space="0" w:color="auto"/>
        <w:right w:val="none" w:sz="0" w:space="0" w:color="auto"/>
      </w:divBdr>
    </w:div>
    <w:div w:id="1005211657">
      <w:bodyDiv w:val="1"/>
      <w:marLeft w:val="0"/>
      <w:marRight w:val="0"/>
      <w:marTop w:val="0"/>
      <w:marBottom w:val="0"/>
      <w:divBdr>
        <w:top w:val="none" w:sz="0" w:space="0" w:color="auto"/>
        <w:left w:val="none" w:sz="0" w:space="0" w:color="auto"/>
        <w:bottom w:val="none" w:sz="0" w:space="0" w:color="auto"/>
        <w:right w:val="none" w:sz="0" w:space="0" w:color="auto"/>
      </w:divBdr>
    </w:div>
    <w:div w:id="1006516073">
      <w:bodyDiv w:val="1"/>
      <w:marLeft w:val="0"/>
      <w:marRight w:val="0"/>
      <w:marTop w:val="0"/>
      <w:marBottom w:val="0"/>
      <w:divBdr>
        <w:top w:val="none" w:sz="0" w:space="0" w:color="auto"/>
        <w:left w:val="none" w:sz="0" w:space="0" w:color="auto"/>
        <w:bottom w:val="none" w:sz="0" w:space="0" w:color="auto"/>
        <w:right w:val="none" w:sz="0" w:space="0" w:color="auto"/>
      </w:divBdr>
    </w:div>
    <w:div w:id="1007056190">
      <w:bodyDiv w:val="1"/>
      <w:marLeft w:val="0"/>
      <w:marRight w:val="0"/>
      <w:marTop w:val="0"/>
      <w:marBottom w:val="0"/>
      <w:divBdr>
        <w:top w:val="none" w:sz="0" w:space="0" w:color="auto"/>
        <w:left w:val="none" w:sz="0" w:space="0" w:color="auto"/>
        <w:bottom w:val="none" w:sz="0" w:space="0" w:color="auto"/>
        <w:right w:val="none" w:sz="0" w:space="0" w:color="auto"/>
      </w:divBdr>
    </w:div>
    <w:div w:id="1007173166">
      <w:bodyDiv w:val="1"/>
      <w:marLeft w:val="0"/>
      <w:marRight w:val="0"/>
      <w:marTop w:val="0"/>
      <w:marBottom w:val="0"/>
      <w:divBdr>
        <w:top w:val="none" w:sz="0" w:space="0" w:color="auto"/>
        <w:left w:val="none" w:sz="0" w:space="0" w:color="auto"/>
        <w:bottom w:val="none" w:sz="0" w:space="0" w:color="auto"/>
        <w:right w:val="none" w:sz="0" w:space="0" w:color="auto"/>
      </w:divBdr>
    </w:div>
    <w:div w:id="1007247489">
      <w:bodyDiv w:val="1"/>
      <w:marLeft w:val="0"/>
      <w:marRight w:val="0"/>
      <w:marTop w:val="0"/>
      <w:marBottom w:val="0"/>
      <w:divBdr>
        <w:top w:val="none" w:sz="0" w:space="0" w:color="auto"/>
        <w:left w:val="none" w:sz="0" w:space="0" w:color="auto"/>
        <w:bottom w:val="none" w:sz="0" w:space="0" w:color="auto"/>
        <w:right w:val="none" w:sz="0" w:space="0" w:color="auto"/>
      </w:divBdr>
    </w:div>
    <w:div w:id="1007558467">
      <w:bodyDiv w:val="1"/>
      <w:marLeft w:val="0"/>
      <w:marRight w:val="0"/>
      <w:marTop w:val="0"/>
      <w:marBottom w:val="0"/>
      <w:divBdr>
        <w:top w:val="none" w:sz="0" w:space="0" w:color="auto"/>
        <w:left w:val="none" w:sz="0" w:space="0" w:color="auto"/>
        <w:bottom w:val="none" w:sz="0" w:space="0" w:color="auto"/>
        <w:right w:val="none" w:sz="0" w:space="0" w:color="auto"/>
      </w:divBdr>
    </w:div>
    <w:div w:id="1007908046">
      <w:bodyDiv w:val="1"/>
      <w:marLeft w:val="0"/>
      <w:marRight w:val="0"/>
      <w:marTop w:val="0"/>
      <w:marBottom w:val="0"/>
      <w:divBdr>
        <w:top w:val="none" w:sz="0" w:space="0" w:color="auto"/>
        <w:left w:val="none" w:sz="0" w:space="0" w:color="auto"/>
        <w:bottom w:val="none" w:sz="0" w:space="0" w:color="auto"/>
        <w:right w:val="none" w:sz="0" w:space="0" w:color="auto"/>
      </w:divBdr>
    </w:div>
    <w:div w:id="1007908869">
      <w:bodyDiv w:val="1"/>
      <w:marLeft w:val="0"/>
      <w:marRight w:val="0"/>
      <w:marTop w:val="0"/>
      <w:marBottom w:val="0"/>
      <w:divBdr>
        <w:top w:val="none" w:sz="0" w:space="0" w:color="auto"/>
        <w:left w:val="none" w:sz="0" w:space="0" w:color="auto"/>
        <w:bottom w:val="none" w:sz="0" w:space="0" w:color="auto"/>
        <w:right w:val="none" w:sz="0" w:space="0" w:color="auto"/>
      </w:divBdr>
    </w:div>
    <w:div w:id="1007947379">
      <w:bodyDiv w:val="1"/>
      <w:marLeft w:val="0"/>
      <w:marRight w:val="0"/>
      <w:marTop w:val="0"/>
      <w:marBottom w:val="0"/>
      <w:divBdr>
        <w:top w:val="none" w:sz="0" w:space="0" w:color="auto"/>
        <w:left w:val="none" w:sz="0" w:space="0" w:color="auto"/>
        <w:bottom w:val="none" w:sz="0" w:space="0" w:color="auto"/>
        <w:right w:val="none" w:sz="0" w:space="0" w:color="auto"/>
      </w:divBdr>
    </w:div>
    <w:div w:id="1008171226">
      <w:bodyDiv w:val="1"/>
      <w:marLeft w:val="0"/>
      <w:marRight w:val="0"/>
      <w:marTop w:val="0"/>
      <w:marBottom w:val="0"/>
      <w:divBdr>
        <w:top w:val="none" w:sz="0" w:space="0" w:color="auto"/>
        <w:left w:val="none" w:sz="0" w:space="0" w:color="auto"/>
        <w:bottom w:val="none" w:sz="0" w:space="0" w:color="auto"/>
        <w:right w:val="none" w:sz="0" w:space="0" w:color="auto"/>
      </w:divBdr>
    </w:div>
    <w:div w:id="1008287411">
      <w:bodyDiv w:val="1"/>
      <w:marLeft w:val="0"/>
      <w:marRight w:val="0"/>
      <w:marTop w:val="0"/>
      <w:marBottom w:val="0"/>
      <w:divBdr>
        <w:top w:val="none" w:sz="0" w:space="0" w:color="auto"/>
        <w:left w:val="none" w:sz="0" w:space="0" w:color="auto"/>
        <w:bottom w:val="none" w:sz="0" w:space="0" w:color="auto"/>
        <w:right w:val="none" w:sz="0" w:space="0" w:color="auto"/>
      </w:divBdr>
    </w:div>
    <w:div w:id="1008558212">
      <w:bodyDiv w:val="1"/>
      <w:marLeft w:val="0"/>
      <w:marRight w:val="0"/>
      <w:marTop w:val="0"/>
      <w:marBottom w:val="0"/>
      <w:divBdr>
        <w:top w:val="none" w:sz="0" w:space="0" w:color="auto"/>
        <w:left w:val="none" w:sz="0" w:space="0" w:color="auto"/>
        <w:bottom w:val="none" w:sz="0" w:space="0" w:color="auto"/>
        <w:right w:val="none" w:sz="0" w:space="0" w:color="auto"/>
      </w:divBdr>
    </w:div>
    <w:div w:id="1008677097">
      <w:bodyDiv w:val="1"/>
      <w:marLeft w:val="0"/>
      <w:marRight w:val="0"/>
      <w:marTop w:val="0"/>
      <w:marBottom w:val="0"/>
      <w:divBdr>
        <w:top w:val="none" w:sz="0" w:space="0" w:color="auto"/>
        <w:left w:val="none" w:sz="0" w:space="0" w:color="auto"/>
        <w:bottom w:val="none" w:sz="0" w:space="0" w:color="auto"/>
        <w:right w:val="none" w:sz="0" w:space="0" w:color="auto"/>
      </w:divBdr>
    </w:div>
    <w:div w:id="1009063456">
      <w:bodyDiv w:val="1"/>
      <w:marLeft w:val="0"/>
      <w:marRight w:val="0"/>
      <w:marTop w:val="0"/>
      <w:marBottom w:val="0"/>
      <w:divBdr>
        <w:top w:val="none" w:sz="0" w:space="0" w:color="auto"/>
        <w:left w:val="none" w:sz="0" w:space="0" w:color="auto"/>
        <w:bottom w:val="none" w:sz="0" w:space="0" w:color="auto"/>
        <w:right w:val="none" w:sz="0" w:space="0" w:color="auto"/>
      </w:divBdr>
    </w:div>
    <w:div w:id="1009134767">
      <w:bodyDiv w:val="1"/>
      <w:marLeft w:val="0"/>
      <w:marRight w:val="0"/>
      <w:marTop w:val="0"/>
      <w:marBottom w:val="0"/>
      <w:divBdr>
        <w:top w:val="none" w:sz="0" w:space="0" w:color="auto"/>
        <w:left w:val="none" w:sz="0" w:space="0" w:color="auto"/>
        <w:bottom w:val="none" w:sz="0" w:space="0" w:color="auto"/>
        <w:right w:val="none" w:sz="0" w:space="0" w:color="auto"/>
      </w:divBdr>
    </w:div>
    <w:div w:id="1009138937">
      <w:bodyDiv w:val="1"/>
      <w:marLeft w:val="0"/>
      <w:marRight w:val="0"/>
      <w:marTop w:val="0"/>
      <w:marBottom w:val="0"/>
      <w:divBdr>
        <w:top w:val="none" w:sz="0" w:space="0" w:color="auto"/>
        <w:left w:val="none" w:sz="0" w:space="0" w:color="auto"/>
        <w:bottom w:val="none" w:sz="0" w:space="0" w:color="auto"/>
        <w:right w:val="none" w:sz="0" w:space="0" w:color="auto"/>
      </w:divBdr>
    </w:div>
    <w:div w:id="1009332233">
      <w:bodyDiv w:val="1"/>
      <w:marLeft w:val="0"/>
      <w:marRight w:val="0"/>
      <w:marTop w:val="0"/>
      <w:marBottom w:val="0"/>
      <w:divBdr>
        <w:top w:val="none" w:sz="0" w:space="0" w:color="auto"/>
        <w:left w:val="none" w:sz="0" w:space="0" w:color="auto"/>
        <w:bottom w:val="none" w:sz="0" w:space="0" w:color="auto"/>
        <w:right w:val="none" w:sz="0" w:space="0" w:color="auto"/>
      </w:divBdr>
    </w:div>
    <w:div w:id="1009715875">
      <w:bodyDiv w:val="1"/>
      <w:marLeft w:val="0"/>
      <w:marRight w:val="0"/>
      <w:marTop w:val="0"/>
      <w:marBottom w:val="0"/>
      <w:divBdr>
        <w:top w:val="none" w:sz="0" w:space="0" w:color="auto"/>
        <w:left w:val="none" w:sz="0" w:space="0" w:color="auto"/>
        <w:bottom w:val="none" w:sz="0" w:space="0" w:color="auto"/>
        <w:right w:val="none" w:sz="0" w:space="0" w:color="auto"/>
      </w:divBdr>
    </w:div>
    <w:div w:id="1010182973">
      <w:bodyDiv w:val="1"/>
      <w:marLeft w:val="0"/>
      <w:marRight w:val="0"/>
      <w:marTop w:val="0"/>
      <w:marBottom w:val="0"/>
      <w:divBdr>
        <w:top w:val="none" w:sz="0" w:space="0" w:color="auto"/>
        <w:left w:val="none" w:sz="0" w:space="0" w:color="auto"/>
        <w:bottom w:val="none" w:sz="0" w:space="0" w:color="auto"/>
        <w:right w:val="none" w:sz="0" w:space="0" w:color="auto"/>
      </w:divBdr>
    </w:div>
    <w:div w:id="1010372283">
      <w:bodyDiv w:val="1"/>
      <w:marLeft w:val="0"/>
      <w:marRight w:val="0"/>
      <w:marTop w:val="0"/>
      <w:marBottom w:val="0"/>
      <w:divBdr>
        <w:top w:val="none" w:sz="0" w:space="0" w:color="auto"/>
        <w:left w:val="none" w:sz="0" w:space="0" w:color="auto"/>
        <w:bottom w:val="none" w:sz="0" w:space="0" w:color="auto"/>
        <w:right w:val="none" w:sz="0" w:space="0" w:color="auto"/>
      </w:divBdr>
    </w:div>
    <w:div w:id="1010716602">
      <w:bodyDiv w:val="1"/>
      <w:marLeft w:val="0"/>
      <w:marRight w:val="0"/>
      <w:marTop w:val="0"/>
      <w:marBottom w:val="0"/>
      <w:divBdr>
        <w:top w:val="none" w:sz="0" w:space="0" w:color="auto"/>
        <w:left w:val="none" w:sz="0" w:space="0" w:color="auto"/>
        <w:bottom w:val="none" w:sz="0" w:space="0" w:color="auto"/>
        <w:right w:val="none" w:sz="0" w:space="0" w:color="auto"/>
      </w:divBdr>
    </w:div>
    <w:div w:id="1011294250">
      <w:bodyDiv w:val="1"/>
      <w:marLeft w:val="0"/>
      <w:marRight w:val="0"/>
      <w:marTop w:val="0"/>
      <w:marBottom w:val="0"/>
      <w:divBdr>
        <w:top w:val="none" w:sz="0" w:space="0" w:color="auto"/>
        <w:left w:val="none" w:sz="0" w:space="0" w:color="auto"/>
        <w:bottom w:val="none" w:sz="0" w:space="0" w:color="auto"/>
        <w:right w:val="none" w:sz="0" w:space="0" w:color="auto"/>
      </w:divBdr>
    </w:div>
    <w:div w:id="1011837737">
      <w:bodyDiv w:val="1"/>
      <w:marLeft w:val="0"/>
      <w:marRight w:val="0"/>
      <w:marTop w:val="0"/>
      <w:marBottom w:val="0"/>
      <w:divBdr>
        <w:top w:val="none" w:sz="0" w:space="0" w:color="auto"/>
        <w:left w:val="none" w:sz="0" w:space="0" w:color="auto"/>
        <w:bottom w:val="none" w:sz="0" w:space="0" w:color="auto"/>
        <w:right w:val="none" w:sz="0" w:space="0" w:color="auto"/>
      </w:divBdr>
    </w:div>
    <w:div w:id="1012030800">
      <w:bodyDiv w:val="1"/>
      <w:marLeft w:val="0"/>
      <w:marRight w:val="0"/>
      <w:marTop w:val="0"/>
      <w:marBottom w:val="0"/>
      <w:divBdr>
        <w:top w:val="none" w:sz="0" w:space="0" w:color="auto"/>
        <w:left w:val="none" w:sz="0" w:space="0" w:color="auto"/>
        <w:bottom w:val="none" w:sz="0" w:space="0" w:color="auto"/>
        <w:right w:val="none" w:sz="0" w:space="0" w:color="auto"/>
      </w:divBdr>
    </w:div>
    <w:div w:id="1012148033">
      <w:bodyDiv w:val="1"/>
      <w:marLeft w:val="0"/>
      <w:marRight w:val="0"/>
      <w:marTop w:val="0"/>
      <w:marBottom w:val="0"/>
      <w:divBdr>
        <w:top w:val="none" w:sz="0" w:space="0" w:color="auto"/>
        <w:left w:val="none" w:sz="0" w:space="0" w:color="auto"/>
        <w:bottom w:val="none" w:sz="0" w:space="0" w:color="auto"/>
        <w:right w:val="none" w:sz="0" w:space="0" w:color="auto"/>
      </w:divBdr>
    </w:div>
    <w:div w:id="1012418185">
      <w:bodyDiv w:val="1"/>
      <w:marLeft w:val="0"/>
      <w:marRight w:val="0"/>
      <w:marTop w:val="0"/>
      <w:marBottom w:val="0"/>
      <w:divBdr>
        <w:top w:val="none" w:sz="0" w:space="0" w:color="auto"/>
        <w:left w:val="none" w:sz="0" w:space="0" w:color="auto"/>
        <w:bottom w:val="none" w:sz="0" w:space="0" w:color="auto"/>
        <w:right w:val="none" w:sz="0" w:space="0" w:color="auto"/>
      </w:divBdr>
    </w:div>
    <w:div w:id="1013337526">
      <w:bodyDiv w:val="1"/>
      <w:marLeft w:val="0"/>
      <w:marRight w:val="0"/>
      <w:marTop w:val="0"/>
      <w:marBottom w:val="0"/>
      <w:divBdr>
        <w:top w:val="none" w:sz="0" w:space="0" w:color="auto"/>
        <w:left w:val="none" w:sz="0" w:space="0" w:color="auto"/>
        <w:bottom w:val="none" w:sz="0" w:space="0" w:color="auto"/>
        <w:right w:val="none" w:sz="0" w:space="0" w:color="auto"/>
      </w:divBdr>
    </w:div>
    <w:div w:id="1013611897">
      <w:bodyDiv w:val="1"/>
      <w:marLeft w:val="0"/>
      <w:marRight w:val="0"/>
      <w:marTop w:val="0"/>
      <w:marBottom w:val="0"/>
      <w:divBdr>
        <w:top w:val="none" w:sz="0" w:space="0" w:color="auto"/>
        <w:left w:val="none" w:sz="0" w:space="0" w:color="auto"/>
        <w:bottom w:val="none" w:sz="0" w:space="0" w:color="auto"/>
        <w:right w:val="none" w:sz="0" w:space="0" w:color="auto"/>
      </w:divBdr>
    </w:div>
    <w:div w:id="1013652747">
      <w:bodyDiv w:val="1"/>
      <w:marLeft w:val="0"/>
      <w:marRight w:val="0"/>
      <w:marTop w:val="0"/>
      <w:marBottom w:val="0"/>
      <w:divBdr>
        <w:top w:val="none" w:sz="0" w:space="0" w:color="auto"/>
        <w:left w:val="none" w:sz="0" w:space="0" w:color="auto"/>
        <w:bottom w:val="none" w:sz="0" w:space="0" w:color="auto"/>
        <w:right w:val="none" w:sz="0" w:space="0" w:color="auto"/>
      </w:divBdr>
    </w:div>
    <w:div w:id="1014110172">
      <w:bodyDiv w:val="1"/>
      <w:marLeft w:val="0"/>
      <w:marRight w:val="0"/>
      <w:marTop w:val="0"/>
      <w:marBottom w:val="0"/>
      <w:divBdr>
        <w:top w:val="none" w:sz="0" w:space="0" w:color="auto"/>
        <w:left w:val="none" w:sz="0" w:space="0" w:color="auto"/>
        <w:bottom w:val="none" w:sz="0" w:space="0" w:color="auto"/>
        <w:right w:val="none" w:sz="0" w:space="0" w:color="auto"/>
      </w:divBdr>
    </w:div>
    <w:div w:id="1014114670">
      <w:bodyDiv w:val="1"/>
      <w:marLeft w:val="0"/>
      <w:marRight w:val="0"/>
      <w:marTop w:val="0"/>
      <w:marBottom w:val="0"/>
      <w:divBdr>
        <w:top w:val="none" w:sz="0" w:space="0" w:color="auto"/>
        <w:left w:val="none" w:sz="0" w:space="0" w:color="auto"/>
        <w:bottom w:val="none" w:sz="0" w:space="0" w:color="auto"/>
        <w:right w:val="none" w:sz="0" w:space="0" w:color="auto"/>
      </w:divBdr>
    </w:div>
    <w:div w:id="1014262736">
      <w:bodyDiv w:val="1"/>
      <w:marLeft w:val="0"/>
      <w:marRight w:val="0"/>
      <w:marTop w:val="0"/>
      <w:marBottom w:val="0"/>
      <w:divBdr>
        <w:top w:val="none" w:sz="0" w:space="0" w:color="auto"/>
        <w:left w:val="none" w:sz="0" w:space="0" w:color="auto"/>
        <w:bottom w:val="none" w:sz="0" w:space="0" w:color="auto"/>
        <w:right w:val="none" w:sz="0" w:space="0" w:color="auto"/>
      </w:divBdr>
    </w:div>
    <w:div w:id="1014723090">
      <w:bodyDiv w:val="1"/>
      <w:marLeft w:val="0"/>
      <w:marRight w:val="0"/>
      <w:marTop w:val="0"/>
      <w:marBottom w:val="0"/>
      <w:divBdr>
        <w:top w:val="none" w:sz="0" w:space="0" w:color="auto"/>
        <w:left w:val="none" w:sz="0" w:space="0" w:color="auto"/>
        <w:bottom w:val="none" w:sz="0" w:space="0" w:color="auto"/>
        <w:right w:val="none" w:sz="0" w:space="0" w:color="auto"/>
      </w:divBdr>
    </w:div>
    <w:div w:id="1015695080">
      <w:bodyDiv w:val="1"/>
      <w:marLeft w:val="0"/>
      <w:marRight w:val="0"/>
      <w:marTop w:val="0"/>
      <w:marBottom w:val="0"/>
      <w:divBdr>
        <w:top w:val="none" w:sz="0" w:space="0" w:color="auto"/>
        <w:left w:val="none" w:sz="0" w:space="0" w:color="auto"/>
        <w:bottom w:val="none" w:sz="0" w:space="0" w:color="auto"/>
        <w:right w:val="none" w:sz="0" w:space="0" w:color="auto"/>
      </w:divBdr>
    </w:div>
    <w:div w:id="1016468622">
      <w:bodyDiv w:val="1"/>
      <w:marLeft w:val="0"/>
      <w:marRight w:val="0"/>
      <w:marTop w:val="0"/>
      <w:marBottom w:val="0"/>
      <w:divBdr>
        <w:top w:val="none" w:sz="0" w:space="0" w:color="auto"/>
        <w:left w:val="none" w:sz="0" w:space="0" w:color="auto"/>
        <w:bottom w:val="none" w:sz="0" w:space="0" w:color="auto"/>
        <w:right w:val="none" w:sz="0" w:space="0" w:color="auto"/>
      </w:divBdr>
    </w:div>
    <w:div w:id="1017006018">
      <w:bodyDiv w:val="1"/>
      <w:marLeft w:val="0"/>
      <w:marRight w:val="0"/>
      <w:marTop w:val="0"/>
      <w:marBottom w:val="0"/>
      <w:divBdr>
        <w:top w:val="none" w:sz="0" w:space="0" w:color="auto"/>
        <w:left w:val="none" w:sz="0" w:space="0" w:color="auto"/>
        <w:bottom w:val="none" w:sz="0" w:space="0" w:color="auto"/>
        <w:right w:val="none" w:sz="0" w:space="0" w:color="auto"/>
      </w:divBdr>
    </w:div>
    <w:div w:id="1017199314">
      <w:bodyDiv w:val="1"/>
      <w:marLeft w:val="0"/>
      <w:marRight w:val="0"/>
      <w:marTop w:val="0"/>
      <w:marBottom w:val="0"/>
      <w:divBdr>
        <w:top w:val="none" w:sz="0" w:space="0" w:color="auto"/>
        <w:left w:val="none" w:sz="0" w:space="0" w:color="auto"/>
        <w:bottom w:val="none" w:sz="0" w:space="0" w:color="auto"/>
        <w:right w:val="none" w:sz="0" w:space="0" w:color="auto"/>
      </w:divBdr>
    </w:div>
    <w:div w:id="1017275715">
      <w:bodyDiv w:val="1"/>
      <w:marLeft w:val="0"/>
      <w:marRight w:val="0"/>
      <w:marTop w:val="0"/>
      <w:marBottom w:val="0"/>
      <w:divBdr>
        <w:top w:val="none" w:sz="0" w:space="0" w:color="auto"/>
        <w:left w:val="none" w:sz="0" w:space="0" w:color="auto"/>
        <w:bottom w:val="none" w:sz="0" w:space="0" w:color="auto"/>
        <w:right w:val="none" w:sz="0" w:space="0" w:color="auto"/>
      </w:divBdr>
    </w:div>
    <w:div w:id="1017391794">
      <w:bodyDiv w:val="1"/>
      <w:marLeft w:val="0"/>
      <w:marRight w:val="0"/>
      <w:marTop w:val="0"/>
      <w:marBottom w:val="0"/>
      <w:divBdr>
        <w:top w:val="none" w:sz="0" w:space="0" w:color="auto"/>
        <w:left w:val="none" w:sz="0" w:space="0" w:color="auto"/>
        <w:bottom w:val="none" w:sz="0" w:space="0" w:color="auto"/>
        <w:right w:val="none" w:sz="0" w:space="0" w:color="auto"/>
      </w:divBdr>
    </w:div>
    <w:div w:id="1017775044">
      <w:bodyDiv w:val="1"/>
      <w:marLeft w:val="0"/>
      <w:marRight w:val="0"/>
      <w:marTop w:val="0"/>
      <w:marBottom w:val="0"/>
      <w:divBdr>
        <w:top w:val="none" w:sz="0" w:space="0" w:color="auto"/>
        <w:left w:val="none" w:sz="0" w:space="0" w:color="auto"/>
        <w:bottom w:val="none" w:sz="0" w:space="0" w:color="auto"/>
        <w:right w:val="none" w:sz="0" w:space="0" w:color="auto"/>
      </w:divBdr>
    </w:div>
    <w:div w:id="1017855099">
      <w:bodyDiv w:val="1"/>
      <w:marLeft w:val="0"/>
      <w:marRight w:val="0"/>
      <w:marTop w:val="0"/>
      <w:marBottom w:val="0"/>
      <w:divBdr>
        <w:top w:val="none" w:sz="0" w:space="0" w:color="auto"/>
        <w:left w:val="none" w:sz="0" w:space="0" w:color="auto"/>
        <w:bottom w:val="none" w:sz="0" w:space="0" w:color="auto"/>
        <w:right w:val="none" w:sz="0" w:space="0" w:color="auto"/>
      </w:divBdr>
    </w:div>
    <w:div w:id="1018429928">
      <w:bodyDiv w:val="1"/>
      <w:marLeft w:val="0"/>
      <w:marRight w:val="0"/>
      <w:marTop w:val="0"/>
      <w:marBottom w:val="0"/>
      <w:divBdr>
        <w:top w:val="none" w:sz="0" w:space="0" w:color="auto"/>
        <w:left w:val="none" w:sz="0" w:space="0" w:color="auto"/>
        <w:bottom w:val="none" w:sz="0" w:space="0" w:color="auto"/>
        <w:right w:val="none" w:sz="0" w:space="0" w:color="auto"/>
      </w:divBdr>
    </w:div>
    <w:div w:id="1018579611">
      <w:bodyDiv w:val="1"/>
      <w:marLeft w:val="0"/>
      <w:marRight w:val="0"/>
      <w:marTop w:val="0"/>
      <w:marBottom w:val="0"/>
      <w:divBdr>
        <w:top w:val="none" w:sz="0" w:space="0" w:color="auto"/>
        <w:left w:val="none" w:sz="0" w:space="0" w:color="auto"/>
        <w:bottom w:val="none" w:sz="0" w:space="0" w:color="auto"/>
        <w:right w:val="none" w:sz="0" w:space="0" w:color="auto"/>
      </w:divBdr>
    </w:div>
    <w:div w:id="1019815238">
      <w:bodyDiv w:val="1"/>
      <w:marLeft w:val="0"/>
      <w:marRight w:val="0"/>
      <w:marTop w:val="0"/>
      <w:marBottom w:val="0"/>
      <w:divBdr>
        <w:top w:val="none" w:sz="0" w:space="0" w:color="auto"/>
        <w:left w:val="none" w:sz="0" w:space="0" w:color="auto"/>
        <w:bottom w:val="none" w:sz="0" w:space="0" w:color="auto"/>
        <w:right w:val="none" w:sz="0" w:space="0" w:color="auto"/>
      </w:divBdr>
    </w:div>
    <w:div w:id="1019967544">
      <w:bodyDiv w:val="1"/>
      <w:marLeft w:val="0"/>
      <w:marRight w:val="0"/>
      <w:marTop w:val="0"/>
      <w:marBottom w:val="0"/>
      <w:divBdr>
        <w:top w:val="none" w:sz="0" w:space="0" w:color="auto"/>
        <w:left w:val="none" w:sz="0" w:space="0" w:color="auto"/>
        <w:bottom w:val="none" w:sz="0" w:space="0" w:color="auto"/>
        <w:right w:val="none" w:sz="0" w:space="0" w:color="auto"/>
      </w:divBdr>
    </w:div>
    <w:div w:id="1020083248">
      <w:bodyDiv w:val="1"/>
      <w:marLeft w:val="0"/>
      <w:marRight w:val="0"/>
      <w:marTop w:val="0"/>
      <w:marBottom w:val="0"/>
      <w:divBdr>
        <w:top w:val="none" w:sz="0" w:space="0" w:color="auto"/>
        <w:left w:val="none" w:sz="0" w:space="0" w:color="auto"/>
        <w:bottom w:val="none" w:sz="0" w:space="0" w:color="auto"/>
        <w:right w:val="none" w:sz="0" w:space="0" w:color="auto"/>
      </w:divBdr>
    </w:div>
    <w:div w:id="1020350967">
      <w:bodyDiv w:val="1"/>
      <w:marLeft w:val="0"/>
      <w:marRight w:val="0"/>
      <w:marTop w:val="0"/>
      <w:marBottom w:val="0"/>
      <w:divBdr>
        <w:top w:val="none" w:sz="0" w:space="0" w:color="auto"/>
        <w:left w:val="none" w:sz="0" w:space="0" w:color="auto"/>
        <w:bottom w:val="none" w:sz="0" w:space="0" w:color="auto"/>
        <w:right w:val="none" w:sz="0" w:space="0" w:color="auto"/>
      </w:divBdr>
    </w:div>
    <w:div w:id="1020741742">
      <w:bodyDiv w:val="1"/>
      <w:marLeft w:val="0"/>
      <w:marRight w:val="0"/>
      <w:marTop w:val="0"/>
      <w:marBottom w:val="0"/>
      <w:divBdr>
        <w:top w:val="none" w:sz="0" w:space="0" w:color="auto"/>
        <w:left w:val="none" w:sz="0" w:space="0" w:color="auto"/>
        <w:bottom w:val="none" w:sz="0" w:space="0" w:color="auto"/>
        <w:right w:val="none" w:sz="0" w:space="0" w:color="auto"/>
      </w:divBdr>
    </w:div>
    <w:div w:id="1020742065">
      <w:bodyDiv w:val="1"/>
      <w:marLeft w:val="0"/>
      <w:marRight w:val="0"/>
      <w:marTop w:val="0"/>
      <w:marBottom w:val="0"/>
      <w:divBdr>
        <w:top w:val="none" w:sz="0" w:space="0" w:color="auto"/>
        <w:left w:val="none" w:sz="0" w:space="0" w:color="auto"/>
        <w:bottom w:val="none" w:sz="0" w:space="0" w:color="auto"/>
        <w:right w:val="none" w:sz="0" w:space="0" w:color="auto"/>
      </w:divBdr>
    </w:div>
    <w:div w:id="1021081794">
      <w:bodyDiv w:val="1"/>
      <w:marLeft w:val="0"/>
      <w:marRight w:val="0"/>
      <w:marTop w:val="0"/>
      <w:marBottom w:val="0"/>
      <w:divBdr>
        <w:top w:val="none" w:sz="0" w:space="0" w:color="auto"/>
        <w:left w:val="none" w:sz="0" w:space="0" w:color="auto"/>
        <w:bottom w:val="none" w:sz="0" w:space="0" w:color="auto"/>
        <w:right w:val="none" w:sz="0" w:space="0" w:color="auto"/>
      </w:divBdr>
    </w:div>
    <w:div w:id="1022364426">
      <w:bodyDiv w:val="1"/>
      <w:marLeft w:val="0"/>
      <w:marRight w:val="0"/>
      <w:marTop w:val="0"/>
      <w:marBottom w:val="0"/>
      <w:divBdr>
        <w:top w:val="none" w:sz="0" w:space="0" w:color="auto"/>
        <w:left w:val="none" w:sz="0" w:space="0" w:color="auto"/>
        <w:bottom w:val="none" w:sz="0" w:space="0" w:color="auto"/>
        <w:right w:val="none" w:sz="0" w:space="0" w:color="auto"/>
      </w:divBdr>
    </w:div>
    <w:div w:id="1023049454">
      <w:bodyDiv w:val="1"/>
      <w:marLeft w:val="0"/>
      <w:marRight w:val="0"/>
      <w:marTop w:val="0"/>
      <w:marBottom w:val="0"/>
      <w:divBdr>
        <w:top w:val="none" w:sz="0" w:space="0" w:color="auto"/>
        <w:left w:val="none" w:sz="0" w:space="0" w:color="auto"/>
        <w:bottom w:val="none" w:sz="0" w:space="0" w:color="auto"/>
        <w:right w:val="none" w:sz="0" w:space="0" w:color="auto"/>
      </w:divBdr>
    </w:div>
    <w:div w:id="1023239460">
      <w:bodyDiv w:val="1"/>
      <w:marLeft w:val="0"/>
      <w:marRight w:val="0"/>
      <w:marTop w:val="0"/>
      <w:marBottom w:val="0"/>
      <w:divBdr>
        <w:top w:val="none" w:sz="0" w:space="0" w:color="auto"/>
        <w:left w:val="none" w:sz="0" w:space="0" w:color="auto"/>
        <w:bottom w:val="none" w:sz="0" w:space="0" w:color="auto"/>
        <w:right w:val="none" w:sz="0" w:space="0" w:color="auto"/>
      </w:divBdr>
    </w:div>
    <w:div w:id="1023361206">
      <w:bodyDiv w:val="1"/>
      <w:marLeft w:val="0"/>
      <w:marRight w:val="0"/>
      <w:marTop w:val="0"/>
      <w:marBottom w:val="0"/>
      <w:divBdr>
        <w:top w:val="none" w:sz="0" w:space="0" w:color="auto"/>
        <w:left w:val="none" w:sz="0" w:space="0" w:color="auto"/>
        <w:bottom w:val="none" w:sz="0" w:space="0" w:color="auto"/>
        <w:right w:val="none" w:sz="0" w:space="0" w:color="auto"/>
      </w:divBdr>
    </w:div>
    <w:div w:id="1023896173">
      <w:bodyDiv w:val="1"/>
      <w:marLeft w:val="0"/>
      <w:marRight w:val="0"/>
      <w:marTop w:val="0"/>
      <w:marBottom w:val="0"/>
      <w:divBdr>
        <w:top w:val="none" w:sz="0" w:space="0" w:color="auto"/>
        <w:left w:val="none" w:sz="0" w:space="0" w:color="auto"/>
        <w:bottom w:val="none" w:sz="0" w:space="0" w:color="auto"/>
        <w:right w:val="none" w:sz="0" w:space="0" w:color="auto"/>
      </w:divBdr>
    </w:div>
    <w:div w:id="1023940170">
      <w:bodyDiv w:val="1"/>
      <w:marLeft w:val="0"/>
      <w:marRight w:val="0"/>
      <w:marTop w:val="0"/>
      <w:marBottom w:val="0"/>
      <w:divBdr>
        <w:top w:val="none" w:sz="0" w:space="0" w:color="auto"/>
        <w:left w:val="none" w:sz="0" w:space="0" w:color="auto"/>
        <w:bottom w:val="none" w:sz="0" w:space="0" w:color="auto"/>
        <w:right w:val="none" w:sz="0" w:space="0" w:color="auto"/>
      </w:divBdr>
    </w:div>
    <w:div w:id="1023940304">
      <w:bodyDiv w:val="1"/>
      <w:marLeft w:val="0"/>
      <w:marRight w:val="0"/>
      <w:marTop w:val="0"/>
      <w:marBottom w:val="0"/>
      <w:divBdr>
        <w:top w:val="none" w:sz="0" w:space="0" w:color="auto"/>
        <w:left w:val="none" w:sz="0" w:space="0" w:color="auto"/>
        <w:bottom w:val="none" w:sz="0" w:space="0" w:color="auto"/>
        <w:right w:val="none" w:sz="0" w:space="0" w:color="auto"/>
      </w:divBdr>
    </w:div>
    <w:div w:id="1024667819">
      <w:bodyDiv w:val="1"/>
      <w:marLeft w:val="0"/>
      <w:marRight w:val="0"/>
      <w:marTop w:val="0"/>
      <w:marBottom w:val="0"/>
      <w:divBdr>
        <w:top w:val="none" w:sz="0" w:space="0" w:color="auto"/>
        <w:left w:val="none" w:sz="0" w:space="0" w:color="auto"/>
        <w:bottom w:val="none" w:sz="0" w:space="0" w:color="auto"/>
        <w:right w:val="none" w:sz="0" w:space="0" w:color="auto"/>
      </w:divBdr>
    </w:div>
    <w:div w:id="1025134511">
      <w:bodyDiv w:val="1"/>
      <w:marLeft w:val="0"/>
      <w:marRight w:val="0"/>
      <w:marTop w:val="0"/>
      <w:marBottom w:val="0"/>
      <w:divBdr>
        <w:top w:val="none" w:sz="0" w:space="0" w:color="auto"/>
        <w:left w:val="none" w:sz="0" w:space="0" w:color="auto"/>
        <w:bottom w:val="none" w:sz="0" w:space="0" w:color="auto"/>
        <w:right w:val="none" w:sz="0" w:space="0" w:color="auto"/>
      </w:divBdr>
    </w:div>
    <w:div w:id="1026104422">
      <w:bodyDiv w:val="1"/>
      <w:marLeft w:val="0"/>
      <w:marRight w:val="0"/>
      <w:marTop w:val="0"/>
      <w:marBottom w:val="0"/>
      <w:divBdr>
        <w:top w:val="none" w:sz="0" w:space="0" w:color="auto"/>
        <w:left w:val="none" w:sz="0" w:space="0" w:color="auto"/>
        <w:bottom w:val="none" w:sz="0" w:space="0" w:color="auto"/>
        <w:right w:val="none" w:sz="0" w:space="0" w:color="auto"/>
      </w:divBdr>
    </w:div>
    <w:div w:id="1026784840">
      <w:bodyDiv w:val="1"/>
      <w:marLeft w:val="0"/>
      <w:marRight w:val="0"/>
      <w:marTop w:val="0"/>
      <w:marBottom w:val="0"/>
      <w:divBdr>
        <w:top w:val="none" w:sz="0" w:space="0" w:color="auto"/>
        <w:left w:val="none" w:sz="0" w:space="0" w:color="auto"/>
        <w:bottom w:val="none" w:sz="0" w:space="0" w:color="auto"/>
        <w:right w:val="none" w:sz="0" w:space="0" w:color="auto"/>
      </w:divBdr>
    </w:div>
    <w:div w:id="1026979251">
      <w:bodyDiv w:val="1"/>
      <w:marLeft w:val="0"/>
      <w:marRight w:val="0"/>
      <w:marTop w:val="0"/>
      <w:marBottom w:val="0"/>
      <w:divBdr>
        <w:top w:val="none" w:sz="0" w:space="0" w:color="auto"/>
        <w:left w:val="none" w:sz="0" w:space="0" w:color="auto"/>
        <w:bottom w:val="none" w:sz="0" w:space="0" w:color="auto"/>
        <w:right w:val="none" w:sz="0" w:space="0" w:color="auto"/>
      </w:divBdr>
    </w:div>
    <w:div w:id="1027291609">
      <w:bodyDiv w:val="1"/>
      <w:marLeft w:val="0"/>
      <w:marRight w:val="0"/>
      <w:marTop w:val="0"/>
      <w:marBottom w:val="0"/>
      <w:divBdr>
        <w:top w:val="none" w:sz="0" w:space="0" w:color="auto"/>
        <w:left w:val="none" w:sz="0" w:space="0" w:color="auto"/>
        <w:bottom w:val="none" w:sz="0" w:space="0" w:color="auto"/>
        <w:right w:val="none" w:sz="0" w:space="0" w:color="auto"/>
      </w:divBdr>
    </w:div>
    <w:div w:id="1028457316">
      <w:bodyDiv w:val="1"/>
      <w:marLeft w:val="0"/>
      <w:marRight w:val="0"/>
      <w:marTop w:val="0"/>
      <w:marBottom w:val="0"/>
      <w:divBdr>
        <w:top w:val="none" w:sz="0" w:space="0" w:color="auto"/>
        <w:left w:val="none" w:sz="0" w:space="0" w:color="auto"/>
        <w:bottom w:val="none" w:sz="0" w:space="0" w:color="auto"/>
        <w:right w:val="none" w:sz="0" w:space="0" w:color="auto"/>
      </w:divBdr>
    </w:div>
    <w:div w:id="1029142232">
      <w:bodyDiv w:val="1"/>
      <w:marLeft w:val="0"/>
      <w:marRight w:val="0"/>
      <w:marTop w:val="0"/>
      <w:marBottom w:val="0"/>
      <w:divBdr>
        <w:top w:val="none" w:sz="0" w:space="0" w:color="auto"/>
        <w:left w:val="none" w:sz="0" w:space="0" w:color="auto"/>
        <w:bottom w:val="none" w:sz="0" w:space="0" w:color="auto"/>
        <w:right w:val="none" w:sz="0" w:space="0" w:color="auto"/>
      </w:divBdr>
    </w:div>
    <w:div w:id="1029378079">
      <w:bodyDiv w:val="1"/>
      <w:marLeft w:val="0"/>
      <w:marRight w:val="0"/>
      <w:marTop w:val="0"/>
      <w:marBottom w:val="0"/>
      <w:divBdr>
        <w:top w:val="none" w:sz="0" w:space="0" w:color="auto"/>
        <w:left w:val="none" w:sz="0" w:space="0" w:color="auto"/>
        <w:bottom w:val="none" w:sz="0" w:space="0" w:color="auto"/>
        <w:right w:val="none" w:sz="0" w:space="0" w:color="auto"/>
      </w:divBdr>
    </w:div>
    <w:div w:id="1030836556">
      <w:bodyDiv w:val="1"/>
      <w:marLeft w:val="0"/>
      <w:marRight w:val="0"/>
      <w:marTop w:val="0"/>
      <w:marBottom w:val="0"/>
      <w:divBdr>
        <w:top w:val="none" w:sz="0" w:space="0" w:color="auto"/>
        <w:left w:val="none" w:sz="0" w:space="0" w:color="auto"/>
        <w:bottom w:val="none" w:sz="0" w:space="0" w:color="auto"/>
        <w:right w:val="none" w:sz="0" w:space="0" w:color="auto"/>
      </w:divBdr>
    </w:div>
    <w:div w:id="1030839141">
      <w:bodyDiv w:val="1"/>
      <w:marLeft w:val="0"/>
      <w:marRight w:val="0"/>
      <w:marTop w:val="0"/>
      <w:marBottom w:val="0"/>
      <w:divBdr>
        <w:top w:val="none" w:sz="0" w:space="0" w:color="auto"/>
        <w:left w:val="none" w:sz="0" w:space="0" w:color="auto"/>
        <w:bottom w:val="none" w:sz="0" w:space="0" w:color="auto"/>
        <w:right w:val="none" w:sz="0" w:space="0" w:color="auto"/>
      </w:divBdr>
    </w:div>
    <w:div w:id="1030953995">
      <w:bodyDiv w:val="1"/>
      <w:marLeft w:val="0"/>
      <w:marRight w:val="0"/>
      <w:marTop w:val="0"/>
      <w:marBottom w:val="0"/>
      <w:divBdr>
        <w:top w:val="none" w:sz="0" w:space="0" w:color="auto"/>
        <w:left w:val="none" w:sz="0" w:space="0" w:color="auto"/>
        <w:bottom w:val="none" w:sz="0" w:space="0" w:color="auto"/>
        <w:right w:val="none" w:sz="0" w:space="0" w:color="auto"/>
      </w:divBdr>
    </w:div>
    <w:div w:id="1031078901">
      <w:bodyDiv w:val="1"/>
      <w:marLeft w:val="0"/>
      <w:marRight w:val="0"/>
      <w:marTop w:val="0"/>
      <w:marBottom w:val="0"/>
      <w:divBdr>
        <w:top w:val="none" w:sz="0" w:space="0" w:color="auto"/>
        <w:left w:val="none" w:sz="0" w:space="0" w:color="auto"/>
        <w:bottom w:val="none" w:sz="0" w:space="0" w:color="auto"/>
        <w:right w:val="none" w:sz="0" w:space="0" w:color="auto"/>
      </w:divBdr>
    </w:div>
    <w:div w:id="1031303997">
      <w:bodyDiv w:val="1"/>
      <w:marLeft w:val="0"/>
      <w:marRight w:val="0"/>
      <w:marTop w:val="0"/>
      <w:marBottom w:val="0"/>
      <w:divBdr>
        <w:top w:val="none" w:sz="0" w:space="0" w:color="auto"/>
        <w:left w:val="none" w:sz="0" w:space="0" w:color="auto"/>
        <w:bottom w:val="none" w:sz="0" w:space="0" w:color="auto"/>
        <w:right w:val="none" w:sz="0" w:space="0" w:color="auto"/>
      </w:divBdr>
    </w:div>
    <w:div w:id="1031496378">
      <w:bodyDiv w:val="1"/>
      <w:marLeft w:val="0"/>
      <w:marRight w:val="0"/>
      <w:marTop w:val="0"/>
      <w:marBottom w:val="0"/>
      <w:divBdr>
        <w:top w:val="none" w:sz="0" w:space="0" w:color="auto"/>
        <w:left w:val="none" w:sz="0" w:space="0" w:color="auto"/>
        <w:bottom w:val="none" w:sz="0" w:space="0" w:color="auto"/>
        <w:right w:val="none" w:sz="0" w:space="0" w:color="auto"/>
      </w:divBdr>
    </w:div>
    <w:div w:id="1031608440">
      <w:bodyDiv w:val="1"/>
      <w:marLeft w:val="0"/>
      <w:marRight w:val="0"/>
      <w:marTop w:val="0"/>
      <w:marBottom w:val="0"/>
      <w:divBdr>
        <w:top w:val="none" w:sz="0" w:space="0" w:color="auto"/>
        <w:left w:val="none" w:sz="0" w:space="0" w:color="auto"/>
        <w:bottom w:val="none" w:sz="0" w:space="0" w:color="auto"/>
        <w:right w:val="none" w:sz="0" w:space="0" w:color="auto"/>
      </w:divBdr>
    </w:div>
    <w:div w:id="1031616454">
      <w:bodyDiv w:val="1"/>
      <w:marLeft w:val="0"/>
      <w:marRight w:val="0"/>
      <w:marTop w:val="0"/>
      <w:marBottom w:val="0"/>
      <w:divBdr>
        <w:top w:val="none" w:sz="0" w:space="0" w:color="auto"/>
        <w:left w:val="none" w:sz="0" w:space="0" w:color="auto"/>
        <w:bottom w:val="none" w:sz="0" w:space="0" w:color="auto"/>
        <w:right w:val="none" w:sz="0" w:space="0" w:color="auto"/>
      </w:divBdr>
    </w:div>
    <w:div w:id="1031761947">
      <w:bodyDiv w:val="1"/>
      <w:marLeft w:val="0"/>
      <w:marRight w:val="0"/>
      <w:marTop w:val="0"/>
      <w:marBottom w:val="0"/>
      <w:divBdr>
        <w:top w:val="none" w:sz="0" w:space="0" w:color="auto"/>
        <w:left w:val="none" w:sz="0" w:space="0" w:color="auto"/>
        <w:bottom w:val="none" w:sz="0" w:space="0" w:color="auto"/>
        <w:right w:val="none" w:sz="0" w:space="0" w:color="auto"/>
      </w:divBdr>
    </w:div>
    <w:div w:id="1032419917">
      <w:bodyDiv w:val="1"/>
      <w:marLeft w:val="0"/>
      <w:marRight w:val="0"/>
      <w:marTop w:val="0"/>
      <w:marBottom w:val="0"/>
      <w:divBdr>
        <w:top w:val="none" w:sz="0" w:space="0" w:color="auto"/>
        <w:left w:val="none" w:sz="0" w:space="0" w:color="auto"/>
        <w:bottom w:val="none" w:sz="0" w:space="0" w:color="auto"/>
        <w:right w:val="none" w:sz="0" w:space="0" w:color="auto"/>
      </w:divBdr>
    </w:div>
    <w:div w:id="1032464805">
      <w:bodyDiv w:val="1"/>
      <w:marLeft w:val="0"/>
      <w:marRight w:val="0"/>
      <w:marTop w:val="0"/>
      <w:marBottom w:val="0"/>
      <w:divBdr>
        <w:top w:val="none" w:sz="0" w:space="0" w:color="auto"/>
        <w:left w:val="none" w:sz="0" w:space="0" w:color="auto"/>
        <w:bottom w:val="none" w:sz="0" w:space="0" w:color="auto"/>
        <w:right w:val="none" w:sz="0" w:space="0" w:color="auto"/>
      </w:divBdr>
    </w:div>
    <w:div w:id="1032538470">
      <w:bodyDiv w:val="1"/>
      <w:marLeft w:val="0"/>
      <w:marRight w:val="0"/>
      <w:marTop w:val="0"/>
      <w:marBottom w:val="0"/>
      <w:divBdr>
        <w:top w:val="none" w:sz="0" w:space="0" w:color="auto"/>
        <w:left w:val="none" w:sz="0" w:space="0" w:color="auto"/>
        <w:bottom w:val="none" w:sz="0" w:space="0" w:color="auto"/>
        <w:right w:val="none" w:sz="0" w:space="0" w:color="auto"/>
      </w:divBdr>
    </w:div>
    <w:div w:id="1032652036">
      <w:bodyDiv w:val="1"/>
      <w:marLeft w:val="0"/>
      <w:marRight w:val="0"/>
      <w:marTop w:val="0"/>
      <w:marBottom w:val="0"/>
      <w:divBdr>
        <w:top w:val="none" w:sz="0" w:space="0" w:color="auto"/>
        <w:left w:val="none" w:sz="0" w:space="0" w:color="auto"/>
        <w:bottom w:val="none" w:sz="0" w:space="0" w:color="auto"/>
        <w:right w:val="none" w:sz="0" w:space="0" w:color="auto"/>
      </w:divBdr>
    </w:div>
    <w:div w:id="1032726199">
      <w:bodyDiv w:val="1"/>
      <w:marLeft w:val="0"/>
      <w:marRight w:val="0"/>
      <w:marTop w:val="0"/>
      <w:marBottom w:val="0"/>
      <w:divBdr>
        <w:top w:val="none" w:sz="0" w:space="0" w:color="auto"/>
        <w:left w:val="none" w:sz="0" w:space="0" w:color="auto"/>
        <w:bottom w:val="none" w:sz="0" w:space="0" w:color="auto"/>
        <w:right w:val="none" w:sz="0" w:space="0" w:color="auto"/>
      </w:divBdr>
    </w:div>
    <w:div w:id="1032727445">
      <w:bodyDiv w:val="1"/>
      <w:marLeft w:val="0"/>
      <w:marRight w:val="0"/>
      <w:marTop w:val="0"/>
      <w:marBottom w:val="0"/>
      <w:divBdr>
        <w:top w:val="none" w:sz="0" w:space="0" w:color="auto"/>
        <w:left w:val="none" w:sz="0" w:space="0" w:color="auto"/>
        <w:bottom w:val="none" w:sz="0" w:space="0" w:color="auto"/>
        <w:right w:val="none" w:sz="0" w:space="0" w:color="auto"/>
      </w:divBdr>
    </w:div>
    <w:div w:id="1033111675">
      <w:bodyDiv w:val="1"/>
      <w:marLeft w:val="0"/>
      <w:marRight w:val="0"/>
      <w:marTop w:val="0"/>
      <w:marBottom w:val="0"/>
      <w:divBdr>
        <w:top w:val="none" w:sz="0" w:space="0" w:color="auto"/>
        <w:left w:val="none" w:sz="0" w:space="0" w:color="auto"/>
        <w:bottom w:val="none" w:sz="0" w:space="0" w:color="auto"/>
        <w:right w:val="none" w:sz="0" w:space="0" w:color="auto"/>
      </w:divBdr>
    </w:div>
    <w:div w:id="1033338704">
      <w:bodyDiv w:val="1"/>
      <w:marLeft w:val="0"/>
      <w:marRight w:val="0"/>
      <w:marTop w:val="0"/>
      <w:marBottom w:val="0"/>
      <w:divBdr>
        <w:top w:val="none" w:sz="0" w:space="0" w:color="auto"/>
        <w:left w:val="none" w:sz="0" w:space="0" w:color="auto"/>
        <w:bottom w:val="none" w:sz="0" w:space="0" w:color="auto"/>
        <w:right w:val="none" w:sz="0" w:space="0" w:color="auto"/>
      </w:divBdr>
    </w:div>
    <w:div w:id="1033382457">
      <w:bodyDiv w:val="1"/>
      <w:marLeft w:val="0"/>
      <w:marRight w:val="0"/>
      <w:marTop w:val="0"/>
      <w:marBottom w:val="0"/>
      <w:divBdr>
        <w:top w:val="none" w:sz="0" w:space="0" w:color="auto"/>
        <w:left w:val="none" w:sz="0" w:space="0" w:color="auto"/>
        <w:bottom w:val="none" w:sz="0" w:space="0" w:color="auto"/>
        <w:right w:val="none" w:sz="0" w:space="0" w:color="auto"/>
      </w:divBdr>
    </w:div>
    <w:div w:id="1033727046">
      <w:bodyDiv w:val="1"/>
      <w:marLeft w:val="0"/>
      <w:marRight w:val="0"/>
      <w:marTop w:val="0"/>
      <w:marBottom w:val="0"/>
      <w:divBdr>
        <w:top w:val="none" w:sz="0" w:space="0" w:color="auto"/>
        <w:left w:val="none" w:sz="0" w:space="0" w:color="auto"/>
        <w:bottom w:val="none" w:sz="0" w:space="0" w:color="auto"/>
        <w:right w:val="none" w:sz="0" w:space="0" w:color="auto"/>
      </w:divBdr>
    </w:div>
    <w:div w:id="1034307351">
      <w:bodyDiv w:val="1"/>
      <w:marLeft w:val="0"/>
      <w:marRight w:val="0"/>
      <w:marTop w:val="0"/>
      <w:marBottom w:val="0"/>
      <w:divBdr>
        <w:top w:val="none" w:sz="0" w:space="0" w:color="auto"/>
        <w:left w:val="none" w:sz="0" w:space="0" w:color="auto"/>
        <w:bottom w:val="none" w:sz="0" w:space="0" w:color="auto"/>
        <w:right w:val="none" w:sz="0" w:space="0" w:color="auto"/>
      </w:divBdr>
    </w:div>
    <w:div w:id="1034621098">
      <w:bodyDiv w:val="1"/>
      <w:marLeft w:val="0"/>
      <w:marRight w:val="0"/>
      <w:marTop w:val="0"/>
      <w:marBottom w:val="0"/>
      <w:divBdr>
        <w:top w:val="none" w:sz="0" w:space="0" w:color="auto"/>
        <w:left w:val="none" w:sz="0" w:space="0" w:color="auto"/>
        <w:bottom w:val="none" w:sz="0" w:space="0" w:color="auto"/>
        <w:right w:val="none" w:sz="0" w:space="0" w:color="auto"/>
      </w:divBdr>
    </w:div>
    <w:div w:id="1035426681">
      <w:bodyDiv w:val="1"/>
      <w:marLeft w:val="0"/>
      <w:marRight w:val="0"/>
      <w:marTop w:val="0"/>
      <w:marBottom w:val="0"/>
      <w:divBdr>
        <w:top w:val="none" w:sz="0" w:space="0" w:color="auto"/>
        <w:left w:val="none" w:sz="0" w:space="0" w:color="auto"/>
        <w:bottom w:val="none" w:sz="0" w:space="0" w:color="auto"/>
        <w:right w:val="none" w:sz="0" w:space="0" w:color="auto"/>
      </w:divBdr>
    </w:div>
    <w:div w:id="1036124167">
      <w:bodyDiv w:val="1"/>
      <w:marLeft w:val="0"/>
      <w:marRight w:val="0"/>
      <w:marTop w:val="0"/>
      <w:marBottom w:val="0"/>
      <w:divBdr>
        <w:top w:val="none" w:sz="0" w:space="0" w:color="auto"/>
        <w:left w:val="none" w:sz="0" w:space="0" w:color="auto"/>
        <w:bottom w:val="none" w:sz="0" w:space="0" w:color="auto"/>
        <w:right w:val="none" w:sz="0" w:space="0" w:color="auto"/>
      </w:divBdr>
    </w:div>
    <w:div w:id="1036395826">
      <w:bodyDiv w:val="1"/>
      <w:marLeft w:val="0"/>
      <w:marRight w:val="0"/>
      <w:marTop w:val="0"/>
      <w:marBottom w:val="0"/>
      <w:divBdr>
        <w:top w:val="none" w:sz="0" w:space="0" w:color="auto"/>
        <w:left w:val="none" w:sz="0" w:space="0" w:color="auto"/>
        <w:bottom w:val="none" w:sz="0" w:space="0" w:color="auto"/>
        <w:right w:val="none" w:sz="0" w:space="0" w:color="auto"/>
      </w:divBdr>
    </w:div>
    <w:div w:id="1036855015">
      <w:bodyDiv w:val="1"/>
      <w:marLeft w:val="0"/>
      <w:marRight w:val="0"/>
      <w:marTop w:val="0"/>
      <w:marBottom w:val="0"/>
      <w:divBdr>
        <w:top w:val="none" w:sz="0" w:space="0" w:color="auto"/>
        <w:left w:val="none" w:sz="0" w:space="0" w:color="auto"/>
        <w:bottom w:val="none" w:sz="0" w:space="0" w:color="auto"/>
        <w:right w:val="none" w:sz="0" w:space="0" w:color="auto"/>
      </w:divBdr>
    </w:div>
    <w:div w:id="1037046664">
      <w:bodyDiv w:val="1"/>
      <w:marLeft w:val="0"/>
      <w:marRight w:val="0"/>
      <w:marTop w:val="0"/>
      <w:marBottom w:val="0"/>
      <w:divBdr>
        <w:top w:val="none" w:sz="0" w:space="0" w:color="auto"/>
        <w:left w:val="none" w:sz="0" w:space="0" w:color="auto"/>
        <w:bottom w:val="none" w:sz="0" w:space="0" w:color="auto"/>
        <w:right w:val="none" w:sz="0" w:space="0" w:color="auto"/>
      </w:divBdr>
    </w:div>
    <w:div w:id="1037193539">
      <w:bodyDiv w:val="1"/>
      <w:marLeft w:val="0"/>
      <w:marRight w:val="0"/>
      <w:marTop w:val="0"/>
      <w:marBottom w:val="0"/>
      <w:divBdr>
        <w:top w:val="none" w:sz="0" w:space="0" w:color="auto"/>
        <w:left w:val="none" w:sz="0" w:space="0" w:color="auto"/>
        <w:bottom w:val="none" w:sz="0" w:space="0" w:color="auto"/>
        <w:right w:val="none" w:sz="0" w:space="0" w:color="auto"/>
      </w:divBdr>
    </w:div>
    <w:div w:id="1037435699">
      <w:bodyDiv w:val="1"/>
      <w:marLeft w:val="0"/>
      <w:marRight w:val="0"/>
      <w:marTop w:val="0"/>
      <w:marBottom w:val="0"/>
      <w:divBdr>
        <w:top w:val="none" w:sz="0" w:space="0" w:color="auto"/>
        <w:left w:val="none" w:sz="0" w:space="0" w:color="auto"/>
        <w:bottom w:val="none" w:sz="0" w:space="0" w:color="auto"/>
        <w:right w:val="none" w:sz="0" w:space="0" w:color="auto"/>
      </w:divBdr>
    </w:div>
    <w:div w:id="1037580263">
      <w:bodyDiv w:val="1"/>
      <w:marLeft w:val="0"/>
      <w:marRight w:val="0"/>
      <w:marTop w:val="0"/>
      <w:marBottom w:val="0"/>
      <w:divBdr>
        <w:top w:val="none" w:sz="0" w:space="0" w:color="auto"/>
        <w:left w:val="none" w:sz="0" w:space="0" w:color="auto"/>
        <w:bottom w:val="none" w:sz="0" w:space="0" w:color="auto"/>
        <w:right w:val="none" w:sz="0" w:space="0" w:color="auto"/>
      </w:divBdr>
    </w:div>
    <w:div w:id="1038311901">
      <w:bodyDiv w:val="1"/>
      <w:marLeft w:val="0"/>
      <w:marRight w:val="0"/>
      <w:marTop w:val="0"/>
      <w:marBottom w:val="0"/>
      <w:divBdr>
        <w:top w:val="none" w:sz="0" w:space="0" w:color="auto"/>
        <w:left w:val="none" w:sz="0" w:space="0" w:color="auto"/>
        <w:bottom w:val="none" w:sz="0" w:space="0" w:color="auto"/>
        <w:right w:val="none" w:sz="0" w:space="0" w:color="auto"/>
      </w:divBdr>
    </w:div>
    <w:div w:id="1038965657">
      <w:bodyDiv w:val="1"/>
      <w:marLeft w:val="0"/>
      <w:marRight w:val="0"/>
      <w:marTop w:val="0"/>
      <w:marBottom w:val="0"/>
      <w:divBdr>
        <w:top w:val="none" w:sz="0" w:space="0" w:color="auto"/>
        <w:left w:val="none" w:sz="0" w:space="0" w:color="auto"/>
        <w:bottom w:val="none" w:sz="0" w:space="0" w:color="auto"/>
        <w:right w:val="none" w:sz="0" w:space="0" w:color="auto"/>
      </w:divBdr>
    </w:div>
    <w:div w:id="1038970576">
      <w:bodyDiv w:val="1"/>
      <w:marLeft w:val="0"/>
      <w:marRight w:val="0"/>
      <w:marTop w:val="0"/>
      <w:marBottom w:val="0"/>
      <w:divBdr>
        <w:top w:val="none" w:sz="0" w:space="0" w:color="auto"/>
        <w:left w:val="none" w:sz="0" w:space="0" w:color="auto"/>
        <w:bottom w:val="none" w:sz="0" w:space="0" w:color="auto"/>
        <w:right w:val="none" w:sz="0" w:space="0" w:color="auto"/>
      </w:divBdr>
    </w:div>
    <w:div w:id="1039208406">
      <w:bodyDiv w:val="1"/>
      <w:marLeft w:val="0"/>
      <w:marRight w:val="0"/>
      <w:marTop w:val="0"/>
      <w:marBottom w:val="0"/>
      <w:divBdr>
        <w:top w:val="none" w:sz="0" w:space="0" w:color="auto"/>
        <w:left w:val="none" w:sz="0" w:space="0" w:color="auto"/>
        <w:bottom w:val="none" w:sz="0" w:space="0" w:color="auto"/>
        <w:right w:val="none" w:sz="0" w:space="0" w:color="auto"/>
      </w:divBdr>
    </w:div>
    <w:div w:id="1039278627">
      <w:bodyDiv w:val="1"/>
      <w:marLeft w:val="0"/>
      <w:marRight w:val="0"/>
      <w:marTop w:val="0"/>
      <w:marBottom w:val="0"/>
      <w:divBdr>
        <w:top w:val="none" w:sz="0" w:space="0" w:color="auto"/>
        <w:left w:val="none" w:sz="0" w:space="0" w:color="auto"/>
        <w:bottom w:val="none" w:sz="0" w:space="0" w:color="auto"/>
        <w:right w:val="none" w:sz="0" w:space="0" w:color="auto"/>
      </w:divBdr>
    </w:div>
    <w:div w:id="1039626937">
      <w:bodyDiv w:val="1"/>
      <w:marLeft w:val="0"/>
      <w:marRight w:val="0"/>
      <w:marTop w:val="0"/>
      <w:marBottom w:val="0"/>
      <w:divBdr>
        <w:top w:val="none" w:sz="0" w:space="0" w:color="auto"/>
        <w:left w:val="none" w:sz="0" w:space="0" w:color="auto"/>
        <w:bottom w:val="none" w:sz="0" w:space="0" w:color="auto"/>
        <w:right w:val="none" w:sz="0" w:space="0" w:color="auto"/>
      </w:divBdr>
    </w:div>
    <w:div w:id="1039937683">
      <w:bodyDiv w:val="1"/>
      <w:marLeft w:val="0"/>
      <w:marRight w:val="0"/>
      <w:marTop w:val="0"/>
      <w:marBottom w:val="0"/>
      <w:divBdr>
        <w:top w:val="none" w:sz="0" w:space="0" w:color="auto"/>
        <w:left w:val="none" w:sz="0" w:space="0" w:color="auto"/>
        <w:bottom w:val="none" w:sz="0" w:space="0" w:color="auto"/>
        <w:right w:val="none" w:sz="0" w:space="0" w:color="auto"/>
      </w:divBdr>
    </w:div>
    <w:div w:id="1040742732">
      <w:bodyDiv w:val="1"/>
      <w:marLeft w:val="0"/>
      <w:marRight w:val="0"/>
      <w:marTop w:val="0"/>
      <w:marBottom w:val="0"/>
      <w:divBdr>
        <w:top w:val="none" w:sz="0" w:space="0" w:color="auto"/>
        <w:left w:val="none" w:sz="0" w:space="0" w:color="auto"/>
        <w:bottom w:val="none" w:sz="0" w:space="0" w:color="auto"/>
        <w:right w:val="none" w:sz="0" w:space="0" w:color="auto"/>
      </w:divBdr>
    </w:div>
    <w:div w:id="1040786790">
      <w:bodyDiv w:val="1"/>
      <w:marLeft w:val="0"/>
      <w:marRight w:val="0"/>
      <w:marTop w:val="0"/>
      <w:marBottom w:val="0"/>
      <w:divBdr>
        <w:top w:val="none" w:sz="0" w:space="0" w:color="auto"/>
        <w:left w:val="none" w:sz="0" w:space="0" w:color="auto"/>
        <w:bottom w:val="none" w:sz="0" w:space="0" w:color="auto"/>
        <w:right w:val="none" w:sz="0" w:space="0" w:color="auto"/>
      </w:divBdr>
    </w:div>
    <w:div w:id="1040931518">
      <w:bodyDiv w:val="1"/>
      <w:marLeft w:val="0"/>
      <w:marRight w:val="0"/>
      <w:marTop w:val="0"/>
      <w:marBottom w:val="0"/>
      <w:divBdr>
        <w:top w:val="none" w:sz="0" w:space="0" w:color="auto"/>
        <w:left w:val="none" w:sz="0" w:space="0" w:color="auto"/>
        <w:bottom w:val="none" w:sz="0" w:space="0" w:color="auto"/>
        <w:right w:val="none" w:sz="0" w:space="0" w:color="auto"/>
      </w:divBdr>
    </w:div>
    <w:div w:id="1040980425">
      <w:bodyDiv w:val="1"/>
      <w:marLeft w:val="0"/>
      <w:marRight w:val="0"/>
      <w:marTop w:val="0"/>
      <w:marBottom w:val="0"/>
      <w:divBdr>
        <w:top w:val="none" w:sz="0" w:space="0" w:color="auto"/>
        <w:left w:val="none" w:sz="0" w:space="0" w:color="auto"/>
        <w:bottom w:val="none" w:sz="0" w:space="0" w:color="auto"/>
        <w:right w:val="none" w:sz="0" w:space="0" w:color="auto"/>
      </w:divBdr>
    </w:div>
    <w:div w:id="1042092179">
      <w:bodyDiv w:val="1"/>
      <w:marLeft w:val="0"/>
      <w:marRight w:val="0"/>
      <w:marTop w:val="0"/>
      <w:marBottom w:val="0"/>
      <w:divBdr>
        <w:top w:val="none" w:sz="0" w:space="0" w:color="auto"/>
        <w:left w:val="none" w:sz="0" w:space="0" w:color="auto"/>
        <w:bottom w:val="none" w:sz="0" w:space="0" w:color="auto"/>
        <w:right w:val="none" w:sz="0" w:space="0" w:color="auto"/>
      </w:divBdr>
    </w:div>
    <w:div w:id="1042290982">
      <w:bodyDiv w:val="1"/>
      <w:marLeft w:val="0"/>
      <w:marRight w:val="0"/>
      <w:marTop w:val="0"/>
      <w:marBottom w:val="0"/>
      <w:divBdr>
        <w:top w:val="none" w:sz="0" w:space="0" w:color="auto"/>
        <w:left w:val="none" w:sz="0" w:space="0" w:color="auto"/>
        <w:bottom w:val="none" w:sz="0" w:space="0" w:color="auto"/>
        <w:right w:val="none" w:sz="0" w:space="0" w:color="auto"/>
      </w:divBdr>
    </w:div>
    <w:div w:id="1042360186">
      <w:bodyDiv w:val="1"/>
      <w:marLeft w:val="0"/>
      <w:marRight w:val="0"/>
      <w:marTop w:val="0"/>
      <w:marBottom w:val="0"/>
      <w:divBdr>
        <w:top w:val="none" w:sz="0" w:space="0" w:color="auto"/>
        <w:left w:val="none" w:sz="0" w:space="0" w:color="auto"/>
        <w:bottom w:val="none" w:sz="0" w:space="0" w:color="auto"/>
        <w:right w:val="none" w:sz="0" w:space="0" w:color="auto"/>
      </w:divBdr>
    </w:div>
    <w:div w:id="1042749828">
      <w:bodyDiv w:val="1"/>
      <w:marLeft w:val="0"/>
      <w:marRight w:val="0"/>
      <w:marTop w:val="0"/>
      <w:marBottom w:val="0"/>
      <w:divBdr>
        <w:top w:val="none" w:sz="0" w:space="0" w:color="auto"/>
        <w:left w:val="none" w:sz="0" w:space="0" w:color="auto"/>
        <w:bottom w:val="none" w:sz="0" w:space="0" w:color="auto"/>
        <w:right w:val="none" w:sz="0" w:space="0" w:color="auto"/>
      </w:divBdr>
    </w:div>
    <w:div w:id="1042947295">
      <w:bodyDiv w:val="1"/>
      <w:marLeft w:val="0"/>
      <w:marRight w:val="0"/>
      <w:marTop w:val="0"/>
      <w:marBottom w:val="0"/>
      <w:divBdr>
        <w:top w:val="none" w:sz="0" w:space="0" w:color="auto"/>
        <w:left w:val="none" w:sz="0" w:space="0" w:color="auto"/>
        <w:bottom w:val="none" w:sz="0" w:space="0" w:color="auto"/>
        <w:right w:val="none" w:sz="0" w:space="0" w:color="auto"/>
      </w:divBdr>
    </w:div>
    <w:div w:id="1043604488">
      <w:bodyDiv w:val="1"/>
      <w:marLeft w:val="0"/>
      <w:marRight w:val="0"/>
      <w:marTop w:val="0"/>
      <w:marBottom w:val="0"/>
      <w:divBdr>
        <w:top w:val="none" w:sz="0" w:space="0" w:color="auto"/>
        <w:left w:val="none" w:sz="0" w:space="0" w:color="auto"/>
        <w:bottom w:val="none" w:sz="0" w:space="0" w:color="auto"/>
        <w:right w:val="none" w:sz="0" w:space="0" w:color="auto"/>
      </w:divBdr>
    </w:div>
    <w:div w:id="1043796290">
      <w:bodyDiv w:val="1"/>
      <w:marLeft w:val="0"/>
      <w:marRight w:val="0"/>
      <w:marTop w:val="0"/>
      <w:marBottom w:val="0"/>
      <w:divBdr>
        <w:top w:val="none" w:sz="0" w:space="0" w:color="auto"/>
        <w:left w:val="none" w:sz="0" w:space="0" w:color="auto"/>
        <w:bottom w:val="none" w:sz="0" w:space="0" w:color="auto"/>
        <w:right w:val="none" w:sz="0" w:space="0" w:color="auto"/>
      </w:divBdr>
    </w:div>
    <w:div w:id="1044452386">
      <w:bodyDiv w:val="1"/>
      <w:marLeft w:val="0"/>
      <w:marRight w:val="0"/>
      <w:marTop w:val="0"/>
      <w:marBottom w:val="0"/>
      <w:divBdr>
        <w:top w:val="none" w:sz="0" w:space="0" w:color="auto"/>
        <w:left w:val="none" w:sz="0" w:space="0" w:color="auto"/>
        <w:bottom w:val="none" w:sz="0" w:space="0" w:color="auto"/>
        <w:right w:val="none" w:sz="0" w:space="0" w:color="auto"/>
      </w:divBdr>
    </w:div>
    <w:div w:id="1045135015">
      <w:bodyDiv w:val="1"/>
      <w:marLeft w:val="0"/>
      <w:marRight w:val="0"/>
      <w:marTop w:val="0"/>
      <w:marBottom w:val="0"/>
      <w:divBdr>
        <w:top w:val="none" w:sz="0" w:space="0" w:color="auto"/>
        <w:left w:val="none" w:sz="0" w:space="0" w:color="auto"/>
        <w:bottom w:val="none" w:sz="0" w:space="0" w:color="auto"/>
        <w:right w:val="none" w:sz="0" w:space="0" w:color="auto"/>
      </w:divBdr>
    </w:div>
    <w:div w:id="1045986051">
      <w:bodyDiv w:val="1"/>
      <w:marLeft w:val="0"/>
      <w:marRight w:val="0"/>
      <w:marTop w:val="0"/>
      <w:marBottom w:val="0"/>
      <w:divBdr>
        <w:top w:val="none" w:sz="0" w:space="0" w:color="auto"/>
        <w:left w:val="none" w:sz="0" w:space="0" w:color="auto"/>
        <w:bottom w:val="none" w:sz="0" w:space="0" w:color="auto"/>
        <w:right w:val="none" w:sz="0" w:space="0" w:color="auto"/>
      </w:divBdr>
    </w:div>
    <w:div w:id="1046414325">
      <w:bodyDiv w:val="1"/>
      <w:marLeft w:val="0"/>
      <w:marRight w:val="0"/>
      <w:marTop w:val="0"/>
      <w:marBottom w:val="0"/>
      <w:divBdr>
        <w:top w:val="none" w:sz="0" w:space="0" w:color="auto"/>
        <w:left w:val="none" w:sz="0" w:space="0" w:color="auto"/>
        <w:bottom w:val="none" w:sz="0" w:space="0" w:color="auto"/>
        <w:right w:val="none" w:sz="0" w:space="0" w:color="auto"/>
      </w:divBdr>
    </w:div>
    <w:div w:id="1046567219">
      <w:bodyDiv w:val="1"/>
      <w:marLeft w:val="0"/>
      <w:marRight w:val="0"/>
      <w:marTop w:val="0"/>
      <w:marBottom w:val="0"/>
      <w:divBdr>
        <w:top w:val="none" w:sz="0" w:space="0" w:color="auto"/>
        <w:left w:val="none" w:sz="0" w:space="0" w:color="auto"/>
        <w:bottom w:val="none" w:sz="0" w:space="0" w:color="auto"/>
        <w:right w:val="none" w:sz="0" w:space="0" w:color="auto"/>
      </w:divBdr>
    </w:div>
    <w:div w:id="1047148279">
      <w:bodyDiv w:val="1"/>
      <w:marLeft w:val="0"/>
      <w:marRight w:val="0"/>
      <w:marTop w:val="0"/>
      <w:marBottom w:val="0"/>
      <w:divBdr>
        <w:top w:val="none" w:sz="0" w:space="0" w:color="auto"/>
        <w:left w:val="none" w:sz="0" w:space="0" w:color="auto"/>
        <w:bottom w:val="none" w:sz="0" w:space="0" w:color="auto"/>
        <w:right w:val="none" w:sz="0" w:space="0" w:color="auto"/>
      </w:divBdr>
    </w:div>
    <w:div w:id="1047216544">
      <w:bodyDiv w:val="1"/>
      <w:marLeft w:val="0"/>
      <w:marRight w:val="0"/>
      <w:marTop w:val="0"/>
      <w:marBottom w:val="0"/>
      <w:divBdr>
        <w:top w:val="none" w:sz="0" w:space="0" w:color="auto"/>
        <w:left w:val="none" w:sz="0" w:space="0" w:color="auto"/>
        <w:bottom w:val="none" w:sz="0" w:space="0" w:color="auto"/>
        <w:right w:val="none" w:sz="0" w:space="0" w:color="auto"/>
      </w:divBdr>
    </w:div>
    <w:div w:id="1047605256">
      <w:bodyDiv w:val="1"/>
      <w:marLeft w:val="0"/>
      <w:marRight w:val="0"/>
      <w:marTop w:val="0"/>
      <w:marBottom w:val="0"/>
      <w:divBdr>
        <w:top w:val="none" w:sz="0" w:space="0" w:color="auto"/>
        <w:left w:val="none" w:sz="0" w:space="0" w:color="auto"/>
        <w:bottom w:val="none" w:sz="0" w:space="0" w:color="auto"/>
        <w:right w:val="none" w:sz="0" w:space="0" w:color="auto"/>
      </w:divBdr>
    </w:div>
    <w:div w:id="1047949096">
      <w:bodyDiv w:val="1"/>
      <w:marLeft w:val="0"/>
      <w:marRight w:val="0"/>
      <w:marTop w:val="0"/>
      <w:marBottom w:val="0"/>
      <w:divBdr>
        <w:top w:val="none" w:sz="0" w:space="0" w:color="auto"/>
        <w:left w:val="none" w:sz="0" w:space="0" w:color="auto"/>
        <w:bottom w:val="none" w:sz="0" w:space="0" w:color="auto"/>
        <w:right w:val="none" w:sz="0" w:space="0" w:color="auto"/>
      </w:divBdr>
    </w:div>
    <w:div w:id="1047990811">
      <w:bodyDiv w:val="1"/>
      <w:marLeft w:val="0"/>
      <w:marRight w:val="0"/>
      <w:marTop w:val="0"/>
      <w:marBottom w:val="0"/>
      <w:divBdr>
        <w:top w:val="none" w:sz="0" w:space="0" w:color="auto"/>
        <w:left w:val="none" w:sz="0" w:space="0" w:color="auto"/>
        <w:bottom w:val="none" w:sz="0" w:space="0" w:color="auto"/>
        <w:right w:val="none" w:sz="0" w:space="0" w:color="auto"/>
      </w:divBdr>
    </w:div>
    <w:div w:id="1047994461">
      <w:bodyDiv w:val="1"/>
      <w:marLeft w:val="0"/>
      <w:marRight w:val="0"/>
      <w:marTop w:val="0"/>
      <w:marBottom w:val="0"/>
      <w:divBdr>
        <w:top w:val="none" w:sz="0" w:space="0" w:color="auto"/>
        <w:left w:val="none" w:sz="0" w:space="0" w:color="auto"/>
        <w:bottom w:val="none" w:sz="0" w:space="0" w:color="auto"/>
        <w:right w:val="none" w:sz="0" w:space="0" w:color="auto"/>
      </w:divBdr>
    </w:div>
    <w:div w:id="1048065491">
      <w:bodyDiv w:val="1"/>
      <w:marLeft w:val="0"/>
      <w:marRight w:val="0"/>
      <w:marTop w:val="0"/>
      <w:marBottom w:val="0"/>
      <w:divBdr>
        <w:top w:val="none" w:sz="0" w:space="0" w:color="auto"/>
        <w:left w:val="none" w:sz="0" w:space="0" w:color="auto"/>
        <w:bottom w:val="none" w:sz="0" w:space="0" w:color="auto"/>
        <w:right w:val="none" w:sz="0" w:space="0" w:color="auto"/>
      </w:divBdr>
    </w:div>
    <w:div w:id="1048066898">
      <w:bodyDiv w:val="1"/>
      <w:marLeft w:val="0"/>
      <w:marRight w:val="0"/>
      <w:marTop w:val="0"/>
      <w:marBottom w:val="0"/>
      <w:divBdr>
        <w:top w:val="none" w:sz="0" w:space="0" w:color="auto"/>
        <w:left w:val="none" w:sz="0" w:space="0" w:color="auto"/>
        <w:bottom w:val="none" w:sz="0" w:space="0" w:color="auto"/>
        <w:right w:val="none" w:sz="0" w:space="0" w:color="auto"/>
      </w:divBdr>
    </w:div>
    <w:div w:id="1048264634">
      <w:bodyDiv w:val="1"/>
      <w:marLeft w:val="0"/>
      <w:marRight w:val="0"/>
      <w:marTop w:val="0"/>
      <w:marBottom w:val="0"/>
      <w:divBdr>
        <w:top w:val="none" w:sz="0" w:space="0" w:color="auto"/>
        <w:left w:val="none" w:sz="0" w:space="0" w:color="auto"/>
        <w:bottom w:val="none" w:sz="0" w:space="0" w:color="auto"/>
        <w:right w:val="none" w:sz="0" w:space="0" w:color="auto"/>
      </w:divBdr>
    </w:div>
    <w:div w:id="1048577588">
      <w:bodyDiv w:val="1"/>
      <w:marLeft w:val="0"/>
      <w:marRight w:val="0"/>
      <w:marTop w:val="0"/>
      <w:marBottom w:val="0"/>
      <w:divBdr>
        <w:top w:val="none" w:sz="0" w:space="0" w:color="auto"/>
        <w:left w:val="none" w:sz="0" w:space="0" w:color="auto"/>
        <w:bottom w:val="none" w:sz="0" w:space="0" w:color="auto"/>
        <w:right w:val="none" w:sz="0" w:space="0" w:color="auto"/>
      </w:divBdr>
    </w:div>
    <w:div w:id="1048653553">
      <w:bodyDiv w:val="1"/>
      <w:marLeft w:val="0"/>
      <w:marRight w:val="0"/>
      <w:marTop w:val="0"/>
      <w:marBottom w:val="0"/>
      <w:divBdr>
        <w:top w:val="none" w:sz="0" w:space="0" w:color="auto"/>
        <w:left w:val="none" w:sz="0" w:space="0" w:color="auto"/>
        <w:bottom w:val="none" w:sz="0" w:space="0" w:color="auto"/>
        <w:right w:val="none" w:sz="0" w:space="0" w:color="auto"/>
      </w:divBdr>
    </w:div>
    <w:div w:id="1049114163">
      <w:bodyDiv w:val="1"/>
      <w:marLeft w:val="0"/>
      <w:marRight w:val="0"/>
      <w:marTop w:val="0"/>
      <w:marBottom w:val="0"/>
      <w:divBdr>
        <w:top w:val="none" w:sz="0" w:space="0" w:color="auto"/>
        <w:left w:val="none" w:sz="0" w:space="0" w:color="auto"/>
        <w:bottom w:val="none" w:sz="0" w:space="0" w:color="auto"/>
        <w:right w:val="none" w:sz="0" w:space="0" w:color="auto"/>
      </w:divBdr>
    </w:div>
    <w:div w:id="1049259432">
      <w:bodyDiv w:val="1"/>
      <w:marLeft w:val="0"/>
      <w:marRight w:val="0"/>
      <w:marTop w:val="0"/>
      <w:marBottom w:val="0"/>
      <w:divBdr>
        <w:top w:val="none" w:sz="0" w:space="0" w:color="auto"/>
        <w:left w:val="none" w:sz="0" w:space="0" w:color="auto"/>
        <w:bottom w:val="none" w:sz="0" w:space="0" w:color="auto"/>
        <w:right w:val="none" w:sz="0" w:space="0" w:color="auto"/>
      </w:divBdr>
    </w:div>
    <w:div w:id="1049305785">
      <w:bodyDiv w:val="1"/>
      <w:marLeft w:val="0"/>
      <w:marRight w:val="0"/>
      <w:marTop w:val="0"/>
      <w:marBottom w:val="0"/>
      <w:divBdr>
        <w:top w:val="none" w:sz="0" w:space="0" w:color="auto"/>
        <w:left w:val="none" w:sz="0" w:space="0" w:color="auto"/>
        <w:bottom w:val="none" w:sz="0" w:space="0" w:color="auto"/>
        <w:right w:val="none" w:sz="0" w:space="0" w:color="auto"/>
      </w:divBdr>
    </w:div>
    <w:div w:id="1049454598">
      <w:bodyDiv w:val="1"/>
      <w:marLeft w:val="0"/>
      <w:marRight w:val="0"/>
      <w:marTop w:val="0"/>
      <w:marBottom w:val="0"/>
      <w:divBdr>
        <w:top w:val="none" w:sz="0" w:space="0" w:color="auto"/>
        <w:left w:val="none" w:sz="0" w:space="0" w:color="auto"/>
        <w:bottom w:val="none" w:sz="0" w:space="0" w:color="auto"/>
        <w:right w:val="none" w:sz="0" w:space="0" w:color="auto"/>
      </w:divBdr>
    </w:div>
    <w:div w:id="1049497000">
      <w:bodyDiv w:val="1"/>
      <w:marLeft w:val="0"/>
      <w:marRight w:val="0"/>
      <w:marTop w:val="0"/>
      <w:marBottom w:val="0"/>
      <w:divBdr>
        <w:top w:val="none" w:sz="0" w:space="0" w:color="auto"/>
        <w:left w:val="none" w:sz="0" w:space="0" w:color="auto"/>
        <w:bottom w:val="none" w:sz="0" w:space="0" w:color="auto"/>
        <w:right w:val="none" w:sz="0" w:space="0" w:color="auto"/>
      </w:divBdr>
    </w:div>
    <w:div w:id="1049719118">
      <w:bodyDiv w:val="1"/>
      <w:marLeft w:val="0"/>
      <w:marRight w:val="0"/>
      <w:marTop w:val="0"/>
      <w:marBottom w:val="0"/>
      <w:divBdr>
        <w:top w:val="none" w:sz="0" w:space="0" w:color="auto"/>
        <w:left w:val="none" w:sz="0" w:space="0" w:color="auto"/>
        <w:bottom w:val="none" w:sz="0" w:space="0" w:color="auto"/>
        <w:right w:val="none" w:sz="0" w:space="0" w:color="auto"/>
      </w:divBdr>
    </w:div>
    <w:div w:id="1049959357">
      <w:bodyDiv w:val="1"/>
      <w:marLeft w:val="0"/>
      <w:marRight w:val="0"/>
      <w:marTop w:val="0"/>
      <w:marBottom w:val="0"/>
      <w:divBdr>
        <w:top w:val="none" w:sz="0" w:space="0" w:color="auto"/>
        <w:left w:val="none" w:sz="0" w:space="0" w:color="auto"/>
        <w:bottom w:val="none" w:sz="0" w:space="0" w:color="auto"/>
        <w:right w:val="none" w:sz="0" w:space="0" w:color="auto"/>
      </w:divBdr>
    </w:div>
    <w:div w:id="1050693068">
      <w:bodyDiv w:val="1"/>
      <w:marLeft w:val="0"/>
      <w:marRight w:val="0"/>
      <w:marTop w:val="0"/>
      <w:marBottom w:val="0"/>
      <w:divBdr>
        <w:top w:val="none" w:sz="0" w:space="0" w:color="auto"/>
        <w:left w:val="none" w:sz="0" w:space="0" w:color="auto"/>
        <w:bottom w:val="none" w:sz="0" w:space="0" w:color="auto"/>
        <w:right w:val="none" w:sz="0" w:space="0" w:color="auto"/>
      </w:divBdr>
    </w:div>
    <w:div w:id="1051079588">
      <w:bodyDiv w:val="1"/>
      <w:marLeft w:val="0"/>
      <w:marRight w:val="0"/>
      <w:marTop w:val="0"/>
      <w:marBottom w:val="0"/>
      <w:divBdr>
        <w:top w:val="none" w:sz="0" w:space="0" w:color="auto"/>
        <w:left w:val="none" w:sz="0" w:space="0" w:color="auto"/>
        <w:bottom w:val="none" w:sz="0" w:space="0" w:color="auto"/>
        <w:right w:val="none" w:sz="0" w:space="0" w:color="auto"/>
      </w:divBdr>
    </w:div>
    <w:div w:id="1051463617">
      <w:bodyDiv w:val="1"/>
      <w:marLeft w:val="0"/>
      <w:marRight w:val="0"/>
      <w:marTop w:val="0"/>
      <w:marBottom w:val="0"/>
      <w:divBdr>
        <w:top w:val="none" w:sz="0" w:space="0" w:color="auto"/>
        <w:left w:val="none" w:sz="0" w:space="0" w:color="auto"/>
        <w:bottom w:val="none" w:sz="0" w:space="0" w:color="auto"/>
        <w:right w:val="none" w:sz="0" w:space="0" w:color="auto"/>
      </w:divBdr>
    </w:div>
    <w:div w:id="1051657078">
      <w:bodyDiv w:val="1"/>
      <w:marLeft w:val="0"/>
      <w:marRight w:val="0"/>
      <w:marTop w:val="0"/>
      <w:marBottom w:val="0"/>
      <w:divBdr>
        <w:top w:val="none" w:sz="0" w:space="0" w:color="auto"/>
        <w:left w:val="none" w:sz="0" w:space="0" w:color="auto"/>
        <w:bottom w:val="none" w:sz="0" w:space="0" w:color="auto"/>
        <w:right w:val="none" w:sz="0" w:space="0" w:color="auto"/>
      </w:divBdr>
    </w:div>
    <w:div w:id="1051727747">
      <w:bodyDiv w:val="1"/>
      <w:marLeft w:val="0"/>
      <w:marRight w:val="0"/>
      <w:marTop w:val="0"/>
      <w:marBottom w:val="0"/>
      <w:divBdr>
        <w:top w:val="none" w:sz="0" w:space="0" w:color="auto"/>
        <w:left w:val="none" w:sz="0" w:space="0" w:color="auto"/>
        <w:bottom w:val="none" w:sz="0" w:space="0" w:color="auto"/>
        <w:right w:val="none" w:sz="0" w:space="0" w:color="auto"/>
      </w:divBdr>
    </w:div>
    <w:div w:id="1051731490">
      <w:bodyDiv w:val="1"/>
      <w:marLeft w:val="0"/>
      <w:marRight w:val="0"/>
      <w:marTop w:val="0"/>
      <w:marBottom w:val="0"/>
      <w:divBdr>
        <w:top w:val="none" w:sz="0" w:space="0" w:color="auto"/>
        <w:left w:val="none" w:sz="0" w:space="0" w:color="auto"/>
        <w:bottom w:val="none" w:sz="0" w:space="0" w:color="auto"/>
        <w:right w:val="none" w:sz="0" w:space="0" w:color="auto"/>
      </w:divBdr>
    </w:div>
    <w:div w:id="1052267932">
      <w:bodyDiv w:val="1"/>
      <w:marLeft w:val="0"/>
      <w:marRight w:val="0"/>
      <w:marTop w:val="0"/>
      <w:marBottom w:val="0"/>
      <w:divBdr>
        <w:top w:val="none" w:sz="0" w:space="0" w:color="auto"/>
        <w:left w:val="none" w:sz="0" w:space="0" w:color="auto"/>
        <w:bottom w:val="none" w:sz="0" w:space="0" w:color="auto"/>
        <w:right w:val="none" w:sz="0" w:space="0" w:color="auto"/>
      </w:divBdr>
    </w:div>
    <w:div w:id="1052384192">
      <w:bodyDiv w:val="1"/>
      <w:marLeft w:val="0"/>
      <w:marRight w:val="0"/>
      <w:marTop w:val="0"/>
      <w:marBottom w:val="0"/>
      <w:divBdr>
        <w:top w:val="none" w:sz="0" w:space="0" w:color="auto"/>
        <w:left w:val="none" w:sz="0" w:space="0" w:color="auto"/>
        <w:bottom w:val="none" w:sz="0" w:space="0" w:color="auto"/>
        <w:right w:val="none" w:sz="0" w:space="0" w:color="auto"/>
      </w:divBdr>
    </w:div>
    <w:div w:id="1052387726">
      <w:bodyDiv w:val="1"/>
      <w:marLeft w:val="0"/>
      <w:marRight w:val="0"/>
      <w:marTop w:val="0"/>
      <w:marBottom w:val="0"/>
      <w:divBdr>
        <w:top w:val="none" w:sz="0" w:space="0" w:color="auto"/>
        <w:left w:val="none" w:sz="0" w:space="0" w:color="auto"/>
        <w:bottom w:val="none" w:sz="0" w:space="0" w:color="auto"/>
        <w:right w:val="none" w:sz="0" w:space="0" w:color="auto"/>
      </w:divBdr>
    </w:div>
    <w:div w:id="1053164662">
      <w:bodyDiv w:val="1"/>
      <w:marLeft w:val="0"/>
      <w:marRight w:val="0"/>
      <w:marTop w:val="0"/>
      <w:marBottom w:val="0"/>
      <w:divBdr>
        <w:top w:val="none" w:sz="0" w:space="0" w:color="auto"/>
        <w:left w:val="none" w:sz="0" w:space="0" w:color="auto"/>
        <w:bottom w:val="none" w:sz="0" w:space="0" w:color="auto"/>
        <w:right w:val="none" w:sz="0" w:space="0" w:color="auto"/>
      </w:divBdr>
    </w:div>
    <w:div w:id="1053192751">
      <w:bodyDiv w:val="1"/>
      <w:marLeft w:val="0"/>
      <w:marRight w:val="0"/>
      <w:marTop w:val="0"/>
      <w:marBottom w:val="0"/>
      <w:divBdr>
        <w:top w:val="none" w:sz="0" w:space="0" w:color="auto"/>
        <w:left w:val="none" w:sz="0" w:space="0" w:color="auto"/>
        <w:bottom w:val="none" w:sz="0" w:space="0" w:color="auto"/>
        <w:right w:val="none" w:sz="0" w:space="0" w:color="auto"/>
      </w:divBdr>
    </w:div>
    <w:div w:id="1053578222">
      <w:bodyDiv w:val="1"/>
      <w:marLeft w:val="0"/>
      <w:marRight w:val="0"/>
      <w:marTop w:val="0"/>
      <w:marBottom w:val="0"/>
      <w:divBdr>
        <w:top w:val="none" w:sz="0" w:space="0" w:color="auto"/>
        <w:left w:val="none" w:sz="0" w:space="0" w:color="auto"/>
        <w:bottom w:val="none" w:sz="0" w:space="0" w:color="auto"/>
        <w:right w:val="none" w:sz="0" w:space="0" w:color="auto"/>
      </w:divBdr>
    </w:div>
    <w:div w:id="1053625782">
      <w:bodyDiv w:val="1"/>
      <w:marLeft w:val="0"/>
      <w:marRight w:val="0"/>
      <w:marTop w:val="0"/>
      <w:marBottom w:val="0"/>
      <w:divBdr>
        <w:top w:val="none" w:sz="0" w:space="0" w:color="auto"/>
        <w:left w:val="none" w:sz="0" w:space="0" w:color="auto"/>
        <w:bottom w:val="none" w:sz="0" w:space="0" w:color="auto"/>
        <w:right w:val="none" w:sz="0" w:space="0" w:color="auto"/>
      </w:divBdr>
    </w:div>
    <w:div w:id="1053652159">
      <w:bodyDiv w:val="1"/>
      <w:marLeft w:val="0"/>
      <w:marRight w:val="0"/>
      <w:marTop w:val="0"/>
      <w:marBottom w:val="0"/>
      <w:divBdr>
        <w:top w:val="none" w:sz="0" w:space="0" w:color="auto"/>
        <w:left w:val="none" w:sz="0" w:space="0" w:color="auto"/>
        <w:bottom w:val="none" w:sz="0" w:space="0" w:color="auto"/>
        <w:right w:val="none" w:sz="0" w:space="0" w:color="auto"/>
      </w:divBdr>
    </w:div>
    <w:div w:id="1053694135">
      <w:bodyDiv w:val="1"/>
      <w:marLeft w:val="0"/>
      <w:marRight w:val="0"/>
      <w:marTop w:val="0"/>
      <w:marBottom w:val="0"/>
      <w:divBdr>
        <w:top w:val="none" w:sz="0" w:space="0" w:color="auto"/>
        <w:left w:val="none" w:sz="0" w:space="0" w:color="auto"/>
        <w:bottom w:val="none" w:sz="0" w:space="0" w:color="auto"/>
        <w:right w:val="none" w:sz="0" w:space="0" w:color="auto"/>
      </w:divBdr>
    </w:div>
    <w:div w:id="1053962756">
      <w:bodyDiv w:val="1"/>
      <w:marLeft w:val="0"/>
      <w:marRight w:val="0"/>
      <w:marTop w:val="0"/>
      <w:marBottom w:val="0"/>
      <w:divBdr>
        <w:top w:val="none" w:sz="0" w:space="0" w:color="auto"/>
        <w:left w:val="none" w:sz="0" w:space="0" w:color="auto"/>
        <w:bottom w:val="none" w:sz="0" w:space="0" w:color="auto"/>
        <w:right w:val="none" w:sz="0" w:space="0" w:color="auto"/>
      </w:divBdr>
    </w:div>
    <w:div w:id="1054038428">
      <w:bodyDiv w:val="1"/>
      <w:marLeft w:val="0"/>
      <w:marRight w:val="0"/>
      <w:marTop w:val="0"/>
      <w:marBottom w:val="0"/>
      <w:divBdr>
        <w:top w:val="none" w:sz="0" w:space="0" w:color="auto"/>
        <w:left w:val="none" w:sz="0" w:space="0" w:color="auto"/>
        <w:bottom w:val="none" w:sz="0" w:space="0" w:color="auto"/>
        <w:right w:val="none" w:sz="0" w:space="0" w:color="auto"/>
      </w:divBdr>
    </w:div>
    <w:div w:id="1054281141">
      <w:bodyDiv w:val="1"/>
      <w:marLeft w:val="0"/>
      <w:marRight w:val="0"/>
      <w:marTop w:val="0"/>
      <w:marBottom w:val="0"/>
      <w:divBdr>
        <w:top w:val="none" w:sz="0" w:space="0" w:color="auto"/>
        <w:left w:val="none" w:sz="0" w:space="0" w:color="auto"/>
        <w:bottom w:val="none" w:sz="0" w:space="0" w:color="auto"/>
        <w:right w:val="none" w:sz="0" w:space="0" w:color="auto"/>
      </w:divBdr>
    </w:div>
    <w:div w:id="1054812077">
      <w:bodyDiv w:val="1"/>
      <w:marLeft w:val="0"/>
      <w:marRight w:val="0"/>
      <w:marTop w:val="0"/>
      <w:marBottom w:val="0"/>
      <w:divBdr>
        <w:top w:val="none" w:sz="0" w:space="0" w:color="auto"/>
        <w:left w:val="none" w:sz="0" w:space="0" w:color="auto"/>
        <w:bottom w:val="none" w:sz="0" w:space="0" w:color="auto"/>
        <w:right w:val="none" w:sz="0" w:space="0" w:color="auto"/>
      </w:divBdr>
    </w:div>
    <w:div w:id="1055616406">
      <w:bodyDiv w:val="1"/>
      <w:marLeft w:val="0"/>
      <w:marRight w:val="0"/>
      <w:marTop w:val="0"/>
      <w:marBottom w:val="0"/>
      <w:divBdr>
        <w:top w:val="none" w:sz="0" w:space="0" w:color="auto"/>
        <w:left w:val="none" w:sz="0" w:space="0" w:color="auto"/>
        <w:bottom w:val="none" w:sz="0" w:space="0" w:color="auto"/>
        <w:right w:val="none" w:sz="0" w:space="0" w:color="auto"/>
      </w:divBdr>
    </w:div>
    <w:div w:id="1055737281">
      <w:bodyDiv w:val="1"/>
      <w:marLeft w:val="0"/>
      <w:marRight w:val="0"/>
      <w:marTop w:val="0"/>
      <w:marBottom w:val="0"/>
      <w:divBdr>
        <w:top w:val="none" w:sz="0" w:space="0" w:color="auto"/>
        <w:left w:val="none" w:sz="0" w:space="0" w:color="auto"/>
        <w:bottom w:val="none" w:sz="0" w:space="0" w:color="auto"/>
        <w:right w:val="none" w:sz="0" w:space="0" w:color="auto"/>
      </w:divBdr>
    </w:div>
    <w:div w:id="1055785140">
      <w:bodyDiv w:val="1"/>
      <w:marLeft w:val="0"/>
      <w:marRight w:val="0"/>
      <w:marTop w:val="0"/>
      <w:marBottom w:val="0"/>
      <w:divBdr>
        <w:top w:val="none" w:sz="0" w:space="0" w:color="auto"/>
        <w:left w:val="none" w:sz="0" w:space="0" w:color="auto"/>
        <w:bottom w:val="none" w:sz="0" w:space="0" w:color="auto"/>
        <w:right w:val="none" w:sz="0" w:space="0" w:color="auto"/>
      </w:divBdr>
    </w:div>
    <w:div w:id="1056002561">
      <w:bodyDiv w:val="1"/>
      <w:marLeft w:val="0"/>
      <w:marRight w:val="0"/>
      <w:marTop w:val="0"/>
      <w:marBottom w:val="0"/>
      <w:divBdr>
        <w:top w:val="none" w:sz="0" w:space="0" w:color="auto"/>
        <w:left w:val="none" w:sz="0" w:space="0" w:color="auto"/>
        <w:bottom w:val="none" w:sz="0" w:space="0" w:color="auto"/>
        <w:right w:val="none" w:sz="0" w:space="0" w:color="auto"/>
      </w:divBdr>
    </w:div>
    <w:div w:id="1056048080">
      <w:bodyDiv w:val="1"/>
      <w:marLeft w:val="0"/>
      <w:marRight w:val="0"/>
      <w:marTop w:val="0"/>
      <w:marBottom w:val="0"/>
      <w:divBdr>
        <w:top w:val="none" w:sz="0" w:space="0" w:color="auto"/>
        <w:left w:val="none" w:sz="0" w:space="0" w:color="auto"/>
        <w:bottom w:val="none" w:sz="0" w:space="0" w:color="auto"/>
        <w:right w:val="none" w:sz="0" w:space="0" w:color="auto"/>
      </w:divBdr>
    </w:div>
    <w:div w:id="1056122541">
      <w:bodyDiv w:val="1"/>
      <w:marLeft w:val="0"/>
      <w:marRight w:val="0"/>
      <w:marTop w:val="0"/>
      <w:marBottom w:val="0"/>
      <w:divBdr>
        <w:top w:val="none" w:sz="0" w:space="0" w:color="auto"/>
        <w:left w:val="none" w:sz="0" w:space="0" w:color="auto"/>
        <w:bottom w:val="none" w:sz="0" w:space="0" w:color="auto"/>
        <w:right w:val="none" w:sz="0" w:space="0" w:color="auto"/>
      </w:divBdr>
    </w:div>
    <w:div w:id="1056199068">
      <w:bodyDiv w:val="1"/>
      <w:marLeft w:val="0"/>
      <w:marRight w:val="0"/>
      <w:marTop w:val="0"/>
      <w:marBottom w:val="0"/>
      <w:divBdr>
        <w:top w:val="none" w:sz="0" w:space="0" w:color="auto"/>
        <w:left w:val="none" w:sz="0" w:space="0" w:color="auto"/>
        <w:bottom w:val="none" w:sz="0" w:space="0" w:color="auto"/>
        <w:right w:val="none" w:sz="0" w:space="0" w:color="auto"/>
      </w:divBdr>
    </w:div>
    <w:div w:id="1056507460">
      <w:bodyDiv w:val="1"/>
      <w:marLeft w:val="0"/>
      <w:marRight w:val="0"/>
      <w:marTop w:val="0"/>
      <w:marBottom w:val="0"/>
      <w:divBdr>
        <w:top w:val="none" w:sz="0" w:space="0" w:color="auto"/>
        <w:left w:val="none" w:sz="0" w:space="0" w:color="auto"/>
        <w:bottom w:val="none" w:sz="0" w:space="0" w:color="auto"/>
        <w:right w:val="none" w:sz="0" w:space="0" w:color="auto"/>
      </w:divBdr>
    </w:div>
    <w:div w:id="1056508404">
      <w:bodyDiv w:val="1"/>
      <w:marLeft w:val="0"/>
      <w:marRight w:val="0"/>
      <w:marTop w:val="0"/>
      <w:marBottom w:val="0"/>
      <w:divBdr>
        <w:top w:val="none" w:sz="0" w:space="0" w:color="auto"/>
        <w:left w:val="none" w:sz="0" w:space="0" w:color="auto"/>
        <w:bottom w:val="none" w:sz="0" w:space="0" w:color="auto"/>
        <w:right w:val="none" w:sz="0" w:space="0" w:color="auto"/>
      </w:divBdr>
    </w:div>
    <w:div w:id="1056902299">
      <w:bodyDiv w:val="1"/>
      <w:marLeft w:val="0"/>
      <w:marRight w:val="0"/>
      <w:marTop w:val="0"/>
      <w:marBottom w:val="0"/>
      <w:divBdr>
        <w:top w:val="none" w:sz="0" w:space="0" w:color="auto"/>
        <w:left w:val="none" w:sz="0" w:space="0" w:color="auto"/>
        <w:bottom w:val="none" w:sz="0" w:space="0" w:color="auto"/>
        <w:right w:val="none" w:sz="0" w:space="0" w:color="auto"/>
      </w:divBdr>
    </w:div>
    <w:div w:id="1056977229">
      <w:bodyDiv w:val="1"/>
      <w:marLeft w:val="0"/>
      <w:marRight w:val="0"/>
      <w:marTop w:val="0"/>
      <w:marBottom w:val="0"/>
      <w:divBdr>
        <w:top w:val="none" w:sz="0" w:space="0" w:color="auto"/>
        <w:left w:val="none" w:sz="0" w:space="0" w:color="auto"/>
        <w:bottom w:val="none" w:sz="0" w:space="0" w:color="auto"/>
        <w:right w:val="none" w:sz="0" w:space="0" w:color="auto"/>
      </w:divBdr>
    </w:div>
    <w:div w:id="1057045999">
      <w:bodyDiv w:val="1"/>
      <w:marLeft w:val="0"/>
      <w:marRight w:val="0"/>
      <w:marTop w:val="0"/>
      <w:marBottom w:val="0"/>
      <w:divBdr>
        <w:top w:val="none" w:sz="0" w:space="0" w:color="auto"/>
        <w:left w:val="none" w:sz="0" w:space="0" w:color="auto"/>
        <w:bottom w:val="none" w:sz="0" w:space="0" w:color="auto"/>
        <w:right w:val="none" w:sz="0" w:space="0" w:color="auto"/>
      </w:divBdr>
    </w:div>
    <w:div w:id="1057973800">
      <w:bodyDiv w:val="1"/>
      <w:marLeft w:val="0"/>
      <w:marRight w:val="0"/>
      <w:marTop w:val="0"/>
      <w:marBottom w:val="0"/>
      <w:divBdr>
        <w:top w:val="none" w:sz="0" w:space="0" w:color="auto"/>
        <w:left w:val="none" w:sz="0" w:space="0" w:color="auto"/>
        <w:bottom w:val="none" w:sz="0" w:space="0" w:color="auto"/>
        <w:right w:val="none" w:sz="0" w:space="0" w:color="auto"/>
      </w:divBdr>
    </w:div>
    <w:div w:id="1058213213">
      <w:bodyDiv w:val="1"/>
      <w:marLeft w:val="0"/>
      <w:marRight w:val="0"/>
      <w:marTop w:val="0"/>
      <w:marBottom w:val="0"/>
      <w:divBdr>
        <w:top w:val="none" w:sz="0" w:space="0" w:color="auto"/>
        <w:left w:val="none" w:sz="0" w:space="0" w:color="auto"/>
        <w:bottom w:val="none" w:sz="0" w:space="0" w:color="auto"/>
        <w:right w:val="none" w:sz="0" w:space="0" w:color="auto"/>
      </w:divBdr>
    </w:div>
    <w:div w:id="1058436101">
      <w:bodyDiv w:val="1"/>
      <w:marLeft w:val="0"/>
      <w:marRight w:val="0"/>
      <w:marTop w:val="0"/>
      <w:marBottom w:val="0"/>
      <w:divBdr>
        <w:top w:val="none" w:sz="0" w:space="0" w:color="auto"/>
        <w:left w:val="none" w:sz="0" w:space="0" w:color="auto"/>
        <w:bottom w:val="none" w:sz="0" w:space="0" w:color="auto"/>
        <w:right w:val="none" w:sz="0" w:space="0" w:color="auto"/>
      </w:divBdr>
    </w:div>
    <w:div w:id="1058476740">
      <w:bodyDiv w:val="1"/>
      <w:marLeft w:val="0"/>
      <w:marRight w:val="0"/>
      <w:marTop w:val="0"/>
      <w:marBottom w:val="0"/>
      <w:divBdr>
        <w:top w:val="none" w:sz="0" w:space="0" w:color="auto"/>
        <w:left w:val="none" w:sz="0" w:space="0" w:color="auto"/>
        <w:bottom w:val="none" w:sz="0" w:space="0" w:color="auto"/>
        <w:right w:val="none" w:sz="0" w:space="0" w:color="auto"/>
      </w:divBdr>
    </w:div>
    <w:div w:id="1058557918">
      <w:bodyDiv w:val="1"/>
      <w:marLeft w:val="0"/>
      <w:marRight w:val="0"/>
      <w:marTop w:val="0"/>
      <w:marBottom w:val="0"/>
      <w:divBdr>
        <w:top w:val="none" w:sz="0" w:space="0" w:color="auto"/>
        <w:left w:val="none" w:sz="0" w:space="0" w:color="auto"/>
        <w:bottom w:val="none" w:sz="0" w:space="0" w:color="auto"/>
        <w:right w:val="none" w:sz="0" w:space="0" w:color="auto"/>
      </w:divBdr>
    </w:div>
    <w:div w:id="1059283085">
      <w:bodyDiv w:val="1"/>
      <w:marLeft w:val="0"/>
      <w:marRight w:val="0"/>
      <w:marTop w:val="0"/>
      <w:marBottom w:val="0"/>
      <w:divBdr>
        <w:top w:val="none" w:sz="0" w:space="0" w:color="auto"/>
        <w:left w:val="none" w:sz="0" w:space="0" w:color="auto"/>
        <w:bottom w:val="none" w:sz="0" w:space="0" w:color="auto"/>
        <w:right w:val="none" w:sz="0" w:space="0" w:color="auto"/>
      </w:divBdr>
    </w:div>
    <w:div w:id="1059283371">
      <w:bodyDiv w:val="1"/>
      <w:marLeft w:val="0"/>
      <w:marRight w:val="0"/>
      <w:marTop w:val="0"/>
      <w:marBottom w:val="0"/>
      <w:divBdr>
        <w:top w:val="none" w:sz="0" w:space="0" w:color="auto"/>
        <w:left w:val="none" w:sz="0" w:space="0" w:color="auto"/>
        <w:bottom w:val="none" w:sz="0" w:space="0" w:color="auto"/>
        <w:right w:val="none" w:sz="0" w:space="0" w:color="auto"/>
      </w:divBdr>
    </w:div>
    <w:div w:id="1059287293">
      <w:bodyDiv w:val="1"/>
      <w:marLeft w:val="0"/>
      <w:marRight w:val="0"/>
      <w:marTop w:val="0"/>
      <w:marBottom w:val="0"/>
      <w:divBdr>
        <w:top w:val="none" w:sz="0" w:space="0" w:color="auto"/>
        <w:left w:val="none" w:sz="0" w:space="0" w:color="auto"/>
        <w:bottom w:val="none" w:sz="0" w:space="0" w:color="auto"/>
        <w:right w:val="none" w:sz="0" w:space="0" w:color="auto"/>
      </w:divBdr>
    </w:div>
    <w:div w:id="1059330912">
      <w:bodyDiv w:val="1"/>
      <w:marLeft w:val="0"/>
      <w:marRight w:val="0"/>
      <w:marTop w:val="0"/>
      <w:marBottom w:val="0"/>
      <w:divBdr>
        <w:top w:val="none" w:sz="0" w:space="0" w:color="auto"/>
        <w:left w:val="none" w:sz="0" w:space="0" w:color="auto"/>
        <w:bottom w:val="none" w:sz="0" w:space="0" w:color="auto"/>
        <w:right w:val="none" w:sz="0" w:space="0" w:color="auto"/>
      </w:divBdr>
    </w:div>
    <w:div w:id="1060178053">
      <w:bodyDiv w:val="1"/>
      <w:marLeft w:val="0"/>
      <w:marRight w:val="0"/>
      <w:marTop w:val="0"/>
      <w:marBottom w:val="0"/>
      <w:divBdr>
        <w:top w:val="none" w:sz="0" w:space="0" w:color="auto"/>
        <w:left w:val="none" w:sz="0" w:space="0" w:color="auto"/>
        <w:bottom w:val="none" w:sz="0" w:space="0" w:color="auto"/>
        <w:right w:val="none" w:sz="0" w:space="0" w:color="auto"/>
      </w:divBdr>
    </w:div>
    <w:div w:id="1060203948">
      <w:bodyDiv w:val="1"/>
      <w:marLeft w:val="0"/>
      <w:marRight w:val="0"/>
      <w:marTop w:val="0"/>
      <w:marBottom w:val="0"/>
      <w:divBdr>
        <w:top w:val="none" w:sz="0" w:space="0" w:color="auto"/>
        <w:left w:val="none" w:sz="0" w:space="0" w:color="auto"/>
        <w:bottom w:val="none" w:sz="0" w:space="0" w:color="auto"/>
        <w:right w:val="none" w:sz="0" w:space="0" w:color="auto"/>
      </w:divBdr>
    </w:div>
    <w:div w:id="1060327485">
      <w:bodyDiv w:val="1"/>
      <w:marLeft w:val="0"/>
      <w:marRight w:val="0"/>
      <w:marTop w:val="0"/>
      <w:marBottom w:val="0"/>
      <w:divBdr>
        <w:top w:val="none" w:sz="0" w:space="0" w:color="auto"/>
        <w:left w:val="none" w:sz="0" w:space="0" w:color="auto"/>
        <w:bottom w:val="none" w:sz="0" w:space="0" w:color="auto"/>
        <w:right w:val="none" w:sz="0" w:space="0" w:color="auto"/>
      </w:divBdr>
    </w:div>
    <w:div w:id="1060516517">
      <w:bodyDiv w:val="1"/>
      <w:marLeft w:val="0"/>
      <w:marRight w:val="0"/>
      <w:marTop w:val="0"/>
      <w:marBottom w:val="0"/>
      <w:divBdr>
        <w:top w:val="none" w:sz="0" w:space="0" w:color="auto"/>
        <w:left w:val="none" w:sz="0" w:space="0" w:color="auto"/>
        <w:bottom w:val="none" w:sz="0" w:space="0" w:color="auto"/>
        <w:right w:val="none" w:sz="0" w:space="0" w:color="auto"/>
      </w:divBdr>
    </w:div>
    <w:div w:id="1060901873">
      <w:bodyDiv w:val="1"/>
      <w:marLeft w:val="0"/>
      <w:marRight w:val="0"/>
      <w:marTop w:val="0"/>
      <w:marBottom w:val="0"/>
      <w:divBdr>
        <w:top w:val="none" w:sz="0" w:space="0" w:color="auto"/>
        <w:left w:val="none" w:sz="0" w:space="0" w:color="auto"/>
        <w:bottom w:val="none" w:sz="0" w:space="0" w:color="auto"/>
        <w:right w:val="none" w:sz="0" w:space="0" w:color="auto"/>
      </w:divBdr>
    </w:div>
    <w:div w:id="1060906522">
      <w:bodyDiv w:val="1"/>
      <w:marLeft w:val="0"/>
      <w:marRight w:val="0"/>
      <w:marTop w:val="0"/>
      <w:marBottom w:val="0"/>
      <w:divBdr>
        <w:top w:val="none" w:sz="0" w:space="0" w:color="auto"/>
        <w:left w:val="none" w:sz="0" w:space="0" w:color="auto"/>
        <w:bottom w:val="none" w:sz="0" w:space="0" w:color="auto"/>
        <w:right w:val="none" w:sz="0" w:space="0" w:color="auto"/>
      </w:divBdr>
    </w:div>
    <w:div w:id="1061102721">
      <w:bodyDiv w:val="1"/>
      <w:marLeft w:val="0"/>
      <w:marRight w:val="0"/>
      <w:marTop w:val="0"/>
      <w:marBottom w:val="0"/>
      <w:divBdr>
        <w:top w:val="none" w:sz="0" w:space="0" w:color="auto"/>
        <w:left w:val="none" w:sz="0" w:space="0" w:color="auto"/>
        <w:bottom w:val="none" w:sz="0" w:space="0" w:color="auto"/>
        <w:right w:val="none" w:sz="0" w:space="0" w:color="auto"/>
      </w:divBdr>
    </w:div>
    <w:div w:id="1061174543">
      <w:bodyDiv w:val="1"/>
      <w:marLeft w:val="0"/>
      <w:marRight w:val="0"/>
      <w:marTop w:val="0"/>
      <w:marBottom w:val="0"/>
      <w:divBdr>
        <w:top w:val="none" w:sz="0" w:space="0" w:color="auto"/>
        <w:left w:val="none" w:sz="0" w:space="0" w:color="auto"/>
        <w:bottom w:val="none" w:sz="0" w:space="0" w:color="auto"/>
        <w:right w:val="none" w:sz="0" w:space="0" w:color="auto"/>
      </w:divBdr>
    </w:div>
    <w:div w:id="1061248360">
      <w:bodyDiv w:val="1"/>
      <w:marLeft w:val="0"/>
      <w:marRight w:val="0"/>
      <w:marTop w:val="0"/>
      <w:marBottom w:val="0"/>
      <w:divBdr>
        <w:top w:val="none" w:sz="0" w:space="0" w:color="auto"/>
        <w:left w:val="none" w:sz="0" w:space="0" w:color="auto"/>
        <w:bottom w:val="none" w:sz="0" w:space="0" w:color="auto"/>
        <w:right w:val="none" w:sz="0" w:space="0" w:color="auto"/>
      </w:divBdr>
    </w:div>
    <w:div w:id="1062216579">
      <w:bodyDiv w:val="1"/>
      <w:marLeft w:val="0"/>
      <w:marRight w:val="0"/>
      <w:marTop w:val="0"/>
      <w:marBottom w:val="0"/>
      <w:divBdr>
        <w:top w:val="none" w:sz="0" w:space="0" w:color="auto"/>
        <w:left w:val="none" w:sz="0" w:space="0" w:color="auto"/>
        <w:bottom w:val="none" w:sz="0" w:space="0" w:color="auto"/>
        <w:right w:val="none" w:sz="0" w:space="0" w:color="auto"/>
      </w:divBdr>
    </w:div>
    <w:div w:id="1062292213">
      <w:bodyDiv w:val="1"/>
      <w:marLeft w:val="0"/>
      <w:marRight w:val="0"/>
      <w:marTop w:val="0"/>
      <w:marBottom w:val="0"/>
      <w:divBdr>
        <w:top w:val="none" w:sz="0" w:space="0" w:color="auto"/>
        <w:left w:val="none" w:sz="0" w:space="0" w:color="auto"/>
        <w:bottom w:val="none" w:sz="0" w:space="0" w:color="auto"/>
        <w:right w:val="none" w:sz="0" w:space="0" w:color="auto"/>
      </w:divBdr>
    </w:div>
    <w:div w:id="1062362128">
      <w:bodyDiv w:val="1"/>
      <w:marLeft w:val="0"/>
      <w:marRight w:val="0"/>
      <w:marTop w:val="0"/>
      <w:marBottom w:val="0"/>
      <w:divBdr>
        <w:top w:val="none" w:sz="0" w:space="0" w:color="auto"/>
        <w:left w:val="none" w:sz="0" w:space="0" w:color="auto"/>
        <w:bottom w:val="none" w:sz="0" w:space="0" w:color="auto"/>
        <w:right w:val="none" w:sz="0" w:space="0" w:color="auto"/>
      </w:divBdr>
    </w:div>
    <w:div w:id="1062487350">
      <w:bodyDiv w:val="1"/>
      <w:marLeft w:val="0"/>
      <w:marRight w:val="0"/>
      <w:marTop w:val="0"/>
      <w:marBottom w:val="0"/>
      <w:divBdr>
        <w:top w:val="none" w:sz="0" w:space="0" w:color="auto"/>
        <w:left w:val="none" w:sz="0" w:space="0" w:color="auto"/>
        <w:bottom w:val="none" w:sz="0" w:space="0" w:color="auto"/>
        <w:right w:val="none" w:sz="0" w:space="0" w:color="auto"/>
      </w:divBdr>
    </w:div>
    <w:div w:id="1063218799">
      <w:bodyDiv w:val="1"/>
      <w:marLeft w:val="0"/>
      <w:marRight w:val="0"/>
      <w:marTop w:val="0"/>
      <w:marBottom w:val="0"/>
      <w:divBdr>
        <w:top w:val="none" w:sz="0" w:space="0" w:color="auto"/>
        <w:left w:val="none" w:sz="0" w:space="0" w:color="auto"/>
        <w:bottom w:val="none" w:sz="0" w:space="0" w:color="auto"/>
        <w:right w:val="none" w:sz="0" w:space="0" w:color="auto"/>
      </w:divBdr>
    </w:div>
    <w:div w:id="1063262204">
      <w:bodyDiv w:val="1"/>
      <w:marLeft w:val="0"/>
      <w:marRight w:val="0"/>
      <w:marTop w:val="0"/>
      <w:marBottom w:val="0"/>
      <w:divBdr>
        <w:top w:val="none" w:sz="0" w:space="0" w:color="auto"/>
        <w:left w:val="none" w:sz="0" w:space="0" w:color="auto"/>
        <w:bottom w:val="none" w:sz="0" w:space="0" w:color="auto"/>
        <w:right w:val="none" w:sz="0" w:space="0" w:color="auto"/>
      </w:divBdr>
    </w:div>
    <w:div w:id="1063674683">
      <w:bodyDiv w:val="1"/>
      <w:marLeft w:val="0"/>
      <w:marRight w:val="0"/>
      <w:marTop w:val="0"/>
      <w:marBottom w:val="0"/>
      <w:divBdr>
        <w:top w:val="none" w:sz="0" w:space="0" w:color="auto"/>
        <w:left w:val="none" w:sz="0" w:space="0" w:color="auto"/>
        <w:bottom w:val="none" w:sz="0" w:space="0" w:color="auto"/>
        <w:right w:val="none" w:sz="0" w:space="0" w:color="auto"/>
      </w:divBdr>
    </w:div>
    <w:div w:id="1064134949">
      <w:bodyDiv w:val="1"/>
      <w:marLeft w:val="0"/>
      <w:marRight w:val="0"/>
      <w:marTop w:val="0"/>
      <w:marBottom w:val="0"/>
      <w:divBdr>
        <w:top w:val="none" w:sz="0" w:space="0" w:color="auto"/>
        <w:left w:val="none" w:sz="0" w:space="0" w:color="auto"/>
        <w:bottom w:val="none" w:sz="0" w:space="0" w:color="auto"/>
        <w:right w:val="none" w:sz="0" w:space="0" w:color="auto"/>
      </w:divBdr>
    </w:div>
    <w:div w:id="1064181057">
      <w:bodyDiv w:val="1"/>
      <w:marLeft w:val="0"/>
      <w:marRight w:val="0"/>
      <w:marTop w:val="0"/>
      <w:marBottom w:val="0"/>
      <w:divBdr>
        <w:top w:val="none" w:sz="0" w:space="0" w:color="auto"/>
        <w:left w:val="none" w:sz="0" w:space="0" w:color="auto"/>
        <w:bottom w:val="none" w:sz="0" w:space="0" w:color="auto"/>
        <w:right w:val="none" w:sz="0" w:space="0" w:color="auto"/>
      </w:divBdr>
    </w:div>
    <w:div w:id="1064449550">
      <w:bodyDiv w:val="1"/>
      <w:marLeft w:val="0"/>
      <w:marRight w:val="0"/>
      <w:marTop w:val="0"/>
      <w:marBottom w:val="0"/>
      <w:divBdr>
        <w:top w:val="none" w:sz="0" w:space="0" w:color="auto"/>
        <w:left w:val="none" w:sz="0" w:space="0" w:color="auto"/>
        <w:bottom w:val="none" w:sz="0" w:space="0" w:color="auto"/>
        <w:right w:val="none" w:sz="0" w:space="0" w:color="auto"/>
      </w:divBdr>
    </w:div>
    <w:div w:id="1064914040">
      <w:bodyDiv w:val="1"/>
      <w:marLeft w:val="0"/>
      <w:marRight w:val="0"/>
      <w:marTop w:val="0"/>
      <w:marBottom w:val="0"/>
      <w:divBdr>
        <w:top w:val="none" w:sz="0" w:space="0" w:color="auto"/>
        <w:left w:val="none" w:sz="0" w:space="0" w:color="auto"/>
        <w:bottom w:val="none" w:sz="0" w:space="0" w:color="auto"/>
        <w:right w:val="none" w:sz="0" w:space="0" w:color="auto"/>
      </w:divBdr>
    </w:div>
    <w:div w:id="1064990059">
      <w:bodyDiv w:val="1"/>
      <w:marLeft w:val="0"/>
      <w:marRight w:val="0"/>
      <w:marTop w:val="0"/>
      <w:marBottom w:val="0"/>
      <w:divBdr>
        <w:top w:val="none" w:sz="0" w:space="0" w:color="auto"/>
        <w:left w:val="none" w:sz="0" w:space="0" w:color="auto"/>
        <w:bottom w:val="none" w:sz="0" w:space="0" w:color="auto"/>
        <w:right w:val="none" w:sz="0" w:space="0" w:color="auto"/>
      </w:divBdr>
    </w:div>
    <w:div w:id="1065027653">
      <w:bodyDiv w:val="1"/>
      <w:marLeft w:val="0"/>
      <w:marRight w:val="0"/>
      <w:marTop w:val="0"/>
      <w:marBottom w:val="0"/>
      <w:divBdr>
        <w:top w:val="none" w:sz="0" w:space="0" w:color="auto"/>
        <w:left w:val="none" w:sz="0" w:space="0" w:color="auto"/>
        <w:bottom w:val="none" w:sz="0" w:space="0" w:color="auto"/>
        <w:right w:val="none" w:sz="0" w:space="0" w:color="auto"/>
      </w:divBdr>
    </w:div>
    <w:div w:id="1065106266">
      <w:bodyDiv w:val="1"/>
      <w:marLeft w:val="0"/>
      <w:marRight w:val="0"/>
      <w:marTop w:val="0"/>
      <w:marBottom w:val="0"/>
      <w:divBdr>
        <w:top w:val="none" w:sz="0" w:space="0" w:color="auto"/>
        <w:left w:val="none" w:sz="0" w:space="0" w:color="auto"/>
        <w:bottom w:val="none" w:sz="0" w:space="0" w:color="auto"/>
        <w:right w:val="none" w:sz="0" w:space="0" w:color="auto"/>
      </w:divBdr>
    </w:div>
    <w:div w:id="1065446654">
      <w:bodyDiv w:val="1"/>
      <w:marLeft w:val="0"/>
      <w:marRight w:val="0"/>
      <w:marTop w:val="0"/>
      <w:marBottom w:val="0"/>
      <w:divBdr>
        <w:top w:val="none" w:sz="0" w:space="0" w:color="auto"/>
        <w:left w:val="none" w:sz="0" w:space="0" w:color="auto"/>
        <w:bottom w:val="none" w:sz="0" w:space="0" w:color="auto"/>
        <w:right w:val="none" w:sz="0" w:space="0" w:color="auto"/>
      </w:divBdr>
    </w:div>
    <w:div w:id="1065489698">
      <w:bodyDiv w:val="1"/>
      <w:marLeft w:val="0"/>
      <w:marRight w:val="0"/>
      <w:marTop w:val="0"/>
      <w:marBottom w:val="0"/>
      <w:divBdr>
        <w:top w:val="none" w:sz="0" w:space="0" w:color="auto"/>
        <w:left w:val="none" w:sz="0" w:space="0" w:color="auto"/>
        <w:bottom w:val="none" w:sz="0" w:space="0" w:color="auto"/>
        <w:right w:val="none" w:sz="0" w:space="0" w:color="auto"/>
      </w:divBdr>
    </w:div>
    <w:div w:id="1065682366">
      <w:bodyDiv w:val="1"/>
      <w:marLeft w:val="0"/>
      <w:marRight w:val="0"/>
      <w:marTop w:val="0"/>
      <w:marBottom w:val="0"/>
      <w:divBdr>
        <w:top w:val="none" w:sz="0" w:space="0" w:color="auto"/>
        <w:left w:val="none" w:sz="0" w:space="0" w:color="auto"/>
        <w:bottom w:val="none" w:sz="0" w:space="0" w:color="auto"/>
        <w:right w:val="none" w:sz="0" w:space="0" w:color="auto"/>
      </w:divBdr>
    </w:div>
    <w:div w:id="1065687991">
      <w:bodyDiv w:val="1"/>
      <w:marLeft w:val="0"/>
      <w:marRight w:val="0"/>
      <w:marTop w:val="0"/>
      <w:marBottom w:val="0"/>
      <w:divBdr>
        <w:top w:val="none" w:sz="0" w:space="0" w:color="auto"/>
        <w:left w:val="none" w:sz="0" w:space="0" w:color="auto"/>
        <w:bottom w:val="none" w:sz="0" w:space="0" w:color="auto"/>
        <w:right w:val="none" w:sz="0" w:space="0" w:color="auto"/>
      </w:divBdr>
    </w:div>
    <w:div w:id="1066028076">
      <w:bodyDiv w:val="1"/>
      <w:marLeft w:val="0"/>
      <w:marRight w:val="0"/>
      <w:marTop w:val="0"/>
      <w:marBottom w:val="0"/>
      <w:divBdr>
        <w:top w:val="none" w:sz="0" w:space="0" w:color="auto"/>
        <w:left w:val="none" w:sz="0" w:space="0" w:color="auto"/>
        <w:bottom w:val="none" w:sz="0" w:space="0" w:color="auto"/>
        <w:right w:val="none" w:sz="0" w:space="0" w:color="auto"/>
      </w:divBdr>
    </w:div>
    <w:div w:id="1066142782">
      <w:bodyDiv w:val="1"/>
      <w:marLeft w:val="0"/>
      <w:marRight w:val="0"/>
      <w:marTop w:val="0"/>
      <w:marBottom w:val="0"/>
      <w:divBdr>
        <w:top w:val="none" w:sz="0" w:space="0" w:color="auto"/>
        <w:left w:val="none" w:sz="0" w:space="0" w:color="auto"/>
        <w:bottom w:val="none" w:sz="0" w:space="0" w:color="auto"/>
        <w:right w:val="none" w:sz="0" w:space="0" w:color="auto"/>
      </w:divBdr>
    </w:div>
    <w:div w:id="1066222676">
      <w:bodyDiv w:val="1"/>
      <w:marLeft w:val="0"/>
      <w:marRight w:val="0"/>
      <w:marTop w:val="0"/>
      <w:marBottom w:val="0"/>
      <w:divBdr>
        <w:top w:val="none" w:sz="0" w:space="0" w:color="auto"/>
        <w:left w:val="none" w:sz="0" w:space="0" w:color="auto"/>
        <w:bottom w:val="none" w:sz="0" w:space="0" w:color="auto"/>
        <w:right w:val="none" w:sz="0" w:space="0" w:color="auto"/>
      </w:divBdr>
    </w:div>
    <w:div w:id="1066368922">
      <w:bodyDiv w:val="1"/>
      <w:marLeft w:val="0"/>
      <w:marRight w:val="0"/>
      <w:marTop w:val="0"/>
      <w:marBottom w:val="0"/>
      <w:divBdr>
        <w:top w:val="none" w:sz="0" w:space="0" w:color="auto"/>
        <w:left w:val="none" w:sz="0" w:space="0" w:color="auto"/>
        <w:bottom w:val="none" w:sz="0" w:space="0" w:color="auto"/>
        <w:right w:val="none" w:sz="0" w:space="0" w:color="auto"/>
      </w:divBdr>
    </w:div>
    <w:div w:id="1067415504">
      <w:bodyDiv w:val="1"/>
      <w:marLeft w:val="0"/>
      <w:marRight w:val="0"/>
      <w:marTop w:val="0"/>
      <w:marBottom w:val="0"/>
      <w:divBdr>
        <w:top w:val="none" w:sz="0" w:space="0" w:color="auto"/>
        <w:left w:val="none" w:sz="0" w:space="0" w:color="auto"/>
        <w:bottom w:val="none" w:sz="0" w:space="0" w:color="auto"/>
        <w:right w:val="none" w:sz="0" w:space="0" w:color="auto"/>
      </w:divBdr>
    </w:div>
    <w:div w:id="1067874378">
      <w:bodyDiv w:val="1"/>
      <w:marLeft w:val="0"/>
      <w:marRight w:val="0"/>
      <w:marTop w:val="0"/>
      <w:marBottom w:val="0"/>
      <w:divBdr>
        <w:top w:val="none" w:sz="0" w:space="0" w:color="auto"/>
        <w:left w:val="none" w:sz="0" w:space="0" w:color="auto"/>
        <w:bottom w:val="none" w:sz="0" w:space="0" w:color="auto"/>
        <w:right w:val="none" w:sz="0" w:space="0" w:color="auto"/>
      </w:divBdr>
    </w:div>
    <w:div w:id="1067995058">
      <w:bodyDiv w:val="1"/>
      <w:marLeft w:val="0"/>
      <w:marRight w:val="0"/>
      <w:marTop w:val="0"/>
      <w:marBottom w:val="0"/>
      <w:divBdr>
        <w:top w:val="none" w:sz="0" w:space="0" w:color="auto"/>
        <w:left w:val="none" w:sz="0" w:space="0" w:color="auto"/>
        <w:bottom w:val="none" w:sz="0" w:space="0" w:color="auto"/>
        <w:right w:val="none" w:sz="0" w:space="0" w:color="auto"/>
      </w:divBdr>
    </w:div>
    <w:div w:id="1068109110">
      <w:bodyDiv w:val="1"/>
      <w:marLeft w:val="0"/>
      <w:marRight w:val="0"/>
      <w:marTop w:val="0"/>
      <w:marBottom w:val="0"/>
      <w:divBdr>
        <w:top w:val="none" w:sz="0" w:space="0" w:color="auto"/>
        <w:left w:val="none" w:sz="0" w:space="0" w:color="auto"/>
        <w:bottom w:val="none" w:sz="0" w:space="0" w:color="auto"/>
        <w:right w:val="none" w:sz="0" w:space="0" w:color="auto"/>
      </w:divBdr>
    </w:div>
    <w:div w:id="1068377381">
      <w:bodyDiv w:val="1"/>
      <w:marLeft w:val="0"/>
      <w:marRight w:val="0"/>
      <w:marTop w:val="0"/>
      <w:marBottom w:val="0"/>
      <w:divBdr>
        <w:top w:val="none" w:sz="0" w:space="0" w:color="auto"/>
        <w:left w:val="none" w:sz="0" w:space="0" w:color="auto"/>
        <w:bottom w:val="none" w:sz="0" w:space="0" w:color="auto"/>
        <w:right w:val="none" w:sz="0" w:space="0" w:color="auto"/>
      </w:divBdr>
    </w:div>
    <w:div w:id="1068378740">
      <w:bodyDiv w:val="1"/>
      <w:marLeft w:val="0"/>
      <w:marRight w:val="0"/>
      <w:marTop w:val="0"/>
      <w:marBottom w:val="0"/>
      <w:divBdr>
        <w:top w:val="none" w:sz="0" w:space="0" w:color="auto"/>
        <w:left w:val="none" w:sz="0" w:space="0" w:color="auto"/>
        <w:bottom w:val="none" w:sz="0" w:space="0" w:color="auto"/>
        <w:right w:val="none" w:sz="0" w:space="0" w:color="auto"/>
      </w:divBdr>
    </w:div>
    <w:div w:id="1068769474">
      <w:bodyDiv w:val="1"/>
      <w:marLeft w:val="0"/>
      <w:marRight w:val="0"/>
      <w:marTop w:val="0"/>
      <w:marBottom w:val="0"/>
      <w:divBdr>
        <w:top w:val="none" w:sz="0" w:space="0" w:color="auto"/>
        <w:left w:val="none" w:sz="0" w:space="0" w:color="auto"/>
        <w:bottom w:val="none" w:sz="0" w:space="0" w:color="auto"/>
        <w:right w:val="none" w:sz="0" w:space="0" w:color="auto"/>
      </w:divBdr>
    </w:div>
    <w:div w:id="1069232966">
      <w:bodyDiv w:val="1"/>
      <w:marLeft w:val="0"/>
      <w:marRight w:val="0"/>
      <w:marTop w:val="0"/>
      <w:marBottom w:val="0"/>
      <w:divBdr>
        <w:top w:val="none" w:sz="0" w:space="0" w:color="auto"/>
        <w:left w:val="none" w:sz="0" w:space="0" w:color="auto"/>
        <w:bottom w:val="none" w:sz="0" w:space="0" w:color="auto"/>
        <w:right w:val="none" w:sz="0" w:space="0" w:color="auto"/>
      </w:divBdr>
    </w:div>
    <w:div w:id="1070273100">
      <w:bodyDiv w:val="1"/>
      <w:marLeft w:val="0"/>
      <w:marRight w:val="0"/>
      <w:marTop w:val="0"/>
      <w:marBottom w:val="0"/>
      <w:divBdr>
        <w:top w:val="none" w:sz="0" w:space="0" w:color="auto"/>
        <w:left w:val="none" w:sz="0" w:space="0" w:color="auto"/>
        <w:bottom w:val="none" w:sz="0" w:space="0" w:color="auto"/>
        <w:right w:val="none" w:sz="0" w:space="0" w:color="auto"/>
      </w:divBdr>
    </w:div>
    <w:div w:id="1070348451">
      <w:bodyDiv w:val="1"/>
      <w:marLeft w:val="0"/>
      <w:marRight w:val="0"/>
      <w:marTop w:val="0"/>
      <w:marBottom w:val="0"/>
      <w:divBdr>
        <w:top w:val="none" w:sz="0" w:space="0" w:color="auto"/>
        <w:left w:val="none" w:sz="0" w:space="0" w:color="auto"/>
        <w:bottom w:val="none" w:sz="0" w:space="0" w:color="auto"/>
        <w:right w:val="none" w:sz="0" w:space="0" w:color="auto"/>
      </w:divBdr>
    </w:div>
    <w:div w:id="1070738166">
      <w:bodyDiv w:val="1"/>
      <w:marLeft w:val="0"/>
      <w:marRight w:val="0"/>
      <w:marTop w:val="0"/>
      <w:marBottom w:val="0"/>
      <w:divBdr>
        <w:top w:val="none" w:sz="0" w:space="0" w:color="auto"/>
        <w:left w:val="none" w:sz="0" w:space="0" w:color="auto"/>
        <w:bottom w:val="none" w:sz="0" w:space="0" w:color="auto"/>
        <w:right w:val="none" w:sz="0" w:space="0" w:color="auto"/>
      </w:divBdr>
    </w:div>
    <w:div w:id="1071468225">
      <w:bodyDiv w:val="1"/>
      <w:marLeft w:val="0"/>
      <w:marRight w:val="0"/>
      <w:marTop w:val="0"/>
      <w:marBottom w:val="0"/>
      <w:divBdr>
        <w:top w:val="none" w:sz="0" w:space="0" w:color="auto"/>
        <w:left w:val="none" w:sz="0" w:space="0" w:color="auto"/>
        <w:bottom w:val="none" w:sz="0" w:space="0" w:color="auto"/>
        <w:right w:val="none" w:sz="0" w:space="0" w:color="auto"/>
      </w:divBdr>
    </w:div>
    <w:div w:id="1071776558">
      <w:bodyDiv w:val="1"/>
      <w:marLeft w:val="0"/>
      <w:marRight w:val="0"/>
      <w:marTop w:val="0"/>
      <w:marBottom w:val="0"/>
      <w:divBdr>
        <w:top w:val="none" w:sz="0" w:space="0" w:color="auto"/>
        <w:left w:val="none" w:sz="0" w:space="0" w:color="auto"/>
        <w:bottom w:val="none" w:sz="0" w:space="0" w:color="auto"/>
        <w:right w:val="none" w:sz="0" w:space="0" w:color="auto"/>
      </w:divBdr>
    </w:div>
    <w:div w:id="1073116450">
      <w:bodyDiv w:val="1"/>
      <w:marLeft w:val="0"/>
      <w:marRight w:val="0"/>
      <w:marTop w:val="0"/>
      <w:marBottom w:val="0"/>
      <w:divBdr>
        <w:top w:val="none" w:sz="0" w:space="0" w:color="auto"/>
        <w:left w:val="none" w:sz="0" w:space="0" w:color="auto"/>
        <w:bottom w:val="none" w:sz="0" w:space="0" w:color="auto"/>
        <w:right w:val="none" w:sz="0" w:space="0" w:color="auto"/>
      </w:divBdr>
    </w:div>
    <w:div w:id="1073357211">
      <w:bodyDiv w:val="1"/>
      <w:marLeft w:val="0"/>
      <w:marRight w:val="0"/>
      <w:marTop w:val="0"/>
      <w:marBottom w:val="0"/>
      <w:divBdr>
        <w:top w:val="none" w:sz="0" w:space="0" w:color="auto"/>
        <w:left w:val="none" w:sz="0" w:space="0" w:color="auto"/>
        <w:bottom w:val="none" w:sz="0" w:space="0" w:color="auto"/>
        <w:right w:val="none" w:sz="0" w:space="0" w:color="auto"/>
      </w:divBdr>
    </w:div>
    <w:div w:id="1073429105">
      <w:bodyDiv w:val="1"/>
      <w:marLeft w:val="0"/>
      <w:marRight w:val="0"/>
      <w:marTop w:val="0"/>
      <w:marBottom w:val="0"/>
      <w:divBdr>
        <w:top w:val="none" w:sz="0" w:space="0" w:color="auto"/>
        <w:left w:val="none" w:sz="0" w:space="0" w:color="auto"/>
        <w:bottom w:val="none" w:sz="0" w:space="0" w:color="auto"/>
        <w:right w:val="none" w:sz="0" w:space="0" w:color="auto"/>
      </w:divBdr>
    </w:div>
    <w:div w:id="1073429214">
      <w:bodyDiv w:val="1"/>
      <w:marLeft w:val="0"/>
      <w:marRight w:val="0"/>
      <w:marTop w:val="0"/>
      <w:marBottom w:val="0"/>
      <w:divBdr>
        <w:top w:val="none" w:sz="0" w:space="0" w:color="auto"/>
        <w:left w:val="none" w:sz="0" w:space="0" w:color="auto"/>
        <w:bottom w:val="none" w:sz="0" w:space="0" w:color="auto"/>
        <w:right w:val="none" w:sz="0" w:space="0" w:color="auto"/>
      </w:divBdr>
    </w:div>
    <w:div w:id="1073509578">
      <w:bodyDiv w:val="1"/>
      <w:marLeft w:val="0"/>
      <w:marRight w:val="0"/>
      <w:marTop w:val="0"/>
      <w:marBottom w:val="0"/>
      <w:divBdr>
        <w:top w:val="none" w:sz="0" w:space="0" w:color="auto"/>
        <w:left w:val="none" w:sz="0" w:space="0" w:color="auto"/>
        <w:bottom w:val="none" w:sz="0" w:space="0" w:color="auto"/>
        <w:right w:val="none" w:sz="0" w:space="0" w:color="auto"/>
      </w:divBdr>
    </w:div>
    <w:div w:id="1074084421">
      <w:bodyDiv w:val="1"/>
      <w:marLeft w:val="0"/>
      <w:marRight w:val="0"/>
      <w:marTop w:val="0"/>
      <w:marBottom w:val="0"/>
      <w:divBdr>
        <w:top w:val="none" w:sz="0" w:space="0" w:color="auto"/>
        <w:left w:val="none" w:sz="0" w:space="0" w:color="auto"/>
        <w:bottom w:val="none" w:sz="0" w:space="0" w:color="auto"/>
        <w:right w:val="none" w:sz="0" w:space="0" w:color="auto"/>
      </w:divBdr>
    </w:div>
    <w:div w:id="1074279912">
      <w:bodyDiv w:val="1"/>
      <w:marLeft w:val="0"/>
      <w:marRight w:val="0"/>
      <w:marTop w:val="0"/>
      <w:marBottom w:val="0"/>
      <w:divBdr>
        <w:top w:val="none" w:sz="0" w:space="0" w:color="auto"/>
        <w:left w:val="none" w:sz="0" w:space="0" w:color="auto"/>
        <w:bottom w:val="none" w:sz="0" w:space="0" w:color="auto"/>
        <w:right w:val="none" w:sz="0" w:space="0" w:color="auto"/>
      </w:divBdr>
    </w:div>
    <w:div w:id="1074357903">
      <w:bodyDiv w:val="1"/>
      <w:marLeft w:val="0"/>
      <w:marRight w:val="0"/>
      <w:marTop w:val="0"/>
      <w:marBottom w:val="0"/>
      <w:divBdr>
        <w:top w:val="none" w:sz="0" w:space="0" w:color="auto"/>
        <w:left w:val="none" w:sz="0" w:space="0" w:color="auto"/>
        <w:bottom w:val="none" w:sz="0" w:space="0" w:color="auto"/>
        <w:right w:val="none" w:sz="0" w:space="0" w:color="auto"/>
      </w:divBdr>
    </w:div>
    <w:div w:id="1074546794">
      <w:bodyDiv w:val="1"/>
      <w:marLeft w:val="0"/>
      <w:marRight w:val="0"/>
      <w:marTop w:val="0"/>
      <w:marBottom w:val="0"/>
      <w:divBdr>
        <w:top w:val="none" w:sz="0" w:space="0" w:color="auto"/>
        <w:left w:val="none" w:sz="0" w:space="0" w:color="auto"/>
        <w:bottom w:val="none" w:sz="0" w:space="0" w:color="auto"/>
        <w:right w:val="none" w:sz="0" w:space="0" w:color="auto"/>
      </w:divBdr>
    </w:div>
    <w:div w:id="1074937033">
      <w:bodyDiv w:val="1"/>
      <w:marLeft w:val="0"/>
      <w:marRight w:val="0"/>
      <w:marTop w:val="0"/>
      <w:marBottom w:val="0"/>
      <w:divBdr>
        <w:top w:val="none" w:sz="0" w:space="0" w:color="auto"/>
        <w:left w:val="none" w:sz="0" w:space="0" w:color="auto"/>
        <w:bottom w:val="none" w:sz="0" w:space="0" w:color="auto"/>
        <w:right w:val="none" w:sz="0" w:space="0" w:color="auto"/>
      </w:divBdr>
    </w:div>
    <w:div w:id="1075052705">
      <w:bodyDiv w:val="1"/>
      <w:marLeft w:val="0"/>
      <w:marRight w:val="0"/>
      <w:marTop w:val="0"/>
      <w:marBottom w:val="0"/>
      <w:divBdr>
        <w:top w:val="none" w:sz="0" w:space="0" w:color="auto"/>
        <w:left w:val="none" w:sz="0" w:space="0" w:color="auto"/>
        <w:bottom w:val="none" w:sz="0" w:space="0" w:color="auto"/>
        <w:right w:val="none" w:sz="0" w:space="0" w:color="auto"/>
      </w:divBdr>
    </w:div>
    <w:div w:id="1075324471">
      <w:bodyDiv w:val="1"/>
      <w:marLeft w:val="0"/>
      <w:marRight w:val="0"/>
      <w:marTop w:val="0"/>
      <w:marBottom w:val="0"/>
      <w:divBdr>
        <w:top w:val="none" w:sz="0" w:space="0" w:color="auto"/>
        <w:left w:val="none" w:sz="0" w:space="0" w:color="auto"/>
        <w:bottom w:val="none" w:sz="0" w:space="0" w:color="auto"/>
        <w:right w:val="none" w:sz="0" w:space="0" w:color="auto"/>
      </w:divBdr>
    </w:div>
    <w:div w:id="1075587308">
      <w:bodyDiv w:val="1"/>
      <w:marLeft w:val="0"/>
      <w:marRight w:val="0"/>
      <w:marTop w:val="0"/>
      <w:marBottom w:val="0"/>
      <w:divBdr>
        <w:top w:val="none" w:sz="0" w:space="0" w:color="auto"/>
        <w:left w:val="none" w:sz="0" w:space="0" w:color="auto"/>
        <w:bottom w:val="none" w:sz="0" w:space="0" w:color="auto"/>
        <w:right w:val="none" w:sz="0" w:space="0" w:color="auto"/>
      </w:divBdr>
    </w:div>
    <w:div w:id="1075932909">
      <w:bodyDiv w:val="1"/>
      <w:marLeft w:val="0"/>
      <w:marRight w:val="0"/>
      <w:marTop w:val="0"/>
      <w:marBottom w:val="0"/>
      <w:divBdr>
        <w:top w:val="none" w:sz="0" w:space="0" w:color="auto"/>
        <w:left w:val="none" w:sz="0" w:space="0" w:color="auto"/>
        <w:bottom w:val="none" w:sz="0" w:space="0" w:color="auto"/>
        <w:right w:val="none" w:sz="0" w:space="0" w:color="auto"/>
      </w:divBdr>
    </w:div>
    <w:div w:id="1076319371">
      <w:bodyDiv w:val="1"/>
      <w:marLeft w:val="0"/>
      <w:marRight w:val="0"/>
      <w:marTop w:val="0"/>
      <w:marBottom w:val="0"/>
      <w:divBdr>
        <w:top w:val="none" w:sz="0" w:space="0" w:color="auto"/>
        <w:left w:val="none" w:sz="0" w:space="0" w:color="auto"/>
        <w:bottom w:val="none" w:sz="0" w:space="0" w:color="auto"/>
        <w:right w:val="none" w:sz="0" w:space="0" w:color="auto"/>
      </w:divBdr>
    </w:div>
    <w:div w:id="1076561355">
      <w:bodyDiv w:val="1"/>
      <w:marLeft w:val="0"/>
      <w:marRight w:val="0"/>
      <w:marTop w:val="0"/>
      <w:marBottom w:val="0"/>
      <w:divBdr>
        <w:top w:val="none" w:sz="0" w:space="0" w:color="auto"/>
        <w:left w:val="none" w:sz="0" w:space="0" w:color="auto"/>
        <w:bottom w:val="none" w:sz="0" w:space="0" w:color="auto"/>
        <w:right w:val="none" w:sz="0" w:space="0" w:color="auto"/>
      </w:divBdr>
    </w:div>
    <w:div w:id="1077246528">
      <w:bodyDiv w:val="1"/>
      <w:marLeft w:val="0"/>
      <w:marRight w:val="0"/>
      <w:marTop w:val="0"/>
      <w:marBottom w:val="0"/>
      <w:divBdr>
        <w:top w:val="none" w:sz="0" w:space="0" w:color="auto"/>
        <w:left w:val="none" w:sz="0" w:space="0" w:color="auto"/>
        <w:bottom w:val="none" w:sz="0" w:space="0" w:color="auto"/>
        <w:right w:val="none" w:sz="0" w:space="0" w:color="auto"/>
      </w:divBdr>
    </w:div>
    <w:div w:id="1077291376">
      <w:bodyDiv w:val="1"/>
      <w:marLeft w:val="0"/>
      <w:marRight w:val="0"/>
      <w:marTop w:val="0"/>
      <w:marBottom w:val="0"/>
      <w:divBdr>
        <w:top w:val="none" w:sz="0" w:space="0" w:color="auto"/>
        <w:left w:val="none" w:sz="0" w:space="0" w:color="auto"/>
        <w:bottom w:val="none" w:sz="0" w:space="0" w:color="auto"/>
        <w:right w:val="none" w:sz="0" w:space="0" w:color="auto"/>
      </w:divBdr>
    </w:div>
    <w:div w:id="1077746649">
      <w:bodyDiv w:val="1"/>
      <w:marLeft w:val="0"/>
      <w:marRight w:val="0"/>
      <w:marTop w:val="0"/>
      <w:marBottom w:val="0"/>
      <w:divBdr>
        <w:top w:val="none" w:sz="0" w:space="0" w:color="auto"/>
        <w:left w:val="none" w:sz="0" w:space="0" w:color="auto"/>
        <w:bottom w:val="none" w:sz="0" w:space="0" w:color="auto"/>
        <w:right w:val="none" w:sz="0" w:space="0" w:color="auto"/>
      </w:divBdr>
    </w:div>
    <w:div w:id="1077827276">
      <w:bodyDiv w:val="1"/>
      <w:marLeft w:val="0"/>
      <w:marRight w:val="0"/>
      <w:marTop w:val="0"/>
      <w:marBottom w:val="0"/>
      <w:divBdr>
        <w:top w:val="none" w:sz="0" w:space="0" w:color="auto"/>
        <w:left w:val="none" w:sz="0" w:space="0" w:color="auto"/>
        <w:bottom w:val="none" w:sz="0" w:space="0" w:color="auto"/>
        <w:right w:val="none" w:sz="0" w:space="0" w:color="auto"/>
      </w:divBdr>
    </w:div>
    <w:div w:id="1077895191">
      <w:bodyDiv w:val="1"/>
      <w:marLeft w:val="0"/>
      <w:marRight w:val="0"/>
      <w:marTop w:val="0"/>
      <w:marBottom w:val="0"/>
      <w:divBdr>
        <w:top w:val="none" w:sz="0" w:space="0" w:color="auto"/>
        <w:left w:val="none" w:sz="0" w:space="0" w:color="auto"/>
        <w:bottom w:val="none" w:sz="0" w:space="0" w:color="auto"/>
        <w:right w:val="none" w:sz="0" w:space="0" w:color="auto"/>
      </w:divBdr>
    </w:div>
    <w:div w:id="1077896760">
      <w:bodyDiv w:val="1"/>
      <w:marLeft w:val="0"/>
      <w:marRight w:val="0"/>
      <w:marTop w:val="0"/>
      <w:marBottom w:val="0"/>
      <w:divBdr>
        <w:top w:val="none" w:sz="0" w:space="0" w:color="auto"/>
        <w:left w:val="none" w:sz="0" w:space="0" w:color="auto"/>
        <w:bottom w:val="none" w:sz="0" w:space="0" w:color="auto"/>
        <w:right w:val="none" w:sz="0" w:space="0" w:color="auto"/>
      </w:divBdr>
    </w:div>
    <w:div w:id="1077943580">
      <w:bodyDiv w:val="1"/>
      <w:marLeft w:val="0"/>
      <w:marRight w:val="0"/>
      <w:marTop w:val="0"/>
      <w:marBottom w:val="0"/>
      <w:divBdr>
        <w:top w:val="none" w:sz="0" w:space="0" w:color="auto"/>
        <w:left w:val="none" w:sz="0" w:space="0" w:color="auto"/>
        <w:bottom w:val="none" w:sz="0" w:space="0" w:color="auto"/>
        <w:right w:val="none" w:sz="0" w:space="0" w:color="auto"/>
      </w:divBdr>
    </w:div>
    <w:div w:id="1078557107">
      <w:bodyDiv w:val="1"/>
      <w:marLeft w:val="0"/>
      <w:marRight w:val="0"/>
      <w:marTop w:val="0"/>
      <w:marBottom w:val="0"/>
      <w:divBdr>
        <w:top w:val="none" w:sz="0" w:space="0" w:color="auto"/>
        <w:left w:val="none" w:sz="0" w:space="0" w:color="auto"/>
        <w:bottom w:val="none" w:sz="0" w:space="0" w:color="auto"/>
        <w:right w:val="none" w:sz="0" w:space="0" w:color="auto"/>
      </w:divBdr>
    </w:div>
    <w:div w:id="1078789104">
      <w:bodyDiv w:val="1"/>
      <w:marLeft w:val="0"/>
      <w:marRight w:val="0"/>
      <w:marTop w:val="0"/>
      <w:marBottom w:val="0"/>
      <w:divBdr>
        <w:top w:val="none" w:sz="0" w:space="0" w:color="auto"/>
        <w:left w:val="none" w:sz="0" w:space="0" w:color="auto"/>
        <w:bottom w:val="none" w:sz="0" w:space="0" w:color="auto"/>
        <w:right w:val="none" w:sz="0" w:space="0" w:color="auto"/>
      </w:divBdr>
    </w:div>
    <w:div w:id="1078867464">
      <w:bodyDiv w:val="1"/>
      <w:marLeft w:val="0"/>
      <w:marRight w:val="0"/>
      <w:marTop w:val="0"/>
      <w:marBottom w:val="0"/>
      <w:divBdr>
        <w:top w:val="none" w:sz="0" w:space="0" w:color="auto"/>
        <w:left w:val="none" w:sz="0" w:space="0" w:color="auto"/>
        <w:bottom w:val="none" w:sz="0" w:space="0" w:color="auto"/>
        <w:right w:val="none" w:sz="0" w:space="0" w:color="auto"/>
      </w:divBdr>
    </w:div>
    <w:div w:id="1078940904">
      <w:bodyDiv w:val="1"/>
      <w:marLeft w:val="0"/>
      <w:marRight w:val="0"/>
      <w:marTop w:val="0"/>
      <w:marBottom w:val="0"/>
      <w:divBdr>
        <w:top w:val="none" w:sz="0" w:space="0" w:color="auto"/>
        <w:left w:val="none" w:sz="0" w:space="0" w:color="auto"/>
        <w:bottom w:val="none" w:sz="0" w:space="0" w:color="auto"/>
        <w:right w:val="none" w:sz="0" w:space="0" w:color="auto"/>
      </w:divBdr>
    </w:div>
    <w:div w:id="1079135994">
      <w:bodyDiv w:val="1"/>
      <w:marLeft w:val="0"/>
      <w:marRight w:val="0"/>
      <w:marTop w:val="0"/>
      <w:marBottom w:val="0"/>
      <w:divBdr>
        <w:top w:val="none" w:sz="0" w:space="0" w:color="auto"/>
        <w:left w:val="none" w:sz="0" w:space="0" w:color="auto"/>
        <w:bottom w:val="none" w:sz="0" w:space="0" w:color="auto"/>
        <w:right w:val="none" w:sz="0" w:space="0" w:color="auto"/>
      </w:divBdr>
    </w:div>
    <w:div w:id="1079400883">
      <w:bodyDiv w:val="1"/>
      <w:marLeft w:val="0"/>
      <w:marRight w:val="0"/>
      <w:marTop w:val="0"/>
      <w:marBottom w:val="0"/>
      <w:divBdr>
        <w:top w:val="none" w:sz="0" w:space="0" w:color="auto"/>
        <w:left w:val="none" w:sz="0" w:space="0" w:color="auto"/>
        <w:bottom w:val="none" w:sz="0" w:space="0" w:color="auto"/>
        <w:right w:val="none" w:sz="0" w:space="0" w:color="auto"/>
      </w:divBdr>
    </w:div>
    <w:div w:id="1079474286">
      <w:bodyDiv w:val="1"/>
      <w:marLeft w:val="0"/>
      <w:marRight w:val="0"/>
      <w:marTop w:val="0"/>
      <w:marBottom w:val="0"/>
      <w:divBdr>
        <w:top w:val="none" w:sz="0" w:space="0" w:color="auto"/>
        <w:left w:val="none" w:sz="0" w:space="0" w:color="auto"/>
        <w:bottom w:val="none" w:sz="0" w:space="0" w:color="auto"/>
        <w:right w:val="none" w:sz="0" w:space="0" w:color="auto"/>
      </w:divBdr>
    </w:div>
    <w:div w:id="1079717652">
      <w:bodyDiv w:val="1"/>
      <w:marLeft w:val="0"/>
      <w:marRight w:val="0"/>
      <w:marTop w:val="0"/>
      <w:marBottom w:val="0"/>
      <w:divBdr>
        <w:top w:val="none" w:sz="0" w:space="0" w:color="auto"/>
        <w:left w:val="none" w:sz="0" w:space="0" w:color="auto"/>
        <w:bottom w:val="none" w:sz="0" w:space="0" w:color="auto"/>
        <w:right w:val="none" w:sz="0" w:space="0" w:color="auto"/>
      </w:divBdr>
    </w:div>
    <w:div w:id="1080173837">
      <w:bodyDiv w:val="1"/>
      <w:marLeft w:val="0"/>
      <w:marRight w:val="0"/>
      <w:marTop w:val="0"/>
      <w:marBottom w:val="0"/>
      <w:divBdr>
        <w:top w:val="none" w:sz="0" w:space="0" w:color="auto"/>
        <w:left w:val="none" w:sz="0" w:space="0" w:color="auto"/>
        <w:bottom w:val="none" w:sz="0" w:space="0" w:color="auto"/>
        <w:right w:val="none" w:sz="0" w:space="0" w:color="auto"/>
      </w:divBdr>
    </w:div>
    <w:div w:id="1080368509">
      <w:bodyDiv w:val="1"/>
      <w:marLeft w:val="0"/>
      <w:marRight w:val="0"/>
      <w:marTop w:val="0"/>
      <w:marBottom w:val="0"/>
      <w:divBdr>
        <w:top w:val="none" w:sz="0" w:space="0" w:color="auto"/>
        <w:left w:val="none" w:sz="0" w:space="0" w:color="auto"/>
        <w:bottom w:val="none" w:sz="0" w:space="0" w:color="auto"/>
        <w:right w:val="none" w:sz="0" w:space="0" w:color="auto"/>
      </w:divBdr>
    </w:div>
    <w:div w:id="1081148351">
      <w:bodyDiv w:val="1"/>
      <w:marLeft w:val="0"/>
      <w:marRight w:val="0"/>
      <w:marTop w:val="0"/>
      <w:marBottom w:val="0"/>
      <w:divBdr>
        <w:top w:val="none" w:sz="0" w:space="0" w:color="auto"/>
        <w:left w:val="none" w:sz="0" w:space="0" w:color="auto"/>
        <w:bottom w:val="none" w:sz="0" w:space="0" w:color="auto"/>
        <w:right w:val="none" w:sz="0" w:space="0" w:color="auto"/>
      </w:divBdr>
    </w:div>
    <w:div w:id="1081415267">
      <w:bodyDiv w:val="1"/>
      <w:marLeft w:val="0"/>
      <w:marRight w:val="0"/>
      <w:marTop w:val="0"/>
      <w:marBottom w:val="0"/>
      <w:divBdr>
        <w:top w:val="none" w:sz="0" w:space="0" w:color="auto"/>
        <w:left w:val="none" w:sz="0" w:space="0" w:color="auto"/>
        <w:bottom w:val="none" w:sz="0" w:space="0" w:color="auto"/>
        <w:right w:val="none" w:sz="0" w:space="0" w:color="auto"/>
      </w:divBdr>
    </w:div>
    <w:div w:id="1081565306">
      <w:bodyDiv w:val="1"/>
      <w:marLeft w:val="0"/>
      <w:marRight w:val="0"/>
      <w:marTop w:val="0"/>
      <w:marBottom w:val="0"/>
      <w:divBdr>
        <w:top w:val="none" w:sz="0" w:space="0" w:color="auto"/>
        <w:left w:val="none" w:sz="0" w:space="0" w:color="auto"/>
        <w:bottom w:val="none" w:sz="0" w:space="0" w:color="auto"/>
        <w:right w:val="none" w:sz="0" w:space="0" w:color="auto"/>
      </w:divBdr>
    </w:div>
    <w:div w:id="1081828883">
      <w:bodyDiv w:val="1"/>
      <w:marLeft w:val="0"/>
      <w:marRight w:val="0"/>
      <w:marTop w:val="0"/>
      <w:marBottom w:val="0"/>
      <w:divBdr>
        <w:top w:val="none" w:sz="0" w:space="0" w:color="auto"/>
        <w:left w:val="none" w:sz="0" w:space="0" w:color="auto"/>
        <w:bottom w:val="none" w:sz="0" w:space="0" w:color="auto"/>
        <w:right w:val="none" w:sz="0" w:space="0" w:color="auto"/>
      </w:divBdr>
    </w:div>
    <w:div w:id="1081871591">
      <w:bodyDiv w:val="1"/>
      <w:marLeft w:val="0"/>
      <w:marRight w:val="0"/>
      <w:marTop w:val="0"/>
      <w:marBottom w:val="0"/>
      <w:divBdr>
        <w:top w:val="none" w:sz="0" w:space="0" w:color="auto"/>
        <w:left w:val="none" w:sz="0" w:space="0" w:color="auto"/>
        <w:bottom w:val="none" w:sz="0" w:space="0" w:color="auto"/>
        <w:right w:val="none" w:sz="0" w:space="0" w:color="auto"/>
      </w:divBdr>
    </w:div>
    <w:div w:id="1082919735">
      <w:bodyDiv w:val="1"/>
      <w:marLeft w:val="0"/>
      <w:marRight w:val="0"/>
      <w:marTop w:val="0"/>
      <w:marBottom w:val="0"/>
      <w:divBdr>
        <w:top w:val="none" w:sz="0" w:space="0" w:color="auto"/>
        <w:left w:val="none" w:sz="0" w:space="0" w:color="auto"/>
        <w:bottom w:val="none" w:sz="0" w:space="0" w:color="auto"/>
        <w:right w:val="none" w:sz="0" w:space="0" w:color="auto"/>
      </w:divBdr>
    </w:div>
    <w:div w:id="1083144373">
      <w:bodyDiv w:val="1"/>
      <w:marLeft w:val="0"/>
      <w:marRight w:val="0"/>
      <w:marTop w:val="0"/>
      <w:marBottom w:val="0"/>
      <w:divBdr>
        <w:top w:val="none" w:sz="0" w:space="0" w:color="auto"/>
        <w:left w:val="none" w:sz="0" w:space="0" w:color="auto"/>
        <w:bottom w:val="none" w:sz="0" w:space="0" w:color="auto"/>
        <w:right w:val="none" w:sz="0" w:space="0" w:color="auto"/>
      </w:divBdr>
    </w:div>
    <w:div w:id="1083333728">
      <w:bodyDiv w:val="1"/>
      <w:marLeft w:val="0"/>
      <w:marRight w:val="0"/>
      <w:marTop w:val="0"/>
      <w:marBottom w:val="0"/>
      <w:divBdr>
        <w:top w:val="none" w:sz="0" w:space="0" w:color="auto"/>
        <w:left w:val="none" w:sz="0" w:space="0" w:color="auto"/>
        <w:bottom w:val="none" w:sz="0" w:space="0" w:color="auto"/>
        <w:right w:val="none" w:sz="0" w:space="0" w:color="auto"/>
      </w:divBdr>
    </w:div>
    <w:div w:id="1083452047">
      <w:bodyDiv w:val="1"/>
      <w:marLeft w:val="0"/>
      <w:marRight w:val="0"/>
      <w:marTop w:val="0"/>
      <w:marBottom w:val="0"/>
      <w:divBdr>
        <w:top w:val="none" w:sz="0" w:space="0" w:color="auto"/>
        <w:left w:val="none" w:sz="0" w:space="0" w:color="auto"/>
        <w:bottom w:val="none" w:sz="0" w:space="0" w:color="auto"/>
        <w:right w:val="none" w:sz="0" w:space="0" w:color="auto"/>
      </w:divBdr>
    </w:div>
    <w:div w:id="1084497614">
      <w:bodyDiv w:val="1"/>
      <w:marLeft w:val="0"/>
      <w:marRight w:val="0"/>
      <w:marTop w:val="0"/>
      <w:marBottom w:val="0"/>
      <w:divBdr>
        <w:top w:val="none" w:sz="0" w:space="0" w:color="auto"/>
        <w:left w:val="none" w:sz="0" w:space="0" w:color="auto"/>
        <w:bottom w:val="none" w:sz="0" w:space="0" w:color="auto"/>
        <w:right w:val="none" w:sz="0" w:space="0" w:color="auto"/>
      </w:divBdr>
    </w:div>
    <w:div w:id="1084643747">
      <w:bodyDiv w:val="1"/>
      <w:marLeft w:val="0"/>
      <w:marRight w:val="0"/>
      <w:marTop w:val="0"/>
      <w:marBottom w:val="0"/>
      <w:divBdr>
        <w:top w:val="none" w:sz="0" w:space="0" w:color="auto"/>
        <w:left w:val="none" w:sz="0" w:space="0" w:color="auto"/>
        <w:bottom w:val="none" w:sz="0" w:space="0" w:color="auto"/>
        <w:right w:val="none" w:sz="0" w:space="0" w:color="auto"/>
      </w:divBdr>
    </w:div>
    <w:div w:id="1084717118">
      <w:bodyDiv w:val="1"/>
      <w:marLeft w:val="0"/>
      <w:marRight w:val="0"/>
      <w:marTop w:val="0"/>
      <w:marBottom w:val="0"/>
      <w:divBdr>
        <w:top w:val="none" w:sz="0" w:space="0" w:color="auto"/>
        <w:left w:val="none" w:sz="0" w:space="0" w:color="auto"/>
        <w:bottom w:val="none" w:sz="0" w:space="0" w:color="auto"/>
        <w:right w:val="none" w:sz="0" w:space="0" w:color="auto"/>
      </w:divBdr>
    </w:div>
    <w:div w:id="1084840869">
      <w:bodyDiv w:val="1"/>
      <w:marLeft w:val="0"/>
      <w:marRight w:val="0"/>
      <w:marTop w:val="0"/>
      <w:marBottom w:val="0"/>
      <w:divBdr>
        <w:top w:val="none" w:sz="0" w:space="0" w:color="auto"/>
        <w:left w:val="none" w:sz="0" w:space="0" w:color="auto"/>
        <w:bottom w:val="none" w:sz="0" w:space="0" w:color="auto"/>
        <w:right w:val="none" w:sz="0" w:space="0" w:color="auto"/>
      </w:divBdr>
    </w:div>
    <w:div w:id="1085538525">
      <w:bodyDiv w:val="1"/>
      <w:marLeft w:val="0"/>
      <w:marRight w:val="0"/>
      <w:marTop w:val="0"/>
      <w:marBottom w:val="0"/>
      <w:divBdr>
        <w:top w:val="none" w:sz="0" w:space="0" w:color="auto"/>
        <w:left w:val="none" w:sz="0" w:space="0" w:color="auto"/>
        <w:bottom w:val="none" w:sz="0" w:space="0" w:color="auto"/>
        <w:right w:val="none" w:sz="0" w:space="0" w:color="auto"/>
      </w:divBdr>
    </w:div>
    <w:div w:id="1085759249">
      <w:bodyDiv w:val="1"/>
      <w:marLeft w:val="0"/>
      <w:marRight w:val="0"/>
      <w:marTop w:val="0"/>
      <w:marBottom w:val="0"/>
      <w:divBdr>
        <w:top w:val="none" w:sz="0" w:space="0" w:color="auto"/>
        <w:left w:val="none" w:sz="0" w:space="0" w:color="auto"/>
        <w:bottom w:val="none" w:sz="0" w:space="0" w:color="auto"/>
        <w:right w:val="none" w:sz="0" w:space="0" w:color="auto"/>
      </w:divBdr>
    </w:div>
    <w:div w:id="1086538362">
      <w:bodyDiv w:val="1"/>
      <w:marLeft w:val="0"/>
      <w:marRight w:val="0"/>
      <w:marTop w:val="0"/>
      <w:marBottom w:val="0"/>
      <w:divBdr>
        <w:top w:val="none" w:sz="0" w:space="0" w:color="auto"/>
        <w:left w:val="none" w:sz="0" w:space="0" w:color="auto"/>
        <w:bottom w:val="none" w:sz="0" w:space="0" w:color="auto"/>
        <w:right w:val="none" w:sz="0" w:space="0" w:color="auto"/>
      </w:divBdr>
    </w:div>
    <w:div w:id="1087111955">
      <w:bodyDiv w:val="1"/>
      <w:marLeft w:val="0"/>
      <w:marRight w:val="0"/>
      <w:marTop w:val="0"/>
      <w:marBottom w:val="0"/>
      <w:divBdr>
        <w:top w:val="none" w:sz="0" w:space="0" w:color="auto"/>
        <w:left w:val="none" w:sz="0" w:space="0" w:color="auto"/>
        <w:bottom w:val="none" w:sz="0" w:space="0" w:color="auto"/>
        <w:right w:val="none" w:sz="0" w:space="0" w:color="auto"/>
      </w:divBdr>
    </w:div>
    <w:div w:id="1087262596">
      <w:bodyDiv w:val="1"/>
      <w:marLeft w:val="0"/>
      <w:marRight w:val="0"/>
      <w:marTop w:val="0"/>
      <w:marBottom w:val="0"/>
      <w:divBdr>
        <w:top w:val="none" w:sz="0" w:space="0" w:color="auto"/>
        <w:left w:val="none" w:sz="0" w:space="0" w:color="auto"/>
        <w:bottom w:val="none" w:sz="0" w:space="0" w:color="auto"/>
        <w:right w:val="none" w:sz="0" w:space="0" w:color="auto"/>
      </w:divBdr>
    </w:div>
    <w:div w:id="1087464395">
      <w:bodyDiv w:val="1"/>
      <w:marLeft w:val="0"/>
      <w:marRight w:val="0"/>
      <w:marTop w:val="0"/>
      <w:marBottom w:val="0"/>
      <w:divBdr>
        <w:top w:val="none" w:sz="0" w:space="0" w:color="auto"/>
        <w:left w:val="none" w:sz="0" w:space="0" w:color="auto"/>
        <w:bottom w:val="none" w:sz="0" w:space="0" w:color="auto"/>
        <w:right w:val="none" w:sz="0" w:space="0" w:color="auto"/>
      </w:divBdr>
    </w:div>
    <w:div w:id="1087732975">
      <w:bodyDiv w:val="1"/>
      <w:marLeft w:val="0"/>
      <w:marRight w:val="0"/>
      <w:marTop w:val="0"/>
      <w:marBottom w:val="0"/>
      <w:divBdr>
        <w:top w:val="none" w:sz="0" w:space="0" w:color="auto"/>
        <w:left w:val="none" w:sz="0" w:space="0" w:color="auto"/>
        <w:bottom w:val="none" w:sz="0" w:space="0" w:color="auto"/>
        <w:right w:val="none" w:sz="0" w:space="0" w:color="auto"/>
      </w:divBdr>
    </w:div>
    <w:div w:id="1088773561">
      <w:bodyDiv w:val="1"/>
      <w:marLeft w:val="0"/>
      <w:marRight w:val="0"/>
      <w:marTop w:val="0"/>
      <w:marBottom w:val="0"/>
      <w:divBdr>
        <w:top w:val="none" w:sz="0" w:space="0" w:color="auto"/>
        <w:left w:val="none" w:sz="0" w:space="0" w:color="auto"/>
        <w:bottom w:val="none" w:sz="0" w:space="0" w:color="auto"/>
        <w:right w:val="none" w:sz="0" w:space="0" w:color="auto"/>
      </w:divBdr>
    </w:div>
    <w:div w:id="1088774102">
      <w:bodyDiv w:val="1"/>
      <w:marLeft w:val="0"/>
      <w:marRight w:val="0"/>
      <w:marTop w:val="0"/>
      <w:marBottom w:val="0"/>
      <w:divBdr>
        <w:top w:val="none" w:sz="0" w:space="0" w:color="auto"/>
        <w:left w:val="none" w:sz="0" w:space="0" w:color="auto"/>
        <w:bottom w:val="none" w:sz="0" w:space="0" w:color="auto"/>
        <w:right w:val="none" w:sz="0" w:space="0" w:color="auto"/>
      </w:divBdr>
    </w:div>
    <w:div w:id="1088967909">
      <w:bodyDiv w:val="1"/>
      <w:marLeft w:val="0"/>
      <w:marRight w:val="0"/>
      <w:marTop w:val="0"/>
      <w:marBottom w:val="0"/>
      <w:divBdr>
        <w:top w:val="none" w:sz="0" w:space="0" w:color="auto"/>
        <w:left w:val="none" w:sz="0" w:space="0" w:color="auto"/>
        <w:bottom w:val="none" w:sz="0" w:space="0" w:color="auto"/>
        <w:right w:val="none" w:sz="0" w:space="0" w:color="auto"/>
      </w:divBdr>
    </w:div>
    <w:div w:id="1089809479">
      <w:bodyDiv w:val="1"/>
      <w:marLeft w:val="0"/>
      <w:marRight w:val="0"/>
      <w:marTop w:val="0"/>
      <w:marBottom w:val="0"/>
      <w:divBdr>
        <w:top w:val="none" w:sz="0" w:space="0" w:color="auto"/>
        <w:left w:val="none" w:sz="0" w:space="0" w:color="auto"/>
        <w:bottom w:val="none" w:sz="0" w:space="0" w:color="auto"/>
        <w:right w:val="none" w:sz="0" w:space="0" w:color="auto"/>
      </w:divBdr>
    </w:div>
    <w:div w:id="1090662874">
      <w:bodyDiv w:val="1"/>
      <w:marLeft w:val="0"/>
      <w:marRight w:val="0"/>
      <w:marTop w:val="0"/>
      <w:marBottom w:val="0"/>
      <w:divBdr>
        <w:top w:val="none" w:sz="0" w:space="0" w:color="auto"/>
        <w:left w:val="none" w:sz="0" w:space="0" w:color="auto"/>
        <w:bottom w:val="none" w:sz="0" w:space="0" w:color="auto"/>
        <w:right w:val="none" w:sz="0" w:space="0" w:color="auto"/>
      </w:divBdr>
    </w:div>
    <w:div w:id="1091009842">
      <w:bodyDiv w:val="1"/>
      <w:marLeft w:val="0"/>
      <w:marRight w:val="0"/>
      <w:marTop w:val="0"/>
      <w:marBottom w:val="0"/>
      <w:divBdr>
        <w:top w:val="none" w:sz="0" w:space="0" w:color="auto"/>
        <w:left w:val="none" w:sz="0" w:space="0" w:color="auto"/>
        <w:bottom w:val="none" w:sz="0" w:space="0" w:color="auto"/>
        <w:right w:val="none" w:sz="0" w:space="0" w:color="auto"/>
      </w:divBdr>
    </w:div>
    <w:div w:id="1091052588">
      <w:bodyDiv w:val="1"/>
      <w:marLeft w:val="0"/>
      <w:marRight w:val="0"/>
      <w:marTop w:val="0"/>
      <w:marBottom w:val="0"/>
      <w:divBdr>
        <w:top w:val="none" w:sz="0" w:space="0" w:color="auto"/>
        <w:left w:val="none" w:sz="0" w:space="0" w:color="auto"/>
        <w:bottom w:val="none" w:sz="0" w:space="0" w:color="auto"/>
        <w:right w:val="none" w:sz="0" w:space="0" w:color="auto"/>
      </w:divBdr>
    </w:div>
    <w:div w:id="1091664125">
      <w:bodyDiv w:val="1"/>
      <w:marLeft w:val="0"/>
      <w:marRight w:val="0"/>
      <w:marTop w:val="0"/>
      <w:marBottom w:val="0"/>
      <w:divBdr>
        <w:top w:val="none" w:sz="0" w:space="0" w:color="auto"/>
        <w:left w:val="none" w:sz="0" w:space="0" w:color="auto"/>
        <w:bottom w:val="none" w:sz="0" w:space="0" w:color="auto"/>
        <w:right w:val="none" w:sz="0" w:space="0" w:color="auto"/>
      </w:divBdr>
    </w:div>
    <w:div w:id="1091776423">
      <w:bodyDiv w:val="1"/>
      <w:marLeft w:val="0"/>
      <w:marRight w:val="0"/>
      <w:marTop w:val="0"/>
      <w:marBottom w:val="0"/>
      <w:divBdr>
        <w:top w:val="none" w:sz="0" w:space="0" w:color="auto"/>
        <w:left w:val="none" w:sz="0" w:space="0" w:color="auto"/>
        <w:bottom w:val="none" w:sz="0" w:space="0" w:color="auto"/>
        <w:right w:val="none" w:sz="0" w:space="0" w:color="auto"/>
      </w:divBdr>
    </w:div>
    <w:div w:id="1092778560">
      <w:bodyDiv w:val="1"/>
      <w:marLeft w:val="0"/>
      <w:marRight w:val="0"/>
      <w:marTop w:val="0"/>
      <w:marBottom w:val="0"/>
      <w:divBdr>
        <w:top w:val="none" w:sz="0" w:space="0" w:color="auto"/>
        <w:left w:val="none" w:sz="0" w:space="0" w:color="auto"/>
        <w:bottom w:val="none" w:sz="0" w:space="0" w:color="auto"/>
        <w:right w:val="none" w:sz="0" w:space="0" w:color="auto"/>
      </w:divBdr>
    </w:div>
    <w:div w:id="1092966242">
      <w:bodyDiv w:val="1"/>
      <w:marLeft w:val="0"/>
      <w:marRight w:val="0"/>
      <w:marTop w:val="0"/>
      <w:marBottom w:val="0"/>
      <w:divBdr>
        <w:top w:val="none" w:sz="0" w:space="0" w:color="auto"/>
        <w:left w:val="none" w:sz="0" w:space="0" w:color="auto"/>
        <w:bottom w:val="none" w:sz="0" w:space="0" w:color="auto"/>
        <w:right w:val="none" w:sz="0" w:space="0" w:color="auto"/>
      </w:divBdr>
    </w:div>
    <w:div w:id="1093209707">
      <w:bodyDiv w:val="1"/>
      <w:marLeft w:val="0"/>
      <w:marRight w:val="0"/>
      <w:marTop w:val="0"/>
      <w:marBottom w:val="0"/>
      <w:divBdr>
        <w:top w:val="none" w:sz="0" w:space="0" w:color="auto"/>
        <w:left w:val="none" w:sz="0" w:space="0" w:color="auto"/>
        <w:bottom w:val="none" w:sz="0" w:space="0" w:color="auto"/>
        <w:right w:val="none" w:sz="0" w:space="0" w:color="auto"/>
      </w:divBdr>
    </w:div>
    <w:div w:id="1093286944">
      <w:bodyDiv w:val="1"/>
      <w:marLeft w:val="0"/>
      <w:marRight w:val="0"/>
      <w:marTop w:val="0"/>
      <w:marBottom w:val="0"/>
      <w:divBdr>
        <w:top w:val="none" w:sz="0" w:space="0" w:color="auto"/>
        <w:left w:val="none" w:sz="0" w:space="0" w:color="auto"/>
        <w:bottom w:val="none" w:sz="0" w:space="0" w:color="auto"/>
        <w:right w:val="none" w:sz="0" w:space="0" w:color="auto"/>
      </w:divBdr>
    </w:div>
    <w:div w:id="1093361228">
      <w:bodyDiv w:val="1"/>
      <w:marLeft w:val="0"/>
      <w:marRight w:val="0"/>
      <w:marTop w:val="0"/>
      <w:marBottom w:val="0"/>
      <w:divBdr>
        <w:top w:val="none" w:sz="0" w:space="0" w:color="auto"/>
        <w:left w:val="none" w:sz="0" w:space="0" w:color="auto"/>
        <w:bottom w:val="none" w:sz="0" w:space="0" w:color="auto"/>
        <w:right w:val="none" w:sz="0" w:space="0" w:color="auto"/>
      </w:divBdr>
    </w:div>
    <w:div w:id="1093475781">
      <w:bodyDiv w:val="1"/>
      <w:marLeft w:val="0"/>
      <w:marRight w:val="0"/>
      <w:marTop w:val="0"/>
      <w:marBottom w:val="0"/>
      <w:divBdr>
        <w:top w:val="none" w:sz="0" w:space="0" w:color="auto"/>
        <w:left w:val="none" w:sz="0" w:space="0" w:color="auto"/>
        <w:bottom w:val="none" w:sz="0" w:space="0" w:color="auto"/>
        <w:right w:val="none" w:sz="0" w:space="0" w:color="auto"/>
      </w:divBdr>
    </w:div>
    <w:div w:id="1094059076">
      <w:bodyDiv w:val="1"/>
      <w:marLeft w:val="0"/>
      <w:marRight w:val="0"/>
      <w:marTop w:val="0"/>
      <w:marBottom w:val="0"/>
      <w:divBdr>
        <w:top w:val="none" w:sz="0" w:space="0" w:color="auto"/>
        <w:left w:val="none" w:sz="0" w:space="0" w:color="auto"/>
        <w:bottom w:val="none" w:sz="0" w:space="0" w:color="auto"/>
        <w:right w:val="none" w:sz="0" w:space="0" w:color="auto"/>
      </w:divBdr>
    </w:div>
    <w:div w:id="1094591709">
      <w:bodyDiv w:val="1"/>
      <w:marLeft w:val="0"/>
      <w:marRight w:val="0"/>
      <w:marTop w:val="0"/>
      <w:marBottom w:val="0"/>
      <w:divBdr>
        <w:top w:val="none" w:sz="0" w:space="0" w:color="auto"/>
        <w:left w:val="none" w:sz="0" w:space="0" w:color="auto"/>
        <w:bottom w:val="none" w:sz="0" w:space="0" w:color="auto"/>
        <w:right w:val="none" w:sz="0" w:space="0" w:color="auto"/>
      </w:divBdr>
    </w:div>
    <w:div w:id="1095635438">
      <w:bodyDiv w:val="1"/>
      <w:marLeft w:val="0"/>
      <w:marRight w:val="0"/>
      <w:marTop w:val="0"/>
      <w:marBottom w:val="0"/>
      <w:divBdr>
        <w:top w:val="none" w:sz="0" w:space="0" w:color="auto"/>
        <w:left w:val="none" w:sz="0" w:space="0" w:color="auto"/>
        <w:bottom w:val="none" w:sz="0" w:space="0" w:color="auto"/>
        <w:right w:val="none" w:sz="0" w:space="0" w:color="auto"/>
      </w:divBdr>
    </w:div>
    <w:div w:id="1095857570">
      <w:bodyDiv w:val="1"/>
      <w:marLeft w:val="0"/>
      <w:marRight w:val="0"/>
      <w:marTop w:val="0"/>
      <w:marBottom w:val="0"/>
      <w:divBdr>
        <w:top w:val="none" w:sz="0" w:space="0" w:color="auto"/>
        <w:left w:val="none" w:sz="0" w:space="0" w:color="auto"/>
        <w:bottom w:val="none" w:sz="0" w:space="0" w:color="auto"/>
        <w:right w:val="none" w:sz="0" w:space="0" w:color="auto"/>
      </w:divBdr>
    </w:div>
    <w:div w:id="1096168047">
      <w:bodyDiv w:val="1"/>
      <w:marLeft w:val="0"/>
      <w:marRight w:val="0"/>
      <w:marTop w:val="0"/>
      <w:marBottom w:val="0"/>
      <w:divBdr>
        <w:top w:val="none" w:sz="0" w:space="0" w:color="auto"/>
        <w:left w:val="none" w:sz="0" w:space="0" w:color="auto"/>
        <w:bottom w:val="none" w:sz="0" w:space="0" w:color="auto"/>
        <w:right w:val="none" w:sz="0" w:space="0" w:color="auto"/>
      </w:divBdr>
    </w:div>
    <w:div w:id="1096169446">
      <w:bodyDiv w:val="1"/>
      <w:marLeft w:val="0"/>
      <w:marRight w:val="0"/>
      <w:marTop w:val="0"/>
      <w:marBottom w:val="0"/>
      <w:divBdr>
        <w:top w:val="none" w:sz="0" w:space="0" w:color="auto"/>
        <w:left w:val="none" w:sz="0" w:space="0" w:color="auto"/>
        <w:bottom w:val="none" w:sz="0" w:space="0" w:color="auto"/>
        <w:right w:val="none" w:sz="0" w:space="0" w:color="auto"/>
      </w:divBdr>
    </w:div>
    <w:div w:id="1096362926">
      <w:bodyDiv w:val="1"/>
      <w:marLeft w:val="0"/>
      <w:marRight w:val="0"/>
      <w:marTop w:val="0"/>
      <w:marBottom w:val="0"/>
      <w:divBdr>
        <w:top w:val="none" w:sz="0" w:space="0" w:color="auto"/>
        <w:left w:val="none" w:sz="0" w:space="0" w:color="auto"/>
        <w:bottom w:val="none" w:sz="0" w:space="0" w:color="auto"/>
        <w:right w:val="none" w:sz="0" w:space="0" w:color="auto"/>
      </w:divBdr>
    </w:div>
    <w:div w:id="1096638286">
      <w:bodyDiv w:val="1"/>
      <w:marLeft w:val="0"/>
      <w:marRight w:val="0"/>
      <w:marTop w:val="0"/>
      <w:marBottom w:val="0"/>
      <w:divBdr>
        <w:top w:val="none" w:sz="0" w:space="0" w:color="auto"/>
        <w:left w:val="none" w:sz="0" w:space="0" w:color="auto"/>
        <w:bottom w:val="none" w:sz="0" w:space="0" w:color="auto"/>
        <w:right w:val="none" w:sz="0" w:space="0" w:color="auto"/>
      </w:divBdr>
    </w:div>
    <w:div w:id="1097097962">
      <w:bodyDiv w:val="1"/>
      <w:marLeft w:val="0"/>
      <w:marRight w:val="0"/>
      <w:marTop w:val="0"/>
      <w:marBottom w:val="0"/>
      <w:divBdr>
        <w:top w:val="none" w:sz="0" w:space="0" w:color="auto"/>
        <w:left w:val="none" w:sz="0" w:space="0" w:color="auto"/>
        <w:bottom w:val="none" w:sz="0" w:space="0" w:color="auto"/>
        <w:right w:val="none" w:sz="0" w:space="0" w:color="auto"/>
      </w:divBdr>
    </w:div>
    <w:div w:id="1097212813">
      <w:bodyDiv w:val="1"/>
      <w:marLeft w:val="0"/>
      <w:marRight w:val="0"/>
      <w:marTop w:val="0"/>
      <w:marBottom w:val="0"/>
      <w:divBdr>
        <w:top w:val="none" w:sz="0" w:space="0" w:color="auto"/>
        <w:left w:val="none" w:sz="0" w:space="0" w:color="auto"/>
        <w:bottom w:val="none" w:sz="0" w:space="0" w:color="auto"/>
        <w:right w:val="none" w:sz="0" w:space="0" w:color="auto"/>
      </w:divBdr>
    </w:div>
    <w:div w:id="1097751311">
      <w:bodyDiv w:val="1"/>
      <w:marLeft w:val="0"/>
      <w:marRight w:val="0"/>
      <w:marTop w:val="0"/>
      <w:marBottom w:val="0"/>
      <w:divBdr>
        <w:top w:val="none" w:sz="0" w:space="0" w:color="auto"/>
        <w:left w:val="none" w:sz="0" w:space="0" w:color="auto"/>
        <w:bottom w:val="none" w:sz="0" w:space="0" w:color="auto"/>
        <w:right w:val="none" w:sz="0" w:space="0" w:color="auto"/>
      </w:divBdr>
    </w:div>
    <w:div w:id="1097873843">
      <w:bodyDiv w:val="1"/>
      <w:marLeft w:val="0"/>
      <w:marRight w:val="0"/>
      <w:marTop w:val="0"/>
      <w:marBottom w:val="0"/>
      <w:divBdr>
        <w:top w:val="none" w:sz="0" w:space="0" w:color="auto"/>
        <w:left w:val="none" w:sz="0" w:space="0" w:color="auto"/>
        <w:bottom w:val="none" w:sz="0" w:space="0" w:color="auto"/>
        <w:right w:val="none" w:sz="0" w:space="0" w:color="auto"/>
      </w:divBdr>
    </w:div>
    <w:div w:id="1098255021">
      <w:bodyDiv w:val="1"/>
      <w:marLeft w:val="0"/>
      <w:marRight w:val="0"/>
      <w:marTop w:val="0"/>
      <w:marBottom w:val="0"/>
      <w:divBdr>
        <w:top w:val="none" w:sz="0" w:space="0" w:color="auto"/>
        <w:left w:val="none" w:sz="0" w:space="0" w:color="auto"/>
        <w:bottom w:val="none" w:sz="0" w:space="0" w:color="auto"/>
        <w:right w:val="none" w:sz="0" w:space="0" w:color="auto"/>
      </w:divBdr>
    </w:div>
    <w:div w:id="1099302558">
      <w:bodyDiv w:val="1"/>
      <w:marLeft w:val="0"/>
      <w:marRight w:val="0"/>
      <w:marTop w:val="0"/>
      <w:marBottom w:val="0"/>
      <w:divBdr>
        <w:top w:val="none" w:sz="0" w:space="0" w:color="auto"/>
        <w:left w:val="none" w:sz="0" w:space="0" w:color="auto"/>
        <w:bottom w:val="none" w:sz="0" w:space="0" w:color="auto"/>
        <w:right w:val="none" w:sz="0" w:space="0" w:color="auto"/>
      </w:divBdr>
    </w:div>
    <w:div w:id="1099519192">
      <w:bodyDiv w:val="1"/>
      <w:marLeft w:val="0"/>
      <w:marRight w:val="0"/>
      <w:marTop w:val="0"/>
      <w:marBottom w:val="0"/>
      <w:divBdr>
        <w:top w:val="none" w:sz="0" w:space="0" w:color="auto"/>
        <w:left w:val="none" w:sz="0" w:space="0" w:color="auto"/>
        <w:bottom w:val="none" w:sz="0" w:space="0" w:color="auto"/>
        <w:right w:val="none" w:sz="0" w:space="0" w:color="auto"/>
      </w:divBdr>
    </w:div>
    <w:div w:id="1099913040">
      <w:bodyDiv w:val="1"/>
      <w:marLeft w:val="0"/>
      <w:marRight w:val="0"/>
      <w:marTop w:val="0"/>
      <w:marBottom w:val="0"/>
      <w:divBdr>
        <w:top w:val="none" w:sz="0" w:space="0" w:color="auto"/>
        <w:left w:val="none" w:sz="0" w:space="0" w:color="auto"/>
        <w:bottom w:val="none" w:sz="0" w:space="0" w:color="auto"/>
        <w:right w:val="none" w:sz="0" w:space="0" w:color="auto"/>
      </w:divBdr>
    </w:div>
    <w:div w:id="1100024752">
      <w:bodyDiv w:val="1"/>
      <w:marLeft w:val="0"/>
      <w:marRight w:val="0"/>
      <w:marTop w:val="0"/>
      <w:marBottom w:val="0"/>
      <w:divBdr>
        <w:top w:val="none" w:sz="0" w:space="0" w:color="auto"/>
        <w:left w:val="none" w:sz="0" w:space="0" w:color="auto"/>
        <w:bottom w:val="none" w:sz="0" w:space="0" w:color="auto"/>
        <w:right w:val="none" w:sz="0" w:space="0" w:color="auto"/>
      </w:divBdr>
    </w:div>
    <w:div w:id="1100491063">
      <w:bodyDiv w:val="1"/>
      <w:marLeft w:val="0"/>
      <w:marRight w:val="0"/>
      <w:marTop w:val="0"/>
      <w:marBottom w:val="0"/>
      <w:divBdr>
        <w:top w:val="none" w:sz="0" w:space="0" w:color="auto"/>
        <w:left w:val="none" w:sz="0" w:space="0" w:color="auto"/>
        <w:bottom w:val="none" w:sz="0" w:space="0" w:color="auto"/>
        <w:right w:val="none" w:sz="0" w:space="0" w:color="auto"/>
      </w:divBdr>
    </w:div>
    <w:div w:id="1101024383">
      <w:bodyDiv w:val="1"/>
      <w:marLeft w:val="0"/>
      <w:marRight w:val="0"/>
      <w:marTop w:val="0"/>
      <w:marBottom w:val="0"/>
      <w:divBdr>
        <w:top w:val="none" w:sz="0" w:space="0" w:color="auto"/>
        <w:left w:val="none" w:sz="0" w:space="0" w:color="auto"/>
        <w:bottom w:val="none" w:sz="0" w:space="0" w:color="auto"/>
        <w:right w:val="none" w:sz="0" w:space="0" w:color="auto"/>
      </w:divBdr>
    </w:div>
    <w:div w:id="1101149978">
      <w:bodyDiv w:val="1"/>
      <w:marLeft w:val="0"/>
      <w:marRight w:val="0"/>
      <w:marTop w:val="0"/>
      <w:marBottom w:val="0"/>
      <w:divBdr>
        <w:top w:val="none" w:sz="0" w:space="0" w:color="auto"/>
        <w:left w:val="none" w:sz="0" w:space="0" w:color="auto"/>
        <w:bottom w:val="none" w:sz="0" w:space="0" w:color="auto"/>
        <w:right w:val="none" w:sz="0" w:space="0" w:color="auto"/>
      </w:divBdr>
    </w:div>
    <w:div w:id="1101222144">
      <w:bodyDiv w:val="1"/>
      <w:marLeft w:val="0"/>
      <w:marRight w:val="0"/>
      <w:marTop w:val="0"/>
      <w:marBottom w:val="0"/>
      <w:divBdr>
        <w:top w:val="none" w:sz="0" w:space="0" w:color="auto"/>
        <w:left w:val="none" w:sz="0" w:space="0" w:color="auto"/>
        <w:bottom w:val="none" w:sz="0" w:space="0" w:color="auto"/>
        <w:right w:val="none" w:sz="0" w:space="0" w:color="auto"/>
      </w:divBdr>
    </w:div>
    <w:div w:id="1101224384">
      <w:bodyDiv w:val="1"/>
      <w:marLeft w:val="0"/>
      <w:marRight w:val="0"/>
      <w:marTop w:val="0"/>
      <w:marBottom w:val="0"/>
      <w:divBdr>
        <w:top w:val="none" w:sz="0" w:space="0" w:color="auto"/>
        <w:left w:val="none" w:sz="0" w:space="0" w:color="auto"/>
        <w:bottom w:val="none" w:sz="0" w:space="0" w:color="auto"/>
        <w:right w:val="none" w:sz="0" w:space="0" w:color="auto"/>
      </w:divBdr>
    </w:div>
    <w:div w:id="1101335450">
      <w:bodyDiv w:val="1"/>
      <w:marLeft w:val="0"/>
      <w:marRight w:val="0"/>
      <w:marTop w:val="0"/>
      <w:marBottom w:val="0"/>
      <w:divBdr>
        <w:top w:val="none" w:sz="0" w:space="0" w:color="auto"/>
        <w:left w:val="none" w:sz="0" w:space="0" w:color="auto"/>
        <w:bottom w:val="none" w:sz="0" w:space="0" w:color="auto"/>
        <w:right w:val="none" w:sz="0" w:space="0" w:color="auto"/>
      </w:divBdr>
    </w:div>
    <w:div w:id="1101338870">
      <w:bodyDiv w:val="1"/>
      <w:marLeft w:val="0"/>
      <w:marRight w:val="0"/>
      <w:marTop w:val="0"/>
      <w:marBottom w:val="0"/>
      <w:divBdr>
        <w:top w:val="none" w:sz="0" w:space="0" w:color="auto"/>
        <w:left w:val="none" w:sz="0" w:space="0" w:color="auto"/>
        <w:bottom w:val="none" w:sz="0" w:space="0" w:color="auto"/>
        <w:right w:val="none" w:sz="0" w:space="0" w:color="auto"/>
      </w:divBdr>
    </w:div>
    <w:div w:id="1101529519">
      <w:bodyDiv w:val="1"/>
      <w:marLeft w:val="0"/>
      <w:marRight w:val="0"/>
      <w:marTop w:val="0"/>
      <w:marBottom w:val="0"/>
      <w:divBdr>
        <w:top w:val="none" w:sz="0" w:space="0" w:color="auto"/>
        <w:left w:val="none" w:sz="0" w:space="0" w:color="auto"/>
        <w:bottom w:val="none" w:sz="0" w:space="0" w:color="auto"/>
        <w:right w:val="none" w:sz="0" w:space="0" w:color="auto"/>
      </w:divBdr>
    </w:div>
    <w:div w:id="1101730231">
      <w:bodyDiv w:val="1"/>
      <w:marLeft w:val="0"/>
      <w:marRight w:val="0"/>
      <w:marTop w:val="0"/>
      <w:marBottom w:val="0"/>
      <w:divBdr>
        <w:top w:val="none" w:sz="0" w:space="0" w:color="auto"/>
        <w:left w:val="none" w:sz="0" w:space="0" w:color="auto"/>
        <w:bottom w:val="none" w:sz="0" w:space="0" w:color="auto"/>
        <w:right w:val="none" w:sz="0" w:space="0" w:color="auto"/>
      </w:divBdr>
    </w:div>
    <w:div w:id="1102187217">
      <w:bodyDiv w:val="1"/>
      <w:marLeft w:val="0"/>
      <w:marRight w:val="0"/>
      <w:marTop w:val="0"/>
      <w:marBottom w:val="0"/>
      <w:divBdr>
        <w:top w:val="none" w:sz="0" w:space="0" w:color="auto"/>
        <w:left w:val="none" w:sz="0" w:space="0" w:color="auto"/>
        <w:bottom w:val="none" w:sz="0" w:space="0" w:color="auto"/>
        <w:right w:val="none" w:sz="0" w:space="0" w:color="auto"/>
      </w:divBdr>
    </w:div>
    <w:div w:id="1102188384">
      <w:bodyDiv w:val="1"/>
      <w:marLeft w:val="0"/>
      <w:marRight w:val="0"/>
      <w:marTop w:val="0"/>
      <w:marBottom w:val="0"/>
      <w:divBdr>
        <w:top w:val="none" w:sz="0" w:space="0" w:color="auto"/>
        <w:left w:val="none" w:sz="0" w:space="0" w:color="auto"/>
        <w:bottom w:val="none" w:sz="0" w:space="0" w:color="auto"/>
        <w:right w:val="none" w:sz="0" w:space="0" w:color="auto"/>
      </w:divBdr>
    </w:div>
    <w:div w:id="1102339341">
      <w:bodyDiv w:val="1"/>
      <w:marLeft w:val="0"/>
      <w:marRight w:val="0"/>
      <w:marTop w:val="0"/>
      <w:marBottom w:val="0"/>
      <w:divBdr>
        <w:top w:val="none" w:sz="0" w:space="0" w:color="auto"/>
        <w:left w:val="none" w:sz="0" w:space="0" w:color="auto"/>
        <w:bottom w:val="none" w:sz="0" w:space="0" w:color="auto"/>
        <w:right w:val="none" w:sz="0" w:space="0" w:color="auto"/>
      </w:divBdr>
    </w:div>
    <w:div w:id="1102530563">
      <w:bodyDiv w:val="1"/>
      <w:marLeft w:val="0"/>
      <w:marRight w:val="0"/>
      <w:marTop w:val="0"/>
      <w:marBottom w:val="0"/>
      <w:divBdr>
        <w:top w:val="none" w:sz="0" w:space="0" w:color="auto"/>
        <w:left w:val="none" w:sz="0" w:space="0" w:color="auto"/>
        <w:bottom w:val="none" w:sz="0" w:space="0" w:color="auto"/>
        <w:right w:val="none" w:sz="0" w:space="0" w:color="auto"/>
      </w:divBdr>
    </w:div>
    <w:div w:id="1103183126">
      <w:bodyDiv w:val="1"/>
      <w:marLeft w:val="0"/>
      <w:marRight w:val="0"/>
      <w:marTop w:val="0"/>
      <w:marBottom w:val="0"/>
      <w:divBdr>
        <w:top w:val="none" w:sz="0" w:space="0" w:color="auto"/>
        <w:left w:val="none" w:sz="0" w:space="0" w:color="auto"/>
        <w:bottom w:val="none" w:sz="0" w:space="0" w:color="auto"/>
        <w:right w:val="none" w:sz="0" w:space="0" w:color="auto"/>
      </w:divBdr>
    </w:div>
    <w:div w:id="1103302203">
      <w:bodyDiv w:val="1"/>
      <w:marLeft w:val="0"/>
      <w:marRight w:val="0"/>
      <w:marTop w:val="0"/>
      <w:marBottom w:val="0"/>
      <w:divBdr>
        <w:top w:val="none" w:sz="0" w:space="0" w:color="auto"/>
        <w:left w:val="none" w:sz="0" w:space="0" w:color="auto"/>
        <w:bottom w:val="none" w:sz="0" w:space="0" w:color="auto"/>
        <w:right w:val="none" w:sz="0" w:space="0" w:color="auto"/>
      </w:divBdr>
    </w:div>
    <w:div w:id="1103376625">
      <w:bodyDiv w:val="1"/>
      <w:marLeft w:val="0"/>
      <w:marRight w:val="0"/>
      <w:marTop w:val="0"/>
      <w:marBottom w:val="0"/>
      <w:divBdr>
        <w:top w:val="none" w:sz="0" w:space="0" w:color="auto"/>
        <w:left w:val="none" w:sz="0" w:space="0" w:color="auto"/>
        <w:bottom w:val="none" w:sz="0" w:space="0" w:color="auto"/>
        <w:right w:val="none" w:sz="0" w:space="0" w:color="auto"/>
      </w:divBdr>
    </w:div>
    <w:div w:id="1104691107">
      <w:bodyDiv w:val="1"/>
      <w:marLeft w:val="0"/>
      <w:marRight w:val="0"/>
      <w:marTop w:val="0"/>
      <w:marBottom w:val="0"/>
      <w:divBdr>
        <w:top w:val="none" w:sz="0" w:space="0" w:color="auto"/>
        <w:left w:val="none" w:sz="0" w:space="0" w:color="auto"/>
        <w:bottom w:val="none" w:sz="0" w:space="0" w:color="auto"/>
        <w:right w:val="none" w:sz="0" w:space="0" w:color="auto"/>
      </w:divBdr>
    </w:div>
    <w:div w:id="1105156015">
      <w:bodyDiv w:val="1"/>
      <w:marLeft w:val="0"/>
      <w:marRight w:val="0"/>
      <w:marTop w:val="0"/>
      <w:marBottom w:val="0"/>
      <w:divBdr>
        <w:top w:val="none" w:sz="0" w:space="0" w:color="auto"/>
        <w:left w:val="none" w:sz="0" w:space="0" w:color="auto"/>
        <w:bottom w:val="none" w:sz="0" w:space="0" w:color="auto"/>
        <w:right w:val="none" w:sz="0" w:space="0" w:color="auto"/>
      </w:divBdr>
    </w:div>
    <w:div w:id="1105538771">
      <w:bodyDiv w:val="1"/>
      <w:marLeft w:val="0"/>
      <w:marRight w:val="0"/>
      <w:marTop w:val="0"/>
      <w:marBottom w:val="0"/>
      <w:divBdr>
        <w:top w:val="none" w:sz="0" w:space="0" w:color="auto"/>
        <w:left w:val="none" w:sz="0" w:space="0" w:color="auto"/>
        <w:bottom w:val="none" w:sz="0" w:space="0" w:color="auto"/>
        <w:right w:val="none" w:sz="0" w:space="0" w:color="auto"/>
      </w:divBdr>
    </w:div>
    <w:div w:id="1105658005">
      <w:bodyDiv w:val="1"/>
      <w:marLeft w:val="0"/>
      <w:marRight w:val="0"/>
      <w:marTop w:val="0"/>
      <w:marBottom w:val="0"/>
      <w:divBdr>
        <w:top w:val="none" w:sz="0" w:space="0" w:color="auto"/>
        <w:left w:val="none" w:sz="0" w:space="0" w:color="auto"/>
        <w:bottom w:val="none" w:sz="0" w:space="0" w:color="auto"/>
        <w:right w:val="none" w:sz="0" w:space="0" w:color="auto"/>
      </w:divBdr>
    </w:div>
    <w:div w:id="1105736919">
      <w:bodyDiv w:val="1"/>
      <w:marLeft w:val="0"/>
      <w:marRight w:val="0"/>
      <w:marTop w:val="0"/>
      <w:marBottom w:val="0"/>
      <w:divBdr>
        <w:top w:val="none" w:sz="0" w:space="0" w:color="auto"/>
        <w:left w:val="none" w:sz="0" w:space="0" w:color="auto"/>
        <w:bottom w:val="none" w:sz="0" w:space="0" w:color="auto"/>
        <w:right w:val="none" w:sz="0" w:space="0" w:color="auto"/>
      </w:divBdr>
    </w:div>
    <w:div w:id="1105997234">
      <w:bodyDiv w:val="1"/>
      <w:marLeft w:val="0"/>
      <w:marRight w:val="0"/>
      <w:marTop w:val="0"/>
      <w:marBottom w:val="0"/>
      <w:divBdr>
        <w:top w:val="none" w:sz="0" w:space="0" w:color="auto"/>
        <w:left w:val="none" w:sz="0" w:space="0" w:color="auto"/>
        <w:bottom w:val="none" w:sz="0" w:space="0" w:color="auto"/>
        <w:right w:val="none" w:sz="0" w:space="0" w:color="auto"/>
      </w:divBdr>
    </w:div>
    <w:div w:id="1106270975">
      <w:bodyDiv w:val="1"/>
      <w:marLeft w:val="0"/>
      <w:marRight w:val="0"/>
      <w:marTop w:val="0"/>
      <w:marBottom w:val="0"/>
      <w:divBdr>
        <w:top w:val="none" w:sz="0" w:space="0" w:color="auto"/>
        <w:left w:val="none" w:sz="0" w:space="0" w:color="auto"/>
        <w:bottom w:val="none" w:sz="0" w:space="0" w:color="auto"/>
        <w:right w:val="none" w:sz="0" w:space="0" w:color="auto"/>
      </w:divBdr>
    </w:div>
    <w:div w:id="1107233904">
      <w:bodyDiv w:val="1"/>
      <w:marLeft w:val="0"/>
      <w:marRight w:val="0"/>
      <w:marTop w:val="0"/>
      <w:marBottom w:val="0"/>
      <w:divBdr>
        <w:top w:val="none" w:sz="0" w:space="0" w:color="auto"/>
        <w:left w:val="none" w:sz="0" w:space="0" w:color="auto"/>
        <w:bottom w:val="none" w:sz="0" w:space="0" w:color="auto"/>
        <w:right w:val="none" w:sz="0" w:space="0" w:color="auto"/>
      </w:divBdr>
    </w:div>
    <w:div w:id="1108238667">
      <w:bodyDiv w:val="1"/>
      <w:marLeft w:val="0"/>
      <w:marRight w:val="0"/>
      <w:marTop w:val="0"/>
      <w:marBottom w:val="0"/>
      <w:divBdr>
        <w:top w:val="none" w:sz="0" w:space="0" w:color="auto"/>
        <w:left w:val="none" w:sz="0" w:space="0" w:color="auto"/>
        <w:bottom w:val="none" w:sz="0" w:space="0" w:color="auto"/>
        <w:right w:val="none" w:sz="0" w:space="0" w:color="auto"/>
      </w:divBdr>
    </w:div>
    <w:div w:id="1108280596">
      <w:bodyDiv w:val="1"/>
      <w:marLeft w:val="0"/>
      <w:marRight w:val="0"/>
      <w:marTop w:val="0"/>
      <w:marBottom w:val="0"/>
      <w:divBdr>
        <w:top w:val="none" w:sz="0" w:space="0" w:color="auto"/>
        <w:left w:val="none" w:sz="0" w:space="0" w:color="auto"/>
        <w:bottom w:val="none" w:sz="0" w:space="0" w:color="auto"/>
        <w:right w:val="none" w:sz="0" w:space="0" w:color="auto"/>
      </w:divBdr>
    </w:div>
    <w:div w:id="1108428723">
      <w:bodyDiv w:val="1"/>
      <w:marLeft w:val="0"/>
      <w:marRight w:val="0"/>
      <w:marTop w:val="0"/>
      <w:marBottom w:val="0"/>
      <w:divBdr>
        <w:top w:val="none" w:sz="0" w:space="0" w:color="auto"/>
        <w:left w:val="none" w:sz="0" w:space="0" w:color="auto"/>
        <w:bottom w:val="none" w:sz="0" w:space="0" w:color="auto"/>
        <w:right w:val="none" w:sz="0" w:space="0" w:color="auto"/>
      </w:divBdr>
    </w:div>
    <w:div w:id="1108549423">
      <w:bodyDiv w:val="1"/>
      <w:marLeft w:val="0"/>
      <w:marRight w:val="0"/>
      <w:marTop w:val="0"/>
      <w:marBottom w:val="0"/>
      <w:divBdr>
        <w:top w:val="none" w:sz="0" w:space="0" w:color="auto"/>
        <w:left w:val="none" w:sz="0" w:space="0" w:color="auto"/>
        <w:bottom w:val="none" w:sz="0" w:space="0" w:color="auto"/>
        <w:right w:val="none" w:sz="0" w:space="0" w:color="auto"/>
      </w:divBdr>
    </w:div>
    <w:div w:id="1108768781">
      <w:bodyDiv w:val="1"/>
      <w:marLeft w:val="0"/>
      <w:marRight w:val="0"/>
      <w:marTop w:val="0"/>
      <w:marBottom w:val="0"/>
      <w:divBdr>
        <w:top w:val="none" w:sz="0" w:space="0" w:color="auto"/>
        <w:left w:val="none" w:sz="0" w:space="0" w:color="auto"/>
        <w:bottom w:val="none" w:sz="0" w:space="0" w:color="auto"/>
        <w:right w:val="none" w:sz="0" w:space="0" w:color="auto"/>
      </w:divBdr>
    </w:div>
    <w:div w:id="1109667606">
      <w:bodyDiv w:val="1"/>
      <w:marLeft w:val="0"/>
      <w:marRight w:val="0"/>
      <w:marTop w:val="0"/>
      <w:marBottom w:val="0"/>
      <w:divBdr>
        <w:top w:val="none" w:sz="0" w:space="0" w:color="auto"/>
        <w:left w:val="none" w:sz="0" w:space="0" w:color="auto"/>
        <w:bottom w:val="none" w:sz="0" w:space="0" w:color="auto"/>
        <w:right w:val="none" w:sz="0" w:space="0" w:color="auto"/>
      </w:divBdr>
    </w:div>
    <w:div w:id="1109936195">
      <w:bodyDiv w:val="1"/>
      <w:marLeft w:val="0"/>
      <w:marRight w:val="0"/>
      <w:marTop w:val="0"/>
      <w:marBottom w:val="0"/>
      <w:divBdr>
        <w:top w:val="none" w:sz="0" w:space="0" w:color="auto"/>
        <w:left w:val="none" w:sz="0" w:space="0" w:color="auto"/>
        <w:bottom w:val="none" w:sz="0" w:space="0" w:color="auto"/>
        <w:right w:val="none" w:sz="0" w:space="0" w:color="auto"/>
      </w:divBdr>
    </w:div>
    <w:div w:id="1110200013">
      <w:bodyDiv w:val="1"/>
      <w:marLeft w:val="0"/>
      <w:marRight w:val="0"/>
      <w:marTop w:val="0"/>
      <w:marBottom w:val="0"/>
      <w:divBdr>
        <w:top w:val="none" w:sz="0" w:space="0" w:color="auto"/>
        <w:left w:val="none" w:sz="0" w:space="0" w:color="auto"/>
        <w:bottom w:val="none" w:sz="0" w:space="0" w:color="auto"/>
        <w:right w:val="none" w:sz="0" w:space="0" w:color="auto"/>
      </w:divBdr>
    </w:div>
    <w:div w:id="1110319603">
      <w:bodyDiv w:val="1"/>
      <w:marLeft w:val="0"/>
      <w:marRight w:val="0"/>
      <w:marTop w:val="0"/>
      <w:marBottom w:val="0"/>
      <w:divBdr>
        <w:top w:val="none" w:sz="0" w:space="0" w:color="auto"/>
        <w:left w:val="none" w:sz="0" w:space="0" w:color="auto"/>
        <w:bottom w:val="none" w:sz="0" w:space="0" w:color="auto"/>
        <w:right w:val="none" w:sz="0" w:space="0" w:color="auto"/>
      </w:divBdr>
    </w:div>
    <w:div w:id="1110398257">
      <w:bodyDiv w:val="1"/>
      <w:marLeft w:val="0"/>
      <w:marRight w:val="0"/>
      <w:marTop w:val="0"/>
      <w:marBottom w:val="0"/>
      <w:divBdr>
        <w:top w:val="none" w:sz="0" w:space="0" w:color="auto"/>
        <w:left w:val="none" w:sz="0" w:space="0" w:color="auto"/>
        <w:bottom w:val="none" w:sz="0" w:space="0" w:color="auto"/>
        <w:right w:val="none" w:sz="0" w:space="0" w:color="auto"/>
      </w:divBdr>
    </w:div>
    <w:div w:id="1110736020">
      <w:bodyDiv w:val="1"/>
      <w:marLeft w:val="0"/>
      <w:marRight w:val="0"/>
      <w:marTop w:val="0"/>
      <w:marBottom w:val="0"/>
      <w:divBdr>
        <w:top w:val="none" w:sz="0" w:space="0" w:color="auto"/>
        <w:left w:val="none" w:sz="0" w:space="0" w:color="auto"/>
        <w:bottom w:val="none" w:sz="0" w:space="0" w:color="auto"/>
        <w:right w:val="none" w:sz="0" w:space="0" w:color="auto"/>
      </w:divBdr>
    </w:div>
    <w:div w:id="1110859965">
      <w:bodyDiv w:val="1"/>
      <w:marLeft w:val="0"/>
      <w:marRight w:val="0"/>
      <w:marTop w:val="0"/>
      <w:marBottom w:val="0"/>
      <w:divBdr>
        <w:top w:val="none" w:sz="0" w:space="0" w:color="auto"/>
        <w:left w:val="none" w:sz="0" w:space="0" w:color="auto"/>
        <w:bottom w:val="none" w:sz="0" w:space="0" w:color="auto"/>
        <w:right w:val="none" w:sz="0" w:space="0" w:color="auto"/>
      </w:divBdr>
    </w:div>
    <w:div w:id="1111314829">
      <w:bodyDiv w:val="1"/>
      <w:marLeft w:val="0"/>
      <w:marRight w:val="0"/>
      <w:marTop w:val="0"/>
      <w:marBottom w:val="0"/>
      <w:divBdr>
        <w:top w:val="none" w:sz="0" w:space="0" w:color="auto"/>
        <w:left w:val="none" w:sz="0" w:space="0" w:color="auto"/>
        <w:bottom w:val="none" w:sz="0" w:space="0" w:color="auto"/>
        <w:right w:val="none" w:sz="0" w:space="0" w:color="auto"/>
      </w:divBdr>
    </w:div>
    <w:div w:id="1111319088">
      <w:bodyDiv w:val="1"/>
      <w:marLeft w:val="0"/>
      <w:marRight w:val="0"/>
      <w:marTop w:val="0"/>
      <w:marBottom w:val="0"/>
      <w:divBdr>
        <w:top w:val="none" w:sz="0" w:space="0" w:color="auto"/>
        <w:left w:val="none" w:sz="0" w:space="0" w:color="auto"/>
        <w:bottom w:val="none" w:sz="0" w:space="0" w:color="auto"/>
        <w:right w:val="none" w:sz="0" w:space="0" w:color="auto"/>
      </w:divBdr>
    </w:div>
    <w:div w:id="1111323442">
      <w:bodyDiv w:val="1"/>
      <w:marLeft w:val="0"/>
      <w:marRight w:val="0"/>
      <w:marTop w:val="0"/>
      <w:marBottom w:val="0"/>
      <w:divBdr>
        <w:top w:val="none" w:sz="0" w:space="0" w:color="auto"/>
        <w:left w:val="none" w:sz="0" w:space="0" w:color="auto"/>
        <w:bottom w:val="none" w:sz="0" w:space="0" w:color="auto"/>
        <w:right w:val="none" w:sz="0" w:space="0" w:color="auto"/>
      </w:divBdr>
    </w:div>
    <w:div w:id="1111512352">
      <w:bodyDiv w:val="1"/>
      <w:marLeft w:val="0"/>
      <w:marRight w:val="0"/>
      <w:marTop w:val="0"/>
      <w:marBottom w:val="0"/>
      <w:divBdr>
        <w:top w:val="none" w:sz="0" w:space="0" w:color="auto"/>
        <w:left w:val="none" w:sz="0" w:space="0" w:color="auto"/>
        <w:bottom w:val="none" w:sz="0" w:space="0" w:color="auto"/>
        <w:right w:val="none" w:sz="0" w:space="0" w:color="auto"/>
      </w:divBdr>
    </w:div>
    <w:div w:id="1111627538">
      <w:bodyDiv w:val="1"/>
      <w:marLeft w:val="0"/>
      <w:marRight w:val="0"/>
      <w:marTop w:val="0"/>
      <w:marBottom w:val="0"/>
      <w:divBdr>
        <w:top w:val="none" w:sz="0" w:space="0" w:color="auto"/>
        <w:left w:val="none" w:sz="0" w:space="0" w:color="auto"/>
        <w:bottom w:val="none" w:sz="0" w:space="0" w:color="auto"/>
        <w:right w:val="none" w:sz="0" w:space="0" w:color="auto"/>
      </w:divBdr>
    </w:div>
    <w:div w:id="1112088084">
      <w:bodyDiv w:val="1"/>
      <w:marLeft w:val="0"/>
      <w:marRight w:val="0"/>
      <w:marTop w:val="0"/>
      <w:marBottom w:val="0"/>
      <w:divBdr>
        <w:top w:val="none" w:sz="0" w:space="0" w:color="auto"/>
        <w:left w:val="none" w:sz="0" w:space="0" w:color="auto"/>
        <w:bottom w:val="none" w:sz="0" w:space="0" w:color="auto"/>
        <w:right w:val="none" w:sz="0" w:space="0" w:color="auto"/>
      </w:divBdr>
    </w:div>
    <w:div w:id="1112094927">
      <w:bodyDiv w:val="1"/>
      <w:marLeft w:val="0"/>
      <w:marRight w:val="0"/>
      <w:marTop w:val="0"/>
      <w:marBottom w:val="0"/>
      <w:divBdr>
        <w:top w:val="none" w:sz="0" w:space="0" w:color="auto"/>
        <w:left w:val="none" w:sz="0" w:space="0" w:color="auto"/>
        <w:bottom w:val="none" w:sz="0" w:space="0" w:color="auto"/>
        <w:right w:val="none" w:sz="0" w:space="0" w:color="auto"/>
      </w:divBdr>
    </w:div>
    <w:div w:id="1112166592">
      <w:bodyDiv w:val="1"/>
      <w:marLeft w:val="0"/>
      <w:marRight w:val="0"/>
      <w:marTop w:val="0"/>
      <w:marBottom w:val="0"/>
      <w:divBdr>
        <w:top w:val="none" w:sz="0" w:space="0" w:color="auto"/>
        <w:left w:val="none" w:sz="0" w:space="0" w:color="auto"/>
        <w:bottom w:val="none" w:sz="0" w:space="0" w:color="auto"/>
        <w:right w:val="none" w:sz="0" w:space="0" w:color="auto"/>
      </w:divBdr>
    </w:div>
    <w:div w:id="1112355978">
      <w:bodyDiv w:val="1"/>
      <w:marLeft w:val="0"/>
      <w:marRight w:val="0"/>
      <w:marTop w:val="0"/>
      <w:marBottom w:val="0"/>
      <w:divBdr>
        <w:top w:val="none" w:sz="0" w:space="0" w:color="auto"/>
        <w:left w:val="none" w:sz="0" w:space="0" w:color="auto"/>
        <w:bottom w:val="none" w:sz="0" w:space="0" w:color="auto"/>
        <w:right w:val="none" w:sz="0" w:space="0" w:color="auto"/>
      </w:divBdr>
    </w:div>
    <w:div w:id="1112432918">
      <w:bodyDiv w:val="1"/>
      <w:marLeft w:val="0"/>
      <w:marRight w:val="0"/>
      <w:marTop w:val="0"/>
      <w:marBottom w:val="0"/>
      <w:divBdr>
        <w:top w:val="none" w:sz="0" w:space="0" w:color="auto"/>
        <w:left w:val="none" w:sz="0" w:space="0" w:color="auto"/>
        <w:bottom w:val="none" w:sz="0" w:space="0" w:color="auto"/>
        <w:right w:val="none" w:sz="0" w:space="0" w:color="auto"/>
      </w:divBdr>
    </w:div>
    <w:div w:id="1112897818">
      <w:bodyDiv w:val="1"/>
      <w:marLeft w:val="0"/>
      <w:marRight w:val="0"/>
      <w:marTop w:val="0"/>
      <w:marBottom w:val="0"/>
      <w:divBdr>
        <w:top w:val="none" w:sz="0" w:space="0" w:color="auto"/>
        <w:left w:val="none" w:sz="0" w:space="0" w:color="auto"/>
        <w:bottom w:val="none" w:sz="0" w:space="0" w:color="auto"/>
        <w:right w:val="none" w:sz="0" w:space="0" w:color="auto"/>
      </w:divBdr>
    </w:div>
    <w:div w:id="1112941838">
      <w:bodyDiv w:val="1"/>
      <w:marLeft w:val="0"/>
      <w:marRight w:val="0"/>
      <w:marTop w:val="0"/>
      <w:marBottom w:val="0"/>
      <w:divBdr>
        <w:top w:val="none" w:sz="0" w:space="0" w:color="auto"/>
        <w:left w:val="none" w:sz="0" w:space="0" w:color="auto"/>
        <w:bottom w:val="none" w:sz="0" w:space="0" w:color="auto"/>
        <w:right w:val="none" w:sz="0" w:space="0" w:color="auto"/>
      </w:divBdr>
    </w:div>
    <w:div w:id="1113134846">
      <w:bodyDiv w:val="1"/>
      <w:marLeft w:val="0"/>
      <w:marRight w:val="0"/>
      <w:marTop w:val="0"/>
      <w:marBottom w:val="0"/>
      <w:divBdr>
        <w:top w:val="none" w:sz="0" w:space="0" w:color="auto"/>
        <w:left w:val="none" w:sz="0" w:space="0" w:color="auto"/>
        <w:bottom w:val="none" w:sz="0" w:space="0" w:color="auto"/>
        <w:right w:val="none" w:sz="0" w:space="0" w:color="auto"/>
      </w:divBdr>
    </w:div>
    <w:div w:id="1113403316">
      <w:bodyDiv w:val="1"/>
      <w:marLeft w:val="0"/>
      <w:marRight w:val="0"/>
      <w:marTop w:val="0"/>
      <w:marBottom w:val="0"/>
      <w:divBdr>
        <w:top w:val="none" w:sz="0" w:space="0" w:color="auto"/>
        <w:left w:val="none" w:sz="0" w:space="0" w:color="auto"/>
        <w:bottom w:val="none" w:sz="0" w:space="0" w:color="auto"/>
        <w:right w:val="none" w:sz="0" w:space="0" w:color="auto"/>
      </w:divBdr>
    </w:div>
    <w:div w:id="1113405749">
      <w:bodyDiv w:val="1"/>
      <w:marLeft w:val="0"/>
      <w:marRight w:val="0"/>
      <w:marTop w:val="0"/>
      <w:marBottom w:val="0"/>
      <w:divBdr>
        <w:top w:val="none" w:sz="0" w:space="0" w:color="auto"/>
        <w:left w:val="none" w:sz="0" w:space="0" w:color="auto"/>
        <w:bottom w:val="none" w:sz="0" w:space="0" w:color="auto"/>
        <w:right w:val="none" w:sz="0" w:space="0" w:color="auto"/>
      </w:divBdr>
    </w:div>
    <w:div w:id="1113746900">
      <w:bodyDiv w:val="1"/>
      <w:marLeft w:val="0"/>
      <w:marRight w:val="0"/>
      <w:marTop w:val="0"/>
      <w:marBottom w:val="0"/>
      <w:divBdr>
        <w:top w:val="none" w:sz="0" w:space="0" w:color="auto"/>
        <w:left w:val="none" w:sz="0" w:space="0" w:color="auto"/>
        <w:bottom w:val="none" w:sz="0" w:space="0" w:color="auto"/>
        <w:right w:val="none" w:sz="0" w:space="0" w:color="auto"/>
      </w:divBdr>
    </w:div>
    <w:div w:id="1114053116">
      <w:bodyDiv w:val="1"/>
      <w:marLeft w:val="0"/>
      <w:marRight w:val="0"/>
      <w:marTop w:val="0"/>
      <w:marBottom w:val="0"/>
      <w:divBdr>
        <w:top w:val="none" w:sz="0" w:space="0" w:color="auto"/>
        <w:left w:val="none" w:sz="0" w:space="0" w:color="auto"/>
        <w:bottom w:val="none" w:sz="0" w:space="0" w:color="auto"/>
        <w:right w:val="none" w:sz="0" w:space="0" w:color="auto"/>
      </w:divBdr>
    </w:div>
    <w:div w:id="1114209336">
      <w:bodyDiv w:val="1"/>
      <w:marLeft w:val="0"/>
      <w:marRight w:val="0"/>
      <w:marTop w:val="0"/>
      <w:marBottom w:val="0"/>
      <w:divBdr>
        <w:top w:val="none" w:sz="0" w:space="0" w:color="auto"/>
        <w:left w:val="none" w:sz="0" w:space="0" w:color="auto"/>
        <w:bottom w:val="none" w:sz="0" w:space="0" w:color="auto"/>
        <w:right w:val="none" w:sz="0" w:space="0" w:color="auto"/>
      </w:divBdr>
    </w:div>
    <w:div w:id="1114330819">
      <w:bodyDiv w:val="1"/>
      <w:marLeft w:val="0"/>
      <w:marRight w:val="0"/>
      <w:marTop w:val="0"/>
      <w:marBottom w:val="0"/>
      <w:divBdr>
        <w:top w:val="none" w:sz="0" w:space="0" w:color="auto"/>
        <w:left w:val="none" w:sz="0" w:space="0" w:color="auto"/>
        <w:bottom w:val="none" w:sz="0" w:space="0" w:color="auto"/>
        <w:right w:val="none" w:sz="0" w:space="0" w:color="auto"/>
      </w:divBdr>
    </w:div>
    <w:div w:id="1115488763">
      <w:bodyDiv w:val="1"/>
      <w:marLeft w:val="0"/>
      <w:marRight w:val="0"/>
      <w:marTop w:val="0"/>
      <w:marBottom w:val="0"/>
      <w:divBdr>
        <w:top w:val="none" w:sz="0" w:space="0" w:color="auto"/>
        <w:left w:val="none" w:sz="0" w:space="0" w:color="auto"/>
        <w:bottom w:val="none" w:sz="0" w:space="0" w:color="auto"/>
        <w:right w:val="none" w:sz="0" w:space="0" w:color="auto"/>
      </w:divBdr>
    </w:div>
    <w:div w:id="1115489549">
      <w:bodyDiv w:val="1"/>
      <w:marLeft w:val="0"/>
      <w:marRight w:val="0"/>
      <w:marTop w:val="0"/>
      <w:marBottom w:val="0"/>
      <w:divBdr>
        <w:top w:val="none" w:sz="0" w:space="0" w:color="auto"/>
        <w:left w:val="none" w:sz="0" w:space="0" w:color="auto"/>
        <w:bottom w:val="none" w:sz="0" w:space="0" w:color="auto"/>
        <w:right w:val="none" w:sz="0" w:space="0" w:color="auto"/>
      </w:divBdr>
    </w:div>
    <w:div w:id="1115708469">
      <w:bodyDiv w:val="1"/>
      <w:marLeft w:val="0"/>
      <w:marRight w:val="0"/>
      <w:marTop w:val="0"/>
      <w:marBottom w:val="0"/>
      <w:divBdr>
        <w:top w:val="none" w:sz="0" w:space="0" w:color="auto"/>
        <w:left w:val="none" w:sz="0" w:space="0" w:color="auto"/>
        <w:bottom w:val="none" w:sz="0" w:space="0" w:color="auto"/>
        <w:right w:val="none" w:sz="0" w:space="0" w:color="auto"/>
      </w:divBdr>
    </w:div>
    <w:div w:id="1115758830">
      <w:bodyDiv w:val="1"/>
      <w:marLeft w:val="0"/>
      <w:marRight w:val="0"/>
      <w:marTop w:val="0"/>
      <w:marBottom w:val="0"/>
      <w:divBdr>
        <w:top w:val="none" w:sz="0" w:space="0" w:color="auto"/>
        <w:left w:val="none" w:sz="0" w:space="0" w:color="auto"/>
        <w:bottom w:val="none" w:sz="0" w:space="0" w:color="auto"/>
        <w:right w:val="none" w:sz="0" w:space="0" w:color="auto"/>
      </w:divBdr>
    </w:div>
    <w:div w:id="1115907073">
      <w:bodyDiv w:val="1"/>
      <w:marLeft w:val="0"/>
      <w:marRight w:val="0"/>
      <w:marTop w:val="0"/>
      <w:marBottom w:val="0"/>
      <w:divBdr>
        <w:top w:val="none" w:sz="0" w:space="0" w:color="auto"/>
        <w:left w:val="none" w:sz="0" w:space="0" w:color="auto"/>
        <w:bottom w:val="none" w:sz="0" w:space="0" w:color="auto"/>
        <w:right w:val="none" w:sz="0" w:space="0" w:color="auto"/>
      </w:divBdr>
    </w:div>
    <w:div w:id="1116096264">
      <w:bodyDiv w:val="1"/>
      <w:marLeft w:val="0"/>
      <w:marRight w:val="0"/>
      <w:marTop w:val="0"/>
      <w:marBottom w:val="0"/>
      <w:divBdr>
        <w:top w:val="none" w:sz="0" w:space="0" w:color="auto"/>
        <w:left w:val="none" w:sz="0" w:space="0" w:color="auto"/>
        <w:bottom w:val="none" w:sz="0" w:space="0" w:color="auto"/>
        <w:right w:val="none" w:sz="0" w:space="0" w:color="auto"/>
      </w:divBdr>
    </w:div>
    <w:div w:id="1117066351">
      <w:bodyDiv w:val="1"/>
      <w:marLeft w:val="0"/>
      <w:marRight w:val="0"/>
      <w:marTop w:val="0"/>
      <w:marBottom w:val="0"/>
      <w:divBdr>
        <w:top w:val="none" w:sz="0" w:space="0" w:color="auto"/>
        <w:left w:val="none" w:sz="0" w:space="0" w:color="auto"/>
        <w:bottom w:val="none" w:sz="0" w:space="0" w:color="auto"/>
        <w:right w:val="none" w:sz="0" w:space="0" w:color="auto"/>
      </w:divBdr>
    </w:div>
    <w:div w:id="1117068409">
      <w:bodyDiv w:val="1"/>
      <w:marLeft w:val="0"/>
      <w:marRight w:val="0"/>
      <w:marTop w:val="0"/>
      <w:marBottom w:val="0"/>
      <w:divBdr>
        <w:top w:val="none" w:sz="0" w:space="0" w:color="auto"/>
        <w:left w:val="none" w:sz="0" w:space="0" w:color="auto"/>
        <w:bottom w:val="none" w:sz="0" w:space="0" w:color="auto"/>
        <w:right w:val="none" w:sz="0" w:space="0" w:color="auto"/>
      </w:divBdr>
    </w:div>
    <w:div w:id="1117217766">
      <w:bodyDiv w:val="1"/>
      <w:marLeft w:val="0"/>
      <w:marRight w:val="0"/>
      <w:marTop w:val="0"/>
      <w:marBottom w:val="0"/>
      <w:divBdr>
        <w:top w:val="none" w:sz="0" w:space="0" w:color="auto"/>
        <w:left w:val="none" w:sz="0" w:space="0" w:color="auto"/>
        <w:bottom w:val="none" w:sz="0" w:space="0" w:color="auto"/>
        <w:right w:val="none" w:sz="0" w:space="0" w:color="auto"/>
      </w:divBdr>
    </w:div>
    <w:div w:id="1117331602">
      <w:bodyDiv w:val="1"/>
      <w:marLeft w:val="0"/>
      <w:marRight w:val="0"/>
      <w:marTop w:val="0"/>
      <w:marBottom w:val="0"/>
      <w:divBdr>
        <w:top w:val="none" w:sz="0" w:space="0" w:color="auto"/>
        <w:left w:val="none" w:sz="0" w:space="0" w:color="auto"/>
        <w:bottom w:val="none" w:sz="0" w:space="0" w:color="auto"/>
        <w:right w:val="none" w:sz="0" w:space="0" w:color="auto"/>
      </w:divBdr>
    </w:div>
    <w:div w:id="1117526615">
      <w:bodyDiv w:val="1"/>
      <w:marLeft w:val="0"/>
      <w:marRight w:val="0"/>
      <w:marTop w:val="0"/>
      <w:marBottom w:val="0"/>
      <w:divBdr>
        <w:top w:val="none" w:sz="0" w:space="0" w:color="auto"/>
        <w:left w:val="none" w:sz="0" w:space="0" w:color="auto"/>
        <w:bottom w:val="none" w:sz="0" w:space="0" w:color="auto"/>
        <w:right w:val="none" w:sz="0" w:space="0" w:color="auto"/>
      </w:divBdr>
    </w:div>
    <w:div w:id="1118253257">
      <w:bodyDiv w:val="1"/>
      <w:marLeft w:val="0"/>
      <w:marRight w:val="0"/>
      <w:marTop w:val="0"/>
      <w:marBottom w:val="0"/>
      <w:divBdr>
        <w:top w:val="none" w:sz="0" w:space="0" w:color="auto"/>
        <w:left w:val="none" w:sz="0" w:space="0" w:color="auto"/>
        <w:bottom w:val="none" w:sz="0" w:space="0" w:color="auto"/>
        <w:right w:val="none" w:sz="0" w:space="0" w:color="auto"/>
      </w:divBdr>
    </w:div>
    <w:div w:id="1119035985">
      <w:bodyDiv w:val="1"/>
      <w:marLeft w:val="0"/>
      <w:marRight w:val="0"/>
      <w:marTop w:val="0"/>
      <w:marBottom w:val="0"/>
      <w:divBdr>
        <w:top w:val="none" w:sz="0" w:space="0" w:color="auto"/>
        <w:left w:val="none" w:sz="0" w:space="0" w:color="auto"/>
        <w:bottom w:val="none" w:sz="0" w:space="0" w:color="auto"/>
        <w:right w:val="none" w:sz="0" w:space="0" w:color="auto"/>
      </w:divBdr>
    </w:div>
    <w:div w:id="1119110452">
      <w:bodyDiv w:val="1"/>
      <w:marLeft w:val="0"/>
      <w:marRight w:val="0"/>
      <w:marTop w:val="0"/>
      <w:marBottom w:val="0"/>
      <w:divBdr>
        <w:top w:val="none" w:sz="0" w:space="0" w:color="auto"/>
        <w:left w:val="none" w:sz="0" w:space="0" w:color="auto"/>
        <w:bottom w:val="none" w:sz="0" w:space="0" w:color="auto"/>
        <w:right w:val="none" w:sz="0" w:space="0" w:color="auto"/>
      </w:divBdr>
    </w:div>
    <w:div w:id="1119252836">
      <w:bodyDiv w:val="1"/>
      <w:marLeft w:val="0"/>
      <w:marRight w:val="0"/>
      <w:marTop w:val="0"/>
      <w:marBottom w:val="0"/>
      <w:divBdr>
        <w:top w:val="none" w:sz="0" w:space="0" w:color="auto"/>
        <w:left w:val="none" w:sz="0" w:space="0" w:color="auto"/>
        <w:bottom w:val="none" w:sz="0" w:space="0" w:color="auto"/>
        <w:right w:val="none" w:sz="0" w:space="0" w:color="auto"/>
      </w:divBdr>
    </w:div>
    <w:div w:id="1119448280">
      <w:bodyDiv w:val="1"/>
      <w:marLeft w:val="0"/>
      <w:marRight w:val="0"/>
      <w:marTop w:val="0"/>
      <w:marBottom w:val="0"/>
      <w:divBdr>
        <w:top w:val="none" w:sz="0" w:space="0" w:color="auto"/>
        <w:left w:val="none" w:sz="0" w:space="0" w:color="auto"/>
        <w:bottom w:val="none" w:sz="0" w:space="0" w:color="auto"/>
        <w:right w:val="none" w:sz="0" w:space="0" w:color="auto"/>
      </w:divBdr>
    </w:div>
    <w:div w:id="1119493174">
      <w:bodyDiv w:val="1"/>
      <w:marLeft w:val="0"/>
      <w:marRight w:val="0"/>
      <w:marTop w:val="0"/>
      <w:marBottom w:val="0"/>
      <w:divBdr>
        <w:top w:val="none" w:sz="0" w:space="0" w:color="auto"/>
        <w:left w:val="none" w:sz="0" w:space="0" w:color="auto"/>
        <w:bottom w:val="none" w:sz="0" w:space="0" w:color="auto"/>
        <w:right w:val="none" w:sz="0" w:space="0" w:color="auto"/>
      </w:divBdr>
    </w:div>
    <w:div w:id="1119646180">
      <w:bodyDiv w:val="1"/>
      <w:marLeft w:val="0"/>
      <w:marRight w:val="0"/>
      <w:marTop w:val="0"/>
      <w:marBottom w:val="0"/>
      <w:divBdr>
        <w:top w:val="none" w:sz="0" w:space="0" w:color="auto"/>
        <w:left w:val="none" w:sz="0" w:space="0" w:color="auto"/>
        <w:bottom w:val="none" w:sz="0" w:space="0" w:color="auto"/>
        <w:right w:val="none" w:sz="0" w:space="0" w:color="auto"/>
      </w:divBdr>
    </w:div>
    <w:div w:id="1119832728">
      <w:bodyDiv w:val="1"/>
      <w:marLeft w:val="0"/>
      <w:marRight w:val="0"/>
      <w:marTop w:val="0"/>
      <w:marBottom w:val="0"/>
      <w:divBdr>
        <w:top w:val="none" w:sz="0" w:space="0" w:color="auto"/>
        <w:left w:val="none" w:sz="0" w:space="0" w:color="auto"/>
        <w:bottom w:val="none" w:sz="0" w:space="0" w:color="auto"/>
        <w:right w:val="none" w:sz="0" w:space="0" w:color="auto"/>
      </w:divBdr>
    </w:div>
    <w:div w:id="1120106319">
      <w:bodyDiv w:val="1"/>
      <w:marLeft w:val="0"/>
      <w:marRight w:val="0"/>
      <w:marTop w:val="0"/>
      <w:marBottom w:val="0"/>
      <w:divBdr>
        <w:top w:val="none" w:sz="0" w:space="0" w:color="auto"/>
        <w:left w:val="none" w:sz="0" w:space="0" w:color="auto"/>
        <w:bottom w:val="none" w:sz="0" w:space="0" w:color="auto"/>
        <w:right w:val="none" w:sz="0" w:space="0" w:color="auto"/>
      </w:divBdr>
    </w:div>
    <w:div w:id="1120760093">
      <w:bodyDiv w:val="1"/>
      <w:marLeft w:val="0"/>
      <w:marRight w:val="0"/>
      <w:marTop w:val="0"/>
      <w:marBottom w:val="0"/>
      <w:divBdr>
        <w:top w:val="none" w:sz="0" w:space="0" w:color="auto"/>
        <w:left w:val="none" w:sz="0" w:space="0" w:color="auto"/>
        <w:bottom w:val="none" w:sz="0" w:space="0" w:color="auto"/>
        <w:right w:val="none" w:sz="0" w:space="0" w:color="auto"/>
      </w:divBdr>
    </w:div>
    <w:div w:id="1121269344">
      <w:bodyDiv w:val="1"/>
      <w:marLeft w:val="0"/>
      <w:marRight w:val="0"/>
      <w:marTop w:val="0"/>
      <w:marBottom w:val="0"/>
      <w:divBdr>
        <w:top w:val="none" w:sz="0" w:space="0" w:color="auto"/>
        <w:left w:val="none" w:sz="0" w:space="0" w:color="auto"/>
        <w:bottom w:val="none" w:sz="0" w:space="0" w:color="auto"/>
        <w:right w:val="none" w:sz="0" w:space="0" w:color="auto"/>
      </w:divBdr>
    </w:div>
    <w:div w:id="1121726744">
      <w:bodyDiv w:val="1"/>
      <w:marLeft w:val="0"/>
      <w:marRight w:val="0"/>
      <w:marTop w:val="0"/>
      <w:marBottom w:val="0"/>
      <w:divBdr>
        <w:top w:val="none" w:sz="0" w:space="0" w:color="auto"/>
        <w:left w:val="none" w:sz="0" w:space="0" w:color="auto"/>
        <w:bottom w:val="none" w:sz="0" w:space="0" w:color="auto"/>
        <w:right w:val="none" w:sz="0" w:space="0" w:color="auto"/>
      </w:divBdr>
    </w:div>
    <w:div w:id="1121805553">
      <w:bodyDiv w:val="1"/>
      <w:marLeft w:val="0"/>
      <w:marRight w:val="0"/>
      <w:marTop w:val="0"/>
      <w:marBottom w:val="0"/>
      <w:divBdr>
        <w:top w:val="none" w:sz="0" w:space="0" w:color="auto"/>
        <w:left w:val="none" w:sz="0" w:space="0" w:color="auto"/>
        <w:bottom w:val="none" w:sz="0" w:space="0" w:color="auto"/>
        <w:right w:val="none" w:sz="0" w:space="0" w:color="auto"/>
      </w:divBdr>
    </w:div>
    <w:div w:id="1121996181">
      <w:bodyDiv w:val="1"/>
      <w:marLeft w:val="0"/>
      <w:marRight w:val="0"/>
      <w:marTop w:val="0"/>
      <w:marBottom w:val="0"/>
      <w:divBdr>
        <w:top w:val="none" w:sz="0" w:space="0" w:color="auto"/>
        <w:left w:val="none" w:sz="0" w:space="0" w:color="auto"/>
        <w:bottom w:val="none" w:sz="0" w:space="0" w:color="auto"/>
        <w:right w:val="none" w:sz="0" w:space="0" w:color="auto"/>
      </w:divBdr>
    </w:div>
    <w:div w:id="1122042720">
      <w:bodyDiv w:val="1"/>
      <w:marLeft w:val="0"/>
      <w:marRight w:val="0"/>
      <w:marTop w:val="0"/>
      <w:marBottom w:val="0"/>
      <w:divBdr>
        <w:top w:val="none" w:sz="0" w:space="0" w:color="auto"/>
        <w:left w:val="none" w:sz="0" w:space="0" w:color="auto"/>
        <w:bottom w:val="none" w:sz="0" w:space="0" w:color="auto"/>
        <w:right w:val="none" w:sz="0" w:space="0" w:color="auto"/>
      </w:divBdr>
    </w:div>
    <w:div w:id="1122071753">
      <w:bodyDiv w:val="1"/>
      <w:marLeft w:val="0"/>
      <w:marRight w:val="0"/>
      <w:marTop w:val="0"/>
      <w:marBottom w:val="0"/>
      <w:divBdr>
        <w:top w:val="none" w:sz="0" w:space="0" w:color="auto"/>
        <w:left w:val="none" w:sz="0" w:space="0" w:color="auto"/>
        <w:bottom w:val="none" w:sz="0" w:space="0" w:color="auto"/>
        <w:right w:val="none" w:sz="0" w:space="0" w:color="auto"/>
      </w:divBdr>
    </w:div>
    <w:div w:id="1123117250">
      <w:bodyDiv w:val="1"/>
      <w:marLeft w:val="0"/>
      <w:marRight w:val="0"/>
      <w:marTop w:val="0"/>
      <w:marBottom w:val="0"/>
      <w:divBdr>
        <w:top w:val="none" w:sz="0" w:space="0" w:color="auto"/>
        <w:left w:val="none" w:sz="0" w:space="0" w:color="auto"/>
        <w:bottom w:val="none" w:sz="0" w:space="0" w:color="auto"/>
        <w:right w:val="none" w:sz="0" w:space="0" w:color="auto"/>
      </w:divBdr>
    </w:div>
    <w:div w:id="1123690809">
      <w:bodyDiv w:val="1"/>
      <w:marLeft w:val="0"/>
      <w:marRight w:val="0"/>
      <w:marTop w:val="0"/>
      <w:marBottom w:val="0"/>
      <w:divBdr>
        <w:top w:val="none" w:sz="0" w:space="0" w:color="auto"/>
        <w:left w:val="none" w:sz="0" w:space="0" w:color="auto"/>
        <w:bottom w:val="none" w:sz="0" w:space="0" w:color="auto"/>
        <w:right w:val="none" w:sz="0" w:space="0" w:color="auto"/>
      </w:divBdr>
    </w:div>
    <w:div w:id="1123770839">
      <w:bodyDiv w:val="1"/>
      <w:marLeft w:val="0"/>
      <w:marRight w:val="0"/>
      <w:marTop w:val="0"/>
      <w:marBottom w:val="0"/>
      <w:divBdr>
        <w:top w:val="none" w:sz="0" w:space="0" w:color="auto"/>
        <w:left w:val="none" w:sz="0" w:space="0" w:color="auto"/>
        <w:bottom w:val="none" w:sz="0" w:space="0" w:color="auto"/>
        <w:right w:val="none" w:sz="0" w:space="0" w:color="auto"/>
      </w:divBdr>
    </w:div>
    <w:div w:id="1123812894">
      <w:bodyDiv w:val="1"/>
      <w:marLeft w:val="0"/>
      <w:marRight w:val="0"/>
      <w:marTop w:val="0"/>
      <w:marBottom w:val="0"/>
      <w:divBdr>
        <w:top w:val="none" w:sz="0" w:space="0" w:color="auto"/>
        <w:left w:val="none" w:sz="0" w:space="0" w:color="auto"/>
        <w:bottom w:val="none" w:sz="0" w:space="0" w:color="auto"/>
        <w:right w:val="none" w:sz="0" w:space="0" w:color="auto"/>
      </w:divBdr>
    </w:div>
    <w:div w:id="1123887696">
      <w:bodyDiv w:val="1"/>
      <w:marLeft w:val="0"/>
      <w:marRight w:val="0"/>
      <w:marTop w:val="0"/>
      <w:marBottom w:val="0"/>
      <w:divBdr>
        <w:top w:val="none" w:sz="0" w:space="0" w:color="auto"/>
        <w:left w:val="none" w:sz="0" w:space="0" w:color="auto"/>
        <w:bottom w:val="none" w:sz="0" w:space="0" w:color="auto"/>
        <w:right w:val="none" w:sz="0" w:space="0" w:color="auto"/>
      </w:divBdr>
    </w:div>
    <w:div w:id="1124739580">
      <w:bodyDiv w:val="1"/>
      <w:marLeft w:val="0"/>
      <w:marRight w:val="0"/>
      <w:marTop w:val="0"/>
      <w:marBottom w:val="0"/>
      <w:divBdr>
        <w:top w:val="none" w:sz="0" w:space="0" w:color="auto"/>
        <w:left w:val="none" w:sz="0" w:space="0" w:color="auto"/>
        <w:bottom w:val="none" w:sz="0" w:space="0" w:color="auto"/>
        <w:right w:val="none" w:sz="0" w:space="0" w:color="auto"/>
      </w:divBdr>
    </w:div>
    <w:div w:id="1124806839">
      <w:bodyDiv w:val="1"/>
      <w:marLeft w:val="0"/>
      <w:marRight w:val="0"/>
      <w:marTop w:val="0"/>
      <w:marBottom w:val="0"/>
      <w:divBdr>
        <w:top w:val="none" w:sz="0" w:space="0" w:color="auto"/>
        <w:left w:val="none" w:sz="0" w:space="0" w:color="auto"/>
        <w:bottom w:val="none" w:sz="0" w:space="0" w:color="auto"/>
        <w:right w:val="none" w:sz="0" w:space="0" w:color="auto"/>
      </w:divBdr>
    </w:div>
    <w:div w:id="1124885357">
      <w:bodyDiv w:val="1"/>
      <w:marLeft w:val="0"/>
      <w:marRight w:val="0"/>
      <w:marTop w:val="0"/>
      <w:marBottom w:val="0"/>
      <w:divBdr>
        <w:top w:val="none" w:sz="0" w:space="0" w:color="auto"/>
        <w:left w:val="none" w:sz="0" w:space="0" w:color="auto"/>
        <w:bottom w:val="none" w:sz="0" w:space="0" w:color="auto"/>
        <w:right w:val="none" w:sz="0" w:space="0" w:color="auto"/>
      </w:divBdr>
    </w:div>
    <w:div w:id="1125196297">
      <w:bodyDiv w:val="1"/>
      <w:marLeft w:val="0"/>
      <w:marRight w:val="0"/>
      <w:marTop w:val="0"/>
      <w:marBottom w:val="0"/>
      <w:divBdr>
        <w:top w:val="none" w:sz="0" w:space="0" w:color="auto"/>
        <w:left w:val="none" w:sz="0" w:space="0" w:color="auto"/>
        <w:bottom w:val="none" w:sz="0" w:space="0" w:color="auto"/>
        <w:right w:val="none" w:sz="0" w:space="0" w:color="auto"/>
      </w:divBdr>
    </w:div>
    <w:div w:id="1125388935">
      <w:bodyDiv w:val="1"/>
      <w:marLeft w:val="0"/>
      <w:marRight w:val="0"/>
      <w:marTop w:val="0"/>
      <w:marBottom w:val="0"/>
      <w:divBdr>
        <w:top w:val="none" w:sz="0" w:space="0" w:color="auto"/>
        <w:left w:val="none" w:sz="0" w:space="0" w:color="auto"/>
        <w:bottom w:val="none" w:sz="0" w:space="0" w:color="auto"/>
        <w:right w:val="none" w:sz="0" w:space="0" w:color="auto"/>
      </w:divBdr>
    </w:div>
    <w:div w:id="1125730219">
      <w:bodyDiv w:val="1"/>
      <w:marLeft w:val="0"/>
      <w:marRight w:val="0"/>
      <w:marTop w:val="0"/>
      <w:marBottom w:val="0"/>
      <w:divBdr>
        <w:top w:val="none" w:sz="0" w:space="0" w:color="auto"/>
        <w:left w:val="none" w:sz="0" w:space="0" w:color="auto"/>
        <w:bottom w:val="none" w:sz="0" w:space="0" w:color="auto"/>
        <w:right w:val="none" w:sz="0" w:space="0" w:color="auto"/>
      </w:divBdr>
    </w:div>
    <w:div w:id="1125923902">
      <w:bodyDiv w:val="1"/>
      <w:marLeft w:val="0"/>
      <w:marRight w:val="0"/>
      <w:marTop w:val="0"/>
      <w:marBottom w:val="0"/>
      <w:divBdr>
        <w:top w:val="none" w:sz="0" w:space="0" w:color="auto"/>
        <w:left w:val="none" w:sz="0" w:space="0" w:color="auto"/>
        <w:bottom w:val="none" w:sz="0" w:space="0" w:color="auto"/>
        <w:right w:val="none" w:sz="0" w:space="0" w:color="auto"/>
      </w:divBdr>
    </w:div>
    <w:div w:id="1126578253">
      <w:bodyDiv w:val="1"/>
      <w:marLeft w:val="0"/>
      <w:marRight w:val="0"/>
      <w:marTop w:val="0"/>
      <w:marBottom w:val="0"/>
      <w:divBdr>
        <w:top w:val="none" w:sz="0" w:space="0" w:color="auto"/>
        <w:left w:val="none" w:sz="0" w:space="0" w:color="auto"/>
        <w:bottom w:val="none" w:sz="0" w:space="0" w:color="auto"/>
        <w:right w:val="none" w:sz="0" w:space="0" w:color="auto"/>
      </w:divBdr>
    </w:div>
    <w:div w:id="1126656870">
      <w:bodyDiv w:val="1"/>
      <w:marLeft w:val="0"/>
      <w:marRight w:val="0"/>
      <w:marTop w:val="0"/>
      <w:marBottom w:val="0"/>
      <w:divBdr>
        <w:top w:val="none" w:sz="0" w:space="0" w:color="auto"/>
        <w:left w:val="none" w:sz="0" w:space="0" w:color="auto"/>
        <w:bottom w:val="none" w:sz="0" w:space="0" w:color="auto"/>
        <w:right w:val="none" w:sz="0" w:space="0" w:color="auto"/>
      </w:divBdr>
    </w:div>
    <w:div w:id="1126970404">
      <w:bodyDiv w:val="1"/>
      <w:marLeft w:val="0"/>
      <w:marRight w:val="0"/>
      <w:marTop w:val="0"/>
      <w:marBottom w:val="0"/>
      <w:divBdr>
        <w:top w:val="none" w:sz="0" w:space="0" w:color="auto"/>
        <w:left w:val="none" w:sz="0" w:space="0" w:color="auto"/>
        <w:bottom w:val="none" w:sz="0" w:space="0" w:color="auto"/>
        <w:right w:val="none" w:sz="0" w:space="0" w:color="auto"/>
      </w:divBdr>
    </w:div>
    <w:div w:id="1127049038">
      <w:bodyDiv w:val="1"/>
      <w:marLeft w:val="0"/>
      <w:marRight w:val="0"/>
      <w:marTop w:val="0"/>
      <w:marBottom w:val="0"/>
      <w:divBdr>
        <w:top w:val="none" w:sz="0" w:space="0" w:color="auto"/>
        <w:left w:val="none" w:sz="0" w:space="0" w:color="auto"/>
        <w:bottom w:val="none" w:sz="0" w:space="0" w:color="auto"/>
        <w:right w:val="none" w:sz="0" w:space="0" w:color="auto"/>
      </w:divBdr>
    </w:div>
    <w:div w:id="1127435516">
      <w:bodyDiv w:val="1"/>
      <w:marLeft w:val="0"/>
      <w:marRight w:val="0"/>
      <w:marTop w:val="0"/>
      <w:marBottom w:val="0"/>
      <w:divBdr>
        <w:top w:val="none" w:sz="0" w:space="0" w:color="auto"/>
        <w:left w:val="none" w:sz="0" w:space="0" w:color="auto"/>
        <w:bottom w:val="none" w:sz="0" w:space="0" w:color="auto"/>
        <w:right w:val="none" w:sz="0" w:space="0" w:color="auto"/>
      </w:divBdr>
    </w:div>
    <w:div w:id="1127510209">
      <w:bodyDiv w:val="1"/>
      <w:marLeft w:val="0"/>
      <w:marRight w:val="0"/>
      <w:marTop w:val="0"/>
      <w:marBottom w:val="0"/>
      <w:divBdr>
        <w:top w:val="none" w:sz="0" w:space="0" w:color="auto"/>
        <w:left w:val="none" w:sz="0" w:space="0" w:color="auto"/>
        <w:bottom w:val="none" w:sz="0" w:space="0" w:color="auto"/>
        <w:right w:val="none" w:sz="0" w:space="0" w:color="auto"/>
      </w:divBdr>
    </w:div>
    <w:div w:id="1127552499">
      <w:bodyDiv w:val="1"/>
      <w:marLeft w:val="0"/>
      <w:marRight w:val="0"/>
      <w:marTop w:val="0"/>
      <w:marBottom w:val="0"/>
      <w:divBdr>
        <w:top w:val="none" w:sz="0" w:space="0" w:color="auto"/>
        <w:left w:val="none" w:sz="0" w:space="0" w:color="auto"/>
        <w:bottom w:val="none" w:sz="0" w:space="0" w:color="auto"/>
        <w:right w:val="none" w:sz="0" w:space="0" w:color="auto"/>
      </w:divBdr>
    </w:div>
    <w:div w:id="1127579335">
      <w:bodyDiv w:val="1"/>
      <w:marLeft w:val="0"/>
      <w:marRight w:val="0"/>
      <w:marTop w:val="0"/>
      <w:marBottom w:val="0"/>
      <w:divBdr>
        <w:top w:val="none" w:sz="0" w:space="0" w:color="auto"/>
        <w:left w:val="none" w:sz="0" w:space="0" w:color="auto"/>
        <w:bottom w:val="none" w:sz="0" w:space="0" w:color="auto"/>
        <w:right w:val="none" w:sz="0" w:space="0" w:color="auto"/>
      </w:divBdr>
    </w:div>
    <w:div w:id="1128010769">
      <w:bodyDiv w:val="1"/>
      <w:marLeft w:val="0"/>
      <w:marRight w:val="0"/>
      <w:marTop w:val="0"/>
      <w:marBottom w:val="0"/>
      <w:divBdr>
        <w:top w:val="none" w:sz="0" w:space="0" w:color="auto"/>
        <w:left w:val="none" w:sz="0" w:space="0" w:color="auto"/>
        <w:bottom w:val="none" w:sz="0" w:space="0" w:color="auto"/>
        <w:right w:val="none" w:sz="0" w:space="0" w:color="auto"/>
      </w:divBdr>
    </w:div>
    <w:div w:id="1128088907">
      <w:bodyDiv w:val="1"/>
      <w:marLeft w:val="0"/>
      <w:marRight w:val="0"/>
      <w:marTop w:val="0"/>
      <w:marBottom w:val="0"/>
      <w:divBdr>
        <w:top w:val="none" w:sz="0" w:space="0" w:color="auto"/>
        <w:left w:val="none" w:sz="0" w:space="0" w:color="auto"/>
        <w:bottom w:val="none" w:sz="0" w:space="0" w:color="auto"/>
        <w:right w:val="none" w:sz="0" w:space="0" w:color="auto"/>
      </w:divBdr>
    </w:div>
    <w:div w:id="1128276360">
      <w:bodyDiv w:val="1"/>
      <w:marLeft w:val="0"/>
      <w:marRight w:val="0"/>
      <w:marTop w:val="0"/>
      <w:marBottom w:val="0"/>
      <w:divBdr>
        <w:top w:val="none" w:sz="0" w:space="0" w:color="auto"/>
        <w:left w:val="none" w:sz="0" w:space="0" w:color="auto"/>
        <w:bottom w:val="none" w:sz="0" w:space="0" w:color="auto"/>
        <w:right w:val="none" w:sz="0" w:space="0" w:color="auto"/>
      </w:divBdr>
    </w:div>
    <w:div w:id="1128550052">
      <w:bodyDiv w:val="1"/>
      <w:marLeft w:val="0"/>
      <w:marRight w:val="0"/>
      <w:marTop w:val="0"/>
      <w:marBottom w:val="0"/>
      <w:divBdr>
        <w:top w:val="none" w:sz="0" w:space="0" w:color="auto"/>
        <w:left w:val="none" w:sz="0" w:space="0" w:color="auto"/>
        <w:bottom w:val="none" w:sz="0" w:space="0" w:color="auto"/>
        <w:right w:val="none" w:sz="0" w:space="0" w:color="auto"/>
      </w:divBdr>
    </w:div>
    <w:div w:id="1129015555">
      <w:bodyDiv w:val="1"/>
      <w:marLeft w:val="0"/>
      <w:marRight w:val="0"/>
      <w:marTop w:val="0"/>
      <w:marBottom w:val="0"/>
      <w:divBdr>
        <w:top w:val="none" w:sz="0" w:space="0" w:color="auto"/>
        <w:left w:val="none" w:sz="0" w:space="0" w:color="auto"/>
        <w:bottom w:val="none" w:sz="0" w:space="0" w:color="auto"/>
        <w:right w:val="none" w:sz="0" w:space="0" w:color="auto"/>
      </w:divBdr>
    </w:div>
    <w:div w:id="1129131580">
      <w:bodyDiv w:val="1"/>
      <w:marLeft w:val="0"/>
      <w:marRight w:val="0"/>
      <w:marTop w:val="0"/>
      <w:marBottom w:val="0"/>
      <w:divBdr>
        <w:top w:val="none" w:sz="0" w:space="0" w:color="auto"/>
        <w:left w:val="none" w:sz="0" w:space="0" w:color="auto"/>
        <w:bottom w:val="none" w:sz="0" w:space="0" w:color="auto"/>
        <w:right w:val="none" w:sz="0" w:space="0" w:color="auto"/>
      </w:divBdr>
    </w:div>
    <w:div w:id="1129201661">
      <w:bodyDiv w:val="1"/>
      <w:marLeft w:val="0"/>
      <w:marRight w:val="0"/>
      <w:marTop w:val="0"/>
      <w:marBottom w:val="0"/>
      <w:divBdr>
        <w:top w:val="none" w:sz="0" w:space="0" w:color="auto"/>
        <w:left w:val="none" w:sz="0" w:space="0" w:color="auto"/>
        <w:bottom w:val="none" w:sz="0" w:space="0" w:color="auto"/>
        <w:right w:val="none" w:sz="0" w:space="0" w:color="auto"/>
      </w:divBdr>
    </w:div>
    <w:div w:id="1129394367">
      <w:bodyDiv w:val="1"/>
      <w:marLeft w:val="0"/>
      <w:marRight w:val="0"/>
      <w:marTop w:val="0"/>
      <w:marBottom w:val="0"/>
      <w:divBdr>
        <w:top w:val="none" w:sz="0" w:space="0" w:color="auto"/>
        <w:left w:val="none" w:sz="0" w:space="0" w:color="auto"/>
        <w:bottom w:val="none" w:sz="0" w:space="0" w:color="auto"/>
        <w:right w:val="none" w:sz="0" w:space="0" w:color="auto"/>
      </w:divBdr>
    </w:div>
    <w:div w:id="1129931402">
      <w:bodyDiv w:val="1"/>
      <w:marLeft w:val="0"/>
      <w:marRight w:val="0"/>
      <w:marTop w:val="0"/>
      <w:marBottom w:val="0"/>
      <w:divBdr>
        <w:top w:val="none" w:sz="0" w:space="0" w:color="auto"/>
        <w:left w:val="none" w:sz="0" w:space="0" w:color="auto"/>
        <w:bottom w:val="none" w:sz="0" w:space="0" w:color="auto"/>
        <w:right w:val="none" w:sz="0" w:space="0" w:color="auto"/>
      </w:divBdr>
    </w:div>
    <w:div w:id="1129977552">
      <w:bodyDiv w:val="1"/>
      <w:marLeft w:val="0"/>
      <w:marRight w:val="0"/>
      <w:marTop w:val="0"/>
      <w:marBottom w:val="0"/>
      <w:divBdr>
        <w:top w:val="none" w:sz="0" w:space="0" w:color="auto"/>
        <w:left w:val="none" w:sz="0" w:space="0" w:color="auto"/>
        <w:bottom w:val="none" w:sz="0" w:space="0" w:color="auto"/>
        <w:right w:val="none" w:sz="0" w:space="0" w:color="auto"/>
      </w:divBdr>
    </w:div>
    <w:div w:id="1131091741">
      <w:bodyDiv w:val="1"/>
      <w:marLeft w:val="0"/>
      <w:marRight w:val="0"/>
      <w:marTop w:val="0"/>
      <w:marBottom w:val="0"/>
      <w:divBdr>
        <w:top w:val="none" w:sz="0" w:space="0" w:color="auto"/>
        <w:left w:val="none" w:sz="0" w:space="0" w:color="auto"/>
        <w:bottom w:val="none" w:sz="0" w:space="0" w:color="auto"/>
        <w:right w:val="none" w:sz="0" w:space="0" w:color="auto"/>
      </w:divBdr>
    </w:div>
    <w:div w:id="1131511488">
      <w:bodyDiv w:val="1"/>
      <w:marLeft w:val="0"/>
      <w:marRight w:val="0"/>
      <w:marTop w:val="0"/>
      <w:marBottom w:val="0"/>
      <w:divBdr>
        <w:top w:val="none" w:sz="0" w:space="0" w:color="auto"/>
        <w:left w:val="none" w:sz="0" w:space="0" w:color="auto"/>
        <w:bottom w:val="none" w:sz="0" w:space="0" w:color="auto"/>
        <w:right w:val="none" w:sz="0" w:space="0" w:color="auto"/>
      </w:divBdr>
    </w:div>
    <w:div w:id="1131896396">
      <w:bodyDiv w:val="1"/>
      <w:marLeft w:val="0"/>
      <w:marRight w:val="0"/>
      <w:marTop w:val="0"/>
      <w:marBottom w:val="0"/>
      <w:divBdr>
        <w:top w:val="none" w:sz="0" w:space="0" w:color="auto"/>
        <w:left w:val="none" w:sz="0" w:space="0" w:color="auto"/>
        <w:bottom w:val="none" w:sz="0" w:space="0" w:color="auto"/>
        <w:right w:val="none" w:sz="0" w:space="0" w:color="auto"/>
      </w:divBdr>
    </w:div>
    <w:div w:id="1132094499">
      <w:bodyDiv w:val="1"/>
      <w:marLeft w:val="0"/>
      <w:marRight w:val="0"/>
      <w:marTop w:val="0"/>
      <w:marBottom w:val="0"/>
      <w:divBdr>
        <w:top w:val="none" w:sz="0" w:space="0" w:color="auto"/>
        <w:left w:val="none" w:sz="0" w:space="0" w:color="auto"/>
        <w:bottom w:val="none" w:sz="0" w:space="0" w:color="auto"/>
        <w:right w:val="none" w:sz="0" w:space="0" w:color="auto"/>
      </w:divBdr>
    </w:div>
    <w:div w:id="1132134830">
      <w:bodyDiv w:val="1"/>
      <w:marLeft w:val="0"/>
      <w:marRight w:val="0"/>
      <w:marTop w:val="0"/>
      <w:marBottom w:val="0"/>
      <w:divBdr>
        <w:top w:val="none" w:sz="0" w:space="0" w:color="auto"/>
        <w:left w:val="none" w:sz="0" w:space="0" w:color="auto"/>
        <w:bottom w:val="none" w:sz="0" w:space="0" w:color="auto"/>
        <w:right w:val="none" w:sz="0" w:space="0" w:color="auto"/>
      </w:divBdr>
    </w:div>
    <w:div w:id="1132290270">
      <w:bodyDiv w:val="1"/>
      <w:marLeft w:val="0"/>
      <w:marRight w:val="0"/>
      <w:marTop w:val="0"/>
      <w:marBottom w:val="0"/>
      <w:divBdr>
        <w:top w:val="none" w:sz="0" w:space="0" w:color="auto"/>
        <w:left w:val="none" w:sz="0" w:space="0" w:color="auto"/>
        <w:bottom w:val="none" w:sz="0" w:space="0" w:color="auto"/>
        <w:right w:val="none" w:sz="0" w:space="0" w:color="auto"/>
      </w:divBdr>
    </w:div>
    <w:div w:id="1132362787">
      <w:bodyDiv w:val="1"/>
      <w:marLeft w:val="0"/>
      <w:marRight w:val="0"/>
      <w:marTop w:val="0"/>
      <w:marBottom w:val="0"/>
      <w:divBdr>
        <w:top w:val="none" w:sz="0" w:space="0" w:color="auto"/>
        <w:left w:val="none" w:sz="0" w:space="0" w:color="auto"/>
        <w:bottom w:val="none" w:sz="0" w:space="0" w:color="auto"/>
        <w:right w:val="none" w:sz="0" w:space="0" w:color="auto"/>
      </w:divBdr>
    </w:div>
    <w:div w:id="1132557574">
      <w:bodyDiv w:val="1"/>
      <w:marLeft w:val="0"/>
      <w:marRight w:val="0"/>
      <w:marTop w:val="0"/>
      <w:marBottom w:val="0"/>
      <w:divBdr>
        <w:top w:val="none" w:sz="0" w:space="0" w:color="auto"/>
        <w:left w:val="none" w:sz="0" w:space="0" w:color="auto"/>
        <w:bottom w:val="none" w:sz="0" w:space="0" w:color="auto"/>
        <w:right w:val="none" w:sz="0" w:space="0" w:color="auto"/>
      </w:divBdr>
    </w:div>
    <w:div w:id="1132747306">
      <w:bodyDiv w:val="1"/>
      <w:marLeft w:val="0"/>
      <w:marRight w:val="0"/>
      <w:marTop w:val="0"/>
      <w:marBottom w:val="0"/>
      <w:divBdr>
        <w:top w:val="none" w:sz="0" w:space="0" w:color="auto"/>
        <w:left w:val="none" w:sz="0" w:space="0" w:color="auto"/>
        <w:bottom w:val="none" w:sz="0" w:space="0" w:color="auto"/>
        <w:right w:val="none" w:sz="0" w:space="0" w:color="auto"/>
      </w:divBdr>
    </w:div>
    <w:div w:id="1132748707">
      <w:bodyDiv w:val="1"/>
      <w:marLeft w:val="0"/>
      <w:marRight w:val="0"/>
      <w:marTop w:val="0"/>
      <w:marBottom w:val="0"/>
      <w:divBdr>
        <w:top w:val="none" w:sz="0" w:space="0" w:color="auto"/>
        <w:left w:val="none" w:sz="0" w:space="0" w:color="auto"/>
        <w:bottom w:val="none" w:sz="0" w:space="0" w:color="auto"/>
        <w:right w:val="none" w:sz="0" w:space="0" w:color="auto"/>
      </w:divBdr>
    </w:div>
    <w:div w:id="1132753979">
      <w:bodyDiv w:val="1"/>
      <w:marLeft w:val="0"/>
      <w:marRight w:val="0"/>
      <w:marTop w:val="0"/>
      <w:marBottom w:val="0"/>
      <w:divBdr>
        <w:top w:val="none" w:sz="0" w:space="0" w:color="auto"/>
        <w:left w:val="none" w:sz="0" w:space="0" w:color="auto"/>
        <w:bottom w:val="none" w:sz="0" w:space="0" w:color="auto"/>
        <w:right w:val="none" w:sz="0" w:space="0" w:color="auto"/>
      </w:divBdr>
    </w:div>
    <w:div w:id="1134176915">
      <w:bodyDiv w:val="1"/>
      <w:marLeft w:val="0"/>
      <w:marRight w:val="0"/>
      <w:marTop w:val="0"/>
      <w:marBottom w:val="0"/>
      <w:divBdr>
        <w:top w:val="none" w:sz="0" w:space="0" w:color="auto"/>
        <w:left w:val="none" w:sz="0" w:space="0" w:color="auto"/>
        <w:bottom w:val="none" w:sz="0" w:space="0" w:color="auto"/>
        <w:right w:val="none" w:sz="0" w:space="0" w:color="auto"/>
      </w:divBdr>
    </w:div>
    <w:div w:id="1134367521">
      <w:bodyDiv w:val="1"/>
      <w:marLeft w:val="0"/>
      <w:marRight w:val="0"/>
      <w:marTop w:val="0"/>
      <w:marBottom w:val="0"/>
      <w:divBdr>
        <w:top w:val="none" w:sz="0" w:space="0" w:color="auto"/>
        <w:left w:val="none" w:sz="0" w:space="0" w:color="auto"/>
        <w:bottom w:val="none" w:sz="0" w:space="0" w:color="auto"/>
        <w:right w:val="none" w:sz="0" w:space="0" w:color="auto"/>
      </w:divBdr>
    </w:div>
    <w:div w:id="1134517004">
      <w:bodyDiv w:val="1"/>
      <w:marLeft w:val="0"/>
      <w:marRight w:val="0"/>
      <w:marTop w:val="0"/>
      <w:marBottom w:val="0"/>
      <w:divBdr>
        <w:top w:val="none" w:sz="0" w:space="0" w:color="auto"/>
        <w:left w:val="none" w:sz="0" w:space="0" w:color="auto"/>
        <w:bottom w:val="none" w:sz="0" w:space="0" w:color="auto"/>
        <w:right w:val="none" w:sz="0" w:space="0" w:color="auto"/>
      </w:divBdr>
    </w:div>
    <w:div w:id="1134828321">
      <w:bodyDiv w:val="1"/>
      <w:marLeft w:val="0"/>
      <w:marRight w:val="0"/>
      <w:marTop w:val="0"/>
      <w:marBottom w:val="0"/>
      <w:divBdr>
        <w:top w:val="none" w:sz="0" w:space="0" w:color="auto"/>
        <w:left w:val="none" w:sz="0" w:space="0" w:color="auto"/>
        <w:bottom w:val="none" w:sz="0" w:space="0" w:color="auto"/>
        <w:right w:val="none" w:sz="0" w:space="0" w:color="auto"/>
      </w:divBdr>
    </w:div>
    <w:div w:id="1134983764">
      <w:bodyDiv w:val="1"/>
      <w:marLeft w:val="0"/>
      <w:marRight w:val="0"/>
      <w:marTop w:val="0"/>
      <w:marBottom w:val="0"/>
      <w:divBdr>
        <w:top w:val="none" w:sz="0" w:space="0" w:color="auto"/>
        <w:left w:val="none" w:sz="0" w:space="0" w:color="auto"/>
        <w:bottom w:val="none" w:sz="0" w:space="0" w:color="auto"/>
        <w:right w:val="none" w:sz="0" w:space="0" w:color="auto"/>
      </w:divBdr>
    </w:div>
    <w:div w:id="1135291327">
      <w:bodyDiv w:val="1"/>
      <w:marLeft w:val="0"/>
      <w:marRight w:val="0"/>
      <w:marTop w:val="0"/>
      <w:marBottom w:val="0"/>
      <w:divBdr>
        <w:top w:val="none" w:sz="0" w:space="0" w:color="auto"/>
        <w:left w:val="none" w:sz="0" w:space="0" w:color="auto"/>
        <w:bottom w:val="none" w:sz="0" w:space="0" w:color="auto"/>
        <w:right w:val="none" w:sz="0" w:space="0" w:color="auto"/>
      </w:divBdr>
    </w:div>
    <w:div w:id="1135370732">
      <w:bodyDiv w:val="1"/>
      <w:marLeft w:val="0"/>
      <w:marRight w:val="0"/>
      <w:marTop w:val="0"/>
      <w:marBottom w:val="0"/>
      <w:divBdr>
        <w:top w:val="none" w:sz="0" w:space="0" w:color="auto"/>
        <w:left w:val="none" w:sz="0" w:space="0" w:color="auto"/>
        <w:bottom w:val="none" w:sz="0" w:space="0" w:color="auto"/>
        <w:right w:val="none" w:sz="0" w:space="0" w:color="auto"/>
      </w:divBdr>
    </w:div>
    <w:div w:id="1135490682">
      <w:bodyDiv w:val="1"/>
      <w:marLeft w:val="0"/>
      <w:marRight w:val="0"/>
      <w:marTop w:val="0"/>
      <w:marBottom w:val="0"/>
      <w:divBdr>
        <w:top w:val="none" w:sz="0" w:space="0" w:color="auto"/>
        <w:left w:val="none" w:sz="0" w:space="0" w:color="auto"/>
        <w:bottom w:val="none" w:sz="0" w:space="0" w:color="auto"/>
        <w:right w:val="none" w:sz="0" w:space="0" w:color="auto"/>
      </w:divBdr>
    </w:div>
    <w:div w:id="1136877438">
      <w:bodyDiv w:val="1"/>
      <w:marLeft w:val="0"/>
      <w:marRight w:val="0"/>
      <w:marTop w:val="0"/>
      <w:marBottom w:val="0"/>
      <w:divBdr>
        <w:top w:val="none" w:sz="0" w:space="0" w:color="auto"/>
        <w:left w:val="none" w:sz="0" w:space="0" w:color="auto"/>
        <w:bottom w:val="none" w:sz="0" w:space="0" w:color="auto"/>
        <w:right w:val="none" w:sz="0" w:space="0" w:color="auto"/>
      </w:divBdr>
    </w:div>
    <w:div w:id="1137138183">
      <w:bodyDiv w:val="1"/>
      <w:marLeft w:val="0"/>
      <w:marRight w:val="0"/>
      <w:marTop w:val="0"/>
      <w:marBottom w:val="0"/>
      <w:divBdr>
        <w:top w:val="none" w:sz="0" w:space="0" w:color="auto"/>
        <w:left w:val="none" w:sz="0" w:space="0" w:color="auto"/>
        <w:bottom w:val="none" w:sz="0" w:space="0" w:color="auto"/>
        <w:right w:val="none" w:sz="0" w:space="0" w:color="auto"/>
      </w:divBdr>
    </w:div>
    <w:div w:id="1137378404">
      <w:bodyDiv w:val="1"/>
      <w:marLeft w:val="0"/>
      <w:marRight w:val="0"/>
      <w:marTop w:val="0"/>
      <w:marBottom w:val="0"/>
      <w:divBdr>
        <w:top w:val="none" w:sz="0" w:space="0" w:color="auto"/>
        <w:left w:val="none" w:sz="0" w:space="0" w:color="auto"/>
        <w:bottom w:val="none" w:sz="0" w:space="0" w:color="auto"/>
        <w:right w:val="none" w:sz="0" w:space="0" w:color="auto"/>
      </w:divBdr>
    </w:div>
    <w:div w:id="1137600164">
      <w:bodyDiv w:val="1"/>
      <w:marLeft w:val="0"/>
      <w:marRight w:val="0"/>
      <w:marTop w:val="0"/>
      <w:marBottom w:val="0"/>
      <w:divBdr>
        <w:top w:val="none" w:sz="0" w:space="0" w:color="auto"/>
        <w:left w:val="none" w:sz="0" w:space="0" w:color="auto"/>
        <w:bottom w:val="none" w:sz="0" w:space="0" w:color="auto"/>
        <w:right w:val="none" w:sz="0" w:space="0" w:color="auto"/>
      </w:divBdr>
    </w:div>
    <w:div w:id="1137914158">
      <w:bodyDiv w:val="1"/>
      <w:marLeft w:val="0"/>
      <w:marRight w:val="0"/>
      <w:marTop w:val="0"/>
      <w:marBottom w:val="0"/>
      <w:divBdr>
        <w:top w:val="none" w:sz="0" w:space="0" w:color="auto"/>
        <w:left w:val="none" w:sz="0" w:space="0" w:color="auto"/>
        <w:bottom w:val="none" w:sz="0" w:space="0" w:color="auto"/>
        <w:right w:val="none" w:sz="0" w:space="0" w:color="auto"/>
      </w:divBdr>
    </w:div>
    <w:div w:id="1138259261">
      <w:bodyDiv w:val="1"/>
      <w:marLeft w:val="0"/>
      <w:marRight w:val="0"/>
      <w:marTop w:val="0"/>
      <w:marBottom w:val="0"/>
      <w:divBdr>
        <w:top w:val="none" w:sz="0" w:space="0" w:color="auto"/>
        <w:left w:val="none" w:sz="0" w:space="0" w:color="auto"/>
        <w:bottom w:val="none" w:sz="0" w:space="0" w:color="auto"/>
        <w:right w:val="none" w:sz="0" w:space="0" w:color="auto"/>
      </w:divBdr>
    </w:div>
    <w:div w:id="1138306026">
      <w:bodyDiv w:val="1"/>
      <w:marLeft w:val="0"/>
      <w:marRight w:val="0"/>
      <w:marTop w:val="0"/>
      <w:marBottom w:val="0"/>
      <w:divBdr>
        <w:top w:val="none" w:sz="0" w:space="0" w:color="auto"/>
        <w:left w:val="none" w:sz="0" w:space="0" w:color="auto"/>
        <w:bottom w:val="none" w:sz="0" w:space="0" w:color="auto"/>
        <w:right w:val="none" w:sz="0" w:space="0" w:color="auto"/>
      </w:divBdr>
    </w:div>
    <w:div w:id="1138376844">
      <w:bodyDiv w:val="1"/>
      <w:marLeft w:val="0"/>
      <w:marRight w:val="0"/>
      <w:marTop w:val="0"/>
      <w:marBottom w:val="0"/>
      <w:divBdr>
        <w:top w:val="none" w:sz="0" w:space="0" w:color="auto"/>
        <w:left w:val="none" w:sz="0" w:space="0" w:color="auto"/>
        <w:bottom w:val="none" w:sz="0" w:space="0" w:color="auto"/>
        <w:right w:val="none" w:sz="0" w:space="0" w:color="auto"/>
      </w:divBdr>
    </w:div>
    <w:div w:id="1138689478">
      <w:bodyDiv w:val="1"/>
      <w:marLeft w:val="0"/>
      <w:marRight w:val="0"/>
      <w:marTop w:val="0"/>
      <w:marBottom w:val="0"/>
      <w:divBdr>
        <w:top w:val="none" w:sz="0" w:space="0" w:color="auto"/>
        <w:left w:val="none" w:sz="0" w:space="0" w:color="auto"/>
        <w:bottom w:val="none" w:sz="0" w:space="0" w:color="auto"/>
        <w:right w:val="none" w:sz="0" w:space="0" w:color="auto"/>
      </w:divBdr>
    </w:div>
    <w:div w:id="1138759837">
      <w:bodyDiv w:val="1"/>
      <w:marLeft w:val="0"/>
      <w:marRight w:val="0"/>
      <w:marTop w:val="0"/>
      <w:marBottom w:val="0"/>
      <w:divBdr>
        <w:top w:val="none" w:sz="0" w:space="0" w:color="auto"/>
        <w:left w:val="none" w:sz="0" w:space="0" w:color="auto"/>
        <w:bottom w:val="none" w:sz="0" w:space="0" w:color="auto"/>
        <w:right w:val="none" w:sz="0" w:space="0" w:color="auto"/>
      </w:divBdr>
    </w:div>
    <w:div w:id="1138911647">
      <w:bodyDiv w:val="1"/>
      <w:marLeft w:val="0"/>
      <w:marRight w:val="0"/>
      <w:marTop w:val="0"/>
      <w:marBottom w:val="0"/>
      <w:divBdr>
        <w:top w:val="none" w:sz="0" w:space="0" w:color="auto"/>
        <w:left w:val="none" w:sz="0" w:space="0" w:color="auto"/>
        <w:bottom w:val="none" w:sz="0" w:space="0" w:color="auto"/>
        <w:right w:val="none" w:sz="0" w:space="0" w:color="auto"/>
      </w:divBdr>
    </w:div>
    <w:div w:id="1138912086">
      <w:bodyDiv w:val="1"/>
      <w:marLeft w:val="0"/>
      <w:marRight w:val="0"/>
      <w:marTop w:val="0"/>
      <w:marBottom w:val="0"/>
      <w:divBdr>
        <w:top w:val="none" w:sz="0" w:space="0" w:color="auto"/>
        <w:left w:val="none" w:sz="0" w:space="0" w:color="auto"/>
        <w:bottom w:val="none" w:sz="0" w:space="0" w:color="auto"/>
        <w:right w:val="none" w:sz="0" w:space="0" w:color="auto"/>
      </w:divBdr>
    </w:div>
    <w:div w:id="1138957720">
      <w:bodyDiv w:val="1"/>
      <w:marLeft w:val="0"/>
      <w:marRight w:val="0"/>
      <w:marTop w:val="0"/>
      <w:marBottom w:val="0"/>
      <w:divBdr>
        <w:top w:val="none" w:sz="0" w:space="0" w:color="auto"/>
        <w:left w:val="none" w:sz="0" w:space="0" w:color="auto"/>
        <w:bottom w:val="none" w:sz="0" w:space="0" w:color="auto"/>
        <w:right w:val="none" w:sz="0" w:space="0" w:color="auto"/>
      </w:divBdr>
    </w:div>
    <w:div w:id="1139113380">
      <w:bodyDiv w:val="1"/>
      <w:marLeft w:val="0"/>
      <w:marRight w:val="0"/>
      <w:marTop w:val="0"/>
      <w:marBottom w:val="0"/>
      <w:divBdr>
        <w:top w:val="none" w:sz="0" w:space="0" w:color="auto"/>
        <w:left w:val="none" w:sz="0" w:space="0" w:color="auto"/>
        <w:bottom w:val="none" w:sz="0" w:space="0" w:color="auto"/>
        <w:right w:val="none" w:sz="0" w:space="0" w:color="auto"/>
      </w:divBdr>
    </w:div>
    <w:div w:id="1139803940">
      <w:bodyDiv w:val="1"/>
      <w:marLeft w:val="0"/>
      <w:marRight w:val="0"/>
      <w:marTop w:val="0"/>
      <w:marBottom w:val="0"/>
      <w:divBdr>
        <w:top w:val="none" w:sz="0" w:space="0" w:color="auto"/>
        <w:left w:val="none" w:sz="0" w:space="0" w:color="auto"/>
        <w:bottom w:val="none" w:sz="0" w:space="0" w:color="auto"/>
        <w:right w:val="none" w:sz="0" w:space="0" w:color="auto"/>
      </w:divBdr>
    </w:div>
    <w:div w:id="1139886666">
      <w:bodyDiv w:val="1"/>
      <w:marLeft w:val="0"/>
      <w:marRight w:val="0"/>
      <w:marTop w:val="0"/>
      <w:marBottom w:val="0"/>
      <w:divBdr>
        <w:top w:val="none" w:sz="0" w:space="0" w:color="auto"/>
        <w:left w:val="none" w:sz="0" w:space="0" w:color="auto"/>
        <w:bottom w:val="none" w:sz="0" w:space="0" w:color="auto"/>
        <w:right w:val="none" w:sz="0" w:space="0" w:color="auto"/>
      </w:divBdr>
    </w:div>
    <w:div w:id="1140423262">
      <w:bodyDiv w:val="1"/>
      <w:marLeft w:val="0"/>
      <w:marRight w:val="0"/>
      <w:marTop w:val="0"/>
      <w:marBottom w:val="0"/>
      <w:divBdr>
        <w:top w:val="none" w:sz="0" w:space="0" w:color="auto"/>
        <w:left w:val="none" w:sz="0" w:space="0" w:color="auto"/>
        <w:bottom w:val="none" w:sz="0" w:space="0" w:color="auto"/>
        <w:right w:val="none" w:sz="0" w:space="0" w:color="auto"/>
      </w:divBdr>
    </w:div>
    <w:div w:id="1140995151">
      <w:bodyDiv w:val="1"/>
      <w:marLeft w:val="0"/>
      <w:marRight w:val="0"/>
      <w:marTop w:val="0"/>
      <w:marBottom w:val="0"/>
      <w:divBdr>
        <w:top w:val="none" w:sz="0" w:space="0" w:color="auto"/>
        <w:left w:val="none" w:sz="0" w:space="0" w:color="auto"/>
        <w:bottom w:val="none" w:sz="0" w:space="0" w:color="auto"/>
        <w:right w:val="none" w:sz="0" w:space="0" w:color="auto"/>
      </w:divBdr>
    </w:div>
    <w:div w:id="1140998332">
      <w:bodyDiv w:val="1"/>
      <w:marLeft w:val="0"/>
      <w:marRight w:val="0"/>
      <w:marTop w:val="0"/>
      <w:marBottom w:val="0"/>
      <w:divBdr>
        <w:top w:val="none" w:sz="0" w:space="0" w:color="auto"/>
        <w:left w:val="none" w:sz="0" w:space="0" w:color="auto"/>
        <w:bottom w:val="none" w:sz="0" w:space="0" w:color="auto"/>
        <w:right w:val="none" w:sz="0" w:space="0" w:color="auto"/>
      </w:divBdr>
    </w:div>
    <w:div w:id="1141194655">
      <w:bodyDiv w:val="1"/>
      <w:marLeft w:val="0"/>
      <w:marRight w:val="0"/>
      <w:marTop w:val="0"/>
      <w:marBottom w:val="0"/>
      <w:divBdr>
        <w:top w:val="none" w:sz="0" w:space="0" w:color="auto"/>
        <w:left w:val="none" w:sz="0" w:space="0" w:color="auto"/>
        <w:bottom w:val="none" w:sz="0" w:space="0" w:color="auto"/>
        <w:right w:val="none" w:sz="0" w:space="0" w:color="auto"/>
      </w:divBdr>
    </w:div>
    <w:div w:id="1141383498">
      <w:bodyDiv w:val="1"/>
      <w:marLeft w:val="0"/>
      <w:marRight w:val="0"/>
      <w:marTop w:val="0"/>
      <w:marBottom w:val="0"/>
      <w:divBdr>
        <w:top w:val="none" w:sz="0" w:space="0" w:color="auto"/>
        <w:left w:val="none" w:sz="0" w:space="0" w:color="auto"/>
        <w:bottom w:val="none" w:sz="0" w:space="0" w:color="auto"/>
        <w:right w:val="none" w:sz="0" w:space="0" w:color="auto"/>
      </w:divBdr>
    </w:div>
    <w:div w:id="1141994267">
      <w:bodyDiv w:val="1"/>
      <w:marLeft w:val="0"/>
      <w:marRight w:val="0"/>
      <w:marTop w:val="0"/>
      <w:marBottom w:val="0"/>
      <w:divBdr>
        <w:top w:val="none" w:sz="0" w:space="0" w:color="auto"/>
        <w:left w:val="none" w:sz="0" w:space="0" w:color="auto"/>
        <w:bottom w:val="none" w:sz="0" w:space="0" w:color="auto"/>
        <w:right w:val="none" w:sz="0" w:space="0" w:color="auto"/>
      </w:divBdr>
    </w:div>
    <w:div w:id="1142305701">
      <w:bodyDiv w:val="1"/>
      <w:marLeft w:val="0"/>
      <w:marRight w:val="0"/>
      <w:marTop w:val="0"/>
      <w:marBottom w:val="0"/>
      <w:divBdr>
        <w:top w:val="none" w:sz="0" w:space="0" w:color="auto"/>
        <w:left w:val="none" w:sz="0" w:space="0" w:color="auto"/>
        <w:bottom w:val="none" w:sz="0" w:space="0" w:color="auto"/>
        <w:right w:val="none" w:sz="0" w:space="0" w:color="auto"/>
      </w:divBdr>
    </w:div>
    <w:div w:id="1142649213">
      <w:bodyDiv w:val="1"/>
      <w:marLeft w:val="0"/>
      <w:marRight w:val="0"/>
      <w:marTop w:val="0"/>
      <w:marBottom w:val="0"/>
      <w:divBdr>
        <w:top w:val="none" w:sz="0" w:space="0" w:color="auto"/>
        <w:left w:val="none" w:sz="0" w:space="0" w:color="auto"/>
        <w:bottom w:val="none" w:sz="0" w:space="0" w:color="auto"/>
        <w:right w:val="none" w:sz="0" w:space="0" w:color="auto"/>
      </w:divBdr>
    </w:div>
    <w:div w:id="1142846893">
      <w:bodyDiv w:val="1"/>
      <w:marLeft w:val="0"/>
      <w:marRight w:val="0"/>
      <w:marTop w:val="0"/>
      <w:marBottom w:val="0"/>
      <w:divBdr>
        <w:top w:val="none" w:sz="0" w:space="0" w:color="auto"/>
        <w:left w:val="none" w:sz="0" w:space="0" w:color="auto"/>
        <w:bottom w:val="none" w:sz="0" w:space="0" w:color="auto"/>
        <w:right w:val="none" w:sz="0" w:space="0" w:color="auto"/>
      </w:divBdr>
    </w:div>
    <w:div w:id="1142891882">
      <w:bodyDiv w:val="1"/>
      <w:marLeft w:val="0"/>
      <w:marRight w:val="0"/>
      <w:marTop w:val="0"/>
      <w:marBottom w:val="0"/>
      <w:divBdr>
        <w:top w:val="none" w:sz="0" w:space="0" w:color="auto"/>
        <w:left w:val="none" w:sz="0" w:space="0" w:color="auto"/>
        <w:bottom w:val="none" w:sz="0" w:space="0" w:color="auto"/>
        <w:right w:val="none" w:sz="0" w:space="0" w:color="auto"/>
      </w:divBdr>
    </w:div>
    <w:div w:id="1143234625">
      <w:bodyDiv w:val="1"/>
      <w:marLeft w:val="0"/>
      <w:marRight w:val="0"/>
      <w:marTop w:val="0"/>
      <w:marBottom w:val="0"/>
      <w:divBdr>
        <w:top w:val="none" w:sz="0" w:space="0" w:color="auto"/>
        <w:left w:val="none" w:sz="0" w:space="0" w:color="auto"/>
        <w:bottom w:val="none" w:sz="0" w:space="0" w:color="auto"/>
        <w:right w:val="none" w:sz="0" w:space="0" w:color="auto"/>
      </w:divBdr>
    </w:div>
    <w:div w:id="1143544399">
      <w:bodyDiv w:val="1"/>
      <w:marLeft w:val="0"/>
      <w:marRight w:val="0"/>
      <w:marTop w:val="0"/>
      <w:marBottom w:val="0"/>
      <w:divBdr>
        <w:top w:val="none" w:sz="0" w:space="0" w:color="auto"/>
        <w:left w:val="none" w:sz="0" w:space="0" w:color="auto"/>
        <w:bottom w:val="none" w:sz="0" w:space="0" w:color="auto"/>
        <w:right w:val="none" w:sz="0" w:space="0" w:color="auto"/>
      </w:divBdr>
    </w:div>
    <w:div w:id="1144003727">
      <w:bodyDiv w:val="1"/>
      <w:marLeft w:val="0"/>
      <w:marRight w:val="0"/>
      <w:marTop w:val="0"/>
      <w:marBottom w:val="0"/>
      <w:divBdr>
        <w:top w:val="none" w:sz="0" w:space="0" w:color="auto"/>
        <w:left w:val="none" w:sz="0" w:space="0" w:color="auto"/>
        <w:bottom w:val="none" w:sz="0" w:space="0" w:color="auto"/>
        <w:right w:val="none" w:sz="0" w:space="0" w:color="auto"/>
      </w:divBdr>
    </w:div>
    <w:div w:id="1144008476">
      <w:bodyDiv w:val="1"/>
      <w:marLeft w:val="0"/>
      <w:marRight w:val="0"/>
      <w:marTop w:val="0"/>
      <w:marBottom w:val="0"/>
      <w:divBdr>
        <w:top w:val="none" w:sz="0" w:space="0" w:color="auto"/>
        <w:left w:val="none" w:sz="0" w:space="0" w:color="auto"/>
        <w:bottom w:val="none" w:sz="0" w:space="0" w:color="auto"/>
        <w:right w:val="none" w:sz="0" w:space="0" w:color="auto"/>
      </w:divBdr>
    </w:div>
    <w:div w:id="1144199376">
      <w:bodyDiv w:val="1"/>
      <w:marLeft w:val="0"/>
      <w:marRight w:val="0"/>
      <w:marTop w:val="0"/>
      <w:marBottom w:val="0"/>
      <w:divBdr>
        <w:top w:val="none" w:sz="0" w:space="0" w:color="auto"/>
        <w:left w:val="none" w:sz="0" w:space="0" w:color="auto"/>
        <w:bottom w:val="none" w:sz="0" w:space="0" w:color="auto"/>
        <w:right w:val="none" w:sz="0" w:space="0" w:color="auto"/>
      </w:divBdr>
    </w:div>
    <w:div w:id="1144615021">
      <w:bodyDiv w:val="1"/>
      <w:marLeft w:val="0"/>
      <w:marRight w:val="0"/>
      <w:marTop w:val="0"/>
      <w:marBottom w:val="0"/>
      <w:divBdr>
        <w:top w:val="none" w:sz="0" w:space="0" w:color="auto"/>
        <w:left w:val="none" w:sz="0" w:space="0" w:color="auto"/>
        <w:bottom w:val="none" w:sz="0" w:space="0" w:color="auto"/>
        <w:right w:val="none" w:sz="0" w:space="0" w:color="auto"/>
      </w:divBdr>
    </w:div>
    <w:div w:id="1145004560">
      <w:bodyDiv w:val="1"/>
      <w:marLeft w:val="0"/>
      <w:marRight w:val="0"/>
      <w:marTop w:val="0"/>
      <w:marBottom w:val="0"/>
      <w:divBdr>
        <w:top w:val="none" w:sz="0" w:space="0" w:color="auto"/>
        <w:left w:val="none" w:sz="0" w:space="0" w:color="auto"/>
        <w:bottom w:val="none" w:sz="0" w:space="0" w:color="auto"/>
        <w:right w:val="none" w:sz="0" w:space="0" w:color="auto"/>
      </w:divBdr>
    </w:div>
    <w:div w:id="1145121189">
      <w:bodyDiv w:val="1"/>
      <w:marLeft w:val="0"/>
      <w:marRight w:val="0"/>
      <w:marTop w:val="0"/>
      <w:marBottom w:val="0"/>
      <w:divBdr>
        <w:top w:val="none" w:sz="0" w:space="0" w:color="auto"/>
        <w:left w:val="none" w:sz="0" w:space="0" w:color="auto"/>
        <w:bottom w:val="none" w:sz="0" w:space="0" w:color="auto"/>
        <w:right w:val="none" w:sz="0" w:space="0" w:color="auto"/>
      </w:divBdr>
    </w:div>
    <w:div w:id="1145200488">
      <w:bodyDiv w:val="1"/>
      <w:marLeft w:val="0"/>
      <w:marRight w:val="0"/>
      <w:marTop w:val="0"/>
      <w:marBottom w:val="0"/>
      <w:divBdr>
        <w:top w:val="none" w:sz="0" w:space="0" w:color="auto"/>
        <w:left w:val="none" w:sz="0" w:space="0" w:color="auto"/>
        <w:bottom w:val="none" w:sz="0" w:space="0" w:color="auto"/>
        <w:right w:val="none" w:sz="0" w:space="0" w:color="auto"/>
      </w:divBdr>
    </w:div>
    <w:div w:id="1145246143">
      <w:bodyDiv w:val="1"/>
      <w:marLeft w:val="0"/>
      <w:marRight w:val="0"/>
      <w:marTop w:val="0"/>
      <w:marBottom w:val="0"/>
      <w:divBdr>
        <w:top w:val="none" w:sz="0" w:space="0" w:color="auto"/>
        <w:left w:val="none" w:sz="0" w:space="0" w:color="auto"/>
        <w:bottom w:val="none" w:sz="0" w:space="0" w:color="auto"/>
        <w:right w:val="none" w:sz="0" w:space="0" w:color="auto"/>
      </w:divBdr>
    </w:div>
    <w:div w:id="1145662386">
      <w:bodyDiv w:val="1"/>
      <w:marLeft w:val="0"/>
      <w:marRight w:val="0"/>
      <w:marTop w:val="0"/>
      <w:marBottom w:val="0"/>
      <w:divBdr>
        <w:top w:val="none" w:sz="0" w:space="0" w:color="auto"/>
        <w:left w:val="none" w:sz="0" w:space="0" w:color="auto"/>
        <w:bottom w:val="none" w:sz="0" w:space="0" w:color="auto"/>
        <w:right w:val="none" w:sz="0" w:space="0" w:color="auto"/>
      </w:divBdr>
    </w:div>
    <w:div w:id="1145666132">
      <w:bodyDiv w:val="1"/>
      <w:marLeft w:val="0"/>
      <w:marRight w:val="0"/>
      <w:marTop w:val="0"/>
      <w:marBottom w:val="0"/>
      <w:divBdr>
        <w:top w:val="none" w:sz="0" w:space="0" w:color="auto"/>
        <w:left w:val="none" w:sz="0" w:space="0" w:color="auto"/>
        <w:bottom w:val="none" w:sz="0" w:space="0" w:color="auto"/>
        <w:right w:val="none" w:sz="0" w:space="0" w:color="auto"/>
      </w:divBdr>
    </w:div>
    <w:div w:id="1146093646">
      <w:bodyDiv w:val="1"/>
      <w:marLeft w:val="0"/>
      <w:marRight w:val="0"/>
      <w:marTop w:val="0"/>
      <w:marBottom w:val="0"/>
      <w:divBdr>
        <w:top w:val="none" w:sz="0" w:space="0" w:color="auto"/>
        <w:left w:val="none" w:sz="0" w:space="0" w:color="auto"/>
        <w:bottom w:val="none" w:sz="0" w:space="0" w:color="auto"/>
        <w:right w:val="none" w:sz="0" w:space="0" w:color="auto"/>
      </w:divBdr>
    </w:div>
    <w:div w:id="1146163282">
      <w:bodyDiv w:val="1"/>
      <w:marLeft w:val="0"/>
      <w:marRight w:val="0"/>
      <w:marTop w:val="0"/>
      <w:marBottom w:val="0"/>
      <w:divBdr>
        <w:top w:val="none" w:sz="0" w:space="0" w:color="auto"/>
        <w:left w:val="none" w:sz="0" w:space="0" w:color="auto"/>
        <w:bottom w:val="none" w:sz="0" w:space="0" w:color="auto"/>
        <w:right w:val="none" w:sz="0" w:space="0" w:color="auto"/>
      </w:divBdr>
    </w:div>
    <w:div w:id="1146167648">
      <w:bodyDiv w:val="1"/>
      <w:marLeft w:val="0"/>
      <w:marRight w:val="0"/>
      <w:marTop w:val="0"/>
      <w:marBottom w:val="0"/>
      <w:divBdr>
        <w:top w:val="none" w:sz="0" w:space="0" w:color="auto"/>
        <w:left w:val="none" w:sz="0" w:space="0" w:color="auto"/>
        <w:bottom w:val="none" w:sz="0" w:space="0" w:color="auto"/>
        <w:right w:val="none" w:sz="0" w:space="0" w:color="auto"/>
      </w:divBdr>
    </w:div>
    <w:div w:id="1146580717">
      <w:bodyDiv w:val="1"/>
      <w:marLeft w:val="0"/>
      <w:marRight w:val="0"/>
      <w:marTop w:val="0"/>
      <w:marBottom w:val="0"/>
      <w:divBdr>
        <w:top w:val="none" w:sz="0" w:space="0" w:color="auto"/>
        <w:left w:val="none" w:sz="0" w:space="0" w:color="auto"/>
        <w:bottom w:val="none" w:sz="0" w:space="0" w:color="auto"/>
        <w:right w:val="none" w:sz="0" w:space="0" w:color="auto"/>
      </w:divBdr>
    </w:div>
    <w:div w:id="1146627470">
      <w:bodyDiv w:val="1"/>
      <w:marLeft w:val="0"/>
      <w:marRight w:val="0"/>
      <w:marTop w:val="0"/>
      <w:marBottom w:val="0"/>
      <w:divBdr>
        <w:top w:val="none" w:sz="0" w:space="0" w:color="auto"/>
        <w:left w:val="none" w:sz="0" w:space="0" w:color="auto"/>
        <w:bottom w:val="none" w:sz="0" w:space="0" w:color="auto"/>
        <w:right w:val="none" w:sz="0" w:space="0" w:color="auto"/>
      </w:divBdr>
    </w:div>
    <w:div w:id="1146749949">
      <w:bodyDiv w:val="1"/>
      <w:marLeft w:val="0"/>
      <w:marRight w:val="0"/>
      <w:marTop w:val="0"/>
      <w:marBottom w:val="0"/>
      <w:divBdr>
        <w:top w:val="none" w:sz="0" w:space="0" w:color="auto"/>
        <w:left w:val="none" w:sz="0" w:space="0" w:color="auto"/>
        <w:bottom w:val="none" w:sz="0" w:space="0" w:color="auto"/>
        <w:right w:val="none" w:sz="0" w:space="0" w:color="auto"/>
      </w:divBdr>
    </w:div>
    <w:div w:id="1147354951">
      <w:bodyDiv w:val="1"/>
      <w:marLeft w:val="0"/>
      <w:marRight w:val="0"/>
      <w:marTop w:val="0"/>
      <w:marBottom w:val="0"/>
      <w:divBdr>
        <w:top w:val="none" w:sz="0" w:space="0" w:color="auto"/>
        <w:left w:val="none" w:sz="0" w:space="0" w:color="auto"/>
        <w:bottom w:val="none" w:sz="0" w:space="0" w:color="auto"/>
        <w:right w:val="none" w:sz="0" w:space="0" w:color="auto"/>
      </w:divBdr>
    </w:div>
    <w:div w:id="1147362614">
      <w:bodyDiv w:val="1"/>
      <w:marLeft w:val="0"/>
      <w:marRight w:val="0"/>
      <w:marTop w:val="0"/>
      <w:marBottom w:val="0"/>
      <w:divBdr>
        <w:top w:val="none" w:sz="0" w:space="0" w:color="auto"/>
        <w:left w:val="none" w:sz="0" w:space="0" w:color="auto"/>
        <w:bottom w:val="none" w:sz="0" w:space="0" w:color="auto"/>
        <w:right w:val="none" w:sz="0" w:space="0" w:color="auto"/>
      </w:divBdr>
    </w:div>
    <w:div w:id="1147433711">
      <w:bodyDiv w:val="1"/>
      <w:marLeft w:val="0"/>
      <w:marRight w:val="0"/>
      <w:marTop w:val="0"/>
      <w:marBottom w:val="0"/>
      <w:divBdr>
        <w:top w:val="none" w:sz="0" w:space="0" w:color="auto"/>
        <w:left w:val="none" w:sz="0" w:space="0" w:color="auto"/>
        <w:bottom w:val="none" w:sz="0" w:space="0" w:color="auto"/>
        <w:right w:val="none" w:sz="0" w:space="0" w:color="auto"/>
      </w:divBdr>
    </w:div>
    <w:div w:id="1148208603">
      <w:bodyDiv w:val="1"/>
      <w:marLeft w:val="0"/>
      <w:marRight w:val="0"/>
      <w:marTop w:val="0"/>
      <w:marBottom w:val="0"/>
      <w:divBdr>
        <w:top w:val="none" w:sz="0" w:space="0" w:color="auto"/>
        <w:left w:val="none" w:sz="0" w:space="0" w:color="auto"/>
        <w:bottom w:val="none" w:sz="0" w:space="0" w:color="auto"/>
        <w:right w:val="none" w:sz="0" w:space="0" w:color="auto"/>
      </w:divBdr>
    </w:div>
    <w:div w:id="1148322253">
      <w:bodyDiv w:val="1"/>
      <w:marLeft w:val="0"/>
      <w:marRight w:val="0"/>
      <w:marTop w:val="0"/>
      <w:marBottom w:val="0"/>
      <w:divBdr>
        <w:top w:val="none" w:sz="0" w:space="0" w:color="auto"/>
        <w:left w:val="none" w:sz="0" w:space="0" w:color="auto"/>
        <w:bottom w:val="none" w:sz="0" w:space="0" w:color="auto"/>
        <w:right w:val="none" w:sz="0" w:space="0" w:color="auto"/>
      </w:divBdr>
    </w:div>
    <w:div w:id="1148665626">
      <w:bodyDiv w:val="1"/>
      <w:marLeft w:val="0"/>
      <w:marRight w:val="0"/>
      <w:marTop w:val="0"/>
      <w:marBottom w:val="0"/>
      <w:divBdr>
        <w:top w:val="none" w:sz="0" w:space="0" w:color="auto"/>
        <w:left w:val="none" w:sz="0" w:space="0" w:color="auto"/>
        <w:bottom w:val="none" w:sz="0" w:space="0" w:color="auto"/>
        <w:right w:val="none" w:sz="0" w:space="0" w:color="auto"/>
      </w:divBdr>
    </w:div>
    <w:div w:id="1148936145">
      <w:bodyDiv w:val="1"/>
      <w:marLeft w:val="0"/>
      <w:marRight w:val="0"/>
      <w:marTop w:val="0"/>
      <w:marBottom w:val="0"/>
      <w:divBdr>
        <w:top w:val="none" w:sz="0" w:space="0" w:color="auto"/>
        <w:left w:val="none" w:sz="0" w:space="0" w:color="auto"/>
        <w:bottom w:val="none" w:sz="0" w:space="0" w:color="auto"/>
        <w:right w:val="none" w:sz="0" w:space="0" w:color="auto"/>
      </w:divBdr>
    </w:div>
    <w:div w:id="1149328670">
      <w:bodyDiv w:val="1"/>
      <w:marLeft w:val="0"/>
      <w:marRight w:val="0"/>
      <w:marTop w:val="0"/>
      <w:marBottom w:val="0"/>
      <w:divBdr>
        <w:top w:val="none" w:sz="0" w:space="0" w:color="auto"/>
        <w:left w:val="none" w:sz="0" w:space="0" w:color="auto"/>
        <w:bottom w:val="none" w:sz="0" w:space="0" w:color="auto"/>
        <w:right w:val="none" w:sz="0" w:space="0" w:color="auto"/>
      </w:divBdr>
    </w:div>
    <w:div w:id="1149830534">
      <w:bodyDiv w:val="1"/>
      <w:marLeft w:val="0"/>
      <w:marRight w:val="0"/>
      <w:marTop w:val="0"/>
      <w:marBottom w:val="0"/>
      <w:divBdr>
        <w:top w:val="none" w:sz="0" w:space="0" w:color="auto"/>
        <w:left w:val="none" w:sz="0" w:space="0" w:color="auto"/>
        <w:bottom w:val="none" w:sz="0" w:space="0" w:color="auto"/>
        <w:right w:val="none" w:sz="0" w:space="0" w:color="auto"/>
      </w:divBdr>
    </w:div>
    <w:div w:id="1150171375">
      <w:bodyDiv w:val="1"/>
      <w:marLeft w:val="0"/>
      <w:marRight w:val="0"/>
      <w:marTop w:val="0"/>
      <w:marBottom w:val="0"/>
      <w:divBdr>
        <w:top w:val="none" w:sz="0" w:space="0" w:color="auto"/>
        <w:left w:val="none" w:sz="0" w:space="0" w:color="auto"/>
        <w:bottom w:val="none" w:sz="0" w:space="0" w:color="auto"/>
        <w:right w:val="none" w:sz="0" w:space="0" w:color="auto"/>
      </w:divBdr>
    </w:div>
    <w:div w:id="1150486142">
      <w:bodyDiv w:val="1"/>
      <w:marLeft w:val="0"/>
      <w:marRight w:val="0"/>
      <w:marTop w:val="0"/>
      <w:marBottom w:val="0"/>
      <w:divBdr>
        <w:top w:val="none" w:sz="0" w:space="0" w:color="auto"/>
        <w:left w:val="none" w:sz="0" w:space="0" w:color="auto"/>
        <w:bottom w:val="none" w:sz="0" w:space="0" w:color="auto"/>
        <w:right w:val="none" w:sz="0" w:space="0" w:color="auto"/>
      </w:divBdr>
    </w:div>
    <w:div w:id="1150556574">
      <w:bodyDiv w:val="1"/>
      <w:marLeft w:val="0"/>
      <w:marRight w:val="0"/>
      <w:marTop w:val="0"/>
      <w:marBottom w:val="0"/>
      <w:divBdr>
        <w:top w:val="none" w:sz="0" w:space="0" w:color="auto"/>
        <w:left w:val="none" w:sz="0" w:space="0" w:color="auto"/>
        <w:bottom w:val="none" w:sz="0" w:space="0" w:color="auto"/>
        <w:right w:val="none" w:sz="0" w:space="0" w:color="auto"/>
      </w:divBdr>
    </w:div>
    <w:div w:id="1150557787">
      <w:bodyDiv w:val="1"/>
      <w:marLeft w:val="0"/>
      <w:marRight w:val="0"/>
      <w:marTop w:val="0"/>
      <w:marBottom w:val="0"/>
      <w:divBdr>
        <w:top w:val="none" w:sz="0" w:space="0" w:color="auto"/>
        <w:left w:val="none" w:sz="0" w:space="0" w:color="auto"/>
        <w:bottom w:val="none" w:sz="0" w:space="0" w:color="auto"/>
        <w:right w:val="none" w:sz="0" w:space="0" w:color="auto"/>
      </w:divBdr>
    </w:div>
    <w:div w:id="1150706537">
      <w:bodyDiv w:val="1"/>
      <w:marLeft w:val="0"/>
      <w:marRight w:val="0"/>
      <w:marTop w:val="0"/>
      <w:marBottom w:val="0"/>
      <w:divBdr>
        <w:top w:val="none" w:sz="0" w:space="0" w:color="auto"/>
        <w:left w:val="none" w:sz="0" w:space="0" w:color="auto"/>
        <w:bottom w:val="none" w:sz="0" w:space="0" w:color="auto"/>
        <w:right w:val="none" w:sz="0" w:space="0" w:color="auto"/>
      </w:divBdr>
    </w:div>
    <w:div w:id="1151023107">
      <w:bodyDiv w:val="1"/>
      <w:marLeft w:val="0"/>
      <w:marRight w:val="0"/>
      <w:marTop w:val="0"/>
      <w:marBottom w:val="0"/>
      <w:divBdr>
        <w:top w:val="none" w:sz="0" w:space="0" w:color="auto"/>
        <w:left w:val="none" w:sz="0" w:space="0" w:color="auto"/>
        <w:bottom w:val="none" w:sz="0" w:space="0" w:color="auto"/>
        <w:right w:val="none" w:sz="0" w:space="0" w:color="auto"/>
      </w:divBdr>
    </w:div>
    <w:div w:id="1151407127">
      <w:bodyDiv w:val="1"/>
      <w:marLeft w:val="0"/>
      <w:marRight w:val="0"/>
      <w:marTop w:val="0"/>
      <w:marBottom w:val="0"/>
      <w:divBdr>
        <w:top w:val="none" w:sz="0" w:space="0" w:color="auto"/>
        <w:left w:val="none" w:sz="0" w:space="0" w:color="auto"/>
        <w:bottom w:val="none" w:sz="0" w:space="0" w:color="auto"/>
        <w:right w:val="none" w:sz="0" w:space="0" w:color="auto"/>
      </w:divBdr>
    </w:div>
    <w:div w:id="1151483202">
      <w:bodyDiv w:val="1"/>
      <w:marLeft w:val="0"/>
      <w:marRight w:val="0"/>
      <w:marTop w:val="0"/>
      <w:marBottom w:val="0"/>
      <w:divBdr>
        <w:top w:val="none" w:sz="0" w:space="0" w:color="auto"/>
        <w:left w:val="none" w:sz="0" w:space="0" w:color="auto"/>
        <w:bottom w:val="none" w:sz="0" w:space="0" w:color="auto"/>
        <w:right w:val="none" w:sz="0" w:space="0" w:color="auto"/>
      </w:divBdr>
    </w:div>
    <w:div w:id="1151754265">
      <w:bodyDiv w:val="1"/>
      <w:marLeft w:val="0"/>
      <w:marRight w:val="0"/>
      <w:marTop w:val="0"/>
      <w:marBottom w:val="0"/>
      <w:divBdr>
        <w:top w:val="none" w:sz="0" w:space="0" w:color="auto"/>
        <w:left w:val="none" w:sz="0" w:space="0" w:color="auto"/>
        <w:bottom w:val="none" w:sz="0" w:space="0" w:color="auto"/>
        <w:right w:val="none" w:sz="0" w:space="0" w:color="auto"/>
      </w:divBdr>
    </w:div>
    <w:div w:id="1151799086">
      <w:bodyDiv w:val="1"/>
      <w:marLeft w:val="0"/>
      <w:marRight w:val="0"/>
      <w:marTop w:val="0"/>
      <w:marBottom w:val="0"/>
      <w:divBdr>
        <w:top w:val="none" w:sz="0" w:space="0" w:color="auto"/>
        <w:left w:val="none" w:sz="0" w:space="0" w:color="auto"/>
        <w:bottom w:val="none" w:sz="0" w:space="0" w:color="auto"/>
        <w:right w:val="none" w:sz="0" w:space="0" w:color="auto"/>
      </w:divBdr>
    </w:div>
    <w:div w:id="1152059495">
      <w:bodyDiv w:val="1"/>
      <w:marLeft w:val="0"/>
      <w:marRight w:val="0"/>
      <w:marTop w:val="0"/>
      <w:marBottom w:val="0"/>
      <w:divBdr>
        <w:top w:val="none" w:sz="0" w:space="0" w:color="auto"/>
        <w:left w:val="none" w:sz="0" w:space="0" w:color="auto"/>
        <w:bottom w:val="none" w:sz="0" w:space="0" w:color="auto"/>
        <w:right w:val="none" w:sz="0" w:space="0" w:color="auto"/>
      </w:divBdr>
    </w:div>
    <w:div w:id="1152063793">
      <w:bodyDiv w:val="1"/>
      <w:marLeft w:val="0"/>
      <w:marRight w:val="0"/>
      <w:marTop w:val="0"/>
      <w:marBottom w:val="0"/>
      <w:divBdr>
        <w:top w:val="none" w:sz="0" w:space="0" w:color="auto"/>
        <w:left w:val="none" w:sz="0" w:space="0" w:color="auto"/>
        <w:bottom w:val="none" w:sz="0" w:space="0" w:color="auto"/>
        <w:right w:val="none" w:sz="0" w:space="0" w:color="auto"/>
      </w:divBdr>
    </w:div>
    <w:div w:id="1152260274">
      <w:bodyDiv w:val="1"/>
      <w:marLeft w:val="0"/>
      <w:marRight w:val="0"/>
      <w:marTop w:val="0"/>
      <w:marBottom w:val="0"/>
      <w:divBdr>
        <w:top w:val="none" w:sz="0" w:space="0" w:color="auto"/>
        <w:left w:val="none" w:sz="0" w:space="0" w:color="auto"/>
        <w:bottom w:val="none" w:sz="0" w:space="0" w:color="auto"/>
        <w:right w:val="none" w:sz="0" w:space="0" w:color="auto"/>
      </w:divBdr>
    </w:div>
    <w:div w:id="1152328881">
      <w:bodyDiv w:val="1"/>
      <w:marLeft w:val="0"/>
      <w:marRight w:val="0"/>
      <w:marTop w:val="0"/>
      <w:marBottom w:val="0"/>
      <w:divBdr>
        <w:top w:val="none" w:sz="0" w:space="0" w:color="auto"/>
        <w:left w:val="none" w:sz="0" w:space="0" w:color="auto"/>
        <w:bottom w:val="none" w:sz="0" w:space="0" w:color="auto"/>
        <w:right w:val="none" w:sz="0" w:space="0" w:color="auto"/>
      </w:divBdr>
    </w:div>
    <w:div w:id="1152525088">
      <w:bodyDiv w:val="1"/>
      <w:marLeft w:val="0"/>
      <w:marRight w:val="0"/>
      <w:marTop w:val="0"/>
      <w:marBottom w:val="0"/>
      <w:divBdr>
        <w:top w:val="none" w:sz="0" w:space="0" w:color="auto"/>
        <w:left w:val="none" w:sz="0" w:space="0" w:color="auto"/>
        <w:bottom w:val="none" w:sz="0" w:space="0" w:color="auto"/>
        <w:right w:val="none" w:sz="0" w:space="0" w:color="auto"/>
      </w:divBdr>
    </w:div>
    <w:div w:id="1152526052">
      <w:bodyDiv w:val="1"/>
      <w:marLeft w:val="0"/>
      <w:marRight w:val="0"/>
      <w:marTop w:val="0"/>
      <w:marBottom w:val="0"/>
      <w:divBdr>
        <w:top w:val="none" w:sz="0" w:space="0" w:color="auto"/>
        <w:left w:val="none" w:sz="0" w:space="0" w:color="auto"/>
        <w:bottom w:val="none" w:sz="0" w:space="0" w:color="auto"/>
        <w:right w:val="none" w:sz="0" w:space="0" w:color="auto"/>
      </w:divBdr>
    </w:div>
    <w:div w:id="1152869777">
      <w:bodyDiv w:val="1"/>
      <w:marLeft w:val="0"/>
      <w:marRight w:val="0"/>
      <w:marTop w:val="0"/>
      <w:marBottom w:val="0"/>
      <w:divBdr>
        <w:top w:val="none" w:sz="0" w:space="0" w:color="auto"/>
        <w:left w:val="none" w:sz="0" w:space="0" w:color="auto"/>
        <w:bottom w:val="none" w:sz="0" w:space="0" w:color="auto"/>
        <w:right w:val="none" w:sz="0" w:space="0" w:color="auto"/>
      </w:divBdr>
    </w:div>
    <w:div w:id="1152940205">
      <w:bodyDiv w:val="1"/>
      <w:marLeft w:val="0"/>
      <w:marRight w:val="0"/>
      <w:marTop w:val="0"/>
      <w:marBottom w:val="0"/>
      <w:divBdr>
        <w:top w:val="none" w:sz="0" w:space="0" w:color="auto"/>
        <w:left w:val="none" w:sz="0" w:space="0" w:color="auto"/>
        <w:bottom w:val="none" w:sz="0" w:space="0" w:color="auto"/>
        <w:right w:val="none" w:sz="0" w:space="0" w:color="auto"/>
      </w:divBdr>
    </w:div>
    <w:div w:id="1153105956">
      <w:bodyDiv w:val="1"/>
      <w:marLeft w:val="0"/>
      <w:marRight w:val="0"/>
      <w:marTop w:val="0"/>
      <w:marBottom w:val="0"/>
      <w:divBdr>
        <w:top w:val="none" w:sz="0" w:space="0" w:color="auto"/>
        <w:left w:val="none" w:sz="0" w:space="0" w:color="auto"/>
        <w:bottom w:val="none" w:sz="0" w:space="0" w:color="auto"/>
        <w:right w:val="none" w:sz="0" w:space="0" w:color="auto"/>
      </w:divBdr>
    </w:div>
    <w:div w:id="1153107764">
      <w:bodyDiv w:val="1"/>
      <w:marLeft w:val="0"/>
      <w:marRight w:val="0"/>
      <w:marTop w:val="0"/>
      <w:marBottom w:val="0"/>
      <w:divBdr>
        <w:top w:val="none" w:sz="0" w:space="0" w:color="auto"/>
        <w:left w:val="none" w:sz="0" w:space="0" w:color="auto"/>
        <w:bottom w:val="none" w:sz="0" w:space="0" w:color="auto"/>
        <w:right w:val="none" w:sz="0" w:space="0" w:color="auto"/>
      </w:divBdr>
    </w:div>
    <w:div w:id="1153136410">
      <w:bodyDiv w:val="1"/>
      <w:marLeft w:val="0"/>
      <w:marRight w:val="0"/>
      <w:marTop w:val="0"/>
      <w:marBottom w:val="0"/>
      <w:divBdr>
        <w:top w:val="none" w:sz="0" w:space="0" w:color="auto"/>
        <w:left w:val="none" w:sz="0" w:space="0" w:color="auto"/>
        <w:bottom w:val="none" w:sz="0" w:space="0" w:color="auto"/>
        <w:right w:val="none" w:sz="0" w:space="0" w:color="auto"/>
      </w:divBdr>
    </w:div>
    <w:div w:id="1153371298">
      <w:bodyDiv w:val="1"/>
      <w:marLeft w:val="0"/>
      <w:marRight w:val="0"/>
      <w:marTop w:val="0"/>
      <w:marBottom w:val="0"/>
      <w:divBdr>
        <w:top w:val="none" w:sz="0" w:space="0" w:color="auto"/>
        <w:left w:val="none" w:sz="0" w:space="0" w:color="auto"/>
        <w:bottom w:val="none" w:sz="0" w:space="0" w:color="auto"/>
        <w:right w:val="none" w:sz="0" w:space="0" w:color="auto"/>
      </w:divBdr>
    </w:div>
    <w:div w:id="1153762855">
      <w:bodyDiv w:val="1"/>
      <w:marLeft w:val="0"/>
      <w:marRight w:val="0"/>
      <w:marTop w:val="0"/>
      <w:marBottom w:val="0"/>
      <w:divBdr>
        <w:top w:val="none" w:sz="0" w:space="0" w:color="auto"/>
        <w:left w:val="none" w:sz="0" w:space="0" w:color="auto"/>
        <w:bottom w:val="none" w:sz="0" w:space="0" w:color="auto"/>
        <w:right w:val="none" w:sz="0" w:space="0" w:color="auto"/>
      </w:divBdr>
    </w:div>
    <w:div w:id="1153906787">
      <w:bodyDiv w:val="1"/>
      <w:marLeft w:val="0"/>
      <w:marRight w:val="0"/>
      <w:marTop w:val="0"/>
      <w:marBottom w:val="0"/>
      <w:divBdr>
        <w:top w:val="none" w:sz="0" w:space="0" w:color="auto"/>
        <w:left w:val="none" w:sz="0" w:space="0" w:color="auto"/>
        <w:bottom w:val="none" w:sz="0" w:space="0" w:color="auto"/>
        <w:right w:val="none" w:sz="0" w:space="0" w:color="auto"/>
      </w:divBdr>
    </w:div>
    <w:div w:id="1153987159">
      <w:bodyDiv w:val="1"/>
      <w:marLeft w:val="0"/>
      <w:marRight w:val="0"/>
      <w:marTop w:val="0"/>
      <w:marBottom w:val="0"/>
      <w:divBdr>
        <w:top w:val="none" w:sz="0" w:space="0" w:color="auto"/>
        <w:left w:val="none" w:sz="0" w:space="0" w:color="auto"/>
        <w:bottom w:val="none" w:sz="0" w:space="0" w:color="auto"/>
        <w:right w:val="none" w:sz="0" w:space="0" w:color="auto"/>
      </w:divBdr>
    </w:div>
    <w:div w:id="1154297209">
      <w:bodyDiv w:val="1"/>
      <w:marLeft w:val="0"/>
      <w:marRight w:val="0"/>
      <w:marTop w:val="0"/>
      <w:marBottom w:val="0"/>
      <w:divBdr>
        <w:top w:val="none" w:sz="0" w:space="0" w:color="auto"/>
        <w:left w:val="none" w:sz="0" w:space="0" w:color="auto"/>
        <w:bottom w:val="none" w:sz="0" w:space="0" w:color="auto"/>
        <w:right w:val="none" w:sz="0" w:space="0" w:color="auto"/>
      </w:divBdr>
    </w:div>
    <w:div w:id="1154755550">
      <w:bodyDiv w:val="1"/>
      <w:marLeft w:val="0"/>
      <w:marRight w:val="0"/>
      <w:marTop w:val="0"/>
      <w:marBottom w:val="0"/>
      <w:divBdr>
        <w:top w:val="none" w:sz="0" w:space="0" w:color="auto"/>
        <w:left w:val="none" w:sz="0" w:space="0" w:color="auto"/>
        <w:bottom w:val="none" w:sz="0" w:space="0" w:color="auto"/>
        <w:right w:val="none" w:sz="0" w:space="0" w:color="auto"/>
      </w:divBdr>
    </w:div>
    <w:div w:id="1154906696">
      <w:bodyDiv w:val="1"/>
      <w:marLeft w:val="0"/>
      <w:marRight w:val="0"/>
      <w:marTop w:val="0"/>
      <w:marBottom w:val="0"/>
      <w:divBdr>
        <w:top w:val="none" w:sz="0" w:space="0" w:color="auto"/>
        <w:left w:val="none" w:sz="0" w:space="0" w:color="auto"/>
        <w:bottom w:val="none" w:sz="0" w:space="0" w:color="auto"/>
        <w:right w:val="none" w:sz="0" w:space="0" w:color="auto"/>
      </w:divBdr>
    </w:div>
    <w:div w:id="1154954473">
      <w:bodyDiv w:val="1"/>
      <w:marLeft w:val="0"/>
      <w:marRight w:val="0"/>
      <w:marTop w:val="0"/>
      <w:marBottom w:val="0"/>
      <w:divBdr>
        <w:top w:val="none" w:sz="0" w:space="0" w:color="auto"/>
        <w:left w:val="none" w:sz="0" w:space="0" w:color="auto"/>
        <w:bottom w:val="none" w:sz="0" w:space="0" w:color="auto"/>
        <w:right w:val="none" w:sz="0" w:space="0" w:color="auto"/>
      </w:divBdr>
    </w:div>
    <w:div w:id="1155148168">
      <w:bodyDiv w:val="1"/>
      <w:marLeft w:val="0"/>
      <w:marRight w:val="0"/>
      <w:marTop w:val="0"/>
      <w:marBottom w:val="0"/>
      <w:divBdr>
        <w:top w:val="none" w:sz="0" w:space="0" w:color="auto"/>
        <w:left w:val="none" w:sz="0" w:space="0" w:color="auto"/>
        <w:bottom w:val="none" w:sz="0" w:space="0" w:color="auto"/>
        <w:right w:val="none" w:sz="0" w:space="0" w:color="auto"/>
      </w:divBdr>
    </w:div>
    <w:div w:id="1155220003">
      <w:bodyDiv w:val="1"/>
      <w:marLeft w:val="0"/>
      <w:marRight w:val="0"/>
      <w:marTop w:val="0"/>
      <w:marBottom w:val="0"/>
      <w:divBdr>
        <w:top w:val="none" w:sz="0" w:space="0" w:color="auto"/>
        <w:left w:val="none" w:sz="0" w:space="0" w:color="auto"/>
        <w:bottom w:val="none" w:sz="0" w:space="0" w:color="auto"/>
        <w:right w:val="none" w:sz="0" w:space="0" w:color="auto"/>
      </w:divBdr>
    </w:div>
    <w:div w:id="1155336563">
      <w:bodyDiv w:val="1"/>
      <w:marLeft w:val="0"/>
      <w:marRight w:val="0"/>
      <w:marTop w:val="0"/>
      <w:marBottom w:val="0"/>
      <w:divBdr>
        <w:top w:val="none" w:sz="0" w:space="0" w:color="auto"/>
        <w:left w:val="none" w:sz="0" w:space="0" w:color="auto"/>
        <w:bottom w:val="none" w:sz="0" w:space="0" w:color="auto"/>
        <w:right w:val="none" w:sz="0" w:space="0" w:color="auto"/>
      </w:divBdr>
    </w:div>
    <w:div w:id="1155343174">
      <w:bodyDiv w:val="1"/>
      <w:marLeft w:val="0"/>
      <w:marRight w:val="0"/>
      <w:marTop w:val="0"/>
      <w:marBottom w:val="0"/>
      <w:divBdr>
        <w:top w:val="none" w:sz="0" w:space="0" w:color="auto"/>
        <w:left w:val="none" w:sz="0" w:space="0" w:color="auto"/>
        <w:bottom w:val="none" w:sz="0" w:space="0" w:color="auto"/>
        <w:right w:val="none" w:sz="0" w:space="0" w:color="auto"/>
      </w:divBdr>
    </w:div>
    <w:div w:id="1155486480">
      <w:bodyDiv w:val="1"/>
      <w:marLeft w:val="0"/>
      <w:marRight w:val="0"/>
      <w:marTop w:val="0"/>
      <w:marBottom w:val="0"/>
      <w:divBdr>
        <w:top w:val="none" w:sz="0" w:space="0" w:color="auto"/>
        <w:left w:val="none" w:sz="0" w:space="0" w:color="auto"/>
        <w:bottom w:val="none" w:sz="0" w:space="0" w:color="auto"/>
        <w:right w:val="none" w:sz="0" w:space="0" w:color="auto"/>
      </w:divBdr>
    </w:div>
    <w:div w:id="1155531896">
      <w:bodyDiv w:val="1"/>
      <w:marLeft w:val="0"/>
      <w:marRight w:val="0"/>
      <w:marTop w:val="0"/>
      <w:marBottom w:val="0"/>
      <w:divBdr>
        <w:top w:val="none" w:sz="0" w:space="0" w:color="auto"/>
        <w:left w:val="none" w:sz="0" w:space="0" w:color="auto"/>
        <w:bottom w:val="none" w:sz="0" w:space="0" w:color="auto"/>
        <w:right w:val="none" w:sz="0" w:space="0" w:color="auto"/>
      </w:divBdr>
    </w:div>
    <w:div w:id="1155874652">
      <w:bodyDiv w:val="1"/>
      <w:marLeft w:val="0"/>
      <w:marRight w:val="0"/>
      <w:marTop w:val="0"/>
      <w:marBottom w:val="0"/>
      <w:divBdr>
        <w:top w:val="none" w:sz="0" w:space="0" w:color="auto"/>
        <w:left w:val="none" w:sz="0" w:space="0" w:color="auto"/>
        <w:bottom w:val="none" w:sz="0" w:space="0" w:color="auto"/>
        <w:right w:val="none" w:sz="0" w:space="0" w:color="auto"/>
      </w:divBdr>
    </w:div>
    <w:div w:id="1156265355">
      <w:bodyDiv w:val="1"/>
      <w:marLeft w:val="0"/>
      <w:marRight w:val="0"/>
      <w:marTop w:val="0"/>
      <w:marBottom w:val="0"/>
      <w:divBdr>
        <w:top w:val="none" w:sz="0" w:space="0" w:color="auto"/>
        <w:left w:val="none" w:sz="0" w:space="0" w:color="auto"/>
        <w:bottom w:val="none" w:sz="0" w:space="0" w:color="auto"/>
        <w:right w:val="none" w:sz="0" w:space="0" w:color="auto"/>
      </w:divBdr>
    </w:div>
    <w:div w:id="1156460244">
      <w:bodyDiv w:val="1"/>
      <w:marLeft w:val="0"/>
      <w:marRight w:val="0"/>
      <w:marTop w:val="0"/>
      <w:marBottom w:val="0"/>
      <w:divBdr>
        <w:top w:val="none" w:sz="0" w:space="0" w:color="auto"/>
        <w:left w:val="none" w:sz="0" w:space="0" w:color="auto"/>
        <w:bottom w:val="none" w:sz="0" w:space="0" w:color="auto"/>
        <w:right w:val="none" w:sz="0" w:space="0" w:color="auto"/>
      </w:divBdr>
    </w:div>
    <w:div w:id="1156722382">
      <w:bodyDiv w:val="1"/>
      <w:marLeft w:val="0"/>
      <w:marRight w:val="0"/>
      <w:marTop w:val="0"/>
      <w:marBottom w:val="0"/>
      <w:divBdr>
        <w:top w:val="none" w:sz="0" w:space="0" w:color="auto"/>
        <w:left w:val="none" w:sz="0" w:space="0" w:color="auto"/>
        <w:bottom w:val="none" w:sz="0" w:space="0" w:color="auto"/>
        <w:right w:val="none" w:sz="0" w:space="0" w:color="auto"/>
      </w:divBdr>
    </w:div>
    <w:div w:id="1156922253">
      <w:bodyDiv w:val="1"/>
      <w:marLeft w:val="0"/>
      <w:marRight w:val="0"/>
      <w:marTop w:val="0"/>
      <w:marBottom w:val="0"/>
      <w:divBdr>
        <w:top w:val="none" w:sz="0" w:space="0" w:color="auto"/>
        <w:left w:val="none" w:sz="0" w:space="0" w:color="auto"/>
        <w:bottom w:val="none" w:sz="0" w:space="0" w:color="auto"/>
        <w:right w:val="none" w:sz="0" w:space="0" w:color="auto"/>
      </w:divBdr>
    </w:div>
    <w:div w:id="1157305452">
      <w:bodyDiv w:val="1"/>
      <w:marLeft w:val="0"/>
      <w:marRight w:val="0"/>
      <w:marTop w:val="0"/>
      <w:marBottom w:val="0"/>
      <w:divBdr>
        <w:top w:val="none" w:sz="0" w:space="0" w:color="auto"/>
        <w:left w:val="none" w:sz="0" w:space="0" w:color="auto"/>
        <w:bottom w:val="none" w:sz="0" w:space="0" w:color="auto"/>
        <w:right w:val="none" w:sz="0" w:space="0" w:color="auto"/>
      </w:divBdr>
    </w:div>
    <w:div w:id="1157309318">
      <w:bodyDiv w:val="1"/>
      <w:marLeft w:val="0"/>
      <w:marRight w:val="0"/>
      <w:marTop w:val="0"/>
      <w:marBottom w:val="0"/>
      <w:divBdr>
        <w:top w:val="none" w:sz="0" w:space="0" w:color="auto"/>
        <w:left w:val="none" w:sz="0" w:space="0" w:color="auto"/>
        <w:bottom w:val="none" w:sz="0" w:space="0" w:color="auto"/>
        <w:right w:val="none" w:sz="0" w:space="0" w:color="auto"/>
      </w:divBdr>
    </w:div>
    <w:div w:id="1157379580">
      <w:bodyDiv w:val="1"/>
      <w:marLeft w:val="0"/>
      <w:marRight w:val="0"/>
      <w:marTop w:val="0"/>
      <w:marBottom w:val="0"/>
      <w:divBdr>
        <w:top w:val="none" w:sz="0" w:space="0" w:color="auto"/>
        <w:left w:val="none" w:sz="0" w:space="0" w:color="auto"/>
        <w:bottom w:val="none" w:sz="0" w:space="0" w:color="auto"/>
        <w:right w:val="none" w:sz="0" w:space="0" w:color="auto"/>
      </w:divBdr>
    </w:div>
    <w:div w:id="1157763424">
      <w:bodyDiv w:val="1"/>
      <w:marLeft w:val="0"/>
      <w:marRight w:val="0"/>
      <w:marTop w:val="0"/>
      <w:marBottom w:val="0"/>
      <w:divBdr>
        <w:top w:val="none" w:sz="0" w:space="0" w:color="auto"/>
        <w:left w:val="none" w:sz="0" w:space="0" w:color="auto"/>
        <w:bottom w:val="none" w:sz="0" w:space="0" w:color="auto"/>
        <w:right w:val="none" w:sz="0" w:space="0" w:color="auto"/>
      </w:divBdr>
    </w:div>
    <w:div w:id="1157768360">
      <w:bodyDiv w:val="1"/>
      <w:marLeft w:val="0"/>
      <w:marRight w:val="0"/>
      <w:marTop w:val="0"/>
      <w:marBottom w:val="0"/>
      <w:divBdr>
        <w:top w:val="none" w:sz="0" w:space="0" w:color="auto"/>
        <w:left w:val="none" w:sz="0" w:space="0" w:color="auto"/>
        <w:bottom w:val="none" w:sz="0" w:space="0" w:color="auto"/>
        <w:right w:val="none" w:sz="0" w:space="0" w:color="auto"/>
      </w:divBdr>
    </w:div>
    <w:div w:id="1158158806">
      <w:bodyDiv w:val="1"/>
      <w:marLeft w:val="0"/>
      <w:marRight w:val="0"/>
      <w:marTop w:val="0"/>
      <w:marBottom w:val="0"/>
      <w:divBdr>
        <w:top w:val="none" w:sz="0" w:space="0" w:color="auto"/>
        <w:left w:val="none" w:sz="0" w:space="0" w:color="auto"/>
        <w:bottom w:val="none" w:sz="0" w:space="0" w:color="auto"/>
        <w:right w:val="none" w:sz="0" w:space="0" w:color="auto"/>
      </w:divBdr>
    </w:div>
    <w:div w:id="1158380333">
      <w:bodyDiv w:val="1"/>
      <w:marLeft w:val="0"/>
      <w:marRight w:val="0"/>
      <w:marTop w:val="0"/>
      <w:marBottom w:val="0"/>
      <w:divBdr>
        <w:top w:val="none" w:sz="0" w:space="0" w:color="auto"/>
        <w:left w:val="none" w:sz="0" w:space="0" w:color="auto"/>
        <w:bottom w:val="none" w:sz="0" w:space="0" w:color="auto"/>
        <w:right w:val="none" w:sz="0" w:space="0" w:color="auto"/>
      </w:divBdr>
    </w:div>
    <w:div w:id="1159075292">
      <w:bodyDiv w:val="1"/>
      <w:marLeft w:val="0"/>
      <w:marRight w:val="0"/>
      <w:marTop w:val="0"/>
      <w:marBottom w:val="0"/>
      <w:divBdr>
        <w:top w:val="none" w:sz="0" w:space="0" w:color="auto"/>
        <w:left w:val="none" w:sz="0" w:space="0" w:color="auto"/>
        <w:bottom w:val="none" w:sz="0" w:space="0" w:color="auto"/>
        <w:right w:val="none" w:sz="0" w:space="0" w:color="auto"/>
      </w:divBdr>
    </w:div>
    <w:div w:id="1159151235">
      <w:bodyDiv w:val="1"/>
      <w:marLeft w:val="0"/>
      <w:marRight w:val="0"/>
      <w:marTop w:val="0"/>
      <w:marBottom w:val="0"/>
      <w:divBdr>
        <w:top w:val="none" w:sz="0" w:space="0" w:color="auto"/>
        <w:left w:val="none" w:sz="0" w:space="0" w:color="auto"/>
        <w:bottom w:val="none" w:sz="0" w:space="0" w:color="auto"/>
        <w:right w:val="none" w:sz="0" w:space="0" w:color="auto"/>
      </w:divBdr>
    </w:div>
    <w:div w:id="1159226827">
      <w:bodyDiv w:val="1"/>
      <w:marLeft w:val="0"/>
      <w:marRight w:val="0"/>
      <w:marTop w:val="0"/>
      <w:marBottom w:val="0"/>
      <w:divBdr>
        <w:top w:val="none" w:sz="0" w:space="0" w:color="auto"/>
        <w:left w:val="none" w:sz="0" w:space="0" w:color="auto"/>
        <w:bottom w:val="none" w:sz="0" w:space="0" w:color="auto"/>
        <w:right w:val="none" w:sz="0" w:space="0" w:color="auto"/>
      </w:divBdr>
    </w:div>
    <w:div w:id="1159539491">
      <w:bodyDiv w:val="1"/>
      <w:marLeft w:val="0"/>
      <w:marRight w:val="0"/>
      <w:marTop w:val="0"/>
      <w:marBottom w:val="0"/>
      <w:divBdr>
        <w:top w:val="none" w:sz="0" w:space="0" w:color="auto"/>
        <w:left w:val="none" w:sz="0" w:space="0" w:color="auto"/>
        <w:bottom w:val="none" w:sz="0" w:space="0" w:color="auto"/>
        <w:right w:val="none" w:sz="0" w:space="0" w:color="auto"/>
      </w:divBdr>
    </w:div>
    <w:div w:id="1160004941">
      <w:bodyDiv w:val="1"/>
      <w:marLeft w:val="0"/>
      <w:marRight w:val="0"/>
      <w:marTop w:val="0"/>
      <w:marBottom w:val="0"/>
      <w:divBdr>
        <w:top w:val="none" w:sz="0" w:space="0" w:color="auto"/>
        <w:left w:val="none" w:sz="0" w:space="0" w:color="auto"/>
        <w:bottom w:val="none" w:sz="0" w:space="0" w:color="auto"/>
        <w:right w:val="none" w:sz="0" w:space="0" w:color="auto"/>
      </w:divBdr>
    </w:div>
    <w:div w:id="1160123810">
      <w:bodyDiv w:val="1"/>
      <w:marLeft w:val="0"/>
      <w:marRight w:val="0"/>
      <w:marTop w:val="0"/>
      <w:marBottom w:val="0"/>
      <w:divBdr>
        <w:top w:val="none" w:sz="0" w:space="0" w:color="auto"/>
        <w:left w:val="none" w:sz="0" w:space="0" w:color="auto"/>
        <w:bottom w:val="none" w:sz="0" w:space="0" w:color="auto"/>
        <w:right w:val="none" w:sz="0" w:space="0" w:color="auto"/>
      </w:divBdr>
    </w:div>
    <w:div w:id="1160149459">
      <w:bodyDiv w:val="1"/>
      <w:marLeft w:val="0"/>
      <w:marRight w:val="0"/>
      <w:marTop w:val="0"/>
      <w:marBottom w:val="0"/>
      <w:divBdr>
        <w:top w:val="none" w:sz="0" w:space="0" w:color="auto"/>
        <w:left w:val="none" w:sz="0" w:space="0" w:color="auto"/>
        <w:bottom w:val="none" w:sz="0" w:space="0" w:color="auto"/>
        <w:right w:val="none" w:sz="0" w:space="0" w:color="auto"/>
      </w:divBdr>
    </w:div>
    <w:div w:id="1160542504">
      <w:bodyDiv w:val="1"/>
      <w:marLeft w:val="0"/>
      <w:marRight w:val="0"/>
      <w:marTop w:val="0"/>
      <w:marBottom w:val="0"/>
      <w:divBdr>
        <w:top w:val="none" w:sz="0" w:space="0" w:color="auto"/>
        <w:left w:val="none" w:sz="0" w:space="0" w:color="auto"/>
        <w:bottom w:val="none" w:sz="0" w:space="0" w:color="auto"/>
        <w:right w:val="none" w:sz="0" w:space="0" w:color="auto"/>
      </w:divBdr>
    </w:div>
    <w:div w:id="1160652617">
      <w:bodyDiv w:val="1"/>
      <w:marLeft w:val="0"/>
      <w:marRight w:val="0"/>
      <w:marTop w:val="0"/>
      <w:marBottom w:val="0"/>
      <w:divBdr>
        <w:top w:val="none" w:sz="0" w:space="0" w:color="auto"/>
        <w:left w:val="none" w:sz="0" w:space="0" w:color="auto"/>
        <w:bottom w:val="none" w:sz="0" w:space="0" w:color="auto"/>
        <w:right w:val="none" w:sz="0" w:space="0" w:color="auto"/>
      </w:divBdr>
    </w:div>
    <w:div w:id="1161000204">
      <w:bodyDiv w:val="1"/>
      <w:marLeft w:val="0"/>
      <w:marRight w:val="0"/>
      <w:marTop w:val="0"/>
      <w:marBottom w:val="0"/>
      <w:divBdr>
        <w:top w:val="none" w:sz="0" w:space="0" w:color="auto"/>
        <w:left w:val="none" w:sz="0" w:space="0" w:color="auto"/>
        <w:bottom w:val="none" w:sz="0" w:space="0" w:color="auto"/>
        <w:right w:val="none" w:sz="0" w:space="0" w:color="auto"/>
      </w:divBdr>
    </w:div>
    <w:div w:id="1161241781">
      <w:bodyDiv w:val="1"/>
      <w:marLeft w:val="0"/>
      <w:marRight w:val="0"/>
      <w:marTop w:val="0"/>
      <w:marBottom w:val="0"/>
      <w:divBdr>
        <w:top w:val="none" w:sz="0" w:space="0" w:color="auto"/>
        <w:left w:val="none" w:sz="0" w:space="0" w:color="auto"/>
        <w:bottom w:val="none" w:sz="0" w:space="0" w:color="auto"/>
        <w:right w:val="none" w:sz="0" w:space="0" w:color="auto"/>
      </w:divBdr>
    </w:div>
    <w:div w:id="1161432537">
      <w:bodyDiv w:val="1"/>
      <w:marLeft w:val="0"/>
      <w:marRight w:val="0"/>
      <w:marTop w:val="0"/>
      <w:marBottom w:val="0"/>
      <w:divBdr>
        <w:top w:val="none" w:sz="0" w:space="0" w:color="auto"/>
        <w:left w:val="none" w:sz="0" w:space="0" w:color="auto"/>
        <w:bottom w:val="none" w:sz="0" w:space="0" w:color="auto"/>
        <w:right w:val="none" w:sz="0" w:space="0" w:color="auto"/>
      </w:divBdr>
    </w:div>
    <w:div w:id="1161576339">
      <w:bodyDiv w:val="1"/>
      <w:marLeft w:val="0"/>
      <w:marRight w:val="0"/>
      <w:marTop w:val="0"/>
      <w:marBottom w:val="0"/>
      <w:divBdr>
        <w:top w:val="none" w:sz="0" w:space="0" w:color="auto"/>
        <w:left w:val="none" w:sz="0" w:space="0" w:color="auto"/>
        <w:bottom w:val="none" w:sz="0" w:space="0" w:color="auto"/>
        <w:right w:val="none" w:sz="0" w:space="0" w:color="auto"/>
      </w:divBdr>
    </w:div>
    <w:div w:id="1161585648">
      <w:bodyDiv w:val="1"/>
      <w:marLeft w:val="0"/>
      <w:marRight w:val="0"/>
      <w:marTop w:val="0"/>
      <w:marBottom w:val="0"/>
      <w:divBdr>
        <w:top w:val="none" w:sz="0" w:space="0" w:color="auto"/>
        <w:left w:val="none" w:sz="0" w:space="0" w:color="auto"/>
        <w:bottom w:val="none" w:sz="0" w:space="0" w:color="auto"/>
        <w:right w:val="none" w:sz="0" w:space="0" w:color="auto"/>
      </w:divBdr>
    </w:div>
    <w:div w:id="1161695991">
      <w:bodyDiv w:val="1"/>
      <w:marLeft w:val="0"/>
      <w:marRight w:val="0"/>
      <w:marTop w:val="0"/>
      <w:marBottom w:val="0"/>
      <w:divBdr>
        <w:top w:val="none" w:sz="0" w:space="0" w:color="auto"/>
        <w:left w:val="none" w:sz="0" w:space="0" w:color="auto"/>
        <w:bottom w:val="none" w:sz="0" w:space="0" w:color="auto"/>
        <w:right w:val="none" w:sz="0" w:space="0" w:color="auto"/>
      </w:divBdr>
    </w:div>
    <w:div w:id="1161702410">
      <w:bodyDiv w:val="1"/>
      <w:marLeft w:val="0"/>
      <w:marRight w:val="0"/>
      <w:marTop w:val="0"/>
      <w:marBottom w:val="0"/>
      <w:divBdr>
        <w:top w:val="none" w:sz="0" w:space="0" w:color="auto"/>
        <w:left w:val="none" w:sz="0" w:space="0" w:color="auto"/>
        <w:bottom w:val="none" w:sz="0" w:space="0" w:color="auto"/>
        <w:right w:val="none" w:sz="0" w:space="0" w:color="auto"/>
      </w:divBdr>
    </w:div>
    <w:div w:id="1161969415">
      <w:bodyDiv w:val="1"/>
      <w:marLeft w:val="0"/>
      <w:marRight w:val="0"/>
      <w:marTop w:val="0"/>
      <w:marBottom w:val="0"/>
      <w:divBdr>
        <w:top w:val="none" w:sz="0" w:space="0" w:color="auto"/>
        <w:left w:val="none" w:sz="0" w:space="0" w:color="auto"/>
        <w:bottom w:val="none" w:sz="0" w:space="0" w:color="auto"/>
        <w:right w:val="none" w:sz="0" w:space="0" w:color="auto"/>
      </w:divBdr>
    </w:div>
    <w:div w:id="1162157344">
      <w:bodyDiv w:val="1"/>
      <w:marLeft w:val="0"/>
      <w:marRight w:val="0"/>
      <w:marTop w:val="0"/>
      <w:marBottom w:val="0"/>
      <w:divBdr>
        <w:top w:val="none" w:sz="0" w:space="0" w:color="auto"/>
        <w:left w:val="none" w:sz="0" w:space="0" w:color="auto"/>
        <w:bottom w:val="none" w:sz="0" w:space="0" w:color="auto"/>
        <w:right w:val="none" w:sz="0" w:space="0" w:color="auto"/>
      </w:divBdr>
    </w:div>
    <w:div w:id="1162163772">
      <w:bodyDiv w:val="1"/>
      <w:marLeft w:val="0"/>
      <w:marRight w:val="0"/>
      <w:marTop w:val="0"/>
      <w:marBottom w:val="0"/>
      <w:divBdr>
        <w:top w:val="none" w:sz="0" w:space="0" w:color="auto"/>
        <w:left w:val="none" w:sz="0" w:space="0" w:color="auto"/>
        <w:bottom w:val="none" w:sz="0" w:space="0" w:color="auto"/>
        <w:right w:val="none" w:sz="0" w:space="0" w:color="auto"/>
      </w:divBdr>
    </w:div>
    <w:div w:id="1162354630">
      <w:bodyDiv w:val="1"/>
      <w:marLeft w:val="0"/>
      <w:marRight w:val="0"/>
      <w:marTop w:val="0"/>
      <w:marBottom w:val="0"/>
      <w:divBdr>
        <w:top w:val="none" w:sz="0" w:space="0" w:color="auto"/>
        <w:left w:val="none" w:sz="0" w:space="0" w:color="auto"/>
        <w:bottom w:val="none" w:sz="0" w:space="0" w:color="auto"/>
        <w:right w:val="none" w:sz="0" w:space="0" w:color="auto"/>
      </w:divBdr>
    </w:div>
    <w:div w:id="1162548138">
      <w:bodyDiv w:val="1"/>
      <w:marLeft w:val="0"/>
      <w:marRight w:val="0"/>
      <w:marTop w:val="0"/>
      <w:marBottom w:val="0"/>
      <w:divBdr>
        <w:top w:val="none" w:sz="0" w:space="0" w:color="auto"/>
        <w:left w:val="none" w:sz="0" w:space="0" w:color="auto"/>
        <w:bottom w:val="none" w:sz="0" w:space="0" w:color="auto"/>
        <w:right w:val="none" w:sz="0" w:space="0" w:color="auto"/>
      </w:divBdr>
    </w:div>
    <w:div w:id="1162621472">
      <w:bodyDiv w:val="1"/>
      <w:marLeft w:val="0"/>
      <w:marRight w:val="0"/>
      <w:marTop w:val="0"/>
      <w:marBottom w:val="0"/>
      <w:divBdr>
        <w:top w:val="none" w:sz="0" w:space="0" w:color="auto"/>
        <w:left w:val="none" w:sz="0" w:space="0" w:color="auto"/>
        <w:bottom w:val="none" w:sz="0" w:space="0" w:color="auto"/>
        <w:right w:val="none" w:sz="0" w:space="0" w:color="auto"/>
      </w:divBdr>
    </w:div>
    <w:div w:id="1162623979">
      <w:bodyDiv w:val="1"/>
      <w:marLeft w:val="0"/>
      <w:marRight w:val="0"/>
      <w:marTop w:val="0"/>
      <w:marBottom w:val="0"/>
      <w:divBdr>
        <w:top w:val="none" w:sz="0" w:space="0" w:color="auto"/>
        <w:left w:val="none" w:sz="0" w:space="0" w:color="auto"/>
        <w:bottom w:val="none" w:sz="0" w:space="0" w:color="auto"/>
        <w:right w:val="none" w:sz="0" w:space="0" w:color="auto"/>
      </w:divBdr>
    </w:div>
    <w:div w:id="1163207181">
      <w:bodyDiv w:val="1"/>
      <w:marLeft w:val="0"/>
      <w:marRight w:val="0"/>
      <w:marTop w:val="0"/>
      <w:marBottom w:val="0"/>
      <w:divBdr>
        <w:top w:val="none" w:sz="0" w:space="0" w:color="auto"/>
        <w:left w:val="none" w:sz="0" w:space="0" w:color="auto"/>
        <w:bottom w:val="none" w:sz="0" w:space="0" w:color="auto"/>
        <w:right w:val="none" w:sz="0" w:space="0" w:color="auto"/>
      </w:divBdr>
    </w:div>
    <w:div w:id="1163621285">
      <w:bodyDiv w:val="1"/>
      <w:marLeft w:val="0"/>
      <w:marRight w:val="0"/>
      <w:marTop w:val="0"/>
      <w:marBottom w:val="0"/>
      <w:divBdr>
        <w:top w:val="none" w:sz="0" w:space="0" w:color="auto"/>
        <w:left w:val="none" w:sz="0" w:space="0" w:color="auto"/>
        <w:bottom w:val="none" w:sz="0" w:space="0" w:color="auto"/>
        <w:right w:val="none" w:sz="0" w:space="0" w:color="auto"/>
      </w:divBdr>
    </w:div>
    <w:div w:id="1163814597">
      <w:bodyDiv w:val="1"/>
      <w:marLeft w:val="0"/>
      <w:marRight w:val="0"/>
      <w:marTop w:val="0"/>
      <w:marBottom w:val="0"/>
      <w:divBdr>
        <w:top w:val="none" w:sz="0" w:space="0" w:color="auto"/>
        <w:left w:val="none" w:sz="0" w:space="0" w:color="auto"/>
        <w:bottom w:val="none" w:sz="0" w:space="0" w:color="auto"/>
        <w:right w:val="none" w:sz="0" w:space="0" w:color="auto"/>
      </w:divBdr>
    </w:div>
    <w:div w:id="1164053765">
      <w:bodyDiv w:val="1"/>
      <w:marLeft w:val="0"/>
      <w:marRight w:val="0"/>
      <w:marTop w:val="0"/>
      <w:marBottom w:val="0"/>
      <w:divBdr>
        <w:top w:val="none" w:sz="0" w:space="0" w:color="auto"/>
        <w:left w:val="none" w:sz="0" w:space="0" w:color="auto"/>
        <w:bottom w:val="none" w:sz="0" w:space="0" w:color="auto"/>
        <w:right w:val="none" w:sz="0" w:space="0" w:color="auto"/>
      </w:divBdr>
    </w:div>
    <w:div w:id="1164054914">
      <w:bodyDiv w:val="1"/>
      <w:marLeft w:val="0"/>
      <w:marRight w:val="0"/>
      <w:marTop w:val="0"/>
      <w:marBottom w:val="0"/>
      <w:divBdr>
        <w:top w:val="none" w:sz="0" w:space="0" w:color="auto"/>
        <w:left w:val="none" w:sz="0" w:space="0" w:color="auto"/>
        <w:bottom w:val="none" w:sz="0" w:space="0" w:color="auto"/>
        <w:right w:val="none" w:sz="0" w:space="0" w:color="auto"/>
      </w:divBdr>
    </w:div>
    <w:div w:id="1164126173">
      <w:bodyDiv w:val="1"/>
      <w:marLeft w:val="0"/>
      <w:marRight w:val="0"/>
      <w:marTop w:val="0"/>
      <w:marBottom w:val="0"/>
      <w:divBdr>
        <w:top w:val="none" w:sz="0" w:space="0" w:color="auto"/>
        <w:left w:val="none" w:sz="0" w:space="0" w:color="auto"/>
        <w:bottom w:val="none" w:sz="0" w:space="0" w:color="auto"/>
        <w:right w:val="none" w:sz="0" w:space="0" w:color="auto"/>
      </w:divBdr>
    </w:div>
    <w:div w:id="1164128658">
      <w:bodyDiv w:val="1"/>
      <w:marLeft w:val="0"/>
      <w:marRight w:val="0"/>
      <w:marTop w:val="0"/>
      <w:marBottom w:val="0"/>
      <w:divBdr>
        <w:top w:val="none" w:sz="0" w:space="0" w:color="auto"/>
        <w:left w:val="none" w:sz="0" w:space="0" w:color="auto"/>
        <w:bottom w:val="none" w:sz="0" w:space="0" w:color="auto"/>
        <w:right w:val="none" w:sz="0" w:space="0" w:color="auto"/>
      </w:divBdr>
    </w:div>
    <w:div w:id="1164273013">
      <w:bodyDiv w:val="1"/>
      <w:marLeft w:val="0"/>
      <w:marRight w:val="0"/>
      <w:marTop w:val="0"/>
      <w:marBottom w:val="0"/>
      <w:divBdr>
        <w:top w:val="none" w:sz="0" w:space="0" w:color="auto"/>
        <w:left w:val="none" w:sz="0" w:space="0" w:color="auto"/>
        <w:bottom w:val="none" w:sz="0" w:space="0" w:color="auto"/>
        <w:right w:val="none" w:sz="0" w:space="0" w:color="auto"/>
      </w:divBdr>
    </w:div>
    <w:div w:id="1164318260">
      <w:bodyDiv w:val="1"/>
      <w:marLeft w:val="0"/>
      <w:marRight w:val="0"/>
      <w:marTop w:val="0"/>
      <w:marBottom w:val="0"/>
      <w:divBdr>
        <w:top w:val="none" w:sz="0" w:space="0" w:color="auto"/>
        <w:left w:val="none" w:sz="0" w:space="0" w:color="auto"/>
        <w:bottom w:val="none" w:sz="0" w:space="0" w:color="auto"/>
        <w:right w:val="none" w:sz="0" w:space="0" w:color="auto"/>
      </w:divBdr>
    </w:div>
    <w:div w:id="1165171837">
      <w:bodyDiv w:val="1"/>
      <w:marLeft w:val="0"/>
      <w:marRight w:val="0"/>
      <w:marTop w:val="0"/>
      <w:marBottom w:val="0"/>
      <w:divBdr>
        <w:top w:val="none" w:sz="0" w:space="0" w:color="auto"/>
        <w:left w:val="none" w:sz="0" w:space="0" w:color="auto"/>
        <w:bottom w:val="none" w:sz="0" w:space="0" w:color="auto"/>
        <w:right w:val="none" w:sz="0" w:space="0" w:color="auto"/>
      </w:divBdr>
    </w:div>
    <w:div w:id="1165709223">
      <w:bodyDiv w:val="1"/>
      <w:marLeft w:val="0"/>
      <w:marRight w:val="0"/>
      <w:marTop w:val="0"/>
      <w:marBottom w:val="0"/>
      <w:divBdr>
        <w:top w:val="none" w:sz="0" w:space="0" w:color="auto"/>
        <w:left w:val="none" w:sz="0" w:space="0" w:color="auto"/>
        <w:bottom w:val="none" w:sz="0" w:space="0" w:color="auto"/>
        <w:right w:val="none" w:sz="0" w:space="0" w:color="auto"/>
      </w:divBdr>
    </w:div>
    <w:div w:id="1166017898">
      <w:bodyDiv w:val="1"/>
      <w:marLeft w:val="0"/>
      <w:marRight w:val="0"/>
      <w:marTop w:val="0"/>
      <w:marBottom w:val="0"/>
      <w:divBdr>
        <w:top w:val="none" w:sz="0" w:space="0" w:color="auto"/>
        <w:left w:val="none" w:sz="0" w:space="0" w:color="auto"/>
        <w:bottom w:val="none" w:sz="0" w:space="0" w:color="auto"/>
        <w:right w:val="none" w:sz="0" w:space="0" w:color="auto"/>
      </w:divBdr>
    </w:div>
    <w:div w:id="1166361394">
      <w:bodyDiv w:val="1"/>
      <w:marLeft w:val="0"/>
      <w:marRight w:val="0"/>
      <w:marTop w:val="0"/>
      <w:marBottom w:val="0"/>
      <w:divBdr>
        <w:top w:val="none" w:sz="0" w:space="0" w:color="auto"/>
        <w:left w:val="none" w:sz="0" w:space="0" w:color="auto"/>
        <w:bottom w:val="none" w:sz="0" w:space="0" w:color="auto"/>
        <w:right w:val="none" w:sz="0" w:space="0" w:color="auto"/>
      </w:divBdr>
    </w:div>
    <w:div w:id="1166438720">
      <w:bodyDiv w:val="1"/>
      <w:marLeft w:val="0"/>
      <w:marRight w:val="0"/>
      <w:marTop w:val="0"/>
      <w:marBottom w:val="0"/>
      <w:divBdr>
        <w:top w:val="none" w:sz="0" w:space="0" w:color="auto"/>
        <w:left w:val="none" w:sz="0" w:space="0" w:color="auto"/>
        <w:bottom w:val="none" w:sz="0" w:space="0" w:color="auto"/>
        <w:right w:val="none" w:sz="0" w:space="0" w:color="auto"/>
      </w:divBdr>
    </w:div>
    <w:div w:id="1166559102">
      <w:bodyDiv w:val="1"/>
      <w:marLeft w:val="0"/>
      <w:marRight w:val="0"/>
      <w:marTop w:val="0"/>
      <w:marBottom w:val="0"/>
      <w:divBdr>
        <w:top w:val="none" w:sz="0" w:space="0" w:color="auto"/>
        <w:left w:val="none" w:sz="0" w:space="0" w:color="auto"/>
        <w:bottom w:val="none" w:sz="0" w:space="0" w:color="auto"/>
        <w:right w:val="none" w:sz="0" w:space="0" w:color="auto"/>
      </w:divBdr>
    </w:div>
    <w:div w:id="1166628389">
      <w:bodyDiv w:val="1"/>
      <w:marLeft w:val="0"/>
      <w:marRight w:val="0"/>
      <w:marTop w:val="0"/>
      <w:marBottom w:val="0"/>
      <w:divBdr>
        <w:top w:val="none" w:sz="0" w:space="0" w:color="auto"/>
        <w:left w:val="none" w:sz="0" w:space="0" w:color="auto"/>
        <w:bottom w:val="none" w:sz="0" w:space="0" w:color="auto"/>
        <w:right w:val="none" w:sz="0" w:space="0" w:color="auto"/>
      </w:divBdr>
    </w:div>
    <w:div w:id="1166672260">
      <w:bodyDiv w:val="1"/>
      <w:marLeft w:val="0"/>
      <w:marRight w:val="0"/>
      <w:marTop w:val="0"/>
      <w:marBottom w:val="0"/>
      <w:divBdr>
        <w:top w:val="none" w:sz="0" w:space="0" w:color="auto"/>
        <w:left w:val="none" w:sz="0" w:space="0" w:color="auto"/>
        <w:bottom w:val="none" w:sz="0" w:space="0" w:color="auto"/>
        <w:right w:val="none" w:sz="0" w:space="0" w:color="auto"/>
      </w:divBdr>
    </w:div>
    <w:div w:id="1166744330">
      <w:bodyDiv w:val="1"/>
      <w:marLeft w:val="0"/>
      <w:marRight w:val="0"/>
      <w:marTop w:val="0"/>
      <w:marBottom w:val="0"/>
      <w:divBdr>
        <w:top w:val="none" w:sz="0" w:space="0" w:color="auto"/>
        <w:left w:val="none" w:sz="0" w:space="0" w:color="auto"/>
        <w:bottom w:val="none" w:sz="0" w:space="0" w:color="auto"/>
        <w:right w:val="none" w:sz="0" w:space="0" w:color="auto"/>
      </w:divBdr>
    </w:div>
    <w:div w:id="1166869058">
      <w:bodyDiv w:val="1"/>
      <w:marLeft w:val="0"/>
      <w:marRight w:val="0"/>
      <w:marTop w:val="0"/>
      <w:marBottom w:val="0"/>
      <w:divBdr>
        <w:top w:val="none" w:sz="0" w:space="0" w:color="auto"/>
        <w:left w:val="none" w:sz="0" w:space="0" w:color="auto"/>
        <w:bottom w:val="none" w:sz="0" w:space="0" w:color="auto"/>
        <w:right w:val="none" w:sz="0" w:space="0" w:color="auto"/>
      </w:divBdr>
    </w:div>
    <w:div w:id="1167206988">
      <w:bodyDiv w:val="1"/>
      <w:marLeft w:val="0"/>
      <w:marRight w:val="0"/>
      <w:marTop w:val="0"/>
      <w:marBottom w:val="0"/>
      <w:divBdr>
        <w:top w:val="none" w:sz="0" w:space="0" w:color="auto"/>
        <w:left w:val="none" w:sz="0" w:space="0" w:color="auto"/>
        <w:bottom w:val="none" w:sz="0" w:space="0" w:color="auto"/>
        <w:right w:val="none" w:sz="0" w:space="0" w:color="auto"/>
      </w:divBdr>
    </w:div>
    <w:div w:id="1167212975">
      <w:bodyDiv w:val="1"/>
      <w:marLeft w:val="0"/>
      <w:marRight w:val="0"/>
      <w:marTop w:val="0"/>
      <w:marBottom w:val="0"/>
      <w:divBdr>
        <w:top w:val="none" w:sz="0" w:space="0" w:color="auto"/>
        <w:left w:val="none" w:sz="0" w:space="0" w:color="auto"/>
        <w:bottom w:val="none" w:sz="0" w:space="0" w:color="auto"/>
        <w:right w:val="none" w:sz="0" w:space="0" w:color="auto"/>
      </w:divBdr>
    </w:div>
    <w:div w:id="1167286811">
      <w:bodyDiv w:val="1"/>
      <w:marLeft w:val="0"/>
      <w:marRight w:val="0"/>
      <w:marTop w:val="0"/>
      <w:marBottom w:val="0"/>
      <w:divBdr>
        <w:top w:val="none" w:sz="0" w:space="0" w:color="auto"/>
        <w:left w:val="none" w:sz="0" w:space="0" w:color="auto"/>
        <w:bottom w:val="none" w:sz="0" w:space="0" w:color="auto"/>
        <w:right w:val="none" w:sz="0" w:space="0" w:color="auto"/>
      </w:divBdr>
    </w:div>
    <w:div w:id="1167358709">
      <w:bodyDiv w:val="1"/>
      <w:marLeft w:val="0"/>
      <w:marRight w:val="0"/>
      <w:marTop w:val="0"/>
      <w:marBottom w:val="0"/>
      <w:divBdr>
        <w:top w:val="none" w:sz="0" w:space="0" w:color="auto"/>
        <w:left w:val="none" w:sz="0" w:space="0" w:color="auto"/>
        <w:bottom w:val="none" w:sz="0" w:space="0" w:color="auto"/>
        <w:right w:val="none" w:sz="0" w:space="0" w:color="auto"/>
      </w:divBdr>
    </w:div>
    <w:div w:id="1167788324">
      <w:bodyDiv w:val="1"/>
      <w:marLeft w:val="0"/>
      <w:marRight w:val="0"/>
      <w:marTop w:val="0"/>
      <w:marBottom w:val="0"/>
      <w:divBdr>
        <w:top w:val="none" w:sz="0" w:space="0" w:color="auto"/>
        <w:left w:val="none" w:sz="0" w:space="0" w:color="auto"/>
        <w:bottom w:val="none" w:sz="0" w:space="0" w:color="auto"/>
        <w:right w:val="none" w:sz="0" w:space="0" w:color="auto"/>
      </w:divBdr>
    </w:div>
    <w:div w:id="1167863778">
      <w:bodyDiv w:val="1"/>
      <w:marLeft w:val="0"/>
      <w:marRight w:val="0"/>
      <w:marTop w:val="0"/>
      <w:marBottom w:val="0"/>
      <w:divBdr>
        <w:top w:val="none" w:sz="0" w:space="0" w:color="auto"/>
        <w:left w:val="none" w:sz="0" w:space="0" w:color="auto"/>
        <w:bottom w:val="none" w:sz="0" w:space="0" w:color="auto"/>
        <w:right w:val="none" w:sz="0" w:space="0" w:color="auto"/>
      </w:divBdr>
    </w:div>
    <w:div w:id="1169099434">
      <w:bodyDiv w:val="1"/>
      <w:marLeft w:val="0"/>
      <w:marRight w:val="0"/>
      <w:marTop w:val="0"/>
      <w:marBottom w:val="0"/>
      <w:divBdr>
        <w:top w:val="none" w:sz="0" w:space="0" w:color="auto"/>
        <w:left w:val="none" w:sz="0" w:space="0" w:color="auto"/>
        <w:bottom w:val="none" w:sz="0" w:space="0" w:color="auto"/>
        <w:right w:val="none" w:sz="0" w:space="0" w:color="auto"/>
      </w:divBdr>
    </w:div>
    <w:div w:id="1169514990">
      <w:bodyDiv w:val="1"/>
      <w:marLeft w:val="0"/>
      <w:marRight w:val="0"/>
      <w:marTop w:val="0"/>
      <w:marBottom w:val="0"/>
      <w:divBdr>
        <w:top w:val="none" w:sz="0" w:space="0" w:color="auto"/>
        <w:left w:val="none" w:sz="0" w:space="0" w:color="auto"/>
        <w:bottom w:val="none" w:sz="0" w:space="0" w:color="auto"/>
        <w:right w:val="none" w:sz="0" w:space="0" w:color="auto"/>
      </w:divBdr>
    </w:div>
    <w:div w:id="1170365985">
      <w:bodyDiv w:val="1"/>
      <w:marLeft w:val="0"/>
      <w:marRight w:val="0"/>
      <w:marTop w:val="0"/>
      <w:marBottom w:val="0"/>
      <w:divBdr>
        <w:top w:val="none" w:sz="0" w:space="0" w:color="auto"/>
        <w:left w:val="none" w:sz="0" w:space="0" w:color="auto"/>
        <w:bottom w:val="none" w:sz="0" w:space="0" w:color="auto"/>
        <w:right w:val="none" w:sz="0" w:space="0" w:color="auto"/>
      </w:divBdr>
    </w:div>
    <w:div w:id="1170633725">
      <w:bodyDiv w:val="1"/>
      <w:marLeft w:val="0"/>
      <w:marRight w:val="0"/>
      <w:marTop w:val="0"/>
      <w:marBottom w:val="0"/>
      <w:divBdr>
        <w:top w:val="none" w:sz="0" w:space="0" w:color="auto"/>
        <w:left w:val="none" w:sz="0" w:space="0" w:color="auto"/>
        <w:bottom w:val="none" w:sz="0" w:space="0" w:color="auto"/>
        <w:right w:val="none" w:sz="0" w:space="0" w:color="auto"/>
      </w:divBdr>
    </w:div>
    <w:div w:id="1170678742">
      <w:bodyDiv w:val="1"/>
      <w:marLeft w:val="0"/>
      <w:marRight w:val="0"/>
      <w:marTop w:val="0"/>
      <w:marBottom w:val="0"/>
      <w:divBdr>
        <w:top w:val="none" w:sz="0" w:space="0" w:color="auto"/>
        <w:left w:val="none" w:sz="0" w:space="0" w:color="auto"/>
        <w:bottom w:val="none" w:sz="0" w:space="0" w:color="auto"/>
        <w:right w:val="none" w:sz="0" w:space="0" w:color="auto"/>
      </w:divBdr>
    </w:div>
    <w:div w:id="1171068299">
      <w:bodyDiv w:val="1"/>
      <w:marLeft w:val="0"/>
      <w:marRight w:val="0"/>
      <w:marTop w:val="0"/>
      <w:marBottom w:val="0"/>
      <w:divBdr>
        <w:top w:val="none" w:sz="0" w:space="0" w:color="auto"/>
        <w:left w:val="none" w:sz="0" w:space="0" w:color="auto"/>
        <w:bottom w:val="none" w:sz="0" w:space="0" w:color="auto"/>
        <w:right w:val="none" w:sz="0" w:space="0" w:color="auto"/>
      </w:divBdr>
    </w:div>
    <w:div w:id="1171406479">
      <w:bodyDiv w:val="1"/>
      <w:marLeft w:val="0"/>
      <w:marRight w:val="0"/>
      <w:marTop w:val="0"/>
      <w:marBottom w:val="0"/>
      <w:divBdr>
        <w:top w:val="none" w:sz="0" w:space="0" w:color="auto"/>
        <w:left w:val="none" w:sz="0" w:space="0" w:color="auto"/>
        <w:bottom w:val="none" w:sz="0" w:space="0" w:color="auto"/>
        <w:right w:val="none" w:sz="0" w:space="0" w:color="auto"/>
      </w:divBdr>
    </w:div>
    <w:div w:id="1171678599">
      <w:bodyDiv w:val="1"/>
      <w:marLeft w:val="0"/>
      <w:marRight w:val="0"/>
      <w:marTop w:val="0"/>
      <w:marBottom w:val="0"/>
      <w:divBdr>
        <w:top w:val="none" w:sz="0" w:space="0" w:color="auto"/>
        <w:left w:val="none" w:sz="0" w:space="0" w:color="auto"/>
        <w:bottom w:val="none" w:sz="0" w:space="0" w:color="auto"/>
        <w:right w:val="none" w:sz="0" w:space="0" w:color="auto"/>
      </w:divBdr>
    </w:div>
    <w:div w:id="1172062473">
      <w:bodyDiv w:val="1"/>
      <w:marLeft w:val="0"/>
      <w:marRight w:val="0"/>
      <w:marTop w:val="0"/>
      <w:marBottom w:val="0"/>
      <w:divBdr>
        <w:top w:val="none" w:sz="0" w:space="0" w:color="auto"/>
        <w:left w:val="none" w:sz="0" w:space="0" w:color="auto"/>
        <w:bottom w:val="none" w:sz="0" w:space="0" w:color="auto"/>
        <w:right w:val="none" w:sz="0" w:space="0" w:color="auto"/>
      </w:divBdr>
    </w:div>
    <w:div w:id="1172258722">
      <w:bodyDiv w:val="1"/>
      <w:marLeft w:val="0"/>
      <w:marRight w:val="0"/>
      <w:marTop w:val="0"/>
      <w:marBottom w:val="0"/>
      <w:divBdr>
        <w:top w:val="none" w:sz="0" w:space="0" w:color="auto"/>
        <w:left w:val="none" w:sz="0" w:space="0" w:color="auto"/>
        <w:bottom w:val="none" w:sz="0" w:space="0" w:color="auto"/>
        <w:right w:val="none" w:sz="0" w:space="0" w:color="auto"/>
      </w:divBdr>
    </w:div>
    <w:div w:id="1172260124">
      <w:bodyDiv w:val="1"/>
      <w:marLeft w:val="0"/>
      <w:marRight w:val="0"/>
      <w:marTop w:val="0"/>
      <w:marBottom w:val="0"/>
      <w:divBdr>
        <w:top w:val="none" w:sz="0" w:space="0" w:color="auto"/>
        <w:left w:val="none" w:sz="0" w:space="0" w:color="auto"/>
        <w:bottom w:val="none" w:sz="0" w:space="0" w:color="auto"/>
        <w:right w:val="none" w:sz="0" w:space="0" w:color="auto"/>
      </w:divBdr>
    </w:div>
    <w:div w:id="1172718893">
      <w:bodyDiv w:val="1"/>
      <w:marLeft w:val="0"/>
      <w:marRight w:val="0"/>
      <w:marTop w:val="0"/>
      <w:marBottom w:val="0"/>
      <w:divBdr>
        <w:top w:val="none" w:sz="0" w:space="0" w:color="auto"/>
        <w:left w:val="none" w:sz="0" w:space="0" w:color="auto"/>
        <w:bottom w:val="none" w:sz="0" w:space="0" w:color="auto"/>
        <w:right w:val="none" w:sz="0" w:space="0" w:color="auto"/>
      </w:divBdr>
    </w:div>
    <w:div w:id="1172791080">
      <w:bodyDiv w:val="1"/>
      <w:marLeft w:val="0"/>
      <w:marRight w:val="0"/>
      <w:marTop w:val="0"/>
      <w:marBottom w:val="0"/>
      <w:divBdr>
        <w:top w:val="none" w:sz="0" w:space="0" w:color="auto"/>
        <w:left w:val="none" w:sz="0" w:space="0" w:color="auto"/>
        <w:bottom w:val="none" w:sz="0" w:space="0" w:color="auto"/>
        <w:right w:val="none" w:sz="0" w:space="0" w:color="auto"/>
      </w:divBdr>
    </w:div>
    <w:div w:id="1172916863">
      <w:bodyDiv w:val="1"/>
      <w:marLeft w:val="0"/>
      <w:marRight w:val="0"/>
      <w:marTop w:val="0"/>
      <w:marBottom w:val="0"/>
      <w:divBdr>
        <w:top w:val="none" w:sz="0" w:space="0" w:color="auto"/>
        <w:left w:val="none" w:sz="0" w:space="0" w:color="auto"/>
        <w:bottom w:val="none" w:sz="0" w:space="0" w:color="auto"/>
        <w:right w:val="none" w:sz="0" w:space="0" w:color="auto"/>
      </w:divBdr>
    </w:div>
    <w:div w:id="1173377384">
      <w:bodyDiv w:val="1"/>
      <w:marLeft w:val="0"/>
      <w:marRight w:val="0"/>
      <w:marTop w:val="0"/>
      <w:marBottom w:val="0"/>
      <w:divBdr>
        <w:top w:val="none" w:sz="0" w:space="0" w:color="auto"/>
        <w:left w:val="none" w:sz="0" w:space="0" w:color="auto"/>
        <w:bottom w:val="none" w:sz="0" w:space="0" w:color="auto"/>
        <w:right w:val="none" w:sz="0" w:space="0" w:color="auto"/>
      </w:divBdr>
    </w:div>
    <w:div w:id="1174224831">
      <w:bodyDiv w:val="1"/>
      <w:marLeft w:val="0"/>
      <w:marRight w:val="0"/>
      <w:marTop w:val="0"/>
      <w:marBottom w:val="0"/>
      <w:divBdr>
        <w:top w:val="none" w:sz="0" w:space="0" w:color="auto"/>
        <w:left w:val="none" w:sz="0" w:space="0" w:color="auto"/>
        <w:bottom w:val="none" w:sz="0" w:space="0" w:color="auto"/>
        <w:right w:val="none" w:sz="0" w:space="0" w:color="auto"/>
      </w:divBdr>
    </w:div>
    <w:div w:id="1174299497">
      <w:bodyDiv w:val="1"/>
      <w:marLeft w:val="0"/>
      <w:marRight w:val="0"/>
      <w:marTop w:val="0"/>
      <w:marBottom w:val="0"/>
      <w:divBdr>
        <w:top w:val="none" w:sz="0" w:space="0" w:color="auto"/>
        <w:left w:val="none" w:sz="0" w:space="0" w:color="auto"/>
        <w:bottom w:val="none" w:sz="0" w:space="0" w:color="auto"/>
        <w:right w:val="none" w:sz="0" w:space="0" w:color="auto"/>
      </w:divBdr>
    </w:div>
    <w:div w:id="1174874826">
      <w:bodyDiv w:val="1"/>
      <w:marLeft w:val="0"/>
      <w:marRight w:val="0"/>
      <w:marTop w:val="0"/>
      <w:marBottom w:val="0"/>
      <w:divBdr>
        <w:top w:val="none" w:sz="0" w:space="0" w:color="auto"/>
        <w:left w:val="none" w:sz="0" w:space="0" w:color="auto"/>
        <w:bottom w:val="none" w:sz="0" w:space="0" w:color="auto"/>
        <w:right w:val="none" w:sz="0" w:space="0" w:color="auto"/>
      </w:divBdr>
    </w:div>
    <w:div w:id="1175070826">
      <w:bodyDiv w:val="1"/>
      <w:marLeft w:val="0"/>
      <w:marRight w:val="0"/>
      <w:marTop w:val="0"/>
      <w:marBottom w:val="0"/>
      <w:divBdr>
        <w:top w:val="none" w:sz="0" w:space="0" w:color="auto"/>
        <w:left w:val="none" w:sz="0" w:space="0" w:color="auto"/>
        <w:bottom w:val="none" w:sz="0" w:space="0" w:color="auto"/>
        <w:right w:val="none" w:sz="0" w:space="0" w:color="auto"/>
      </w:divBdr>
    </w:div>
    <w:div w:id="1175339824">
      <w:bodyDiv w:val="1"/>
      <w:marLeft w:val="0"/>
      <w:marRight w:val="0"/>
      <w:marTop w:val="0"/>
      <w:marBottom w:val="0"/>
      <w:divBdr>
        <w:top w:val="none" w:sz="0" w:space="0" w:color="auto"/>
        <w:left w:val="none" w:sz="0" w:space="0" w:color="auto"/>
        <w:bottom w:val="none" w:sz="0" w:space="0" w:color="auto"/>
        <w:right w:val="none" w:sz="0" w:space="0" w:color="auto"/>
      </w:divBdr>
    </w:div>
    <w:div w:id="1175922894">
      <w:bodyDiv w:val="1"/>
      <w:marLeft w:val="0"/>
      <w:marRight w:val="0"/>
      <w:marTop w:val="0"/>
      <w:marBottom w:val="0"/>
      <w:divBdr>
        <w:top w:val="none" w:sz="0" w:space="0" w:color="auto"/>
        <w:left w:val="none" w:sz="0" w:space="0" w:color="auto"/>
        <w:bottom w:val="none" w:sz="0" w:space="0" w:color="auto"/>
        <w:right w:val="none" w:sz="0" w:space="0" w:color="auto"/>
      </w:divBdr>
    </w:div>
    <w:div w:id="1176067678">
      <w:bodyDiv w:val="1"/>
      <w:marLeft w:val="0"/>
      <w:marRight w:val="0"/>
      <w:marTop w:val="0"/>
      <w:marBottom w:val="0"/>
      <w:divBdr>
        <w:top w:val="none" w:sz="0" w:space="0" w:color="auto"/>
        <w:left w:val="none" w:sz="0" w:space="0" w:color="auto"/>
        <w:bottom w:val="none" w:sz="0" w:space="0" w:color="auto"/>
        <w:right w:val="none" w:sz="0" w:space="0" w:color="auto"/>
      </w:divBdr>
    </w:div>
    <w:div w:id="1176264919">
      <w:bodyDiv w:val="1"/>
      <w:marLeft w:val="0"/>
      <w:marRight w:val="0"/>
      <w:marTop w:val="0"/>
      <w:marBottom w:val="0"/>
      <w:divBdr>
        <w:top w:val="none" w:sz="0" w:space="0" w:color="auto"/>
        <w:left w:val="none" w:sz="0" w:space="0" w:color="auto"/>
        <w:bottom w:val="none" w:sz="0" w:space="0" w:color="auto"/>
        <w:right w:val="none" w:sz="0" w:space="0" w:color="auto"/>
      </w:divBdr>
    </w:div>
    <w:div w:id="1176991643">
      <w:bodyDiv w:val="1"/>
      <w:marLeft w:val="0"/>
      <w:marRight w:val="0"/>
      <w:marTop w:val="0"/>
      <w:marBottom w:val="0"/>
      <w:divBdr>
        <w:top w:val="none" w:sz="0" w:space="0" w:color="auto"/>
        <w:left w:val="none" w:sz="0" w:space="0" w:color="auto"/>
        <w:bottom w:val="none" w:sz="0" w:space="0" w:color="auto"/>
        <w:right w:val="none" w:sz="0" w:space="0" w:color="auto"/>
      </w:divBdr>
    </w:div>
    <w:div w:id="1177159220">
      <w:bodyDiv w:val="1"/>
      <w:marLeft w:val="0"/>
      <w:marRight w:val="0"/>
      <w:marTop w:val="0"/>
      <w:marBottom w:val="0"/>
      <w:divBdr>
        <w:top w:val="none" w:sz="0" w:space="0" w:color="auto"/>
        <w:left w:val="none" w:sz="0" w:space="0" w:color="auto"/>
        <w:bottom w:val="none" w:sz="0" w:space="0" w:color="auto"/>
        <w:right w:val="none" w:sz="0" w:space="0" w:color="auto"/>
      </w:divBdr>
    </w:div>
    <w:div w:id="1177577583">
      <w:bodyDiv w:val="1"/>
      <w:marLeft w:val="0"/>
      <w:marRight w:val="0"/>
      <w:marTop w:val="0"/>
      <w:marBottom w:val="0"/>
      <w:divBdr>
        <w:top w:val="none" w:sz="0" w:space="0" w:color="auto"/>
        <w:left w:val="none" w:sz="0" w:space="0" w:color="auto"/>
        <w:bottom w:val="none" w:sz="0" w:space="0" w:color="auto"/>
        <w:right w:val="none" w:sz="0" w:space="0" w:color="auto"/>
      </w:divBdr>
    </w:div>
    <w:div w:id="1178499843">
      <w:bodyDiv w:val="1"/>
      <w:marLeft w:val="0"/>
      <w:marRight w:val="0"/>
      <w:marTop w:val="0"/>
      <w:marBottom w:val="0"/>
      <w:divBdr>
        <w:top w:val="none" w:sz="0" w:space="0" w:color="auto"/>
        <w:left w:val="none" w:sz="0" w:space="0" w:color="auto"/>
        <w:bottom w:val="none" w:sz="0" w:space="0" w:color="auto"/>
        <w:right w:val="none" w:sz="0" w:space="0" w:color="auto"/>
      </w:divBdr>
    </w:div>
    <w:div w:id="1178619839">
      <w:bodyDiv w:val="1"/>
      <w:marLeft w:val="0"/>
      <w:marRight w:val="0"/>
      <w:marTop w:val="0"/>
      <w:marBottom w:val="0"/>
      <w:divBdr>
        <w:top w:val="none" w:sz="0" w:space="0" w:color="auto"/>
        <w:left w:val="none" w:sz="0" w:space="0" w:color="auto"/>
        <w:bottom w:val="none" w:sz="0" w:space="0" w:color="auto"/>
        <w:right w:val="none" w:sz="0" w:space="0" w:color="auto"/>
      </w:divBdr>
    </w:div>
    <w:div w:id="1179082840">
      <w:bodyDiv w:val="1"/>
      <w:marLeft w:val="0"/>
      <w:marRight w:val="0"/>
      <w:marTop w:val="0"/>
      <w:marBottom w:val="0"/>
      <w:divBdr>
        <w:top w:val="none" w:sz="0" w:space="0" w:color="auto"/>
        <w:left w:val="none" w:sz="0" w:space="0" w:color="auto"/>
        <w:bottom w:val="none" w:sz="0" w:space="0" w:color="auto"/>
        <w:right w:val="none" w:sz="0" w:space="0" w:color="auto"/>
      </w:divBdr>
    </w:div>
    <w:div w:id="1179320594">
      <w:bodyDiv w:val="1"/>
      <w:marLeft w:val="0"/>
      <w:marRight w:val="0"/>
      <w:marTop w:val="0"/>
      <w:marBottom w:val="0"/>
      <w:divBdr>
        <w:top w:val="none" w:sz="0" w:space="0" w:color="auto"/>
        <w:left w:val="none" w:sz="0" w:space="0" w:color="auto"/>
        <w:bottom w:val="none" w:sz="0" w:space="0" w:color="auto"/>
        <w:right w:val="none" w:sz="0" w:space="0" w:color="auto"/>
      </w:divBdr>
    </w:div>
    <w:div w:id="1179583086">
      <w:bodyDiv w:val="1"/>
      <w:marLeft w:val="0"/>
      <w:marRight w:val="0"/>
      <w:marTop w:val="0"/>
      <w:marBottom w:val="0"/>
      <w:divBdr>
        <w:top w:val="none" w:sz="0" w:space="0" w:color="auto"/>
        <w:left w:val="none" w:sz="0" w:space="0" w:color="auto"/>
        <w:bottom w:val="none" w:sz="0" w:space="0" w:color="auto"/>
        <w:right w:val="none" w:sz="0" w:space="0" w:color="auto"/>
      </w:divBdr>
    </w:div>
    <w:div w:id="1179931279">
      <w:bodyDiv w:val="1"/>
      <w:marLeft w:val="0"/>
      <w:marRight w:val="0"/>
      <w:marTop w:val="0"/>
      <w:marBottom w:val="0"/>
      <w:divBdr>
        <w:top w:val="none" w:sz="0" w:space="0" w:color="auto"/>
        <w:left w:val="none" w:sz="0" w:space="0" w:color="auto"/>
        <w:bottom w:val="none" w:sz="0" w:space="0" w:color="auto"/>
        <w:right w:val="none" w:sz="0" w:space="0" w:color="auto"/>
      </w:divBdr>
    </w:div>
    <w:div w:id="1180043590">
      <w:bodyDiv w:val="1"/>
      <w:marLeft w:val="0"/>
      <w:marRight w:val="0"/>
      <w:marTop w:val="0"/>
      <w:marBottom w:val="0"/>
      <w:divBdr>
        <w:top w:val="none" w:sz="0" w:space="0" w:color="auto"/>
        <w:left w:val="none" w:sz="0" w:space="0" w:color="auto"/>
        <w:bottom w:val="none" w:sz="0" w:space="0" w:color="auto"/>
        <w:right w:val="none" w:sz="0" w:space="0" w:color="auto"/>
      </w:divBdr>
    </w:div>
    <w:div w:id="1180120910">
      <w:bodyDiv w:val="1"/>
      <w:marLeft w:val="0"/>
      <w:marRight w:val="0"/>
      <w:marTop w:val="0"/>
      <w:marBottom w:val="0"/>
      <w:divBdr>
        <w:top w:val="none" w:sz="0" w:space="0" w:color="auto"/>
        <w:left w:val="none" w:sz="0" w:space="0" w:color="auto"/>
        <w:bottom w:val="none" w:sz="0" w:space="0" w:color="auto"/>
        <w:right w:val="none" w:sz="0" w:space="0" w:color="auto"/>
      </w:divBdr>
    </w:div>
    <w:div w:id="1180512873">
      <w:bodyDiv w:val="1"/>
      <w:marLeft w:val="0"/>
      <w:marRight w:val="0"/>
      <w:marTop w:val="0"/>
      <w:marBottom w:val="0"/>
      <w:divBdr>
        <w:top w:val="none" w:sz="0" w:space="0" w:color="auto"/>
        <w:left w:val="none" w:sz="0" w:space="0" w:color="auto"/>
        <w:bottom w:val="none" w:sz="0" w:space="0" w:color="auto"/>
        <w:right w:val="none" w:sz="0" w:space="0" w:color="auto"/>
      </w:divBdr>
    </w:div>
    <w:div w:id="1180972337">
      <w:bodyDiv w:val="1"/>
      <w:marLeft w:val="0"/>
      <w:marRight w:val="0"/>
      <w:marTop w:val="0"/>
      <w:marBottom w:val="0"/>
      <w:divBdr>
        <w:top w:val="none" w:sz="0" w:space="0" w:color="auto"/>
        <w:left w:val="none" w:sz="0" w:space="0" w:color="auto"/>
        <w:bottom w:val="none" w:sz="0" w:space="0" w:color="auto"/>
        <w:right w:val="none" w:sz="0" w:space="0" w:color="auto"/>
      </w:divBdr>
    </w:div>
    <w:div w:id="1181119269">
      <w:bodyDiv w:val="1"/>
      <w:marLeft w:val="0"/>
      <w:marRight w:val="0"/>
      <w:marTop w:val="0"/>
      <w:marBottom w:val="0"/>
      <w:divBdr>
        <w:top w:val="none" w:sz="0" w:space="0" w:color="auto"/>
        <w:left w:val="none" w:sz="0" w:space="0" w:color="auto"/>
        <w:bottom w:val="none" w:sz="0" w:space="0" w:color="auto"/>
        <w:right w:val="none" w:sz="0" w:space="0" w:color="auto"/>
      </w:divBdr>
    </w:div>
    <w:div w:id="1181242841">
      <w:bodyDiv w:val="1"/>
      <w:marLeft w:val="0"/>
      <w:marRight w:val="0"/>
      <w:marTop w:val="0"/>
      <w:marBottom w:val="0"/>
      <w:divBdr>
        <w:top w:val="none" w:sz="0" w:space="0" w:color="auto"/>
        <w:left w:val="none" w:sz="0" w:space="0" w:color="auto"/>
        <w:bottom w:val="none" w:sz="0" w:space="0" w:color="auto"/>
        <w:right w:val="none" w:sz="0" w:space="0" w:color="auto"/>
      </w:divBdr>
    </w:div>
    <w:div w:id="1181428028">
      <w:bodyDiv w:val="1"/>
      <w:marLeft w:val="0"/>
      <w:marRight w:val="0"/>
      <w:marTop w:val="0"/>
      <w:marBottom w:val="0"/>
      <w:divBdr>
        <w:top w:val="none" w:sz="0" w:space="0" w:color="auto"/>
        <w:left w:val="none" w:sz="0" w:space="0" w:color="auto"/>
        <w:bottom w:val="none" w:sz="0" w:space="0" w:color="auto"/>
        <w:right w:val="none" w:sz="0" w:space="0" w:color="auto"/>
      </w:divBdr>
    </w:div>
    <w:div w:id="1181628085">
      <w:bodyDiv w:val="1"/>
      <w:marLeft w:val="0"/>
      <w:marRight w:val="0"/>
      <w:marTop w:val="0"/>
      <w:marBottom w:val="0"/>
      <w:divBdr>
        <w:top w:val="none" w:sz="0" w:space="0" w:color="auto"/>
        <w:left w:val="none" w:sz="0" w:space="0" w:color="auto"/>
        <w:bottom w:val="none" w:sz="0" w:space="0" w:color="auto"/>
        <w:right w:val="none" w:sz="0" w:space="0" w:color="auto"/>
      </w:divBdr>
    </w:div>
    <w:div w:id="1181701942">
      <w:bodyDiv w:val="1"/>
      <w:marLeft w:val="0"/>
      <w:marRight w:val="0"/>
      <w:marTop w:val="0"/>
      <w:marBottom w:val="0"/>
      <w:divBdr>
        <w:top w:val="none" w:sz="0" w:space="0" w:color="auto"/>
        <w:left w:val="none" w:sz="0" w:space="0" w:color="auto"/>
        <w:bottom w:val="none" w:sz="0" w:space="0" w:color="auto"/>
        <w:right w:val="none" w:sz="0" w:space="0" w:color="auto"/>
      </w:divBdr>
    </w:div>
    <w:div w:id="1181702791">
      <w:bodyDiv w:val="1"/>
      <w:marLeft w:val="0"/>
      <w:marRight w:val="0"/>
      <w:marTop w:val="0"/>
      <w:marBottom w:val="0"/>
      <w:divBdr>
        <w:top w:val="none" w:sz="0" w:space="0" w:color="auto"/>
        <w:left w:val="none" w:sz="0" w:space="0" w:color="auto"/>
        <w:bottom w:val="none" w:sz="0" w:space="0" w:color="auto"/>
        <w:right w:val="none" w:sz="0" w:space="0" w:color="auto"/>
      </w:divBdr>
    </w:div>
    <w:div w:id="1181893164">
      <w:bodyDiv w:val="1"/>
      <w:marLeft w:val="0"/>
      <w:marRight w:val="0"/>
      <w:marTop w:val="0"/>
      <w:marBottom w:val="0"/>
      <w:divBdr>
        <w:top w:val="none" w:sz="0" w:space="0" w:color="auto"/>
        <w:left w:val="none" w:sz="0" w:space="0" w:color="auto"/>
        <w:bottom w:val="none" w:sz="0" w:space="0" w:color="auto"/>
        <w:right w:val="none" w:sz="0" w:space="0" w:color="auto"/>
      </w:divBdr>
    </w:div>
    <w:div w:id="1182085583">
      <w:bodyDiv w:val="1"/>
      <w:marLeft w:val="0"/>
      <w:marRight w:val="0"/>
      <w:marTop w:val="0"/>
      <w:marBottom w:val="0"/>
      <w:divBdr>
        <w:top w:val="none" w:sz="0" w:space="0" w:color="auto"/>
        <w:left w:val="none" w:sz="0" w:space="0" w:color="auto"/>
        <w:bottom w:val="none" w:sz="0" w:space="0" w:color="auto"/>
        <w:right w:val="none" w:sz="0" w:space="0" w:color="auto"/>
      </w:divBdr>
    </w:div>
    <w:div w:id="1182668527">
      <w:bodyDiv w:val="1"/>
      <w:marLeft w:val="0"/>
      <w:marRight w:val="0"/>
      <w:marTop w:val="0"/>
      <w:marBottom w:val="0"/>
      <w:divBdr>
        <w:top w:val="none" w:sz="0" w:space="0" w:color="auto"/>
        <w:left w:val="none" w:sz="0" w:space="0" w:color="auto"/>
        <w:bottom w:val="none" w:sz="0" w:space="0" w:color="auto"/>
        <w:right w:val="none" w:sz="0" w:space="0" w:color="auto"/>
      </w:divBdr>
    </w:div>
    <w:div w:id="1182739113">
      <w:bodyDiv w:val="1"/>
      <w:marLeft w:val="0"/>
      <w:marRight w:val="0"/>
      <w:marTop w:val="0"/>
      <w:marBottom w:val="0"/>
      <w:divBdr>
        <w:top w:val="none" w:sz="0" w:space="0" w:color="auto"/>
        <w:left w:val="none" w:sz="0" w:space="0" w:color="auto"/>
        <w:bottom w:val="none" w:sz="0" w:space="0" w:color="auto"/>
        <w:right w:val="none" w:sz="0" w:space="0" w:color="auto"/>
      </w:divBdr>
    </w:div>
    <w:div w:id="1182940243">
      <w:bodyDiv w:val="1"/>
      <w:marLeft w:val="0"/>
      <w:marRight w:val="0"/>
      <w:marTop w:val="0"/>
      <w:marBottom w:val="0"/>
      <w:divBdr>
        <w:top w:val="none" w:sz="0" w:space="0" w:color="auto"/>
        <w:left w:val="none" w:sz="0" w:space="0" w:color="auto"/>
        <w:bottom w:val="none" w:sz="0" w:space="0" w:color="auto"/>
        <w:right w:val="none" w:sz="0" w:space="0" w:color="auto"/>
      </w:divBdr>
    </w:div>
    <w:div w:id="1183126082">
      <w:bodyDiv w:val="1"/>
      <w:marLeft w:val="0"/>
      <w:marRight w:val="0"/>
      <w:marTop w:val="0"/>
      <w:marBottom w:val="0"/>
      <w:divBdr>
        <w:top w:val="none" w:sz="0" w:space="0" w:color="auto"/>
        <w:left w:val="none" w:sz="0" w:space="0" w:color="auto"/>
        <w:bottom w:val="none" w:sz="0" w:space="0" w:color="auto"/>
        <w:right w:val="none" w:sz="0" w:space="0" w:color="auto"/>
      </w:divBdr>
    </w:div>
    <w:div w:id="1183276317">
      <w:bodyDiv w:val="1"/>
      <w:marLeft w:val="0"/>
      <w:marRight w:val="0"/>
      <w:marTop w:val="0"/>
      <w:marBottom w:val="0"/>
      <w:divBdr>
        <w:top w:val="none" w:sz="0" w:space="0" w:color="auto"/>
        <w:left w:val="none" w:sz="0" w:space="0" w:color="auto"/>
        <w:bottom w:val="none" w:sz="0" w:space="0" w:color="auto"/>
        <w:right w:val="none" w:sz="0" w:space="0" w:color="auto"/>
      </w:divBdr>
    </w:div>
    <w:div w:id="1183712413">
      <w:bodyDiv w:val="1"/>
      <w:marLeft w:val="0"/>
      <w:marRight w:val="0"/>
      <w:marTop w:val="0"/>
      <w:marBottom w:val="0"/>
      <w:divBdr>
        <w:top w:val="none" w:sz="0" w:space="0" w:color="auto"/>
        <w:left w:val="none" w:sz="0" w:space="0" w:color="auto"/>
        <w:bottom w:val="none" w:sz="0" w:space="0" w:color="auto"/>
        <w:right w:val="none" w:sz="0" w:space="0" w:color="auto"/>
      </w:divBdr>
    </w:div>
    <w:div w:id="1183783330">
      <w:bodyDiv w:val="1"/>
      <w:marLeft w:val="0"/>
      <w:marRight w:val="0"/>
      <w:marTop w:val="0"/>
      <w:marBottom w:val="0"/>
      <w:divBdr>
        <w:top w:val="none" w:sz="0" w:space="0" w:color="auto"/>
        <w:left w:val="none" w:sz="0" w:space="0" w:color="auto"/>
        <w:bottom w:val="none" w:sz="0" w:space="0" w:color="auto"/>
        <w:right w:val="none" w:sz="0" w:space="0" w:color="auto"/>
      </w:divBdr>
    </w:div>
    <w:div w:id="1183858862">
      <w:bodyDiv w:val="1"/>
      <w:marLeft w:val="0"/>
      <w:marRight w:val="0"/>
      <w:marTop w:val="0"/>
      <w:marBottom w:val="0"/>
      <w:divBdr>
        <w:top w:val="none" w:sz="0" w:space="0" w:color="auto"/>
        <w:left w:val="none" w:sz="0" w:space="0" w:color="auto"/>
        <w:bottom w:val="none" w:sz="0" w:space="0" w:color="auto"/>
        <w:right w:val="none" w:sz="0" w:space="0" w:color="auto"/>
      </w:divBdr>
    </w:div>
    <w:div w:id="1183932124">
      <w:bodyDiv w:val="1"/>
      <w:marLeft w:val="0"/>
      <w:marRight w:val="0"/>
      <w:marTop w:val="0"/>
      <w:marBottom w:val="0"/>
      <w:divBdr>
        <w:top w:val="none" w:sz="0" w:space="0" w:color="auto"/>
        <w:left w:val="none" w:sz="0" w:space="0" w:color="auto"/>
        <w:bottom w:val="none" w:sz="0" w:space="0" w:color="auto"/>
        <w:right w:val="none" w:sz="0" w:space="0" w:color="auto"/>
      </w:divBdr>
    </w:div>
    <w:div w:id="1184171635">
      <w:bodyDiv w:val="1"/>
      <w:marLeft w:val="0"/>
      <w:marRight w:val="0"/>
      <w:marTop w:val="0"/>
      <w:marBottom w:val="0"/>
      <w:divBdr>
        <w:top w:val="none" w:sz="0" w:space="0" w:color="auto"/>
        <w:left w:val="none" w:sz="0" w:space="0" w:color="auto"/>
        <w:bottom w:val="none" w:sz="0" w:space="0" w:color="auto"/>
        <w:right w:val="none" w:sz="0" w:space="0" w:color="auto"/>
      </w:divBdr>
    </w:div>
    <w:div w:id="1184250968">
      <w:bodyDiv w:val="1"/>
      <w:marLeft w:val="0"/>
      <w:marRight w:val="0"/>
      <w:marTop w:val="0"/>
      <w:marBottom w:val="0"/>
      <w:divBdr>
        <w:top w:val="none" w:sz="0" w:space="0" w:color="auto"/>
        <w:left w:val="none" w:sz="0" w:space="0" w:color="auto"/>
        <w:bottom w:val="none" w:sz="0" w:space="0" w:color="auto"/>
        <w:right w:val="none" w:sz="0" w:space="0" w:color="auto"/>
      </w:divBdr>
    </w:div>
    <w:div w:id="1184854627">
      <w:bodyDiv w:val="1"/>
      <w:marLeft w:val="0"/>
      <w:marRight w:val="0"/>
      <w:marTop w:val="0"/>
      <w:marBottom w:val="0"/>
      <w:divBdr>
        <w:top w:val="none" w:sz="0" w:space="0" w:color="auto"/>
        <w:left w:val="none" w:sz="0" w:space="0" w:color="auto"/>
        <w:bottom w:val="none" w:sz="0" w:space="0" w:color="auto"/>
        <w:right w:val="none" w:sz="0" w:space="0" w:color="auto"/>
      </w:divBdr>
    </w:div>
    <w:div w:id="1184854651">
      <w:bodyDiv w:val="1"/>
      <w:marLeft w:val="0"/>
      <w:marRight w:val="0"/>
      <w:marTop w:val="0"/>
      <w:marBottom w:val="0"/>
      <w:divBdr>
        <w:top w:val="none" w:sz="0" w:space="0" w:color="auto"/>
        <w:left w:val="none" w:sz="0" w:space="0" w:color="auto"/>
        <w:bottom w:val="none" w:sz="0" w:space="0" w:color="auto"/>
        <w:right w:val="none" w:sz="0" w:space="0" w:color="auto"/>
      </w:divBdr>
    </w:div>
    <w:div w:id="1184977102">
      <w:bodyDiv w:val="1"/>
      <w:marLeft w:val="0"/>
      <w:marRight w:val="0"/>
      <w:marTop w:val="0"/>
      <w:marBottom w:val="0"/>
      <w:divBdr>
        <w:top w:val="none" w:sz="0" w:space="0" w:color="auto"/>
        <w:left w:val="none" w:sz="0" w:space="0" w:color="auto"/>
        <w:bottom w:val="none" w:sz="0" w:space="0" w:color="auto"/>
        <w:right w:val="none" w:sz="0" w:space="0" w:color="auto"/>
      </w:divBdr>
    </w:div>
    <w:div w:id="1184977347">
      <w:bodyDiv w:val="1"/>
      <w:marLeft w:val="0"/>
      <w:marRight w:val="0"/>
      <w:marTop w:val="0"/>
      <w:marBottom w:val="0"/>
      <w:divBdr>
        <w:top w:val="none" w:sz="0" w:space="0" w:color="auto"/>
        <w:left w:val="none" w:sz="0" w:space="0" w:color="auto"/>
        <w:bottom w:val="none" w:sz="0" w:space="0" w:color="auto"/>
        <w:right w:val="none" w:sz="0" w:space="0" w:color="auto"/>
      </w:divBdr>
    </w:div>
    <w:div w:id="1185512598">
      <w:bodyDiv w:val="1"/>
      <w:marLeft w:val="0"/>
      <w:marRight w:val="0"/>
      <w:marTop w:val="0"/>
      <w:marBottom w:val="0"/>
      <w:divBdr>
        <w:top w:val="none" w:sz="0" w:space="0" w:color="auto"/>
        <w:left w:val="none" w:sz="0" w:space="0" w:color="auto"/>
        <w:bottom w:val="none" w:sz="0" w:space="0" w:color="auto"/>
        <w:right w:val="none" w:sz="0" w:space="0" w:color="auto"/>
      </w:divBdr>
    </w:div>
    <w:div w:id="1185554842">
      <w:bodyDiv w:val="1"/>
      <w:marLeft w:val="0"/>
      <w:marRight w:val="0"/>
      <w:marTop w:val="0"/>
      <w:marBottom w:val="0"/>
      <w:divBdr>
        <w:top w:val="none" w:sz="0" w:space="0" w:color="auto"/>
        <w:left w:val="none" w:sz="0" w:space="0" w:color="auto"/>
        <w:bottom w:val="none" w:sz="0" w:space="0" w:color="auto"/>
        <w:right w:val="none" w:sz="0" w:space="0" w:color="auto"/>
      </w:divBdr>
    </w:div>
    <w:div w:id="1186483493">
      <w:bodyDiv w:val="1"/>
      <w:marLeft w:val="0"/>
      <w:marRight w:val="0"/>
      <w:marTop w:val="0"/>
      <w:marBottom w:val="0"/>
      <w:divBdr>
        <w:top w:val="none" w:sz="0" w:space="0" w:color="auto"/>
        <w:left w:val="none" w:sz="0" w:space="0" w:color="auto"/>
        <w:bottom w:val="none" w:sz="0" w:space="0" w:color="auto"/>
        <w:right w:val="none" w:sz="0" w:space="0" w:color="auto"/>
      </w:divBdr>
    </w:div>
    <w:div w:id="1186793908">
      <w:bodyDiv w:val="1"/>
      <w:marLeft w:val="0"/>
      <w:marRight w:val="0"/>
      <w:marTop w:val="0"/>
      <w:marBottom w:val="0"/>
      <w:divBdr>
        <w:top w:val="none" w:sz="0" w:space="0" w:color="auto"/>
        <w:left w:val="none" w:sz="0" w:space="0" w:color="auto"/>
        <w:bottom w:val="none" w:sz="0" w:space="0" w:color="auto"/>
        <w:right w:val="none" w:sz="0" w:space="0" w:color="auto"/>
      </w:divBdr>
    </w:div>
    <w:div w:id="1187014269">
      <w:bodyDiv w:val="1"/>
      <w:marLeft w:val="0"/>
      <w:marRight w:val="0"/>
      <w:marTop w:val="0"/>
      <w:marBottom w:val="0"/>
      <w:divBdr>
        <w:top w:val="none" w:sz="0" w:space="0" w:color="auto"/>
        <w:left w:val="none" w:sz="0" w:space="0" w:color="auto"/>
        <w:bottom w:val="none" w:sz="0" w:space="0" w:color="auto"/>
        <w:right w:val="none" w:sz="0" w:space="0" w:color="auto"/>
      </w:divBdr>
    </w:div>
    <w:div w:id="1187331143">
      <w:bodyDiv w:val="1"/>
      <w:marLeft w:val="0"/>
      <w:marRight w:val="0"/>
      <w:marTop w:val="0"/>
      <w:marBottom w:val="0"/>
      <w:divBdr>
        <w:top w:val="none" w:sz="0" w:space="0" w:color="auto"/>
        <w:left w:val="none" w:sz="0" w:space="0" w:color="auto"/>
        <w:bottom w:val="none" w:sz="0" w:space="0" w:color="auto"/>
        <w:right w:val="none" w:sz="0" w:space="0" w:color="auto"/>
      </w:divBdr>
    </w:div>
    <w:div w:id="1187331763">
      <w:bodyDiv w:val="1"/>
      <w:marLeft w:val="0"/>
      <w:marRight w:val="0"/>
      <w:marTop w:val="0"/>
      <w:marBottom w:val="0"/>
      <w:divBdr>
        <w:top w:val="none" w:sz="0" w:space="0" w:color="auto"/>
        <w:left w:val="none" w:sz="0" w:space="0" w:color="auto"/>
        <w:bottom w:val="none" w:sz="0" w:space="0" w:color="auto"/>
        <w:right w:val="none" w:sz="0" w:space="0" w:color="auto"/>
      </w:divBdr>
    </w:div>
    <w:div w:id="1187715139">
      <w:bodyDiv w:val="1"/>
      <w:marLeft w:val="0"/>
      <w:marRight w:val="0"/>
      <w:marTop w:val="0"/>
      <w:marBottom w:val="0"/>
      <w:divBdr>
        <w:top w:val="none" w:sz="0" w:space="0" w:color="auto"/>
        <w:left w:val="none" w:sz="0" w:space="0" w:color="auto"/>
        <w:bottom w:val="none" w:sz="0" w:space="0" w:color="auto"/>
        <w:right w:val="none" w:sz="0" w:space="0" w:color="auto"/>
      </w:divBdr>
    </w:div>
    <w:div w:id="1187907677">
      <w:bodyDiv w:val="1"/>
      <w:marLeft w:val="0"/>
      <w:marRight w:val="0"/>
      <w:marTop w:val="0"/>
      <w:marBottom w:val="0"/>
      <w:divBdr>
        <w:top w:val="none" w:sz="0" w:space="0" w:color="auto"/>
        <w:left w:val="none" w:sz="0" w:space="0" w:color="auto"/>
        <w:bottom w:val="none" w:sz="0" w:space="0" w:color="auto"/>
        <w:right w:val="none" w:sz="0" w:space="0" w:color="auto"/>
      </w:divBdr>
    </w:div>
    <w:div w:id="1188102321">
      <w:bodyDiv w:val="1"/>
      <w:marLeft w:val="0"/>
      <w:marRight w:val="0"/>
      <w:marTop w:val="0"/>
      <w:marBottom w:val="0"/>
      <w:divBdr>
        <w:top w:val="none" w:sz="0" w:space="0" w:color="auto"/>
        <w:left w:val="none" w:sz="0" w:space="0" w:color="auto"/>
        <w:bottom w:val="none" w:sz="0" w:space="0" w:color="auto"/>
        <w:right w:val="none" w:sz="0" w:space="0" w:color="auto"/>
      </w:divBdr>
    </w:div>
    <w:div w:id="1188641282">
      <w:bodyDiv w:val="1"/>
      <w:marLeft w:val="0"/>
      <w:marRight w:val="0"/>
      <w:marTop w:val="0"/>
      <w:marBottom w:val="0"/>
      <w:divBdr>
        <w:top w:val="none" w:sz="0" w:space="0" w:color="auto"/>
        <w:left w:val="none" w:sz="0" w:space="0" w:color="auto"/>
        <w:bottom w:val="none" w:sz="0" w:space="0" w:color="auto"/>
        <w:right w:val="none" w:sz="0" w:space="0" w:color="auto"/>
      </w:divBdr>
    </w:div>
    <w:div w:id="1189022056">
      <w:bodyDiv w:val="1"/>
      <w:marLeft w:val="0"/>
      <w:marRight w:val="0"/>
      <w:marTop w:val="0"/>
      <w:marBottom w:val="0"/>
      <w:divBdr>
        <w:top w:val="none" w:sz="0" w:space="0" w:color="auto"/>
        <w:left w:val="none" w:sz="0" w:space="0" w:color="auto"/>
        <w:bottom w:val="none" w:sz="0" w:space="0" w:color="auto"/>
        <w:right w:val="none" w:sz="0" w:space="0" w:color="auto"/>
      </w:divBdr>
    </w:div>
    <w:div w:id="1189103973">
      <w:bodyDiv w:val="1"/>
      <w:marLeft w:val="0"/>
      <w:marRight w:val="0"/>
      <w:marTop w:val="0"/>
      <w:marBottom w:val="0"/>
      <w:divBdr>
        <w:top w:val="none" w:sz="0" w:space="0" w:color="auto"/>
        <w:left w:val="none" w:sz="0" w:space="0" w:color="auto"/>
        <w:bottom w:val="none" w:sz="0" w:space="0" w:color="auto"/>
        <w:right w:val="none" w:sz="0" w:space="0" w:color="auto"/>
      </w:divBdr>
    </w:div>
    <w:div w:id="1189295018">
      <w:bodyDiv w:val="1"/>
      <w:marLeft w:val="0"/>
      <w:marRight w:val="0"/>
      <w:marTop w:val="0"/>
      <w:marBottom w:val="0"/>
      <w:divBdr>
        <w:top w:val="none" w:sz="0" w:space="0" w:color="auto"/>
        <w:left w:val="none" w:sz="0" w:space="0" w:color="auto"/>
        <w:bottom w:val="none" w:sz="0" w:space="0" w:color="auto"/>
        <w:right w:val="none" w:sz="0" w:space="0" w:color="auto"/>
      </w:divBdr>
    </w:div>
    <w:div w:id="1189298069">
      <w:bodyDiv w:val="1"/>
      <w:marLeft w:val="0"/>
      <w:marRight w:val="0"/>
      <w:marTop w:val="0"/>
      <w:marBottom w:val="0"/>
      <w:divBdr>
        <w:top w:val="none" w:sz="0" w:space="0" w:color="auto"/>
        <w:left w:val="none" w:sz="0" w:space="0" w:color="auto"/>
        <w:bottom w:val="none" w:sz="0" w:space="0" w:color="auto"/>
        <w:right w:val="none" w:sz="0" w:space="0" w:color="auto"/>
      </w:divBdr>
    </w:div>
    <w:div w:id="1189487278">
      <w:bodyDiv w:val="1"/>
      <w:marLeft w:val="0"/>
      <w:marRight w:val="0"/>
      <w:marTop w:val="0"/>
      <w:marBottom w:val="0"/>
      <w:divBdr>
        <w:top w:val="none" w:sz="0" w:space="0" w:color="auto"/>
        <w:left w:val="none" w:sz="0" w:space="0" w:color="auto"/>
        <w:bottom w:val="none" w:sz="0" w:space="0" w:color="auto"/>
        <w:right w:val="none" w:sz="0" w:space="0" w:color="auto"/>
      </w:divBdr>
    </w:div>
    <w:div w:id="1189565266">
      <w:bodyDiv w:val="1"/>
      <w:marLeft w:val="0"/>
      <w:marRight w:val="0"/>
      <w:marTop w:val="0"/>
      <w:marBottom w:val="0"/>
      <w:divBdr>
        <w:top w:val="none" w:sz="0" w:space="0" w:color="auto"/>
        <w:left w:val="none" w:sz="0" w:space="0" w:color="auto"/>
        <w:bottom w:val="none" w:sz="0" w:space="0" w:color="auto"/>
        <w:right w:val="none" w:sz="0" w:space="0" w:color="auto"/>
      </w:divBdr>
    </w:div>
    <w:div w:id="1189835806">
      <w:bodyDiv w:val="1"/>
      <w:marLeft w:val="0"/>
      <w:marRight w:val="0"/>
      <w:marTop w:val="0"/>
      <w:marBottom w:val="0"/>
      <w:divBdr>
        <w:top w:val="none" w:sz="0" w:space="0" w:color="auto"/>
        <w:left w:val="none" w:sz="0" w:space="0" w:color="auto"/>
        <w:bottom w:val="none" w:sz="0" w:space="0" w:color="auto"/>
        <w:right w:val="none" w:sz="0" w:space="0" w:color="auto"/>
      </w:divBdr>
    </w:div>
    <w:div w:id="1189879821">
      <w:bodyDiv w:val="1"/>
      <w:marLeft w:val="0"/>
      <w:marRight w:val="0"/>
      <w:marTop w:val="0"/>
      <w:marBottom w:val="0"/>
      <w:divBdr>
        <w:top w:val="none" w:sz="0" w:space="0" w:color="auto"/>
        <w:left w:val="none" w:sz="0" w:space="0" w:color="auto"/>
        <w:bottom w:val="none" w:sz="0" w:space="0" w:color="auto"/>
        <w:right w:val="none" w:sz="0" w:space="0" w:color="auto"/>
      </w:divBdr>
    </w:div>
    <w:div w:id="1190142727">
      <w:bodyDiv w:val="1"/>
      <w:marLeft w:val="0"/>
      <w:marRight w:val="0"/>
      <w:marTop w:val="0"/>
      <w:marBottom w:val="0"/>
      <w:divBdr>
        <w:top w:val="none" w:sz="0" w:space="0" w:color="auto"/>
        <w:left w:val="none" w:sz="0" w:space="0" w:color="auto"/>
        <w:bottom w:val="none" w:sz="0" w:space="0" w:color="auto"/>
        <w:right w:val="none" w:sz="0" w:space="0" w:color="auto"/>
      </w:divBdr>
    </w:div>
    <w:div w:id="1190215090">
      <w:bodyDiv w:val="1"/>
      <w:marLeft w:val="0"/>
      <w:marRight w:val="0"/>
      <w:marTop w:val="0"/>
      <w:marBottom w:val="0"/>
      <w:divBdr>
        <w:top w:val="none" w:sz="0" w:space="0" w:color="auto"/>
        <w:left w:val="none" w:sz="0" w:space="0" w:color="auto"/>
        <w:bottom w:val="none" w:sz="0" w:space="0" w:color="auto"/>
        <w:right w:val="none" w:sz="0" w:space="0" w:color="auto"/>
      </w:divBdr>
    </w:div>
    <w:div w:id="1191185760">
      <w:bodyDiv w:val="1"/>
      <w:marLeft w:val="0"/>
      <w:marRight w:val="0"/>
      <w:marTop w:val="0"/>
      <w:marBottom w:val="0"/>
      <w:divBdr>
        <w:top w:val="none" w:sz="0" w:space="0" w:color="auto"/>
        <w:left w:val="none" w:sz="0" w:space="0" w:color="auto"/>
        <w:bottom w:val="none" w:sz="0" w:space="0" w:color="auto"/>
        <w:right w:val="none" w:sz="0" w:space="0" w:color="auto"/>
      </w:divBdr>
    </w:div>
    <w:div w:id="1191260248">
      <w:bodyDiv w:val="1"/>
      <w:marLeft w:val="0"/>
      <w:marRight w:val="0"/>
      <w:marTop w:val="0"/>
      <w:marBottom w:val="0"/>
      <w:divBdr>
        <w:top w:val="none" w:sz="0" w:space="0" w:color="auto"/>
        <w:left w:val="none" w:sz="0" w:space="0" w:color="auto"/>
        <w:bottom w:val="none" w:sz="0" w:space="0" w:color="auto"/>
        <w:right w:val="none" w:sz="0" w:space="0" w:color="auto"/>
      </w:divBdr>
    </w:div>
    <w:div w:id="1191408076">
      <w:bodyDiv w:val="1"/>
      <w:marLeft w:val="0"/>
      <w:marRight w:val="0"/>
      <w:marTop w:val="0"/>
      <w:marBottom w:val="0"/>
      <w:divBdr>
        <w:top w:val="none" w:sz="0" w:space="0" w:color="auto"/>
        <w:left w:val="none" w:sz="0" w:space="0" w:color="auto"/>
        <w:bottom w:val="none" w:sz="0" w:space="0" w:color="auto"/>
        <w:right w:val="none" w:sz="0" w:space="0" w:color="auto"/>
      </w:divBdr>
    </w:div>
    <w:div w:id="1191720915">
      <w:bodyDiv w:val="1"/>
      <w:marLeft w:val="0"/>
      <w:marRight w:val="0"/>
      <w:marTop w:val="0"/>
      <w:marBottom w:val="0"/>
      <w:divBdr>
        <w:top w:val="none" w:sz="0" w:space="0" w:color="auto"/>
        <w:left w:val="none" w:sz="0" w:space="0" w:color="auto"/>
        <w:bottom w:val="none" w:sz="0" w:space="0" w:color="auto"/>
        <w:right w:val="none" w:sz="0" w:space="0" w:color="auto"/>
      </w:divBdr>
    </w:div>
    <w:div w:id="1192836023">
      <w:bodyDiv w:val="1"/>
      <w:marLeft w:val="0"/>
      <w:marRight w:val="0"/>
      <w:marTop w:val="0"/>
      <w:marBottom w:val="0"/>
      <w:divBdr>
        <w:top w:val="none" w:sz="0" w:space="0" w:color="auto"/>
        <w:left w:val="none" w:sz="0" w:space="0" w:color="auto"/>
        <w:bottom w:val="none" w:sz="0" w:space="0" w:color="auto"/>
        <w:right w:val="none" w:sz="0" w:space="0" w:color="auto"/>
      </w:divBdr>
    </w:div>
    <w:div w:id="1193036140">
      <w:bodyDiv w:val="1"/>
      <w:marLeft w:val="0"/>
      <w:marRight w:val="0"/>
      <w:marTop w:val="0"/>
      <w:marBottom w:val="0"/>
      <w:divBdr>
        <w:top w:val="none" w:sz="0" w:space="0" w:color="auto"/>
        <w:left w:val="none" w:sz="0" w:space="0" w:color="auto"/>
        <w:bottom w:val="none" w:sz="0" w:space="0" w:color="auto"/>
        <w:right w:val="none" w:sz="0" w:space="0" w:color="auto"/>
      </w:divBdr>
    </w:div>
    <w:div w:id="1193495677">
      <w:bodyDiv w:val="1"/>
      <w:marLeft w:val="0"/>
      <w:marRight w:val="0"/>
      <w:marTop w:val="0"/>
      <w:marBottom w:val="0"/>
      <w:divBdr>
        <w:top w:val="none" w:sz="0" w:space="0" w:color="auto"/>
        <w:left w:val="none" w:sz="0" w:space="0" w:color="auto"/>
        <w:bottom w:val="none" w:sz="0" w:space="0" w:color="auto"/>
        <w:right w:val="none" w:sz="0" w:space="0" w:color="auto"/>
      </w:divBdr>
    </w:div>
    <w:div w:id="1193615925">
      <w:bodyDiv w:val="1"/>
      <w:marLeft w:val="0"/>
      <w:marRight w:val="0"/>
      <w:marTop w:val="0"/>
      <w:marBottom w:val="0"/>
      <w:divBdr>
        <w:top w:val="none" w:sz="0" w:space="0" w:color="auto"/>
        <w:left w:val="none" w:sz="0" w:space="0" w:color="auto"/>
        <w:bottom w:val="none" w:sz="0" w:space="0" w:color="auto"/>
        <w:right w:val="none" w:sz="0" w:space="0" w:color="auto"/>
      </w:divBdr>
    </w:div>
    <w:div w:id="1193961924">
      <w:bodyDiv w:val="1"/>
      <w:marLeft w:val="0"/>
      <w:marRight w:val="0"/>
      <w:marTop w:val="0"/>
      <w:marBottom w:val="0"/>
      <w:divBdr>
        <w:top w:val="none" w:sz="0" w:space="0" w:color="auto"/>
        <w:left w:val="none" w:sz="0" w:space="0" w:color="auto"/>
        <w:bottom w:val="none" w:sz="0" w:space="0" w:color="auto"/>
        <w:right w:val="none" w:sz="0" w:space="0" w:color="auto"/>
      </w:divBdr>
    </w:div>
    <w:div w:id="1194659189">
      <w:bodyDiv w:val="1"/>
      <w:marLeft w:val="0"/>
      <w:marRight w:val="0"/>
      <w:marTop w:val="0"/>
      <w:marBottom w:val="0"/>
      <w:divBdr>
        <w:top w:val="none" w:sz="0" w:space="0" w:color="auto"/>
        <w:left w:val="none" w:sz="0" w:space="0" w:color="auto"/>
        <w:bottom w:val="none" w:sz="0" w:space="0" w:color="auto"/>
        <w:right w:val="none" w:sz="0" w:space="0" w:color="auto"/>
      </w:divBdr>
    </w:div>
    <w:div w:id="1195003142">
      <w:bodyDiv w:val="1"/>
      <w:marLeft w:val="0"/>
      <w:marRight w:val="0"/>
      <w:marTop w:val="0"/>
      <w:marBottom w:val="0"/>
      <w:divBdr>
        <w:top w:val="none" w:sz="0" w:space="0" w:color="auto"/>
        <w:left w:val="none" w:sz="0" w:space="0" w:color="auto"/>
        <w:bottom w:val="none" w:sz="0" w:space="0" w:color="auto"/>
        <w:right w:val="none" w:sz="0" w:space="0" w:color="auto"/>
      </w:divBdr>
    </w:div>
    <w:div w:id="1195270928">
      <w:bodyDiv w:val="1"/>
      <w:marLeft w:val="0"/>
      <w:marRight w:val="0"/>
      <w:marTop w:val="0"/>
      <w:marBottom w:val="0"/>
      <w:divBdr>
        <w:top w:val="none" w:sz="0" w:space="0" w:color="auto"/>
        <w:left w:val="none" w:sz="0" w:space="0" w:color="auto"/>
        <w:bottom w:val="none" w:sz="0" w:space="0" w:color="auto"/>
        <w:right w:val="none" w:sz="0" w:space="0" w:color="auto"/>
      </w:divBdr>
    </w:div>
    <w:div w:id="1195928334">
      <w:bodyDiv w:val="1"/>
      <w:marLeft w:val="0"/>
      <w:marRight w:val="0"/>
      <w:marTop w:val="0"/>
      <w:marBottom w:val="0"/>
      <w:divBdr>
        <w:top w:val="none" w:sz="0" w:space="0" w:color="auto"/>
        <w:left w:val="none" w:sz="0" w:space="0" w:color="auto"/>
        <w:bottom w:val="none" w:sz="0" w:space="0" w:color="auto"/>
        <w:right w:val="none" w:sz="0" w:space="0" w:color="auto"/>
      </w:divBdr>
    </w:div>
    <w:div w:id="1196042041">
      <w:bodyDiv w:val="1"/>
      <w:marLeft w:val="0"/>
      <w:marRight w:val="0"/>
      <w:marTop w:val="0"/>
      <w:marBottom w:val="0"/>
      <w:divBdr>
        <w:top w:val="none" w:sz="0" w:space="0" w:color="auto"/>
        <w:left w:val="none" w:sz="0" w:space="0" w:color="auto"/>
        <w:bottom w:val="none" w:sz="0" w:space="0" w:color="auto"/>
        <w:right w:val="none" w:sz="0" w:space="0" w:color="auto"/>
      </w:divBdr>
    </w:div>
    <w:div w:id="1196232901">
      <w:bodyDiv w:val="1"/>
      <w:marLeft w:val="0"/>
      <w:marRight w:val="0"/>
      <w:marTop w:val="0"/>
      <w:marBottom w:val="0"/>
      <w:divBdr>
        <w:top w:val="none" w:sz="0" w:space="0" w:color="auto"/>
        <w:left w:val="none" w:sz="0" w:space="0" w:color="auto"/>
        <w:bottom w:val="none" w:sz="0" w:space="0" w:color="auto"/>
        <w:right w:val="none" w:sz="0" w:space="0" w:color="auto"/>
      </w:divBdr>
    </w:div>
    <w:div w:id="1196500315">
      <w:bodyDiv w:val="1"/>
      <w:marLeft w:val="0"/>
      <w:marRight w:val="0"/>
      <w:marTop w:val="0"/>
      <w:marBottom w:val="0"/>
      <w:divBdr>
        <w:top w:val="none" w:sz="0" w:space="0" w:color="auto"/>
        <w:left w:val="none" w:sz="0" w:space="0" w:color="auto"/>
        <w:bottom w:val="none" w:sz="0" w:space="0" w:color="auto"/>
        <w:right w:val="none" w:sz="0" w:space="0" w:color="auto"/>
      </w:divBdr>
    </w:div>
    <w:div w:id="1196652336">
      <w:bodyDiv w:val="1"/>
      <w:marLeft w:val="0"/>
      <w:marRight w:val="0"/>
      <w:marTop w:val="0"/>
      <w:marBottom w:val="0"/>
      <w:divBdr>
        <w:top w:val="none" w:sz="0" w:space="0" w:color="auto"/>
        <w:left w:val="none" w:sz="0" w:space="0" w:color="auto"/>
        <w:bottom w:val="none" w:sz="0" w:space="0" w:color="auto"/>
        <w:right w:val="none" w:sz="0" w:space="0" w:color="auto"/>
      </w:divBdr>
    </w:div>
    <w:div w:id="1196891686">
      <w:bodyDiv w:val="1"/>
      <w:marLeft w:val="0"/>
      <w:marRight w:val="0"/>
      <w:marTop w:val="0"/>
      <w:marBottom w:val="0"/>
      <w:divBdr>
        <w:top w:val="none" w:sz="0" w:space="0" w:color="auto"/>
        <w:left w:val="none" w:sz="0" w:space="0" w:color="auto"/>
        <w:bottom w:val="none" w:sz="0" w:space="0" w:color="auto"/>
        <w:right w:val="none" w:sz="0" w:space="0" w:color="auto"/>
      </w:divBdr>
    </w:div>
    <w:div w:id="1197355821">
      <w:bodyDiv w:val="1"/>
      <w:marLeft w:val="0"/>
      <w:marRight w:val="0"/>
      <w:marTop w:val="0"/>
      <w:marBottom w:val="0"/>
      <w:divBdr>
        <w:top w:val="none" w:sz="0" w:space="0" w:color="auto"/>
        <w:left w:val="none" w:sz="0" w:space="0" w:color="auto"/>
        <w:bottom w:val="none" w:sz="0" w:space="0" w:color="auto"/>
        <w:right w:val="none" w:sz="0" w:space="0" w:color="auto"/>
      </w:divBdr>
    </w:div>
    <w:div w:id="1197541048">
      <w:bodyDiv w:val="1"/>
      <w:marLeft w:val="0"/>
      <w:marRight w:val="0"/>
      <w:marTop w:val="0"/>
      <w:marBottom w:val="0"/>
      <w:divBdr>
        <w:top w:val="none" w:sz="0" w:space="0" w:color="auto"/>
        <w:left w:val="none" w:sz="0" w:space="0" w:color="auto"/>
        <w:bottom w:val="none" w:sz="0" w:space="0" w:color="auto"/>
        <w:right w:val="none" w:sz="0" w:space="0" w:color="auto"/>
      </w:divBdr>
    </w:div>
    <w:div w:id="1197617870">
      <w:bodyDiv w:val="1"/>
      <w:marLeft w:val="0"/>
      <w:marRight w:val="0"/>
      <w:marTop w:val="0"/>
      <w:marBottom w:val="0"/>
      <w:divBdr>
        <w:top w:val="none" w:sz="0" w:space="0" w:color="auto"/>
        <w:left w:val="none" w:sz="0" w:space="0" w:color="auto"/>
        <w:bottom w:val="none" w:sz="0" w:space="0" w:color="auto"/>
        <w:right w:val="none" w:sz="0" w:space="0" w:color="auto"/>
      </w:divBdr>
    </w:div>
    <w:div w:id="1197695350">
      <w:bodyDiv w:val="1"/>
      <w:marLeft w:val="0"/>
      <w:marRight w:val="0"/>
      <w:marTop w:val="0"/>
      <w:marBottom w:val="0"/>
      <w:divBdr>
        <w:top w:val="none" w:sz="0" w:space="0" w:color="auto"/>
        <w:left w:val="none" w:sz="0" w:space="0" w:color="auto"/>
        <w:bottom w:val="none" w:sz="0" w:space="0" w:color="auto"/>
        <w:right w:val="none" w:sz="0" w:space="0" w:color="auto"/>
      </w:divBdr>
    </w:div>
    <w:div w:id="1198009730">
      <w:bodyDiv w:val="1"/>
      <w:marLeft w:val="0"/>
      <w:marRight w:val="0"/>
      <w:marTop w:val="0"/>
      <w:marBottom w:val="0"/>
      <w:divBdr>
        <w:top w:val="none" w:sz="0" w:space="0" w:color="auto"/>
        <w:left w:val="none" w:sz="0" w:space="0" w:color="auto"/>
        <w:bottom w:val="none" w:sz="0" w:space="0" w:color="auto"/>
        <w:right w:val="none" w:sz="0" w:space="0" w:color="auto"/>
      </w:divBdr>
    </w:div>
    <w:div w:id="1198422575">
      <w:bodyDiv w:val="1"/>
      <w:marLeft w:val="0"/>
      <w:marRight w:val="0"/>
      <w:marTop w:val="0"/>
      <w:marBottom w:val="0"/>
      <w:divBdr>
        <w:top w:val="none" w:sz="0" w:space="0" w:color="auto"/>
        <w:left w:val="none" w:sz="0" w:space="0" w:color="auto"/>
        <w:bottom w:val="none" w:sz="0" w:space="0" w:color="auto"/>
        <w:right w:val="none" w:sz="0" w:space="0" w:color="auto"/>
      </w:divBdr>
    </w:div>
    <w:div w:id="1198929851">
      <w:bodyDiv w:val="1"/>
      <w:marLeft w:val="0"/>
      <w:marRight w:val="0"/>
      <w:marTop w:val="0"/>
      <w:marBottom w:val="0"/>
      <w:divBdr>
        <w:top w:val="none" w:sz="0" w:space="0" w:color="auto"/>
        <w:left w:val="none" w:sz="0" w:space="0" w:color="auto"/>
        <w:bottom w:val="none" w:sz="0" w:space="0" w:color="auto"/>
        <w:right w:val="none" w:sz="0" w:space="0" w:color="auto"/>
      </w:divBdr>
    </w:div>
    <w:div w:id="1199512601">
      <w:bodyDiv w:val="1"/>
      <w:marLeft w:val="0"/>
      <w:marRight w:val="0"/>
      <w:marTop w:val="0"/>
      <w:marBottom w:val="0"/>
      <w:divBdr>
        <w:top w:val="none" w:sz="0" w:space="0" w:color="auto"/>
        <w:left w:val="none" w:sz="0" w:space="0" w:color="auto"/>
        <w:bottom w:val="none" w:sz="0" w:space="0" w:color="auto"/>
        <w:right w:val="none" w:sz="0" w:space="0" w:color="auto"/>
      </w:divBdr>
    </w:div>
    <w:div w:id="1199582680">
      <w:bodyDiv w:val="1"/>
      <w:marLeft w:val="0"/>
      <w:marRight w:val="0"/>
      <w:marTop w:val="0"/>
      <w:marBottom w:val="0"/>
      <w:divBdr>
        <w:top w:val="none" w:sz="0" w:space="0" w:color="auto"/>
        <w:left w:val="none" w:sz="0" w:space="0" w:color="auto"/>
        <w:bottom w:val="none" w:sz="0" w:space="0" w:color="auto"/>
        <w:right w:val="none" w:sz="0" w:space="0" w:color="auto"/>
      </w:divBdr>
    </w:div>
    <w:div w:id="1199975599">
      <w:bodyDiv w:val="1"/>
      <w:marLeft w:val="0"/>
      <w:marRight w:val="0"/>
      <w:marTop w:val="0"/>
      <w:marBottom w:val="0"/>
      <w:divBdr>
        <w:top w:val="none" w:sz="0" w:space="0" w:color="auto"/>
        <w:left w:val="none" w:sz="0" w:space="0" w:color="auto"/>
        <w:bottom w:val="none" w:sz="0" w:space="0" w:color="auto"/>
        <w:right w:val="none" w:sz="0" w:space="0" w:color="auto"/>
      </w:divBdr>
    </w:div>
    <w:div w:id="1200703942">
      <w:bodyDiv w:val="1"/>
      <w:marLeft w:val="0"/>
      <w:marRight w:val="0"/>
      <w:marTop w:val="0"/>
      <w:marBottom w:val="0"/>
      <w:divBdr>
        <w:top w:val="none" w:sz="0" w:space="0" w:color="auto"/>
        <w:left w:val="none" w:sz="0" w:space="0" w:color="auto"/>
        <w:bottom w:val="none" w:sz="0" w:space="0" w:color="auto"/>
        <w:right w:val="none" w:sz="0" w:space="0" w:color="auto"/>
      </w:divBdr>
    </w:div>
    <w:div w:id="1200897058">
      <w:bodyDiv w:val="1"/>
      <w:marLeft w:val="0"/>
      <w:marRight w:val="0"/>
      <w:marTop w:val="0"/>
      <w:marBottom w:val="0"/>
      <w:divBdr>
        <w:top w:val="none" w:sz="0" w:space="0" w:color="auto"/>
        <w:left w:val="none" w:sz="0" w:space="0" w:color="auto"/>
        <w:bottom w:val="none" w:sz="0" w:space="0" w:color="auto"/>
        <w:right w:val="none" w:sz="0" w:space="0" w:color="auto"/>
      </w:divBdr>
    </w:div>
    <w:div w:id="1200968771">
      <w:bodyDiv w:val="1"/>
      <w:marLeft w:val="0"/>
      <w:marRight w:val="0"/>
      <w:marTop w:val="0"/>
      <w:marBottom w:val="0"/>
      <w:divBdr>
        <w:top w:val="none" w:sz="0" w:space="0" w:color="auto"/>
        <w:left w:val="none" w:sz="0" w:space="0" w:color="auto"/>
        <w:bottom w:val="none" w:sz="0" w:space="0" w:color="auto"/>
        <w:right w:val="none" w:sz="0" w:space="0" w:color="auto"/>
      </w:divBdr>
    </w:div>
    <w:div w:id="1201166823">
      <w:bodyDiv w:val="1"/>
      <w:marLeft w:val="0"/>
      <w:marRight w:val="0"/>
      <w:marTop w:val="0"/>
      <w:marBottom w:val="0"/>
      <w:divBdr>
        <w:top w:val="none" w:sz="0" w:space="0" w:color="auto"/>
        <w:left w:val="none" w:sz="0" w:space="0" w:color="auto"/>
        <w:bottom w:val="none" w:sz="0" w:space="0" w:color="auto"/>
        <w:right w:val="none" w:sz="0" w:space="0" w:color="auto"/>
      </w:divBdr>
    </w:div>
    <w:div w:id="1201212236">
      <w:bodyDiv w:val="1"/>
      <w:marLeft w:val="0"/>
      <w:marRight w:val="0"/>
      <w:marTop w:val="0"/>
      <w:marBottom w:val="0"/>
      <w:divBdr>
        <w:top w:val="none" w:sz="0" w:space="0" w:color="auto"/>
        <w:left w:val="none" w:sz="0" w:space="0" w:color="auto"/>
        <w:bottom w:val="none" w:sz="0" w:space="0" w:color="auto"/>
        <w:right w:val="none" w:sz="0" w:space="0" w:color="auto"/>
      </w:divBdr>
    </w:div>
    <w:div w:id="1201237400">
      <w:bodyDiv w:val="1"/>
      <w:marLeft w:val="0"/>
      <w:marRight w:val="0"/>
      <w:marTop w:val="0"/>
      <w:marBottom w:val="0"/>
      <w:divBdr>
        <w:top w:val="none" w:sz="0" w:space="0" w:color="auto"/>
        <w:left w:val="none" w:sz="0" w:space="0" w:color="auto"/>
        <w:bottom w:val="none" w:sz="0" w:space="0" w:color="auto"/>
        <w:right w:val="none" w:sz="0" w:space="0" w:color="auto"/>
      </w:divBdr>
    </w:div>
    <w:div w:id="1201362070">
      <w:bodyDiv w:val="1"/>
      <w:marLeft w:val="0"/>
      <w:marRight w:val="0"/>
      <w:marTop w:val="0"/>
      <w:marBottom w:val="0"/>
      <w:divBdr>
        <w:top w:val="none" w:sz="0" w:space="0" w:color="auto"/>
        <w:left w:val="none" w:sz="0" w:space="0" w:color="auto"/>
        <w:bottom w:val="none" w:sz="0" w:space="0" w:color="auto"/>
        <w:right w:val="none" w:sz="0" w:space="0" w:color="auto"/>
      </w:divBdr>
    </w:div>
    <w:div w:id="1201699180">
      <w:bodyDiv w:val="1"/>
      <w:marLeft w:val="0"/>
      <w:marRight w:val="0"/>
      <w:marTop w:val="0"/>
      <w:marBottom w:val="0"/>
      <w:divBdr>
        <w:top w:val="none" w:sz="0" w:space="0" w:color="auto"/>
        <w:left w:val="none" w:sz="0" w:space="0" w:color="auto"/>
        <w:bottom w:val="none" w:sz="0" w:space="0" w:color="auto"/>
        <w:right w:val="none" w:sz="0" w:space="0" w:color="auto"/>
      </w:divBdr>
    </w:div>
    <w:div w:id="1201699810">
      <w:bodyDiv w:val="1"/>
      <w:marLeft w:val="0"/>
      <w:marRight w:val="0"/>
      <w:marTop w:val="0"/>
      <w:marBottom w:val="0"/>
      <w:divBdr>
        <w:top w:val="none" w:sz="0" w:space="0" w:color="auto"/>
        <w:left w:val="none" w:sz="0" w:space="0" w:color="auto"/>
        <w:bottom w:val="none" w:sz="0" w:space="0" w:color="auto"/>
        <w:right w:val="none" w:sz="0" w:space="0" w:color="auto"/>
      </w:divBdr>
    </w:div>
    <w:div w:id="1201742659">
      <w:bodyDiv w:val="1"/>
      <w:marLeft w:val="0"/>
      <w:marRight w:val="0"/>
      <w:marTop w:val="0"/>
      <w:marBottom w:val="0"/>
      <w:divBdr>
        <w:top w:val="none" w:sz="0" w:space="0" w:color="auto"/>
        <w:left w:val="none" w:sz="0" w:space="0" w:color="auto"/>
        <w:bottom w:val="none" w:sz="0" w:space="0" w:color="auto"/>
        <w:right w:val="none" w:sz="0" w:space="0" w:color="auto"/>
      </w:divBdr>
    </w:div>
    <w:div w:id="1202202781">
      <w:bodyDiv w:val="1"/>
      <w:marLeft w:val="0"/>
      <w:marRight w:val="0"/>
      <w:marTop w:val="0"/>
      <w:marBottom w:val="0"/>
      <w:divBdr>
        <w:top w:val="none" w:sz="0" w:space="0" w:color="auto"/>
        <w:left w:val="none" w:sz="0" w:space="0" w:color="auto"/>
        <w:bottom w:val="none" w:sz="0" w:space="0" w:color="auto"/>
        <w:right w:val="none" w:sz="0" w:space="0" w:color="auto"/>
      </w:divBdr>
    </w:div>
    <w:div w:id="1202480320">
      <w:bodyDiv w:val="1"/>
      <w:marLeft w:val="0"/>
      <w:marRight w:val="0"/>
      <w:marTop w:val="0"/>
      <w:marBottom w:val="0"/>
      <w:divBdr>
        <w:top w:val="none" w:sz="0" w:space="0" w:color="auto"/>
        <w:left w:val="none" w:sz="0" w:space="0" w:color="auto"/>
        <w:bottom w:val="none" w:sz="0" w:space="0" w:color="auto"/>
        <w:right w:val="none" w:sz="0" w:space="0" w:color="auto"/>
      </w:divBdr>
    </w:div>
    <w:div w:id="1202590012">
      <w:bodyDiv w:val="1"/>
      <w:marLeft w:val="0"/>
      <w:marRight w:val="0"/>
      <w:marTop w:val="0"/>
      <w:marBottom w:val="0"/>
      <w:divBdr>
        <w:top w:val="none" w:sz="0" w:space="0" w:color="auto"/>
        <w:left w:val="none" w:sz="0" w:space="0" w:color="auto"/>
        <w:bottom w:val="none" w:sz="0" w:space="0" w:color="auto"/>
        <w:right w:val="none" w:sz="0" w:space="0" w:color="auto"/>
      </w:divBdr>
    </w:div>
    <w:div w:id="1203134876">
      <w:bodyDiv w:val="1"/>
      <w:marLeft w:val="0"/>
      <w:marRight w:val="0"/>
      <w:marTop w:val="0"/>
      <w:marBottom w:val="0"/>
      <w:divBdr>
        <w:top w:val="none" w:sz="0" w:space="0" w:color="auto"/>
        <w:left w:val="none" w:sz="0" w:space="0" w:color="auto"/>
        <w:bottom w:val="none" w:sz="0" w:space="0" w:color="auto"/>
        <w:right w:val="none" w:sz="0" w:space="0" w:color="auto"/>
      </w:divBdr>
    </w:div>
    <w:div w:id="1203515156">
      <w:bodyDiv w:val="1"/>
      <w:marLeft w:val="0"/>
      <w:marRight w:val="0"/>
      <w:marTop w:val="0"/>
      <w:marBottom w:val="0"/>
      <w:divBdr>
        <w:top w:val="none" w:sz="0" w:space="0" w:color="auto"/>
        <w:left w:val="none" w:sz="0" w:space="0" w:color="auto"/>
        <w:bottom w:val="none" w:sz="0" w:space="0" w:color="auto"/>
        <w:right w:val="none" w:sz="0" w:space="0" w:color="auto"/>
      </w:divBdr>
    </w:div>
    <w:div w:id="1204098272">
      <w:bodyDiv w:val="1"/>
      <w:marLeft w:val="0"/>
      <w:marRight w:val="0"/>
      <w:marTop w:val="0"/>
      <w:marBottom w:val="0"/>
      <w:divBdr>
        <w:top w:val="none" w:sz="0" w:space="0" w:color="auto"/>
        <w:left w:val="none" w:sz="0" w:space="0" w:color="auto"/>
        <w:bottom w:val="none" w:sz="0" w:space="0" w:color="auto"/>
        <w:right w:val="none" w:sz="0" w:space="0" w:color="auto"/>
      </w:divBdr>
    </w:div>
    <w:div w:id="1204174655">
      <w:bodyDiv w:val="1"/>
      <w:marLeft w:val="0"/>
      <w:marRight w:val="0"/>
      <w:marTop w:val="0"/>
      <w:marBottom w:val="0"/>
      <w:divBdr>
        <w:top w:val="none" w:sz="0" w:space="0" w:color="auto"/>
        <w:left w:val="none" w:sz="0" w:space="0" w:color="auto"/>
        <w:bottom w:val="none" w:sz="0" w:space="0" w:color="auto"/>
        <w:right w:val="none" w:sz="0" w:space="0" w:color="auto"/>
      </w:divBdr>
    </w:div>
    <w:div w:id="1204514214">
      <w:bodyDiv w:val="1"/>
      <w:marLeft w:val="0"/>
      <w:marRight w:val="0"/>
      <w:marTop w:val="0"/>
      <w:marBottom w:val="0"/>
      <w:divBdr>
        <w:top w:val="none" w:sz="0" w:space="0" w:color="auto"/>
        <w:left w:val="none" w:sz="0" w:space="0" w:color="auto"/>
        <w:bottom w:val="none" w:sz="0" w:space="0" w:color="auto"/>
        <w:right w:val="none" w:sz="0" w:space="0" w:color="auto"/>
      </w:divBdr>
    </w:div>
    <w:div w:id="1204562252">
      <w:bodyDiv w:val="1"/>
      <w:marLeft w:val="0"/>
      <w:marRight w:val="0"/>
      <w:marTop w:val="0"/>
      <w:marBottom w:val="0"/>
      <w:divBdr>
        <w:top w:val="none" w:sz="0" w:space="0" w:color="auto"/>
        <w:left w:val="none" w:sz="0" w:space="0" w:color="auto"/>
        <w:bottom w:val="none" w:sz="0" w:space="0" w:color="auto"/>
        <w:right w:val="none" w:sz="0" w:space="0" w:color="auto"/>
      </w:divBdr>
    </w:div>
    <w:div w:id="1204758227">
      <w:bodyDiv w:val="1"/>
      <w:marLeft w:val="0"/>
      <w:marRight w:val="0"/>
      <w:marTop w:val="0"/>
      <w:marBottom w:val="0"/>
      <w:divBdr>
        <w:top w:val="none" w:sz="0" w:space="0" w:color="auto"/>
        <w:left w:val="none" w:sz="0" w:space="0" w:color="auto"/>
        <w:bottom w:val="none" w:sz="0" w:space="0" w:color="auto"/>
        <w:right w:val="none" w:sz="0" w:space="0" w:color="auto"/>
      </w:divBdr>
    </w:div>
    <w:div w:id="1205211891">
      <w:bodyDiv w:val="1"/>
      <w:marLeft w:val="0"/>
      <w:marRight w:val="0"/>
      <w:marTop w:val="0"/>
      <w:marBottom w:val="0"/>
      <w:divBdr>
        <w:top w:val="none" w:sz="0" w:space="0" w:color="auto"/>
        <w:left w:val="none" w:sz="0" w:space="0" w:color="auto"/>
        <w:bottom w:val="none" w:sz="0" w:space="0" w:color="auto"/>
        <w:right w:val="none" w:sz="0" w:space="0" w:color="auto"/>
      </w:divBdr>
    </w:div>
    <w:div w:id="1205286174">
      <w:bodyDiv w:val="1"/>
      <w:marLeft w:val="0"/>
      <w:marRight w:val="0"/>
      <w:marTop w:val="0"/>
      <w:marBottom w:val="0"/>
      <w:divBdr>
        <w:top w:val="none" w:sz="0" w:space="0" w:color="auto"/>
        <w:left w:val="none" w:sz="0" w:space="0" w:color="auto"/>
        <w:bottom w:val="none" w:sz="0" w:space="0" w:color="auto"/>
        <w:right w:val="none" w:sz="0" w:space="0" w:color="auto"/>
      </w:divBdr>
    </w:div>
    <w:div w:id="1205365412">
      <w:bodyDiv w:val="1"/>
      <w:marLeft w:val="0"/>
      <w:marRight w:val="0"/>
      <w:marTop w:val="0"/>
      <w:marBottom w:val="0"/>
      <w:divBdr>
        <w:top w:val="none" w:sz="0" w:space="0" w:color="auto"/>
        <w:left w:val="none" w:sz="0" w:space="0" w:color="auto"/>
        <w:bottom w:val="none" w:sz="0" w:space="0" w:color="auto"/>
        <w:right w:val="none" w:sz="0" w:space="0" w:color="auto"/>
      </w:divBdr>
    </w:div>
    <w:div w:id="1205748541">
      <w:bodyDiv w:val="1"/>
      <w:marLeft w:val="0"/>
      <w:marRight w:val="0"/>
      <w:marTop w:val="0"/>
      <w:marBottom w:val="0"/>
      <w:divBdr>
        <w:top w:val="none" w:sz="0" w:space="0" w:color="auto"/>
        <w:left w:val="none" w:sz="0" w:space="0" w:color="auto"/>
        <w:bottom w:val="none" w:sz="0" w:space="0" w:color="auto"/>
        <w:right w:val="none" w:sz="0" w:space="0" w:color="auto"/>
      </w:divBdr>
    </w:div>
    <w:div w:id="1206025969">
      <w:bodyDiv w:val="1"/>
      <w:marLeft w:val="0"/>
      <w:marRight w:val="0"/>
      <w:marTop w:val="0"/>
      <w:marBottom w:val="0"/>
      <w:divBdr>
        <w:top w:val="none" w:sz="0" w:space="0" w:color="auto"/>
        <w:left w:val="none" w:sz="0" w:space="0" w:color="auto"/>
        <w:bottom w:val="none" w:sz="0" w:space="0" w:color="auto"/>
        <w:right w:val="none" w:sz="0" w:space="0" w:color="auto"/>
      </w:divBdr>
    </w:div>
    <w:div w:id="1206525830">
      <w:bodyDiv w:val="1"/>
      <w:marLeft w:val="0"/>
      <w:marRight w:val="0"/>
      <w:marTop w:val="0"/>
      <w:marBottom w:val="0"/>
      <w:divBdr>
        <w:top w:val="none" w:sz="0" w:space="0" w:color="auto"/>
        <w:left w:val="none" w:sz="0" w:space="0" w:color="auto"/>
        <w:bottom w:val="none" w:sz="0" w:space="0" w:color="auto"/>
        <w:right w:val="none" w:sz="0" w:space="0" w:color="auto"/>
      </w:divBdr>
    </w:div>
    <w:div w:id="1207138179">
      <w:bodyDiv w:val="1"/>
      <w:marLeft w:val="0"/>
      <w:marRight w:val="0"/>
      <w:marTop w:val="0"/>
      <w:marBottom w:val="0"/>
      <w:divBdr>
        <w:top w:val="none" w:sz="0" w:space="0" w:color="auto"/>
        <w:left w:val="none" w:sz="0" w:space="0" w:color="auto"/>
        <w:bottom w:val="none" w:sz="0" w:space="0" w:color="auto"/>
        <w:right w:val="none" w:sz="0" w:space="0" w:color="auto"/>
      </w:divBdr>
    </w:div>
    <w:div w:id="1207252148">
      <w:bodyDiv w:val="1"/>
      <w:marLeft w:val="0"/>
      <w:marRight w:val="0"/>
      <w:marTop w:val="0"/>
      <w:marBottom w:val="0"/>
      <w:divBdr>
        <w:top w:val="none" w:sz="0" w:space="0" w:color="auto"/>
        <w:left w:val="none" w:sz="0" w:space="0" w:color="auto"/>
        <w:bottom w:val="none" w:sz="0" w:space="0" w:color="auto"/>
        <w:right w:val="none" w:sz="0" w:space="0" w:color="auto"/>
      </w:divBdr>
    </w:div>
    <w:div w:id="1207527019">
      <w:bodyDiv w:val="1"/>
      <w:marLeft w:val="0"/>
      <w:marRight w:val="0"/>
      <w:marTop w:val="0"/>
      <w:marBottom w:val="0"/>
      <w:divBdr>
        <w:top w:val="none" w:sz="0" w:space="0" w:color="auto"/>
        <w:left w:val="none" w:sz="0" w:space="0" w:color="auto"/>
        <w:bottom w:val="none" w:sz="0" w:space="0" w:color="auto"/>
        <w:right w:val="none" w:sz="0" w:space="0" w:color="auto"/>
      </w:divBdr>
    </w:div>
    <w:div w:id="1207793861">
      <w:bodyDiv w:val="1"/>
      <w:marLeft w:val="0"/>
      <w:marRight w:val="0"/>
      <w:marTop w:val="0"/>
      <w:marBottom w:val="0"/>
      <w:divBdr>
        <w:top w:val="none" w:sz="0" w:space="0" w:color="auto"/>
        <w:left w:val="none" w:sz="0" w:space="0" w:color="auto"/>
        <w:bottom w:val="none" w:sz="0" w:space="0" w:color="auto"/>
        <w:right w:val="none" w:sz="0" w:space="0" w:color="auto"/>
      </w:divBdr>
    </w:div>
    <w:div w:id="1208492582">
      <w:bodyDiv w:val="1"/>
      <w:marLeft w:val="0"/>
      <w:marRight w:val="0"/>
      <w:marTop w:val="0"/>
      <w:marBottom w:val="0"/>
      <w:divBdr>
        <w:top w:val="none" w:sz="0" w:space="0" w:color="auto"/>
        <w:left w:val="none" w:sz="0" w:space="0" w:color="auto"/>
        <w:bottom w:val="none" w:sz="0" w:space="0" w:color="auto"/>
        <w:right w:val="none" w:sz="0" w:space="0" w:color="auto"/>
      </w:divBdr>
    </w:div>
    <w:div w:id="1208908117">
      <w:bodyDiv w:val="1"/>
      <w:marLeft w:val="0"/>
      <w:marRight w:val="0"/>
      <w:marTop w:val="0"/>
      <w:marBottom w:val="0"/>
      <w:divBdr>
        <w:top w:val="none" w:sz="0" w:space="0" w:color="auto"/>
        <w:left w:val="none" w:sz="0" w:space="0" w:color="auto"/>
        <w:bottom w:val="none" w:sz="0" w:space="0" w:color="auto"/>
        <w:right w:val="none" w:sz="0" w:space="0" w:color="auto"/>
      </w:divBdr>
    </w:div>
    <w:div w:id="1209028074">
      <w:bodyDiv w:val="1"/>
      <w:marLeft w:val="0"/>
      <w:marRight w:val="0"/>
      <w:marTop w:val="0"/>
      <w:marBottom w:val="0"/>
      <w:divBdr>
        <w:top w:val="none" w:sz="0" w:space="0" w:color="auto"/>
        <w:left w:val="none" w:sz="0" w:space="0" w:color="auto"/>
        <w:bottom w:val="none" w:sz="0" w:space="0" w:color="auto"/>
        <w:right w:val="none" w:sz="0" w:space="0" w:color="auto"/>
      </w:divBdr>
    </w:div>
    <w:div w:id="1209368287">
      <w:bodyDiv w:val="1"/>
      <w:marLeft w:val="0"/>
      <w:marRight w:val="0"/>
      <w:marTop w:val="0"/>
      <w:marBottom w:val="0"/>
      <w:divBdr>
        <w:top w:val="none" w:sz="0" w:space="0" w:color="auto"/>
        <w:left w:val="none" w:sz="0" w:space="0" w:color="auto"/>
        <w:bottom w:val="none" w:sz="0" w:space="0" w:color="auto"/>
        <w:right w:val="none" w:sz="0" w:space="0" w:color="auto"/>
      </w:divBdr>
    </w:div>
    <w:div w:id="1209612750">
      <w:bodyDiv w:val="1"/>
      <w:marLeft w:val="0"/>
      <w:marRight w:val="0"/>
      <w:marTop w:val="0"/>
      <w:marBottom w:val="0"/>
      <w:divBdr>
        <w:top w:val="none" w:sz="0" w:space="0" w:color="auto"/>
        <w:left w:val="none" w:sz="0" w:space="0" w:color="auto"/>
        <w:bottom w:val="none" w:sz="0" w:space="0" w:color="auto"/>
        <w:right w:val="none" w:sz="0" w:space="0" w:color="auto"/>
      </w:divBdr>
    </w:div>
    <w:div w:id="1210335591">
      <w:bodyDiv w:val="1"/>
      <w:marLeft w:val="0"/>
      <w:marRight w:val="0"/>
      <w:marTop w:val="0"/>
      <w:marBottom w:val="0"/>
      <w:divBdr>
        <w:top w:val="none" w:sz="0" w:space="0" w:color="auto"/>
        <w:left w:val="none" w:sz="0" w:space="0" w:color="auto"/>
        <w:bottom w:val="none" w:sz="0" w:space="0" w:color="auto"/>
        <w:right w:val="none" w:sz="0" w:space="0" w:color="auto"/>
      </w:divBdr>
    </w:div>
    <w:div w:id="1210412606">
      <w:bodyDiv w:val="1"/>
      <w:marLeft w:val="0"/>
      <w:marRight w:val="0"/>
      <w:marTop w:val="0"/>
      <w:marBottom w:val="0"/>
      <w:divBdr>
        <w:top w:val="none" w:sz="0" w:space="0" w:color="auto"/>
        <w:left w:val="none" w:sz="0" w:space="0" w:color="auto"/>
        <w:bottom w:val="none" w:sz="0" w:space="0" w:color="auto"/>
        <w:right w:val="none" w:sz="0" w:space="0" w:color="auto"/>
      </w:divBdr>
    </w:div>
    <w:div w:id="1210724593">
      <w:bodyDiv w:val="1"/>
      <w:marLeft w:val="0"/>
      <w:marRight w:val="0"/>
      <w:marTop w:val="0"/>
      <w:marBottom w:val="0"/>
      <w:divBdr>
        <w:top w:val="none" w:sz="0" w:space="0" w:color="auto"/>
        <w:left w:val="none" w:sz="0" w:space="0" w:color="auto"/>
        <w:bottom w:val="none" w:sz="0" w:space="0" w:color="auto"/>
        <w:right w:val="none" w:sz="0" w:space="0" w:color="auto"/>
      </w:divBdr>
    </w:div>
    <w:div w:id="1211764016">
      <w:bodyDiv w:val="1"/>
      <w:marLeft w:val="0"/>
      <w:marRight w:val="0"/>
      <w:marTop w:val="0"/>
      <w:marBottom w:val="0"/>
      <w:divBdr>
        <w:top w:val="none" w:sz="0" w:space="0" w:color="auto"/>
        <w:left w:val="none" w:sz="0" w:space="0" w:color="auto"/>
        <w:bottom w:val="none" w:sz="0" w:space="0" w:color="auto"/>
        <w:right w:val="none" w:sz="0" w:space="0" w:color="auto"/>
      </w:divBdr>
    </w:div>
    <w:div w:id="1211766503">
      <w:bodyDiv w:val="1"/>
      <w:marLeft w:val="0"/>
      <w:marRight w:val="0"/>
      <w:marTop w:val="0"/>
      <w:marBottom w:val="0"/>
      <w:divBdr>
        <w:top w:val="none" w:sz="0" w:space="0" w:color="auto"/>
        <w:left w:val="none" w:sz="0" w:space="0" w:color="auto"/>
        <w:bottom w:val="none" w:sz="0" w:space="0" w:color="auto"/>
        <w:right w:val="none" w:sz="0" w:space="0" w:color="auto"/>
      </w:divBdr>
    </w:div>
    <w:div w:id="1211914445">
      <w:bodyDiv w:val="1"/>
      <w:marLeft w:val="0"/>
      <w:marRight w:val="0"/>
      <w:marTop w:val="0"/>
      <w:marBottom w:val="0"/>
      <w:divBdr>
        <w:top w:val="none" w:sz="0" w:space="0" w:color="auto"/>
        <w:left w:val="none" w:sz="0" w:space="0" w:color="auto"/>
        <w:bottom w:val="none" w:sz="0" w:space="0" w:color="auto"/>
        <w:right w:val="none" w:sz="0" w:space="0" w:color="auto"/>
      </w:divBdr>
    </w:div>
    <w:div w:id="1211960355">
      <w:bodyDiv w:val="1"/>
      <w:marLeft w:val="0"/>
      <w:marRight w:val="0"/>
      <w:marTop w:val="0"/>
      <w:marBottom w:val="0"/>
      <w:divBdr>
        <w:top w:val="none" w:sz="0" w:space="0" w:color="auto"/>
        <w:left w:val="none" w:sz="0" w:space="0" w:color="auto"/>
        <w:bottom w:val="none" w:sz="0" w:space="0" w:color="auto"/>
        <w:right w:val="none" w:sz="0" w:space="0" w:color="auto"/>
      </w:divBdr>
    </w:div>
    <w:div w:id="1212376006">
      <w:bodyDiv w:val="1"/>
      <w:marLeft w:val="0"/>
      <w:marRight w:val="0"/>
      <w:marTop w:val="0"/>
      <w:marBottom w:val="0"/>
      <w:divBdr>
        <w:top w:val="none" w:sz="0" w:space="0" w:color="auto"/>
        <w:left w:val="none" w:sz="0" w:space="0" w:color="auto"/>
        <w:bottom w:val="none" w:sz="0" w:space="0" w:color="auto"/>
        <w:right w:val="none" w:sz="0" w:space="0" w:color="auto"/>
      </w:divBdr>
    </w:div>
    <w:div w:id="1213077139">
      <w:bodyDiv w:val="1"/>
      <w:marLeft w:val="0"/>
      <w:marRight w:val="0"/>
      <w:marTop w:val="0"/>
      <w:marBottom w:val="0"/>
      <w:divBdr>
        <w:top w:val="none" w:sz="0" w:space="0" w:color="auto"/>
        <w:left w:val="none" w:sz="0" w:space="0" w:color="auto"/>
        <w:bottom w:val="none" w:sz="0" w:space="0" w:color="auto"/>
        <w:right w:val="none" w:sz="0" w:space="0" w:color="auto"/>
      </w:divBdr>
    </w:div>
    <w:div w:id="1213692642">
      <w:bodyDiv w:val="1"/>
      <w:marLeft w:val="0"/>
      <w:marRight w:val="0"/>
      <w:marTop w:val="0"/>
      <w:marBottom w:val="0"/>
      <w:divBdr>
        <w:top w:val="none" w:sz="0" w:space="0" w:color="auto"/>
        <w:left w:val="none" w:sz="0" w:space="0" w:color="auto"/>
        <w:bottom w:val="none" w:sz="0" w:space="0" w:color="auto"/>
        <w:right w:val="none" w:sz="0" w:space="0" w:color="auto"/>
      </w:divBdr>
    </w:div>
    <w:div w:id="1214197119">
      <w:bodyDiv w:val="1"/>
      <w:marLeft w:val="0"/>
      <w:marRight w:val="0"/>
      <w:marTop w:val="0"/>
      <w:marBottom w:val="0"/>
      <w:divBdr>
        <w:top w:val="none" w:sz="0" w:space="0" w:color="auto"/>
        <w:left w:val="none" w:sz="0" w:space="0" w:color="auto"/>
        <w:bottom w:val="none" w:sz="0" w:space="0" w:color="auto"/>
        <w:right w:val="none" w:sz="0" w:space="0" w:color="auto"/>
      </w:divBdr>
    </w:div>
    <w:div w:id="1214582061">
      <w:bodyDiv w:val="1"/>
      <w:marLeft w:val="0"/>
      <w:marRight w:val="0"/>
      <w:marTop w:val="0"/>
      <w:marBottom w:val="0"/>
      <w:divBdr>
        <w:top w:val="none" w:sz="0" w:space="0" w:color="auto"/>
        <w:left w:val="none" w:sz="0" w:space="0" w:color="auto"/>
        <w:bottom w:val="none" w:sz="0" w:space="0" w:color="auto"/>
        <w:right w:val="none" w:sz="0" w:space="0" w:color="auto"/>
      </w:divBdr>
    </w:div>
    <w:div w:id="1214586744">
      <w:bodyDiv w:val="1"/>
      <w:marLeft w:val="0"/>
      <w:marRight w:val="0"/>
      <w:marTop w:val="0"/>
      <w:marBottom w:val="0"/>
      <w:divBdr>
        <w:top w:val="none" w:sz="0" w:space="0" w:color="auto"/>
        <w:left w:val="none" w:sz="0" w:space="0" w:color="auto"/>
        <w:bottom w:val="none" w:sz="0" w:space="0" w:color="auto"/>
        <w:right w:val="none" w:sz="0" w:space="0" w:color="auto"/>
      </w:divBdr>
    </w:div>
    <w:div w:id="1214653290">
      <w:bodyDiv w:val="1"/>
      <w:marLeft w:val="0"/>
      <w:marRight w:val="0"/>
      <w:marTop w:val="0"/>
      <w:marBottom w:val="0"/>
      <w:divBdr>
        <w:top w:val="none" w:sz="0" w:space="0" w:color="auto"/>
        <w:left w:val="none" w:sz="0" w:space="0" w:color="auto"/>
        <w:bottom w:val="none" w:sz="0" w:space="0" w:color="auto"/>
        <w:right w:val="none" w:sz="0" w:space="0" w:color="auto"/>
      </w:divBdr>
    </w:div>
    <w:div w:id="1214850788">
      <w:bodyDiv w:val="1"/>
      <w:marLeft w:val="0"/>
      <w:marRight w:val="0"/>
      <w:marTop w:val="0"/>
      <w:marBottom w:val="0"/>
      <w:divBdr>
        <w:top w:val="none" w:sz="0" w:space="0" w:color="auto"/>
        <w:left w:val="none" w:sz="0" w:space="0" w:color="auto"/>
        <w:bottom w:val="none" w:sz="0" w:space="0" w:color="auto"/>
        <w:right w:val="none" w:sz="0" w:space="0" w:color="auto"/>
      </w:divBdr>
    </w:div>
    <w:div w:id="1215000566">
      <w:bodyDiv w:val="1"/>
      <w:marLeft w:val="0"/>
      <w:marRight w:val="0"/>
      <w:marTop w:val="0"/>
      <w:marBottom w:val="0"/>
      <w:divBdr>
        <w:top w:val="none" w:sz="0" w:space="0" w:color="auto"/>
        <w:left w:val="none" w:sz="0" w:space="0" w:color="auto"/>
        <w:bottom w:val="none" w:sz="0" w:space="0" w:color="auto"/>
        <w:right w:val="none" w:sz="0" w:space="0" w:color="auto"/>
      </w:divBdr>
    </w:div>
    <w:div w:id="1215122873">
      <w:bodyDiv w:val="1"/>
      <w:marLeft w:val="0"/>
      <w:marRight w:val="0"/>
      <w:marTop w:val="0"/>
      <w:marBottom w:val="0"/>
      <w:divBdr>
        <w:top w:val="none" w:sz="0" w:space="0" w:color="auto"/>
        <w:left w:val="none" w:sz="0" w:space="0" w:color="auto"/>
        <w:bottom w:val="none" w:sz="0" w:space="0" w:color="auto"/>
        <w:right w:val="none" w:sz="0" w:space="0" w:color="auto"/>
      </w:divBdr>
    </w:div>
    <w:div w:id="1215628309">
      <w:bodyDiv w:val="1"/>
      <w:marLeft w:val="0"/>
      <w:marRight w:val="0"/>
      <w:marTop w:val="0"/>
      <w:marBottom w:val="0"/>
      <w:divBdr>
        <w:top w:val="none" w:sz="0" w:space="0" w:color="auto"/>
        <w:left w:val="none" w:sz="0" w:space="0" w:color="auto"/>
        <w:bottom w:val="none" w:sz="0" w:space="0" w:color="auto"/>
        <w:right w:val="none" w:sz="0" w:space="0" w:color="auto"/>
      </w:divBdr>
    </w:div>
    <w:div w:id="1216547939">
      <w:bodyDiv w:val="1"/>
      <w:marLeft w:val="0"/>
      <w:marRight w:val="0"/>
      <w:marTop w:val="0"/>
      <w:marBottom w:val="0"/>
      <w:divBdr>
        <w:top w:val="none" w:sz="0" w:space="0" w:color="auto"/>
        <w:left w:val="none" w:sz="0" w:space="0" w:color="auto"/>
        <w:bottom w:val="none" w:sz="0" w:space="0" w:color="auto"/>
        <w:right w:val="none" w:sz="0" w:space="0" w:color="auto"/>
      </w:divBdr>
    </w:div>
    <w:div w:id="1217164252">
      <w:bodyDiv w:val="1"/>
      <w:marLeft w:val="0"/>
      <w:marRight w:val="0"/>
      <w:marTop w:val="0"/>
      <w:marBottom w:val="0"/>
      <w:divBdr>
        <w:top w:val="none" w:sz="0" w:space="0" w:color="auto"/>
        <w:left w:val="none" w:sz="0" w:space="0" w:color="auto"/>
        <w:bottom w:val="none" w:sz="0" w:space="0" w:color="auto"/>
        <w:right w:val="none" w:sz="0" w:space="0" w:color="auto"/>
      </w:divBdr>
    </w:div>
    <w:div w:id="1217550965">
      <w:bodyDiv w:val="1"/>
      <w:marLeft w:val="0"/>
      <w:marRight w:val="0"/>
      <w:marTop w:val="0"/>
      <w:marBottom w:val="0"/>
      <w:divBdr>
        <w:top w:val="none" w:sz="0" w:space="0" w:color="auto"/>
        <w:left w:val="none" w:sz="0" w:space="0" w:color="auto"/>
        <w:bottom w:val="none" w:sz="0" w:space="0" w:color="auto"/>
        <w:right w:val="none" w:sz="0" w:space="0" w:color="auto"/>
      </w:divBdr>
    </w:div>
    <w:div w:id="1217937588">
      <w:bodyDiv w:val="1"/>
      <w:marLeft w:val="0"/>
      <w:marRight w:val="0"/>
      <w:marTop w:val="0"/>
      <w:marBottom w:val="0"/>
      <w:divBdr>
        <w:top w:val="none" w:sz="0" w:space="0" w:color="auto"/>
        <w:left w:val="none" w:sz="0" w:space="0" w:color="auto"/>
        <w:bottom w:val="none" w:sz="0" w:space="0" w:color="auto"/>
        <w:right w:val="none" w:sz="0" w:space="0" w:color="auto"/>
      </w:divBdr>
    </w:div>
    <w:div w:id="1218201769">
      <w:bodyDiv w:val="1"/>
      <w:marLeft w:val="0"/>
      <w:marRight w:val="0"/>
      <w:marTop w:val="0"/>
      <w:marBottom w:val="0"/>
      <w:divBdr>
        <w:top w:val="none" w:sz="0" w:space="0" w:color="auto"/>
        <w:left w:val="none" w:sz="0" w:space="0" w:color="auto"/>
        <w:bottom w:val="none" w:sz="0" w:space="0" w:color="auto"/>
        <w:right w:val="none" w:sz="0" w:space="0" w:color="auto"/>
      </w:divBdr>
    </w:div>
    <w:div w:id="1218279633">
      <w:bodyDiv w:val="1"/>
      <w:marLeft w:val="0"/>
      <w:marRight w:val="0"/>
      <w:marTop w:val="0"/>
      <w:marBottom w:val="0"/>
      <w:divBdr>
        <w:top w:val="none" w:sz="0" w:space="0" w:color="auto"/>
        <w:left w:val="none" w:sz="0" w:space="0" w:color="auto"/>
        <w:bottom w:val="none" w:sz="0" w:space="0" w:color="auto"/>
        <w:right w:val="none" w:sz="0" w:space="0" w:color="auto"/>
      </w:divBdr>
    </w:div>
    <w:div w:id="1218664795">
      <w:bodyDiv w:val="1"/>
      <w:marLeft w:val="0"/>
      <w:marRight w:val="0"/>
      <w:marTop w:val="0"/>
      <w:marBottom w:val="0"/>
      <w:divBdr>
        <w:top w:val="none" w:sz="0" w:space="0" w:color="auto"/>
        <w:left w:val="none" w:sz="0" w:space="0" w:color="auto"/>
        <w:bottom w:val="none" w:sz="0" w:space="0" w:color="auto"/>
        <w:right w:val="none" w:sz="0" w:space="0" w:color="auto"/>
      </w:divBdr>
    </w:div>
    <w:div w:id="1218737770">
      <w:bodyDiv w:val="1"/>
      <w:marLeft w:val="0"/>
      <w:marRight w:val="0"/>
      <w:marTop w:val="0"/>
      <w:marBottom w:val="0"/>
      <w:divBdr>
        <w:top w:val="none" w:sz="0" w:space="0" w:color="auto"/>
        <w:left w:val="none" w:sz="0" w:space="0" w:color="auto"/>
        <w:bottom w:val="none" w:sz="0" w:space="0" w:color="auto"/>
        <w:right w:val="none" w:sz="0" w:space="0" w:color="auto"/>
      </w:divBdr>
    </w:div>
    <w:div w:id="1218739060">
      <w:bodyDiv w:val="1"/>
      <w:marLeft w:val="0"/>
      <w:marRight w:val="0"/>
      <w:marTop w:val="0"/>
      <w:marBottom w:val="0"/>
      <w:divBdr>
        <w:top w:val="none" w:sz="0" w:space="0" w:color="auto"/>
        <w:left w:val="none" w:sz="0" w:space="0" w:color="auto"/>
        <w:bottom w:val="none" w:sz="0" w:space="0" w:color="auto"/>
        <w:right w:val="none" w:sz="0" w:space="0" w:color="auto"/>
      </w:divBdr>
    </w:div>
    <w:div w:id="1218783437">
      <w:bodyDiv w:val="1"/>
      <w:marLeft w:val="0"/>
      <w:marRight w:val="0"/>
      <w:marTop w:val="0"/>
      <w:marBottom w:val="0"/>
      <w:divBdr>
        <w:top w:val="none" w:sz="0" w:space="0" w:color="auto"/>
        <w:left w:val="none" w:sz="0" w:space="0" w:color="auto"/>
        <w:bottom w:val="none" w:sz="0" w:space="0" w:color="auto"/>
        <w:right w:val="none" w:sz="0" w:space="0" w:color="auto"/>
      </w:divBdr>
    </w:div>
    <w:div w:id="1219321545">
      <w:bodyDiv w:val="1"/>
      <w:marLeft w:val="0"/>
      <w:marRight w:val="0"/>
      <w:marTop w:val="0"/>
      <w:marBottom w:val="0"/>
      <w:divBdr>
        <w:top w:val="none" w:sz="0" w:space="0" w:color="auto"/>
        <w:left w:val="none" w:sz="0" w:space="0" w:color="auto"/>
        <w:bottom w:val="none" w:sz="0" w:space="0" w:color="auto"/>
        <w:right w:val="none" w:sz="0" w:space="0" w:color="auto"/>
      </w:divBdr>
    </w:div>
    <w:div w:id="1220020072">
      <w:bodyDiv w:val="1"/>
      <w:marLeft w:val="0"/>
      <w:marRight w:val="0"/>
      <w:marTop w:val="0"/>
      <w:marBottom w:val="0"/>
      <w:divBdr>
        <w:top w:val="none" w:sz="0" w:space="0" w:color="auto"/>
        <w:left w:val="none" w:sz="0" w:space="0" w:color="auto"/>
        <w:bottom w:val="none" w:sz="0" w:space="0" w:color="auto"/>
        <w:right w:val="none" w:sz="0" w:space="0" w:color="auto"/>
      </w:divBdr>
    </w:div>
    <w:div w:id="1220480039">
      <w:bodyDiv w:val="1"/>
      <w:marLeft w:val="0"/>
      <w:marRight w:val="0"/>
      <w:marTop w:val="0"/>
      <w:marBottom w:val="0"/>
      <w:divBdr>
        <w:top w:val="none" w:sz="0" w:space="0" w:color="auto"/>
        <w:left w:val="none" w:sz="0" w:space="0" w:color="auto"/>
        <w:bottom w:val="none" w:sz="0" w:space="0" w:color="auto"/>
        <w:right w:val="none" w:sz="0" w:space="0" w:color="auto"/>
      </w:divBdr>
    </w:div>
    <w:div w:id="1220483752">
      <w:bodyDiv w:val="1"/>
      <w:marLeft w:val="0"/>
      <w:marRight w:val="0"/>
      <w:marTop w:val="0"/>
      <w:marBottom w:val="0"/>
      <w:divBdr>
        <w:top w:val="none" w:sz="0" w:space="0" w:color="auto"/>
        <w:left w:val="none" w:sz="0" w:space="0" w:color="auto"/>
        <w:bottom w:val="none" w:sz="0" w:space="0" w:color="auto"/>
        <w:right w:val="none" w:sz="0" w:space="0" w:color="auto"/>
      </w:divBdr>
    </w:div>
    <w:div w:id="1220895158">
      <w:bodyDiv w:val="1"/>
      <w:marLeft w:val="0"/>
      <w:marRight w:val="0"/>
      <w:marTop w:val="0"/>
      <w:marBottom w:val="0"/>
      <w:divBdr>
        <w:top w:val="none" w:sz="0" w:space="0" w:color="auto"/>
        <w:left w:val="none" w:sz="0" w:space="0" w:color="auto"/>
        <w:bottom w:val="none" w:sz="0" w:space="0" w:color="auto"/>
        <w:right w:val="none" w:sz="0" w:space="0" w:color="auto"/>
      </w:divBdr>
    </w:div>
    <w:div w:id="1221096152">
      <w:bodyDiv w:val="1"/>
      <w:marLeft w:val="0"/>
      <w:marRight w:val="0"/>
      <w:marTop w:val="0"/>
      <w:marBottom w:val="0"/>
      <w:divBdr>
        <w:top w:val="none" w:sz="0" w:space="0" w:color="auto"/>
        <w:left w:val="none" w:sz="0" w:space="0" w:color="auto"/>
        <w:bottom w:val="none" w:sz="0" w:space="0" w:color="auto"/>
        <w:right w:val="none" w:sz="0" w:space="0" w:color="auto"/>
      </w:divBdr>
    </w:div>
    <w:div w:id="1221550343">
      <w:bodyDiv w:val="1"/>
      <w:marLeft w:val="0"/>
      <w:marRight w:val="0"/>
      <w:marTop w:val="0"/>
      <w:marBottom w:val="0"/>
      <w:divBdr>
        <w:top w:val="none" w:sz="0" w:space="0" w:color="auto"/>
        <w:left w:val="none" w:sz="0" w:space="0" w:color="auto"/>
        <w:bottom w:val="none" w:sz="0" w:space="0" w:color="auto"/>
        <w:right w:val="none" w:sz="0" w:space="0" w:color="auto"/>
      </w:divBdr>
    </w:div>
    <w:div w:id="1221597907">
      <w:bodyDiv w:val="1"/>
      <w:marLeft w:val="0"/>
      <w:marRight w:val="0"/>
      <w:marTop w:val="0"/>
      <w:marBottom w:val="0"/>
      <w:divBdr>
        <w:top w:val="none" w:sz="0" w:space="0" w:color="auto"/>
        <w:left w:val="none" w:sz="0" w:space="0" w:color="auto"/>
        <w:bottom w:val="none" w:sz="0" w:space="0" w:color="auto"/>
        <w:right w:val="none" w:sz="0" w:space="0" w:color="auto"/>
      </w:divBdr>
    </w:div>
    <w:div w:id="1221672336">
      <w:bodyDiv w:val="1"/>
      <w:marLeft w:val="0"/>
      <w:marRight w:val="0"/>
      <w:marTop w:val="0"/>
      <w:marBottom w:val="0"/>
      <w:divBdr>
        <w:top w:val="none" w:sz="0" w:space="0" w:color="auto"/>
        <w:left w:val="none" w:sz="0" w:space="0" w:color="auto"/>
        <w:bottom w:val="none" w:sz="0" w:space="0" w:color="auto"/>
        <w:right w:val="none" w:sz="0" w:space="0" w:color="auto"/>
      </w:divBdr>
    </w:div>
    <w:div w:id="1222014957">
      <w:bodyDiv w:val="1"/>
      <w:marLeft w:val="0"/>
      <w:marRight w:val="0"/>
      <w:marTop w:val="0"/>
      <w:marBottom w:val="0"/>
      <w:divBdr>
        <w:top w:val="none" w:sz="0" w:space="0" w:color="auto"/>
        <w:left w:val="none" w:sz="0" w:space="0" w:color="auto"/>
        <w:bottom w:val="none" w:sz="0" w:space="0" w:color="auto"/>
        <w:right w:val="none" w:sz="0" w:space="0" w:color="auto"/>
      </w:divBdr>
    </w:div>
    <w:div w:id="1222446129">
      <w:bodyDiv w:val="1"/>
      <w:marLeft w:val="0"/>
      <w:marRight w:val="0"/>
      <w:marTop w:val="0"/>
      <w:marBottom w:val="0"/>
      <w:divBdr>
        <w:top w:val="none" w:sz="0" w:space="0" w:color="auto"/>
        <w:left w:val="none" w:sz="0" w:space="0" w:color="auto"/>
        <w:bottom w:val="none" w:sz="0" w:space="0" w:color="auto"/>
        <w:right w:val="none" w:sz="0" w:space="0" w:color="auto"/>
      </w:divBdr>
    </w:div>
    <w:div w:id="1222642605">
      <w:bodyDiv w:val="1"/>
      <w:marLeft w:val="0"/>
      <w:marRight w:val="0"/>
      <w:marTop w:val="0"/>
      <w:marBottom w:val="0"/>
      <w:divBdr>
        <w:top w:val="none" w:sz="0" w:space="0" w:color="auto"/>
        <w:left w:val="none" w:sz="0" w:space="0" w:color="auto"/>
        <w:bottom w:val="none" w:sz="0" w:space="0" w:color="auto"/>
        <w:right w:val="none" w:sz="0" w:space="0" w:color="auto"/>
      </w:divBdr>
    </w:div>
    <w:div w:id="1222643835">
      <w:bodyDiv w:val="1"/>
      <w:marLeft w:val="0"/>
      <w:marRight w:val="0"/>
      <w:marTop w:val="0"/>
      <w:marBottom w:val="0"/>
      <w:divBdr>
        <w:top w:val="none" w:sz="0" w:space="0" w:color="auto"/>
        <w:left w:val="none" w:sz="0" w:space="0" w:color="auto"/>
        <w:bottom w:val="none" w:sz="0" w:space="0" w:color="auto"/>
        <w:right w:val="none" w:sz="0" w:space="0" w:color="auto"/>
      </w:divBdr>
    </w:div>
    <w:div w:id="1222979683">
      <w:bodyDiv w:val="1"/>
      <w:marLeft w:val="0"/>
      <w:marRight w:val="0"/>
      <w:marTop w:val="0"/>
      <w:marBottom w:val="0"/>
      <w:divBdr>
        <w:top w:val="none" w:sz="0" w:space="0" w:color="auto"/>
        <w:left w:val="none" w:sz="0" w:space="0" w:color="auto"/>
        <w:bottom w:val="none" w:sz="0" w:space="0" w:color="auto"/>
        <w:right w:val="none" w:sz="0" w:space="0" w:color="auto"/>
      </w:divBdr>
    </w:div>
    <w:div w:id="1223057816">
      <w:bodyDiv w:val="1"/>
      <w:marLeft w:val="0"/>
      <w:marRight w:val="0"/>
      <w:marTop w:val="0"/>
      <w:marBottom w:val="0"/>
      <w:divBdr>
        <w:top w:val="none" w:sz="0" w:space="0" w:color="auto"/>
        <w:left w:val="none" w:sz="0" w:space="0" w:color="auto"/>
        <w:bottom w:val="none" w:sz="0" w:space="0" w:color="auto"/>
        <w:right w:val="none" w:sz="0" w:space="0" w:color="auto"/>
      </w:divBdr>
    </w:div>
    <w:div w:id="1223441727">
      <w:bodyDiv w:val="1"/>
      <w:marLeft w:val="0"/>
      <w:marRight w:val="0"/>
      <w:marTop w:val="0"/>
      <w:marBottom w:val="0"/>
      <w:divBdr>
        <w:top w:val="none" w:sz="0" w:space="0" w:color="auto"/>
        <w:left w:val="none" w:sz="0" w:space="0" w:color="auto"/>
        <w:bottom w:val="none" w:sz="0" w:space="0" w:color="auto"/>
        <w:right w:val="none" w:sz="0" w:space="0" w:color="auto"/>
      </w:divBdr>
    </w:div>
    <w:div w:id="1223524311">
      <w:bodyDiv w:val="1"/>
      <w:marLeft w:val="0"/>
      <w:marRight w:val="0"/>
      <w:marTop w:val="0"/>
      <w:marBottom w:val="0"/>
      <w:divBdr>
        <w:top w:val="none" w:sz="0" w:space="0" w:color="auto"/>
        <w:left w:val="none" w:sz="0" w:space="0" w:color="auto"/>
        <w:bottom w:val="none" w:sz="0" w:space="0" w:color="auto"/>
        <w:right w:val="none" w:sz="0" w:space="0" w:color="auto"/>
      </w:divBdr>
    </w:div>
    <w:div w:id="1223979301">
      <w:bodyDiv w:val="1"/>
      <w:marLeft w:val="0"/>
      <w:marRight w:val="0"/>
      <w:marTop w:val="0"/>
      <w:marBottom w:val="0"/>
      <w:divBdr>
        <w:top w:val="none" w:sz="0" w:space="0" w:color="auto"/>
        <w:left w:val="none" w:sz="0" w:space="0" w:color="auto"/>
        <w:bottom w:val="none" w:sz="0" w:space="0" w:color="auto"/>
        <w:right w:val="none" w:sz="0" w:space="0" w:color="auto"/>
      </w:divBdr>
    </w:div>
    <w:div w:id="1224175173">
      <w:bodyDiv w:val="1"/>
      <w:marLeft w:val="0"/>
      <w:marRight w:val="0"/>
      <w:marTop w:val="0"/>
      <w:marBottom w:val="0"/>
      <w:divBdr>
        <w:top w:val="none" w:sz="0" w:space="0" w:color="auto"/>
        <w:left w:val="none" w:sz="0" w:space="0" w:color="auto"/>
        <w:bottom w:val="none" w:sz="0" w:space="0" w:color="auto"/>
        <w:right w:val="none" w:sz="0" w:space="0" w:color="auto"/>
      </w:divBdr>
    </w:div>
    <w:div w:id="1224175997">
      <w:bodyDiv w:val="1"/>
      <w:marLeft w:val="0"/>
      <w:marRight w:val="0"/>
      <w:marTop w:val="0"/>
      <w:marBottom w:val="0"/>
      <w:divBdr>
        <w:top w:val="none" w:sz="0" w:space="0" w:color="auto"/>
        <w:left w:val="none" w:sz="0" w:space="0" w:color="auto"/>
        <w:bottom w:val="none" w:sz="0" w:space="0" w:color="auto"/>
        <w:right w:val="none" w:sz="0" w:space="0" w:color="auto"/>
      </w:divBdr>
    </w:div>
    <w:div w:id="1224295581">
      <w:bodyDiv w:val="1"/>
      <w:marLeft w:val="0"/>
      <w:marRight w:val="0"/>
      <w:marTop w:val="0"/>
      <w:marBottom w:val="0"/>
      <w:divBdr>
        <w:top w:val="none" w:sz="0" w:space="0" w:color="auto"/>
        <w:left w:val="none" w:sz="0" w:space="0" w:color="auto"/>
        <w:bottom w:val="none" w:sz="0" w:space="0" w:color="auto"/>
        <w:right w:val="none" w:sz="0" w:space="0" w:color="auto"/>
      </w:divBdr>
    </w:div>
    <w:div w:id="1224636263">
      <w:bodyDiv w:val="1"/>
      <w:marLeft w:val="0"/>
      <w:marRight w:val="0"/>
      <w:marTop w:val="0"/>
      <w:marBottom w:val="0"/>
      <w:divBdr>
        <w:top w:val="none" w:sz="0" w:space="0" w:color="auto"/>
        <w:left w:val="none" w:sz="0" w:space="0" w:color="auto"/>
        <w:bottom w:val="none" w:sz="0" w:space="0" w:color="auto"/>
        <w:right w:val="none" w:sz="0" w:space="0" w:color="auto"/>
      </w:divBdr>
    </w:div>
    <w:div w:id="1225143515">
      <w:bodyDiv w:val="1"/>
      <w:marLeft w:val="0"/>
      <w:marRight w:val="0"/>
      <w:marTop w:val="0"/>
      <w:marBottom w:val="0"/>
      <w:divBdr>
        <w:top w:val="none" w:sz="0" w:space="0" w:color="auto"/>
        <w:left w:val="none" w:sz="0" w:space="0" w:color="auto"/>
        <w:bottom w:val="none" w:sz="0" w:space="0" w:color="auto"/>
        <w:right w:val="none" w:sz="0" w:space="0" w:color="auto"/>
      </w:divBdr>
    </w:div>
    <w:div w:id="1225532019">
      <w:bodyDiv w:val="1"/>
      <w:marLeft w:val="0"/>
      <w:marRight w:val="0"/>
      <w:marTop w:val="0"/>
      <w:marBottom w:val="0"/>
      <w:divBdr>
        <w:top w:val="none" w:sz="0" w:space="0" w:color="auto"/>
        <w:left w:val="none" w:sz="0" w:space="0" w:color="auto"/>
        <w:bottom w:val="none" w:sz="0" w:space="0" w:color="auto"/>
        <w:right w:val="none" w:sz="0" w:space="0" w:color="auto"/>
      </w:divBdr>
    </w:div>
    <w:div w:id="1225680758">
      <w:bodyDiv w:val="1"/>
      <w:marLeft w:val="0"/>
      <w:marRight w:val="0"/>
      <w:marTop w:val="0"/>
      <w:marBottom w:val="0"/>
      <w:divBdr>
        <w:top w:val="none" w:sz="0" w:space="0" w:color="auto"/>
        <w:left w:val="none" w:sz="0" w:space="0" w:color="auto"/>
        <w:bottom w:val="none" w:sz="0" w:space="0" w:color="auto"/>
        <w:right w:val="none" w:sz="0" w:space="0" w:color="auto"/>
      </w:divBdr>
    </w:div>
    <w:div w:id="1225750186">
      <w:bodyDiv w:val="1"/>
      <w:marLeft w:val="0"/>
      <w:marRight w:val="0"/>
      <w:marTop w:val="0"/>
      <w:marBottom w:val="0"/>
      <w:divBdr>
        <w:top w:val="none" w:sz="0" w:space="0" w:color="auto"/>
        <w:left w:val="none" w:sz="0" w:space="0" w:color="auto"/>
        <w:bottom w:val="none" w:sz="0" w:space="0" w:color="auto"/>
        <w:right w:val="none" w:sz="0" w:space="0" w:color="auto"/>
      </w:divBdr>
    </w:div>
    <w:div w:id="1226993474">
      <w:bodyDiv w:val="1"/>
      <w:marLeft w:val="0"/>
      <w:marRight w:val="0"/>
      <w:marTop w:val="0"/>
      <w:marBottom w:val="0"/>
      <w:divBdr>
        <w:top w:val="none" w:sz="0" w:space="0" w:color="auto"/>
        <w:left w:val="none" w:sz="0" w:space="0" w:color="auto"/>
        <w:bottom w:val="none" w:sz="0" w:space="0" w:color="auto"/>
        <w:right w:val="none" w:sz="0" w:space="0" w:color="auto"/>
      </w:divBdr>
    </w:div>
    <w:div w:id="1227381366">
      <w:bodyDiv w:val="1"/>
      <w:marLeft w:val="0"/>
      <w:marRight w:val="0"/>
      <w:marTop w:val="0"/>
      <w:marBottom w:val="0"/>
      <w:divBdr>
        <w:top w:val="none" w:sz="0" w:space="0" w:color="auto"/>
        <w:left w:val="none" w:sz="0" w:space="0" w:color="auto"/>
        <w:bottom w:val="none" w:sz="0" w:space="0" w:color="auto"/>
        <w:right w:val="none" w:sz="0" w:space="0" w:color="auto"/>
      </w:divBdr>
    </w:div>
    <w:div w:id="1227574070">
      <w:bodyDiv w:val="1"/>
      <w:marLeft w:val="0"/>
      <w:marRight w:val="0"/>
      <w:marTop w:val="0"/>
      <w:marBottom w:val="0"/>
      <w:divBdr>
        <w:top w:val="none" w:sz="0" w:space="0" w:color="auto"/>
        <w:left w:val="none" w:sz="0" w:space="0" w:color="auto"/>
        <w:bottom w:val="none" w:sz="0" w:space="0" w:color="auto"/>
        <w:right w:val="none" w:sz="0" w:space="0" w:color="auto"/>
      </w:divBdr>
    </w:div>
    <w:div w:id="1227764278">
      <w:bodyDiv w:val="1"/>
      <w:marLeft w:val="0"/>
      <w:marRight w:val="0"/>
      <w:marTop w:val="0"/>
      <w:marBottom w:val="0"/>
      <w:divBdr>
        <w:top w:val="none" w:sz="0" w:space="0" w:color="auto"/>
        <w:left w:val="none" w:sz="0" w:space="0" w:color="auto"/>
        <w:bottom w:val="none" w:sz="0" w:space="0" w:color="auto"/>
        <w:right w:val="none" w:sz="0" w:space="0" w:color="auto"/>
      </w:divBdr>
    </w:div>
    <w:div w:id="1227882848">
      <w:bodyDiv w:val="1"/>
      <w:marLeft w:val="0"/>
      <w:marRight w:val="0"/>
      <w:marTop w:val="0"/>
      <w:marBottom w:val="0"/>
      <w:divBdr>
        <w:top w:val="none" w:sz="0" w:space="0" w:color="auto"/>
        <w:left w:val="none" w:sz="0" w:space="0" w:color="auto"/>
        <w:bottom w:val="none" w:sz="0" w:space="0" w:color="auto"/>
        <w:right w:val="none" w:sz="0" w:space="0" w:color="auto"/>
      </w:divBdr>
    </w:div>
    <w:div w:id="1227910867">
      <w:bodyDiv w:val="1"/>
      <w:marLeft w:val="0"/>
      <w:marRight w:val="0"/>
      <w:marTop w:val="0"/>
      <w:marBottom w:val="0"/>
      <w:divBdr>
        <w:top w:val="none" w:sz="0" w:space="0" w:color="auto"/>
        <w:left w:val="none" w:sz="0" w:space="0" w:color="auto"/>
        <w:bottom w:val="none" w:sz="0" w:space="0" w:color="auto"/>
        <w:right w:val="none" w:sz="0" w:space="0" w:color="auto"/>
      </w:divBdr>
    </w:div>
    <w:div w:id="1228494094">
      <w:bodyDiv w:val="1"/>
      <w:marLeft w:val="0"/>
      <w:marRight w:val="0"/>
      <w:marTop w:val="0"/>
      <w:marBottom w:val="0"/>
      <w:divBdr>
        <w:top w:val="none" w:sz="0" w:space="0" w:color="auto"/>
        <w:left w:val="none" w:sz="0" w:space="0" w:color="auto"/>
        <w:bottom w:val="none" w:sz="0" w:space="0" w:color="auto"/>
        <w:right w:val="none" w:sz="0" w:space="0" w:color="auto"/>
      </w:divBdr>
    </w:div>
    <w:div w:id="1229027873">
      <w:bodyDiv w:val="1"/>
      <w:marLeft w:val="0"/>
      <w:marRight w:val="0"/>
      <w:marTop w:val="0"/>
      <w:marBottom w:val="0"/>
      <w:divBdr>
        <w:top w:val="none" w:sz="0" w:space="0" w:color="auto"/>
        <w:left w:val="none" w:sz="0" w:space="0" w:color="auto"/>
        <w:bottom w:val="none" w:sz="0" w:space="0" w:color="auto"/>
        <w:right w:val="none" w:sz="0" w:space="0" w:color="auto"/>
      </w:divBdr>
    </w:div>
    <w:div w:id="1229072719">
      <w:bodyDiv w:val="1"/>
      <w:marLeft w:val="0"/>
      <w:marRight w:val="0"/>
      <w:marTop w:val="0"/>
      <w:marBottom w:val="0"/>
      <w:divBdr>
        <w:top w:val="none" w:sz="0" w:space="0" w:color="auto"/>
        <w:left w:val="none" w:sz="0" w:space="0" w:color="auto"/>
        <w:bottom w:val="none" w:sz="0" w:space="0" w:color="auto"/>
        <w:right w:val="none" w:sz="0" w:space="0" w:color="auto"/>
      </w:divBdr>
    </w:div>
    <w:div w:id="1229460619">
      <w:bodyDiv w:val="1"/>
      <w:marLeft w:val="0"/>
      <w:marRight w:val="0"/>
      <w:marTop w:val="0"/>
      <w:marBottom w:val="0"/>
      <w:divBdr>
        <w:top w:val="none" w:sz="0" w:space="0" w:color="auto"/>
        <w:left w:val="none" w:sz="0" w:space="0" w:color="auto"/>
        <w:bottom w:val="none" w:sz="0" w:space="0" w:color="auto"/>
        <w:right w:val="none" w:sz="0" w:space="0" w:color="auto"/>
      </w:divBdr>
    </w:div>
    <w:div w:id="1229918806">
      <w:bodyDiv w:val="1"/>
      <w:marLeft w:val="0"/>
      <w:marRight w:val="0"/>
      <w:marTop w:val="0"/>
      <w:marBottom w:val="0"/>
      <w:divBdr>
        <w:top w:val="none" w:sz="0" w:space="0" w:color="auto"/>
        <w:left w:val="none" w:sz="0" w:space="0" w:color="auto"/>
        <w:bottom w:val="none" w:sz="0" w:space="0" w:color="auto"/>
        <w:right w:val="none" w:sz="0" w:space="0" w:color="auto"/>
      </w:divBdr>
    </w:div>
    <w:div w:id="1229920018">
      <w:bodyDiv w:val="1"/>
      <w:marLeft w:val="0"/>
      <w:marRight w:val="0"/>
      <w:marTop w:val="0"/>
      <w:marBottom w:val="0"/>
      <w:divBdr>
        <w:top w:val="none" w:sz="0" w:space="0" w:color="auto"/>
        <w:left w:val="none" w:sz="0" w:space="0" w:color="auto"/>
        <w:bottom w:val="none" w:sz="0" w:space="0" w:color="auto"/>
        <w:right w:val="none" w:sz="0" w:space="0" w:color="auto"/>
      </w:divBdr>
    </w:div>
    <w:div w:id="1229924318">
      <w:bodyDiv w:val="1"/>
      <w:marLeft w:val="0"/>
      <w:marRight w:val="0"/>
      <w:marTop w:val="0"/>
      <w:marBottom w:val="0"/>
      <w:divBdr>
        <w:top w:val="none" w:sz="0" w:space="0" w:color="auto"/>
        <w:left w:val="none" w:sz="0" w:space="0" w:color="auto"/>
        <w:bottom w:val="none" w:sz="0" w:space="0" w:color="auto"/>
        <w:right w:val="none" w:sz="0" w:space="0" w:color="auto"/>
      </w:divBdr>
    </w:div>
    <w:div w:id="1229994752">
      <w:bodyDiv w:val="1"/>
      <w:marLeft w:val="0"/>
      <w:marRight w:val="0"/>
      <w:marTop w:val="0"/>
      <w:marBottom w:val="0"/>
      <w:divBdr>
        <w:top w:val="none" w:sz="0" w:space="0" w:color="auto"/>
        <w:left w:val="none" w:sz="0" w:space="0" w:color="auto"/>
        <w:bottom w:val="none" w:sz="0" w:space="0" w:color="auto"/>
        <w:right w:val="none" w:sz="0" w:space="0" w:color="auto"/>
      </w:divBdr>
    </w:div>
    <w:div w:id="1230724603">
      <w:bodyDiv w:val="1"/>
      <w:marLeft w:val="0"/>
      <w:marRight w:val="0"/>
      <w:marTop w:val="0"/>
      <w:marBottom w:val="0"/>
      <w:divBdr>
        <w:top w:val="none" w:sz="0" w:space="0" w:color="auto"/>
        <w:left w:val="none" w:sz="0" w:space="0" w:color="auto"/>
        <w:bottom w:val="none" w:sz="0" w:space="0" w:color="auto"/>
        <w:right w:val="none" w:sz="0" w:space="0" w:color="auto"/>
      </w:divBdr>
    </w:div>
    <w:div w:id="1230966977">
      <w:bodyDiv w:val="1"/>
      <w:marLeft w:val="0"/>
      <w:marRight w:val="0"/>
      <w:marTop w:val="0"/>
      <w:marBottom w:val="0"/>
      <w:divBdr>
        <w:top w:val="none" w:sz="0" w:space="0" w:color="auto"/>
        <w:left w:val="none" w:sz="0" w:space="0" w:color="auto"/>
        <w:bottom w:val="none" w:sz="0" w:space="0" w:color="auto"/>
        <w:right w:val="none" w:sz="0" w:space="0" w:color="auto"/>
      </w:divBdr>
    </w:div>
    <w:div w:id="1231380906">
      <w:bodyDiv w:val="1"/>
      <w:marLeft w:val="0"/>
      <w:marRight w:val="0"/>
      <w:marTop w:val="0"/>
      <w:marBottom w:val="0"/>
      <w:divBdr>
        <w:top w:val="none" w:sz="0" w:space="0" w:color="auto"/>
        <w:left w:val="none" w:sz="0" w:space="0" w:color="auto"/>
        <w:bottom w:val="none" w:sz="0" w:space="0" w:color="auto"/>
        <w:right w:val="none" w:sz="0" w:space="0" w:color="auto"/>
      </w:divBdr>
    </w:div>
    <w:div w:id="1231503524">
      <w:bodyDiv w:val="1"/>
      <w:marLeft w:val="0"/>
      <w:marRight w:val="0"/>
      <w:marTop w:val="0"/>
      <w:marBottom w:val="0"/>
      <w:divBdr>
        <w:top w:val="none" w:sz="0" w:space="0" w:color="auto"/>
        <w:left w:val="none" w:sz="0" w:space="0" w:color="auto"/>
        <w:bottom w:val="none" w:sz="0" w:space="0" w:color="auto"/>
        <w:right w:val="none" w:sz="0" w:space="0" w:color="auto"/>
      </w:divBdr>
    </w:div>
    <w:div w:id="1231885125">
      <w:bodyDiv w:val="1"/>
      <w:marLeft w:val="0"/>
      <w:marRight w:val="0"/>
      <w:marTop w:val="0"/>
      <w:marBottom w:val="0"/>
      <w:divBdr>
        <w:top w:val="none" w:sz="0" w:space="0" w:color="auto"/>
        <w:left w:val="none" w:sz="0" w:space="0" w:color="auto"/>
        <w:bottom w:val="none" w:sz="0" w:space="0" w:color="auto"/>
        <w:right w:val="none" w:sz="0" w:space="0" w:color="auto"/>
      </w:divBdr>
    </w:div>
    <w:div w:id="1232081313">
      <w:bodyDiv w:val="1"/>
      <w:marLeft w:val="0"/>
      <w:marRight w:val="0"/>
      <w:marTop w:val="0"/>
      <w:marBottom w:val="0"/>
      <w:divBdr>
        <w:top w:val="none" w:sz="0" w:space="0" w:color="auto"/>
        <w:left w:val="none" w:sz="0" w:space="0" w:color="auto"/>
        <w:bottom w:val="none" w:sz="0" w:space="0" w:color="auto"/>
        <w:right w:val="none" w:sz="0" w:space="0" w:color="auto"/>
      </w:divBdr>
    </w:div>
    <w:div w:id="1232082574">
      <w:bodyDiv w:val="1"/>
      <w:marLeft w:val="0"/>
      <w:marRight w:val="0"/>
      <w:marTop w:val="0"/>
      <w:marBottom w:val="0"/>
      <w:divBdr>
        <w:top w:val="none" w:sz="0" w:space="0" w:color="auto"/>
        <w:left w:val="none" w:sz="0" w:space="0" w:color="auto"/>
        <w:bottom w:val="none" w:sz="0" w:space="0" w:color="auto"/>
        <w:right w:val="none" w:sz="0" w:space="0" w:color="auto"/>
      </w:divBdr>
    </w:div>
    <w:div w:id="1232160783">
      <w:bodyDiv w:val="1"/>
      <w:marLeft w:val="0"/>
      <w:marRight w:val="0"/>
      <w:marTop w:val="0"/>
      <w:marBottom w:val="0"/>
      <w:divBdr>
        <w:top w:val="none" w:sz="0" w:space="0" w:color="auto"/>
        <w:left w:val="none" w:sz="0" w:space="0" w:color="auto"/>
        <w:bottom w:val="none" w:sz="0" w:space="0" w:color="auto"/>
        <w:right w:val="none" w:sz="0" w:space="0" w:color="auto"/>
      </w:divBdr>
    </w:div>
    <w:div w:id="1232616221">
      <w:bodyDiv w:val="1"/>
      <w:marLeft w:val="0"/>
      <w:marRight w:val="0"/>
      <w:marTop w:val="0"/>
      <w:marBottom w:val="0"/>
      <w:divBdr>
        <w:top w:val="none" w:sz="0" w:space="0" w:color="auto"/>
        <w:left w:val="none" w:sz="0" w:space="0" w:color="auto"/>
        <w:bottom w:val="none" w:sz="0" w:space="0" w:color="auto"/>
        <w:right w:val="none" w:sz="0" w:space="0" w:color="auto"/>
      </w:divBdr>
    </w:div>
    <w:div w:id="1232807767">
      <w:bodyDiv w:val="1"/>
      <w:marLeft w:val="0"/>
      <w:marRight w:val="0"/>
      <w:marTop w:val="0"/>
      <w:marBottom w:val="0"/>
      <w:divBdr>
        <w:top w:val="none" w:sz="0" w:space="0" w:color="auto"/>
        <w:left w:val="none" w:sz="0" w:space="0" w:color="auto"/>
        <w:bottom w:val="none" w:sz="0" w:space="0" w:color="auto"/>
        <w:right w:val="none" w:sz="0" w:space="0" w:color="auto"/>
      </w:divBdr>
    </w:div>
    <w:div w:id="1233470385">
      <w:bodyDiv w:val="1"/>
      <w:marLeft w:val="0"/>
      <w:marRight w:val="0"/>
      <w:marTop w:val="0"/>
      <w:marBottom w:val="0"/>
      <w:divBdr>
        <w:top w:val="none" w:sz="0" w:space="0" w:color="auto"/>
        <w:left w:val="none" w:sz="0" w:space="0" w:color="auto"/>
        <w:bottom w:val="none" w:sz="0" w:space="0" w:color="auto"/>
        <w:right w:val="none" w:sz="0" w:space="0" w:color="auto"/>
      </w:divBdr>
    </w:div>
    <w:div w:id="1233926274">
      <w:bodyDiv w:val="1"/>
      <w:marLeft w:val="0"/>
      <w:marRight w:val="0"/>
      <w:marTop w:val="0"/>
      <w:marBottom w:val="0"/>
      <w:divBdr>
        <w:top w:val="none" w:sz="0" w:space="0" w:color="auto"/>
        <w:left w:val="none" w:sz="0" w:space="0" w:color="auto"/>
        <w:bottom w:val="none" w:sz="0" w:space="0" w:color="auto"/>
        <w:right w:val="none" w:sz="0" w:space="0" w:color="auto"/>
      </w:divBdr>
    </w:div>
    <w:div w:id="1233930488">
      <w:bodyDiv w:val="1"/>
      <w:marLeft w:val="0"/>
      <w:marRight w:val="0"/>
      <w:marTop w:val="0"/>
      <w:marBottom w:val="0"/>
      <w:divBdr>
        <w:top w:val="none" w:sz="0" w:space="0" w:color="auto"/>
        <w:left w:val="none" w:sz="0" w:space="0" w:color="auto"/>
        <w:bottom w:val="none" w:sz="0" w:space="0" w:color="auto"/>
        <w:right w:val="none" w:sz="0" w:space="0" w:color="auto"/>
      </w:divBdr>
    </w:div>
    <w:div w:id="1234201745">
      <w:bodyDiv w:val="1"/>
      <w:marLeft w:val="0"/>
      <w:marRight w:val="0"/>
      <w:marTop w:val="0"/>
      <w:marBottom w:val="0"/>
      <w:divBdr>
        <w:top w:val="none" w:sz="0" w:space="0" w:color="auto"/>
        <w:left w:val="none" w:sz="0" w:space="0" w:color="auto"/>
        <w:bottom w:val="none" w:sz="0" w:space="0" w:color="auto"/>
        <w:right w:val="none" w:sz="0" w:space="0" w:color="auto"/>
      </w:divBdr>
    </w:div>
    <w:div w:id="1234462388">
      <w:bodyDiv w:val="1"/>
      <w:marLeft w:val="0"/>
      <w:marRight w:val="0"/>
      <w:marTop w:val="0"/>
      <w:marBottom w:val="0"/>
      <w:divBdr>
        <w:top w:val="none" w:sz="0" w:space="0" w:color="auto"/>
        <w:left w:val="none" w:sz="0" w:space="0" w:color="auto"/>
        <w:bottom w:val="none" w:sz="0" w:space="0" w:color="auto"/>
        <w:right w:val="none" w:sz="0" w:space="0" w:color="auto"/>
      </w:divBdr>
    </w:div>
    <w:div w:id="1234976009">
      <w:bodyDiv w:val="1"/>
      <w:marLeft w:val="0"/>
      <w:marRight w:val="0"/>
      <w:marTop w:val="0"/>
      <w:marBottom w:val="0"/>
      <w:divBdr>
        <w:top w:val="none" w:sz="0" w:space="0" w:color="auto"/>
        <w:left w:val="none" w:sz="0" w:space="0" w:color="auto"/>
        <w:bottom w:val="none" w:sz="0" w:space="0" w:color="auto"/>
        <w:right w:val="none" w:sz="0" w:space="0" w:color="auto"/>
      </w:divBdr>
    </w:div>
    <w:div w:id="1235122400">
      <w:bodyDiv w:val="1"/>
      <w:marLeft w:val="0"/>
      <w:marRight w:val="0"/>
      <w:marTop w:val="0"/>
      <w:marBottom w:val="0"/>
      <w:divBdr>
        <w:top w:val="none" w:sz="0" w:space="0" w:color="auto"/>
        <w:left w:val="none" w:sz="0" w:space="0" w:color="auto"/>
        <w:bottom w:val="none" w:sz="0" w:space="0" w:color="auto"/>
        <w:right w:val="none" w:sz="0" w:space="0" w:color="auto"/>
      </w:divBdr>
    </w:div>
    <w:div w:id="1235236885">
      <w:bodyDiv w:val="1"/>
      <w:marLeft w:val="0"/>
      <w:marRight w:val="0"/>
      <w:marTop w:val="0"/>
      <w:marBottom w:val="0"/>
      <w:divBdr>
        <w:top w:val="none" w:sz="0" w:space="0" w:color="auto"/>
        <w:left w:val="none" w:sz="0" w:space="0" w:color="auto"/>
        <w:bottom w:val="none" w:sz="0" w:space="0" w:color="auto"/>
        <w:right w:val="none" w:sz="0" w:space="0" w:color="auto"/>
      </w:divBdr>
    </w:div>
    <w:div w:id="1235357392">
      <w:bodyDiv w:val="1"/>
      <w:marLeft w:val="0"/>
      <w:marRight w:val="0"/>
      <w:marTop w:val="0"/>
      <w:marBottom w:val="0"/>
      <w:divBdr>
        <w:top w:val="none" w:sz="0" w:space="0" w:color="auto"/>
        <w:left w:val="none" w:sz="0" w:space="0" w:color="auto"/>
        <w:bottom w:val="none" w:sz="0" w:space="0" w:color="auto"/>
        <w:right w:val="none" w:sz="0" w:space="0" w:color="auto"/>
      </w:divBdr>
    </w:div>
    <w:div w:id="1235434087">
      <w:bodyDiv w:val="1"/>
      <w:marLeft w:val="0"/>
      <w:marRight w:val="0"/>
      <w:marTop w:val="0"/>
      <w:marBottom w:val="0"/>
      <w:divBdr>
        <w:top w:val="none" w:sz="0" w:space="0" w:color="auto"/>
        <w:left w:val="none" w:sz="0" w:space="0" w:color="auto"/>
        <w:bottom w:val="none" w:sz="0" w:space="0" w:color="auto"/>
        <w:right w:val="none" w:sz="0" w:space="0" w:color="auto"/>
      </w:divBdr>
    </w:div>
    <w:div w:id="1235512182">
      <w:bodyDiv w:val="1"/>
      <w:marLeft w:val="0"/>
      <w:marRight w:val="0"/>
      <w:marTop w:val="0"/>
      <w:marBottom w:val="0"/>
      <w:divBdr>
        <w:top w:val="none" w:sz="0" w:space="0" w:color="auto"/>
        <w:left w:val="none" w:sz="0" w:space="0" w:color="auto"/>
        <w:bottom w:val="none" w:sz="0" w:space="0" w:color="auto"/>
        <w:right w:val="none" w:sz="0" w:space="0" w:color="auto"/>
      </w:divBdr>
    </w:div>
    <w:div w:id="1235550360">
      <w:bodyDiv w:val="1"/>
      <w:marLeft w:val="0"/>
      <w:marRight w:val="0"/>
      <w:marTop w:val="0"/>
      <w:marBottom w:val="0"/>
      <w:divBdr>
        <w:top w:val="none" w:sz="0" w:space="0" w:color="auto"/>
        <w:left w:val="none" w:sz="0" w:space="0" w:color="auto"/>
        <w:bottom w:val="none" w:sz="0" w:space="0" w:color="auto"/>
        <w:right w:val="none" w:sz="0" w:space="0" w:color="auto"/>
      </w:divBdr>
    </w:div>
    <w:div w:id="1235582545">
      <w:bodyDiv w:val="1"/>
      <w:marLeft w:val="0"/>
      <w:marRight w:val="0"/>
      <w:marTop w:val="0"/>
      <w:marBottom w:val="0"/>
      <w:divBdr>
        <w:top w:val="none" w:sz="0" w:space="0" w:color="auto"/>
        <w:left w:val="none" w:sz="0" w:space="0" w:color="auto"/>
        <w:bottom w:val="none" w:sz="0" w:space="0" w:color="auto"/>
        <w:right w:val="none" w:sz="0" w:space="0" w:color="auto"/>
      </w:divBdr>
    </w:div>
    <w:div w:id="1235973168">
      <w:bodyDiv w:val="1"/>
      <w:marLeft w:val="0"/>
      <w:marRight w:val="0"/>
      <w:marTop w:val="0"/>
      <w:marBottom w:val="0"/>
      <w:divBdr>
        <w:top w:val="none" w:sz="0" w:space="0" w:color="auto"/>
        <w:left w:val="none" w:sz="0" w:space="0" w:color="auto"/>
        <w:bottom w:val="none" w:sz="0" w:space="0" w:color="auto"/>
        <w:right w:val="none" w:sz="0" w:space="0" w:color="auto"/>
      </w:divBdr>
    </w:div>
    <w:div w:id="1236208001">
      <w:bodyDiv w:val="1"/>
      <w:marLeft w:val="0"/>
      <w:marRight w:val="0"/>
      <w:marTop w:val="0"/>
      <w:marBottom w:val="0"/>
      <w:divBdr>
        <w:top w:val="none" w:sz="0" w:space="0" w:color="auto"/>
        <w:left w:val="none" w:sz="0" w:space="0" w:color="auto"/>
        <w:bottom w:val="none" w:sz="0" w:space="0" w:color="auto"/>
        <w:right w:val="none" w:sz="0" w:space="0" w:color="auto"/>
      </w:divBdr>
    </w:div>
    <w:div w:id="1236235795">
      <w:bodyDiv w:val="1"/>
      <w:marLeft w:val="0"/>
      <w:marRight w:val="0"/>
      <w:marTop w:val="0"/>
      <w:marBottom w:val="0"/>
      <w:divBdr>
        <w:top w:val="none" w:sz="0" w:space="0" w:color="auto"/>
        <w:left w:val="none" w:sz="0" w:space="0" w:color="auto"/>
        <w:bottom w:val="none" w:sz="0" w:space="0" w:color="auto"/>
        <w:right w:val="none" w:sz="0" w:space="0" w:color="auto"/>
      </w:divBdr>
    </w:div>
    <w:div w:id="1237008210">
      <w:bodyDiv w:val="1"/>
      <w:marLeft w:val="0"/>
      <w:marRight w:val="0"/>
      <w:marTop w:val="0"/>
      <w:marBottom w:val="0"/>
      <w:divBdr>
        <w:top w:val="none" w:sz="0" w:space="0" w:color="auto"/>
        <w:left w:val="none" w:sz="0" w:space="0" w:color="auto"/>
        <w:bottom w:val="none" w:sz="0" w:space="0" w:color="auto"/>
        <w:right w:val="none" w:sz="0" w:space="0" w:color="auto"/>
      </w:divBdr>
    </w:div>
    <w:div w:id="1237010581">
      <w:bodyDiv w:val="1"/>
      <w:marLeft w:val="0"/>
      <w:marRight w:val="0"/>
      <w:marTop w:val="0"/>
      <w:marBottom w:val="0"/>
      <w:divBdr>
        <w:top w:val="none" w:sz="0" w:space="0" w:color="auto"/>
        <w:left w:val="none" w:sz="0" w:space="0" w:color="auto"/>
        <w:bottom w:val="none" w:sz="0" w:space="0" w:color="auto"/>
        <w:right w:val="none" w:sz="0" w:space="0" w:color="auto"/>
      </w:divBdr>
    </w:div>
    <w:div w:id="1237278431">
      <w:bodyDiv w:val="1"/>
      <w:marLeft w:val="0"/>
      <w:marRight w:val="0"/>
      <w:marTop w:val="0"/>
      <w:marBottom w:val="0"/>
      <w:divBdr>
        <w:top w:val="none" w:sz="0" w:space="0" w:color="auto"/>
        <w:left w:val="none" w:sz="0" w:space="0" w:color="auto"/>
        <w:bottom w:val="none" w:sz="0" w:space="0" w:color="auto"/>
        <w:right w:val="none" w:sz="0" w:space="0" w:color="auto"/>
      </w:divBdr>
    </w:div>
    <w:div w:id="1237476884">
      <w:bodyDiv w:val="1"/>
      <w:marLeft w:val="0"/>
      <w:marRight w:val="0"/>
      <w:marTop w:val="0"/>
      <w:marBottom w:val="0"/>
      <w:divBdr>
        <w:top w:val="none" w:sz="0" w:space="0" w:color="auto"/>
        <w:left w:val="none" w:sz="0" w:space="0" w:color="auto"/>
        <w:bottom w:val="none" w:sz="0" w:space="0" w:color="auto"/>
        <w:right w:val="none" w:sz="0" w:space="0" w:color="auto"/>
      </w:divBdr>
    </w:div>
    <w:div w:id="1237593163">
      <w:bodyDiv w:val="1"/>
      <w:marLeft w:val="0"/>
      <w:marRight w:val="0"/>
      <w:marTop w:val="0"/>
      <w:marBottom w:val="0"/>
      <w:divBdr>
        <w:top w:val="none" w:sz="0" w:space="0" w:color="auto"/>
        <w:left w:val="none" w:sz="0" w:space="0" w:color="auto"/>
        <w:bottom w:val="none" w:sz="0" w:space="0" w:color="auto"/>
        <w:right w:val="none" w:sz="0" w:space="0" w:color="auto"/>
      </w:divBdr>
    </w:div>
    <w:div w:id="1237940725">
      <w:bodyDiv w:val="1"/>
      <w:marLeft w:val="0"/>
      <w:marRight w:val="0"/>
      <w:marTop w:val="0"/>
      <w:marBottom w:val="0"/>
      <w:divBdr>
        <w:top w:val="none" w:sz="0" w:space="0" w:color="auto"/>
        <w:left w:val="none" w:sz="0" w:space="0" w:color="auto"/>
        <w:bottom w:val="none" w:sz="0" w:space="0" w:color="auto"/>
        <w:right w:val="none" w:sz="0" w:space="0" w:color="auto"/>
      </w:divBdr>
    </w:div>
    <w:div w:id="1238593838">
      <w:bodyDiv w:val="1"/>
      <w:marLeft w:val="0"/>
      <w:marRight w:val="0"/>
      <w:marTop w:val="0"/>
      <w:marBottom w:val="0"/>
      <w:divBdr>
        <w:top w:val="none" w:sz="0" w:space="0" w:color="auto"/>
        <w:left w:val="none" w:sz="0" w:space="0" w:color="auto"/>
        <w:bottom w:val="none" w:sz="0" w:space="0" w:color="auto"/>
        <w:right w:val="none" w:sz="0" w:space="0" w:color="auto"/>
      </w:divBdr>
    </w:div>
    <w:div w:id="1238704698">
      <w:bodyDiv w:val="1"/>
      <w:marLeft w:val="0"/>
      <w:marRight w:val="0"/>
      <w:marTop w:val="0"/>
      <w:marBottom w:val="0"/>
      <w:divBdr>
        <w:top w:val="none" w:sz="0" w:space="0" w:color="auto"/>
        <w:left w:val="none" w:sz="0" w:space="0" w:color="auto"/>
        <w:bottom w:val="none" w:sz="0" w:space="0" w:color="auto"/>
        <w:right w:val="none" w:sz="0" w:space="0" w:color="auto"/>
      </w:divBdr>
    </w:div>
    <w:div w:id="1239243698">
      <w:bodyDiv w:val="1"/>
      <w:marLeft w:val="0"/>
      <w:marRight w:val="0"/>
      <w:marTop w:val="0"/>
      <w:marBottom w:val="0"/>
      <w:divBdr>
        <w:top w:val="none" w:sz="0" w:space="0" w:color="auto"/>
        <w:left w:val="none" w:sz="0" w:space="0" w:color="auto"/>
        <w:bottom w:val="none" w:sz="0" w:space="0" w:color="auto"/>
        <w:right w:val="none" w:sz="0" w:space="0" w:color="auto"/>
      </w:divBdr>
    </w:div>
    <w:div w:id="1239250186">
      <w:bodyDiv w:val="1"/>
      <w:marLeft w:val="0"/>
      <w:marRight w:val="0"/>
      <w:marTop w:val="0"/>
      <w:marBottom w:val="0"/>
      <w:divBdr>
        <w:top w:val="none" w:sz="0" w:space="0" w:color="auto"/>
        <w:left w:val="none" w:sz="0" w:space="0" w:color="auto"/>
        <w:bottom w:val="none" w:sz="0" w:space="0" w:color="auto"/>
        <w:right w:val="none" w:sz="0" w:space="0" w:color="auto"/>
      </w:divBdr>
    </w:div>
    <w:div w:id="1239710535">
      <w:bodyDiv w:val="1"/>
      <w:marLeft w:val="0"/>
      <w:marRight w:val="0"/>
      <w:marTop w:val="0"/>
      <w:marBottom w:val="0"/>
      <w:divBdr>
        <w:top w:val="none" w:sz="0" w:space="0" w:color="auto"/>
        <w:left w:val="none" w:sz="0" w:space="0" w:color="auto"/>
        <w:bottom w:val="none" w:sz="0" w:space="0" w:color="auto"/>
        <w:right w:val="none" w:sz="0" w:space="0" w:color="auto"/>
      </w:divBdr>
    </w:div>
    <w:div w:id="1239829835">
      <w:bodyDiv w:val="1"/>
      <w:marLeft w:val="0"/>
      <w:marRight w:val="0"/>
      <w:marTop w:val="0"/>
      <w:marBottom w:val="0"/>
      <w:divBdr>
        <w:top w:val="none" w:sz="0" w:space="0" w:color="auto"/>
        <w:left w:val="none" w:sz="0" w:space="0" w:color="auto"/>
        <w:bottom w:val="none" w:sz="0" w:space="0" w:color="auto"/>
        <w:right w:val="none" w:sz="0" w:space="0" w:color="auto"/>
      </w:divBdr>
    </w:div>
    <w:div w:id="1240486447">
      <w:bodyDiv w:val="1"/>
      <w:marLeft w:val="0"/>
      <w:marRight w:val="0"/>
      <w:marTop w:val="0"/>
      <w:marBottom w:val="0"/>
      <w:divBdr>
        <w:top w:val="none" w:sz="0" w:space="0" w:color="auto"/>
        <w:left w:val="none" w:sz="0" w:space="0" w:color="auto"/>
        <w:bottom w:val="none" w:sz="0" w:space="0" w:color="auto"/>
        <w:right w:val="none" w:sz="0" w:space="0" w:color="auto"/>
      </w:divBdr>
    </w:div>
    <w:div w:id="1240754784">
      <w:bodyDiv w:val="1"/>
      <w:marLeft w:val="0"/>
      <w:marRight w:val="0"/>
      <w:marTop w:val="0"/>
      <w:marBottom w:val="0"/>
      <w:divBdr>
        <w:top w:val="none" w:sz="0" w:space="0" w:color="auto"/>
        <w:left w:val="none" w:sz="0" w:space="0" w:color="auto"/>
        <w:bottom w:val="none" w:sz="0" w:space="0" w:color="auto"/>
        <w:right w:val="none" w:sz="0" w:space="0" w:color="auto"/>
      </w:divBdr>
    </w:div>
    <w:div w:id="1241673706">
      <w:bodyDiv w:val="1"/>
      <w:marLeft w:val="0"/>
      <w:marRight w:val="0"/>
      <w:marTop w:val="0"/>
      <w:marBottom w:val="0"/>
      <w:divBdr>
        <w:top w:val="none" w:sz="0" w:space="0" w:color="auto"/>
        <w:left w:val="none" w:sz="0" w:space="0" w:color="auto"/>
        <w:bottom w:val="none" w:sz="0" w:space="0" w:color="auto"/>
        <w:right w:val="none" w:sz="0" w:space="0" w:color="auto"/>
      </w:divBdr>
    </w:div>
    <w:div w:id="1241912602">
      <w:bodyDiv w:val="1"/>
      <w:marLeft w:val="0"/>
      <w:marRight w:val="0"/>
      <w:marTop w:val="0"/>
      <w:marBottom w:val="0"/>
      <w:divBdr>
        <w:top w:val="none" w:sz="0" w:space="0" w:color="auto"/>
        <w:left w:val="none" w:sz="0" w:space="0" w:color="auto"/>
        <w:bottom w:val="none" w:sz="0" w:space="0" w:color="auto"/>
        <w:right w:val="none" w:sz="0" w:space="0" w:color="auto"/>
      </w:divBdr>
    </w:div>
    <w:div w:id="1242253288">
      <w:bodyDiv w:val="1"/>
      <w:marLeft w:val="0"/>
      <w:marRight w:val="0"/>
      <w:marTop w:val="0"/>
      <w:marBottom w:val="0"/>
      <w:divBdr>
        <w:top w:val="none" w:sz="0" w:space="0" w:color="auto"/>
        <w:left w:val="none" w:sz="0" w:space="0" w:color="auto"/>
        <w:bottom w:val="none" w:sz="0" w:space="0" w:color="auto"/>
        <w:right w:val="none" w:sz="0" w:space="0" w:color="auto"/>
      </w:divBdr>
    </w:div>
    <w:div w:id="1242255769">
      <w:bodyDiv w:val="1"/>
      <w:marLeft w:val="0"/>
      <w:marRight w:val="0"/>
      <w:marTop w:val="0"/>
      <w:marBottom w:val="0"/>
      <w:divBdr>
        <w:top w:val="none" w:sz="0" w:space="0" w:color="auto"/>
        <w:left w:val="none" w:sz="0" w:space="0" w:color="auto"/>
        <w:bottom w:val="none" w:sz="0" w:space="0" w:color="auto"/>
        <w:right w:val="none" w:sz="0" w:space="0" w:color="auto"/>
      </w:divBdr>
    </w:div>
    <w:div w:id="1242527331">
      <w:bodyDiv w:val="1"/>
      <w:marLeft w:val="0"/>
      <w:marRight w:val="0"/>
      <w:marTop w:val="0"/>
      <w:marBottom w:val="0"/>
      <w:divBdr>
        <w:top w:val="none" w:sz="0" w:space="0" w:color="auto"/>
        <w:left w:val="none" w:sz="0" w:space="0" w:color="auto"/>
        <w:bottom w:val="none" w:sz="0" w:space="0" w:color="auto"/>
        <w:right w:val="none" w:sz="0" w:space="0" w:color="auto"/>
      </w:divBdr>
    </w:div>
    <w:div w:id="1243292248">
      <w:bodyDiv w:val="1"/>
      <w:marLeft w:val="0"/>
      <w:marRight w:val="0"/>
      <w:marTop w:val="0"/>
      <w:marBottom w:val="0"/>
      <w:divBdr>
        <w:top w:val="none" w:sz="0" w:space="0" w:color="auto"/>
        <w:left w:val="none" w:sz="0" w:space="0" w:color="auto"/>
        <w:bottom w:val="none" w:sz="0" w:space="0" w:color="auto"/>
        <w:right w:val="none" w:sz="0" w:space="0" w:color="auto"/>
      </w:divBdr>
    </w:div>
    <w:div w:id="1243566075">
      <w:bodyDiv w:val="1"/>
      <w:marLeft w:val="0"/>
      <w:marRight w:val="0"/>
      <w:marTop w:val="0"/>
      <w:marBottom w:val="0"/>
      <w:divBdr>
        <w:top w:val="none" w:sz="0" w:space="0" w:color="auto"/>
        <w:left w:val="none" w:sz="0" w:space="0" w:color="auto"/>
        <w:bottom w:val="none" w:sz="0" w:space="0" w:color="auto"/>
        <w:right w:val="none" w:sz="0" w:space="0" w:color="auto"/>
      </w:divBdr>
    </w:div>
    <w:div w:id="1243833953">
      <w:bodyDiv w:val="1"/>
      <w:marLeft w:val="0"/>
      <w:marRight w:val="0"/>
      <w:marTop w:val="0"/>
      <w:marBottom w:val="0"/>
      <w:divBdr>
        <w:top w:val="none" w:sz="0" w:space="0" w:color="auto"/>
        <w:left w:val="none" w:sz="0" w:space="0" w:color="auto"/>
        <w:bottom w:val="none" w:sz="0" w:space="0" w:color="auto"/>
        <w:right w:val="none" w:sz="0" w:space="0" w:color="auto"/>
      </w:divBdr>
    </w:div>
    <w:div w:id="1243956388">
      <w:bodyDiv w:val="1"/>
      <w:marLeft w:val="0"/>
      <w:marRight w:val="0"/>
      <w:marTop w:val="0"/>
      <w:marBottom w:val="0"/>
      <w:divBdr>
        <w:top w:val="none" w:sz="0" w:space="0" w:color="auto"/>
        <w:left w:val="none" w:sz="0" w:space="0" w:color="auto"/>
        <w:bottom w:val="none" w:sz="0" w:space="0" w:color="auto"/>
        <w:right w:val="none" w:sz="0" w:space="0" w:color="auto"/>
      </w:divBdr>
    </w:div>
    <w:div w:id="1244412575">
      <w:bodyDiv w:val="1"/>
      <w:marLeft w:val="0"/>
      <w:marRight w:val="0"/>
      <w:marTop w:val="0"/>
      <w:marBottom w:val="0"/>
      <w:divBdr>
        <w:top w:val="none" w:sz="0" w:space="0" w:color="auto"/>
        <w:left w:val="none" w:sz="0" w:space="0" w:color="auto"/>
        <w:bottom w:val="none" w:sz="0" w:space="0" w:color="auto"/>
        <w:right w:val="none" w:sz="0" w:space="0" w:color="auto"/>
      </w:divBdr>
    </w:div>
    <w:div w:id="1245259550">
      <w:bodyDiv w:val="1"/>
      <w:marLeft w:val="0"/>
      <w:marRight w:val="0"/>
      <w:marTop w:val="0"/>
      <w:marBottom w:val="0"/>
      <w:divBdr>
        <w:top w:val="none" w:sz="0" w:space="0" w:color="auto"/>
        <w:left w:val="none" w:sz="0" w:space="0" w:color="auto"/>
        <w:bottom w:val="none" w:sz="0" w:space="0" w:color="auto"/>
        <w:right w:val="none" w:sz="0" w:space="0" w:color="auto"/>
      </w:divBdr>
    </w:div>
    <w:div w:id="1246190155">
      <w:bodyDiv w:val="1"/>
      <w:marLeft w:val="0"/>
      <w:marRight w:val="0"/>
      <w:marTop w:val="0"/>
      <w:marBottom w:val="0"/>
      <w:divBdr>
        <w:top w:val="none" w:sz="0" w:space="0" w:color="auto"/>
        <w:left w:val="none" w:sz="0" w:space="0" w:color="auto"/>
        <w:bottom w:val="none" w:sz="0" w:space="0" w:color="auto"/>
        <w:right w:val="none" w:sz="0" w:space="0" w:color="auto"/>
      </w:divBdr>
    </w:div>
    <w:div w:id="1246307255">
      <w:bodyDiv w:val="1"/>
      <w:marLeft w:val="0"/>
      <w:marRight w:val="0"/>
      <w:marTop w:val="0"/>
      <w:marBottom w:val="0"/>
      <w:divBdr>
        <w:top w:val="none" w:sz="0" w:space="0" w:color="auto"/>
        <w:left w:val="none" w:sz="0" w:space="0" w:color="auto"/>
        <w:bottom w:val="none" w:sz="0" w:space="0" w:color="auto"/>
        <w:right w:val="none" w:sz="0" w:space="0" w:color="auto"/>
      </w:divBdr>
    </w:div>
    <w:div w:id="1246378868">
      <w:bodyDiv w:val="1"/>
      <w:marLeft w:val="0"/>
      <w:marRight w:val="0"/>
      <w:marTop w:val="0"/>
      <w:marBottom w:val="0"/>
      <w:divBdr>
        <w:top w:val="none" w:sz="0" w:space="0" w:color="auto"/>
        <w:left w:val="none" w:sz="0" w:space="0" w:color="auto"/>
        <w:bottom w:val="none" w:sz="0" w:space="0" w:color="auto"/>
        <w:right w:val="none" w:sz="0" w:space="0" w:color="auto"/>
      </w:divBdr>
    </w:div>
    <w:div w:id="1246840476">
      <w:bodyDiv w:val="1"/>
      <w:marLeft w:val="0"/>
      <w:marRight w:val="0"/>
      <w:marTop w:val="0"/>
      <w:marBottom w:val="0"/>
      <w:divBdr>
        <w:top w:val="none" w:sz="0" w:space="0" w:color="auto"/>
        <w:left w:val="none" w:sz="0" w:space="0" w:color="auto"/>
        <w:bottom w:val="none" w:sz="0" w:space="0" w:color="auto"/>
        <w:right w:val="none" w:sz="0" w:space="0" w:color="auto"/>
      </w:divBdr>
    </w:div>
    <w:div w:id="1247036378">
      <w:bodyDiv w:val="1"/>
      <w:marLeft w:val="0"/>
      <w:marRight w:val="0"/>
      <w:marTop w:val="0"/>
      <w:marBottom w:val="0"/>
      <w:divBdr>
        <w:top w:val="none" w:sz="0" w:space="0" w:color="auto"/>
        <w:left w:val="none" w:sz="0" w:space="0" w:color="auto"/>
        <w:bottom w:val="none" w:sz="0" w:space="0" w:color="auto"/>
        <w:right w:val="none" w:sz="0" w:space="0" w:color="auto"/>
      </w:divBdr>
    </w:div>
    <w:div w:id="1247038460">
      <w:bodyDiv w:val="1"/>
      <w:marLeft w:val="0"/>
      <w:marRight w:val="0"/>
      <w:marTop w:val="0"/>
      <w:marBottom w:val="0"/>
      <w:divBdr>
        <w:top w:val="none" w:sz="0" w:space="0" w:color="auto"/>
        <w:left w:val="none" w:sz="0" w:space="0" w:color="auto"/>
        <w:bottom w:val="none" w:sz="0" w:space="0" w:color="auto"/>
        <w:right w:val="none" w:sz="0" w:space="0" w:color="auto"/>
      </w:divBdr>
    </w:div>
    <w:div w:id="1247499527">
      <w:bodyDiv w:val="1"/>
      <w:marLeft w:val="0"/>
      <w:marRight w:val="0"/>
      <w:marTop w:val="0"/>
      <w:marBottom w:val="0"/>
      <w:divBdr>
        <w:top w:val="none" w:sz="0" w:space="0" w:color="auto"/>
        <w:left w:val="none" w:sz="0" w:space="0" w:color="auto"/>
        <w:bottom w:val="none" w:sz="0" w:space="0" w:color="auto"/>
        <w:right w:val="none" w:sz="0" w:space="0" w:color="auto"/>
      </w:divBdr>
    </w:div>
    <w:div w:id="1247686881">
      <w:bodyDiv w:val="1"/>
      <w:marLeft w:val="0"/>
      <w:marRight w:val="0"/>
      <w:marTop w:val="0"/>
      <w:marBottom w:val="0"/>
      <w:divBdr>
        <w:top w:val="none" w:sz="0" w:space="0" w:color="auto"/>
        <w:left w:val="none" w:sz="0" w:space="0" w:color="auto"/>
        <w:bottom w:val="none" w:sz="0" w:space="0" w:color="auto"/>
        <w:right w:val="none" w:sz="0" w:space="0" w:color="auto"/>
      </w:divBdr>
    </w:div>
    <w:div w:id="1247690370">
      <w:bodyDiv w:val="1"/>
      <w:marLeft w:val="0"/>
      <w:marRight w:val="0"/>
      <w:marTop w:val="0"/>
      <w:marBottom w:val="0"/>
      <w:divBdr>
        <w:top w:val="none" w:sz="0" w:space="0" w:color="auto"/>
        <w:left w:val="none" w:sz="0" w:space="0" w:color="auto"/>
        <w:bottom w:val="none" w:sz="0" w:space="0" w:color="auto"/>
        <w:right w:val="none" w:sz="0" w:space="0" w:color="auto"/>
      </w:divBdr>
    </w:div>
    <w:div w:id="1247960821">
      <w:bodyDiv w:val="1"/>
      <w:marLeft w:val="0"/>
      <w:marRight w:val="0"/>
      <w:marTop w:val="0"/>
      <w:marBottom w:val="0"/>
      <w:divBdr>
        <w:top w:val="none" w:sz="0" w:space="0" w:color="auto"/>
        <w:left w:val="none" w:sz="0" w:space="0" w:color="auto"/>
        <w:bottom w:val="none" w:sz="0" w:space="0" w:color="auto"/>
        <w:right w:val="none" w:sz="0" w:space="0" w:color="auto"/>
      </w:divBdr>
    </w:div>
    <w:div w:id="1248078324">
      <w:bodyDiv w:val="1"/>
      <w:marLeft w:val="0"/>
      <w:marRight w:val="0"/>
      <w:marTop w:val="0"/>
      <w:marBottom w:val="0"/>
      <w:divBdr>
        <w:top w:val="none" w:sz="0" w:space="0" w:color="auto"/>
        <w:left w:val="none" w:sz="0" w:space="0" w:color="auto"/>
        <w:bottom w:val="none" w:sz="0" w:space="0" w:color="auto"/>
        <w:right w:val="none" w:sz="0" w:space="0" w:color="auto"/>
      </w:divBdr>
    </w:div>
    <w:div w:id="1248154677">
      <w:bodyDiv w:val="1"/>
      <w:marLeft w:val="0"/>
      <w:marRight w:val="0"/>
      <w:marTop w:val="0"/>
      <w:marBottom w:val="0"/>
      <w:divBdr>
        <w:top w:val="none" w:sz="0" w:space="0" w:color="auto"/>
        <w:left w:val="none" w:sz="0" w:space="0" w:color="auto"/>
        <w:bottom w:val="none" w:sz="0" w:space="0" w:color="auto"/>
        <w:right w:val="none" w:sz="0" w:space="0" w:color="auto"/>
      </w:divBdr>
    </w:div>
    <w:div w:id="1248267690">
      <w:bodyDiv w:val="1"/>
      <w:marLeft w:val="0"/>
      <w:marRight w:val="0"/>
      <w:marTop w:val="0"/>
      <w:marBottom w:val="0"/>
      <w:divBdr>
        <w:top w:val="none" w:sz="0" w:space="0" w:color="auto"/>
        <w:left w:val="none" w:sz="0" w:space="0" w:color="auto"/>
        <w:bottom w:val="none" w:sz="0" w:space="0" w:color="auto"/>
        <w:right w:val="none" w:sz="0" w:space="0" w:color="auto"/>
      </w:divBdr>
    </w:div>
    <w:div w:id="1248418735">
      <w:bodyDiv w:val="1"/>
      <w:marLeft w:val="0"/>
      <w:marRight w:val="0"/>
      <w:marTop w:val="0"/>
      <w:marBottom w:val="0"/>
      <w:divBdr>
        <w:top w:val="none" w:sz="0" w:space="0" w:color="auto"/>
        <w:left w:val="none" w:sz="0" w:space="0" w:color="auto"/>
        <w:bottom w:val="none" w:sz="0" w:space="0" w:color="auto"/>
        <w:right w:val="none" w:sz="0" w:space="0" w:color="auto"/>
      </w:divBdr>
    </w:div>
    <w:div w:id="1248423494">
      <w:bodyDiv w:val="1"/>
      <w:marLeft w:val="0"/>
      <w:marRight w:val="0"/>
      <w:marTop w:val="0"/>
      <w:marBottom w:val="0"/>
      <w:divBdr>
        <w:top w:val="none" w:sz="0" w:space="0" w:color="auto"/>
        <w:left w:val="none" w:sz="0" w:space="0" w:color="auto"/>
        <w:bottom w:val="none" w:sz="0" w:space="0" w:color="auto"/>
        <w:right w:val="none" w:sz="0" w:space="0" w:color="auto"/>
      </w:divBdr>
    </w:div>
    <w:div w:id="1248879947">
      <w:bodyDiv w:val="1"/>
      <w:marLeft w:val="0"/>
      <w:marRight w:val="0"/>
      <w:marTop w:val="0"/>
      <w:marBottom w:val="0"/>
      <w:divBdr>
        <w:top w:val="none" w:sz="0" w:space="0" w:color="auto"/>
        <w:left w:val="none" w:sz="0" w:space="0" w:color="auto"/>
        <w:bottom w:val="none" w:sz="0" w:space="0" w:color="auto"/>
        <w:right w:val="none" w:sz="0" w:space="0" w:color="auto"/>
      </w:divBdr>
    </w:div>
    <w:div w:id="1248928961">
      <w:bodyDiv w:val="1"/>
      <w:marLeft w:val="0"/>
      <w:marRight w:val="0"/>
      <w:marTop w:val="0"/>
      <w:marBottom w:val="0"/>
      <w:divBdr>
        <w:top w:val="none" w:sz="0" w:space="0" w:color="auto"/>
        <w:left w:val="none" w:sz="0" w:space="0" w:color="auto"/>
        <w:bottom w:val="none" w:sz="0" w:space="0" w:color="auto"/>
        <w:right w:val="none" w:sz="0" w:space="0" w:color="auto"/>
      </w:divBdr>
    </w:div>
    <w:div w:id="1249074371">
      <w:bodyDiv w:val="1"/>
      <w:marLeft w:val="0"/>
      <w:marRight w:val="0"/>
      <w:marTop w:val="0"/>
      <w:marBottom w:val="0"/>
      <w:divBdr>
        <w:top w:val="none" w:sz="0" w:space="0" w:color="auto"/>
        <w:left w:val="none" w:sz="0" w:space="0" w:color="auto"/>
        <w:bottom w:val="none" w:sz="0" w:space="0" w:color="auto"/>
        <w:right w:val="none" w:sz="0" w:space="0" w:color="auto"/>
      </w:divBdr>
    </w:div>
    <w:div w:id="1249539745">
      <w:bodyDiv w:val="1"/>
      <w:marLeft w:val="0"/>
      <w:marRight w:val="0"/>
      <w:marTop w:val="0"/>
      <w:marBottom w:val="0"/>
      <w:divBdr>
        <w:top w:val="none" w:sz="0" w:space="0" w:color="auto"/>
        <w:left w:val="none" w:sz="0" w:space="0" w:color="auto"/>
        <w:bottom w:val="none" w:sz="0" w:space="0" w:color="auto"/>
        <w:right w:val="none" w:sz="0" w:space="0" w:color="auto"/>
      </w:divBdr>
    </w:div>
    <w:div w:id="1249658822">
      <w:bodyDiv w:val="1"/>
      <w:marLeft w:val="0"/>
      <w:marRight w:val="0"/>
      <w:marTop w:val="0"/>
      <w:marBottom w:val="0"/>
      <w:divBdr>
        <w:top w:val="none" w:sz="0" w:space="0" w:color="auto"/>
        <w:left w:val="none" w:sz="0" w:space="0" w:color="auto"/>
        <w:bottom w:val="none" w:sz="0" w:space="0" w:color="auto"/>
        <w:right w:val="none" w:sz="0" w:space="0" w:color="auto"/>
      </w:divBdr>
    </w:div>
    <w:div w:id="1249730213">
      <w:bodyDiv w:val="1"/>
      <w:marLeft w:val="0"/>
      <w:marRight w:val="0"/>
      <w:marTop w:val="0"/>
      <w:marBottom w:val="0"/>
      <w:divBdr>
        <w:top w:val="none" w:sz="0" w:space="0" w:color="auto"/>
        <w:left w:val="none" w:sz="0" w:space="0" w:color="auto"/>
        <w:bottom w:val="none" w:sz="0" w:space="0" w:color="auto"/>
        <w:right w:val="none" w:sz="0" w:space="0" w:color="auto"/>
      </w:divBdr>
    </w:div>
    <w:div w:id="1250653089">
      <w:bodyDiv w:val="1"/>
      <w:marLeft w:val="0"/>
      <w:marRight w:val="0"/>
      <w:marTop w:val="0"/>
      <w:marBottom w:val="0"/>
      <w:divBdr>
        <w:top w:val="none" w:sz="0" w:space="0" w:color="auto"/>
        <w:left w:val="none" w:sz="0" w:space="0" w:color="auto"/>
        <w:bottom w:val="none" w:sz="0" w:space="0" w:color="auto"/>
        <w:right w:val="none" w:sz="0" w:space="0" w:color="auto"/>
      </w:divBdr>
    </w:div>
    <w:div w:id="1250844503">
      <w:bodyDiv w:val="1"/>
      <w:marLeft w:val="0"/>
      <w:marRight w:val="0"/>
      <w:marTop w:val="0"/>
      <w:marBottom w:val="0"/>
      <w:divBdr>
        <w:top w:val="none" w:sz="0" w:space="0" w:color="auto"/>
        <w:left w:val="none" w:sz="0" w:space="0" w:color="auto"/>
        <w:bottom w:val="none" w:sz="0" w:space="0" w:color="auto"/>
        <w:right w:val="none" w:sz="0" w:space="0" w:color="auto"/>
      </w:divBdr>
    </w:div>
    <w:div w:id="1251160050">
      <w:bodyDiv w:val="1"/>
      <w:marLeft w:val="0"/>
      <w:marRight w:val="0"/>
      <w:marTop w:val="0"/>
      <w:marBottom w:val="0"/>
      <w:divBdr>
        <w:top w:val="none" w:sz="0" w:space="0" w:color="auto"/>
        <w:left w:val="none" w:sz="0" w:space="0" w:color="auto"/>
        <w:bottom w:val="none" w:sz="0" w:space="0" w:color="auto"/>
        <w:right w:val="none" w:sz="0" w:space="0" w:color="auto"/>
      </w:divBdr>
    </w:div>
    <w:div w:id="1251888805">
      <w:bodyDiv w:val="1"/>
      <w:marLeft w:val="0"/>
      <w:marRight w:val="0"/>
      <w:marTop w:val="0"/>
      <w:marBottom w:val="0"/>
      <w:divBdr>
        <w:top w:val="none" w:sz="0" w:space="0" w:color="auto"/>
        <w:left w:val="none" w:sz="0" w:space="0" w:color="auto"/>
        <w:bottom w:val="none" w:sz="0" w:space="0" w:color="auto"/>
        <w:right w:val="none" w:sz="0" w:space="0" w:color="auto"/>
      </w:divBdr>
    </w:div>
    <w:div w:id="1252005363">
      <w:bodyDiv w:val="1"/>
      <w:marLeft w:val="0"/>
      <w:marRight w:val="0"/>
      <w:marTop w:val="0"/>
      <w:marBottom w:val="0"/>
      <w:divBdr>
        <w:top w:val="none" w:sz="0" w:space="0" w:color="auto"/>
        <w:left w:val="none" w:sz="0" w:space="0" w:color="auto"/>
        <w:bottom w:val="none" w:sz="0" w:space="0" w:color="auto"/>
        <w:right w:val="none" w:sz="0" w:space="0" w:color="auto"/>
      </w:divBdr>
    </w:div>
    <w:div w:id="1252353468">
      <w:bodyDiv w:val="1"/>
      <w:marLeft w:val="0"/>
      <w:marRight w:val="0"/>
      <w:marTop w:val="0"/>
      <w:marBottom w:val="0"/>
      <w:divBdr>
        <w:top w:val="none" w:sz="0" w:space="0" w:color="auto"/>
        <w:left w:val="none" w:sz="0" w:space="0" w:color="auto"/>
        <w:bottom w:val="none" w:sz="0" w:space="0" w:color="auto"/>
        <w:right w:val="none" w:sz="0" w:space="0" w:color="auto"/>
      </w:divBdr>
    </w:div>
    <w:div w:id="1252661558">
      <w:bodyDiv w:val="1"/>
      <w:marLeft w:val="0"/>
      <w:marRight w:val="0"/>
      <w:marTop w:val="0"/>
      <w:marBottom w:val="0"/>
      <w:divBdr>
        <w:top w:val="none" w:sz="0" w:space="0" w:color="auto"/>
        <w:left w:val="none" w:sz="0" w:space="0" w:color="auto"/>
        <w:bottom w:val="none" w:sz="0" w:space="0" w:color="auto"/>
        <w:right w:val="none" w:sz="0" w:space="0" w:color="auto"/>
      </w:divBdr>
    </w:div>
    <w:div w:id="1252662790">
      <w:bodyDiv w:val="1"/>
      <w:marLeft w:val="0"/>
      <w:marRight w:val="0"/>
      <w:marTop w:val="0"/>
      <w:marBottom w:val="0"/>
      <w:divBdr>
        <w:top w:val="none" w:sz="0" w:space="0" w:color="auto"/>
        <w:left w:val="none" w:sz="0" w:space="0" w:color="auto"/>
        <w:bottom w:val="none" w:sz="0" w:space="0" w:color="auto"/>
        <w:right w:val="none" w:sz="0" w:space="0" w:color="auto"/>
      </w:divBdr>
    </w:div>
    <w:div w:id="1253054150">
      <w:bodyDiv w:val="1"/>
      <w:marLeft w:val="0"/>
      <w:marRight w:val="0"/>
      <w:marTop w:val="0"/>
      <w:marBottom w:val="0"/>
      <w:divBdr>
        <w:top w:val="none" w:sz="0" w:space="0" w:color="auto"/>
        <w:left w:val="none" w:sz="0" w:space="0" w:color="auto"/>
        <w:bottom w:val="none" w:sz="0" w:space="0" w:color="auto"/>
        <w:right w:val="none" w:sz="0" w:space="0" w:color="auto"/>
      </w:divBdr>
    </w:div>
    <w:div w:id="1253122476">
      <w:bodyDiv w:val="1"/>
      <w:marLeft w:val="0"/>
      <w:marRight w:val="0"/>
      <w:marTop w:val="0"/>
      <w:marBottom w:val="0"/>
      <w:divBdr>
        <w:top w:val="none" w:sz="0" w:space="0" w:color="auto"/>
        <w:left w:val="none" w:sz="0" w:space="0" w:color="auto"/>
        <w:bottom w:val="none" w:sz="0" w:space="0" w:color="auto"/>
        <w:right w:val="none" w:sz="0" w:space="0" w:color="auto"/>
      </w:divBdr>
    </w:div>
    <w:div w:id="1253513095">
      <w:bodyDiv w:val="1"/>
      <w:marLeft w:val="0"/>
      <w:marRight w:val="0"/>
      <w:marTop w:val="0"/>
      <w:marBottom w:val="0"/>
      <w:divBdr>
        <w:top w:val="none" w:sz="0" w:space="0" w:color="auto"/>
        <w:left w:val="none" w:sz="0" w:space="0" w:color="auto"/>
        <w:bottom w:val="none" w:sz="0" w:space="0" w:color="auto"/>
        <w:right w:val="none" w:sz="0" w:space="0" w:color="auto"/>
      </w:divBdr>
    </w:div>
    <w:div w:id="1253514512">
      <w:bodyDiv w:val="1"/>
      <w:marLeft w:val="0"/>
      <w:marRight w:val="0"/>
      <w:marTop w:val="0"/>
      <w:marBottom w:val="0"/>
      <w:divBdr>
        <w:top w:val="none" w:sz="0" w:space="0" w:color="auto"/>
        <w:left w:val="none" w:sz="0" w:space="0" w:color="auto"/>
        <w:bottom w:val="none" w:sz="0" w:space="0" w:color="auto"/>
        <w:right w:val="none" w:sz="0" w:space="0" w:color="auto"/>
      </w:divBdr>
    </w:div>
    <w:div w:id="1254361023">
      <w:bodyDiv w:val="1"/>
      <w:marLeft w:val="0"/>
      <w:marRight w:val="0"/>
      <w:marTop w:val="0"/>
      <w:marBottom w:val="0"/>
      <w:divBdr>
        <w:top w:val="none" w:sz="0" w:space="0" w:color="auto"/>
        <w:left w:val="none" w:sz="0" w:space="0" w:color="auto"/>
        <w:bottom w:val="none" w:sz="0" w:space="0" w:color="auto"/>
        <w:right w:val="none" w:sz="0" w:space="0" w:color="auto"/>
      </w:divBdr>
    </w:div>
    <w:div w:id="1254435237">
      <w:bodyDiv w:val="1"/>
      <w:marLeft w:val="0"/>
      <w:marRight w:val="0"/>
      <w:marTop w:val="0"/>
      <w:marBottom w:val="0"/>
      <w:divBdr>
        <w:top w:val="none" w:sz="0" w:space="0" w:color="auto"/>
        <w:left w:val="none" w:sz="0" w:space="0" w:color="auto"/>
        <w:bottom w:val="none" w:sz="0" w:space="0" w:color="auto"/>
        <w:right w:val="none" w:sz="0" w:space="0" w:color="auto"/>
      </w:divBdr>
    </w:div>
    <w:div w:id="1254585662">
      <w:bodyDiv w:val="1"/>
      <w:marLeft w:val="0"/>
      <w:marRight w:val="0"/>
      <w:marTop w:val="0"/>
      <w:marBottom w:val="0"/>
      <w:divBdr>
        <w:top w:val="none" w:sz="0" w:space="0" w:color="auto"/>
        <w:left w:val="none" w:sz="0" w:space="0" w:color="auto"/>
        <w:bottom w:val="none" w:sz="0" w:space="0" w:color="auto"/>
        <w:right w:val="none" w:sz="0" w:space="0" w:color="auto"/>
      </w:divBdr>
    </w:div>
    <w:div w:id="1254631760">
      <w:bodyDiv w:val="1"/>
      <w:marLeft w:val="0"/>
      <w:marRight w:val="0"/>
      <w:marTop w:val="0"/>
      <w:marBottom w:val="0"/>
      <w:divBdr>
        <w:top w:val="none" w:sz="0" w:space="0" w:color="auto"/>
        <w:left w:val="none" w:sz="0" w:space="0" w:color="auto"/>
        <w:bottom w:val="none" w:sz="0" w:space="0" w:color="auto"/>
        <w:right w:val="none" w:sz="0" w:space="0" w:color="auto"/>
      </w:divBdr>
    </w:div>
    <w:div w:id="1254632116">
      <w:bodyDiv w:val="1"/>
      <w:marLeft w:val="0"/>
      <w:marRight w:val="0"/>
      <w:marTop w:val="0"/>
      <w:marBottom w:val="0"/>
      <w:divBdr>
        <w:top w:val="none" w:sz="0" w:space="0" w:color="auto"/>
        <w:left w:val="none" w:sz="0" w:space="0" w:color="auto"/>
        <w:bottom w:val="none" w:sz="0" w:space="0" w:color="auto"/>
        <w:right w:val="none" w:sz="0" w:space="0" w:color="auto"/>
      </w:divBdr>
    </w:div>
    <w:div w:id="1254704771">
      <w:bodyDiv w:val="1"/>
      <w:marLeft w:val="0"/>
      <w:marRight w:val="0"/>
      <w:marTop w:val="0"/>
      <w:marBottom w:val="0"/>
      <w:divBdr>
        <w:top w:val="none" w:sz="0" w:space="0" w:color="auto"/>
        <w:left w:val="none" w:sz="0" w:space="0" w:color="auto"/>
        <w:bottom w:val="none" w:sz="0" w:space="0" w:color="auto"/>
        <w:right w:val="none" w:sz="0" w:space="0" w:color="auto"/>
      </w:divBdr>
    </w:div>
    <w:div w:id="1256086519">
      <w:bodyDiv w:val="1"/>
      <w:marLeft w:val="0"/>
      <w:marRight w:val="0"/>
      <w:marTop w:val="0"/>
      <w:marBottom w:val="0"/>
      <w:divBdr>
        <w:top w:val="none" w:sz="0" w:space="0" w:color="auto"/>
        <w:left w:val="none" w:sz="0" w:space="0" w:color="auto"/>
        <w:bottom w:val="none" w:sz="0" w:space="0" w:color="auto"/>
        <w:right w:val="none" w:sz="0" w:space="0" w:color="auto"/>
      </w:divBdr>
    </w:div>
    <w:div w:id="1256285915">
      <w:bodyDiv w:val="1"/>
      <w:marLeft w:val="0"/>
      <w:marRight w:val="0"/>
      <w:marTop w:val="0"/>
      <w:marBottom w:val="0"/>
      <w:divBdr>
        <w:top w:val="none" w:sz="0" w:space="0" w:color="auto"/>
        <w:left w:val="none" w:sz="0" w:space="0" w:color="auto"/>
        <w:bottom w:val="none" w:sz="0" w:space="0" w:color="auto"/>
        <w:right w:val="none" w:sz="0" w:space="0" w:color="auto"/>
      </w:divBdr>
    </w:div>
    <w:div w:id="1256934233">
      <w:bodyDiv w:val="1"/>
      <w:marLeft w:val="0"/>
      <w:marRight w:val="0"/>
      <w:marTop w:val="0"/>
      <w:marBottom w:val="0"/>
      <w:divBdr>
        <w:top w:val="none" w:sz="0" w:space="0" w:color="auto"/>
        <w:left w:val="none" w:sz="0" w:space="0" w:color="auto"/>
        <w:bottom w:val="none" w:sz="0" w:space="0" w:color="auto"/>
        <w:right w:val="none" w:sz="0" w:space="0" w:color="auto"/>
      </w:divBdr>
    </w:div>
    <w:div w:id="1257132796">
      <w:bodyDiv w:val="1"/>
      <w:marLeft w:val="0"/>
      <w:marRight w:val="0"/>
      <w:marTop w:val="0"/>
      <w:marBottom w:val="0"/>
      <w:divBdr>
        <w:top w:val="none" w:sz="0" w:space="0" w:color="auto"/>
        <w:left w:val="none" w:sz="0" w:space="0" w:color="auto"/>
        <w:bottom w:val="none" w:sz="0" w:space="0" w:color="auto"/>
        <w:right w:val="none" w:sz="0" w:space="0" w:color="auto"/>
      </w:divBdr>
    </w:div>
    <w:div w:id="1257668304">
      <w:bodyDiv w:val="1"/>
      <w:marLeft w:val="0"/>
      <w:marRight w:val="0"/>
      <w:marTop w:val="0"/>
      <w:marBottom w:val="0"/>
      <w:divBdr>
        <w:top w:val="none" w:sz="0" w:space="0" w:color="auto"/>
        <w:left w:val="none" w:sz="0" w:space="0" w:color="auto"/>
        <w:bottom w:val="none" w:sz="0" w:space="0" w:color="auto"/>
        <w:right w:val="none" w:sz="0" w:space="0" w:color="auto"/>
      </w:divBdr>
    </w:div>
    <w:div w:id="1257783593">
      <w:bodyDiv w:val="1"/>
      <w:marLeft w:val="0"/>
      <w:marRight w:val="0"/>
      <w:marTop w:val="0"/>
      <w:marBottom w:val="0"/>
      <w:divBdr>
        <w:top w:val="none" w:sz="0" w:space="0" w:color="auto"/>
        <w:left w:val="none" w:sz="0" w:space="0" w:color="auto"/>
        <w:bottom w:val="none" w:sz="0" w:space="0" w:color="auto"/>
        <w:right w:val="none" w:sz="0" w:space="0" w:color="auto"/>
      </w:divBdr>
    </w:div>
    <w:div w:id="1257784044">
      <w:bodyDiv w:val="1"/>
      <w:marLeft w:val="0"/>
      <w:marRight w:val="0"/>
      <w:marTop w:val="0"/>
      <w:marBottom w:val="0"/>
      <w:divBdr>
        <w:top w:val="none" w:sz="0" w:space="0" w:color="auto"/>
        <w:left w:val="none" w:sz="0" w:space="0" w:color="auto"/>
        <w:bottom w:val="none" w:sz="0" w:space="0" w:color="auto"/>
        <w:right w:val="none" w:sz="0" w:space="0" w:color="auto"/>
      </w:divBdr>
    </w:div>
    <w:div w:id="1258249239">
      <w:bodyDiv w:val="1"/>
      <w:marLeft w:val="0"/>
      <w:marRight w:val="0"/>
      <w:marTop w:val="0"/>
      <w:marBottom w:val="0"/>
      <w:divBdr>
        <w:top w:val="none" w:sz="0" w:space="0" w:color="auto"/>
        <w:left w:val="none" w:sz="0" w:space="0" w:color="auto"/>
        <w:bottom w:val="none" w:sz="0" w:space="0" w:color="auto"/>
        <w:right w:val="none" w:sz="0" w:space="0" w:color="auto"/>
      </w:divBdr>
    </w:div>
    <w:div w:id="1258295091">
      <w:bodyDiv w:val="1"/>
      <w:marLeft w:val="0"/>
      <w:marRight w:val="0"/>
      <w:marTop w:val="0"/>
      <w:marBottom w:val="0"/>
      <w:divBdr>
        <w:top w:val="none" w:sz="0" w:space="0" w:color="auto"/>
        <w:left w:val="none" w:sz="0" w:space="0" w:color="auto"/>
        <w:bottom w:val="none" w:sz="0" w:space="0" w:color="auto"/>
        <w:right w:val="none" w:sz="0" w:space="0" w:color="auto"/>
      </w:divBdr>
    </w:div>
    <w:div w:id="1258440971">
      <w:bodyDiv w:val="1"/>
      <w:marLeft w:val="0"/>
      <w:marRight w:val="0"/>
      <w:marTop w:val="0"/>
      <w:marBottom w:val="0"/>
      <w:divBdr>
        <w:top w:val="none" w:sz="0" w:space="0" w:color="auto"/>
        <w:left w:val="none" w:sz="0" w:space="0" w:color="auto"/>
        <w:bottom w:val="none" w:sz="0" w:space="0" w:color="auto"/>
        <w:right w:val="none" w:sz="0" w:space="0" w:color="auto"/>
      </w:divBdr>
    </w:div>
    <w:div w:id="1258750455">
      <w:bodyDiv w:val="1"/>
      <w:marLeft w:val="0"/>
      <w:marRight w:val="0"/>
      <w:marTop w:val="0"/>
      <w:marBottom w:val="0"/>
      <w:divBdr>
        <w:top w:val="none" w:sz="0" w:space="0" w:color="auto"/>
        <w:left w:val="none" w:sz="0" w:space="0" w:color="auto"/>
        <w:bottom w:val="none" w:sz="0" w:space="0" w:color="auto"/>
        <w:right w:val="none" w:sz="0" w:space="0" w:color="auto"/>
      </w:divBdr>
    </w:div>
    <w:div w:id="1259216985">
      <w:bodyDiv w:val="1"/>
      <w:marLeft w:val="0"/>
      <w:marRight w:val="0"/>
      <w:marTop w:val="0"/>
      <w:marBottom w:val="0"/>
      <w:divBdr>
        <w:top w:val="none" w:sz="0" w:space="0" w:color="auto"/>
        <w:left w:val="none" w:sz="0" w:space="0" w:color="auto"/>
        <w:bottom w:val="none" w:sz="0" w:space="0" w:color="auto"/>
        <w:right w:val="none" w:sz="0" w:space="0" w:color="auto"/>
      </w:divBdr>
    </w:div>
    <w:div w:id="1259218637">
      <w:bodyDiv w:val="1"/>
      <w:marLeft w:val="0"/>
      <w:marRight w:val="0"/>
      <w:marTop w:val="0"/>
      <w:marBottom w:val="0"/>
      <w:divBdr>
        <w:top w:val="none" w:sz="0" w:space="0" w:color="auto"/>
        <w:left w:val="none" w:sz="0" w:space="0" w:color="auto"/>
        <w:bottom w:val="none" w:sz="0" w:space="0" w:color="auto"/>
        <w:right w:val="none" w:sz="0" w:space="0" w:color="auto"/>
      </w:divBdr>
    </w:div>
    <w:div w:id="1259749855">
      <w:bodyDiv w:val="1"/>
      <w:marLeft w:val="0"/>
      <w:marRight w:val="0"/>
      <w:marTop w:val="0"/>
      <w:marBottom w:val="0"/>
      <w:divBdr>
        <w:top w:val="none" w:sz="0" w:space="0" w:color="auto"/>
        <w:left w:val="none" w:sz="0" w:space="0" w:color="auto"/>
        <w:bottom w:val="none" w:sz="0" w:space="0" w:color="auto"/>
        <w:right w:val="none" w:sz="0" w:space="0" w:color="auto"/>
      </w:divBdr>
    </w:div>
    <w:div w:id="1259799666">
      <w:bodyDiv w:val="1"/>
      <w:marLeft w:val="0"/>
      <w:marRight w:val="0"/>
      <w:marTop w:val="0"/>
      <w:marBottom w:val="0"/>
      <w:divBdr>
        <w:top w:val="none" w:sz="0" w:space="0" w:color="auto"/>
        <w:left w:val="none" w:sz="0" w:space="0" w:color="auto"/>
        <w:bottom w:val="none" w:sz="0" w:space="0" w:color="auto"/>
        <w:right w:val="none" w:sz="0" w:space="0" w:color="auto"/>
      </w:divBdr>
    </w:div>
    <w:div w:id="1260480229">
      <w:bodyDiv w:val="1"/>
      <w:marLeft w:val="0"/>
      <w:marRight w:val="0"/>
      <w:marTop w:val="0"/>
      <w:marBottom w:val="0"/>
      <w:divBdr>
        <w:top w:val="none" w:sz="0" w:space="0" w:color="auto"/>
        <w:left w:val="none" w:sz="0" w:space="0" w:color="auto"/>
        <w:bottom w:val="none" w:sz="0" w:space="0" w:color="auto"/>
        <w:right w:val="none" w:sz="0" w:space="0" w:color="auto"/>
      </w:divBdr>
    </w:div>
    <w:div w:id="1260525178">
      <w:bodyDiv w:val="1"/>
      <w:marLeft w:val="0"/>
      <w:marRight w:val="0"/>
      <w:marTop w:val="0"/>
      <w:marBottom w:val="0"/>
      <w:divBdr>
        <w:top w:val="none" w:sz="0" w:space="0" w:color="auto"/>
        <w:left w:val="none" w:sz="0" w:space="0" w:color="auto"/>
        <w:bottom w:val="none" w:sz="0" w:space="0" w:color="auto"/>
        <w:right w:val="none" w:sz="0" w:space="0" w:color="auto"/>
      </w:divBdr>
    </w:div>
    <w:div w:id="1260989387">
      <w:bodyDiv w:val="1"/>
      <w:marLeft w:val="0"/>
      <w:marRight w:val="0"/>
      <w:marTop w:val="0"/>
      <w:marBottom w:val="0"/>
      <w:divBdr>
        <w:top w:val="none" w:sz="0" w:space="0" w:color="auto"/>
        <w:left w:val="none" w:sz="0" w:space="0" w:color="auto"/>
        <w:bottom w:val="none" w:sz="0" w:space="0" w:color="auto"/>
        <w:right w:val="none" w:sz="0" w:space="0" w:color="auto"/>
      </w:divBdr>
    </w:div>
    <w:div w:id="1261791932">
      <w:bodyDiv w:val="1"/>
      <w:marLeft w:val="0"/>
      <w:marRight w:val="0"/>
      <w:marTop w:val="0"/>
      <w:marBottom w:val="0"/>
      <w:divBdr>
        <w:top w:val="none" w:sz="0" w:space="0" w:color="auto"/>
        <w:left w:val="none" w:sz="0" w:space="0" w:color="auto"/>
        <w:bottom w:val="none" w:sz="0" w:space="0" w:color="auto"/>
        <w:right w:val="none" w:sz="0" w:space="0" w:color="auto"/>
      </w:divBdr>
    </w:div>
    <w:div w:id="1262371121">
      <w:bodyDiv w:val="1"/>
      <w:marLeft w:val="0"/>
      <w:marRight w:val="0"/>
      <w:marTop w:val="0"/>
      <w:marBottom w:val="0"/>
      <w:divBdr>
        <w:top w:val="none" w:sz="0" w:space="0" w:color="auto"/>
        <w:left w:val="none" w:sz="0" w:space="0" w:color="auto"/>
        <w:bottom w:val="none" w:sz="0" w:space="0" w:color="auto"/>
        <w:right w:val="none" w:sz="0" w:space="0" w:color="auto"/>
      </w:divBdr>
    </w:div>
    <w:div w:id="1262572542">
      <w:bodyDiv w:val="1"/>
      <w:marLeft w:val="0"/>
      <w:marRight w:val="0"/>
      <w:marTop w:val="0"/>
      <w:marBottom w:val="0"/>
      <w:divBdr>
        <w:top w:val="none" w:sz="0" w:space="0" w:color="auto"/>
        <w:left w:val="none" w:sz="0" w:space="0" w:color="auto"/>
        <w:bottom w:val="none" w:sz="0" w:space="0" w:color="auto"/>
        <w:right w:val="none" w:sz="0" w:space="0" w:color="auto"/>
      </w:divBdr>
    </w:div>
    <w:div w:id="1262832505">
      <w:bodyDiv w:val="1"/>
      <w:marLeft w:val="0"/>
      <w:marRight w:val="0"/>
      <w:marTop w:val="0"/>
      <w:marBottom w:val="0"/>
      <w:divBdr>
        <w:top w:val="none" w:sz="0" w:space="0" w:color="auto"/>
        <w:left w:val="none" w:sz="0" w:space="0" w:color="auto"/>
        <w:bottom w:val="none" w:sz="0" w:space="0" w:color="auto"/>
        <w:right w:val="none" w:sz="0" w:space="0" w:color="auto"/>
      </w:divBdr>
    </w:div>
    <w:div w:id="1263026411">
      <w:bodyDiv w:val="1"/>
      <w:marLeft w:val="0"/>
      <w:marRight w:val="0"/>
      <w:marTop w:val="0"/>
      <w:marBottom w:val="0"/>
      <w:divBdr>
        <w:top w:val="none" w:sz="0" w:space="0" w:color="auto"/>
        <w:left w:val="none" w:sz="0" w:space="0" w:color="auto"/>
        <w:bottom w:val="none" w:sz="0" w:space="0" w:color="auto"/>
        <w:right w:val="none" w:sz="0" w:space="0" w:color="auto"/>
      </w:divBdr>
    </w:div>
    <w:div w:id="1263344611">
      <w:bodyDiv w:val="1"/>
      <w:marLeft w:val="0"/>
      <w:marRight w:val="0"/>
      <w:marTop w:val="0"/>
      <w:marBottom w:val="0"/>
      <w:divBdr>
        <w:top w:val="none" w:sz="0" w:space="0" w:color="auto"/>
        <w:left w:val="none" w:sz="0" w:space="0" w:color="auto"/>
        <w:bottom w:val="none" w:sz="0" w:space="0" w:color="auto"/>
        <w:right w:val="none" w:sz="0" w:space="0" w:color="auto"/>
      </w:divBdr>
    </w:div>
    <w:div w:id="1263879303">
      <w:bodyDiv w:val="1"/>
      <w:marLeft w:val="0"/>
      <w:marRight w:val="0"/>
      <w:marTop w:val="0"/>
      <w:marBottom w:val="0"/>
      <w:divBdr>
        <w:top w:val="none" w:sz="0" w:space="0" w:color="auto"/>
        <w:left w:val="none" w:sz="0" w:space="0" w:color="auto"/>
        <w:bottom w:val="none" w:sz="0" w:space="0" w:color="auto"/>
        <w:right w:val="none" w:sz="0" w:space="0" w:color="auto"/>
      </w:divBdr>
    </w:div>
    <w:div w:id="1265455908">
      <w:bodyDiv w:val="1"/>
      <w:marLeft w:val="0"/>
      <w:marRight w:val="0"/>
      <w:marTop w:val="0"/>
      <w:marBottom w:val="0"/>
      <w:divBdr>
        <w:top w:val="none" w:sz="0" w:space="0" w:color="auto"/>
        <w:left w:val="none" w:sz="0" w:space="0" w:color="auto"/>
        <w:bottom w:val="none" w:sz="0" w:space="0" w:color="auto"/>
        <w:right w:val="none" w:sz="0" w:space="0" w:color="auto"/>
      </w:divBdr>
    </w:div>
    <w:div w:id="1265767714">
      <w:bodyDiv w:val="1"/>
      <w:marLeft w:val="0"/>
      <w:marRight w:val="0"/>
      <w:marTop w:val="0"/>
      <w:marBottom w:val="0"/>
      <w:divBdr>
        <w:top w:val="none" w:sz="0" w:space="0" w:color="auto"/>
        <w:left w:val="none" w:sz="0" w:space="0" w:color="auto"/>
        <w:bottom w:val="none" w:sz="0" w:space="0" w:color="auto"/>
        <w:right w:val="none" w:sz="0" w:space="0" w:color="auto"/>
      </w:divBdr>
    </w:div>
    <w:div w:id="1265921691">
      <w:bodyDiv w:val="1"/>
      <w:marLeft w:val="0"/>
      <w:marRight w:val="0"/>
      <w:marTop w:val="0"/>
      <w:marBottom w:val="0"/>
      <w:divBdr>
        <w:top w:val="none" w:sz="0" w:space="0" w:color="auto"/>
        <w:left w:val="none" w:sz="0" w:space="0" w:color="auto"/>
        <w:bottom w:val="none" w:sz="0" w:space="0" w:color="auto"/>
        <w:right w:val="none" w:sz="0" w:space="0" w:color="auto"/>
      </w:divBdr>
    </w:div>
    <w:div w:id="1265990110">
      <w:bodyDiv w:val="1"/>
      <w:marLeft w:val="0"/>
      <w:marRight w:val="0"/>
      <w:marTop w:val="0"/>
      <w:marBottom w:val="0"/>
      <w:divBdr>
        <w:top w:val="none" w:sz="0" w:space="0" w:color="auto"/>
        <w:left w:val="none" w:sz="0" w:space="0" w:color="auto"/>
        <w:bottom w:val="none" w:sz="0" w:space="0" w:color="auto"/>
        <w:right w:val="none" w:sz="0" w:space="0" w:color="auto"/>
      </w:divBdr>
    </w:div>
    <w:div w:id="1266302698">
      <w:bodyDiv w:val="1"/>
      <w:marLeft w:val="0"/>
      <w:marRight w:val="0"/>
      <w:marTop w:val="0"/>
      <w:marBottom w:val="0"/>
      <w:divBdr>
        <w:top w:val="none" w:sz="0" w:space="0" w:color="auto"/>
        <w:left w:val="none" w:sz="0" w:space="0" w:color="auto"/>
        <w:bottom w:val="none" w:sz="0" w:space="0" w:color="auto"/>
        <w:right w:val="none" w:sz="0" w:space="0" w:color="auto"/>
      </w:divBdr>
    </w:div>
    <w:div w:id="1266498372">
      <w:bodyDiv w:val="1"/>
      <w:marLeft w:val="0"/>
      <w:marRight w:val="0"/>
      <w:marTop w:val="0"/>
      <w:marBottom w:val="0"/>
      <w:divBdr>
        <w:top w:val="none" w:sz="0" w:space="0" w:color="auto"/>
        <w:left w:val="none" w:sz="0" w:space="0" w:color="auto"/>
        <w:bottom w:val="none" w:sz="0" w:space="0" w:color="auto"/>
        <w:right w:val="none" w:sz="0" w:space="0" w:color="auto"/>
      </w:divBdr>
    </w:div>
    <w:div w:id="1266500373">
      <w:bodyDiv w:val="1"/>
      <w:marLeft w:val="0"/>
      <w:marRight w:val="0"/>
      <w:marTop w:val="0"/>
      <w:marBottom w:val="0"/>
      <w:divBdr>
        <w:top w:val="none" w:sz="0" w:space="0" w:color="auto"/>
        <w:left w:val="none" w:sz="0" w:space="0" w:color="auto"/>
        <w:bottom w:val="none" w:sz="0" w:space="0" w:color="auto"/>
        <w:right w:val="none" w:sz="0" w:space="0" w:color="auto"/>
      </w:divBdr>
    </w:div>
    <w:div w:id="1266573555">
      <w:bodyDiv w:val="1"/>
      <w:marLeft w:val="0"/>
      <w:marRight w:val="0"/>
      <w:marTop w:val="0"/>
      <w:marBottom w:val="0"/>
      <w:divBdr>
        <w:top w:val="none" w:sz="0" w:space="0" w:color="auto"/>
        <w:left w:val="none" w:sz="0" w:space="0" w:color="auto"/>
        <w:bottom w:val="none" w:sz="0" w:space="0" w:color="auto"/>
        <w:right w:val="none" w:sz="0" w:space="0" w:color="auto"/>
      </w:divBdr>
    </w:div>
    <w:div w:id="1266767256">
      <w:bodyDiv w:val="1"/>
      <w:marLeft w:val="0"/>
      <w:marRight w:val="0"/>
      <w:marTop w:val="0"/>
      <w:marBottom w:val="0"/>
      <w:divBdr>
        <w:top w:val="none" w:sz="0" w:space="0" w:color="auto"/>
        <w:left w:val="none" w:sz="0" w:space="0" w:color="auto"/>
        <w:bottom w:val="none" w:sz="0" w:space="0" w:color="auto"/>
        <w:right w:val="none" w:sz="0" w:space="0" w:color="auto"/>
      </w:divBdr>
    </w:div>
    <w:div w:id="1267270646">
      <w:bodyDiv w:val="1"/>
      <w:marLeft w:val="0"/>
      <w:marRight w:val="0"/>
      <w:marTop w:val="0"/>
      <w:marBottom w:val="0"/>
      <w:divBdr>
        <w:top w:val="none" w:sz="0" w:space="0" w:color="auto"/>
        <w:left w:val="none" w:sz="0" w:space="0" w:color="auto"/>
        <w:bottom w:val="none" w:sz="0" w:space="0" w:color="auto"/>
        <w:right w:val="none" w:sz="0" w:space="0" w:color="auto"/>
      </w:divBdr>
    </w:div>
    <w:div w:id="1267738276">
      <w:bodyDiv w:val="1"/>
      <w:marLeft w:val="0"/>
      <w:marRight w:val="0"/>
      <w:marTop w:val="0"/>
      <w:marBottom w:val="0"/>
      <w:divBdr>
        <w:top w:val="none" w:sz="0" w:space="0" w:color="auto"/>
        <w:left w:val="none" w:sz="0" w:space="0" w:color="auto"/>
        <w:bottom w:val="none" w:sz="0" w:space="0" w:color="auto"/>
        <w:right w:val="none" w:sz="0" w:space="0" w:color="auto"/>
      </w:divBdr>
    </w:div>
    <w:div w:id="1268001260">
      <w:bodyDiv w:val="1"/>
      <w:marLeft w:val="0"/>
      <w:marRight w:val="0"/>
      <w:marTop w:val="0"/>
      <w:marBottom w:val="0"/>
      <w:divBdr>
        <w:top w:val="none" w:sz="0" w:space="0" w:color="auto"/>
        <w:left w:val="none" w:sz="0" w:space="0" w:color="auto"/>
        <w:bottom w:val="none" w:sz="0" w:space="0" w:color="auto"/>
        <w:right w:val="none" w:sz="0" w:space="0" w:color="auto"/>
      </w:divBdr>
    </w:div>
    <w:div w:id="1268196251">
      <w:bodyDiv w:val="1"/>
      <w:marLeft w:val="0"/>
      <w:marRight w:val="0"/>
      <w:marTop w:val="0"/>
      <w:marBottom w:val="0"/>
      <w:divBdr>
        <w:top w:val="none" w:sz="0" w:space="0" w:color="auto"/>
        <w:left w:val="none" w:sz="0" w:space="0" w:color="auto"/>
        <w:bottom w:val="none" w:sz="0" w:space="0" w:color="auto"/>
        <w:right w:val="none" w:sz="0" w:space="0" w:color="auto"/>
      </w:divBdr>
    </w:div>
    <w:div w:id="1268196900">
      <w:bodyDiv w:val="1"/>
      <w:marLeft w:val="0"/>
      <w:marRight w:val="0"/>
      <w:marTop w:val="0"/>
      <w:marBottom w:val="0"/>
      <w:divBdr>
        <w:top w:val="none" w:sz="0" w:space="0" w:color="auto"/>
        <w:left w:val="none" w:sz="0" w:space="0" w:color="auto"/>
        <w:bottom w:val="none" w:sz="0" w:space="0" w:color="auto"/>
        <w:right w:val="none" w:sz="0" w:space="0" w:color="auto"/>
      </w:divBdr>
    </w:div>
    <w:div w:id="1268541937">
      <w:bodyDiv w:val="1"/>
      <w:marLeft w:val="0"/>
      <w:marRight w:val="0"/>
      <w:marTop w:val="0"/>
      <w:marBottom w:val="0"/>
      <w:divBdr>
        <w:top w:val="none" w:sz="0" w:space="0" w:color="auto"/>
        <w:left w:val="none" w:sz="0" w:space="0" w:color="auto"/>
        <w:bottom w:val="none" w:sz="0" w:space="0" w:color="auto"/>
        <w:right w:val="none" w:sz="0" w:space="0" w:color="auto"/>
      </w:divBdr>
    </w:div>
    <w:div w:id="1268661199">
      <w:bodyDiv w:val="1"/>
      <w:marLeft w:val="0"/>
      <w:marRight w:val="0"/>
      <w:marTop w:val="0"/>
      <w:marBottom w:val="0"/>
      <w:divBdr>
        <w:top w:val="none" w:sz="0" w:space="0" w:color="auto"/>
        <w:left w:val="none" w:sz="0" w:space="0" w:color="auto"/>
        <w:bottom w:val="none" w:sz="0" w:space="0" w:color="auto"/>
        <w:right w:val="none" w:sz="0" w:space="0" w:color="auto"/>
      </w:divBdr>
    </w:div>
    <w:div w:id="1268732111">
      <w:bodyDiv w:val="1"/>
      <w:marLeft w:val="0"/>
      <w:marRight w:val="0"/>
      <w:marTop w:val="0"/>
      <w:marBottom w:val="0"/>
      <w:divBdr>
        <w:top w:val="none" w:sz="0" w:space="0" w:color="auto"/>
        <w:left w:val="none" w:sz="0" w:space="0" w:color="auto"/>
        <w:bottom w:val="none" w:sz="0" w:space="0" w:color="auto"/>
        <w:right w:val="none" w:sz="0" w:space="0" w:color="auto"/>
      </w:divBdr>
    </w:div>
    <w:div w:id="1268804732">
      <w:bodyDiv w:val="1"/>
      <w:marLeft w:val="0"/>
      <w:marRight w:val="0"/>
      <w:marTop w:val="0"/>
      <w:marBottom w:val="0"/>
      <w:divBdr>
        <w:top w:val="none" w:sz="0" w:space="0" w:color="auto"/>
        <w:left w:val="none" w:sz="0" w:space="0" w:color="auto"/>
        <w:bottom w:val="none" w:sz="0" w:space="0" w:color="auto"/>
        <w:right w:val="none" w:sz="0" w:space="0" w:color="auto"/>
      </w:divBdr>
    </w:div>
    <w:div w:id="1268931413">
      <w:bodyDiv w:val="1"/>
      <w:marLeft w:val="0"/>
      <w:marRight w:val="0"/>
      <w:marTop w:val="0"/>
      <w:marBottom w:val="0"/>
      <w:divBdr>
        <w:top w:val="none" w:sz="0" w:space="0" w:color="auto"/>
        <w:left w:val="none" w:sz="0" w:space="0" w:color="auto"/>
        <w:bottom w:val="none" w:sz="0" w:space="0" w:color="auto"/>
        <w:right w:val="none" w:sz="0" w:space="0" w:color="auto"/>
      </w:divBdr>
    </w:div>
    <w:div w:id="1269309087">
      <w:bodyDiv w:val="1"/>
      <w:marLeft w:val="0"/>
      <w:marRight w:val="0"/>
      <w:marTop w:val="0"/>
      <w:marBottom w:val="0"/>
      <w:divBdr>
        <w:top w:val="none" w:sz="0" w:space="0" w:color="auto"/>
        <w:left w:val="none" w:sz="0" w:space="0" w:color="auto"/>
        <w:bottom w:val="none" w:sz="0" w:space="0" w:color="auto"/>
        <w:right w:val="none" w:sz="0" w:space="0" w:color="auto"/>
      </w:divBdr>
    </w:div>
    <w:div w:id="1269435257">
      <w:bodyDiv w:val="1"/>
      <w:marLeft w:val="0"/>
      <w:marRight w:val="0"/>
      <w:marTop w:val="0"/>
      <w:marBottom w:val="0"/>
      <w:divBdr>
        <w:top w:val="none" w:sz="0" w:space="0" w:color="auto"/>
        <w:left w:val="none" w:sz="0" w:space="0" w:color="auto"/>
        <w:bottom w:val="none" w:sz="0" w:space="0" w:color="auto"/>
        <w:right w:val="none" w:sz="0" w:space="0" w:color="auto"/>
      </w:divBdr>
    </w:div>
    <w:div w:id="1269509810">
      <w:bodyDiv w:val="1"/>
      <w:marLeft w:val="0"/>
      <w:marRight w:val="0"/>
      <w:marTop w:val="0"/>
      <w:marBottom w:val="0"/>
      <w:divBdr>
        <w:top w:val="none" w:sz="0" w:space="0" w:color="auto"/>
        <w:left w:val="none" w:sz="0" w:space="0" w:color="auto"/>
        <w:bottom w:val="none" w:sz="0" w:space="0" w:color="auto"/>
        <w:right w:val="none" w:sz="0" w:space="0" w:color="auto"/>
      </w:divBdr>
    </w:div>
    <w:div w:id="1269584568">
      <w:bodyDiv w:val="1"/>
      <w:marLeft w:val="0"/>
      <w:marRight w:val="0"/>
      <w:marTop w:val="0"/>
      <w:marBottom w:val="0"/>
      <w:divBdr>
        <w:top w:val="none" w:sz="0" w:space="0" w:color="auto"/>
        <w:left w:val="none" w:sz="0" w:space="0" w:color="auto"/>
        <w:bottom w:val="none" w:sz="0" w:space="0" w:color="auto"/>
        <w:right w:val="none" w:sz="0" w:space="0" w:color="auto"/>
      </w:divBdr>
    </w:div>
    <w:div w:id="1269697897">
      <w:bodyDiv w:val="1"/>
      <w:marLeft w:val="0"/>
      <w:marRight w:val="0"/>
      <w:marTop w:val="0"/>
      <w:marBottom w:val="0"/>
      <w:divBdr>
        <w:top w:val="none" w:sz="0" w:space="0" w:color="auto"/>
        <w:left w:val="none" w:sz="0" w:space="0" w:color="auto"/>
        <w:bottom w:val="none" w:sz="0" w:space="0" w:color="auto"/>
        <w:right w:val="none" w:sz="0" w:space="0" w:color="auto"/>
      </w:divBdr>
    </w:div>
    <w:div w:id="1269898371">
      <w:bodyDiv w:val="1"/>
      <w:marLeft w:val="0"/>
      <w:marRight w:val="0"/>
      <w:marTop w:val="0"/>
      <w:marBottom w:val="0"/>
      <w:divBdr>
        <w:top w:val="none" w:sz="0" w:space="0" w:color="auto"/>
        <w:left w:val="none" w:sz="0" w:space="0" w:color="auto"/>
        <w:bottom w:val="none" w:sz="0" w:space="0" w:color="auto"/>
        <w:right w:val="none" w:sz="0" w:space="0" w:color="auto"/>
      </w:divBdr>
    </w:div>
    <w:div w:id="1270161574">
      <w:bodyDiv w:val="1"/>
      <w:marLeft w:val="0"/>
      <w:marRight w:val="0"/>
      <w:marTop w:val="0"/>
      <w:marBottom w:val="0"/>
      <w:divBdr>
        <w:top w:val="none" w:sz="0" w:space="0" w:color="auto"/>
        <w:left w:val="none" w:sz="0" w:space="0" w:color="auto"/>
        <w:bottom w:val="none" w:sz="0" w:space="0" w:color="auto"/>
        <w:right w:val="none" w:sz="0" w:space="0" w:color="auto"/>
      </w:divBdr>
    </w:div>
    <w:div w:id="1270165097">
      <w:bodyDiv w:val="1"/>
      <w:marLeft w:val="0"/>
      <w:marRight w:val="0"/>
      <w:marTop w:val="0"/>
      <w:marBottom w:val="0"/>
      <w:divBdr>
        <w:top w:val="none" w:sz="0" w:space="0" w:color="auto"/>
        <w:left w:val="none" w:sz="0" w:space="0" w:color="auto"/>
        <w:bottom w:val="none" w:sz="0" w:space="0" w:color="auto"/>
        <w:right w:val="none" w:sz="0" w:space="0" w:color="auto"/>
      </w:divBdr>
    </w:div>
    <w:div w:id="1270625283">
      <w:bodyDiv w:val="1"/>
      <w:marLeft w:val="0"/>
      <w:marRight w:val="0"/>
      <w:marTop w:val="0"/>
      <w:marBottom w:val="0"/>
      <w:divBdr>
        <w:top w:val="none" w:sz="0" w:space="0" w:color="auto"/>
        <w:left w:val="none" w:sz="0" w:space="0" w:color="auto"/>
        <w:bottom w:val="none" w:sz="0" w:space="0" w:color="auto"/>
        <w:right w:val="none" w:sz="0" w:space="0" w:color="auto"/>
      </w:divBdr>
    </w:div>
    <w:div w:id="1270773679">
      <w:bodyDiv w:val="1"/>
      <w:marLeft w:val="0"/>
      <w:marRight w:val="0"/>
      <w:marTop w:val="0"/>
      <w:marBottom w:val="0"/>
      <w:divBdr>
        <w:top w:val="none" w:sz="0" w:space="0" w:color="auto"/>
        <w:left w:val="none" w:sz="0" w:space="0" w:color="auto"/>
        <w:bottom w:val="none" w:sz="0" w:space="0" w:color="auto"/>
        <w:right w:val="none" w:sz="0" w:space="0" w:color="auto"/>
      </w:divBdr>
    </w:div>
    <w:div w:id="1272277095">
      <w:bodyDiv w:val="1"/>
      <w:marLeft w:val="0"/>
      <w:marRight w:val="0"/>
      <w:marTop w:val="0"/>
      <w:marBottom w:val="0"/>
      <w:divBdr>
        <w:top w:val="none" w:sz="0" w:space="0" w:color="auto"/>
        <w:left w:val="none" w:sz="0" w:space="0" w:color="auto"/>
        <w:bottom w:val="none" w:sz="0" w:space="0" w:color="auto"/>
        <w:right w:val="none" w:sz="0" w:space="0" w:color="auto"/>
      </w:divBdr>
    </w:div>
    <w:div w:id="1272514349">
      <w:bodyDiv w:val="1"/>
      <w:marLeft w:val="0"/>
      <w:marRight w:val="0"/>
      <w:marTop w:val="0"/>
      <w:marBottom w:val="0"/>
      <w:divBdr>
        <w:top w:val="none" w:sz="0" w:space="0" w:color="auto"/>
        <w:left w:val="none" w:sz="0" w:space="0" w:color="auto"/>
        <w:bottom w:val="none" w:sz="0" w:space="0" w:color="auto"/>
        <w:right w:val="none" w:sz="0" w:space="0" w:color="auto"/>
      </w:divBdr>
    </w:div>
    <w:div w:id="1272587096">
      <w:bodyDiv w:val="1"/>
      <w:marLeft w:val="0"/>
      <w:marRight w:val="0"/>
      <w:marTop w:val="0"/>
      <w:marBottom w:val="0"/>
      <w:divBdr>
        <w:top w:val="none" w:sz="0" w:space="0" w:color="auto"/>
        <w:left w:val="none" w:sz="0" w:space="0" w:color="auto"/>
        <w:bottom w:val="none" w:sz="0" w:space="0" w:color="auto"/>
        <w:right w:val="none" w:sz="0" w:space="0" w:color="auto"/>
      </w:divBdr>
    </w:div>
    <w:div w:id="1273364686">
      <w:bodyDiv w:val="1"/>
      <w:marLeft w:val="0"/>
      <w:marRight w:val="0"/>
      <w:marTop w:val="0"/>
      <w:marBottom w:val="0"/>
      <w:divBdr>
        <w:top w:val="none" w:sz="0" w:space="0" w:color="auto"/>
        <w:left w:val="none" w:sz="0" w:space="0" w:color="auto"/>
        <w:bottom w:val="none" w:sz="0" w:space="0" w:color="auto"/>
        <w:right w:val="none" w:sz="0" w:space="0" w:color="auto"/>
      </w:divBdr>
    </w:div>
    <w:div w:id="1273435776">
      <w:bodyDiv w:val="1"/>
      <w:marLeft w:val="0"/>
      <w:marRight w:val="0"/>
      <w:marTop w:val="0"/>
      <w:marBottom w:val="0"/>
      <w:divBdr>
        <w:top w:val="none" w:sz="0" w:space="0" w:color="auto"/>
        <w:left w:val="none" w:sz="0" w:space="0" w:color="auto"/>
        <w:bottom w:val="none" w:sz="0" w:space="0" w:color="auto"/>
        <w:right w:val="none" w:sz="0" w:space="0" w:color="auto"/>
      </w:divBdr>
    </w:div>
    <w:div w:id="1273590482">
      <w:bodyDiv w:val="1"/>
      <w:marLeft w:val="0"/>
      <w:marRight w:val="0"/>
      <w:marTop w:val="0"/>
      <w:marBottom w:val="0"/>
      <w:divBdr>
        <w:top w:val="none" w:sz="0" w:space="0" w:color="auto"/>
        <w:left w:val="none" w:sz="0" w:space="0" w:color="auto"/>
        <w:bottom w:val="none" w:sz="0" w:space="0" w:color="auto"/>
        <w:right w:val="none" w:sz="0" w:space="0" w:color="auto"/>
      </w:divBdr>
    </w:div>
    <w:div w:id="1273778623">
      <w:bodyDiv w:val="1"/>
      <w:marLeft w:val="0"/>
      <w:marRight w:val="0"/>
      <w:marTop w:val="0"/>
      <w:marBottom w:val="0"/>
      <w:divBdr>
        <w:top w:val="none" w:sz="0" w:space="0" w:color="auto"/>
        <w:left w:val="none" w:sz="0" w:space="0" w:color="auto"/>
        <w:bottom w:val="none" w:sz="0" w:space="0" w:color="auto"/>
        <w:right w:val="none" w:sz="0" w:space="0" w:color="auto"/>
      </w:divBdr>
    </w:div>
    <w:div w:id="1275211265">
      <w:bodyDiv w:val="1"/>
      <w:marLeft w:val="0"/>
      <w:marRight w:val="0"/>
      <w:marTop w:val="0"/>
      <w:marBottom w:val="0"/>
      <w:divBdr>
        <w:top w:val="none" w:sz="0" w:space="0" w:color="auto"/>
        <w:left w:val="none" w:sz="0" w:space="0" w:color="auto"/>
        <w:bottom w:val="none" w:sz="0" w:space="0" w:color="auto"/>
        <w:right w:val="none" w:sz="0" w:space="0" w:color="auto"/>
      </w:divBdr>
    </w:div>
    <w:div w:id="1275214137">
      <w:bodyDiv w:val="1"/>
      <w:marLeft w:val="0"/>
      <w:marRight w:val="0"/>
      <w:marTop w:val="0"/>
      <w:marBottom w:val="0"/>
      <w:divBdr>
        <w:top w:val="none" w:sz="0" w:space="0" w:color="auto"/>
        <w:left w:val="none" w:sz="0" w:space="0" w:color="auto"/>
        <w:bottom w:val="none" w:sz="0" w:space="0" w:color="auto"/>
        <w:right w:val="none" w:sz="0" w:space="0" w:color="auto"/>
      </w:divBdr>
    </w:div>
    <w:div w:id="1275553682">
      <w:bodyDiv w:val="1"/>
      <w:marLeft w:val="0"/>
      <w:marRight w:val="0"/>
      <w:marTop w:val="0"/>
      <w:marBottom w:val="0"/>
      <w:divBdr>
        <w:top w:val="none" w:sz="0" w:space="0" w:color="auto"/>
        <w:left w:val="none" w:sz="0" w:space="0" w:color="auto"/>
        <w:bottom w:val="none" w:sz="0" w:space="0" w:color="auto"/>
        <w:right w:val="none" w:sz="0" w:space="0" w:color="auto"/>
      </w:divBdr>
    </w:div>
    <w:div w:id="1276017115">
      <w:bodyDiv w:val="1"/>
      <w:marLeft w:val="0"/>
      <w:marRight w:val="0"/>
      <w:marTop w:val="0"/>
      <w:marBottom w:val="0"/>
      <w:divBdr>
        <w:top w:val="none" w:sz="0" w:space="0" w:color="auto"/>
        <w:left w:val="none" w:sz="0" w:space="0" w:color="auto"/>
        <w:bottom w:val="none" w:sz="0" w:space="0" w:color="auto"/>
        <w:right w:val="none" w:sz="0" w:space="0" w:color="auto"/>
      </w:divBdr>
    </w:div>
    <w:div w:id="1276324505">
      <w:bodyDiv w:val="1"/>
      <w:marLeft w:val="0"/>
      <w:marRight w:val="0"/>
      <w:marTop w:val="0"/>
      <w:marBottom w:val="0"/>
      <w:divBdr>
        <w:top w:val="none" w:sz="0" w:space="0" w:color="auto"/>
        <w:left w:val="none" w:sz="0" w:space="0" w:color="auto"/>
        <w:bottom w:val="none" w:sz="0" w:space="0" w:color="auto"/>
        <w:right w:val="none" w:sz="0" w:space="0" w:color="auto"/>
      </w:divBdr>
    </w:div>
    <w:div w:id="1276402777">
      <w:bodyDiv w:val="1"/>
      <w:marLeft w:val="0"/>
      <w:marRight w:val="0"/>
      <w:marTop w:val="0"/>
      <w:marBottom w:val="0"/>
      <w:divBdr>
        <w:top w:val="none" w:sz="0" w:space="0" w:color="auto"/>
        <w:left w:val="none" w:sz="0" w:space="0" w:color="auto"/>
        <w:bottom w:val="none" w:sz="0" w:space="0" w:color="auto"/>
        <w:right w:val="none" w:sz="0" w:space="0" w:color="auto"/>
      </w:divBdr>
    </w:div>
    <w:div w:id="1276792817">
      <w:bodyDiv w:val="1"/>
      <w:marLeft w:val="0"/>
      <w:marRight w:val="0"/>
      <w:marTop w:val="0"/>
      <w:marBottom w:val="0"/>
      <w:divBdr>
        <w:top w:val="none" w:sz="0" w:space="0" w:color="auto"/>
        <w:left w:val="none" w:sz="0" w:space="0" w:color="auto"/>
        <w:bottom w:val="none" w:sz="0" w:space="0" w:color="auto"/>
        <w:right w:val="none" w:sz="0" w:space="0" w:color="auto"/>
      </w:divBdr>
    </w:div>
    <w:div w:id="1276868692">
      <w:bodyDiv w:val="1"/>
      <w:marLeft w:val="0"/>
      <w:marRight w:val="0"/>
      <w:marTop w:val="0"/>
      <w:marBottom w:val="0"/>
      <w:divBdr>
        <w:top w:val="none" w:sz="0" w:space="0" w:color="auto"/>
        <w:left w:val="none" w:sz="0" w:space="0" w:color="auto"/>
        <w:bottom w:val="none" w:sz="0" w:space="0" w:color="auto"/>
        <w:right w:val="none" w:sz="0" w:space="0" w:color="auto"/>
      </w:divBdr>
    </w:div>
    <w:div w:id="1276869472">
      <w:bodyDiv w:val="1"/>
      <w:marLeft w:val="0"/>
      <w:marRight w:val="0"/>
      <w:marTop w:val="0"/>
      <w:marBottom w:val="0"/>
      <w:divBdr>
        <w:top w:val="none" w:sz="0" w:space="0" w:color="auto"/>
        <w:left w:val="none" w:sz="0" w:space="0" w:color="auto"/>
        <w:bottom w:val="none" w:sz="0" w:space="0" w:color="auto"/>
        <w:right w:val="none" w:sz="0" w:space="0" w:color="auto"/>
      </w:divBdr>
    </w:div>
    <w:div w:id="1277106034">
      <w:bodyDiv w:val="1"/>
      <w:marLeft w:val="0"/>
      <w:marRight w:val="0"/>
      <w:marTop w:val="0"/>
      <w:marBottom w:val="0"/>
      <w:divBdr>
        <w:top w:val="none" w:sz="0" w:space="0" w:color="auto"/>
        <w:left w:val="none" w:sz="0" w:space="0" w:color="auto"/>
        <w:bottom w:val="none" w:sz="0" w:space="0" w:color="auto"/>
        <w:right w:val="none" w:sz="0" w:space="0" w:color="auto"/>
      </w:divBdr>
    </w:div>
    <w:div w:id="1277178716">
      <w:bodyDiv w:val="1"/>
      <w:marLeft w:val="0"/>
      <w:marRight w:val="0"/>
      <w:marTop w:val="0"/>
      <w:marBottom w:val="0"/>
      <w:divBdr>
        <w:top w:val="none" w:sz="0" w:space="0" w:color="auto"/>
        <w:left w:val="none" w:sz="0" w:space="0" w:color="auto"/>
        <w:bottom w:val="none" w:sz="0" w:space="0" w:color="auto"/>
        <w:right w:val="none" w:sz="0" w:space="0" w:color="auto"/>
      </w:divBdr>
    </w:div>
    <w:div w:id="1277559996">
      <w:bodyDiv w:val="1"/>
      <w:marLeft w:val="0"/>
      <w:marRight w:val="0"/>
      <w:marTop w:val="0"/>
      <w:marBottom w:val="0"/>
      <w:divBdr>
        <w:top w:val="none" w:sz="0" w:space="0" w:color="auto"/>
        <w:left w:val="none" w:sz="0" w:space="0" w:color="auto"/>
        <w:bottom w:val="none" w:sz="0" w:space="0" w:color="auto"/>
        <w:right w:val="none" w:sz="0" w:space="0" w:color="auto"/>
      </w:divBdr>
    </w:div>
    <w:div w:id="1277978364">
      <w:bodyDiv w:val="1"/>
      <w:marLeft w:val="0"/>
      <w:marRight w:val="0"/>
      <w:marTop w:val="0"/>
      <w:marBottom w:val="0"/>
      <w:divBdr>
        <w:top w:val="none" w:sz="0" w:space="0" w:color="auto"/>
        <w:left w:val="none" w:sz="0" w:space="0" w:color="auto"/>
        <w:bottom w:val="none" w:sz="0" w:space="0" w:color="auto"/>
        <w:right w:val="none" w:sz="0" w:space="0" w:color="auto"/>
      </w:divBdr>
    </w:div>
    <w:div w:id="1278246783">
      <w:bodyDiv w:val="1"/>
      <w:marLeft w:val="0"/>
      <w:marRight w:val="0"/>
      <w:marTop w:val="0"/>
      <w:marBottom w:val="0"/>
      <w:divBdr>
        <w:top w:val="none" w:sz="0" w:space="0" w:color="auto"/>
        <w:left w:val="none" w:sz="0" w:space="0" w:color="auto"/>
        <w:bottom w:val="none" w:sz="0" w:space="0" w:color="auto"/>
        <w:right w:val="none" w:sz="0" w:space="0" w:color="auto"/>
      </w:divBdr>
    </w:div>
    <w:div w:id="1278752426">
      <w:bodyDiv w:val="1"/>
      <w:marLeft w:val="0"/>
      <w:marRight w:val="0"/>
      <w:marTop w:val="0"/>
      <w:marBottom w:val="0"/>
      <w:divBdr>
        <w:top w:val="none" w:sz="0" w:space="0" w:color="auto"/>
        <w:left w:val="none" w:sz="0" w:space="0" w:color="auto"/>
        <w:bottom w:val="none" w:sz="0" w:space="0" w:color="auto"/>
        <w:right w:val="none" w:sz="0" w:space="0" w:color="auto"/>
      </w:divBdr>
    </w:div>
    <w:div w:id="1278754215">
      <w:bodyDiv w:val="1"/>
      <w:marLeft w:val="0"/>
      <w:marRight w:val="0"/>
      <w:marTop w:val="0"/>
      <w:marBottom w:val="0"/>
      <w:divBdr>
        <w:top w:val="none" w:sz="0" w:space="0" w:color="auto"/>
        <w:left w:val="none" w:sz="0" w:space="0" w:color="auto"/>
        <w:bottom w:val="none" w:sz="0" w:space="0" w:color="auto"/>
        <w:right w:val="none" w:sz="0" w:space="0" w:color="auto"/>
      </w:divBdr>
    </w:div>
    <w:div w:id="1278759827">
      <w:bodyDiv w:val="1"/>
      <w:marLeft w:val="0"/>
      <w:marRight w:val="0"/>
      <w:marTop w:val="0"/>
      <w:marBottom w:val="0"/>
      <w:divBdr>
        <w:top w:val="none" w:sz="0" w:space="0" w:color="auto"/>
        <w:left w:val="none" w:sz="0" w:space="0" w:color="auto"/>
        <w:bottom w:val="none" w:sz="0" w:space="0" w:color="auto"/>
        <w:right w:val="none" w:sz="0" w:space="0" w:color="auto"/>
      </w:divBdr>
    </w:div>
    <w:div w:id="1278827912">
      <w:bodyDiv w:val="1"/>
      <w:marLeft w:val="0"/>
      <w:marRight w:val="0"/>
      <w:marTop w:val="0"/>
      <w:marBottom w:val="0"/>
      <w:divBdr>
        <w:top w:val="none" w:sz="0" w:space="0" w:color="auto"/>
        <w:left w:val="none" w:sz="0" w:space="0" w:color="auto"/>
        <w:bottom w:val="none" w:sz="0" w:space="0" w:color="auto"/>
        <w:right w:val="none" w:sz="0" w:space="0" w:color="auto"/>
      </w:divBdr>
    </w:div>
    <w:div w:id="1278832509">
      <w:bodyDiv w:val="1"/>
      <w:marLeft w:val="0"/>
      <w:marRight w:val="0"/>
      <w:marTop w:val="0"/>
      <w:marBottom w:val="0"/>
      <w:divBdr>
        <w:top w:val="none" w:sz="0" w:space="0" w:color="auto"/>
        <w:left w:val="none" w:sz="0" w:space="0" w:color="auto"/>
        <w:bottom w:val="none" w:sz="0" w:space="0" w:color="auto"/>
        <w:right w:val="none" w:sz="0" w:space="0" w:color="auto"/>
      </w:divBdr>
    </w:div>
    <w:div w:id="1279026007">
      <w:bodyDiv w:val="1"/>
      <w:marLeft w:val="0"/>
      <w:marRight w:val="0"/>
      <w:marTop w:val="0"/>
      <w:marBottom w:val="0"/>
      <w:divBdr>
        <w:top w:val="none" w:sz="0" w:space="0" w:color="auto"/>
        <w:left w:val="none" w:sz="0" w:space="0" w:color="auto"/>
        <w:bottom w:val="none" w:sz="0" w:space="0" w:color="auto"/>
        <w:right w:val="none" w:sz="0" w:space="0" w:color="auto"/>
      </w:divBdr>
    </w:div>
    <w:div w:id="1279533998">
      <w:bodyDiv w:val="1"/>
      <w:marLeft w:val="0"/>
      <w:marRight w:val="0"/>
      <w:marTop w:val="0"/>
      <w:marBottom w:val="0"/>
      <w:divBdr>
        <w:top w:val="none" w:sz="0" w:space="0" w:color="auto"/>
        <w:left w:val="none" w:sz="0" w:space="0" w:color="auto"/>
        <w:bottom w:val="none" w:sz="0" w:space="0" w:color="auto"/>
        <w:right w:val="none" w:sz="0" w:space="0" w:color="auto"/>
      </w:divBdr>
    </w:div>
    <w:div w:id="1280334216">
      <w:bodyDiv w:val="1"/>
      <w:marLeft w:val="0"/>
      <w:marRight w:val="0"/>
      <w:marTop w:val="0"/>
      <w:marBottom w:val="0"/>
      <w:divBdr>
        <w:top w:val="none" w:sz="0" w:space="0" w:color="auto"/>
        <w:left w:val="none" w:sz="0" w:space="0" w:color="auto"/>
        <w:bottom w:val="none" w:sz="0" w:space="0" w:color="auto"/>
        <w:right w:val="none" w:sz="0" w:space="0" w:color="auto"/>
      </w:divBdr>
    </w:div>
    <w:div w:id="1280334353">
      <w:bodyDiv w:val="1"/>
      <w:marLeft w:val="0"/>
      <w:marRight w:val="0"/>
      <w:marTop w:val="0"/>
      <w:marBottom w:val="0"/>
      <w:divBdr>
        <w:top w:val="none" w:sz="0" w:space="0" w:color="auto"/>
        <w:left w:val="none" w:sz="0" w:space="0" w:color="auto"/>
        <w:bottom w:val="none" w:sz="0" w:space="0" w:color="auto"/>
        <w:right w:val="none" w:sz="0" w:space="0" w:color="auto"/>
      </w:divBdr>
    </w:div>
    <w:div w:id="1280718960">
      <w:bodyDiv w:val="1"/>
      <w:marLeft w:val="0"/>
      <w:marRight w:val="0"/>
      <w:marTop w:val="0"/>
      <w:marBottom w:val="0"/>
      <w:divBdr>
        <w:top w:val="none" w:sz="0" w:space="0" w:color="auto"/>
        <w:left w:val="none" w:sz="0" w:space="0" w:color="auto"/>
        <w:bottom w:val="none" w:sz="0" w:space="0" w:color="auto"/>
        <w:right w:val="none" w:sz="0" w:space="0" w:color="auto"/>
      </w:divBdr>
    </w:div>
    <w:div w:id="1280726509">
      <w:bodyDiv w:val="1"/>
      <w:marLeft w:val="0"/>
      <w:marRight w:val="0"/>
      <w:marTop w:val="0"/>
      <w:marBottom w:val="0"/>
      <w:divBdr>
        <w:top w:val="none" w:sz="0" w:space="0" w:color="auto"/>
        <w:left w:val="none" w:sz="0" w:space="0" w:color="auto"/>
        <w:bottom w:val="none" w:sz="0" w:space="0" w:color="auto"/>
        <w:right w:val="none" w:sz="0" w:space="0" w:color="auto"/>
      </w:divBdr>
    </w:div>
    <w:div w:id="1280842297">
      <w:bodyDiv w:val="1"/>
      <w:marLeft w:val="0"/>
      <w:marRight w:val="0"/>
      <w:marTop w:val="0"/>
      <w:marBottom w:val="0"/>
      <w:divBdr>
        <w:top w:val="none" w:sz="0" w:space="0" w:color="auto"/>
        <w:left w:val="none" w:sz="0" w:space="0" w:color="auto"/>
        <w:bottom w:val="none" w:sz="0" w:space="0" w:color="auto"/>
        <w:right w:val="none" w:sz="0" w:space="0" w:color="auto"/>
      </w:divBdr>
    </w:div>
    <w:div w:id="1280918861">
      <w:bodyDiv w:val="1"/>
      <w:marLeft w:val="0"/>
      <w:marRight w:val="0"/>
      <w:marTop w:val="0"/>
      <w:marBottom w:val="0"/>
      <w:divBdr>
        <w:top w:val="none" w:sz="0" w:space="0" w:color="auto"/>
        <w:left w:val="none" w:sz="0" w:space="0" w:color="auto"/>
        <w:bottom w:val="none" w:sz="0" w:space="0" w:color="auto"/>
        <w:right w:val="none" w:sz="0" w:space="0" w:color="auto"/>
      </w:divBdr>
    </w:div>
    <w:div w:id="1281258132">
      <w:bodyDiv w:val="1"/>
      <w:marLeft w:val="0"/>
      <w:marRight w:val="0"/>
      <w:marTop w:val="0"/>
      <w:marBottom w:val="0"/>
      <w:divBdr>
        <w:top w:val="none" w:sz="0" w:space="0" w:color="auto"/>
        <w:left w:val="none" w:sz="0" w:space="0" w:color="auto"/>
        <w:bottom w:val="none" w:sz="0" w:space="0" w:color="auto"/>
        <w:right w:val="none" w:sz="0" w:space="0" w:color="auto"/>
      </w:divBdr>
    </w:div>
    <w:div w:id="1281297305">
      <w:bodyDiv w:val="1"/>
      <w:marLeft w:val="0"/>
      <w:marRight w:val="0"/>
      <w:marTop w:val="0"/>
      <w:marBottom w:val="0"/>
      <w:divBdr>
        <w:top w:val="none" w:sz="0" w:space="0" w:color="auto"/>
        <w:left w:val="none" w:sz="0" w:space="0" w:color="auto"/>
        <w:bottom w:val="none" w:sz="0" w:space="0" w:color="auto"/>
        <w:right w:val="none" w:sz="0" w:space="0" w:color="auto"/>
      </w:divBdr>
    </w:div>
    <w:div w:id="1281835757">
      <w:bodyDiv w:val="1"/>
      <w:marLeft w:val="0"/>
      <w:marRight w:val="0"/>
      <w:marTop w:val="0"/>
      <w:marBottom w:val="0"/>
      <w:divBdr>
        <w:top w:val="none" w:sz="0" w:space="0" w:color="auto"/>
        <w:left w:val="none" w:sz="0" w:space="0" w:color="auto"/>
        <w:bottom w:val="none" w:sz="0" w:space="0" w:color="auto"/>
        <w:right w:val="none" w:sz="0" w:space="0" w:color="auto"/>
      </w:divBdr>
    </w:div>
    <w:div w:id="1282221792">
      <w:bodyDiv w:val="1"/>
      <w:marLeft w:val="0"/>
      <w:marRight w:val="0"/>
      <w:marTop w:val="0"/>
      <w:marBottom w:val="0"/>
      <w:divBdr>
        <w:top w:val="none" w:sz="0" w:space="0" w:color="auto"/>
        <w:left w:val="none" w:sz="0" w:space="0" w:color="auto"/>
        <w:bottom w:val="none" w:sz="0" w:space="0" w:color="auto"/>
        <w:right w:val="none" w:sz="0" w:space="0" w:color="auto"/>
      </w:divBdr>
    </w:div>
    <w:div w:id="1282300824">
      <w:bodyDiv w:val="1"/>
      <w:marLeft w:val="0"/>
      <w:marRight w:val="0"/>
      <w:marTop w:val="0"/>
      <w:marBottom w:val="0"/>
      <w:divBdr>
        <w:top w:val="none" w:sz="0" w:space="0" w:color="auto"/>
        <w:left w:val="none" w:sz="0" w:space="0" w:color="auto"/>
        <w:bottom w:val="none" w:sz="0" w:space="0" w:color="auto"/>
        <w:right w:val="none" w:sz="0" w:space="0" w:color="auto"/>
      </w:divBdr>
    </w:div>
    <w:div w:id="1282303299">
      <w:bodyDiv w:val="1"/>
      <w:marLeft w:val="0"/>
      <w:marRight w:val="0"/>
      <w:marTop w:val="0"/>
      <w:marBottom w:val="0"/>
      <w:divBdr>
        <w:top w:val="none" w:sz="0" w:space="0" w:color="auto"/>
        <w:left w:val="none" w:sz="0" w:space="0" w:color="auto"/>
        <w:bottom w:val="none" w:sz="0" w:space="0" w:color="auto"/>
        <w:right w:val="none" w:sz="0" w:space="0" w:color="auto"/>
      </w:divBdr>
    </w:div>
    <w:div w:id="1283727063">
      <w:bodyDiv w:val="1"/>
      <w:marLeft w:val="0"/>
      <w:marRight w:val="0"/>
      <w:marTop w:val="0"/>
      <w:marBottom w:val="0"/>
      <w:divBdr>
        <w:top w:val="none" w:sz="0" w:space="0" w:color="auto"/>
        <w:left w:val="none" w:sz="0" w:space="0" w:color="auto"/>
        <w:bottom w:val="none" w:sz="0" w:space="0" w:color="auto"/>
        <w:right w:val="none" w:sz="0" w:space="0" w:color="auto"/>
      </w:divBdr>
    </w:div>
    <w:div w:id="1284190252">
      <w:bodyDiv w:val="1"/>
      <w:marLeft w:val="0"/>
      <w:marRight w:val="0"/>
      <w:marTop w:val="0"/>
      <w:marBottom w:val="0"/>
      <w:divBdr>
        <w:top w:val="none" w:sz="0" w:space="0" w:color="auto"/>
        <w:left w:val="none" w:sz="0" w:space="0" w:color="auto"/>
        <w:bottom w:val="none" w:sz="0" w:space="0" w:color="auto"/>
        <w:right w:val="none" w:sz="0" w:space="0" w:color="auto"/>
      </w:divBdr>
    </w:div>
    <w:div w:id="1284195456">
      <w:bodyDiv w:val="1"/>
      <w:marLeft w:val="0"/>
      <w:marRight w:val="0"/>
      <w:marTop w:val="0"/>
      <w:marBottom w:val="0"/>
      <w:divBdr>
        <w:top w:val="none" w:sz="0" w:space="0" w:color="auto"/>
        <w:left w:val="none" w:sz="0" w:space="0" w:color="auto"/>
        <w:bottom w:val="none" w:sz="0" w:space="0" w:color="auto"/>
        <w:right w:val="none" w:sz="0" w:space="0" w:color="auto"/>
      </w:divBdr>
    </w:div>
    <w:div w:id="1284269384">
      <w:bodyDiv w:val="1"/>
      <w:marLeft w:val="0"/>
      <w:marRight w:val="0"/>
      <w:marTop w:val="0"/>
      <w:marBottom w:val="0"/>
      <w:divBdr>
        <w:top w:val="none" w:sz="0" w:space="0" w:color="auto"/>
        <w:left w:val="none" w:sz="0" w:space="0" w:color="auto"/>
        <w:bottom w:val="none" w:sz="0" w:space="0" w:color="auto"/>
        <w:right w:val="none" w:sz="0" w:space="0" w:color="auto"/>
      </w:divBdr>
    </w:div>
    <w:div w:id="1284340485">
      <w:bodyDiv w:val="1"/>
      <w:marLeft w:val="0"/>
      <w:marRight w:val="0"/>
      <w:marTop w:val="0"/>
      <w:marBottom w:val="0"/>
      <w:divBdr>
        <w:top w:val="none" w:sz="0" w:space="0" w:color="auto"/>
        <w:left w:val="none" w:sz="0" w:space="0" w:color="auto"/>
        <w:bottom w:val="none" w:sz="0" w:space="0" w:color="auto"/>
        <w:right w:val="none" w:sz="0" w:space="0" w:color="auto"/>
      </w:divBdr>
    </w:div>
    <w:div w:id="1284575700">
      <w:bodyDiv w:val="1"/>
      <w:marLeft w:val="0"/>
      <w:marRight w:val="0"/>
      <w:marTop w:val="0"/>
      <w:marBottom w:val="0"/>
      <w:divBdr>
        <w:top w:val="none" w:sz="0" w:space="0" w:color="auto"/>
        <w:left w:val="none" w:sz="0" w:space="0" w:color="auto"/>
        <w:bottom w:val="none" w:sz="0" w:space="0" w:color="auto"/>
        <w:right w:val="none" w:sz="0" w:space="0" w:color="auto"/>
      </w:divBdr>
    </w:div>
    <w:div w:id="1284728944">
      <w:bodyDiv w:val="1"/>
      <w:marLeft w:val="0"/>
      <w:marRight w:val="0"/>
      <w:marTop w:val="0"/>
      <w:marBottom w:val="0"/>
      <w:divBdr>
        <w:top w:val="none" w:sz="0" w:space="0" w:color="auto"/>
        <w:left w:val="none" w:sz="0" w:space="0" w:color="auto"/>
        <w:bottom w:val="none" w:sz="0" w:space="0" w:color="auto"/>
        <w:right w:val="none" w:sz="0" w:space="0" w:color="auto"/>
      </w:divBdr>
    </w:div>
    <w:div w:id="1285038902">
      <w:bodyDiv w:val="1"/>
      <w:marLeft w:val="0"/>
      <w:marRight w:val="0"/>
      <w:marTop w:val="0"/>
      <w:marBottom w:val="0"/>
      <w:divBdr>
        <w:top w:val="none" w:sz="0" w:space="0" w:color="auto"/>
        <w:left w:val="none" w:sz="0" w:space="0" w:color="auto"/>
        <w:bottom w:val="none" w:sz="0" w:space="0" w:color="auto"/>
        <w:right w:val="none" w:sz="0" w:space="0" w:color="auto"/>
      </w:divBdr>
    </w:div>
    <w:div w:id="1285192103">
      <w:bodyDiv w:val="1"/>
      <w:marLeft w:val="0"/>
      <w:marRight w:val="0"/>
      <w:marTop w:val="0"/>
      <w:marBottom w:val="0"/>
      <w:divBdr>
        <w:top w:val="none" w:sz="0" w:space="0" w:color="auto"/>
        <w:left w:val="none" w:sz="0" w:space="0" w:color="auto"/>
        <w:bottom w:val="none" w:sz="0" w:space="0" w:color="auto"/>
        <w:right w:val="none" w:sz="0" w:space="0" w:color="auto"/>
      </w:divBdr>
    </w:div>
    <w:div w:id="1285382323">
      <w:bodyDiv w:val="1"/>
      <w:marLeft w:val="0"/>
      <w:marRight w:val="0"/>
      <w:marTop w:val="0"/>
      <w:marBottom w:val="0"/>
      <w:divBdr>
        <w:top w:val="none" w:sz="0" w:space="0" w:color="auto"/>
        <w:left w:val="none" w:sz="0" w:space="0" w:color="auto"/>
        <w:bottom w:val="none" w:sz="0" w:space="0" w:color="auto"/>
        <w:right w:val="none" w:sz="0" w:space="0" w:color="auto"/>
      </w:divBdr>
    </w:div>
    <w:div w:id="1285384055">
      <w:bodyDiv w:val="1"/>
      <w:marLeft w:val="0"/>
      <w:marRight w:val="0"/>
      <w:marTop w:val="0"/>
      <w:marBottom w:val="0"/>
      <w:divBdr>
        <w:top w:val="none" w:sz="0" w:space="0" w:color="auto"/>
        <w:left w:val="none" w:sz="0" w:space="0" w:color="auto"/>
        <w:bottom w:val="none" w:sz="0" w:space="0" w:color="auto"/>
        <w:right w:val="none" w:sz="0" w:space="0" w:color="auto"/>
      </w:divBdr>
    </w:div>
    <w:div w:id="1285429980">
      <w:bodyDiv w:val="1"/>
      <w:marLeft w:val="0"/>
      <w:marRight w:val="0"/>
      <w:marTop w:val="0"/>
      <w:marBottom w:val="0"/>
      <w:divBdr>
        <w:top w:val="none" w:sz="0" w:space="0" w:color="auto"/>
        <w:left w:val="none" w:sz="0" w:space="0" w:color="auto"/>
        <w:bottom w:val="none" w:sz="0" w:space="0" w:color="auto"/>
        <w:right w:val="none" w:sz="0" w:space="0" w:color="auto"/>
      </w:divBdr>
    </w:div>
    <w:div w:id="1285582416">
      <w:bodyDiv w:val="1"/>
      <w:marLeft w:val="0"/>
      <w:marRight w:val="0"/>
      <w:marTop w:val="0"/>
      <w:marBottom w:val="0"/>
      <w:divBdr>
        <w:top w:val="none" w:sz="0" w:space="0" w:color="auto"/>
        <w:left w:val="none" w:sz="0" w:space="0" w:color="auto"/>
        <w:bottom w:val="none" w:sz="0" w:space="0" w:color="auto"/>
        <w:right w:val="none" w:sz="0" w:space="0" w:color="auto"/>
      </w:divBdr>
    </w:div>
    <w:div w:id="1285649514">
      <w:bodyDiv w:val="1"/>
      <w:marLeft w:val="0"/>
      <w:marRight w:val="0"/>
      <w:marTop w:val="0"/>
      <w:marBottom w:val="0"/>
      <w:divBdr>
        <w:top w:val="none" w:sz="0" w:space="0" w:color="auto"/>
        <w:left w:val="none" w:sz="0" w:space="0" w:color="auto"/>
        <w:bottom w:val="none" w:sz="0" w:space="0" w:color="auto"/>
        <w:right w:val="none" w:sz="0" w:space="0" w:color="auto"/>
      </w:divBdr>
    </w:div>
    <w:div w:id="1286036127">
      <w:bodyDiv w:val="1"/>
      <w:marLeft w:val="0"/>
      <w:marRight w:val="0"/>
      <w:marTop w:val="0"/>
      <w:marBottom w:val="0"/>
      <w:divBdr>
        <w:top w:val="none" w:sz="0" w:space="0" w:color="auto"/>
        <w:left w:val="none" w:sz="0" w:space="0" w:color="auto"/>
        <w:bottom w:val="none" w:sz="0" w:space="0" w:color="auto"/>
        <w:right w:val="none" w:sz="0" w:space="0" w:color="auto"/>
      </w:divBdr>
    </w:div>
    <w:div w:id="1286038816">
      <w:bodyDiv w:val="1"/>
      <w:marLeft w:val="0"/>
      <w:marRight w:val="0"/>
      <w:marTop w:val="0"/>
      <w:marBottom w:val="0"/>
      <w:divBdr>
        <w:top w:val="none" w:sz="0" w:space="0" w:color="auto"/>
        <w:left w:val="none" w:sz="0" w:space="0" w:color="auto"/>
        <w:bottom w:val="none" w:sz="0" w:space="0" w:color="auto"/>
        <w:right w:val="none" w:sz="0" w:space="0" w:color="auto"/>
      </w:divBdr>
    </w:div>
    <w:div w:id="1286277679">
      <w:bodyDiv w:val="1"/>
      <w:marLeft w:val="0"/>
      <w:marRight w:val="0"/>
      <w:marTop w:val="0"/>
      <w:marBottom w:val="0"/>
      <w:divBdr>
        <w:top w:val="none" w:sz="0" w:space="0" w:color="auto"/>
        <w:left w:val="none" w:sz="0" w:space="0" w:color="auto"/>
        <w:bottom w:val="none" w:sz="0" w:space="0" w:color="auto"/>
        <w:right w:val="none" w:sz="0" w:space="0" w:color="auto"/>
      </w:divBdr>
    </w:div>
    <w:div w:id="1286353409">
      <w:bodyDiv w:val="1"/>
      <w:marLeft w:val="0"/>
      <w:marRight w:val="0"/>
      <w:marTop w:val="0"/>
      <w:marBottom w:val="0"/>
      <w:divBdr>
        <w:top w:val="none" w:sz="0" w:space="0" w:color="auto"/>
        <w:left w:val="none" w:sz="0" w:space="0" w:color="auto"/>
        <w:bottom w:val="none" w:sz="0" w:space="0" w:color="auto"/>
        <w:right w:val="none" w:sz="0" w:space="0" w:color="auto"/>
      </w:divBdr>
    </w:div>
    <w:div w:id="1286503896">
      <w:bodyDiv w:val="1"/>
      <w:marLeft w:val="0"/>
      <w:marRight w:val="0"/>
      <w:marTop w:val="0"/>
      <w:marBottom w:val="0"/>
      <w:divBdr>
        <w:top w:val="none" w:sz="0" w:space="0" w:color="auto"/>
        <w:left w:val="none" w:sz="0" w:space="0" w:color="auto"/>
        <w:bottom w:val="none" w:sz="0" w:space="0" w:color="auto"/>
        <w:right w:val="none" w:sz="0" w:space="0" w:color="auto"/>
      </w:divBdr>
    </w:div>
    <w:div w:id="1286615342">
      <w:bodyDiv w:val="1"/>
      <w:marLeft w:val="0"/>
      <w:marRight w:val="0"/>
      <w:marTop w:val="0"/>
      <w:marBottom w:val="0"/>
      <w:divBdr>
        <w:top w:val="none" w:sz="0" w:space="0" w:color="auto"/>
        <w:left w:val="none" w:sz="0" w:space="0" w:color="auto"/>
        <w:bottom w:val="none" w:sz="0" w:space="0" w:color="auto"/>
        <w:right w:val="none" w:sz="0" w:space="0" w:color="auto"/>
      </w:divBdr>
    </w:div>
    <w:div w:id="1287392447">
      <w:bodyDiv w:val="1"/>
      <w:marLeft w:val="0"/>
      <w:marRight w:val="0"/>
      <w:marTop w:val="0"/>
      <w:marBottom w:val="0"/>
      <w:divBdr>
        <w:top w:val="none" w:sz="0" w:space="0" w:color="auto"/>
        <w:left w:val="none" w:sz="0" w:space="0" w:color="auto"/>
        <w:bottom w:val="none" w:sz="0" w:space="0" w:color="auto"/>
        <w:right w:val="none" w:sz="0" w:space="0" w:color="auto"/>
      </w:divBdr>
    </w:div>
    <w:div w:id="1287662903">
      <w:bodyDiv w:val="1"/>
      <w:marLeft w:val="0"/>
      <w:marRight w:val="0"/>
      <w:marTop w:val="0"/>
      <w:marBottom w:val="0"/>
      <w:divBdr>
        <w:top w:val="none" w:sz="0" w:space="0" w:color="auto"/>
        <w:left w:val="none" w:sz="0" w:space="0" w:color="auto"/>
        <w:bottom w:val="none" w:sz="0" w:space="0" w:color="auto"/>
        <w:right w:val="none" w:sz="0" w:space="0" w:color="auto"/>
      </w:divBdr>
    </w:div>
    <w:div w:id="1287934360">
      <w:bodyDiv w:val="1"/>
      <w:marLeft w:val="0"/>
      <w:marRight w:val="0"/>
      <w:marTop w:val="0"/>
      <w:marBottom w:val="0"/>
      <w:divBdr>
        <w:top w:val="none" w:sz="0" w:space="0" w:color="auto"/>
        <w:left w:val="none" w:sz="0" w:space="0" w:color="auto"/>
        <w:bottom w:val="none" w:sz="0" w:space="0" w:color="auto"/>
        <w:right w:val="none" w:sz="0" w:space="0" w:color="auto"/>
      </w:divBdr>
    </w:div>
    <w:div w:id="1288195725">
      <w:bodyDiv w:val="1"/>
      <w:marLeft w:val="0"/>
      <w:marRight w:val="0"/>
      <w:marTop w:val="0"/>
      <w:marBottom w:val="0"/>
      <w:divBdr>
        <w:top w:val="none" w:sz="0" w:space="0" w:color="auto"/>
        <w:left w:val="none" w:sz="0" w:space="0" w:color="auto"/>
        <w:bottom w:val="none" w:sz="0" w:space="0" w:color="auto"/>
        <w:right w:val="none" w:sz="0" w:space="0" w:color="auto"/>
      </w:divBdr>
    </w:div>
    <w:div w:id="1288659157">
      <w:bodyDiv w:val="1"/>
      <w:marLeft w:val="0"/>
      <w:marRight w:val="0"/>
      <w:marTop w:val="0"/>
      <w:marBottom w:val="0"/>
      <w:divBdr>
        <w:top w:val="none" w:sz="0" w:space="0" w:color="auto"/>
        <w:left w:val="none" w:sz="0" w:space="0" w:color="auto"/>
        <w:bottom w:val="none" w:sz="0" w:space="0" w:color="auto"/>
        <w:right w:val="none" w:sz="0" w:space="0" w:color="auto"/>
      </w:divBdr>
    </w:div>
    <w:div w:id="1289436098">
      <w:bodyDiv w:val="1"/>
      <w:marLeft w:val="0"/>
      <w:marRight w:val="0"/>
      <w:marTop w:val="0"/>
      <w:marBottom w:val="0"/>
      <w:divBdr>
        <w:top w:val="none" w:sz="0" w:space="0" w:color="auto"/>
        <w:left w:val="none" w:sz="0" w:space="0" w:color="auto"/>
        <w:bottom w:val="none" w:sz="0" w:space="0" w:color="auto"/>
        <w:right w:val="none" w:sz="0" w:space="0" w:color="auto"/>
      </w:divBdr>
    </w:div>
    <w:div w:id="1289622785">
      <w:bodyDiv w:val="1"/>
      <w:marLeft w:val="0"/>
      <w:marRight w:val="0"/>
      <w:marTop w:val="0"/>
      <w:marBottom w:val="0"/>
      <w:divBdr>
        <w:top w:val="none" w:sz="0" w:space="0" w:color="auto"/>
        <w:left w:val="none" w:sz="0" w:space="0" w:color="auto"/>
        <w:bottom w:val="none" w:sz="0" w:space="0" w:color="auto"/>
        <w:right w:val="none" w:sz="0" w:space="0" w:color="auto"/>
      </w:divBdr>
    </w:div>
    <w:div w:id="1290160688">
      <w:bodyDiv w:val="1"/>
      <w:marLeft w:val="0"/>
      <w:marRight w:val="0"/>
      <w:marTop w:val="0"/>
      <w:marBottom w:val="0"/>
      <w:divBdr>
        <w:top w:val="none" w:sz="0" w:space="0" w:color="auto"/>
        <w:left w:val="none" w:sz="0" w:space="0" w:color="auto"/>
        <w:bottom w:val="none" w:sz="0" w:space="0" w:color="auto"/>
        <w:right w:val="none" w:sz="0" w:space="0" w:color="auto"/>
      </w:divBdr>
    </w:div>
    <w:div w:id="1290282647">
      <w:bodyDiv w:val="1"/>
      <w:marLeft w:val="0"/>
      <w:marRight w:val="0"/>
      <w:marTop w:val="0"/>
      <w:marBottom w:val="0"/>
      <w:divBdr>
        <w:top w:val="none" w:sz="0" w:space="0" w:color="auto"/>
        <w:left w:val="none" w:sz="0" w:space="0" w:color="auto"/>
        <w:bottom w:val="none" w:sz="0" w:space="0" w:color="auto"/>
        <w:right w:val="none" w:sz="0" w:space="0" w:color="auto"/>
      </w:divBdr>
    </w:div>
    <w:div w:id="1290435988">
      <w:bodyDiv w:val="1"/>
      <w:marLeft w:val="0"/>
      <w:marRight w:val="0"/>
      <w:marTop w:val="0"/>
      <w:marBottom w:val="0"/>
      <w:divBdr>
        <w:top w:val="none" w:sz="0" w:space="0" w:color="auto"/>
        <w:left w:val="none" w:sz="0" w:space="0" w:color="auto"/>
        <w:bottom w:val="none" w:sz="0" w:space="0" w:color="auto"/>
        <w:right w:val="none" w:sz="0" w:space="0" w:color="auto"/>
      </w:divBdr>
    </w:div>
    <w:div w:id="1291012905">
      <w:bodyDiv w:val="1"/>
      <w:marLeft w:val="0"/>
      <w:marRight w:val="0"/>
      <w:marTop w:val="0"/>
      <w:marBottom w:val="0"/>
      <w:divBdr>
        <w:top w:val="none" w:sz="0" w:space="0" w:color="auto"/>
        <w:left w:val="none" w:sz="0" w:space="0" w:color="auto"/>
        <w:bottom w:val="none" w:sz="0" w:space="0" w:color="auto"/>
        <w:right w:val="none" w:sz="0" w:space="0" w:color="auto"/>
      </w:divBdr>
    </w:div>
    <w:div w:id="1291016591">
      <w:bodyDiv w:val="1"/>
      <w:marLeft w:val="0"/>
      <w:marRight w:val="0"/>
      <w:marTop w:val="0"/>
      <w:marBottom w:val="0"/>
      <w:divBdr>
        <w:top w:val="none" w:sz="0" w:space="0" w:color="auto"/>
        <w:left w:val="none" w:sz="0" w:space="0" w:color="auto"/>
        <w:bottom w:val="none" w:sz="0" w:space="0" w:color="auto"/>
        <w:right w:val="none" w:sz="0" w:space="0" w:color="auto"/>
      </w:divBdr>
    </w:div>
    <w:div w:id="1291087769">
      <w:bodyDiv w:val="1"/>
      <w:marLeft w:val="0"/>
      <w:marRight w:val="0"/>
      <w:marTop w:val="0"/>
      <w:marBottom w:val="0"/>
      <w:divBdr>
        <w:top w:val="none" w:sz="0" w:space="0" w:color="auto"/>
        <w:left w:val="none" w:sz="0" w:space="0" w:color="auto"/>
        <w:bottom w:val="none" w:sz="0" w:space="0" w:color="auto"/>
        <w:right w:val="none" w:sz="0" w:space="0" w:color="auto"/>
      </w:divBdr>
    </w:div>
    <w:div w:id="1291283172">
      <w:bodyDiv w:val="1"/>
      <w:marLeft w:val="0"/>
      <w:marRight w:val="0"/>
      <w:marTop w:val="0"/>
      <w:marBottom w:val="0"/>
      <w:divBdr>
        <w:top w:val="none" w:sz="0" w:space="0" w:color="auto"/>
        <w:left w:val="none" w:sz="0" w:space="0" w:color="auto"/>
        <w:bottom w:val="none" w:sz="0" w:space="0" w:color="auto"/>
        <w:right w:val="none" w:sz="0" w:space="0" w:color="auto"/>
      </w:divBdr>
    </w:div>
    <w:div w:id="1291478816">
      <w:bodyDiv w:val="1"/>
      <w:marLeft w:val="0"/>
      <w:marRight w:val="0"/>
      <w:marTop w:val="0"/>
      <w:marBottom w:val="0"/>
      <w:divBdr>
        <w:top w:val="none" w:sz="0" w:space="0" w:color="auto"/>
        <w:left w:val="none" w:sz="0" w:space="0" w:color="auto"/>
        <w:bottom w:val="none" w:sz="0" w:space="0" w:color="auto"/>
        <w:right w:val="none" w:sz="0" w:space="0" w:color="auto"/>
      </w:divBdr>
    </w:div>
    <w:div w:id="1291671710">
      <w:bodyDiv w:val="1"/>
      <w:marLeft w:val="0"/>
      <w:marRight w:val="0"/>
      <w:marTop w:val="0"/>
      <w:marBottom w:val="0"/>
      <w:divBdr>
        <w:top w:val="none" w:sz="0" w:space="0" w:color="auto"/>
        <w:left w:val="none" w:sz="0" w:space="0" w:color="auto"/>
        <w:bottom w:val="none" w:sz="0" w:space="0" w:color="auto"/>
        <w:right w:val="none" w:sz="0" w:space="0" w:color="auto"/>
      </w:divBdr>
    </w:div>
    <w:div w:id="1291745630">
      <w:bodyDiv w:val="1"/>
      <w:marLeft w:val="0"/>
      <w:marRight w:val="0"/>
      <w:marTop w:val="0"/>
      <w:marBottom w:val="0"/>
      <w:divBdr>
        <w:top w:val="none" w:sz="0" w:space="0" w:color="auto"/>
        <w:left w:val="none" w:sz="0" w:space="0" w:color="auto"/>
        <w:bottom w:val="none" w:sz="0" w:space="0" w:color="auto"/>
        <w:right w:val="none" w:sz="0" w:space="0" w:color="auto"/>
      </w:divBdr>
    </w:div>
    <w:div w:id="1292445676">
      <w:bodyDiv w:val="1"/>
      <w:marLeft w:val="0"/>
      <w:marRight w:val="0"/>
      <w:marTop w:val="0"/>
      <w:marBottom w:val="0"/>
      <w:divBdr>
        <w:top w:val="none" w:sz="0" w:space="0" w:color="auto"/>
        <w:left w:val="none" w:sz="0" w:space="0" w:color="auto"/>
        <w:bottom w:val="none" w:sz="0" w:space="0" w:color="auto"/>
        <w:right w:val="none" w:sz="0" w:space="0" w:color="auto"/>
      </w:divBdr>
    </w:div>
    <w:div w:id="1292707400">
      <w:bodyDiv w:val="1"/>
      <w:marLeft w:val="0"/>
      <w:marRight w:val="0"/>
      <w:marTop w:val="0"/>
      <w:marBottom w:val="0"/>
      <w:divBdr>
        <w:top w:val="none" w:sz="0" w:space="0" w:color="auto"/>
        <w:left w:val="none" w:sz="0" w:space="0" w:color="auto"/>
        <w:bottom w:val="none" w:sz="0" w:space="0" w:color="auto"/>
        <w:right w:val="none" w:sz="0" w:space="0" w:color="auto"/>
      </w:divBdr>
    </w:div>
    <w:div w:id="1293242975">
      <w:bodyDiv w:val="1"/>
      <w:marLeft w:val="0"/>
      <w:marRight w:val="0"/>
      <w:marTop w:val="0"/>
      <w:marBottom w:val="0"/>
      <w:divBdr>
        <w:top w:val="none" w:sz="0" w:space="0" w:color="auto"/>
        <w:left w:val="none" w:sz="0" w:space="0" w:color="auto"/>
        <w:bottom w:val="none" w:sz="0" w:space="0" w:color="auto"/>
        <w:right w:val="none" w:sz="0" w:space="0" w:color="auto"/>
      </w:divBdr>
    </w:div>
    <w:div w:id="1293288381">
      <w:bodyDiv w:val="1"/>
      <w:marLeft w:val="0"/>
      <w:marRight w:val="0"/>
      <w:marTop w:val="0"/>
      <w:marBottom w:val="0"/>
      <w:divBdr>
        <w:top w:val="none" w:sz="0" w:space="0" w:color="auto"/>
        <w:left w:val="none" w:sz="0" w:space="0" w:color="auto"/>
        <w:bottom w:val="none" w:sz="0" w:space="0" w:color="auto"/>
        <w:right w:val="none" w:sz="0" w:space="0" w:color="auto"/>
      </w:divBdr>
    </w:div>
    <w:div w:id="1293368581">
      <w:bodyDiv w:val="1"/>
      <w:marLeft w:val="0"/>
      <w:marRight w:val="0"/>
      <w:marTop w:val="0"/>
      <w:marBottom w:val="0"/>
      <w:divBdr>
        <w:top w:val="none" w:sz="0" w:space="0" w:color="auto"/>
        <w:left w:val="none" w:sz="0" w:space="0" w:color="auto"/>
        <w:bottom w:val="none" w:sz="0" w:space="0" w:color="auto"/>
        <w:right w:val="none" w:sz="0" w:space="0" w:color="auto"/>
      </w:divBdr>
    </w:div>
    <w:div w:id="1293704894">
      <w:bodyDiv w:val="1"/>
      <w:marLeft w:val="0"/>
      <w:marRight w:val="0"/>
      <w:marTop w:val="0"/>
      <w:marBottom w:val="0"/>
      <w:divBdr>
        <w:top w:val="none" w:sz="0" w:space="0" w:color="auto"/>
        <w:left w:val="none" w:sz="0" w:space="0" w:color="auto"/>
        <w:bottom w:val="none" w:sz="0" w:space="0" w:color="auto"/>
        <w:right w:val="none" w:sz="0" w:space="0" w:color="auto"/>
      </w:divBdr>
    </w:div>
    <w:div w:id="1293899958">
      <w:bodyDiv w:val="1"/>
      <w:marLeft w:val="0"/>
      <w:marRight w:val="0"/>
      <w:marTop w:val="0"/>
      <w:marBottom w:val="0"/>
      <w:divBdr>
        <w:top w:val="none" w:sz="0" w:space="0" w:color="auto"/>
        <w:left w:val="none" w:sz="0" w:space="0" w:color="auto"/>
        <w:bottom w:val="none" w:sz="0" w:space="0" w:color="auto"/>
        <w:right w:val="none" w:sz="0" w:space="0" w:color="auto"/>
      </w:divBdr>
    </w:div>
    <w:div w:id="1294293137">
      <w:bodyDiv w:val="1"/>
      <w:marLeft w:val="0"/>
      <w:marRight w:val="0"/>
      <w:marTop w:val="0"/>
      <w:marBottom w:val="0"/>
      <w:divBdr>
        <w:top w:val="none" w:sz="0" w:space="0" w:color="auto"/>
        <w:left w:val="none" w:sz="0" w:space="0" w:color="auto"/>
        <w:bottom w:val="none" w:sz="0" w:space="0" w:color="auto"/>
        <w:right w:val="none" w:sz="0" w:space="0" w:color="auto"/>
      </w:divBdr>
    </w:div>
    <w:div w:id="1294673447">
      <w:bodyDiv w:val="1"/>
      <w:marLeft w:val="0"/>
      <w:marRight w:val="0"/>
      <w:marTop w:val="0"/>
      <w:marBottom w:val="0"/>
      <w:divBdr>
        <w:top w:val="none" w:sz="0" w:space="0" w:color="auto"/>
        <w:left w:val="none" w:sz="0" w:space="0" w:color="auto"/>
        <w:bottom w:val="none" w:sz="0" w:space="0" w:color="auto"/>
        <w:right w:val="none" w:sz="0" w:space="0" w:color="auto"/>
      </w:divBdr>
    </w:div>
    <w:div w:id="1295067309">
      <w:bodyDiv w:val="1"/>
      <w:marLeft w:val="0"/>
      <w:marRight w:val="0"/>
      <w:marTop w:val="0"/>
      <w:marBottom w:val="0"/>
      <w:divBdr>
        <w:top w:val="none" w:sz="0" w:space="0" w:color="auto"/>
        <w:left w:val="none" w:sz="0" w:space="0" w:color="auto"/>
        <w:bottom w:val="none" w:sz="0" w:space="0" w:color="auto"/>
        <w:right w:val="none" w:sz="0" w:space="0" w:color="auto"/>
      </w:divBdr>
    </w:div>
    <w:div w:id="1295137817">
      <w:bodyDiv w:val="1"/>
      <w:marLeft w:val="0"/>
      <w:marRight w:val="0"/>
      <w:marTop w:val="0"/>
      <w:marBottom w:val="0"/>
      <w:divBdr>
        <w:top w:val="none" w:sz="0" w:space="0" w:color="auto"/>
        <w:left w:val="none" w:sz="0" w:space="0" w:color="auto"/>
        <w:bottom w:val="none" w:sz="0" w:space="0" w:color="auto"/>
        <w:right w:val="none" w:sz="0" w:space="0" w:color="auto"/>
      </w:divBdr>
    </w:div>
    <w:div w:id="1296180824">
      <w:bodyDiv w:val="1"/>
      <w:marLeft w:val="0"/>
      <w:marRight w:val="0"/>
      <w:marTop w:val="0"/>
      <w:marBottom w:val="0"/>
      <w:divBdr>
        <w:top w:val="none" w:sz="0" w:space="0" w:color="auto"/>
        <w:left w:val="none" w:sz="0" w:space="0" w:color="auto"/>
        <w:bottom w:val="none" w:sz="0" w:space="0" w:color="auto"/>
        <w:right w:val="none" w:sz="0" w:space="0" w:color="auto"/>
      </w:divBdr>
    </w:div>
    <w:div w:id="1296330009">
      <w:bodyDiv w:val="1"/>
      <w:marLeft w:val="0"/>
      <w:marRight w:val="0"/>
      <w:marTop w:val="0"/>
      <w:marBottom w:val="0"/>
      <w:divBdr>
        <w:top w:val="none" w:sz="0" w:space="0" w:color="auto"/>
        <w:left w:val="none" w:sz="0" w:space="0" w:color="auto"/>
        <w:bottom w:val="none" w:sz="0" w:space="0" w:color="auto"/>
        <w:right w:val="none" w:sz="0" w:space="0" w:color="auto"/>
      </w:divBdr>
    </w:div>
    <w:div w:id="1296836728">
      <w:bodyDiv w:val="1"/>
      <w:marLeft w:val="0"/>
      <w:marRight w:val="0"/>
      <w:marTop w:val="0"/>
      <w:marBottom w:val="0"/>
      <w:divBdr>
        <w:top w:val="none" w:sz="0" w:space="0" w:color="auto"/>
        <w:left w:val="none" w:sz="0" w:space="0" w:color="auto"/>
        <w:bottom w:val="none" w:sz="0" w:space="0" w:color="auto"/>
        <w:right w:val="none" w:sz="0" w:space="0" w:color="auto"/>
      </w:divBdr>
    </w:div>
    <w:div w:id="1296957707">
      <w:bodyDiv w:val="1"/>
      <w:marLeft w:val="0"/>
      <w:marRight w:val="0"/>
      <w:marTop w:val="0"/>
      <w:marBottom w:val="0"/>
      <w:divBdr>
        <w:top w:val="none" w:sz="0" w:space="0" w:color="auto"/>
        <w:left w:val="none" w:sz="0" w:space="0" w:color="auto"/>
        <w:bottom w:val="none" w:sz="0" w:space="0" w:color="auto"/>
        <w:right w:val="none" w:sz="0" w:space="0" w:color="auto"/>
      </w:divBdr>
    </w:div>
    <w:div w:id="1297030452">
      <w:bodyDiv w:val="1"/>
      <w:marLeft w:val="0"/>
      <w:marRight w:val="0"/>
      <w:marTop w:val="0"/>
      <w:marBottom w:val="0"/>
      <w:divBdr>
        <w:top w:val="none" w:sz="0" w:space="0" w:color="auto"/>
        <w:left w:val="none" w:sz="0" w:space="0" w:color="auto"/>
        <w:bottom w:val="none" w:sz="0" w:space="0" w:color="auto"/>
        <w:right w:val="none" w:sz="0" w:space="0" w:color="auto"/>
      </w:divBdr>
    </w:div>
    <w:div w:id="1297107324">
      <w:bodyDiv w:val="1"/>
      <w:marLeft w:val="0"/>
      <w:marRight w:val="0"/>
      <w:marTop w:val="0"/>
      <w:marBottom w:val="0"/>
      <w:divBdr>
        <w:top w:val="none" w:sz="0" w:space="0" w:color="auto"/>
        <w:left w:val="none" w:sz="0" w:space="0" w:color="auto"/>
        <w:bottom w:val="none" w:sz="0" w:space="0" w:color="auto"/>
        <w:right w:val="none" w:sz="0" w:space="0" w:color="auto"/>
      </w:divBdr>
    </w:div>
    <w:div w:id="1297565005">
      <w:bodyDiv w:val="1"/>
      <w:marLeft w:val="0"/>
      <w:marRight w:val="0"/>
      <w:marTop w:val="0"/>
      <w:marBottom w:val="0"/>
      <w:divBdr>
        <w:top w:val="none" w:sz="0" w:space="0" w:color="auto"/>
        <w:left w:val="none" w:sz="0" w:space="0" w:color="auto"/>
        <w:bottom w:val="none" w:sz="0" w:space="0" w:color="auto"/>
        <w:right w:val="none" w:sz="0" w:space="0" w:color="auto"/>
      </w:divBdr>
    </w:div>
    <w:div w:id="1298292769">
      <w:bodyDiv w:val="1"/>
      <w:marLeft w:val="0"/>
      <w:marRight w:val="0"/>
      <w:marTop w:val="0"/>
      <w:marBottom w:val="0"/>
      <w:divBdr>
        <w:top w:val="none" w:sz="0" w:space="0" w:color="auto"/>
        <w:left w:val="none" w:sz="0" w:space="0" w:color="auto"/>
        <w:bottom w:val="none" w:sz="0" w:space="0" w:color="auto"/>
        <w:right w:val="none" w:sz="0" w:space="0" w:color="auto"/>
      </w:divBdr>
    </w:div>
    <w:div w:id="1298610949">
      <w:bodyDiv w:val="1"/>
      <w:marLeft w:val="0"/>
      <w:marRight w:val="0"/>
      <w:marTop w:val="0"/>
      <w:marBottom w:val="0"/>
      <w:divBdr>
        <w:top w:val="none" w:sz="0" w:space="0" w:color="auto"/>
        <w:left w:val="none" w:sz="0" w:space="0" w:color="auto"/>
        <w:bottom w:val="none" w:sz="0" w:space="0" w:color="auto"/>
        <w:right w:val="none" w:sz="0" w:space="0" w:color="auto"/>
      </w:divBdr>
    </w:div>
    <w:div w:id="1298800213">
      <w:bodyDiv w:val="1"/>
      <w:marLeft w:val="0"/>
      <w:marRight w:val="0"/>
      <w:marTop w:val="0"/>
      <w:marBottom w:val="0"/>
      <w:divBdr>
        <w:top w:val="none" w:sz="0" w:space="0" w:color="auto"/>
        <w:left w:val="none" w:sz="0" w:space="0" w:color="auto"/>
        <w:bottom w:val="none" w:sz="0" w:space="0" w:color="auto"/>
        <w:right w:val="none" w:sz="0" w:space="0" w:color="auto"/>
      </w:divBdr>
    </w:div>
    <w:div w:id="1299264624">
      <w:bodyDiv w:val="1"/>
      <w:marLeft w:val="0"/>
      <w:marRight w:val="0"/>
      <w:marTop w:val="0"/>
      <w:marBottom w:val="0"/>
      <w:divBdr>
        <w:top w:val="none" w:sz="0" w:space="0" w:color="auto"/>
        <w:left w:val="none" w:sz="0" w:space="0" w:color="auto"/>
        <w:bottom w:val="none" w:sz="0" w:space="0" w:color="auto"/>
        <w:right w:val="none" w:sz="0" w:space="0" w:color="auto"/>
      </w:divBdr>
    </w:div>
    <w:div w:id="1299531644">
      <w:bodyDiv w:val="1"/>
      <w:marLeft w:val="0"/>
      <w:marRight w:val="0"/>
      <w:marTop w:val="0"/>
      <w:marBottom w:val="0"/>
      <w:divBdr>
        <w:top w:val="none" w:sz="0" w:space="0" w:color="auto"/>
        <w:left w:val="none" w:sz="0" w:space="0" w:color="auto"/>
        <w:bottom w:val="none" w:sz="0" w:space="0" w:color="auto"/>
        <w:right w:val="none" w:sz="0" w:space="0" w:color="auto"/>
      </w:divBdr>
    </w:div>
    <w:div w:id="1299645948">
      <w:bodyDiv w:val="1"/>
      <w:marLeft w:val="0"/>
      <w:marRight w:val="0"/>
      <w:marTop w:val="0"/>
      <w:marBottom w:val="0"/>
      <w:divBdr>
        <w:top w:val="none" w:sz="0" w:space="0" w:color="auto"/>
        <w:left w:val="none" w:sz="0" w:space="0" w:color="auto"/>
        <w:bottom w:val="none" w:sz="0" w:space="0" w:color="auto"/>
        <w:right w:val="none" w:sz="0" w:space="0" w:color="auto"/>
      </w:divBdr>
    </w:div>
    <w:div w:id="1300304430">
      <w:bodyDiv w:val="1"/>
      <w:marLeft w:val="0"/>
      <w:marRight w:val="0"/>
      <w:marTop w:val="0"/>
      <w:marBottom w:val="0"/>
      <w:divBdr>
        <w:top w:val="none" w:sz="0" w:space="0" w:color="auto"/>
        <w:left w:val="none" w:sz="0" w:space="0" w:color="auto"/>
        <w:bottom w:val="none" w:sz="0" w:space="0" w:color="auto"/>
        <w:right w:val="none" w:sz="0" w:space="0" w:color="auto"/>
      </w:divBdr>
    </w:div>
    <w:div w:id="1300719823">
      <w:bodyDiv w:val="1"/>
      <w:marLeft w:val="0"/>
      <w:marRight w:val="0"/>
      <w:marTop w:val="0"/>
      <w:marBottom w:val="0"/>
      <w:divBdr>
        <w:top w:val="none" w:sz="0" w:space="0" w:color="auto"/>
        <w:left w:val="none" w:sz="0" w:space="0" w:color="auto"/>
        <w:bottom w:val="none" w:sz="0" w:space="0" w:color="auto"/>
        <w:right w:val="none" w:sz="0" w:space="0" w:color="auto"/>
      </w:divBdr>
    </w:div>
    <w:div w:id="1300921028">
      <w:bodyDiv w:val="1"/>
      <w:marLeft w:val="0"/>
      <w:marRight w:val="0"/>
      <w:marTop w:val="0"/>
      <w:marBottom w:val="0"/>
      <w:divBdr>
        <w:top w:val="none" w:sz="0" w:space="0" w:color="auto"/>
        <w:left w:val="none" w:sz="0" w:space="0" w:color="auto"/>
        <w:bottom w:val="none" w:sz="0" w:space="0" w:color="auto"/>
        <w:right w:val="none" w:sz="0" w:space="0" w:color="auto"/>
      </w:divBdr>
    </w:div>
    <w:div w:id="1301151951">
      <w:bodyDiv w:val="1"/>
      <w:marLeft w:val="0"/>
      <w:marRight w:val="0"/>
      <w:marTop w:val="0"/>
      <w:marBottom w:val="0"/>
      <w:divBdr>
        <w:top w:val="none" w:sz="0" w:space="0" w:color="auto"/>
        <w:left w:val="none" w:sz="0" w:space="0" w:color="auto"/>
        <w:bottom w:val="none" w:sz="0" w:space="0" w:color="auto"/>
        <w:right w:val="none" w:sz="0" w:space="0" w:color="auto"/>
      </w:divBdr>
    </w:div>
    <w:div w:id="1301763198">
      <w:bodyDiv w:val="1"/>
      <w:marLeft w:val="0"/>
      <w:marRight w:val="0"/>
      <w:marTop w:val="0"/>
      <w:marBottom w:val="0"/>
      <w:divBdr>
        <w:top w:val="none" w:sz="0" w:space="0" w:color="auto"/>
        <w:left w:val="none" w:sz="0" w:space="0" w:color="auto"/>
        <w:bottom w:val="none" w:sz="0" w:space="0" w:color="auto"/>
        <w:right w:val="none" w:sz="0" w:space="0" w:color="auto"/>
      </w:divBdr>
    </w:div>
    <w:div w:id="1302228177">
      <w:bodyDiv w:val="1"/>
      <w:marLeft w:val="0"/>
      <w:marRight w:val="0"/>
      <w:marTop w:val="0"/>
      <w:marBottom w:val="0"/>
      <w:divBdr>
        <w:top w:val="none" w:sz="0" w:space="0" w:color="auto"/>
        <w:left w:val="none" w:sz="0" w:space="0" w:color="auto"/>
        <w:bottom w:val="none" w:sz="0" w:space="0" w:color="auto"/>
        <w:right w:val="none" w:sz="0" w:space="0" w:color="auto"/>
      </w:divBdr>
    </w:div>
    <w:div w:id="1302729457">
      <w:bodyDiv w:val="1"/>
      <w:marLeft w:val="0"/>
      <w:marRight w:val="0"/>
      <w:marTop w:val="0"/>
      <w:marBottom w:val="0"/>
      <w:divBdr>
        <w:top w:val="none" w:sz="0" w:space="0" w:color="auto"/>
        <w:left w:val="none" w:sz="0" w:space="0" w:color="auto"/>
        <w:bottom w:val="none" w:sz="0" w:space="0" w:color="auto"/>
        <w:right w:val="none" w:sz="0" w:space="0" w:color="auto"/>
      </w:divBdr>
    </w:div>
    <w:div w:id="1302734073">
      <w:bodyDiv w:val="1"/>
      <w:marLeft w:val="0"/>
      <w:marRight w:val="0"/>
      <w:marTop w:val="0"/>
      <w:marBottom w:val="0"/>
      <w:divBdr>
        <w:top w:val="none" w:sz="0" w:space="0" w:color="auto"/>
        <w:left w:val="none" w:sz="0" w:space="0" w:color="auto"/>
        <w:bottom w:val="none" w:sz="0" w:space="0" w:color="auto"/>
        <w:right w:val="none" w:sz="0" w:space="0" w:color="auto"/>
      </w:divBdr>
    </w:div>
    <w:div w:id="1303122070">
      <w:bodyDiv w:val="1"/>
      <w:marLeft w:val="0"/>
      <w:marRight w:val="0"/>
      <w:marTop w:val="0"/>
      <w:marBottom w:val="0"/>
      <w:divBdr>
        <w:top w:val="none" w:sz="0" w:space="0" w:color="auto"/>
        <w:left w:val="none" w:sz="0" w:space="0" w:color="auto"/>
        <w:bottom w:val="none" w:sz="0" w:space="0" w:color="auto"/>
        <w:right w:val="none" w:sz="0" w:space="0" w:color="auto"/>
      </w:divBdr>
    </w:div>
    <w:div w:id="1303729252">
      <w:bodyDiv w:val="1"/>
      <w:marLeft w:val="0"/>
      <w:marRight w:val="0"/>
      <w:marTop w:val="0"/>
      <w:marBottom w:val="0"/>
      <w:divBdr>
        <w:top w:val="none" w:sz="0" w:space="0" w:color="auto"/>
        <w:left w:val="none" w:sz="0" w:space="0" w:color="auto"/>
        <w:bottom w:val="none" w:sz="0" w:space="0" w:color="auto"/>
        <w:right w:val="none" w:sz="0" w:space="0" w:color="auto"/>
      </w:divBdr>
    </w:div>
    <w:div w:id="1303730377">
      <w:bodyDiv w:val="1"/>
      <w:marLeft w:val="0"/>
      <w:marRight w:val="0"/>
      <w:marTop w:val="0"/>
      <w:marBottom w:val="0"/>
      <w:divBdr>
        <w:top w:val="none" w:sz="0" w:space="0" w:color="auto"/>
        <w:left w:val="none" w:sz="0" w:space="0" w:color="auto"/>
        <w:bottom w:val="none" w:sz="0" w:space="0" w:color="auto"/>
        <w:right w:val="none" w:sz="0" w:space="0" w:color="auto"/>
      </w:divBdr>
    </w:div>
    <w:div w:id="1303997534">
      <w:bodyDiv w:val="1"/>
      <w:marLeft w:val="0"/>
      <w:marRight w:val="0"/>
      <w:marTop w:val="0"/>
      <w:marBottom w:val="0"/>
      <w:divBdr>
        <w:top w:val="none" w:sz="0" w:space="0" w:color="auto"/>
        <w:left w:val="none" w:sz="0" w:space="0" w:color="auto"/>
        <w:bottom w:val="none" w:sz="0" w:space="0" w:color="auto"/>
        <w:right w:val="none" w:sz="0" w:space="0" w:color="auto"/>
      </w:divBdr>
    </w:div>
    <w:div w:id="1304852865">
      <w:bodyDiv w:val="1"/>
      <w:marLeft w:val="0"/>
      <w:marRight w:val="0"/>
      <w:marTop w:val="0"/>
      <w:marBottom w:val="0"/>
      <w:divBdr>
        <w:top w:val="none" w:sz="0" w:space="0" w:color="auto"/>
        <w:left w:val="none" w:sz="0" w:space="0" w:color="auto"/>
        <w:bottom w:val="none" w:sz="0" w:space="0" w:color="auto"/>
        <w:right w:val="none" w:sz="0" w:space="0" w:color="auto"/>
      </w:divBdr>
    </w:div>
    <w:div w:id="1305088368">
      <w:bodyDiv w:val="1"/>
      <w:marLeft w:val="0"/>
      <w:marRight w:val="0"/>
      <w:marTop w:val="0"/>
      <w:marBottom w:val="0"/>
      <w:divBdr>
        <w:top w:val="none" w:sz="0" w:space="0" w:color="auto"/>
        <w:left w:val="none" w:sz="0" w:space="0" w:color="auto"/>
        <w:bottom w:val="none" w:sz="0" w:space="0" w:color="auto"/>
        <w:right w:val="none" w:sz="0" w:space="0" w:color="auto"/>
      </w:divBdr>
    </w:div>
    <w:div w:id="1306661952">
      <w:bodyDiv w:val="1"/>
      <w:marLeft w:val="0"/>
      <w:marRight w:val="0"/>
      <w:marTop w:val="0"/>
      <w:marBottom w:val="0"/>
      <w:divBdr>
        <w:top w:val="none" w:sz="0" w:space="0" w:color="auto"/>
        <w:left w:val="none" w:sz="0" w:space="0" w:color="auto"/>
        <w:bottom w:val="none" w:sz="0" w:space="0" w:color="auto"/>
        <w:right w:val="none" w:sz="0" w:space="0" w:color="auto"/>
      </w:divBdr>
    </w:div>
    <w:div w:id="1306669014">
      <w:bodyDiv w:val="1"/>
      <w:marLeft w:val="0"/>
      <w:marRight w:val="0"/>
      <w:marTop w:val="0"/>
      <w:marBottom w:val="0"/>
      <w:divBdr>
        <w:top w:val="none" w:sz="0" w:space="0" w:color="auto"/>
        <w:left w:val="none" w:sz="0" w:space="0" w:color="auto"/>
        <w:bottom w:val="none" w:sz="0" w:space="0" w:color="auto"/>
        <w:right w:val="none" w:sz="0" w:space="0" w:color="auto"/>
      </w:divBdr>
    </w:div>
    <w:div w:id="1306816165">
      <w:bodyDiv w:val="1"/>
      <w:marLeft w:val="0"/>
      <w:marRight w:val="0"/>
      <w:marTop w:val="0"/>
      <w:marBottom w:val="0"/>
      <w:divBdr>
        <w:top w:val="none" w:sz="0" w:space="0" w:color="auto"/>
        <w:left w:val="none" w:sz="0" w:space="0" w:color="auto"/>
        <w:bottom w:val="none" w:sz="0" w:space="0" w:color="auto"/>
        <w:right w:val="none" w:sz="0" w:space="0" w:color="auto"/>
      </w:divBdr>
    </w:div>
    <w:div w:id="1307006400">
      <w:bodyDiv w:val="1"/>
      <w:marLeft w:val="0"/>
      <w:marRight w:val="0"/>
      <w:marTop w:val="0"/>
      <w:marBottom w:val="0"/>
      <w:divBdr>
        <w:top w:val="none" w:sz="0" w:space="0" w:color="auto"/>
        <w:left w:val="none" w:sz="0" w:space="0" w:color="auto"/>
        <w:bottom w:val="none" w:sz="0" w:space="0" w:color="auto"/>
        <w:right w:val="none" w:sz="0" w:space="0" w:color="auto"/>
      </w:divBdr>
    </w:div>
    <w:div w:id="1307734801">
      <w:bodyDiv w:val="1"/>
      <w:marLeft w:val="0"/>
      <w:marRight w:val="0"/>
      <w:marTop w:val="0"/>
      <w:marBottom w:val="0"/>
      <w:divBdr>
        <w:top w:val="none" w:sz="0" w:space="0" w:color="auto"/>
        <w:left w:val="none" w:sz="0" w:space="0" w:color="auto"/>
        <w:bottom w:val="none" w:sz="0" w:space="0" w:color="auto"/>
        <w:right w:val="none" w:sz="0" w:space="0" w:color="auto"/>
      </w:divBdr>
    </w:div>
    <w:div w:id="1307852226">
      <w:bodyDiv w:val="1"/>
      <w:marLeft w:val="0"/>
      <w:marRight w:val="0"/>
      <w:marTop w:val="0"/>
      <w:marBottom w:val="0"/>
      <w:divBdr>
        <w:top w:val="none" w:sz="0" w:space="0" w:color="auto"/>
        <w:left w:val="none" w:sz="0" w:space="0" w:color="auto"/>
        <w:bottom w:val="none" w:sz="0" w:space="0" w:color="auto"/>
        <w:right w:val="none" w:sz="0" w:space="0" w:color="auto"/>
      </w:divBdr>
    </w:div>
    <w:div w:id="1307903444">
      <w:bodyDiv w:val="1"/>
      <w:marLeft w:val="0"/>
      <w:marRight w:val="0"/>
      <w:marTop w:val="0"/>
      <w:marBottom w:val="0"/>
      <w:divBdr>
        <w:top w:val="none" w:sz="0" w:space="0" w:color="auto"/>
        <w:left w:val="none" w:sz="0" w:space="0" w:color="auto"/>
        <w:bottom w:val="none" w:sz="0" w:space="0" w:color="auto"/>
        <w:right w:val="none" w:sz="0" w:space="0" w:color="auto"/>
      </w:divBdr>
    </w:div>
    <w:div w:id="1307931835">
      <w:bodyDiv w:val="1"/>
      <w:marLeft w:val="0"/>
      <w:marRight w:val="0"/>
      <w:marTop w:val="0"/>
      <w:marBottom w:val="0"/>
      <w:divBdr>
        <w:top w:val="none" w:sz="0" w:space="0" w:color="auto"/>
        <w:left w:val="none" w:sz="0" w:space="0" w:color="auto"/>
        <w:bottom w:val="none" w:sz="0" w:space="0" w:color="auto"/>
        <w:right w:val="none" w:sz="0" w:space="0" w:color="auto"/>
      </w:divBdr>
    </w:div>
    <w:div w:id="1308321736">
      <w:bodyDiv w:val="1"/>
      <w:marLeft w:val="0"/>
      <w:marRight w:val="0"/>
      <w:marTop w:val="0"/>
      <w:marBottom w:val="0"/>
      <w:divBdr>
        <w:top w:val="none" w:sz="0" w:space="0" w:color="auto"/>
        <w:left w:val="none" w:sz="0" w:space="0" w:color="auto"/>
        <w:bottom w:val="none" w:sz="0" w:space="0" w:color="auto"/>
        <w:right w:val="none" w:sz="0" w:space="0" w:color="auto"/>
      </w:divBdr>
    </w:div>
    <w:div w:id="1308437283">
      <w:bodyDiv w:val="1"/>
      <w:marLeft w:val="0"/>
      <w:marRight w:val="0"/>
      <w:marTop w:val="0"/>
      <w:marBottom w:val="0"/>
      <w:divBdr>
        <w:top w:val="none" w:sz="0" w:space="0" w:color="auto"/>
        <w:left w:val="none" w:sz="0" w:space="0" w:color="auto"/>
        <w:bottom w:val="none" w:sz="0" w:space="0" w:color="auto"/>
        <w:right w:val="none" w:sz="0" w:space="0" w:color="auto"/>
      </w:divBdr>
    </w:div>
    <w:div w:id="1309361116">
      <w:bodyDiv w:val="1"/>
      <w:marLeft w:val="0"/>
      <w:marRight w:val="0"/>
      <w:marTop w:val="0"/>
      <w:marBottom w:val="0"/>
      <w:divBdr>
        <w:top w:val="none" w:sz="0" w:space="0" w:color="auto"/>
        <w:left w:val="none" w:sz="0" w:space="0" w:color="auto"/>
        <w:bottom w:val="none" w:sz="0" w:space="0" w:color="auto"/>
        <w:right w:val="none" w:sz="0" w:space="0" w:color="auto"/>
      </w:divBdr>
    </w:div>
    <w:div w:id="1309868725">
      <w:bodyDiv w:val="1"/>
      <w:marLeft w:val="0"/>
      <w:marRight w:val="0"/>
      <w:marTop w:val="0"/>
      <w:marBottom w:val="0"/>
      <w:divBdr>
        <w:top w:val="none" w:sz="0" w:space="0" w:color="auto"/>
        <w:left w:val="none" w:sz="0" w:space="0" w:color="auto"/>
        <w:bottom w:val="none" w:sz="0" w:space="0" w:color="auto"/>
        <w:right w:val="none" w:sz="0" w:space="0" w:color="auto"/>
      </w:divBdr>
    </w:div>
    <w:div w:id="1310132687">
      <w:bodyDiv w:val="1"/>
      <w:marLeft w:val="0"/>
      <w:marRight w:val="0"/>
      <w:marTop w:val="0"/>
      <w:marBottom w:val="0"/>
      <w:divBdr>
        <w:top w:val="none" w:sz="0" w:space="0" w:color="auto"/>
        <w:left w:val="none" w:sz="0" w:space="0" w:color="auto"/>
        <w:bottom w:val="none" w:sz="0" w:space="0" w:color="auto"/>
        <w:right w:val="none" w:sz="0" w:space="0" w:color="auto"/>
      </w:divBdr>
    </w:div>
    <w:div w:id="1310478623">
      <w:bodyDiv w:val="1"/>
      <w:marLeft w:val="0"/>
      <w:marRight w:val="0"/>
      <w:marTop w:val="0"/>
      <w:marBottom w:val="0"/>
      <w:divBdr>
        <w:top w:val="none" w:sz="0" w:space="0" w:color="auto"/>
        <w:left w:val="none" w:sz="0" w:space="0" w:color="auto"/>
        <w:bottom w:val="none" w:sz="0" w:space="0" w:color="auto"/>
        <w:right w:val="none" w:sz="0" w:space="0" w:color="auto"/>
      </w:divBdr>
    </w:div>
    <w:div w:id="1311986455">
      <w:bodyDiv w:val="1"/>
      <w:marLeft w:val="0"/>
      <w:marRight w:val="0"/>
      <w:marTop w:val="0"/>
      <w:marBottom w:val="0"/>
      <w:divBdr>
        <w:top w:val="none" w:sz="0" w:space="0" w:color="auto"/>
        <w:left w:val="none" w:sz="0" w:space="0" w:color="auto"/>
        <w:bottom w:val="none" w:sz="0" w:space="0" w:color="auto"/>
        <w:right w:val="none" w:sz="0" w:space="0" w:color="auto"/>
      </w:divBdr>
    </w:div>
    <w:div w:id="1312440004">
      <w:bodyDiv w:val="1"/>
      <w:marLeft w:val="0"/>
      <w:marRight w:val="0"/>
      <w:marTop w:val="0"/>
      <w:marBottom w:val="0"/>
      <w:divBdr>
        <w:top w:val="none" w:sz="0" w:space="0" w:color="auto"/>
        <w:left w:val="none" w:sz="0" w:space="0" w:color="auto"/>
        <w:bottom w:val="none" w:sz="0" w:space="0" w:color="auto"/>
        <w:right w:val="none" w:sz="0" w:space="0" w:color="auto"/>
      </w:divBdr>
    </w:div>
    <w:div w:id="1312517317">
      <w:bodyDiv w:val="1"/>
      <w:marLeft w:val="0"/>
      <w:marRight w:val="0"/>
      <w:marTop w:val="0"/>
      <w:marBottom w:val="0"/>
      <w:divBdr>
        <w:top w:val="none" w:sz="0" w:space="0" w:color="auto"/>
        <w:left w:val="none" w:sz="0" w:space="0" w:color="auto"/>
        <w:bottom w:val="none" w:sz="0" w:space="0" w:color="auto"/>
        <w:right w:val="none" w:sz="0" w:space="0" w:color="auto"/>
      </w:divBdr>
    </w:div>
    <w:div w:id="1312558661">
      <w:bodyDiv w:val="1"/>
      <w:marLeft w:val="0"/>
      <w:marRight w:val="0"/>
      <w:marTop w:val="0"/>
      <w:marBottom w:val="0"/>
      <w:divBdr>
        <w:top w:val="none" w:sz="0" w:space="0" w:color="auto"/>
        <w:left w:val="none" w:sz="0" w:space="0" w:color="auto"/>
        <w:bottom w:val="none" w:sz="0" w:space="0" w:color="auto"/>
        <w:right w:val="none" w:sz="0" w:space="0" w:color="auto"/>
      </w:divBdr>
    </w:div>
    <w:div w:id="1312905381">
      <w:bodyDiv w:val="1"/>
      <w:marLeft w:val="0"/>
      <w:marRight w:val="0"/>
      <w:marTop w:val="0"/>
      <w:marBottom w:val="0"/>
      <w:divBdr>
        <w:top w:val="none" w:sz="0" w:space="0" w:color="auto"/>
        <w:left w:val="none" w:sz="0" w:space="0" w:color="auto"/>
        <w:bottom w:val="none" w:sz="0" w:space="0" w:color="auto"/>
        <w:right w:val="none" w:sz="0" w:space="0" w:color="auto"/>
      </w:divBdr>
    </w:div>
    <w:div w:id="1313095011">
      <w:bodyDiv w:val="1"/>
      <w:marLeft w:val="0"/>
      <w:marRight w:val="0"/>
      <w:marTop w:val="0"/>
      <w:marBottom w:val="0"/>
      <w:divBdr>
        <w:top w:val="none" w:sz="0" w:space="0" w:color="auto"/>
        <w:left w:val="none" w:sz="0" w:space="0" w:color="auto"/>
        <w:bottom w:val="none" w:sz="0" w:space="0" w:color="auto"/>
        <w:right w:val="none" w:sz="0" w:space="0" w:color="auto"/>
      </w:divBdr>
    </w:div>
    <w:div w:id="1313145748">
      <w:bodyDiv w:val="1"/>
      <w:marLeft w:val="0"/>
      <w:marRight w:val="0"/>
      <w:marTop w:val="0"/>
      <w:marBottom w:val="0"/>
      <w:divBdr>
        <w:top w:val="none" w:sz="0" w:space="0" w:color="auto"/>
        <w:left w:val="none" w:sz="0" w:space="0" w:color="auto"/>
        <w:bottom w:val="none" w:sz="0" w:space="0" w:color="auto"/>
        <w:right w:val="none" w:sz="0" w:space="0" w:color="auto"/>
      </w:divBdr>
    </w:div>
    <w:div w:id="1313876341">
      <w:bodyDiv w:val="1"/>
      <w:marLeft w:val="0"/>
      <w:marRight w:val="0"/>
      <w:marTop w:val="0"/>
      <w:marBottom w:val="0"/>
      <w:divBdr>
        <w:top w:val="none" w:sz="0" w:space="0" w:color="auto"/>
        <w:left w:val="none" w:sz="0" w:space="0" w:color="auto"/>
        <w:bottom w:val="none" w:sz="0" w:space="0" w:color="auto"/>
        <w:right w:val="none" w:sz="0" w:space="0" w:color="auto"/>
      </w:divBdr>
    </w:div>
    <w:div w:id="1313876512">
      <w:bodyDiv w:val="1"/>
      <w:marLeft w:val="0"/>
      <w:marRight w:val="0"/>
      <w:marTop w:val="0"/>
      <w:marBottom w:val="0"/>
      <w:divBdr>
        <w:top w:val="none" w:sz="0" w:space="0" w:color="auto"/>
        <w:left w:val="none" w:sz="0" w:space="0" w:color="auto"/>
        <w:bottom w:val="none" w:sz="0" w:space="0" w:color="auto"/>
        <w:right w:val="none" w:sz="0" w:space="0" w:color="auto"/>
      </w:divBdr>
    </w:div>
    <w:div w:id="1314026081">
      <w:bodyDiv w:val="1"/>
      <w:marLeft w:val="0"/>
      <w:marRight w:val="0"/>
      <w:marTop w:val="0"/>
      <w:marBottom w:val="0"/>
      <w:divBdr>
        <w:top w:val="none" w:sz="0" w:space="0" w:color="auto"/>
        <w:left w:val="none" w:sz="0" w:space="0" w:color="auto"/>
        <w:bottom w:val="none" w:sz="0" w:space="0" w:color="auto"/>
        <w:right w:val="none" w:sz="0" w:space="0" w:color="auto"/>
      </w:divBdr>
    </w:div>
    <w:div w:id="1314212778">
      <w:bodyDiv w:val="1"/>
      <w:marLeft w:val="0"/>
      <w:marRight w:val="0"/>
      <w:marTop w:val="0"/>
      <w:marBottom w:val="0"/>
      <w:divBdr>
        <w:top w:val="none" w:sz="0" w:space="0" w:color="auto"/>
        <w:left w:val="none" w:sz="0" w:space="0" w:color="auto"/>
        <w:bottom w:val="none" w:sz="0" w:space="0" w:color="auto"/>
        <w:right w:val="none" w:sz="0" w:space="0" w:color="auto"/>
      </w:divBdr>
    </w:div>
    <w:div w:id="1314212868">
      <w:bodyDiv w:val="1"/>
      <w:marLeft w:val="0"/>
      <w:marRight w:val="0"/>
      <w:marTop w:val="0"/>
      <w:marBottom w:val="0"/>
      <w:divBdr>
        <w:top w:val="none" w:sz="0" w:space="0" w:color="auto"/>
        <w:left w:val="none" w:sz="0" w:space="0" w:color="auto"/>
        <w:bottom w:val="none" w:sz="0" w:space="0" w:color="auto"/>
        <w:right w:val="none" w:sz="0" w:space="0" w:color="auto"/>
      </w:divBdr>
    </w:div>
    <w:div w:id="1314214687">
      <w:bodyDiv w:val="1"/>
      <w:marLeft w:val="0"/>
      <w:marRight w:val="0"/>
      <w:marTop w:val="0"/>
      <w:marBottom w:val="0"/>
      <w:divBdr>
        <w:top w:val="none" w:sz="0" w:space="0" w:color="auto"/>
        <w:left w:val="none" w:sz="0" w:space="0" w:color="auto"/>
        <w:bottom w:val="none" w:sz="0" w:space="0" w:color="auto"/>
        <w:right w:val="none" w:sz="0" w:space="0" w:color="auto"/>
      </w:divBdr>
    </w:div>
    <w:div w:id="1314526942">
      <w:bodyDiv w:val="1"/>
      <w:marLeft w:val="0"/>
      <w:marRight w:val="0"/>
      <w:marTop w:val="0"/>
      <w:marBottom w:val="0"/>
      <w:divBdr>
        <w:top w:val="none" w:sz="0" w:space="0" w:color="auto"/>
        <w:left w:val="none" w:sz="0" w:space="0" w:color="auto"/>
        <w:bottom w:val="none" w:sz="0" w:space="0" w:color="auto"/>
        <w:right w:val="none" w:sz="0" w:space="0" w:color="auto"/>
      </w:divBdr>
    </w:div>
    <w:div w:id="1314721861">
      <w:bodyDiv w:val="1"/>
      <w:marLeft w:val="0"/>
      <w:marRight w:val="0"/>
      <w:marTop w:val="0"/>
      <w:marBottom w:val="0"/>
      <w:divBdr>
        <w:top w:val="none" w:sz="0" w:space="0" w:color="auto"/>
        <w:left w:val="none" w:sz="0" w:space="0" w:color="auto"/>
        <w:bottom w:val="none" w:sz="0" w:space="0" w:color="auto"/>
        <w:right w:val="none" w:sz="0" w:space="0" w:color="auto"/>
      </w:divBdr>
    </w:div>
    <w:div w:id="1314946547">
      <w:bodyDiv w:val="1"/>
      <w:marLeft w:val="0"/>
      <w:marRight w:val="0"/>
      <w:marTop w:val="0"/>
      <w:marBottom w:val="0"/>
      <w:divBdr>
        <w:top w:val="none" w:sz="0" w:space="0" w:color="auto"/>
        <w:left w:val="none" w:sz="0" w:space="0" w:color="auto"/>
        <w:bottom w:val="none" w:sz="0" w:space="0" w:color="auto"/>
        <w:right w:val="none" w:sz="0" w:space="0" w:color="auto"/>
      </w:divBdr>
    </w:div>
    <w:div w:id="1315454773">
      <w:bodyDiv w:val="1"/>
      <w:marLeft w:val="0"/>
      <w:marRight w:val="0"/>
      <w:marTop w:val="0"/>
      <w:marBottom w:val="0"/>
      <w:divBdr>
        <w:top w:val="none" w:sz="0" w:space="0" w:color="auto"/>
        <w:left w:val="none" w:sz="0" w:space="0" w:color="auto"/>
        <w:bottom w:val="none" w:sz="0" w:space="0" w:color="auto"/>
        <w:right w:val="none" w:sz="0" w:space="0" w:color="auto"/>
      </w:divBdr>
    </w:div>
    <w:div w:id="1315644538">
      <w:bodyDiv w:val="1"/>
      <w:marLeft w:val="0"/>
      <w:marRight w:val="0"/>
      <w:marTop w:val="0"/>
      <w:marBottom w:val="0"/>
      <w:divBdr>
        <w:top w:val="none" w:sz="0" w:space="0" w:color="auto"/>
        <w:left w:val="none" w:sz="0" w:space="0" w:color="auto"/>
        <w:bottom w:val="none" w:sz="0" w:space="0" w:color="auto"/>
        <w:right w:val="none" w:sz="0" w:space="0" w:color="auto"/>
      </w:divBdr>
    </w:div>
    <w:div w:id="1315793092">
      <w:bodyDiv w:val="1"/>
      <w:marLeft w:val="0"/>
      <w:marRight w:val="0"/>
      <w:marTop w:val="0"/>
      <w:marBottom w:val="0"/>
      <w:divBdr>
        <w:top w:val="none" w:sz="0" w:space="0" w:color="auto"/>
        <w:left w:val="none" w:sz="0" w:space="0" w:color="auto"/>
        <w:bottom w:val="none" w:sz="0" w:space="0" w:color="auto"/>
        <w:right w:val="none" w:sz="0" w:space="0" w:color="auto"/>
      </w:divBdr>
    </w:div>
    <w:div w:id="1316641214">
      <w:bodyDiv w:val="1"/>
      <w:marLeft w:val="0"/>
      <w:marRight w:val="0"/>
      <w:marTop w:val="0"/>
      <w:marBottom w:val="0"/>
      <w:divBdr>
        <w:top w:val="none" w:sz="0" w:space="0" w:color="auto"/>
        <w:left w:val="none" w:sz="0" w:space="0" w:color="auto"/>
        <w:bottom w:val="none" w:sz="0" w:space="0" w:color="auto"/>
        <w:right w:val="none" w:sz="0" w:space="0" w:color="auto"/>
      </w:divBdr>
    </w:div>
    <w:div w:id="1316714579">
      <w:bodyDiv w:val="1"/>
      <w:marLeft w:val="0"/>
      <w:marRight w:val="0"/>
      <w:marTop w:val="0"/>
      <w:marBottom w:val="0"/>
      <w:divBdr>
        <w:top w:val="none" w:sz="0" w:space="0" w:color="auto"/>
        <w:left w:val="none" w:sz="0" w:space="0" w:color="auto"/>
        <w:bottom w:val="none" w:sz="0" w:space="0" w:color="auto"/>
        <w:right w:val="none" w:sz="0" w:space="0" w:color="auto"/>
      </w:divBdr>
    </w:div>
    <w:div w:id="1316714774">
      <w:bodyDiv w:val="1"/>
      <w:marLeft w:val="0"/>
      <w:marRight w:val="0"/>
      <w:marTop w:val="0"/>
      <w:marBottom w:val="0"/>
      <w:divBdr>
        <w:top w:val="none" w:sz="0" w:space="0" w:color="auto"/>
        <w:left w:val="none" w:sz="0" w:space="0" w:color="auto"/>
        <w:bottom w:val="none" w:sz="0" w:space="0" w:color="auto"/>
        <w:right w:val="none" w:sz="0" w:space="0" w:color="auto"/>
      </w:divBdr>
    </w:div>
    <w:div w:id="1316842071">
      <w:bodyDiv w:val="1"/>
      <w:marLeft w:val="0"/>
      <w:marRight w:val="0"/>
      <w:marTop w:val="0"/>
      <w:marBottom w:val="0"/>
      <w:divBdr>
        <w:top w:val="none" w:sz="0" w:space="0" w:color="auto"/>
        <w:left w:val="none" w:sz="0" w:space="0" w:color="auto"/>
        <w:bottom w:val="none" w:sz="0" w:space="0" w:color="auto"/>
        <w:right w:val="none" w:sz="0" w:space="0" w:color="auto"/>
      </w:divBdr>
    </w:div>
    <w:div w:id="1316912204">
      <w:bodyDiv w:val="1"/>
      <w:marLeft w:val="0"/>
      <w:marRight w:val="0"/>
      <w:marTop w:val="0"/>
      <w:marBottom w:val="0"/>
      <w:divBdr>
        <w:top w:val="none" w:sz="0" w:space="0" w:color="auto"/>
        <w:left w:val="none" w:sz="0" w:space="0" w:color="auto"/>
        <w:bottom w:val="none" w:sz="0" w:space="0" w:color="auto"/>
        <w:right w:val="none" w:sz="0" w:space="0" w:color="auto"/>
      </w:divBdr>
    </w:div>
    <w:div w:id="1317103876">
      <w:bodyDiv w:val="1"/>
      <w:marLeft w:val="0"/>
      <w:marRight w:val="0"/>
      <w:marTop w:val="0"/>
      <w:marBottom w:val="0"/>
      <w:divBdr>
        <w:top w:val="none" w:sz="0" w:space="0" w:color="auto"/>
        <w:left w:val="none" w:sz="0" w:space="0" w:color="auto"/>
        <w:bottom w:val="none" w:sz="0" w:space="0" w:color="auto"/>
        <w:right w:val="none" w:sz="0" w:space="0" w:color="auto"/>
      </w:divBdr>
    </w:div>
    <w:div w:id="1317149855">
      <w:bodyDiv w:val="1"/>
      <w:marLeft w:val="0"/>
      <w:marRight w:val="0"/>
      <w:marTop w:val="0"/>
      <w:marBottom w:val="0"/>
      <w:divBdr>
        <w:top w:val="none" w:sz="0" w:space="0" w:color="auto"/>
        <w:left w:val="none" w:sz="0" w:space="0" w:color="auto"/>
        <w:bottom w:val="none" w:sz="0" w:space="0" w:color="auto"/>
        <w:right w:val="none" w:sz="0" w:space="0" w:color="auto"/>
      </w:divBdr>
    </w:div>
    <w:div w:id="1317494567">
      <w:bodyDiv w:val="1"/>
      <w:marLeft w:val="0"/>
      <w:marRight w:val="0"/>
      <w:marTop w:val="0"/>
      <w:marBottom w:val="0"/>
      <w:divBdr>
        <w:top w:val="none" w:sz="0" w:space="0" w:color="auto"/>
        <w:left w:val="none" w:sz="0" w:space="0" w:color="auto"/>
        <w:bottom w:val="none" w:sz="0" w:space="0" w:color="auto"/>
        <w:right w:val="none" w:sz="0" w:space="0" w:color="auto"/>
      </w:divBdr>
    </w:div>
    <w:div w:id="1317690346">
      <w:bodyDiv w:val="1"/>
      <w:marLeft w:val="0"/>
      <w:marRight w:val="0"/>
      <w:marTop w:val="0"/>
      <w:marBottom w:val="0"/>
      <w:divBdr>
        <w:top w:val="none" w:sz="0" w:space="0" w:color="auto"/>
        <w:left w:val="none" w:sz="0" w:space="0" w:color="auto"/>
        <w:bottom w:val="none" w:sz="0" w:space="0" w:color="auto"/>
        <w:right w:val="none" w:sz="0" w:space="0" w:color="auto"/>
      </w:divBdr>
    </w:div>
    <w:div w:id="1317951824">
      <w:bodyDiv w:val="1"/>
      <w:marLeft w:val="0"/>
      <w:marRight w:val="0"/>
      <w:marTop w:val="0"/>
      <w:marBottom w:val="0"/>
      <w:divBdr>
        <w:top w:val="none" w:sz="0" w:space="0" w:color="auto"/>
        <w:left w:val="none" w:sz="0" w:space="0" w:color="auto"/>
        <w:bottom w:val="none" w:sz="0" w:space="0" w:color="auto"/>
        <w:right w:val="none" w:sz="0" w:space="0" w:color="auto"/>
      </w:divBdr>
    </w:div>
    <w:div w:id="1318847700">
      <w:bodyDiv w:val="1"/>
      <w:marLeft w:val="0"/>
      <w:marRight w:val="0"/>
      <w:marTop w:val="0"/>
      <w:marBottom w:val="0"/>
      <w:divBdr>
        <w:top w:val="none" w:sz="0" w:space="0" w:color="auto"/>
        <w:left w:val="none" w:sz="0" w:space="0" w:color="auto"/>
        <w:bottom w:val="none" w:sz="0" w:space="0" w:color="auto"/>
        <w:right w:val="none" w:sz="0" w:space="0" w:color="auto"/>
      </w:divBdr>
    </w:div>
    <w:div w:id="1318877569">
      <w:bodyDiv w:val="1"/>
      <w:marLeft w:val="0"/>
      <w:marRight w:val="0"/>
      <w:marTop w:val="0"/>
      <w:marBottom w:val="0"/>
      <w:divBdr>
        <w:top w:val="none" w:sz="0" w:space="0" w:color="auto"/>
        <w:left w:val="none" w:sz="0" w:space="0" w:color="auto"/>
        <w:bottom w:val="none" w:sz="0" w:space="0" w:color="auto"/>
        <w:right w:val="none" w:sz="0" w:space="0" w:color="auto"/>
      </w:divBdr>
    </w:div>
    <w:div w:id="1318993813">
      <w:bodyDiv w:val="1"/>
      <w:marLeft w:val="0"/>
      <w:marRight w:val="0"/>
      <w:marTop w:val="0"/>
      <w:marBottom w:val="0"/>
      <w:divBdr>
        <w:top w:val="none" w:sz="0" w:space="0" w:color="auto"/>
        <w:left w:val="none" w:sz="0" w:space="0" w:color="auto"/>
        <w:bottom w:val="none" w:sz="0" w:space="0" w:color="auto"/>
        <w:right w:val="none" w:sz="0" w:space="0" w:color="auto"/>
      </w:divBdr>
    </w:div>
    <w:div w:id="1319074136">
      <w:bodyDiv w:val="1"/>
      <w:marLeft w:val="0"/>
      <w:marRight w:val="0"/>
      <w:marTop w:val="0"/>
      <w:marBottom w:val="0"/>
      <w:divBdr>
        <w:top w:val="none" w:sz="0" w:space="0" w:color="auto"/>
        <w:left w:val="none" w:sz="0" w:space="0" w:color="auto"/>
        <w:bottom w:val="none" w:sz="0" w:space="0" w:color="auto"/>
        <w:right w:val="none" w:sz="0" w:space="0" w:color="auto"/>
      </w:divBdr>
    </w:div>
    <w:div w:id="1319192342">
      <w:bodyDiv w:val="1"/>
      <w:marLeft w:val="0"/>
      <w:marRight w:val="0"/>
      <w:marTop w:val="0"/>
      <w:marBottom w:val="0"/>
      <w:divBdr>
        <w:top w:val="none" w:sz="0" w:space="0" w:color="auto"/>
        <w:left w:val="none" w:sz="0" w:space="0" w:color="auto"/>
        <w:bottom w:val="none" w:sz="0" w:space="0" w:color="auto"/>
        <w:right w:val="none" w:sz="0" w:space="0" w:color="auto"/>
      </w:divBdr>
    </w:div>
    <w:div w:id="1319193569">
      <w:bodyDiv w:val="1"/>
      <w:marLeft w:val="0"/>
      <w:marRight w:val="0"/>
      <w:marTop w:val="0"/>
      <w:marBottom w:val="0"/>
      <w:divBdr>
        <w:top w:val="none" w:sz="0" w:space="0" w:color="auto"/>
        <w:left w:val="none" w:sz="0" w:space="0" w:color="auto"/>
        <w:bottom w:val="none" w:sz="0" w:space="0" w:color="auto"/>
        <w:right w:val="none" w:sz="0" w:space="0" w:color="auto"/>
      </w:divBdr>
    </w:div>
    <w:div w:id="1319380834">
      <w:bodyDiv w:val="1"/>
      <w:marLeft w:val="0"/>
      <w:marRight w:val="0"/>
      <w:marTop w:val="0"/>
      <w:marBottom w:val="0"/>
      <w:divBdr>
        <w:top w:val="none" w:sz="0" w:space="0" w:color="auto"/>
        <w:left w:val="none" w:sz="0" w:space="0" w:color="auto"/>
        <w:bottom w:val="none" w:sz="0" w:space="0" w:color="auto"/>
        <w:right w:val="none" w:sz="0" w:space="0" w:color="auto"/>
      </w:divBdr>
    </w:div>
    <w:div w:id="1319847781">
      <w:bodyDiv w:val="1"/>
      <w:marLeft w:val="0"/>
      <w:marRight w:val="0"/>
      <w:marTop w:val="0"/>
      <w:marBottom w:val="0"/>
      <w:divBdr>
        <w:top w:val="none" w:sz="0" w:space="0" w:color="auto"/>
        <w:left w:val="none" w:sz="0" w:space="0" w:color="auto"/>
        <w:bottom w:val="none" w:sz="0" w:space="0" w:color="auto"/>
        <w:right w:val="none" w:sz="0" w:space="0" w:color="auto"/>
      </w:divBdr>
    </w:div>
    <w:div w:id="1320573023">
      <w:bodyDiv w:val="1"/>
      <w:marLeft w:val="0"/>
      <w:marRight w:val="0"/>
      <w:marTop w:val="0"/>
      <w:marBottom w:val="0"/>
      <w:divBdr>
        <w:top w:val="none" w:sz="0" w:space="0" w:color="auto"/>
        <w:left w:val="none" w:sz="0" w:space="0" w:color="auto"/>
        <w:bottom w:val="none" w:sz="0" w:space="0" w:color="auto"/>
        <w:right w:val="none" w:sz="0" w:space="0" w:color="auto"/>
      </w:divBdr>
    </w:div>
    <w:div w:id="1320688646">
      <w:bodyDiv w:val="1"/>
      <w:marLeft w:val="0"/>
      <w:marRight w:val="0"/>
      <w:marTop w:val="0"/>
      <w:marBottom w:val="0"/>
      <w:divBdr>
        <w:top w:val="none" w:sz="0" w:space="0" w:color="auto"/>
        <w:left w:val="none" w:sz="0" w:space="0" w:color="auto"/>
        <w:bottom w:val="none" w:sz="0" w:space="0" w:color="auto"/>
        <w:right w:val="none" w:sz="0" w:space="0" w:color="auto"/>
      </w:divBdr>
    </w:div>
    <w:div w:id="1320881879">
      <w:bodyDiv w:val="1"/>
      <w:marLeft w:val="0"/>
      <w:marRight w:val="0"/>
      <w:marTop w:val="0"/>
      <w:marBottom w:val="0"/>
      <w:divBdr>
        <w:top w:val="none" w:sz="0" w:space="0" w:color="auto"/>
        <w:left w:val="none" w:sz="0" w:space="0" w:color="auto"/>
        <w:bottom w:val="none" w:sz="0" w:space="0" w:color="auto"/>
        <w:right w:val="none" w:sz="0" w:space="0" w:color="auto"/>
      </w:divBdr>
    </w:div>
    <w:div w:id="1320957306">
      <w:bodyDiv w:val="1"/>
      <w:marLeft w:val="0"/>
      <w:marRight w:val="0"/>
      <w:marTop w:val="0"/>
      <w:marBottom w:val="0"/>
      <w:divBdr>
        <w:top w:val="none" w:sz="0" w:space="0" w:color="auto"/>
        <w:left w:val="none" w:sz="0" w:space="0" w:color="auto"/>
        <w:bottom w:val="none" w:sz="0" w:space="0" w:color="auto"/>
        <w:right w:val="none" w:sz="0" w:space="0" w:color="auto"/>
      </w:divBdr>
    </w:div>
    <w:div w:id="1321228254">
      <w:bodyDiv w:val="1"/>
      <w:marLeft w:val="0"/>
      <w:marRight w:val="0"/>
      <w:marTop w:val="0"/>
      <w:marBottom w:val="0"/>
      <w:divBdr>
        <w:top w:val="none" w:sz="0" w:space="0" w:color="auto"/>
        <w:left w:val="none" w:sz="0" w:space="0" w:color="auto"/>
        <w:bottom w:val="none" w:sz="0" w:space="0" w:color="auto"/>
        <w:right w:val="none" w:sz="0" w:space="0" w:color="auto"/>
      </w:divBdr>
    </w:div>
    <w:div w:id="1321619302">
      <w:bodyDiv w:val="1"/>
      <w:marLeft w:val="0"/>
      <w:marRight w:val="0"/>
      <w:marTop w:val="0"/>
      <w:marBottom w:val="0"/>
      <w:divBdr>
        <w:top w:val="none" w:sz="0" w:space="0" w:color="auto"/>
        <w:left w:val="none" w:sz="0" w:space="0" w:color="auto"/>
        <w:bottom w:val="none" w:sz="0" w:space="0" w:color="auto"/>
        <w:right w:val="none" w:sz="0" w:space="0" w:color="auto"/>
      </w:divBdr>
    </w:div>
    <w:div w:id="1321619633">
      <w:bodyDiv w:val="1"/>
      <w:marLeft w:val="0"/>
      <w:marRight w:val="0"/>
      <w:marTop w:val="0"/>
      <w:marBottom w:val="0"/>
      <w:divBdr>
        <w:top w:val="none" w:sz="0" w:space="0" w:color="auto"/>
        <w:left w:val="none" w:sz="0" w:space="0" w:color="auto"/>
        <w:bottom w:val="none" w:sz="0" w:space="0" w:color="auto"/>
        <w:right w:val="none" w:sz="0" w:space="0" w:color="auto"/>
      </w:divBdr>
    </w:div>
    <w:div w:id="1322000707">
      <w:bodyDiv w:val="1"/>
      <w:marLeft w:val="0"/>
      <w:marRight w:val="0"/>
      <w:marTop w:val="0"/>
      <w:marBottom w:val="0"/>
      <w:divBdr>
        <w:top w:val="none" w:sz="0" w:space="0" w:color="auto"/>
        <w:left w:val="none" w:sz="0" w:space="0" w:color="auto"/>
        <w:bottom w:val="none" w:sz="0" w:space="0" w:color="auto"/>
        <w:right w:val="none" w:sz="0" w:space="0" w:color="auto"/>
      </w:divBdr>
    </w:div>
    <w:div w:id="1322542219">
      <w:bodyDiv w:val="1"/>
      <w:marLeft w:val="0"/>
      <w:marRight w:val="0"/>
      <w:marTop w:val="0"/>
      <w:marBottom w:val="0"/>
      <w:divBdr>
        <w:top w:val="none" w:sz="0" w:space="0" w:color="auto"/>
        <w:left w:val="none" w:sz="0" w:space="0" w:color="auto"/>
        <w:bottom w:val="none" w:sz="0" w:space="0" w:color="auto"/>
        <w:right w:val="none" w:sz="0" w:space="0" w:color="auto"/>
      </w:divBdr>
    </w:div>
    <w:div w:id="1323464998">
      <w:bodyDiv w:val="1"/>
      <w:marLeft w:val="0"/>
      <w:marRight w:val="0"/>
      <w:marTop w:val="0"/>
      <w:marBottom w:val="0"/>
      <w:divBdr>
        <w:top w:val="none" w:sz="0" w:space="0" w:color="auto"/>
        <w:left w:val="none" w:sz="0" w:space="0" w:color="auto"/>
        <w:bottom w:val="none" w:sz="0" w:space="0" w:color="auto"/>
        <w:right w:val="none" w:sz="0" w:space="0" w:color="auto"/>
      </w:divBdr>
    </w:div>
    <w:div w:id="1323779672">
      <w:bodyDiv w:val="1"/>
      <w:marLeft w:val="0"/>
      <w:marRight w:val="0"/>
      <w:marTop w:val="0"/>
      <w:marBottom w:val="0"/>
      <w:divBdr>
        <w:top w:val="none" w:sz="0" w:space="0" w:color="auto"/>
        <w:left w:val="none" w:sz="0" w:space="0" w:color="auto"/>
        <w:bottom w:val="none" w:sz="0" w:space="0" w:color="auto"/>
        <w:right w:val="none" w:sz="0" w:space="0" w:color="auto"/>
      </w:divBdr>
    </w:div>
    <w:div w:id="1323852095">
      <w:bodyDiv w:val="1"/>
      <w:marLeft w:val="0"/>
      <w:marRight w:val="0"/>
      <w:marTop w:val="0"/>
      <w:marBottom w:val="0"/>
      <w:divBdr>
        <w:top w:val="none" w:sz="0" w:space="0" w:color="auto"/>
        <w:left w:val="none" w:sz="0" w:space="0" w:color="auto"/>
        <w:bottom w:val="none" w:sz="0" w:space="0" w:color="auto"/>
        <w:right w:val="none" w:sz="0" w:space="0" w:color="auto"/>
      </w:divBdr>
    </w:div>
    <w:div w:id="1323972885">
      <w:bodyDiv w:val="1"/>
      <w:marLeft w:val="0"/>
      <w:marRight w:val="0"/>
      <w:marTop w:val="0"/>
      <w:marBottom w:val="0"/>
      <w:divBdr>
        <w:top w:val="none" w:sz="0" w:space="0" w:color="auto"/>
        <w:left w:val="none" w:sz="0" w:space="0" w:color="auto"/>
        <w:bottom w:val="none" w:sz="0" w:space="0" w:color="auto"/>
        <w:right w:val="none" w:sz="0" w:space="0" w:color="auto"/>
      </w:divBdr>
    </w:div>
    <w:div w:id="1324359055">
      <w:bodyDiv w:val="1"/>
      <w:marLeft w:val="0"/>
      <w:marRight w:val="0"/>
      <w:marTop w:val="0"/>
      <w:marBottom w:val="0"/>
      <w:divBdr>
        <w:top w:val="none" w:sz="0" w:space="0" w:color="auto"/>
        <w:left w:val="none" w:sz="0" w:space="0" w:color="auto"/>
        <w:bottom w:val="none" w:sz="0" w:space="0" w:color="auto"/>
        <w:right w:val="none" w:sz="0" w:space="0" w:color="auto"/>
      </w:divBdr>
    </w:div>
    <w:div w:id="1325087991">
      <w:bodyDiv w:val="1"/>
      <w:marLeft w:val="0"/>
      <w:marRight w:val="0"/>
      <w:marTop w:val="0"/>
      <w:marBottom w:val="0"/>
      <w:divBdr>
        <w:top w:val="none" w:sz="0" w:space="0" w:color="auto"/>
        <w:left w:val="none" w:sz="0" w:space="0" w:color="auto"/>
        <w:bottom w:val="none" w:sz="0" w:space="0" w:color="auto"/>
        <w:right w:val="none" w:sz="0" w:space="0" w:color="auto"/>
      </w:divBdr>
    </w:div>
    <w:div w:id="1325746547">
      <w:bodyDiv w:val="1"/>
      <w:marLeft w:val="0"/>
      <w:marRight w:val="0"/>
      <w:marTop w:val="0"/>
      <w:marBottom w:val="0"/>
      <w:divBdr>
        <w:top w:val="none" w:sz="0" w:space="0" w:color="auto"/>
        <w:left w:val="none" w:sz="0" w:space="0" w:color="auto"/>
        <w:bottom w:val="none" w:sz="0" w:space="0" w:color="auto"/>
        <w:right w:val="none" w:sz="0" w:space="0" w:color="auto"/>
      </w:divBdr>
    </w:div>
    <w:div w:id="1326326414">
      <w:bodyDiv w:val="1"/>
      <w:marLeft w:val="0"/>
      <w:marRight w:val="0"/>
      <w:marTop w:val="0"/>
      <w:marBottom w:val="0"/>
      <w:divBdr>
        <w:top w:val="none" w:sz="0" w:space="0" w:color="auto"/>
        <w:left w:val="none" w:sz="0" w:space="0" w:color="auto"/>
        <w:bottom w:val="none" w:sz="0" w:space="0" w:color="auto"/>
        <w:right w:val="none" w:sz="0" w:space="0" w:color="auto"/>
      </w:divBdr>
    </w:div>
    <w:div w:id="1326664555">
      <w:bodyDiv w:val="1"/>
      <w:marLeft w:val="0"/>
      <w:marRight w:val="0"/>
      <w:marTop w:val="0"/>
      <w:marBottom w:val="0"/>
      <w:divBdr>
        <w:top w:val="none" w:sz="0" w:space="0" w:color="auto"/>
        <w:left w:val="none" w:sz="0" w:space="0" w:color="auto"/>
        <w:bottom w:val="none" w:sz="0" w:space="0" w:color="auto"/>
        <w:right w:val="none" w:sz="0" w:space="0" w:color="auto"/>
      </w:divBdr>
    </w:div>
    <w:div w:id="1326779737">
      <w:bodyDiv w:val="1"/>
      <w:marLeft w:val="0"/>
      <w:marRight w:val="0"/>
      <w:marTop w:val="0"/>
      <w:marBottom w:val="0"/>
      <w:divBdr>
        <w:top w:val="none" w:sz="0" w:space="0" w:color="auto"/>
        <w:left w:val="none" w:sz="0" w:space="0" w:color="auto"/>
        <w:bottom w:val="none" w:sz="0" w:space="0" w:color="auto"/>
        <w:right w:val="none" w:sz="0" w:space="0" w:color="auto"/>
      </w:divBdr>
    </w:div>
    <w:div w:id="1327170439">
      <w:bodyDiv w:val="1"/>
      <w:marLeft w:val="0"/>
      <w:marRight w:val="0"/>
      <w:marTop w:val="0"/>
      <w:marBottom w:val="0"/>
      <w:divBdr>
        <w:top w:val="none" w:sz="0" w:space="0" w:color="auto"/>
        <w:left w:val="none" w:sz="0" w:space="0" w:color="auto"/>
        <w:bottom w:val="none" w:sz="0" w:space="0" w:color="auto"/>
        <w:right w:val="none" w:sz="0" w:space="0" w:color="auto"/>
      </w:divBdr>
    </w:div>
    <w:div w:id="1327435390">
      <w:bodyDiv w:val="1"/>
      <w:marLeft w:val="0"/>
      <w:marRight w:val="0"/>
      <w:marTop w:val="0"/>
      <w:marBottom w:val="0"/>
      <w:divBdr>
        <w:top w:val="none" w:sz="0" w:space="0" w:color="auto"/>
        <w:left w:val="none" w:sz="0" w:space="0" w:color="auto"/>
        <w:bottom w:val="none" w:sz="0" w:space="0" w:color="auto"/>
        <w:right w:val="none" w:sz="0" w:space="0" w:color="auto"/>
      </w:divBdr>
    </w:div>
    <w:div w:id="1327438003">
      <w:bodyDiv w:val="1"/>
      <w:marLeft w:val="0"/>
      <w:marRight w:val="0"/>
      <w:marTop w:val="0"/>
      <w:marBottom w:val="0"/>
      <w:divBdr>
        <w:top w:val="none" w:sz="0" w:space="0" w:color="auto"/>
        <w:left w:val="none" w:sz="0" w:space="0" w:color="auto"/>
        <w:bottom w:val="none" w:sz="0" w:space="0" w:color="auto"/>
        <w:right w:val="none" w:sz="0" w:space="0" w:color="auto"/>
      </w:divBdr>
    </w:div>
    <w:div w:id="1327586267">
      <w:bodyDiv w:val="1"/>
      <w:marLeft w:val="0"/>
      <w:marRight w:val="0"/>
      <w:marTop w:val="0"/>
      <w:marBottom w:val="0"/>
      <w:divBdr>
        <w:top w:val="none" w:sz="0" w:space="0" w:color="auto"/>
        <w:left w:val="none" w:sz="0" w:space="0" w:color="auto"/>
        <w:bottom w:val="none" w:sz="0" w:space="0" w:color="auto"/>
        <w:right w:val="none" w:sz="0" w:space="0" w:color="auto"/>
      </w:divBdr>
    </w:div>
    <w:div w:id="1327825320">
      <w:bodyDiv w:val="1"/>
      <w:marLeft w:val="0"/>
      <w:marRight w:val="0"/>
      <w:marTop w:val="0"/>
      <w:marBottom w:val="0"/>
      <w:divBdr>
        <w:top w:val="none" w:sz="0" w:space="0" w:color="auto"/>
        <w:left w:val="none" w:sz="0" w:space="0" w:color="auto"/>
        <w:bottom w:val="none" w:sz="0" w:space="0" w:color="auto"/>
        <w:right w:val="none" w:sz="0" w:space="0" w:color="auto"/>
      </w:divBdr>
    </w:div>
    <w:div w:id="1327826986">
      <w:bodyDiv w:val="1"/>
      <w:marLeft w:val="0"/>
      <w:marRight w:val="0"/>
      <w:marTop w:val="0"/>
      <w:marBottom w:val="0"/>
      <w:divBdr>
        <w:top w:val="none" w:sz="0" w:space="0" w:color="auto"/>
        <w:left w:val="none" w:sz="0" w:space="0" w:color="auto"/>
        <w:bottom w:val="none" w:sz="0" w:space="0" w:color="auto"/>
        <w:right w:val="none" w:sz="0" w:space="0" w:color="auto"/>
      </w:divBdr>
    </w:div>
    <w:div w:id="1327897390">
      <w:bodyDiv w:val="1"/>
      <w:marLeft w:val="0"/>
      <w:marRight w:val="0"/>
      <w:marTop w:val="0"/>
      <w:marBottom w:val="0"/>
      <w:divBdr>
        <w:top w:val="none" w:sz="0" w:space="0" w:color="auto"/>
        <w:left w:val="none" w:sz="0" w:space="0" w:color="auto"/>
        <w:bottom w:val="none" w:sz="0" w:space="0" w:color="auto"/>
        <w:right w:val="none" w:sz="0" w:space="0" w:color="auto"/>
      </w:divBdr>
    </w:div>
    <w:div w:id="1327898009">
      <w:bodyDiv w:val="1"/>
      <w:marLeft w:val="0"/>
      <w:marRight w:val="0"/>
      <w:marTop w:val="0"/>
      <w:marBottom w:val="0"/>
      <w:divBdr>
        <w:top w:val="none" w:sz="0" w:space="0" w:color="auto"/>
        <w:left w:val="none" w:sz="0" w:space="0" w:color="auto"/>
        <w:bottom w:val="none" w:sz="0" w:space="0" w:color="auto"/>
        <w:right w:val="none" w:sz="0" w:space="0" w:color="auto"/>
      </w:divBdr>
    </w:div>
    <w:div w:id="1328359425">
      <w:bodyDiv w:val="1"/>
      <w:marLeft w:val="0"/>
      <w:marRight w:val="0"/>
      <w:marTop w:val="0"/>
      <w:marBottom w:val="0"/>
      <w:divBdr>
        <w:top w:val="none" w:sz="0" w:space="0" w:color="auto"/>
        <w:left w:val="none" w:sz="0" w:space="0" w:color="auto"/>
        <w:bottom w:val="none" w:sz="0" w:space="0" w:color="auto"/>
        <w:right w:val="none" w:sz="0" w:space="0" w:color="auto"/>
      </w:divBdr>
    </w:div>
    <w:div w:id="1328558299">
      <w:bodyDiv w:val="1"/>
      <w:marLeft w:val="0"/>
      <w:marRight w:val="0"/>
      <w:marTop w:val="0"/>
      <w:marBottom w:val="0"/>
      <w:divBdr>
        <w:top w:val="none" w:sz="0" w:space="0" w:color="auto"/>
        <w:left w:val="none" w:sz="0" w:space="0" w:color="auto"/>
        <w:bottom w:val="none" w:sz="0" w:space="0" w:color="auto"/>
        <w:right w:val="none" w:sz="0" w:space="0" w:color="auto"/>
      </w:divBdr>
    </w:div>
    <w:div w:id="1328633184">
      <w:bodyDiv w:val="1"/>
      <w:marLeft w:val="0"/>
      <w:marRight w:val="0"/>
      <w:marTop w:val="0"/>
      <w:marBottom w:val="0"/>
      <w:divBdr>
        <w:top w:val="none" w:sz="0" w:space="0" w:color="auto"/>
        <w:left w:val="none" w:sz="0" w:space="0" w:color="auto"/>
        <w:bottom w:val="none" w:sz="0" w:space="0" w:color="auto"/>
        <w:right w:val="none" w:sz="0" w:space="0" w:color="auto"/>
      </w:divBdr>
    </w:div>
    <w:div w:id="1328745217">
      <w:bodyDiv w:val="1"/>
      <w:marLeft w:val="0"/>
      <w:marRight w:val="0"/>
      <w:marTop w:val="0"/>
      <w:marBottom w:val="0"/>
      <w:divBdr>
        <w:top w:val="none" w:sz="0" w:space="0" w:color="auto"/>
        <w:left w:val="none" w:sz="0" w:space="0" w:color="auto"/>
        <w:bottom w:val="none" w:sz="0" w:space="0" w:color="auto"/>
        <w:right w:val="none" w:sz="0" w:space="0" w:color="auto"/>
      </w:divBdr>
    </w:div>
    <w:div w:id="1328943583">
      <w:bodyDiv w:val="1"/>
      <w:marLeft w:val="0"/>
      <w:marRight w:val="0"/>
      <w:marTop w:val="0"/>
      <w:marBottom w:val="0"/>
      <w:divBdr>
        <w:top w:val="none" w:sz="0" w:space="0" w:color="auto"/>
        <w:left w:val="none" w:sz="0" w:space="0" w:color="auto"/>
        <w:bottom w:val="none" w:sz="0" w:space="0" w:color="auto"/>
        <w:right w:val="none" w:sz="0" w:space="0" w:color="auto"/>
      </w:divBdr>
    </w:div>
    <w:div w:id="1328945193">
      <w:bodyDiv w:val="1"/>
      <w:marLeft w:val="0"/>
      <w:marRight w:val="0"/>
      <w:marTop w:val="0"/>
      <w:marBottom w:val="0"/>
      <w:divBdr>
        <w:top w:val="none" w:sz="0" w:space="0" w:color="auto"/>
        <w:left w:val="none" w:sz="0" w:space="0" w:color="auto"/>
        <w:bottom w:val="none" w:sz="0" w:space="0" w:color="auto"/>
        <w:right w:val="none" w:sz="0" w:space="0" w:color="auto"/>
      </w:divBdr>
    </w:div>
    <w:div w:id="1329207085">
      <w:bodyDiv w:val="1"/>
      <w:marLeft w:val="0"/>
      <w:marRight w:val="0"/>
      <w:marTop w:val="0"/>
      <w:marBottom w:val="0"/>
      <w:divBdr>
        <w:top w:val="none" w:sz="0" w:space="0" w:color="auto"/>
        <w:left w:val="none" w:sz="0" w:space="0" w:color="auto"/>
        <w:bottom w:val="none" w:sz="0" w:space="0" w:color="auto"/>
        <w:right w:val="none" w:sz="0" w:space="0" w:color="auto"/>
      </w:divBdr>
    </w:div>
    <w:div w:id="1329332630">
      <w:bodyDiv w:val="1"/>
      <w:marLeft w:val="0"/>
      <w:marRight w:val="0"/>
      <w:marTop w:val="0"/>
      <w:marBottom w:val="0"/>
      <w:divBdr>
        <w:top w:val="none" w:sz="0" w:space="0" w:color="auto"/>
        <w:left w:val="none" w:sz="0" w:space="0" w:color="auto"/>
        <w:bottom w:val="none" w:sz="0" w:space="0" w:color="auto"/>
        <w:right w:val="none" w:sz="0" w:space="0" w:color="auto"/>
      </w:divBdr>
    </w:div>
    <w:div w:id="1329791081">
      <w:bodyDiv w:val="1"/>
      <w:marLeft w:val="0"/>
      <w:marRight w:val="0"/>
      <w:marTop w:val="0"/>
      <w:marBottom w:val="0"/>
      <w:divBdr>
        <w:top w:val="none" w:sz="0" w:space="0" w:color="auto"/>
        <w:left w:val="none" w:sz="0" w:space="0" w:color="auto"/>
        <w:bottom w:val="none" w:sz="0" w:space="0" w:color="auto"/>
        <w:right w:val="none" w:sz="0" w:space="0" w:color="auto"/>
      </w:divBdr>
    </w:div>
    <w:div w:id="1330131902">
      <w:bodyDiv w:val="1"/>
      <w:marLeft w:val="0"/>
      <w:marRight w:val="0"/>
      <w:marTop w:val="0"/>
      <w:marBottom w:val="0"/>
      <w:divBdr>
        <w:top w:val="none" w:sz="0" w:space="0" w:color="auto"/>
        <w:left w:val="none" w:sz="0" w:space="0" w:color="auto"/>
        <w:bottom w:val="none" w:sz="0" w:space="0" w:color="auto"/>
        <w:right w:val="none" w:sz="0" w:space="0" w:color="auto"/>
      </w:divBdr>
    </w:div>
    <w:div w:id="1330137620">
      <w:bodyDiv w:val="1"/>
      <w:marLeft w:val="0"/>
      <w:marRight w:val="0"/>
      <w:marTop w:val="0"/>
      <w:marBottom w:val="0"/>
      <w:divBdr>
        <w:top w:val="none" w:sz="0" w:space="0" w:color="auto"/>
        <w:left w:val="none" w:sz="0" w:space="0" w:color="auto"/>
        <w:bottom w:val="none" w:sz="0" w:space="0" w:color="auto"/>
        <w:right w:val="none" w:sz="0" w:space="0" w:color="auto"/>
      </w:divBdr>
    </w:div>
    <w:div w:id="1330521798">
      <w:bodyDiv w:val="1"/>
      <w:marLeft w:val="0"/>
      <w:marRight w:val="0"/>
      <w:marTop w:val="0"/>
      <w:marBottom w:val="0"/>
      <w:divBdr>
        <w:top w:val="none" w:sz="0" w:space="0" w:color="auto"/>
        <w:left w:val="none" w:sz="0" w:space="0" w:color="auto"/>
        <w:bottom w:val="none" w:sz="0" w:space="0" w:color="auto"/>
        <w:right w:val="none" w:sz="0" w:space="0" w:color="auto"/>
      </w:divBdr>
    </w:div>
    <w:div w:id="1330643011">
      <w:bodyDiv w:val="1"/>
      <w:marLeft w:val="0"/>
      <w:marRight w:val="0"/>
      <w:marTop w:val="0"/>
      <w:marBottom w:val="0"/>
      <w:divBdr>
        <w:top w:val="none" w:sz="0" w:space="0" w:color="auto"/>
        <w:left w:val="none" w:sz="0" w:space="0" w:color="auto"/>
        <w:bottom w:val="none" w:sz="0" w:space="0" w:color="auto"/>
        <w:right w:val="none" w:sz="0" w:space="0" w:color="auto"/>
      </w:divBdr>
    </w:div>
    <w:div w:id="1330643885">
      <w:bodyDiv w:val="1"/>
      <w:marLeft w:val="0"/>
      <w:marRight w:val="0"/>
      <w:marTop w:val="0"/>
      <w:marBottom w:val="0"/>
      <w:divBdr>
        <w:top w:val="none" w:sz="0" w:space="0" w:color="auto"/>
        <w:left w:val="none" w:sz="0" w:space="0" w:color="auto"/>
        <w:bottom w:val="none" w:sz="0" w:space="0" w:color="auto"/>
        <w:right w:val="none" w:sz="0" w:space="0" w:color="auto"/>
      </w:divBdr>
    </w:div>
    <w:div w:id="1330668959">
      <w:bodyDiv w:val="1"/>
      <w:marLeft w:val="0"/>
      <w:marRight w:val="0"/>
      <w:marTop w:val="0"/>
      <w:marBottom w:val="0"/>
      <w:divBdr>
        <w:top w:val="none" w:sz="0" w:space="0" w:color="auto"/>
        <w:left w:val="none" w:sz="0" w:space="0" w:color="auto"/>
        <w:bottom w:val="none" w:sz="0" w:space="0" w:color="auto"/>
        <w:right w:val="none" w:sz="0" w:space="0" w:color="auto"/>
      </w:divBdr>
    </w:div>
    <w:div w:id="1331329151">
      <w:bodyDiv w:val="1"/>
      <w:marLeft w:val="0"/>
      <w:marRight w:val="0"/>
      <w:marTop w:val="0"/>
      <w:marBottom w:val="0"/>
      <w:divBdr>
        <w:top w:val="none" w:sz="0" w:space="0" w:color="auto"/>
        <w:left w:val="none" w:sz="0" w:space="0" w:color="auto"/>
        <w:bottom w:val="none" w:sz="0" w:space="0" w:color="auto"/>
        <w:right w:val="none" w:sz="0" w:space="0" w:color="auto"/>
      </w:divBdr>
    </w:div>
    <w:div w:id="1331373256">
      <w:bodyDiv w:val="1"/>
      <w:marLeft w:val="0"/>
      <w:marRight w:val="0"/>
      <w:marTop w:val="0"/>
      <w:marBottom w:val="0"/>
      <w:divBdr>
        <w:top w:val="none" w:sz="0" w:space="0" w:color="auto"/>
        <w:left w:val="none" w:sz="0" w:space="0" w:color="auto"/>
        <w:bottom w:val="none" w:sz="0" w:space="0" w:color="auto"/>
        <w:right w:val="none" w:sz="0" w:space="0" w:color="auto"/>
      </w:divBdr>
    </w:div>
    <w:div w:id="1331522751">
      <w:bodyDiv w:val="1"/>
      <w:marLeft w:val="0"/>
      <w:marRight w:val="0"/>
      <w:marTop w:val="0"/>
      <w:marBottom w:val="0"/>
      <w:divBdr>
        <w:top w:val="none" w:sz="0" w:space="0" w:color="auto"/>
        <w:left w:val="none" w:sz="0" w:space="0" w:color="auto"/>
        <w:bottom w:val="none" w:sz="0" w:space="0" w:color="auto"/>
        <w:right w:val="none" w:sz="0" w:space="0" w:color="auto"/>
      </w:divBdr>
    </w:div>
    <w:div w:id="1331567535">
      <w:bodyDiv w:val="1"/>
      <w:marLeft w:val="0"/>
      <w:marRight w:val="0"/>
      <w:marTop w:val="0"/>
      <w:marBottom w:val="0"/>
      <w:divBdr>
        <w:top w:val="none" w:sz="0" w:space="0" w:color="auto"/>
        <w:left w:val="none" w:sz="0" w:space="0" w:color="auto"/>
        <w:bottom w:val="none" w:sz="0" w:space="0" w:color="auto"/>
        <w:right w:val="none" w:sz="0" w:space="0" w:color="auto"/>
      </w:divBdr>
    </w:div>
    <w:div w:id="1331979393">
      <w:bodyDiv w:val="1"/>
      <w:marLeft w:val="0"/>
      <w:marRight w:val="0"/>
      <w:marTop w:val="0"/>
      <w:marBottom w:val="0"/>
      <w:divBdr>
        <w:top w:val="none" w:sz="0" w:space="0" w:color="auto"/>
        <w:left w:val="none" w:sz="0" w:space="0" w:color="auto"/>
        <w:bottom w:val="none" w:sz="0" w:space="0" w:color="auto"/>
        <w:right w:val="none" w:sz="0" w:space="0" w:color="auto"/>
      </w:divBdr>
    </w:div>
    <w:div w:id="1332025705">
      <w:bodyDiv w:val="1"/>
      <w:marLeft w:val="0"/>
      <w:marRight w:val="0"/>
      <w:marTop w:val="0"/>
      <w:marBottom w:val="0"/>
      <w:divBdr>
        <w:top w:val="none" w:sz="0" w:space="0" w:color="auto"/>
        <w:left w:val="none" w:sz="0" w:space="0" w:color="auto"/>
        <w:bottom w:val="none" w:sz="0" w:space="0" w:color="auto"/>
        <w:right w:val="none" w:sz="0" w:space="0" w:color="auto"/>
      </w:divBdr>
    </w:div>
    <w:div w:id="1332562767">
      <w:bodyDiv w:val="1"/>
      <w:marLeft w:val="0"/>
      <w:marRight w:val="0"/>
      <w:marTop w:val="0"/>
      <w:marBottom w:val="0"/>
      <w:divBdr>
        <w:top w:val="none" w:sz="0" w:space="0" w:color="auto"/>
        <w:left w:val="none" w:sz="0" w:space="0" w:color="auto"/>
        <w:bottom w:val="none" w:sz="0" w:space="0" w:color="auto"/>
        <w:right w:val="none" w:sz="0" w:space="0" w:color="auto"/>
      </w:divBdr>
    </w:div>
    <w:div w:id="1332677254">
      <w:bodyDiv w:val="1"/>
      <w:marLeft w:val="0"/>
      <w:marRight w:val="0"/>
      <w:marTop w:val="0"/>
      <w:marBottom w:val="0"/>
      <w:divBdr>
        <w:top w:val="none" w:sz="0" w:space="0" w:color="auto"/>
        <w:left w:val="none" w:sz="0" w:space="0" w:color="auto"/>
        <w:bottom w:val="none" w:sz="0" w:space="0" w:color="auto"/>
        <w:right w:val="none" w:sz="0" w:space="0" w:color="auto"/>
      </w:divBdr>
    </w:div>
    <w:div w:id="1333099342">
      <w:bodyDiv w:val="1"/>
      <w:marLeft w:val="0"/>
      <w:marRight w:val="0"/>
      <w:marTop w:val="0"/>
      <w:marBottom w:val="0"/>
      <w:divBdr>
        <w:top w:val="none" w:sz="0" w:space="0" w:color="auto"/>
        <w:left w:val="none" w:sz="0" w:space="0" w:color="auto"/>
        <w:bottom w:val="none" w:sz="0" w:space="0" w:color="auto"/>
        <w:right w:val="none" w:sz="0" w:space="0" w:color="auto"/>
      </w:divBdr>
    </w:div>
    <w:div w:id="1333265531">
      <w:bodyDiv w:val="1"/>
      <w:marLeft w:val="0"/>
      <w:marRight w:val="0"/>
      <w:marTop w:val="0"/>
      <w:marBottom w:val="0"/>
      <w:divBdr>
        <w:top w:val="none" w:sz="0" w:space="0" w:color="auto"/>
        <w:left w:val="none" w:sz="0" w:space="0" w:color="auto"/>
        <w:bottom w:val="none" w:sz="0" w:space="0" w:color="auto"/>
        <w:right w:val="none" w:sz="0" w:space="0" w:color="auto"/>
      </w:divBdr>
    </w:div>
    <w:div w:id="1333527956">
      <w:bodyDiv w:val="1"/>
      <w:marLeft w:val="0"/>
      <w:marRight w:val="0"/>
      <w:marTop w:val="0"/>
      <w:marBottom w:val="0"/>
      <w:divBdr>
        <w:top w:val="none" w:sz="0" w:space="0" w:color="auto"/>
        <w:left w:val="none" w:sz="0" w:space="0" w:color="auto"/>
        <w:bottom w:val="none" w:sz="0" w:space="0" w:color="auto"/>
        <w:right w:val="none" w:sz="0" w:space="0" w:color="auto"/>
      </w:divBdr>
    </w:div>
    <w:div w:id="1333531342">
      <w:bodyDiv w:val="1"/>
      <w:marLeft w:val="0"/>
      <w:marRight w:val="0"/>
      <w:marTop w:val="0"/>
      <w:marBottom w:val="0"/>
      <w:divBdr>
        <w:top w:val="none" w:sz="0" w:space="0" w:color="auto"/>
        <w:left w:val="none" w:sz="0" w:space="0" w:color="auto"/>
        <w:bottom w:val="none" w:sz="0" w:space="0" w:color="auto"/>
        <w:right w:val="none" w:sz="0" w:space="0" w:color="auto"/>
      </w:divBdr>
    </w:div>
    <w:div w:id="1333531639">
      <w:bodyDiv w:val="1"/>
      <w:marLeft w:val="0"/>
      <w:marRight w:val="0"/>
      <w:marTop w:val="0"/>
      <w:marBottom w:val="0"/>
      <w:divBdr>
        <w:top w:val="none" w:sz="0" w:space="0" w:color="auto"/>
        <w:left w:val="none" w:sz="0" w:space="0" w:color="auto"/>
        <w:bottom w:val="none" w:sz="0" w:space="0" w:color="auto"/>
        <w:right w:val="none" w:sz="0" w:space="0" w:color="auto"/>
      </w:divBdr>
    </w:div>
    <w:div w:id="1333606290">
      <w:bodyDiv w:val="1"/>
      <w:marLeft w:val="0"/>
      <w:marRight w:val="0"/>
      <w:marTop w:val="0"/>
      <w:marBottom w:val="0"/>
      <w:divBdr>
        <w:top w:val="none" w:sz="0" w:space="0" w:color="auto"/>
        <w:left w:val="none" w:sz="0" w:space="0" w:color="auto"/>
        <w:bottom w:val="none" w:sz="0" w:space="0" w:color="auto"/>
        <w:right w:val="none" w:sz="0" w:space="0" w:color="auto"/>
      </w:divBdr>
    </w:div>
    <w:div w:id="1333990368">
      <w:bodyDiv w:val="1"/>
      <w:marLeft w:val="0"/>
      <w:marRight w:val="0"/>
      <w:marTop w:val="0"/>
      <w:marBottom w:val="0"/>
      <w:divBdr>
        <w:top w:val="none" w:sz="0" w:space="0" w:color="auto"/>
        <w:left w:val="none" w:sz="0" w:space="0" w:color="auto"/>
        <w:bottom w:val="none" w:sz="0" w:space="0" w:color="auto"/>
        <w:right w:val="none" w:sz="0" w:space="0" w:color="auto"/>
      </w:divBdr>
    </w:div>
    <w:div w:id="1333996204">
      <w:bodyDiv w:val="1"/>
      <w:marLeft w:val="0"/>
      <w:marRight w:val="0"/>
      <w:marTop w:val="0"/>
      <w:marBottom w:val="0"/>
      <w:divBdr>
        <w:top w:val="none" w:sz="0" w:space="0" w:color="auto"/>
        <w:left w:val="none" w:sz="0" w:space="0" w:color="auto"/>
        <w:bottom w:val="none" w:sz="0" w:space="0" w:color="auto"/>
        <w:right w:val="none" w:sz="0" w:space="0" w:color="auto"/>
      </w:divBdr>
    </w:div>
    <w:div w:id="1334139943">
      <w:bodyDiv w:val="1"/>
      <w:marLeft w:val="0"/>
      <w:marRight w:val="0"/>
      <w:marTop w:val="0"/>
      <w:marBottom w:val="0"/>
      <w:divBdr>
        <w:top w:val="none" w:sz="0" w:space="0" w:color="auto"/>
        <w:left w:val="none" w:sz="0" w:space="0" w:color="auto"/>
        <w:bottom w:val="none" w:sz="0" w:space="0" w:color="auto"/>
        <w:right w:val="none" w:sz="0" w:space="0" w:color="auto"/>
      </w:divBdr>
    </w:div>
    <w:div w:id="1334798295">
      <w:bodyDiv w:val="1"/>
      <w:marLeft w:val="0"/>
      <w:marRight w:val="0"/>
      <w:marTop w:val="0"/>
      <w:marBottom w:val="0"/>
      <w:divBdr>
        <w:top w:val="none" w:sz="0" w:space="0" w:color="auto"/>
        <w:left w:val="none" w:sz="0" w:space="0" w:color="auto"/>
        <w:bottom w:val="none" w:sz="0" w:space="0" w:color="auto"/>
        <w:right w:val="none" w:sz="0" w:space="0" w:color="auto"/>
      </w:divBdr>
    </w:div>
    <w:div w:id="1334841074">
      <w:bodyDiv w:val="1"/>
      <w:marLeft w:val="0"/>
      <w:marRight w:val="0"/>
      <w:marTop w:val="0"/>
      <w:marBottom w:val="0"/>
      <w:divBdr>
        <w:top w:val="none" w:sz="0" w:space="0" w:color="auto"/>
        <w:left w:val="none" w:sz="0" w:space="0" w:color="auto"/>
        <w:bottom w:val="none" w:sz="0" w:space="0" w:color="auto"/>
        <w:right w:val="none" w:sz="0" w:space="0" w:color="auto"/>
      </w:divBdr>
    </w:div>
    <w:div w:id="1335066349">
      <w:bodyDiv w:val="1"/>
      <w:marLeft w:val="0"/>
      <w:marRight w:val="0"/>
      <w:marTop w:val="0"/>
      <w:marBottom w:val="0"/>
      <w:divBdr>
        <w:top w:val="none" w:sz="0" w:space="0" w:color="auto"/>
        <w:left w:val="none" w:sz="0" w:space="0" w:color="auto"/>
        <w:bottom w:val="none" w:sz="0" w:space="0" w:color="auto"/>
        <w:right w:val="none" w:sz="0" w:space="0" w:color="auto"/>
      </w:divBdr>
    </w:div>
    <w:div w:id="1335570262">
      <w:bodyDiv w:val="1"/>
      <w:marLeft w:val="0"/>
      <w:marRight w:val="0"/>
      <w:marTop w:val="0"/>
      <w:marBottom w:val="0"/>
      <w:divBdr>
        <w:top w:val="none" w:sz="0" w:space="0" w:color="auto"/>
        <w:left w:val="none" w:sz="0" w:space="0" w:color="auto"/>
        <w:bottom w:val="none" w:sz="0" w:space="0" w:color="auto"/>
        <w:right w:val="none" w:sz="0" w:space="0" w:color="auto"/>
      </w:divBdr>
    </w:div>
    <w:div w:id="1336229068">
      <w:bodyDiv w:val="1"/>
      <w:marLeft w:val="0"/>
      <w:marRight w:val="0"/>
      <w:marTop w:val="0"/>
      <w:marBottom w:val="0"/>
      <w:divBdr>
        <w:top w:val="none" w:sz="0" w:space="0" w:color="auto"/>
        <w:left w:val="none" w:sz="0" w:space="0" w:color="auto"/>
        <w:bottom w:val="none" w:sz="0" w:space="0" w:color="auto"/>
        <w:right w:val="none" w:sz="0" w:space="0" w:color="auto"/>
      </w:divBdr>
    </w:div>
    <w:div w:id="1336618079">
      <w:bodyDiv w:val="1"/>
      <w:marLeft w:val="0"/>
      <w:marRight w:val="0"/>
      <w:marTop w:val="0"/>
      <w:marBottom w:val="0"/>
      <w:divBdr>
        <w:top w:val="none" w:sz="0" w:space="0" w:color="auto"/>
        <w:left w:val="none" w:sz="0" w:space="0" w:color="auto"/>
        <w:bottom w:val="none" w:sz="0" w:space="0" w:color="auto"/>
        <w:right w:val="none" w:sz="0" w:space="0" w:color="auto"/>
      </w:divBdr>
    </w:div>
    <w:div w:id="1336764302">
      <w:bodyDiv w:val="1"/>
      <w:marLeft w:val="0"/>
      <w:marRight w:val="0"/>
      <w:marTop w:val="0"/>
      <w:marBottom w:val="0"/>
      <w:divBdr>
        <w:top w:val="none" w:sz="0" w:space="0" w:color="auto"/>
        <w:left w:val="none" w:sz="0" w:space="0" w:color="auto"/>
        <w:bottom w:val="none" w:sz="0" w:space="0" w:color="auto"/>
        <w:right w:val="none" w:sz="0" w:space="0" w:color="auto"/>
      </w:divBdr>
    </w:div>
    <w:div w:id="1336809018">
      <w:bodyDiv w:val="1"/>
      <w:marLeft w:val="0"/>
      <w:marRight w:val="0"/>
      <w:marTop w:val="0"/>
      <w:marBottom w:val="0"/>
      <w:divBdr>
        <w:top w:val="none" w:sz="0" w:space="0" w:color="auto"/>
        <w:left w:val="none" w:sz="0" w:space="0" w:color="auto"/>
        <w:bottom w:val="none" w:sz="0" w:space="0" w:color="auto"/>
        <w:right w:val="none" w:sz="0" w:space="0" w:color="auto"/>
      </w:divBdr>
    </w:div>
    <w:div w:id="1336883181">
      <w:bodyDiv w:val="1"/>
      <w:marLeft w:val="0"/>
      <w:marRight w:val="0"/>
      <w:marTop w:val="0"/>
      <w:marBottom w:val="0"/>
      <w:divBdr>
        <w:top w:val="none" w:sz="0" w:space="0" w:color="auto"/>
        <w:left w:val="none" w:sz="0" w:space="0" w:color="auto"/>
        <w:bottom w:val="none" w:sz="0" w:space="0" w:color="auto"/>
        <w:right w:val="none" w:sz="0" w:space="0" w:color="auto"/>
      </w:divBdr>
    </w:div>
    <w:div w:id="1337030283">
      <w:bodyDiv w:val="1"/>
      <w:marLeft w:val="0"/>
      <w:marRight w:val="0"/>
      <w:marTop w:val="0"/>
      <w:marBottom w:val="0"/>
      <w:divBdr>
        <w:top w:val="none" w:sz="0" w:space="0" w:color="auto"/>
        <w:left w:val="none" w:sz="0" w:space="0" w:color="auto"/>
        <w:bottom w:val="none" w:sz="0" w:space="0" w:color="auto"/>
        <w:right w:val="none" w:sz="0" w:space="0" w:color="auto"/>
      </w:divBdr>
    </w:div>
    <w:div w:id="1337031695">
      <w:bodyDiv w:val="1"/>
      <w:marLeft w:val="0"/>
      <w:marRight w:val="0"/>
      <w:marTop w:val="0"/>
      <w:marBottom w:val="0"/>
      <w:divBdr>
        <w:top w:val="none" w:sz="0" w:space="0" w:color="auto"/>
        <w:left w:val="none" w:sz="0" w:space="0" w:color="auto"/>
        <w:bottom w:val="none" w:sz="0" w:space="0" w:color="auto"/>
        <w:right w:val="none" w:sz="0" w:space="0" w:color="auto"/>
      </w:divBdr>
    </w:div>
    <w:div w:id="1337346510">
      <w:bodyDiv w:val="1"/>
      <w:marLeft w:val="0"/>
      <w:marRight w:val="0"/>
      <w:marTop w:val="0"/>
      <w:marBottom w:val="0"/>
      <w:divBdr>
        <w:top w:val="none" w:sz="0" w:space="0" w:color="auto"/>
        <w:left w:val="none" w:sz="0" w:space="0" w:color="auto"/>
        <w:bottom w:val="none" w:sz="0" w:space="0" w:color="auto"/>
        <w:right w:val="none" w:sz="0" w:space="0" w:color="auto"/>
      </w:divBdr>
    </w:div>
    <w:div w:id="1337921579">
      <w:bodyDiv w:val="1"/>
      <w:marLeft w:val="0"/>
      <w:marRight w:val="0"/>
      <w:marTop w:val="0"/>
      <w:marBottom w:val="0"/>
      <w:divBdr>
        <w:top w:val="none" w:sz="0" w:space="0" w:color="auto"/>
        <w:left w:val="none" w:sz="0" w:space="0" w:color="auto"/>
        <w:bottom w:val="none" w:sz="0" w:space="0" w:color="auto"/>
        <w:right w:val="none" w:sz="0" w:space="0" w:color="auto"/>
      </w:divBdr>
    </w:div>
    <w:div w:id="1338263207">
      <w:bodyDiv w:val="1"/>
      <w:marLeft w:val="0"/>
      <w:marRight w:val="0"/>
      <w:marTop w:val="0"/>
      <w:marBottom w:val="0"/>
      <w:divBdr>
        <w:top w:val="none" w:sz="0" w:space="0" w:color="auto"/>
        <w:left w:val="none" w:sz="0" w:space="0" w:color="auto"/>
        <w:bottom w:val="none" w:sz="0" w:space="0" w:color="auto"/>
        <w:right w:val="none" w:sz="0" w:space="0" w:color="auto"/>
      </w:divBdr>
    </w:div>
    <w:div w:id="1338272001">
      <w:bodyDiv w:val="1"/>
      <w:marLeft w:val="0"/>
      <w:marRight w:val="0"/>
      <w:marTop w:val="0"/>
      <w:marBottom w:val="0"/>
      <w:divBdr>
        <w:top w:val="none" w:sz="0" w:space="0" w:color="auto"/>
        <w:left w:val="none" w:sz="0" w:space="0" w:color="auto"/>
        <w:bottom w:val="none" w:sz="0" w:space="0" w:color="auto"/>
        <w:right w:val="none" w:sz="0" w:space="0" w:color="auto"/>
      </w:divBdr>
    </w:div>
    <w:div w:id="1338339408">
      <w:bodyDiv w:val="1"/>
      <w:marLeft w:val="0"/>
      <w:marRight w:val="0"/>
      <w:marTop w:val="0"/>
      <w:marBottom w:val="0"/>
      <w:divBdr>
        <w:top w:val="none" w:sz="0" w:space="0" w:color="auto"/>
        <w:left w:val="none" w:sz="0" w:space="0" w:color="auto"/>
        <w:bottom w:val="none" w:sz="0" w:space="0" w:color="auto"/>
        <w:right w:val="none" w:sz="0" w:space="0" w:color="auto"/>
      </w:divBdr>
    </w:div>
    <w:div w:id="1338389731">
      <w:bodyDiv w:val="1"/>
      <w:marLeft w:val="0"/>
      <w:marRight w:val="0"/>
      <w:marTop w:val="0"/>
      <w:marBottom w:val="0"/>
      <w:divBdr>
        <w:top w:val="none" w:sz="0" w:space="0" w:color="auto"/>
        <w:left w:val="none" w:sz="0" w:space="0" w:color="auto"/>
        <w:bottom w:val="none" w:sz="0" w:space="0" w:color="auto"/>
        <w:right w:val="none" w:sz="0" w:space="0" w:color="auto"/>
      </w:divBdr>
    </w:div>
    <w:div w:id="1338726553">
      <w:bodyDiv w:val="1"/>
      <w:marLeft w:val="0"/>
      <w:marRight w:val="0"/>
      <w:marTop w:val="0"/>
      <w:marBottom w:val="0"/>
      <w:divBdr>
        <w:top w:val="none" w:sz="0" w:space="0" w:color="auto"/>
        <w:left w:val="none" w:sz="0" w:space="0" w:color="auto"/>
        <w:bottom w:val="none" w:sz="0" w:space="0" w:color="auto"/>
        <w:right w:val="none" w:sz="0" w:space="0" w:color="auto"/>
      </w:divBdr>
    </w:div>
    <w:div w:id="1338731521">
      <w:bodyDiv w:val="1"/>
      <w:marLeft w:val="0"/>
      <w:marRight w:val="0"/>
      <w:marTop w:val="0"/>
      <w:marBottom w:val="0"/>
      <w:divBdr>
        <w:top w:val="none" w:sz="0" w:space="0" w:color="auto"/>
        <w:left w:val="none" w:sz="0" w:space="0" w:color="auto"/>
        <w:bottom w:val="none" w:sz="0" w:space="0" w:color="auto"/>
        <w:right w:val="none" w:sz="0" w:space="0" w:color="auto"/>
      </w:divBdr>
    </w:div>
    <w:div w:id="1338850266">
      <w:bodyDiv w:val="1"/>
      <w:marLeft w:val="0"/>
      <w:marRight w:val="0"/>
      <w:marTop w:val="0"/>
      <w:marBottom w:val="0"/>
      <w:divBdr>
        <w:top w:val="none" w:sz="0" w:space="0" w:color="auto"/>
        <w:left w:val="none" w:sz="0" w:space="0" w:color="auto"/>
        <w:bottom w:val="none" w:sz="0" w:space="0" w:color="auto"/>
        <w:right w:val="none" w:sz="0" w:space="0" w:color="auto"/>
      </w:divBdr>
    </w:div>
    <w:div w:id="1339387040">
      <w:bodyDiv w:val="1"/>
      <w:marLeft w:val="0"/>
      <w:marRight w:val="0"/>
      <w:marTop w:val="0"/>
      <w:marBottom w:val="0"/>
      <w:divBdr>
        <w:top w:val="none" w:sz="0" w:space="0" w:color="auto"/>
        <w:left w:val="none" w:sz="0" w:space="0" w:color="auto"/>
        <w:bottom w:val="none" w:sz="0" w:space="0" w:color="auto"/>
        <w:right w:val="none" w:sz="0" w:space="0" w:color="auto"/>
      </w:divBdr>
    </w:div>
    <w:div w:id="1339506438">
      <w:bodyDiv w:val="1"/>
      <w:marLeft w:val="0"/>
      <w:marRight w:val="0"/>
      <w:marTop w:val="0"/>
      <w:marBottom w:val="0"/>
      <w:divBdr>
        <w:top w:val="none" w:sz="0" w:space="0" w:color="auto"/>
        <w:left w:val="none" w:sz="0" w:space="0" w:color="auto"/>
        <w:bottom w:val="none" w:sz="0" w:space="0" w:color="auto"/>
        <w:right w:val="none" w:sz="0" w:space="0" w:color="auto"/>
      </w:divBdr>
    </w:div>
    <w:div w:id="1339891454">
      <w:bodyDiv w:val="1"/>
      <w:marLeft w:val="0"/>
      <w:marRight w:val="0"/>
      <w:marTop w:val="0"/>
      <w:marBottom w:val="0"/>
      <w:divBdr>
        <w:top w:val="none" w:sz="0" w:space="0" w:color="auto"/>
        <w:left w:val="none" w:sz="0" w:space="0" w:color="auto"/>
        <w:bottom w:val="none" w:sz="0" w:space="0" w:color="auto"/>
        <w:right w:val="none" w:sz="0" w:space="0" w:color="auto"/>
      </w:divBdr>
    </w:div>
    <w:div w:id="1339892823">
      <w:bodyDiv w:val="1"/>
      <w:marLeft w:val="0"/>
      <w:marRight w:val="0"/>
      <w:marTop w:val="0"/>
      <w:marBottom w:val="0"/>
      <w:divBdr>
        <w:top w:val="none" w:sz="0" w:space="0" w:color="auto"/>
        <w:left w:val="none" w:sz="0" w:space="0" w:color="auto"/>
        <w:bottom w:val="none" w:sz="0" w:space="0" w:color="auto"/>
        <w:right w:val="none" w:sz="0" w:space="0" w:color="auto"/>
      </w:divBdr>
    </w:div>
    <w:div w:id="1340235274">
      <w:bodyDiv w:val="1"/>
      <w:marLeft w:val="0"/>
      <w:marRight w:val="0"/>
      <w:marTop w:val="0"/>
      <w:marBottom w:val="0"/>
      <w:divBdr>
        <w:top w:val="none" w:sz="0" w:space="0" w:color="auto"/>
        <w:left w:val="none" w:sz="0" w:space="0" w:color="auto"/>
        <w:bottom w:val="none" w:sz="0" w:space="0" w:color="auto"/>
        <w:right w:val="none" w:sz="0" w:space="0" w:color="auto"/>
      </w:divBdr>
    </w:div>
    <w:div w:id="1340505866">
      <w:bodyDiv w:val="1"/>
      <w:marLeft w:val="0"/>
      <w:marRight w:val="0"/>
      <w:marTop w:val="0"/>
      <w:marBottom w:val="0"/>
      <w:divBdr>
        <w:top w:val="none" w:sz="0" w:space="0" w:color="auto"/>
        <w:left w:val="none" w:sz="0" w:space="0" w:color="auto"/>
        <w:bottom w:val="none" w:sz="0" w:space="0" w:color="auto"/>
        <w:right w:val="none" w:sz="0" w:space="0" w:color="auto"/>
      </w:divBdr>
    </w:div>
    <w:div w:id="1340545713">
      <w:bodyDiv w:val="1"/>
      <w:marLeft w:val="0"/>
      <w:marRight w:val="0"/>
      <w:marTop w:val="0"/>
      <w:marBottom w:val="0"/>
      <w:divBdr>
        <w:top w:val="none" w:sz="0" w:space="0" w:color="auto"/>
        <w:left w:val="none" w:sz="0" w:space="0" w:color="auto"/>
        <w:bottom w:val="none" w:sz="0" w:space="0" w:color="auto"/>
        <w:right w:val="none" w:sz="0" w:space="0" w:color="auto"/>
      </w:divBdr>
    </w:div>
    <w:div w:id="1341543996">
      <w:bodyDiv w:val="1"/>
      <w:marLeft w:val="0"/>
      <w:marRight w:val="0"/>
      <w:marTop w:val="0"/>
      <w:marBottom w:val="0"/>
      <w:divBdr>
        <w:top w:val="none" w:sz="0" w:space="0" w:color="auto"/>
        <w:left w:val="none" w:sz="0" w:space="0" w:color="auto"/>
        <w:bottom w:val="none" w:sz="0" w:space="0" w:color="auto"/>
        <w:right w:val="none" w:sz="0" w:space="0" w:color="auto"/>
      </w:divBdr>
    </w:div>
    <w:div w:id="1341545112">
      <w:bodyDiv w:val="1"/>
      <w:marLeft w:val="0"/>
      <w:marRight w:val="0"/>
      <w:marTop w:val="0"/>
      <w:marBottom w:val="0"/>
      <w:divBdr>
        <w:top w:val="none" w:sz="0" w:space="0" w:color="auto"/>
        <w:left w:val="none" w:sz="0" w:space="0" w:color="auto"/>
        <w:bottom w:val="none" w:sz="0" w:space="0" w:color="auto"/>
        <w:right w:val="none" w:sz="0" w:space="0" w:color="auto"/>
      </w:divBdr>
    </w:div>
    <w:div w:id="1341810097">
      <w:bodyDiv w:val="1"/>
      <w:marLeft w:val="0"/>
      <w:marRight w:val="0"/>
      <w:marTop w:val="0"/>
      <w:marBottom w:val="0"/>
      <w:divBdr>
        <w:top w:val="none" w:sz="0" w:space="0" w:color="auto"/>
        <w:left w:val="none" w:sz="0" w:space="0" w:color="auto"/>
        <w:bottom w:val="none" w:sz="0" w:space="0" w:color="auto"/>
        <w:right w:val="none" w:sz="0" w:space="0" w:color="auto"/>
      </w:divBdr>
    </w:div>
    <w:div w:id="1341927069">
      <w:bodyDiv w:val="1"/>
      <w:marLeft w:val="0"/>
      <w:marRight w:val="0"/>
      <w:marTop w:val="0"/>
      <w:marBottom w:val="0"/>
      <w:divBdr>
        <w:top w:val="none" w:sz="0" w:space="0" w:color="auto"/>
        <w:left w:val="none" w:sz="0" w:space="0" w:color="auto"/>
        <w:bottom w:val="none" w:sz="0" w:space="0" w:color="auto"/>
        <w:right w:val="none" w:sz="0" w:space="0" w:color="auto"/>
      </w:divBdr>
    </w:div>
    <w:div w:id="1343433018">
      <w:bodyDiv w:val="1"/>
      <w:marLeft w:val="0"/>
      <w:marRight w:val="0"/>
      <w:marTop w:val="0"/>
      <w:marBottom w:val="0"/>
      <w:divBdr>
        <w:top w:val="none" w:sz="0" w:space="0" w:color="auto"/>
        <w:left w:val="none" w:sz="0" w:space="0" w:color="auto"/>
        <w:bottom w:val="none" w:sz="0" w:space="0" w:color="auto"/>
        <w:right w:val="none" w:sz="0" w:space="0" w:color="auto"/>
      </w:divBdr>
    </w:div>
    <w:div w:id="1344019014">
      <w:bodyDiv w:val="1"/>
      <w:marLeft w:val="0"/>
      <w:marRight w:val="0"/>
      <w:marTop w:val="0"/>
      <w:marBottom w:val="0"/>
      <w:divBdr>
        <w:top w:val="none" w:sz="0" w:space="0" w:color="auto"/>
        <w:left w:val="none" w:sz="0" w:space="0" w:color="auto"/>
        <w:bottom w:val="none" w:sz="0" w:space="0" w:color="auto"/>
        <w:right w:val="none" w:sz="0" w:space="0" w:color="auto"/>
      </w:divBdr>
    </w:div>
    <w:div w:id="1344628619">
      <w:bodyDiv w:val="1"/>
      <w:marLeft w:val="0"/>
      <w:marRight w:val="0"/>
      <w:marTop w:val="0"/>
      <w:marBottom w:val="0"/>
      <w:divBdr>
        <w:top w:val="none" w:sz="0" w:space="0" w:color="auto"/>
        <w:left w:val="none" w:sz="0" w:space="0" w:color="auto"/>
        <w:bottom w:val="none" w:sz="0" w:space="0" w:color="auto"/>
        <w:right w:val="none" w:sz="0" w:space="0" w:color="auto"/>
      </w:divBdr>
    </w:div>
    <w:div w:id="1344699951">
      <w:bodyDiv w:val="1"/>
      <w:marLeft w:val="0"/>
      <w:marRight w:val="0"/>
      <w:marTop w:val="0"/>
      <w:marBottom w:val="0"/>
      <w:divBdr>
        <w:top w:val="none" w:sz="0" w:space="0" w:color="auto"/>
        <w:left w:val="none" w:sz="0" w:space="0" w:color="auto"/>
        <w:bottom w:val="none" w:sz="0" w:space="0" w:color="auto"/>
        <w:right w:val="none" w:sz="0" w:space="0" w:color="auto"/>
      </w:divBdr>
    </w:div>
    <w:div w:id="1344745620">
      <w:bodyDiv w:val="1"/>
      <w:marLeft w:val="0"/>
      <w:marRight w:val="0"/>
      <w:marTop w:val="0"/>
      <w:marBottom w:val="0"/>
      <w:divBdr>
        <w:top w:val="none" w:sz="0" w:space="0" w:color="auto"/>
        <w:left w:val="none" w:sz="0" w:space="0" w:color="auto"/>
        <w:bottom w:val="none" w:sz="0" w:space="0" w:color="auto"/>
        <w:right w:val="none" w:sz="0" w:space="0" w:color="auto"/>
      </w:divBdr>
    </w:div>
    <w:div w:id="1345009958">
      <w:bodyDiv w:val="1"/>
      <w:marLeft w:val="0"/>
      <w:marRight w:val="0"/>
      <w:marTop w:val="0"/>
      <w:marBottom w:val="0"/>
      <w:divBdr>
        <w:top w:val="none" w:sz="0" w:space="0" w:color="auto"/>
        <w:left w:val="none" w:sz="0" w:space="0" w:color="auto"/>
        <w:bottom w:val="none" w:sz="0" w:space="0" w:color="auto"/>
        <w:right w:val="none" w:sz="0" w:space="0" w:color="auto"/>
      </w:divBdr>
    </w:div>
    <w:div w:id="1345087634">
      <w:bodyDiv w:val="1"/>
      <w:marLeft w:val="0"/>
      <w:marRight w:val="0"/>
      <w:marTop w:val="0"/>
      <w:marBottom w:val="0"/>
      <w:divBdr>
        <w:top w:val="none" w:sz="0" w:space="0" w:color="auto"/>
        <w:left w:val="none" w:sz="0" w:space="0" w:color="auto"/>
        <w:bottom w:val="none" w:sz="0" w:space="0" w:color="auto"/>
        <w:right w:val="none" w:sz="0" w:space="0" w:color="auto"/>
      </w:divBdr>
    </w:div>
    <w:div w:id="1345130569">
      <w:bodyDiv w:val="1"/>
      <w:marLeft w:val="0"/>
      <w:marRight w:val="0"/>
      <w:marTop w:val="0"/>
      <w:marBottom w:val="0"/>
      <w:divBdr>
        <w:top w:val="none" w:sz="0" w:space="0" w:color="auto"/>
        <w:left w:val="none" w:sz="0" w:space="0" w:color="auto"/>
        <w:bottom w:val="none" w:sz="0" w:space="0" w:color="auto"/>
        <w:right w:val="none" w:sz="0" w:space="0" w:color="auto"/>
      </w:divBdr>
    </w:div>
    <w:div w:id="1345329468">
      <w:bodyDiv w:val="1"/>
      <w:marLeft w:val="0"/>
      <w:marRight w:val="0"/>
      <w:marTop w:val="0"/>
      <w:marBottom w:val="0"/>
      <w:divBdr>
        <w:top w:val="none" w:sz="0" w:space="0" w:color="auto"/>
        <w:left w:val="none" w:sz="0" w:space="0" w:color="auto"/>
        <w:bottom w:val="none" w:sz="0" w:space="0" w:color="auto"/>
        <w:right w:val="none" w:sz="0" w:space="0" w:color="auto"/>
      </w:divBdr>
    </w:div>
    <w:div w:id="1345480195">
      <w:bodyDiv w:val="1"/>
      <w:marLeft w:val="0"/>
      <w:marRight w:val="0"/>
      <w:marTop w:val="0"/>
      <w:marBottom w:val="0"/>
      <w:divBdr>
        <w:top w:val="none" w:sz="0" w:space="0" w:color="auto"/>
        <w:left w:val="none" w:sz="0" w:space="0" w:color="auto"/>
        <w:bottom w:val="none" w:sz="0" w:space="0" w:color="auto"/>
        <w:right w:val="none" w:sz="0" w:space="0" w:color="auto"/>
      </w:divBdr>
    </w:div>
    <w:div w:id="1345744624">
      <w:bodyDiv w:val="1"/>
      <w:marLeft w:val="0"/>
      <w:marRight w:val="0"/>
      <w:marTop w:val="0"/>
      <w:marBottom w:val="0"/>
      <w:divBdr>
        <w:top w:val="none" w:sz="0" w:space="0" w:color="auto"/>
        <w:left w:val="none" w:sz="0" w:space="0" w:color="auto"/>
        <w:bottom w:val="none" w:sz="0" w:space="0" w:color="auto"/>
        <w:right w:val="none" w:sz="0" w:space="0" w:color="auto"/>
      </w:divBdr>
    </w:div>
    <w:div w:id="1346055596">
      <w:bodyDiv w:val="1"/>
      <w:marLeft w:val="0"/>
      <w:marRight w:val="0"/>
      <w:marTop w:val="0"/>
      <w:marBottom w:val="0"/>
      <w:divBdr>
        <w:top w:val="none" w:sz="0" w:space="0" w:color="auto"/>
        <w:left w:val="none" w:sz="0" w:space="0" w:color="auto"/>
        <w:bottom w:val="none" w:sz="0" w:space="0" w:color="auto"/>
        <w:right w:val="none" w:sz="0" w:space="0" w:color="auto"/>
      </w:divBdr>
    </w:div>
    <w:div w:id="1346400482">
      <w:bodyDiv w:val="1"/>
      <w:marLeft w:val="0"/>
      <w:marRight w:val="0"/>
      <w:marTop w:val="0"/>
      <w:marBottom w:val="0"/>
      <w:divBdr>
        <w:top w:val="none" w:sz="0" w:space="0" w:color="auto"/>
        <w:left w:val="none" w:sz="0" w:space="0" w:color="auto"/>
        <w:bottom w:val="none" w:sz="0" w:space="0" w:color="auto"/>
        <w:right w:val="none" w:sz="0" w:space="0" w:color="auto"/>
      </w:divBdr>
    </w:div>
    <w:div w:id="1346706642">
      <w:bodyDiv w:val="1"/>
      <w:marLeft w:val="0"/>
      <w:marRight w:val="0"/>
      <w:marTop w:val="0"/>
      <w:marBottom w:val="0"/>
      <w:divBdr>
        <w:top w:val="none" w:sz="0" w:space="0" w:color="auto"/>
        <w:left w:val="none" w:sz="0" w:space="0" w:color="auto"/>
        <w:bottom w:val="none" w:sz="0" w:space="0" w:color="auto"/>
        <w:right w:val="none" w:sz="0" w:space="0" w:color="auto"/>
      </w:divBdr>
    </w:div>
    <w:div w:id="1346715573">
      <w:bodyDiv w:val="1"/>
      <w:marLeft w:val="0"/>
      <w:marRight w:val="0"/>
      <w:marTop w:val="0"/>
      <w:marBottom w:val="0"/>
      <w:divBdr>
        <w:top w:val="none" w:sz="0" w:space="0" w:color="auto"/>
        <w:left w:val="none" w:sz="0" w:space="0" w:color="auto"/>
        <w:bottom w:val="none" w:sz="0" w:space="0" w:color="auto"/>
        <w:right w:val="none" w:sz="0" w:space="0" w:color="auto"/>
      </w:divBdr>
    </w:div>
    <w:div w:id="1346981957">
      <w:bodyDiv w:val="1"/>
      <w:marLeft w:val="0"/>
      <w:marRight w:val="0"/>
      <w:marTop w:val="0"/>
      <w:marBottom w:val="0"/>
      <w:divBdr>
        <w:top w:val="none" w:sz="0" w:space="0" w:color="auto"/>
        <w:left w:val="none" w:sz="0" w:space="0" w:color="auto"/>
        <w:bottom w:val="none" w:sz="0" w:space="0" w:color="auto"/>
        <w:right w:val="none" w:sz="0" w:space="0" w:color="auto"/>
      </w:divBdr>
    </w:div>
    <w:div w:id="1348168823">
      <w:bodyDiv w:val="1"/>
      <w:marLeft w:val="0"/>
      <w:marRight w:val="0"/>
      <w:marTop w:val="0"/>
      <w:marBottom w:val="0"/>
      <w:divBdr>
        <w:top w:val="none" w:sz="0" w:space="0" w:color="auto"/>
        <w:left w:val="none" w:sz="0" w:space="0" w:color="auto"/>
        <w:bottom w:val="none" w:sz="0" w:space="0" w:color="auto"/>
        <w:right w:val="none" w:sz="0" w:space="0" w:color="auto"/>
      </w:divBdr>
    </w:div>
    <w:div w:id="1348292389">
      <w:bodyDiv w:val="1"/>
      <w:marLeft w:val="0"/>
      <w:marRight w:val="0"/>
      <w:marTop w:val="0"/>
      <w:marBottom w:val="0"/>
      <w:divBdr>
        <w:top w:val="none" w:sz="0" w:space="0" w:color="auto"/>
        <w:left w:val="none" w:sz="0" w:space="0" w:color="auto"/>
        <w:bottom w:val="none" w:sz="0" w:space="0" w:color="auto"/>
        <w:right w:val="none" w:sz="0" w:space="0" w:color="auto"/>
      </w:divBdr>
    </w:div>
    <w:div w:id="1348603450">
      <w:bodyDiv w:val="1"/>
      <w:marLeft w:val="0"/>
      <w:marRight w:val="0"/>
      <w:marTop w:val="0"/>
      <w:marBottom w:val="0"/>
      <w:divBdr>
        <w:top w:val="none" w:sz="0" w:space="0" w:color="auto"/>
        <w:left w:val="none" w:sz="0" w:space="0" w:color="auto"/>
        <w:bottom w:val="none" w:sz="0" w:space="0" w:color="auto"/>
        <w:right w:val="none" w:sz="0" w:space="0" w:color="auto"/>
      </w:divBdr>
    </w:div>
    <w:div w:id="1349527366">
      <w:bodyDiv w:val="1"/>
      <w:marLeft w:val="0"/>
      <w:marRight w:val="0"/>
      <w:marTop w:val="0"/>
      <w:marBottom w:val="0"/>
      <w:divBdr>
        <w:top w:val="none" w:sz="0" w:space="0" w:color="auto"/>
        <w:left w:val="none" w:sz="0" w:space="0" w:color="auto"/>
        <w:bottom w:val="none" w:sz="0" w:space="0" w:color="auto"/>
        <w:right w:val="none" w:sz="0" w:space="0" w:color="auto"/>
      </w:divBdr>
    </w:div>
    <w:div w:id="1349989384">
      <w:bodyDiv w:val="1"/>
      <w:marLeft w:val="0"/>
      <w:marRight w:val="0"/>
      <w:marTop w:val="0"/>
      <w:marBottom w:val="0"/>
      <w:divBdr>
        <w:top w:val="none" w:sz="0" w:space="0" w:color="auto"/>
        <w:left w:val="none" w:sz="0" w:space="0" w:color="auto"/>
        <w:bottom w:val="none" w:sz="0" w:space="0" w:color="auto"/>
        <w:right w:val="none" w:sz="0" w:space="0" w:color="auto"/>
      </w:divBdr>
    </w:div>
    <w:div w:id="1350720154">
      <w:bodyDiv w:val="1"/>
      <w:marLeft w:val="0"/>
      <w:marRight w:val="0"/>
      <w:marTop w:val="0"/>
      <w:marBottom w:val="0"/>
      <w:divBdr>
        <w:top w:val="none" w:sz="0" w:space="0" w:color="auto"/>
        <w:left w:val="none" w:sz="0" w:space="0" w:color="auto"/>
        <w:bottom w:val="none" w:sz="0" w:space="0" w:color="auto"/>
        <w:right w:val="none" w:sz="0" w:space="0" w:color="auto"/>
      </w:divBdr>
    </w:div>
    <w:div w:id="1351299524">
      <w:bodyDiv w:val="1"/>
      <w:marLeft w:val="0"/>
      <w:marRight w:val="0"/>
      <w:marTop w:val="0"/>
      <w:marBottom w:val="0"/>
      <w:divBdr>
        <w:top w:val="none" w:sz="0" w:space="0" w:color="auto"/>
        <w:left w:val="none" w:sz="0" w:space="0" w:color="auto"/>
        <w:bottom w:val="none" w:sz="0" w:space="0" w:color="auto"/>
        <w:right w:val="none" w:sz="0" w:space="0" w:color="auto"/>
      </w:divBdr>
    </w:div>
    <w:div w:id="1351564553">
      <w:bodyDiv w:val="1"/>
      <w:marLeft w:val="0"/>
      <w:marRight w:val="0"/>
      <w:marTop w:val="0"/>
      <w:marBottom w:val="0"/>
      <w:divBdr>
        <w:top w:val="none" w:sz="0" w:space="0" w:color="auto"/>
        <w:left w:val="none" w:sz="0" w:space="0" w:color="auto"/>
        <w:bottom w:val="none" w:sz="0" w:space="0" w:color="auto"/>
        <w:right w:val="none" w:sz="0" w:space="0" w:color="auto"/>
      </w:divBdr>
    </w:div>
    <w:div w:id="1351565458">
      <w:bodyDiv w:val="1"/>
      <w:marLeft w:val="0"/>
      <w:marRight w:val="0"/>
      <w:marTop w:val="0"/>
      <w:marBottom w:val="0"/>
      <w:divBdr>
        <w:top w:val="none" w:sz="0" w:space="0" w:color="auto"/>
        <w:left w:val="none" w:sz="0" w:space="0" w:color="auto"/>
        <w:bottom w:val="none" w:sz="0" w:space="0" w:color="auto"/>
        <w:right w:val="none" w:sz="0" w:space="0" w:color="auto"/>
      </w:divBdr>
    </w:div>
    <w:div w:id="1351755474">
      <w:bodyDiv w:val="1"/>
      <w:marLeft w:val="0"/>
      <w:marRight w:val="0"/>
      <w:marTop w:val="0"/>
      <w:marBottom w:val="0"/>
      <w:divBdr>
        <w:top w:val="none" w:sz="0" w:space="0" w:color="auto"/>
        <w:left w:val="none" w:sz="0" w:space="0" w:color="auto"/>
        <w:bottom w:val="none" w:sz="0" w:space="0" w:color="auto"/>
        <w:right w:val="none" w:sz="0" w:space="0" w:color="auto"/>
      </w:divBdr>
    </w:div>
    <w:div w:id="1351760432">
      <w:bodyDiv w:val="1"/>
      <w:marLeft w:val="0"/>
      <w:marRight w:val="0"/>
      <w:marTop w:val="0"/>
      <w:marBottom w:val="0"/>
      <w:divBdr>
        <w:top w:val="none" w:sz="0" w:space="0" w:color="auto"/>
        <w:left w:val="none" w:sz="0" w:space="0" w:color="auto"/>
        <w:bottom w:val="none" w:sz="0" w:space="0" w:color="auto"/>
        <w:right w:val="none" w:sz="0" w:space="0" w:color="auto"/>
      </w:divBdr>
    </w:div>
    <w:div w:id="1352881255">
      <w:bodyDiv w:val="1"/>
      <w:marLeft w:val="0"/>
      <w:marRight w:val="0"/>
      <w:marTop w:val="0"/>
      <w:marBottom w:val="0"/>
      <w:divBdr>
        <w:top w:val="none" w:sz="0" w:space="0" w:color="auto"/>
        <w:left w:val="none" w:sz="0" w:space="0" w:color="auto"/>
        <w:bottom w:val="none" w:sz="0" w:space="0" w:color="auto"/>
        <w:right w:val="none" w:sz="0" w:space="0" w:color="auto"/>
      </w:divBdr>
    </w:div>
    <w:div w:id="1353216967">
      <w:bodyDiv w:val="1"/>
      <w:marLeft w:val="0"/>
      <w:marRight w:val="0"/>
      <w:marTop w:val="0"/>
      <w:marBottom w:val="0"/>
      <w:divBdr>
        <w:top w:val="none" w:sz="0" w:space="0" w:color="auto"/>
        <w:left w:val="none" w:sz="0" w:space="0" w:color="auto"/>
        <w:bottom w:val="none" w:sz="0" w:space="0" w:color="auto"/>
        <w:right w:val="none" w:sz="0" w:space="0" w:color="auto"/>
      </w:divBdr>
    </w:div>
    <w:div w:id="1353337112">
      <w:bodyDiv w:val="1"/>
      <w:marLeft w:val="0"/>
      <w:marRight w:val="0"/>
      <w:marTop w:val="0"/>
      <w:marBottom w:val="0"/>
      <w:divBdr>
        <w:top w:val="none" w:sz="0" w:space="0" w:color="auto"/>
        <w:left w:val="none" w:sz="0" w:space="0" w:color="auto"/>
        <w:bottom w:val="none" w:sz="0" w:space="0" w:color="auto"/>
        <w:right w:val="none" w:sz="0" w:space="0" w:color="auto"/>
      </w:divBdr>
    </w:div>
    <w:div w:id="1353646269">
      <w:bodyDiv w:val="1"/>
      <w:marLeft w:val="0"/>
      <w:marRight w:val="0"/>
      <w:marTop w:val="0"/>
      <w:marBottom w:val="0"/>
      <w:divBdr>
        <w:top w:val="none" w:sz="0" w:space="0" w:color="auto"/>
        <w:left w:val="none" w:sz="0" w:space="0" w:color="auto"/>
        <w:bottom w:val="none" w:sz="0" w:space="0" w:color="auto"/>
        <w:right w:val="none" w:sz="0" w:space="0" w:color="auto"/>
      </w:divBdr>
    </w:div>
    <w:div w:id="1354265527">
      <w:bodyDiv w:val="1"/>
      <w:marLeft w:val="0"/>
      <w:marRight w:val="0"/>
      <w:marTop w:val="0"/>
      <w:marBottom w:val="0"/>
      <w:divBdr>
        <w:top w:val="none" w:sz="0" w:space="0" w:color="auto"/>
        <w:left w:val="none" w:sz="0" w:space="0" w:color="auto"/>
        <w:bottom w:val="none" w:sz="0" w:space="0" w:color="auto"/>
        <w:right w:val="none" w:sz="0" w:space="0" w:color="auto"/>
      </w:divBdr>
    </w:div>
    <w:div w:id="1354577007">
      <w:bodyDiv w:val="1"/>
      <w:marLeft w:val="0"/>
      <w:marRight w:val="0"/>
      <w:marTop w:val="0"/>
      <w:marBottom w:val="0"/>
      <w:divBdr>
        <w:top w:val="none" w:sz="0" w:space="0" w:color="auto"/>
        <w:left w:val="none" w:sz="0" w:space="0" w:color="auto"/>
        <w:bottom w:val="none" w:sz="0" w:space="0" w:color="auto"/>
        <w:right w:val="none" w:sz="0" w:space="0" w:color="auto"/>
      </w:divBdr>
    </w:div>
    <w:div w:id="1354962270">
      <w:bodyDiv w:val="1"/>
      <w:marLeft w:val="0"/>
      <w:marRight w:val="0"/>
      <w:marTop w:val="0"/>
      <w:marBottom w:val="0"/>
      <w:divBdr>
        <w:top w:val="none" w:sz="0" w:space="0" w:color="auto"/>
        <w:left w:val="none" w:sz="0" w:space="0" w:color="auto"/>
        <w:bottom w:val="none" w:sz="0" w:space="0" w:color="auto"/>
        <w:right w:val="none" w:sz="0" w:space="0" w:color="auto"/>
      </w:divBdr>
    </w:div>
    <w:div w:id="1356467389">
      <w:bodyDiv w:val="1"/>
      <w:marLeft w:val="0"/>
      <w:marRight w:val="0"/>
      <w:marTop w:val="0"/>
      <w:marBottom w:val="0"/>
      <w:divBdr>
        <w:top w:val="none" w:sz="0" w:space="0" w:color="auto"/>
        <w:left w:val="none" w:sz="0" w:space="0" w:color="auto"/>
        <w:bottom w:val="none" w:sz="0" w:space="0" w:color="auto"/>
        <w:right w:val="none" w:sz="0" w:space="0" w:color="auto"/>
      </w:divBdr>
    </w:div>
    <w:div w:id="1356492751">
      <w:bodyDiv w:val="1"/>
      <w:marLeft w:val="0"/>
      <w:marRight w:val="0"/>
      <w:marTop w:val="0"/>
      <w:marBottom w:val="0"/>
      <w:divBdr>
        <w:top w:val="none" w:sz="0" w:space="0" w:color="auto"/>
        <w:left w:val="none" w:sz="0" w:space="0" w:color="auto"/>
        <w:bottom w:val="none" w:sz="0" w:space="0" w:color="auto"/>
        <w:right w:val="none" w:sz="0" w:space="0" w:color="auto"/>
      </w:divBdr>
    </w:div>
    <w:div w:id="1357005961">
      <w:bodyDiv w:val="1"/>
      <w:marLeft w:val="0"/>
      <w:marRight w:val="0"/>
      <w:marTop w:val="0"/>
      <w:marBottom w:val="0"/>
      <w:divBdr>
        <w:top w:val="none" w:sz="0" w:space="0" w:color="auto"/>
        <w:left w:val="none" w:sz="0" w:space="0" w:color="auto"/>
        <w:bottom w:val="none" w:sz="0" w:space="0" w:color="auto"/>
        <w:right w:val="none" w:sz="0" w:space="0" w:color="auto"/>
      </w:divBdr>
    </w:div>
    <w:div w:id="1357121843">
      <w:bodyDiv w:val="1"/>
      <w:marLeft w:val="0"/>
      <w:marRight w:val="0"/>
      <w:marTop w:val="0"/>
      <w:marBottom w:val="0"/>
      <w:divBdr>
        <w:top w:val="none" w:sz="0" w:space="0" w:color="auto"/>
        <w:left w:val="none" w:sz="0" w:space="0" w:color="auto"/>
        <w:bottom w:val="none" w:sz="0" w:space="0" w:color="auto"/>
        <w:right w:val="none" w:sz="0" w:space="0" w:color="auto"/>
      </w:divBdr>
    </w:div>
    <w:div w:id="1357192029">
      <w:bodyDiv w:val="1"/>
      <w:marLeft w:val="0"/>
      <w:marRight w:val="0"/>
      <w:marTop w:val="0"/>
      <w:marBottom w:val="0"/>
      <w:divBdr>
        <w:top w:val="none" w:sz="0" w:space="0" w:color="auto"/>
        <w:left w:val="none" w:sz="0" w:space="0" w:color="auto"/>
        <w:bottom w:val="none" w:sz="0" w:space="0" w:color="auto"/>
        <w:right w:val="none" w:sz="0" w:space="0" w:color="auto"/>
      </w:divBdr>
    </w:div>
    <w:div w:id="1357266893">
      <w:bodyDiv w:val="1"/>
      <w:marLeft w:val="0"/>
      <w:marRight w:val="0"/>
      <w:marTop w:val="0"/>
      <w:marBottom w:val="0"/>
      <w:divBdr>
        <w:top w:val="none" w:sz="0" w:space="0" w:color="auto"/>
        <w:left w:val="none" w:sz="0" w:space="0" w:color="auto"/>
        <w:bottom w:val="none" w:sz="0" w:space="0" w:color="auto"/>
        <w:right w:val="none" w:sz="0" w:space="0" w:color="auto"/>
      </w:divBdr>
    </w:div>
    <w:div w:id="1357383701">
      <w:bodyDiv w:val="1"/>
      <w:marLeft w:val="0"/>
      <w:marRight w:val="0"/>
      <w:marTop w:val="0"/>
      <w:marBottom w:val="0"/>
      <w:divBdr>
        <w:top w:val="none" w:sz="0" w:space="0" w:color="auto"/>
        <w:left w:val="none" w:sz="0" w:space="0" w:color="auto"/>
        <w:bottom w:val="none" w:sz="0" w:space="0" w:color="auto"/>
        <w:right w:val="none" w:sz="0" w:space="0" w:color="auto"/>
      </w:divBdr>
    </w:div>
    <w:div w:id="1358195336">
      <w:bodyDiv w:val="1"/>
      <w:marLeft w:val="0"/>
      <w:marRight w:val="0"/>
      <w:marTop w:val="0"/>
      <w:marBottom w:val="0"/>
      <w:divBdr>
        <w:top w:val="none" w:sz="0" w:space="0" w:color="auto"/>
        <w:left w:val="none" w:sz="0" w:space="0" w:color="auto"/>
        <w:bottom w:val="none" w:sz="0" w:space="0" w:color="auto"/>
        <w:right w:val="none" w:sz="0" w:space="0" w:color="auto"/>
      </w:divBdr>
    </w:div>
    <w:div w:id="1359044741">
      <w:bodyDiv w:val="1"/>
      <w:marLeft w:val="0"/>
      <w:marRight w:val="0"/>
      <w:marTop w:val="0"/>
      <w:marBottom w:val="0"/>
      <w:divBdr>
        <w:top w:val="none" w:sz="0" w:space="0" w:color="auto"/>
        <w:left w:val="none" w:sz="0" w:space="0" w:color="auto"/>
        <w:bottom w:val="none" w:sz="0" w:space="0" w:color="auto"/>
        <w:right w:val="none" w:sz="0" w:space="0" w:color="auto"/>
      </w:divBdr>
    </w:div>
    <w:div w:id="1359087213">
      <w:bodyDiv w:val="1"/>
      <w:marLeft w:val="0"/>
      <w:marRight w:val="0"/>
      <w:marTop w:val="0"/>
      <w:marBottom w:val="0"/>
      <w:divBdr>
        <w:top w:val="none" w:sz="0" w:space="0" w:color="auto"/>
        <w:left w:val="none" w:sz="0" w:space="0" w:color="auto"/>
        <w:bottom w:val="none" w:sz="0" w:space="0" w:color="auto"/>
        <w:right w:val="none" w:sz="0" w:space="0" w:color="auto"/>
      </w:divBdr>
    </w:div>
    <w:div w:id="1359115520">
      <w:bodyDiv w:val="1"/>
      <w:marLeft w:val="0"/>
      <w:marRight w:val="0"/>
      <w:marTop w:val="0"/>
      <w:marBottom w:val="0"/>
      <w:divBdr>
        <w:top w:val="none" w:sz="0" w:space="0" w:color="auto"/>
        <w:left w:val="none" w:sz="0" w:space="0" w:color="auto"/>
        <w:bottom w:val="none" w:sz="0" w:space="0" w:color="auto"/>
        <w:right w:val="none" w:sz="0" w:space="0" w:color="auto"/>
      </w:divBdr>
    </w:div>
    <w:div w:id="1359160733">
      <w:bodyDiv w:val="1"/>
      <w:marLeft w:val="0"/>
      <w:marRight w:val="0"/>
      <w:marTop w:val="0"/>
      <w:marBottom w:val="0"/>
      <w:divBdr>
        <w:top w:val="none" w:sz="0" w:space="0" w:color="auto"/>
        <w:left w:val="none" w:sz="0" w:space="0" w:color="auto"/>
        <w:bottom w:val="none" w:sz="0" w:space="0" w:color="auto"/>
        <w:right w:val="none" w:sz="0" w:space="0" w:color="auto"/>
      </w:divBdr>
    </w:div>
    <w:div w:id="1359430434">
      <w:bodyDiv w:val="1"/>
      <w:marLeft w:val="0"/>
      <w:marRight w:val="0"/>
      <w:marTop w:val="0"/>
      <w:marBottom w:val="0"/>
      <w:divBdr>
        <w:top w:val="none" w:sz="0" w:space="0" w:color="auto"/>
        <w:left w:val="none" w:sz="0" w:space="0" w:color="auto"/>
        <w:bottom w:val="none" w:sz="0" w:space="0" w:color="auto"/>
        <w:right w:val="none" w:sz="0" w:space="0" w:color="auto"/>
      </w:divBdr>
    </w:div>
    <w:div w:id="1359545693">
      <w:bodyDiv w:val="1"/>
      <w:marLeft w:val="0"/>
      <w:marRight w:val="0"/>
      <w:marTop w:val="0"/>
      <w:marBottom w:val="0"/>
      <w:divBdr>
        <w:top w:val="none" w:sz="0" w:space="0" w:color="auto"/>
        <w:left w:val="none" w:sz="0" w:space="0" w:color="auto"/>
        <w:bottom w:val="none" w:sz="0" w:space="0" w:color="auto"/>
        <w:right w:val="none" w:sz="0" w:space="0" w:color="auto"/>
      </w:divBdr>
    </w:div>
    <w:div w:id="1360353979">
      <w:bodyDiv w:val="1"/>
      <w:marLeft w:val="0"/>
      <w:marRight w:val="0"/>
      <w:marTop w:val="0"/>
      <w:marBottom w:val="0"/>
      <w:divBdr>
        <w:top w:val="none" w:sz="0" w:space="0" w:color="auto"/>
        <w:left w:val="none" w:sz="0" w:space="0" w:color="auto"/>
        <w:bottom w:val="none" w:sz="0" w:space="0" w:color="auto"/>
        <w:right w:val="none" w:sz="0" w:space="0" w:color="auto"/>
      </w:divBdr>
    </w:div>
    <w:div w:id="1360742740">
      <w:bodyDiv w:val="1"/>
      <w:marLeft w:val="0"/>
      <w:marRight w:val="0"/>
      <w:marTop w:val="0"/>
      <w:marBottom w:val="0"/>
      <w:divBdr>
        <w:top w:val="none" w:sz="0" w:space="0" w:color="auto"/>
        <w:left w:val="none" w:sz="0" w:space="0" w:color="auto"/>
        <w:bottom w:val="none" w:sz="0" w:space="0" w:color="auto"/>
        <w:right w:val="none" w:sz="0" w:space="0" w:color="auto"/>
      </w:divBdr>
    </w:div>
    <w:div w:id="1360743200">
      <w:bodyDiv w:val="1"/>
      <w:marLeft w:val="0"/>
      <w:marRight w:val="0"/>
      <w:marTop w:val="0"/>
      <w:marBottom w:val="0"/>
      <w:divBdr>
        <w:top w:val="none" w:sz="0" w:space="0" w:color="auto"/>
        <w:left w:val="none" w:sz="0" w:space="0" w:color="auto"/>
        <w:bottom w:val="none" w:sz="0" w:space="0" w:color="auto"/>
        <w:right w:val="none" w:sz="0" w:space="0" w:color="auto"/>
      </w:divBdr>
    </w:div>
    <w:div w:id="1361708783">
      <w:bodyDiv w:val="1"/>
      <w:marLeft w:val="0"/>
      <w:marRight w:val="0"/>
      <w:marTop w:val="0"/>
      <w:marBottom w:val="0"/>
      <w:divBdr>
        <w:top w:val="none" w:sz="0" w:space="0" w:color="auto"/>
        <w:left w:val="none" w:sz="0" w:space="0" w:color="auto"/>
        <w:bottom w:val="none" w:sz="0" w:space="0" w:color="auto"/>
        <w:right w:val="none" w:sz="0" w:space="0" w:color="auto"/>
      </w:divBdr>
    </w:div>
    <w:div w:id="1361853918">
      <w:bodyDiv w:val="1"/>
      <w:marLeft w:val="0"/>
      <w:marRight w:val="0"/>
      <w:marTop w:val="0"/>
      <w:marBottom w:val="0"/>
      <w:divBdr>
        <w:top w:val="none" w:sz="0" w:space="0" w:color="auto"/>
        <w:left w:val="none" w:sz="0" w:space="0" w:color="auto"/>
        <w:bottom w:val="none" w:sz="0" w:space="0" w:color="auto"/>
        <w:right w:val="none" w:sz="0" w:space="0" w:color="auto"/>
      </w:divBdr>
    </w:div>
    <w:div w:id="1361858806">
      <w:bodyDiv w:val="1"/>
      <w:marLeft w:val="0"/>
      <w:marRight w:val="0"/>
      <w:marTop w:val="0"/>
      <w:marBottom w:val="0"/>
      <w:divBdr>
        <w:top w:val="none" w:sz="0" w:space="0" w:color="auto"/>
        <w:left w:val="none" w:sz="0" w:space="0" w:color="auto"/>
        <w:bottom w:val="none" w:sz="0" w:space="0" w:color="auto"/>
        <w:right w:val="none" w:sz="0" w:space="0" w:color="auto"/>
      </w:divBdr>
    </w:div>
    <w:div w:id="1362242510">
      <w:bodyDiv w:val="1"/>
      <w:marLeft w:val="0"/>
      <w:marRight w:val="0"/>
      <w:marTop w:val="0"/>
      <w:marBottom w:val="0"/>
      <w:divBdr>
        <w:top w:val="none" w:sz="0" w:space="0" w:color="auto"/>
        <w:left w:val="none" w:sz="0" w:space="0" w:color="auto"/>
        <w:bottom w:val="none" w:sz="0" w:space="0" w:color="auto"/>
        <w:right w:val="none" w:sz="0" w:space="0" w:color="auto"/>
      </w:divBdr>
    </w:div>
    <w:div w:id="1362515389">
      <w:bodyDiv w:val="1"/>
      <w:marLeft w:val="0"/>
      <w:marRight w:val="0"/>
      <w:marTop w:val="0"/>
      <w:marBottom w:val="0"/>
      <w:divBdr>
        <w:top w:val="none" w:sz="0" w:space="0" w:color="auto"/>
        <w:left w:val="none" w:sz="0" w:space="0" w:color="auto"/>
        <w:bottom w:val="none" w:sz="0" w:space="0" w:color="auto"/>
        <w:right w:val="none" w:sz="0" w:space="0" w:color="auto"/>
      </w:divBdr>
    </w:div>
    <w:div w:id="1363290103">
      <w:bodyDiv w:val="1"/>
      <w:marLeft w:val="0"/>
      <w:marRight w:val="0"/>
      <w:marTop w:val="0"/>
      <w:marBottom w:val="0"/>
      <w:divBdr>
        <w:top w:val="none" w:sz="0" w:space="0" w:color="auto"/>
        <w:left w:val="none" w:sz="0" w:space="0" w:color="auto"/>
        <w:bottom w:val="none" w:sz="0" w:space="0" w:color="auto"/>
        <w:right w:val="none" w:sz="0" w:space="0" w:color="auto"/>
      </w:divBdr>
    </w:div>
    <w:div w:id="1363825187">
      <w:bodyDiv w:val="1"/>
      <w:marLeft w:val="0"/>
      <w:marRight w:val="0"/>
      <w:marTop w:val="0"/>
      <w:marBottom w:val="0"/>
      <w:divBdr>
        <w:top w:val="none" w:sz="0" w:space="0" w:color="auto"/>
        <w:left w:val="none" w:sz="0" w:space="0" w:color="auto"/>
        <w:bottom w:val="none" w:sz="0" w:space="0" w:color="auto"/>
        <w:right w:val="none" w:sz="0" w:space="0" w:color="auto"/>
      </w:divBdr>
    </w:div>
    <w:div w:id="1363826484">
      <w:bodyDiv w:val="1"/>
      <w:marLeft w:val="0"/>
      <w:marRight w:val="0"/>
      <w:marTop w:val="0"/>
      <w:marBottom w:val="0"/>
      <w:divBdr>
        <w:top w:val="none" w:sz="0" w:space="0" w:color="auto"/>
        <w:left w:val="none" w:sz="0" w:space="0" w:color="auto"/>
        <w:bottom w:val="none" w:sz="0" w:space="0" w:color="auto"/>
        <w:right w:val="none" w:sz="0" w:space="0" w:color="auto"/>
      </w:divBdr>
    </w:div>
    <w:div w:id="1364357586">
      <w:bodyDiv w:val="1"/>
      <w:marLeft w:val="0"/>
      <w:marRight w:val="0"/>
      <w:marTop w:val="0"/>
      <w:marBottom w:val="0"/>
      <w:divBdr>
        <w:top w:val="none" w:sz="0" w:space="0" w:color="auto"/>
        <w:left w:val="none" w:sz="0" w:space="0" w:color="auto"/>
        <w:bottom w:val="none" w:sz="0" w:space="0" w:color="auto"/>
        <w:right w:val="none" w:sz="0" w:space="0" w:color="auto"/>
      </w:divBdr>
    </w:div>
    <w:div w:id="1364550713">
      <w:bodyDiv w:val="1"/>
      <w:marLeft w:val="0"/>
      <w:marRight w:val="0"/>
      <w:marTop w:val="0"/>
      <w:marBottom w:val="0"/>
      <w:divBdr>
        <w:top w:val="none" w:sz="0" w:space="0" w:color="auto"/>
        <w:left w:val="none" w:sz="0" w:space="0" w:color="auto"/>
        <w:bottom w:val="none" w:sz="0" w:space="0" w:color="auto"/>
        <w:right w:val="none" w:sz="0" w:space="0" w:color="auto"/>
      </w:divBdr>
    </w:div>
    <w:div w:id="1364751069">
      <w:bodyDiv w:val="1"/>
      <w:marLeft w:val="0"/>
      <w:marRight w:val="0"/>
      <w:marTop w:val="0"/>
      <w:marBottom w:val="0"/>
      <w:divBdr>
        <w:top w:val="none" w:sz="0" w:space="0" w:color="auto"/>
        <w:left w:val="none" w:sz="0" w:space="0" w:color="auto"/>
        <w:bottom w:val="none" w:sz="0" w:space="0" w:color="auto"/>
        <w:right w:val="none" w:sz="0" w:space="0" w:color="auto"/>
      </w:divBdr>
    </w:div>
    <w:div w:id="1364787375">
      <w:bodyDiv w:val="1"/>
      <w:marLeft w:val="0"/>
      <w:marRight w:val="0"/>
      <w:marTop w:val="0"/>
      <w:marBottom w:val="0"/>
      <w:divBdr>
        <w:top w:val="none" w:sz="0" w:space="0" w:color="auto"/>
        <w:left w:val="none" w:sz="0" w:space="0" w:color="auto"/>
        <w:bottom w:val="none" w:sz="0" w:space="0" w:color="auto"/>
        <w:right w:val="none" w:sz="0" w:space="0" w:color="auto"/>
      </w:divBdr>
    </w:div>
    <w:div w:id="1365328067">
      <w:bodyDiv w:val="1"/>
      <w:marLeft w:val="0"/>
      <w:marRight w:val="0"/>
      <w:marTop w:val="0"/>
      <w:marBottom w:val="0"/>
      <w:divBdr>
        <w:top w:val="none" w:sz="0" w:space="0" w:color="auto"/>
        <w:left w:val="none" w:sz="0" w:space="0" w:color="auto"/>
        <w:bottom w:val="none" w:sz="0" w:space="0" w:color="auto"/>
        <w:right w:val="none" w:sz="0" w:space="0" w:color="auto"/>
      </w:divBdr>
    </w:div>
    <w:div w:id="1365399253">
      <w:bodyDiv w:val="1"/>
      <w:marLeft w:val="0"/>
      <w:marRight w:val="0"/>
      <w:marTop w:val="0"/>
      <w:marBottom w:val="0"/>
      <w:divBdr>
        <w:top w:val="none" w:sz="0" w:space="0" w:color="auto"/>
        <w:left w:val="none" w:sz="0" w:space="0" w:color="auto"/>
        <w:bottom w:val="none" w:sz="0" w:space="0" w:color="auto"/>
        <w:right w:val="none" w:sz="0" w:space="0" w:color="auto"/>
      </w:divBdr>
    </w:div>
    <w:div w:id="1365523809">
      <w:bodyDiv w:val="1"/>
      <w:marLeft w:val="0"/>
      <w:marRight w:val="0"/>
      <w:marTop w:val="0"/>
      <w:marBottom w:val="0"/>
      <w:divBdr>
        <w:top w:val="none" w:sz="0" w:space="0" w:color="auto"/>
        <w:left w:val="none" w:sz="0" w:space="0" w:color="auto"/>
        <w:bottom w:val="none" w:sz="0" w:space="0" w:color="auto"/>
        <w:right w:val="none" w:sz="0" w:space="0" w:color="auto"/>
      </w:divBdr>
    </w:div>
    <w:div w:id="1365666482">
      <w:bodyDiv w:val="1"/>
      <w:marLeft w:val="0"/>
      <w:marRight w:val="0"/>
      <w:marTop w:val="0"/>
      <w:marBottom w:val="0"/>
      <w:divBdr>
        <w:top w:val="none" w:sz="0" w:space="0" w:color="auto"/>
        <w:left w:val="none" w:sz="0" w:space="0" w:color="auto"/>
        <w:bottom w:val="none" w:sz="0" w:space="0" w:color="auto"/>
        <w:right w:val="none" w:sz="0" w:space="0" w:color="auto"/>
      </w:divBdr>
    </w:div>
    <w:div w:id="1365669581">
      <w:bodyDiv w:val="1"/>
      <w:marLeft w:val="0"/>
      <w:marRight w:val="0"/>
      <w:marTop w:val="0"/>
      <w:marBottom w:val="0"/>
      <w:divBdr>
        <w:top w:val="none" w:sz="0" w:space="0" w:color="auto"/>
        <w:left w:val="none" w:sz="0" w:space="0" w:color="auto"/>
        <w:bottom w:val="none" w:sz="0" w:space="0" w:color="auto"/>
        <w:right w:val="none" w:sz="0" w:space="0" w:color="auto"/>
      </w:divBdr>
    </w:div>
    <w:div w:id="1365713922">
      <w:bodyDiv w:val="1"/>
      <w:marLeft w:val="0"/>
      <w:marRight w:val="0"/>
      <w:marTop w:val="0"/>
      <w:marBottom w:val="0"/>
      <w:divBdr>
        <w:top w:val="none" w:sz="0" w:space="0" w:color="auto"/>
        <w:left w:val="none" w:sz="0" w:space="0" w:color="auto"/>
        <w:bottom w:val="none" w:sz="0" w:space="0" w:color="auto"/>
        <w:right w:val="none" w:sz="0" w:space="0" w:color="auto"/>
      </w:divBdr>
    </w:div>
    <w:div w:id="1366103957">
      <w:bodyDiv w:val="1"/>
      <w:marLeft w:val="0"/>
      <w:marRight w:val="0"/>
      <w:marTop w:val="0"/>
      <w:marBottom w:val="0"/>
      <w:divBdr>
        <w:top w:val="none" w:sz="0" w:space="0" w:color="auto"/>
        <w:left w:val="none" w:sz="0" w:space="0" w:color="auto"/>
        <w:bottom w:val="none" w:sz="0" w:space="0" w:color="auto"/>
        <w:right w:val="none" w:sz="0" w:space="0" w:color="auto"/>
      </w:divBdr>
    </w:div>
    <w:div w:id="1366979667">
      <w:bodyDiv w:val="1"/>
      <w:marLeft w:val="0"/>
      <w:marRight w:val="0"/>
      <w:marTop w:val="0"/>
      <w:marBottom w:val="0"/>
      <w:divBdr>
        <w:top w:val="none" w:sz="0" w:space="0" w:color="auto"/>
        <w:left w:val="none" w:sz="0" w:space="0" w:color="auto"/>
        <w:bottom w:val="none" w:sz="0" w:space="0" w:color="auto"/>
        <w:right w:val="none" w:sz="0" w:space="0" w:color="auto"/>
      </w:divBdr>
    </w:div>
    <w:div w:id="1367217403">
      <w:bodyDiv w:val="1"/>
      <w:marLeft w:val="0"/>
      <w:marRight w:val="0"/>
      <w:marTop w:val="0"/>
      <w:marBottom w:val="0"/>
      <w:divBdr>
        <w:top w:val="none" w:sz="0" w:space="0" w:color="auto"/>
        <w:left w:val="none" w:sz="0" w:space="0" w:color="auto"/>
        <w:bottom w:val="none" w:sz="0" w:space="0" w:color="auto"/>
        <w:right w:val="none" w:sz="0" w:space="0" w:color="auto"/>
      </w:divBdr>
    </w:div>
    <w:div w:id="1367413007">
      <w:bodyDiv w:val="1"/>
      <w:marLeft w:val="0"/>
      <w:marRight w:val="0"/>
      <w:marTop w:val="0"/>
      <w:marBottom w:val="0"/>
      <w:divBdr>
        <w:top w:val="none" w:sz="0" w:space="0" w:color="auto"/>
        <w:left w:val="none" w:sz="0" w:space="0" w:color="auto"/>
        <w:bottom w:val="none" w:sz="0" w:space="0" w:color="auto"/>
        <w:right w:val="none" w:sz="0" w:space="0" w:color="auto"/>
      </w:divBdr>
    </w:div>
    <w:div w:id="1368142545">
      <w:bodyDiv w:val="1"/>
      <w:marLeft w:val="0"/>
      <w:marRight w:val="0"/>
      <w:marTop w:val="0"/>
      <w:marBottom w:val="0"/>
      <w:divBdr>
        <w:top w:val="none" w:sz="0" w:space="0" w:color="auto"/>
        <w:left w:val="none" w:sz="0" w:space="0" w:color="auto"/>
        <w:bottom w:val="none" w:sz="0" w:space="0" w:color="auto"/>
        <w:right w:val="none" w:sz="0" w:space="0" w:color="auto"/>
      </w:divBdr>
    </w:div>
    <w:div w:id="1368722298">
      <w:bodyDiv w:val="1"/>
      <w:marLeft w:val="0"/>
      <w:marRight w:val="0"/>
      <w:marTop w:val="0"/>
      <w:marBottom w:val="0"/>
      <w:divBdr>
        <w:top w:val="none" w:sz="0" w:space="0" w:color="auto"/>
        <w:left w:val="none" w:sz="0" w:space="0" w:color="auto"/>
        <w:bottom w:val="none" w:sz="0" w:space="0" w:color="auto"/>
        <w:right w:val="none" w:sz="0" w:space="0" w:color="auto"/>
      </w:divBdr>
    </w:div>
    <w:div w:id="1369184315">
      <w:bodyDiv w:val="1"/>
      <w:marLeft w:val="0"/>
      <w:marRight w:val="0"/>
      <w:marTop w:val="0"/>
      <w:marBottom w:val="0"/>
      <w:divBdr>
        <w:top w:val="none" w:sz="0" w:space="0" w:color="auto"/>
        <w:left w:val="none" w:sz="0" w:space="0" w:color="auto"/>
        <w:bottom w:val="none" w:sz="0" w:space="0" w:color="auto"/>
        <w:right w:val="none" w:sz="0" w:space="0" w:color="auto"/>
      </w:divBdr>
    </w:div>
    <w:div w:id="1369378877">
      <w:bodyDiv w:val="1"/>
      <w:marLeft w:val="0"/>
      <w:marRight w:val="0"/>
      <w:marTop w:val="0"/>
      <w:marBottom w:val="0"/>
      <w:divBdr>
        <w:top w:val="none" w:sz="0" w:space="0" w:color="auto"/>
        <w:left w:val="none" w:sz="0" w:space="0" w:color="auto"/>
        <w:bottom w:val="none" w:sz="0" w:space="0" w:color="auto"/>
        <w:right w:val="none" w:sz="0" w:space="0" w:color="auto"/>
      </w:divBdr>
    </w:div>
    <w:div w:id="1370178635">
      <w:bodyDiv w:val="1"/>
      <w:marLeft w:val="0"/>
      <w:marRight w:val="0"/>
      <w:marTop w:val="0"/>
      <w:marBottom w:val="0"/>
      <w:divBdr>
        <w:top w:val="none" w:sz="0" w:space="0" w:color="auto"/>
        <w:left w:val="none" w:sz="0" w:space="0" w:color="auto"/>
        <w:bottom w:val="none" w:sz="0" w:space="0" w:color="auto"/>
        <w:right w:val="none" w:sz="0" w:space="0" w:color="auto"/>
      </w:divBdr>
    </w:div>
    <w:div w:id="1370454877">
      <w:bodyDiv w:val="1"/>
      <w:marLeft w:val="0"/>
      <w:marRight w:val="0"/>
      <w:marTop w:val="0"/>
      <w:marBottom w:val="0"/>
      <w:divBdr>
        <w:top w:val="none" w:sz="0" w:space="0" w:color="auto"/>
        <w:left w:val="none" w:sz="0" w:space="0" w:color="auto"/>
        <w:bottom w:val="none" w:sz="0" w:space="0" w:color="auto"/>
        <w:right w:val="none" w:sz="0" w:space="0" w:color="auto"/>
      </w:divBdr>
    </w:div>
    <w:div w:id="1370494394">
      <w:bodyDiv w:val="1"/>
      <w:marLeft w:val="0"/>
      <w:marRight w:val="0"/>
      <w:marTop w:val="0"/>
      <w:marBottom w:val="0"/>
      <w:divBdr>
        <w:top w:val="none" w:sz="0" w:space="0" w:color="auto"/>
        <w:left w:val="none" w:sz="0" w:space="0" w:color="auto"/>
        <w:bottom w:val="none" w:sz="0" w:space="0" w:color="auto"/>
        <w:right w:val="none" w:sz="0" w:space="0" w:color="auto"/>
      </w:divBdr>
    </w:div>
    <w:div w:id="1370953393">
      <w:bodyDiv w:val="1"/>
      <w:marLeft w:val="0"/>
      <w:marRight w:val="0"/>
      <w:marTop w:val="0"/>
      <w:marBottom w:val="0"/>
      <w:divBdr>
        <w:top w:val="none" w:sz="0" w:space="0" w:color="auto"/>
        <w:left w:val="none" w:sz="0" w:space="0" w:color="auto"/>
        <w:bottom w:val="none" w:sz="0" w:space="0" w:color="auto"/>
        <w:right w:val="none" w:sz="0" w:space="0" w:color="auto"/>
      </w:divBdr>
    </w:div>
    <w:div w:id="1371417504">
      <w:bodyDiv w:val="1"/>
      <w:marLeft w:val="0"/>
      <w:marRight w:val="0"/>
      <w:marTop w:val="0"/>
      <w:marBottom w:val="0"/>
      <w:divBdr>
        <w:top w:val="none" w:sz="0" w:space="0" w:color="auto"/>
        <w:left w:val="none" w:sz="0" w:space="0" w:color="auto"/>
        <w:bottom w:val="none" w:sz="0" w:space="0" w:color="auto"/>
        <w:right w:val="none" w:sz="0" w:space="0" w:color="auto"/>
      </w:divBdr>
    </w:div>
    <w:div w:id="1371563940">
      <w:bodyDiv w:val="1"/>
      <w:marLeft w:val="0"/>
      <w:marRight w:val="0"/>
      <w:marTop w:val="0"/>
      <w:marBottom w:val="0"/>
      <w:divBdr>
        <w:top w:val="none" w:sz="0" w:space="0" w:color="auto"/>
        <w:left w:val="none" w:sz="0" w:space="0" w:color="auto"/>
        <w:bottom w:val="none" w:sz="0" w:space="0" w:color="auto"/>
        <w:right w:val="none" w:sz="0" w:space="0" w:color="auto"/>
      </w:divBdr>
    </w:div>
    <w:div w:id="1371688891">
      <w:bodyDiv w:val="1"/>
      <w:marLeft w:val="0"/>
      <w:marRight w:val="0"/>
      <w:marTop w:val="0"/>
      <w:marBottom w:val="0"/>
      <w:divBdr>
        <w:top w:val="none" w:sz="0" w:space="0" w:color="auto"/>
        <w:left w:val="none" w:sz="0" w:space="0" w:color="auto"/>
        <w:bottom w:val="none" w:sz="0" w:space="0" w:color="auto"/>
        <w:right w:val="none" w:sz="0" w:space="0" w:color="auto"/>
      </w:divBdr>
    </w:div>
    <w:div w:id="1371800533">
      <w:bodyDiv w:val="1"/>
      <w:marLeft w:val="0"/>
      <w:marRight w:val="0"/>
      <w:marTop w:val="0"/>
      <w:marBottom w:val="0"/>
      <w:divBdr>
        <w:top w:val="none" w:sz="0" w:space="0" w:color="auto"/>
        <w:left w:val="none" w:sz="0" w:space="0" w:color="auto"/>
        <w:bottom w:val="none" w:sz="0" w:space="0" w:color="auto"/>
        <w:right w:val="none" w:sz="0" w:space="0" w:color="auto"/>
      </w:divBdr>
    </w:div>
    <w:div w:id="1371804321">
      <w:bodyDiv w:val="1"/>
      <w:marLeft w:val="0"/>
      <w:marRight w:val="0"/>
      <w:marTop w:val="0"/>
      <w:marBottom w:val="0"/>
      <w:divBdr>
        <w:top w:val="none" w:sz="0" w:space="0" w:color="auto"/>
        <w:left w:val="none" w:sz="0" w:space="0" w:color="auto"/>
        <w:bottom w:val="none" w:sz="0" w:space="0" w:color="auto"/>
        <w:right w:val="none" w:sz="0" w:space="0" w:color="auto"/>
      </w:divBdr>
    </w:div>
    <w:div w:id="1371805105">
      <w:bodyDiv w:val="1"/>
      <w:marLeft w:val="0"/>
      <w:marRight w:val="0"/>
      <w:marTop w:val="0"/>
      <w:marBottom w:val="0"/>
      <w:divBdr>
        <w:top w:val="none" w:sz="0" w:space="0" w:color="auto"/>
        <w:left w:val="none" w:sz="0" w:space="0" w:color="auto"/>
        <w:bottom w:val="none" w:sz="0" w:space="0" w:color="auto"/>
        <w:right w:val="none" w:sz="0" w:space="0" w:color="auto"/>
      </w:divBdr>
    </w:div>
    <w:div w:id="1371878586">
      <w:bodyDiv w:val="1"/>
      <w:marLeft w:val="0"/>
      <w:marRight w:val="0"/>
      <w:marTop w:val="0"/>
      <w:marBottom w:val="0"/>
      <w:divBdr>
        <w:top w:val="none" w:sz="0" w:space="0" w:color="auto"/>
        <w:left w:val="none" w:sz="0" w:space="0" w:color="auto"/>
        <w:bottom w:val="none" w:sz="0" w:space="0" w:color="auto"/>
        <w:right w:val="none" w:sz="0" w:space="0" w:color="auto"/>
      </w:divBdr>
    </w:div>
    <w:div w:id="1371955902">
      <w:bodyDiv w:val="1"/>
      <w:marLeft w:val="0"/>
      <w:marRight w:val="0"/>
      <w:marTop w:val="0"/>
      <w:marBottom w:val="0"/>
      <w:divBdr>
        <w:top w:val="none" w:sz="0" w:space="0" w:color="auto"/>
        <w:left w:val="none" w:sz="0" w:space="0" w:color="auto"/>
        <w:bottom w:val="none" w:sz="0" w:space="0" w:color="auto"/>
        <w:right w:val="none" w:sz="0" w:space="0" w:color="auto"/>
      </w:divBdr>
    </w:div>
    <w:div w:id="1372074757">
      <w:bodyDiv w:val="1"/>
      <w:marLeft w:val="0"/>
      <w:marRight w:val="0"/>
      <w:marTop w:val="0"/>
      <w:marBottom w:val="0"/>
      <w:divBdr>
        <w:top w:val="none" w:sz="0" w:space="0" w:color="auto"/>
        <w:left w:val="none" w:sz="0" w:space="0" w:color="auto"/>
        <w:bottom w:val="none" w:sz="0" w:space="0" w:color="auto"/>
        <w:right w:val="none" w:sz="0" w:space="0" w:color="auto"/>
      </w:divBdr>
    </w:div>
    <w:div w:id="1372219902">
      <w:bodyDiv w:val="1"/>
      <w:marLeft w:val="0"/>
      <w:marRight w:val="0"/>
      <w:marTop w:val="0"/>
      <w:marBottom w:val="0"/>
      <w:divBdr>
        <w:top w:val="none" w:sz="0" w:space="0" w:color="auto"/>
        <w:left w:val="none" w:sz="0" w:space="0" w:color="auto"/>
        <w:bottom w:val="none" w:sz="0" w:space="0" w:color="auto"/>
        <w:right w:val="none" w:sz="0" w:space="0" w:color="auto"/>
      </w:divBdr>
    </w:div>
    <w:div w:id="1372460339">
      <w:bodyDiv w:val="1"/>
      <w:marLeft w:val="0"/>
      <w:marRight w:val="0"/>
      <w:marTop w:val="0"/>
      <w:marBottom w:val="0"/>
      <w:divBdr>
        <w:top w:val="none" w:sz="0" w:space="0" w:color="auto"/>
        <w:left w:val="none" w:sz="0" w:space="0" w:color="auto"/>
        <w:bottom w:val="none" w:sz="0" w:space="0" w:color="auto"/>
        <w:right w:val="none" w:sz="0" w:space="0" w:color="auto"/>
      </w:divBdr>
    </w:div>
    <w:div w:id="1372537481">
      <w:bodyDiv w:val="1"/>
      <w:marLeft w:val="0"/>
      <w:marRight w:val="0"/>
      <w:marTop w:val="0"/>
      <w:marBottom w:val="0"/>
      <w:divBdr>
        <w:top w:val="none" w:sz="0" w:space="0" w:color="auto"/>
        <w:left w:val="none" w:sz="0" w:space="0" w:color="auto"/>
        <w:bottom w:val="none" w:sz="0" w:space="0" w:color="auto"/>
        <w:right w:val="none" w:sz="0" w:space="0" w:color="auto"/>
      </w:divBdr>
    </w:div>
    <w:div w:id="1372874769">
      <w:bodyDiv w:val="1"/>
      <w:marLeft w:val="0"/>
      <w:marRight w:val="0"/>
      <w:marTop w:val="0"/>
      <w:marBottom w:val="0"/>
      <w:divBdr>
        <w:top w:val="none" w:sz="0" w:space="0" w:color="auto"/>
        <w:left w:val="none" w:sz="0" w:space="0" w:color="auto"/>
        <w:bottom w:val="none" w:sz="0" w:space="0" w:color="auto"/>
        <w:right w:val="none" w:sz="0" w:space="0" w:color="auto"/>
      </w:divBdr>
    </w:div>
    <w:div w:id="1374034847">
      <w:bodyDiv w:val="1"/>
      <w:marLeft w:val="0"/>
      <w:marRight w:val="0"/>
      <w:marTop w:val="0"/>
      <w:marBottom w:val="0"/>
      <w:divBdr>
        <w:top w:val="none" w:sz="0" w:space="0" w:color="auto"/>
        <w:left w:val="none" w:sz="0" w:space="0" w:color="auto"/>
        <w:bottom w:val="none" w:sz="0" w:space="0" w:color="auto"/>
        <w:right w:val="none" w:sz="0" w:space="0" w:color="auto"/>
      </w:divBdr>
    </w:div>
    <w:div w:id="1374308485">
      <w:bodyDiv w:val="1"/>
      <w:marLeft w:val="0"/>
      <w:marRight w:val="0"/>
      <w:marTop w:val="0"/>
      <w:marBottom w:val="0"/>
      <w:divBdr>
        <w:top w:val="none" w:sz="0" w:space="0" w:color="auto"/>
        <w:left w:val="none" w:sz="0" w:space="0" w:color="auto"/>
        <w:bottom w:val="none" w:sz="0" w:space="0" w:color="auto"/>
        <w:right w:val="none" w:sz="0" w:space="0" w:color="auto"/>
      </w:divBdr>
    </w:div>
    <w:div w:id="1374497692">
      <w:bodyDiv w:val="1"/>
      <w:marLeft w:val="0"/>
      <w:marRight w:val="0"/>
      <w:marTop w:val="0"/>
      <w:marBottom w:val="0"/>
      <w:divBdr>
        <w:top w:val="none" w:sz="0" w:space="0" w:color="auto"/>
        <w:left w:val="none" w:sz="0" w:space="0" w:color="auto"/>
        <w:bottom w:val="none" w:sz="0" w:space="0" w:color="auto"/>
        <w:right w:val="none" w:sz="0" w:space="0" w:color="auto"/>
      </w:divBdr>
    </w:div>
    <w:div w:id="1374577919">
      <w:bodyDiv w:val="1"/>
      <w:marLeft w:val="0"/>
      <w:marRight w:val="0"/>
      <w:marTop w:val="0"/>
      <w:marBottom w:val="0"/>
      <w:divBdr>
        <w:top w:val="none" w:sz="0" w:space="0" w:color="auto"/>
        <w:left w:val="none" w:sz="0" w:space="0" w:color="auto"/>
        <w:bottom w:val="none" w:sz="0" w:space="0" w:color="auto"/>
        <w:right w:val="none" w:sz="0" w:space="0" w:color="auto"/>
      </w:divBdr>
    </w:div>
    <w:div w:id="1375234241">
      <w:bodyDiv w:val="1"/>
      <w:marLeft w:val="0"/>
      <w:marRight w:val="0"/>
      <w:marTop w:val="0"/>
      <w:marBottom w:val="0"/>
      <w:divBdr>
        <w:top w:val="none" w:sz="0" w:space="0" w:color="auto"/>
        <w:left w:val="none" w:sz="0" w:space="0" w:color="auto"/>
        <w:bottom w:val="none" w:sz="0" w:space="0" w:color="auto"/>
        <w:right w:val="none" w:sz="0" w:space="0" w:color="auto"/>
      </w:divBdr>
    </w:div>
    <w:div w:id="1375613268">
      <w:bodyDiv w:val="1"/>
      <w:marLeft w:val="0"/>
      <w:marRight w:val="0"/>
      <w:marTop w:val="0"/>
      <w:marBottom w:val="0"/>
      <w:divBdr>
        <w:top w:val="none" w:sz="0" w:space="0" w:color="auto"/>
        <w:left w:val="none" w:sz="0" w:space="0" w:color="auto"/>
        <w:bottom w:val="none" w:sz="0" w:space="0" w:color="auto"/>
        <w:right w:val="none" w:sz="0" w:space="0" w:color="auto"/>
      </w:divBdr>
    </w:div>
    <w:div w:id="1376003454">
      <w:bodyDiv w:val="1"/>
      <w:marLeft w:val="0"/>
      <w:marRight w:val="0"/>
      <w:marTop w:val="0"/>
      <w:marBottom w:val="0"/>
      <w:divBdr>
        <w:top w:val="none" w:sz="0" w:space="0" w:color="auto"/>
        <w:left w:val="none" w:sz="0" w:space="0" w:color="auto"/>
        <w:bottom w:val="none" w:sz="0" w:space="0" w:color="auto"/>
        <w:right w:val="none" w:sz="0" w:space="0" w:color="auto"/>
      </w:divBdr>
    </w:div>
    <w:div w:id="1376077117">
      <w:bodyDiv w:val="1"/>
      <w:marLeft w:val="0"/>
      <w:marRight w:val="0"/>
      <w:marTop w:val="0"/>
      <w:marBottom w:val="0"/>
      <w:divBdr>
        <w:top w:val="none" w:sz="0" w:space="0" w:color="auto"/>
        <w:left w:val="none" w:sz="0" w:space="0" w:color="auto"/>
        <w:bottom w:val="none" w:sz="0" w:space="0" w:color="auto"/>
        <w:right w:val="none" w:sz="0" w:space="0" w:color="auto"/>
      </w:divBdr>
    </w:div>
    <w:div w:id="1376350281">
      <w:bodyDiv w:val="1"/>
      <w:marLeft w:val="0"/>
      <w:marRight w:val="0"/>
      <w:marTop w:val="0"/>
      <w:marBottom w:val="0"/>
      <w:divBdr>
        <w:top w:val="none" w:sz="0" w:space="0" w:color="auto"/>
        <w:left w:val="none" w:sz="0" w:space="0" w:color="auto"/>
        <w:bottom w:val="none" w:sz="0" w:space="0" w:color="auto"/>
        <w:right w:val="none" w:sz="0" w:space="0" w:color="auto"/>
      </w:divBdr>
    </w:div>
    <w:div w:id="1376924879">
      <w:bodyDiv w:val="1"/>
      <w:marLeft w:val="0"/>
      <w:marRight w:val="0"/>
      <w:marTop w:val="0"/>
      <w:marBottom w:val="0"/>
      <w:divBdr>
        <w:top w:val="none" w:sz="0" w:space="0" w:color="auto"/>
        <w:left w:val="none" w:sz="0" w:space="0" w:color="auto"/>
        <w:bottom w:val="none" w:sz="0" w:space="0" w:color="auto"/>
        <w:right w:val="none" w:sz="0" w:space="0" w:color="auto"/>
      </w:divBdr>
    </w:div>
    <w:div w:id="1377123832">
      <w:bodyDiv w:val="1"/>
      <w:marLeft w:val="0"/>
      <w:marRight w:val="0"/>
      <w:marTop w:val="0"/>
      <w:marBottom w:val="0"/>
      <w:divBdr>
        <w:top w:val="none" w:sz="0" w:space="0" w:color="auto"/>
        <w:left w:val="none" w:sz="0" w:space="0" w:color="auto"/>
        <w:bottom w:val="none" w:sz="0" w:space="0" w:color="auto"/>
        <w:right w:val="none" w:sz="0" w:space="0" w:color="auto"/>
      </w:divBdr>
    </w:div>
    <w:div w:id="1377511966">
      <w:bodyDiv w:val="1"/>
      <w:marLeft w:val="0"/>
      <w:marRight w:val="0"/>
      <w:marTop w:val="0"/>
      <w:marBottom w:val="0"/>
      <w:divBdr>
        <w:top w:val="none" w:sz="0" w:space="0" w:color="auto"/>
        <w:left w:val="none" w:sz="0" w:space="0" w:color="auto"/>
        <w:bottom w:val="none" w:sz="0" w:space="0" w:color="auto"/>
        <w:right w:val="none" w:sz="0" w:space="0" w:color="auto"/>
      </w:divBdr>
    </w:div>
    <w:div w:id="1377776976">
      <w:bodyDiv w:val="1"/>
      <w:marLeft w:val="0"/>
      <w:marRight w:val="0"/>
      <w:marTop w:val="0"/>
      <w:marBottom w:val="0"/>
      <w:divBdr>
        <w:top w:val="none" w:sz="0" w:space="0" w:color="auto"/>
        <w:left w:val="none" w:sz="0" w:space="0" w:color="auto"/>
        <w:bottom w:val="none" w:sz="0" w:space="0" w:color="auto"/>
        <w:right w:val="none" w:sz="0" w:space="0" w:color="auto"/>
      </w:divBdr>
    </w:div>
    <w:div w:id="1378353517">
      <w:bodyDiv w:val="1"/>
      <w:marLeft w:val="0"/>
      <w:marRight w:val="0"/>
      <w:marTop w:val="0"/>
      <w:marBottom w:val="0"/>
      <w:divBdr>
        <w:top w:val="none" w:sz="0" w:space="0" w:color="auto"/>
        <w:left w:val="none" w:sz="0" w:space="0" w:color="auto"/>
        <w:bottom w:val="none" w:sz="0" w:space="0" w:color="auto"/>
        <w:right w:val="none" w:sz="0" w:space="0" w:color="auto"/>
      </w:divBdr>
    </w:div>
    <w:div w:id="1378360128">
      <w:bodyDiv w:val="1"/>
      <w:marLeft w:val="0"/>
      <w:marRight w:val="0"/>
      <w:marTop w:val="0"/>
      <w:marBottom w:val="0"/>
      <w:divBdr>
        <w:top w:val="none" w:sz="0" w:space="0" w:color="auto"/>
        <w:left w:val="none" w:sz="0" w:space="0" w:color="auto"/>
        <w:bottom w:val="none" w:sz="0" w:space="0" w:color="auto"/>
        <w:right w:val="none" w:sz="0" w:space="0" w:color="auto"/>
      </w:divBdr>
    </w:div>
    <w:div w:id="1378433014">
      <w:bodyDiv w:val="1"/>
      <w:marLeft w:val="0"/>
      <w:marRight w:val="0"/>
      <w:marTop w:val="0"/>
      <w:marBottom w:val="0"/>
      <w:divBdr>
        <w:top w:val="none" w:sz="0" w:space="0" w:color="auto"/>
        <w:left w:val="none" w:sz="0" w:space="0" w:color="auto"/>
        <w:bottom w:val="none" w:sz="0" w:space="0" w:color="auto"/>
        <w:right w:val="none" w:sz="0" w:space="0" w:color="auto"/>
      </w:divBdr>
    </w:div>
    <w:div w:id="1378433538">
      <w:bodyDiv w:val="1"/>
      <w:marLeft w:val="0"/>
      <w:marRight w:val="0"/>
      <w:marTop w:val="0"/>
      <w:marBottom w:val="0"/>
      <w:divBdr>
        <w:top w:val="none" w:sz="0" w:space="0" w:color="auto"/>
        <w:left w:val="none" w:sz="0" w:space="0" w:color="auto"/>
        <w:bottom w:val="none" w:sz="0" w:space="0" w:color="auto"/>
        <w:right w:val="none" w:sz="0" w:space="0" w:color="auto"/>
      </w:divBdr>
    </w:div>
    <w:div w:id="1378623690">
      <w:bodyDiv w:val="1"/>
      <w:marLeft w:val="0"/>
      <w:marRight w:val="0"/>
      <w:marTop w:val="0"/>
      <w:marBottom w:val="0"/>
      <w:divBdr>
        <w:top w:val="none" w:sz="0" w:space="0" w:color="auto"/>
        <w:left w:val="none" w:sz="0" w:space="0" w:color="auto"/>
        <w:bottom w:val="none" w:sz="0" w:space="0" w:color="auto"/>
        <w:right w:val="none" w:sz="0" w:space="0" w:color="auto"/>
      </w:divBdr>
    </w:div>
    <w:div w:id="1378627453">
      <w:bodyDiv w:val="1"/>
      <w:marLeft w:val="0"/>
      <w:marRight w:val="0"/>
      <w:marTop w:val="0"/>
      <w:marBottom w:val="0"/>
      <w:divBdr>
        <w:top w:val="none" w:sz="0" w:space="0" w:color="auto"/>
        <w:left w:val="none" w:sz="0" w:space="0" w:color="auto"/>
        <w:bottom w:val="none" w:sz="0" w:space="0" w:color="auto"/>
        <w:right w:val="none" w:sz="0" w:space="0" w:color="auto"/>
      </w:divBdr>
    </w:div>
    <w:div w:id="1378701408">
      <w:bodyDiv w:val="1"/>
      <w:marLeft w:val="0"/>
      <w:marRight w:val="0"/>
      <w:marTop w:val="0"/>
      <w:marBottom w:val="0"/>
      <w:divBdr>
        <w:top w:val="none" w:sz="0" w:space="0" w:color="auto"/>
        <w:left w:val="none" w:sz="0" w:space="0" w:color="auto"/>
        <w:bottom w:val="none" w:sz="0" w:space="0" w:color="auto"/>
        <w:right w:val="none" w:sz="0" w:space="0" w:color="auto"/>
      </w:divBdr>
    </w:div>
    <w:div w:id="1379473051">
      <w:bodyDiv w:val="1"/>
      <w:marLeft w:val="0"/>
      <w:marRight w:val="0"/>
      <w:marTop w:val="0"/>
      <w:marBottom w:val="0"/>
      <w:divBdr>
        <w:top w:val="none" w:sz="0" w:space="0" w:color="auto"/>
        <w:left w:val="none" w:sz="0" w:space="0" w:color="auto"/>
        <w:bottom w:val="none" w:sz="0" w:space="0" w:color="auto"/>
        <w:right w:val="none" w:sz="0" w:space="0" w:color="auto"/>
      </w:divBdr>
    </w:div>
    <w:div w:id="1380276081">
      <w:bodyDiv w:val="1"/>
      <w:marLeft w:val="0"/>
      <w:marRight w:val="0"/>
      <w:marTop w:val="0"/>
      <w:marBottom w:val="0"/>
      <w:divBdr>
        <w:top w:val="none" w:sz="0" w:space="0" w:color="auto"/>
        <w:left w:val="none" w:sz="0" w:space="0" w:color="auto"/>
        <w:bottom w:val="none" w:sz="0" w:space="0" w:color="auto"/>
        <w:right w:val="none" w:sz="0" w:space="0" w:color="auto"/>
      </w:divBdr>
    </w:div>
    <w:div w:id="1380785997">
      <w:bodyDiv w:val="1"/>
      <w:marLeft w:val="0"/>
      <w:marRight w:val="0"/>
      <w:marTop w:val="0"/>
      <w:marBottom w:val="0"/>
      <w:divBdr>
        <w:top w:val="none" w:sz="0" w:space="0" w:color="auto"/>
        <w:left w:val="none" w:sz="0" w:space="0" w:color="auto"/>
        <w:bottom w:val="none" w:sz="0" w:space="0" w:color="auto"/>
        <w:right w:val="none" w:sz="0" w:space="0" w:color="auto"/>
      </w:divBdr>
    </w:div>
    <w:div w:id="1381323630">
      <w:bodyDiv w:val="1"/>
      <w:marLeft w:val="0"/>
      <w:marRight w:val="0"/>
      <w:marTop w:val="0"/>
      <w:marBottom w:val="0"/>
      <w:divBdr>
        <w:top w:val="none" w:sz="0" w:space="0" w:color="auto"/>
        <w:left w:val="none" w:sz="0" w:space="0" w:color="auto"/>
        <w:bottom w:val="none" w:sz="0" w:space="0" w:color="auto"/>
        <w:right w:val="none" w:sz="0" w:space="0" w:color="auto"/>
      </w:divBdr>
    </w:div>
    <w:div w:id="1381974682">
      <w:bodyDiv w:val="1"/>
      <w:marLeft w:val="0"/>
      <w:marRight w:val="0"/>
      <w:marTop w:val="0"/>
      <w:marBottom w:val="0"/>
      <w:divBdr>
        <w:top w:val="none" w:sz="0" w:space="0" w:color="auto"/>
        <w:left w:val="none" w:sz="0" w:space="0" w:color="auto"/>
        <w:bottom w:val="none" w:sz="0" w:space="0" w:color="auto"/>
        <w:right w:val="none" w:sz="0" w:space="0" w:color="auto"/>
      </w:divBdr>
    </w:div>
    <w:div w:id="1382440080">
      <w:bodyDiv w:val="1"/>
      <w:marLeft w:val="0"/>
      <w:marRight w:val="0"/>
      <w:marTop w:val="0"/>
      <w:marBottom w:val="0"/>
      <w:divBdr>
        <w:top w:val="none" w:sz="0" w:space="0" w:color="auto"/>
        <w:left w:val="none" w:sz="0" w:space="0" w:color="auto"/>
        <w:bottom w:val="none" w:sz="0" w:space="0" w:color="auto"/>
        <w:right w:val="none" w:sz="0" w:space="0" w:color="auto"/>
      </w:divBdr>
    </w:div>
    <w:div w:id="1382556691">
      <w:bodyDiv w:val="1"/>
      <w:marLeft w:val="0"/>
      <w:marRight w:val="0"/>
      <w:marTop w:val="0"/>
      <w:marBottom w:val="0"/>
      <w:divBdr>
        <w:top w:val="none" w:sz="0" w:space="0" w:color="auto"/>
        <w:left w:val="none" w:sz="0" w:space="0" w:color="auto"/>
        <w:bottom w:val="none" w:sz="0" w:space="0" w:color="auto"/>
        <w:right w:val="none" w:sz="0" w:space="0" w:color="auto"/>
      </w:divBdr>
    </w:div>
    <w:div w:id="1382559882">
      <w:bodyDiv w:val="1"/>
      <w:marLeft w:val="0"/>
      <w:marRight w:val="0"/>
      <w:marTop w:val="0"/>
      <w:marBottom w:val="0"/>
      <w:divBdr>
        <w:top w:val="none" w:sz="0" w:space="0" w:color="auto"/>
        <w:left w:val="none" w:sz="0" w:space="0" w:color="auto"/>
        <w:bottom w:val="none" w:sz="0" w:space="0" w:color="auto"/>
        <w:right w:val="none" w:sz="0" w:space="0" w:color="auto"/>
      </w:divBdr>
    </w:div>
    <w:div w:id="1382708176">
      <w:bodyDiv w:val="1"/>
      <w:marLeft w:val="0"/>
      <w:marRight w:val="0"/>
      <w:marTop w:val="0"/>
      <w:marBottom w:val="0"/>
      <w:divBdr>
        <w:top w:val="none" w:sz="0" w:space="0" w:color="auto"/>
        <w:left w:val="none" w:sz="0" w:space="0" w:color="auto"/>
        <w:bottom w:val="none" w:sz="0" w:space="0" w:color="auto"/>
        <w:right w:val="none" w:sz="0" w:space="0" w:color="auto"/>
      </w:divBdr>
    </w:div>
    <w:div w:id="1382747433">
      <w:bodyDiv w:val="1"/>
      <w:marLeft w:val="0"/>
      <w:marRight w:val="0"/>
      <w:marTop w:val="0"/>
      <w:marBottom w:val="0"/>
      <w:divBdr>
        <w:top w:val="none" w:sz="0" w:space="0" w:color="auto"/>
        <w:left w:val="none" w:sz="0" w:space="0" w:color="auto"/>
        <w:bottom w:val="none" w:sz="0" w:space="0" w:color="auto"/>
        <w:right w:val="none" w:sz="0" w:space="0" w:color="auto"/>
      </w:divBdr>
    </w:div>
    <w:div w:id="1382821283">
      <w:bodyDiv w:val="1"/>
      <w:marLeft w:val="0"/>
      <w:marRight w:val="0"/>
      <w:marTop w:val="0"/>
      <w:marBottom w:val="0"/>
      <w:divBdr>
        <w:top w:val="none" w:sz="0" w:space="0" w:color="auto"/>
        <w:left w:val="none" w:sz="0" w:space="0" w:color="auto"/>
        <w:bottom w:val="none" w:sz="0" w:space="0" w:color="auto"/>
        <w:right w:val="none" w:sz="0" w:space="0" w:color="auto"/>
      </w:divBdr>
    </w:div>
    <w:div w:id="1382899068">
      <w:bodyDiv w:val="1"/>
      <w:marLeft w:val="0"/>
      <w:marRight w:val="0"/>
      <w:marTop w:val="0"/>
      <w:marBottom w:val="0"/>
      <w:divBdr>
        <w:top w:val="none" w:sz="0" w:space="0" w:color="auto"/>
        <w:left w:val="none" w:sz="0" w:space="0" w:color="auto"/>
        <w:bottom w:val="none" w:sz="0" w:space="0" w:color="auto"/>
        <w:right w:val="none" w:sz="0" w:space="0" w:color="auto"/>
      </w:divBdr>
    </w:div>
    <w:div w:id="1383404130">
      <w:bodyDiv w:val="1"/>
      <w:marLeft w:val="0"/>
      <w:marRight w:val="0"/>
      <w:marTop w:val="0"/>
      <w:marBottom w:val="0"/>
      <w:divBdr>
        <w:top w:val="none" w:sz="0" w:space="0" w:color="auto"/>
        <w:left w:val="none" w:sz="0" w:space="0" w:color="auto"/>
        <w:bottom w:val="none" w:sz="0" w:space="0" w:color="auto"/>
        <w:right w:val="none" w:sz="0" w:space="0" w:color="auto"/>
      </w:divBdr>
    </w:div>
    <w:div w:id="1383480506">
      <w:bodyDiv w:val="1"/>
      <w:marLeft w:val="0"/>
      <w:marRight w:val="0"/>
      <w:marTop w:val="0"/>
      <w:marBottom w:val="0"/>
      <w:divBdr>
        <w:top w:val="none" w:sz="0" w:space="0" w:color="auto"/>
        <w:left w:val="none" w:sz="0" w:space="0" w:color="auto"/>
        <w:bottom w:val="none" w:sz="0" w:space="0" w:color="auto"/>
        <w:right w:val="none" w:sz="0" w:space="0" w:color="auto"/>
      </w:divBdr>
    </w:div>
    <w:div w:id="1384329656">
      <w:bodyDiv w:val="1"/>
      <w:marLeft w:val="0"/>
      <w:marRight w:val="0"/>
      <w:marTop w:val="0"/>
      <w:marBottom w:val="0"/>
      <w:divBdr>
        <w:top w:val="none" w:sz="0" w:space="0" w:color="auto"/>
        <w:left w:val="none" w:sz="0" w:space="0" w:color="auto"/>
        <w:bottom w:val="none" w:sz="0" w:space="0" w:color="auto"/>
        <w:right w:val="none" w:sz="0" w:space="0" w:color="auto"/>
      </w:divBdr>
    </w:div>
    <w:div w:id="1384986917">
      <w:bodyDiv w:val="1"/>
      <w:marLeft w:val="0"/>
      <w:marRight w:val="0"/>
      <w:marTop w:val="0"/>
      <w:marBottom w:val="0"/>
      <w:divBdr>
        <w:top w:val="none" w:sz="0" w:space="0" w:color="auto"/>
        <w:left w:val="none" w:sz="0" w:space="0" w:color="auto"/>
        <w:bottom w:val="none" w:sz="0" w:space="0" w:color="auto"/>
        <w:right w:val="none" w:sz="0" w:space="0" w:color="auto"/>
      </w:divBdr>
    </w:div>
    <w:div w:id="1385568946">
      <w:bodyDiv w:val="1"/>
      <w:marLeft w:val="0"/>
      <w:marRight w:val="0"/>
      <w:marTop w:val="0"/>
      <w:marBottom w:val="0"/>
      <w:divBdr>
        <w:top w:val="none" w:sz="0" w:space="0" w:color="auto"/>
        <w:left w:val="none" w:sz="0" w:space="0" w:color="auto"/>
        <w:bottom w:val="none" w:sz="0" w:space="0" w:color="auto"/>
        <w:right w:val="none" w:sz="0" w:space="0" w:color="auto"/>
      </w:divBdr>
    </w:div>
    <w:div w:id="1385642290">
      <w:bodyDiv w:val="1"/>
      <w:marLeft w:val="0"/>
      <w:marRight w:val="0"/>
      <w:marTop w:val="0"/>
      <w:marBottom w:val="0"/>
      <w:divBdr>
        <w:top w:val="none" w:sz="0" w:space="0" w:color="auto"/>
        <w:left w:val="none" w:sz="0" w:space="0" w:color="auto"/>
        <w:bottom w:val="none" w:sz="0" w:space="0" w:color="auto"/>
        <w:right w:val="none" w:sz="0" w:space="0" w:color="auto"/>
      </w:divBdr>
    </w:div>
    <w:div w:id="1385715243">
      <w:bodyDiv w:val="1"/>
      <w:marLeft w:val="0"/>
      <w:marRight w:val="0"/>
      <w:marTop w:val="0"/>
      <w:marBottom w:val="0"/>
      <w:divBdr>
        <w:top w:val="none" w:sz="0" w:space="0" w:color="auto"/>
        <w:left w:val="none" w:sz="0" w:space="0" w:color="auto"/>
        <w:bottom w:val="none" w:sz="0" w:space="0" w:color="auto"/>
        <w:right w:val="none" w:sz="0" w:space="0" w:color="auto"/>
      </w:divBdr>
    </w:div>
    <w:div w:id="1385719897">
      <w:bodyDiv w:val="1"/>
      <w:marLeft w:val="0"/>
      <w:marRight w:val="0"/>
      <w:marTop w:val="0"/>
      <w:marBottom w:val="0"/>
      <w:divBdr>
        <w:top w:val="none" w:sz="0" w:space="0" w:color="auto"/>
        <w:left w:val="none" w:sz="0" w:space="0" w:color="auto"/>
        <w:bottom w:val="none" w:sz="0" w:space="0" w:color="auto"/>
        <w:right w:val="none" w:sz="0" w:space="0" w:color="auto"/>
      </w:divBdr>
    </w:div>
    <w:div w:id="1385907538">
      <w:bodyDiv w:val="1"/>
      <w:marLeft w:val="0"/>
      <w:marRight w:val="0"/>
      <w:marTop w:val="0"/>
      <w:marBottom w:val="0"/>
      <w:divBdr>
        <w:top w:val="none" w:sz="0" w:space="0" w:color="auto"/>
        <w:left w:val="none" w:sz="0" w:space="0" w:color="auto"/>
        <w:bottom w:val="none" w:sz="0" w:space="0" w:color="auto"/>
        <w:right w:val="none" w:sz="0" w:space="0" w:color="auto"/>
      </w:divBdr>
    </w:div>
    <w:div w:id="1385907859">
      <w:bodyDiv w:val="1"/>
      <w:marLeft w:val="0"/>
      <w:marRight w:val="0"/>
      <w:marTop w:val="0"/>
      <w:marBottom w:val="0"/>
      <w:divBdr>
        <w:top w:val="none" w:sz="0" w:space="0" w:color="auto"/>
        <w:left w:val="none" w:sz="0" w:space="0" w:color="auto"/>
        <w:bottom w:val="none" w:sz="0" w:space="0" w:color="auto"/>
        <w:right w:val="none" w:sz="0" w:space="0" w:color="auto"/>
      </w:divBdr>
    </w:div>
    <w:div w:id="1385912934">
      <w:bodyDiv w:val="1"/>
      <w:marLeft w:val="0"/>
      <w:marRight w:val="0"/>
      <w:marTop w:val="0"/>
      <w:marBottom w:val="0"/>
      <w:divBdr>
        <w:top w:val="none" w:sz="0" w:space="0" w:color="auto"/>
        <w:left w:val="none" w:sz="0" w:space="0" w:color="auto"/>
        <w:bottom w:val="none" w:sz="0" w:space="0" w:color="auto"/>
        <w:right w:val="none" w:sz="0" w:space="0" w:color="auto"/>
      </w:divBdr>
    </w:div>
    <w:div w:id="1386178093">
      <w:bodyDiv w:val="1"/>
      <w:marLeft w:val="0"/>
      <w:marRight w:val="0"/>
      <w:marTop w:val="0"/>
      <w:marBottom w:val="0"/>
      <w:divBdr>
        <w:top w:val="none" w:sz="0" w:space="0" w:color="auto"/>
        <w:left w:val="none" w:sz="0" w:space="0" w:color="auto"/>
        <w:bottom w:val="none" w:sz="0" w:space="0" w:color="auto"/>
        <w:right w:val="none" w:sz="0" w:space="0" w:color="auto"/>
      </w:divBdr>
    </w:div>
    <w:div w:id="1387291563">
      <w:bodyDiv w:val="1"/>
      <w:marLeft w:val="0"/>
      <w:marRight w:val="0"/>
      <w:marTop w:val="0"/>
      <w:marBottom w:val="0"/>
      <w:divBdr>
        <w:top w:val="none" w:sz="0" w:space="0" w:color="auto"/>
        <w:left w:val="none" w:sz="0" w:space="0" w:color="auto"/>
        <w:bottom w:val="none" w:sz="0" w:space="0" w:color="auto"/>
        <w:right w:val="none" w:sz="0" w:space="0" w:color="auto"/>
      </w:divBdr>
    </w:div>
    <w:div w:id="1387410362">
      <w:bodyDiv w:val="1"/>
      <w:marLeft w:val="0"/>
      <w:marRight w:val="0"/>
      <w:marTop w:val="0"/>
      <w:marBottom w:val="0"/>
      <w:divBdr>
        <w:top w:val="none" w:sz="0" w:space="0" w:color="auto"/>
        <w:left w:val="none" w:sz="0" w:space="0" w:color="auto"/>
        <w:bottom w:val="none" w:sz="0" w:space="0" w:color="auto"/>
        <w:right w:val="none" w:sz="0" w:space="0" w:color="auto"/>
      </w:divBdr>
    </w:div>
    <w:div w:id="1387752711">
      <w:bodyDiv w:val="1"/>
      <w:marLeft w:val="0"/>
      <w:marRight w:val="0"/>
      <w:marTop w:val="0"/>
      <w:marBottom w:val="0"/>
      <w:divBdr>
        <w:top w:val="none" w:sz="0" w:space="0" w:color="auto"/>
        <w:left w:val="none" w:sz="0" w:space="0" w:color="auto"/>
        <w:bottom w:val="none" w:sz="0" w:space="0" w:color="auto"/>
        <w:right w:val="none" w:sz="0" w:space="0" w:color="auto"/>
      </w:divBdr>
    </w:div>
    <w:div w:id="1387950914">
      <w:bodyDiv w:val="1"/>
      <w:marLeft w:val="0"/>
      <w:marRight w:val="0"/>
      <w:marTop w:val="0"/>
      <w:marBottom w:val="0"/>
      <w:divBdr>
        <w:top w:val="none" w:sz="0" w:space="0" w:color="auto"/>
        <w:left w:val="none" w:sz="0" w:space="0" w:color="auto"/>
        <w:bottom w:val="none" w:sz="0" w:space="0" w:color="auto"/>
        <w:right w:val="none" w:sz="0" w:space="0" w:color="auto"/>
      </w:divBdr>
    </w:div>
    <w:div w:id="1388412309">
      <w:bodyDiv w:val="1"/>
      <w:marLeft w:val="0"/>
      <w:marRight w:val="0"/>
      <w:marTop w:val="0"/>
      <w:marBottom w:val="0"/>
      <w:divBdr>
        <w:top w:val="none" w:sz="0" w:space="0" w:color="auto"/>
        <w:left w:val="none" w:sz="0" w:space="0" w:color="auto"/>
        <w:bottom w:val="none" w:sz="0" w:space="0" w:color="auto"/>
        <w:right w:val="none" w:sz="0" w:space="0" w:color="auto"/>
      </w:divBdr>
    </w:div>
    <w:div w:id="1388644203">
      <w:bodyDiv w:val="1"/>
      <w:marLeft w:val="0"/>
      <w:marRight w:val="0"/>
      <w:marTop w:val="0"/>
      <w:marBottom w:val="0"/>
      <w:divBdr>
        <w:top w:val="none" w:sz="0" w:space="0" w:color="auto"/>
        <w:left w:val="none" w:sz="0" w:space="0" w:color="auto"/>
        <w:bottom w:val="none" w:sz="0" w:space="0" w:color="auto"/>
        <w:right w:val="none" w:sz="0" w:space="0" w:color="auto"/>
      </w:divBdr>
    </w:div>
    <w:div w:id="1389264291">
      <w:bodyDiv w:val="1"/>
      <w:marLeft w:val="0"/>
      <w:marRight w:val="0"/>
      <w:marTop w:val="0"/>
      <w:marBottom w:val="0"/>
      <w:divBdr>
        <w:top w:val="none" w:sz="0" w:space="0" w:color="auto"/>
        <w:left w:val="none" w:sz="0" w:space="0" w:color="auto"/>
        <w:bottom w:val="none" w:sz="0" w:space="0" w:color="auto"/>
        <w:right w:val="none" w:sz="0" w:space="0" w:color="auto"/>
      </w:divBdr>
    </w:div>
    <w:div w:id="1389299361">
      <w:bodyDiv w:val="1"/>
      <w:marLeft w:val="0"/>
      <w:marRight w:val="0"/>
      <w:marTop w:val="0"/>
      <w:marBottom w:val="0"/>
      <w:divBdr>
        <w:top w:val="none" w:sz="0" w:space="0" w:color="auto"/>
        <w:left w:val="none" w:sz="0" w:space="0" w:color="auto"/>
        <w:bottom w:val="none" w:sz="0" w:space="0" w:color="auto"/>
        <w:right w:val="none" w:sz="0" w:space="0" w:color="auto"/>
      </w:divBdr>
    </w:div>
    <w:div w:id="1389379120">
      <w:bodyDiv w:val="1"/>
      <w:marLeft w:val="0"/>
      <w:marRight w:val="0"/>
      <w:marTop w:val="0"/>
      <w:marBottom w:val="0"/>
      <w:divBdr>
        <w:top w:val="none" w:sz="0" w:space="0" w:color="auto"/>
        <w:left w:val="none" w:sz="0" w:space="0" w:color="auto"/>
        <w:bottom w:val="none" w:sz="0" w:space="0" w:color="auto"/>
        <w:right w:val="none" w:sz="0" w:space="0" w:color="auto"/>
      </w:divBdr>
    </w:div>
    <w:div w:id="1389569938">
      <w:bodyDiv w:val="1"/>
      <w:marLeft w:val="0"/>
      <w:marRight w:val="0"/>
      <w:marTop w:val="0"/>
      <w:marBottom w:val="0"/>
      <w:divBdr>
        <w:top w:val="none" w:sz="0" w:space="0" w:color="auto"/>
        <w:left w:val="none" w:sz="0" w:space="0" w:color="auto"/>
        <w:bottom w:val="none" w:sz="0" w:space="0" w:color="auto"/>
        <w:right w:val="none" w:sz="0" w:space="0" w:color="auto"/>
      </w:divBdr>
    </w:div>
    <w:div w:id="1389576220">
      <w:bodyDiv w:val="1"/>
      <w:marLeft w:val="0"/>
      <w:marRight w:val="0"/>
      <w:marTop w:val="0"/>
      <w:marBottom w:val="0"/>
      <w:divBdr>
        <w:top w:val="none" w:sz="0" w:space="0" w:color="auto"/>
        <w:left w:val="none" w:sz="0" w:space="0" w:color="auto"/>
        <w:bottom w:val="none" w:sz="0" w:space="0" w:color="auto"/>
        <w:right w:val="none" w:sz="0" w:space="0" w:color="auto"/>
      </w:divBdr>
    </w:div>
    <w:div w:id="1389764323">
      <w:bodyDiv w:val="1"/>
      <w:marLeft w:val="0"/>
      <w:marRight w:val="0"/>
      <w:marTop w:val="0"/>
      <w:marBottom w:val="0"/>
      <w:divBdr>
        <w:top w:val="none" w:sz="0" w:space="0" w:color="auto"/>
        <w:left w:val="none" w:sz="0" w:space="0" w:color="auto"/>
        <w:bottom w:val="none" w:sz="0" w:space="0" w:color="auto"/>
        <w:right w:val="none" w:sz="0" w:space="0" w:color="auto"/>
      </w:divBdr>
    </w:div>
    <w:div w:id="1390106468">
      <w:bodyDiv w:val="1"/>
      <w:marLeft w:val="0"/>
      <w:marRight w:val="0"/>
      <w:marTop w:val="0"/>
      <w:marBottom w:val="0"/>
      <w:divBdr>
        <w:top w:val="none" w:sz="0" w:space="0" w:color="auto"/>
        <w:left w:val="none" w:sz="0" w:space="0" w:color="auto"/>
        <w:bottom w:val="none" w:sz="0" w:space="0" w:color="auto"/>
        <w:right w:val="none" w:sz="0" w:space="0" w:color="auto"/>
      </w:divBdr>
    </w:div>
    <w:div w:id="1390693593">
      <w:bodyDiv w:val="1"/>
      <w:marLeft w:val="0"/>
      <w:marRight w:val="0"/>
      <w:marTop w:val="0"/>
      <w:marBottom w:val="0"/>
      <w:divBdr>
        <w:top w:val="none" w:sz="0" w:space="0" w:color="auto"/>
        <w:left w:val="none" w:sz="0" w:space="0" w:color="auto"/>
        <w:bottom w:val="none" w:sz="0" w:space="0" w:color="auto"/>
        <w:right w:val="none" w:sz="0" w:space="0" w:color="auto"/>
      </w:divBdr>
    </w:div>
    <w:div w:id="1390958233">
      <w:bodyDiv w:val="1"/>
      <w:marLeft w:val="0"/>
      <w:marRight w:val="0"/>
      <w:marTop w:val="0"/>
      <w:marBottom w:val="0"/>
      <w:divBdr>
        <w:top w:val="none" w:sz="0" w:space="0" w:color="auto"/>
        <w:left w:val="none" w:sz="0" w:space="0" w:color="auto"/>
        <w:bottom w:val="none" w:sz="0" w:space="0" w:color="auto"/>
        <w:right w:val="none" w:sz="0" w:space="0" w:color="auto"/>
      </w:divBdr>
    </w:div>
    <w:div w:id="1390962088">
      <w:bodyDiv w:val="1"/>
      <w:marLeft w:val="0"/>
      <w:marRight w:val="0"/>
      <w:marTop w:val="0"/>
      <w:marBottom w:val="0"/>
      <w:divBdr>
        <w:top w:val="none" w:sz="0" w:space="0" w:color="auto"/>
        <w:left w:val="none" w:sz="0" w:space="0" w:color="auto"/>
        <w:bottom w:val="none" w:sz="0" w:space="0" w:color="auto"/>
        <w:right w:val="none" w:sz="0" w:space="0" w:color="auto"/>
      </w:divBdr>
    </w:div>
    <w:div w:id="1391073027">
      <w:bodyDiv w:val="1"/>
      <w:marLeft w:val="0"/>
      <w:marRight w:val="0"/>
      <w:marTop w:val="0"/>
      <w:marBottom w:val="0"/>
      <w:divBdr>
        <w:top w:val="none" w:sz="0" w:space="0" w:color="auto"/>
        <w:left w:val="none" w:sz="0" w:space="0" w:color="auto"/>
        <w:bottom w:val="none" w:sz="0" w:space="0" w:color="auto"/>
        <w:right w:val="none" w:sz="0" w:space="0" w:color="auto"/>
      </w:divBdr>
    </w:div>
    <w:div w:id="1391340022">
      <w:bodyDiv w:val="1"/>
      <w:marLeft w:val="0"/>
      <w:marRight w:val="0"/>
      <w:marTop w:val="0"/>
      <w:marBottom w:val="0"/>
      <w:divBdr>
        <w:top w:val="none" w:sz="0" w:space="0" w:color="auto"/>
        <w:left w:val="none" w:sz="0" w:space="0" w:color="auto"/>
        <w:bottom w:val="none" w:sz="0" w:space="0" w:color="auto"/>
        <w:right w:val="none" w:sz="0" w:space="0" w:color="auto"/>
      </w:divBdr>
    </w:div>
    <w:div w:id="1391883271">
      <w:bodyDiv w:val="1"/>
      <w:marLeft w:val="0"/>
      <w:marRight w:val="0"/>
      <w:marTop w:val="0"/>
      <w:marBottom w:val="0"/>
      <w:divBdr>
        <w:top w:val="none" w:sz="0" w:space="0" w:color="auto"/>
        <w:left w:val="none" w:sz="0" w:space="0" w:color="auto"/>
        <w:bottom w:val="none" w:sz="0" w:space="0" w:color="auto"/>
        <w:right w:val="none" w:sz="0" w:space="0" w:color="auto"/>
      </w:divBdr>
    </w:div>
    <w:div w:id="1392117313">
      <w:bodyDiv w:val="1"/>
      <w:marLeft w:val="0"/>
      <w:marRight w:val="0"/>
      <w:marTop w:val="0"/>
      <w:marBottom w:val="0"/>
      <w:divBdr>
        <w:top w:val="none" w:sz="0" w:space="0" w:color="auto"/>
        <w:left w:val="none" w:sz="0" w:space="0" w:color="auto"/>
        <w:bottom w:val="none" w:sz="0" w:space="0" w:color="auto"/>
        <w:right w:val="none" w:sz="0" w:space="0" w:color="auto"/>
      </w:divBdr>
    </w:div>
    <w:div w:id="1392121006">
      <w:bodyDiv w:val="1"/>
      <w:marLeft w:val="0"/>
      <w:marRight w:val="0"/>
      <w:marTop w:val="0"/>
      <w:marBottom w:val="0"/>
      <w:divBdr>
        <w:top w:val="none" w:sz="0" w:space="0" w:color="auto"/>
        <w:left w:val="none" w:sz="0" w:space="0" w:color="auto"/>
        <w:bottom w:val="none" w:sz="0" w:space="0" w:color="auto"/>
        <w:right w:val="none" w:sz="0" w:space="0" w:color="auto"/>
      </w:divBdr>
    </w:div>
    <w:div w:id="1392193523">
      <w:bodyDiv w:val="1"/>
      <w:marLeft w:val="0"/>
      <w:marRight w:val="0"/>
      <w:marTop w:val="0"/>
      <w:marBottom w:val="0"/>
      <w:divBdr>
        <w:top w:val="none" w:sz="0" w:space="0" w:color="auto"/>
        <w:left w:val="none" w:sz="0" w:space="0" w:color="auto"/>
        <w:bottom w:val="none" w:sz="0" w:space="0" w:color="auto"/>
        <w:right w:val="none" w:sz="0" w:space="0" w:color="auto"/>
      </w:divBdr>
    </w:div>
    <w:div w:id="1392847762">
      <w:bodyDiv w:val="1"/>
      <w:marLeft w:val="0"/>
      <w:marRight w:val="0"/>
      <w:marTop w:val="0"/>
      <w:marBottom w:val="0"/>
      <w:divBdr>
        <w:top w:val="none" w:sz="0" w:space="0" w:color="auto"/>
        <w:left w:val="none" w:sz="0" w:space="0" w:color="auto"/>
        <w:bottom w:val="none" w:sz="0" w:space="0" w:color="auto"/>
        <w:right w:val="none" w:sz="0" w:space="0" w:color="auto"/>
      </w:divBdr>
    </w:div>
    <w:div w:id="1393040445">
      <w:bodyDiv w:val="1"/>
      <w:marLeft w:val="0"/>
      <w:marRight w:val="0"/>
      <w:marTop w:val="0"/>
      <w:marBottom w:val="0"/>
      <w:divBdr>
        <w:top w:val="none" w:sz="0" w:space="0" w:color="auto"/>
        <w:left w:val="none" w:sz="0" w:space="0" w:color="auto"/>
        <w:bottom w:val="none" w:sz="0" w:space="0" w:color="auto"/>
        <w:right w:val="none" w:sz="0" w:space="0" w:color="auto"/>
      </w:divBdr>
    </w:div>
    <w:div w:id="1393118004">
      <w:bodyDiv w:val="1"/>
      <w:marLeft w:val="0"/>
      <w:marRight w:val="0"/>
      <w:marTop w:val="0"/>
      <w:marBottom w:val="0"/>
      <w:divBdr>
        <w:top w:val="none" w:sz="0" w:space="0" w:color="auto"/>
        <w:left w:val="none" w:sz="0" w:space="0" w:color="auto"/>
        <w:bottom w:val="none" w:sz="0" w:space="0" w:color="auto"/>
        <w:right w:val="none" w:sz="0" w:space="0" w:color="auto"/>
      </w:divBdr>
    </w:div>
    <w:div w:id="1393382092">
      <w:bodyDiv w:val="1"/>
      <w:marLeft w:val="0"/>
      <w:marRight w:val="0"/>
      <w:marTop w:val="0"/>
      <w:marBottom w:val="0"/>
      <w:divBdr>
        <w:top w:val="none" w:sz="0" w:space="0" w:color="auto"/>
        <w:left w:val="none" w:sz="0" w:space="0" w:color="auto"/>
        <w:bottom w:val="none" w:sz="0" w:space="0" w:color="auto"/>
        <w:right w:val="none" w:sz="0" w:space="0" w:color="auto"/>
      </w:divBdr>
    </w:div>
    <w:div w:id="1393385335">
      <w:bodyDiv w:val="1"/>
      <w:marLeft w:val="0"/>
      <w:marRight w:val="0"/>
      <w:marTop w:val="0"/>
      <w:marBottom w:val="0"/>
      <w:divBdr>
        <w:top w:val="none" w:sz="0" w:space="0" w:color="auto"/>
        <w:left w:val="none" w:sz="0" w:space="0" w:color="auto"/>
        <w:bottom w:val="none" w:sz="0" w:space="0" w:color="auto"/>
        <w:right w:val="none" w:sz="0" w:space="0" w:color="auto"/>
      </w:divBdr>
    </w:div>
    <w:div w:id="1393458656">
      <w:bodyDiv w:val="1"/>
      <w:marLeft w:val="0"/>
      <w:marRight w:val="0"/>
      <w:marTop w:val="0"/>
      <w:marBottom w:val="0"/>
      <w:divBdr>
        <w:top w:val="none" w:sz="0" w:space="0" w:color="auto"/>
        <w:left w:val="none" w:sz="0" w:space="0" w:color="auto"/>
        <w:bottom w:val="none" w:sz="0" w:space="0" w:color="auto"/>
        <w:right w:val="none" w:sz="0" w:space="0" w:color="auto"/>
      </w:divBdr>
    </w:div>
    <w:div w:id="1393504285">
      <w:bodyDiv w:val="1"/>
      <w:marLeft w:val="0"/>
      <w:marRight w:val="0"/>
      <w:marTop w:val="0"/>
      <w:marBottom w:val="0"/>
      <w:divBdr>
        <w:top w:val="none" w:sz="0" w:space="0" w:color="auto"/>
        <w:left w:val="none" w:sz="0" w:space="0" w:color="auto"/>
        <w:bottom w:val="none" w:sz="0" w:space="0" w:color="auto"/>
        <w:right w:val="none" w:sz="0" w:space="0" w:color="auto"/>
      </w:divBdr>
    </w:div>
    <w:div w:id="1393692443">
      <w:bodyDiv w:val="1"/>
      <w:marLeft w:val="0"/>
      <w:marRight w:val="0"/>
      <w:marTop w:val="0"/>
      <w:marBottom w:val="0"/>
      <w:divBdr>
        <w:top w:val="none" w:sz="0" w:space="0" w:color="auto"/>
        <w:left w:val="none" w:sz="0" w:space="0" w:color="auto"/>
        <w:bottom w:val="none" w:sz="0" w:space="0" w:color="auto"/>
        <w:right w:val="none" w:sz="0" w:space="0" w:color="auto"/>
      </w:divBdr>
    </w:div>
    <w:div w:id="1393700800">
      <w:bodyDiv w:val="1"/>
      <w:marLeft w:val="0"/>
      <w:marRight w:val="0"/>
      <w:marTop w:val="0"/>
      <w:marBottom w:val="0"/>
      <w:divBdr>
        <w:top w:val="none" w:sz="0" w:space="0" w:color="auto"/>
        <w:left w:val="none" w:sz="0" w:space="0" w:color="auto"/>
        <w:bottom w:val="none" w:sz="0" w:space="0" w:color="auto"/>
        <w:right w:val="none" w:sz="0" w:space="0" w:color="auto"/>
      </w:divBdr>
    </w:div>
    <w:div w:id="1393846541">
      <w:bodyDiv w:val="1"/>
      <w:marLeft w:val="0"/>
      <w:marRight w:val="0"/>
      <w:marTop w:val="0"/>
      <w:marBottom w:val="0"/>
      <w:divBdr>
        <w:top w:val="none" w:sz="0" w:space="0" w:color="auto"/>
        <w:left w:val="none" w:sz="0" w:space="0" w:color="auto"/>
        <w:bottom w:val="none" w:sz="0" w:space="0" w:color="auto"/>
        <w:right w:val="none" w:sz="0" w:space="0" w:color="auto"/>
      </w:divBdr>
    </w:div>
    <w:div w:id="1394548252">
      <w:bodyDiv w:val="1"/>
      <w:marLeft w:val="0"/>
      <w:marRight w:val="0"/>
      <w:marTop w:val="0"/>
      <w:marBottom w:val="0"/>
      <w:divBdr>
        <w:top w:val="none" w:sz="0" w:space="0" w:color="auto"/>
        <w:left w:val="none" w:sz="0" w:space="0" w:color="auto"/>
        <w:bottom w:val="none" w:sz="0" w:space="0" w:color="auto"/>
        <w:right w:val="none" w:sz="0" w:space="0" w:color="auto"/>
      </w:divBdr>
    </w:div>
    <w:div w:id="1394810508">
      <w:bodyDiv w:val="1"/>
      <w:marLeft w:val="0"/>
      <w:marRight w:val="0"/>
      <w:marTop w:val="0"/>
      <w:marBottom w:val="0"/>
      <w:divBdr>
        <w:top w:val="none" w:sz="0" w:space="0" w:color="auto"/>
        <w:left w:val="none" w:sz="0" w:space="0" w:color="auto"/>
        <w:bottom w:val="none" w:sz="0" w:space="0" w:color="auto"/>
        <w:right w:val="none" w:sz="0" w:space="0" w:color="auto"/>
      </w:divBdr>
    </w:div>
    <w:div w:id="1394962284">
      <w:bodyDiv w:val="1"/>
      <w:marLeft w:val="0"/>
      <w:marRight w:val="0"/>
      <w:marTop w:val="0"/>
      <w:marBottom w:val="0"/>
      <w:divBdr>
        <w:top w:val="none" w:sz="0" w:space="0" w:color="auto"/>
        <w:left w:val="none" w:sz="0" w:space="0" w:color="auto"/>
        <w:bottom w:val="none" w:sz="0" w:space="0" w:color="auto"/>
        <w:right w:val="none" w:sz="0" w:space="0" w:color="auto"/>
      </w:divBdr>
    </w:div>
    <w:div w:id="1395203138">
      <w:bodyDiv w:val="1"/>
      <w:marLeft w:val="0"/>
      <w:marRight w:val="0"/>
      <w:marTop w:val="0"/>
      <w:marBottom w:val="0"/>
      <w:divBdr>
        <w:top w:val="none" w:sz="0" w:space="0" w:color="auto"/>
        <w:left w:val="none" w:sz="0" w:space="0" w:color="auto"/>
        <w:bottom w:val="none" w:sz="0" w:space="0" w:color="auto"/>
        <w:right w:val="none" w:sz="0" w:space="0" w:color="auto"/>
      </w:divBdr>
    </w:div>
    <w:div w:id="1396005215">
      <w:bodyDiv w:val="1"/>
      <w:marLeft w:val="0"/>
      <w:marRight w:val="0"/>
      <w:marTop w:val="0"/>
      <w:marBottom w:val="0"/>
      <w:divBdr>
        <w:top w:val="none" w:sz="0" w:space="0" w:color="auto"/>
        <w:left w:val="none" w:sz="0" w:space="0" w:color="auto"/>
        <w:bottom w:val="none" w:sz="0" w:space="0" w:color="auto"/>
        <w:right w:val="none" w:sz="0" w:space="0" w:color="auto"/>
      </w:divBdr>
    </w:div>
    <w:div w:id="1396201967">
      <w:bodyDiv w:val="1"/>
      <w:marLeft w:val="0"/>
      <w:marRight w:val="0"/>
      <w:marTop w:val="0"/>
      <w:marBottom w:val="0"/>
      <w:divBdr>
        <w:top w:val="none" w:sz="0" w:space="0" w:color="auto"/>
        <w:left w:val="none" w:sz="0" w:space="0" w:color="auto"/>
        <w:bottom w:val="none" w:sz="0" w:space="0" w:color="auto"/>
        <w:right w:val="none" w:sz="0" w:space="0" w:color="auto"/>
      </w:divBdr>
    </w:div>
    <w:div w:id="1396657756">
      <w:bodyDiv w:val="1"/>
      <w:marLeft w:val="0"/>
      <w:marRight w:val="0"/>
      <w:marTop w:val="0"/>
      <w:marBottom w:val="0"/>
      <w:divBdr>
        <w:top w:val="none" w:sz="0" w:space="0" w:color="auto"/>
        <w:left w:val="none" w:sz="0" w:space="0" w:color="auto"/>
        <w:bottom w:val="none" w:sz="0" w:space="0" w:color="auto"/>
        <w:right w:val="none" w:sz="0" w:space="0" w:color="auto"/>
      </w:divBdr>
    </w:div>
    <w:div w:id="1397047690">
      <w:bodyDiv w:val="1"/>
      <w:marLeft w:val="0"/>
      <w:marRight w:val="0"/>
      <w:marTop w:val="0"/>
      <w:marBottom w:val="0"/>
      <w:divBdr>
        <w:top w:val="none" w:sz="0" w:space="0" w:color="auto"/>
        <w:left w:val="none" w:sz="0" w:space="0" w:color="auto"/>
        <w:bottom w:val="none" w:sz="0" w:space="0" w:color="auto"/>
        <w:right w:val="none" w:sz="0" w:space="0" w:color="auto"/>
      </w:divBdr>
    </w:div>
    <w:div w:id="1397388466">
      <w:bodyDiv w:val="1"/>
      <w:marLeft w:val="0"/>
      <w:marRight w:val="0"/>
      <w:marTop w:val="0"/>
      <w:marBottom w:val="0"/>
      <w:divBdr>
        <w:top w:val="none" w:sz="0" w:space="0" w:color="auto"/>
        <w:left w:val="none" w:sz="0" w:space="0" w:color="auto"/>
        <w:bottom w:val="none" w:sz="0" w:space="0" w:color="auto"/>
        <w:right w:val="none" w:sz="0" w:space="0" w:color="auto"/>
      </w:divBdr>
    </w:div>
    <w:div w:id="1397899710">
      <w:bodyDiv w:val="1"/>
      <w:marLeft w:val="0"/>
      <w:marRight w:val="0"/>
      <w:marTop w:val="0"/>
      <w:marBottom w:val="0"/>
      <w:divBdr>
        <w:top w:val="none" w:sz="0" w:space="0" w:color="auto"/>
        <w:left w:val="none" w:sz="0" w:space="0" w:color="auto"/>
        <w:bottom w:val="none" w:sz="0" w:space="0" w:color="auto"/>
        <w:right w:val="none" w:sz="0" w:space="0" w:color="auto"/>
      </w:divBdr>
    </w:div>
    <w:div w:id="1398240990">
      <w:bodyDiv w:val="1"/>
      <w:marLeft w:val="0"/>
      <w:marRight w:val="0"/>
      <w:marTop w:val="0"/>
      <w:marBottom w:val="0"/>
      <w:divBdr>
        <w:top w:val="none" w:sz="0" w:space="0" w:color="auto"/>
        <w:left w:val="none" w:sz="0" w:space="0" w:color="auto"/>
        <w:bottom w:val="none" w:sz="0" w:space="0" w:color="auto"/>
        <w:right w:val="none" w:sz="0" w:space="0" w:color="auto"/>
      </w:divBdr>
    </w:div>
    <w:div w:id="1398477934">
      <w:bodyDiv w:val="1"/>
      <w:marLeft w:val="0"/>
      <w:marRight w:val="0"/>
      <w:marTop w:val="0"/>
      <w:marBottom w:val="0"/>
      <w:divBdr>
        <w:top w:val="none" w:sz="0" w:space="0" w:color="auto"/>
        <w:left w:val="none" w:sz="0" w:space="0" w:color="auto"/>
        <w:bottom w:val="none" w:sz="0" w:space="0" w:color="auto"/>
        <w:right w:val="none" w:sz="0" w:space="0" w:color="auto"/>
      </w:divBdr>
    </w:div>
    <w:div w:id="1398897940">
      <w:bodyDiv w:val="1"/>
      <w:marLeft w:val="0"/>
      <w:marRight w:val="0"/>
      <w:marTop w:val="0"/>
      <w:marBottom w:val="0"/>
      <w:divBdr>
        <w:top w:val="none" w:sz="0" w:space="0" w:color="auto"/>
        <w:left w:val="none" w:sz="0" w:space="0" w:color="auto"/>
        <w:bottom w:val="none" w:sz="0" w:space="0" w:color="auto"/>
        <w:right w:val="none" w:sz="0" w:space="0" w:color="auto"/>
      </w:divBdr>
    </w:div>
    <w:div w:id="1398942327">
      <w:bodyDiv w:val="1"/>
      <w:marLeft w:val="0"/>
      <w:marRight w:val="0"/>
      <w:marTop w:val="0"/>
      <w:marBottom w:val="0"/>
      <w:divBdr>
        <w:top w:val="none" w:sz="0" w:space="0" w:color="auto"/>
        <w:left w:val="none" w:sz="0" w:space="0" w:color="auto"/>
        <w:bottom w:val="none" w:sz="0" w:space="0" w:color="auto"/>
        <w:right w:val="none" w:sz="0" w:space="0" w:color="auto"/>
      </w:divBdr>
    </w:div>
    <w:div w:id="1399017849">
      <w:bodyDiv w:val="1"/>
      <w:marLeft w:val="0"/>
      <w:marRight w:val="0"/>
      <w:marTop w:val="0"/>
      <w:marBottom w:val="0"/>
      <w:divBdr>
        <w:top w:val="none" w:sz="0" w:space="0" w:color="auto"/>
        <w:left w:val="none" w:sz="0" w:space="0" w:color="auto"/>
        <w:bottom w:val="none" w:sz="0" w:space="0" w:color="auto"/>
        <w:right w:val="none" w:sz="0" w:space="0" w:color="auto"/>
      </w:divBdr>
    </w:div>
    <w:div w:id="1399479995">
      <w:bodyDiv w:val="1"/>
      <w:marLeft w:val="0"/>
      <w:marRight w:val="0"/>
      <w:marTop w:val="0"/>
      <w:marBottom w:val="0"/>
      <w:divBdr>
        <w:top w:val="none" w:sz="0" w:space="0" w:color="auto"/>
        <w:left w:val="none" w:sz="0" w:space="0" w:color="auto"/>
        <w:bottom w:val="none" w:sz="0" w:space="0" w:color="auto"/>
        <w:right w:val="none" w:sz="0" w:space="0" w:color="auto"/>
      </w:divBdr>
    </w:div>
    <w:div w:id="1399941352">
      <w:bodyDiv w:val="1"/>
      <w:marLeft w:val="0"/>
      <w:marRight w:val="0"/>
      <w:marTop w:val="0"/>
      <w:marBottom w:val="0"/>
      <w:divBdr>
        <w:top w:val="none" w:sz="0" w:space="0" w:color="auto"/>
        <w:left w:val="none" w:sz="0" w:space="0" w:color="auto"/>
        <w:bottom w:val="none" w:sz="0" w:space="0" w:color="auto"/>
        <w:right w:val="none" w:sz="0" w:space="0" w:color="auto"/>
      </w:divBdr>
    </w:div>
    <w:div w:id="1400056410">
      <w:bodyDiv w:val="1"/>
      <w:marLeft w:val="0"/>
      <w:marRight w:val="0"/>
      <w:marTop w:val="0"/>
      <w:marBottom w:val="0"/>
      <w:divBdr>
        <w:top w:val="none" w:sz="0" w:space="0" w:color="auto"/>
        <w:left w:val="none" w:sz="0" w:space="0" w:color="auto"/>
        <w:bottom w:val="none" w:sz="0" w:space="0" w:color="auto"/>
        <w:right w:val="none" w:sz="0" w:space="0" w:color="auto"/>
      </w:divBdr>
    </w:div>
    <w:div w:id="1400249197">
      <w:bodyDiv w:val="1"/>
      <w:marLeft w:val="0"/>
      <w:marRight w:val="0"/>
      <w:marTop w:val="0"/>
      <w:marBottom w:val="0"/>
      <w:divBdr>
        <w:top w:val="none" w:sz="0" w:space="0" w:color="auto"/>
        <w:left w:val="none" w:sz="0" w:space="0" w:color="auto"/>
        <w:bottom w:val="none" w:sz="0" w:space="0" w:color="auto"/>
        <w:right w:val="none" w:sz="0" w:space="0" w:color="auto"/>
      </w:divBdr>
    </w:div>
    <w:div w:id="1400398231">
      <w:bodyDiv w:val="1"/>
      <w:marLeft w:val="0"/>
      <w:marRight w:val="0"/>
      <w:marTop w:val="0"/>
      <w:marBottom w:val="0"/>
      <w:divBdr>
        <w:top w:val="none" w:sz="0" w:space="0" w:color="auto"/>
        <w:left w:val="none" w:sz="0" w:space="0" w:color="auto"/>
        <w:bottom w:val="none" w:sz="0" w:space="0" w:color="auto"/>
        <w:right w:val="none" w:sz="0" w:space="0" w:color="auto"/>
      </w:divBdr>
    </w:div>
    <w:div w:id="1401101897">
      <w:bodyDiv w:val="1"/>
      <w:marLeft w:val="0"/>
      <w:marRight w:val="0"/>
      <w:marTop w:val="0"/>
      <w:marBottom w:val="0"/>
      <w:divBdr>
        <w:top w:val="none" w:sz="0" w:space="0" w:color="auto"/>
        <w:left w:val="none" w:sz="0" w:space="0" w:color="auto"/>
        <w:bottom w:val="none" w:sz="0" w:space="0" w:color="auto"/>
        <w:right w:val="none" w:sz="0" w:space="0" w:color="auto"/>
      </w:divBdr>
    </w:div>
    <w:div w:id="1401367979">
      <w:bodyDiv w:val="1"/>
      <w:marLeft w:val="0"/>
      <w:marRight w:val="0"/>
      <w:marTop w:val="0"/>
      <w:marBottom w:val="0"/>
      <w:divBdr>
        <w:top w:val="none" w:sz="0" w:space="0" w:color="auto"/>
        <w:left w:val="none" w:sz="0" w:space="0" w:color="auto"/>
        <w:bottom w:val="none" w:sz="0" w:space="0" w:color="auto"/>
        <w:right w:val="none" w:sz="0" w:space="0" w:color="auto"/>
      </w:divBdr>
    </w:div>
    <w:div w:id="1401832976">
      <w:bodyDiv w:val="1"/>
      <w:marLeft w:val="0"/>
      <w:marRight w:val="0"/>
      <w:marTop w:val="0"/>
      <w:marBottom w:val="0"/>
      <w:divBdr>
        <w:top w:val="none" w:sz="0" w:space="0" w:color="auto"/>
        <w:left w:val="none" w:sz="0" w:space="0" w:color="auto"/>
        <w:bottom w:val="none" w:sz="0" w:space="0" w:color="auto"/>
        <w:right w:val="none" w:sz="0" w:space="0" w:color="auto"/>
      </w:divBdr>
    </w:div>
    <w:div w:id="1402023847">
      <w:bodyDiv w:val="1"/>
      <w:marLeft w:val="0"/>
      <w:marRight w:val="0"/>
      <w:marTop w:val="0"/>
      <w:marBottom w:val="0"/>
      <w:divBdr>
        <w:top w:val="none" w:sz="0" w:space="0" w:color="auto"/>
        <w:left w:val="none" w:sz="0" w:space="0" w:color="auto"/>
        <w:bottom w:val="none" w:sz="0" w:space="0" w:color="auto"/>
        <w:right w:val="none" w:sz="0" w:space="0" w:color="auto"/>
      </w:divBdr>
    </w:div>
    <w:div w:id="1402292002">
      <w:bodyDiv w:val="1"/>
      <w:marLeft w:val="0"/>
      <w:marRight w:val="0"/>
      <w:marTop w:val="0"/>
      <w:marBottom w:val="0"/>
      <w:divBdr>
        <w:top w:val="none" w:sz="0" w:space="0" w:color="auto"/>
        <w:left w:val="none" w:sz="0" w:space="0" w:color="auto"/>
        <w:bottom w:val="none" w:sz="0" w:space="0" w:color="auto"/>
        <w:right w:val="none" w:sz="0" w:space="0" w:color="auto"/>
      </w:divBdr>
    </w:div>
    <w:div w:id="1402366738">
      <w:bodyDiv w:val="1"/>
      <w:marLeft w:val="0"/>
      <w:marRight w:val="0"/>
      <w:marTop w:val="0"/>
      <w:marBottom w:val="0"/>
      <w:divBdr>
        <w:top w:val="none" w:sz="0" w:space="0" w:color="auto"/>
        <w:left w:val="none" w:sz="0" w:space="0" w:color="auto"/>
        <w:bottom w:val="none" w:sz="0" w:space="0" w:color="auto"/>
        <w:right w:val="none" w:sz="0" w:space="0" w:color="auto"/>
      </w:divBdr>
    </w:div>
    <w:div w:id="1402632989">
      <w:bodyDiv w:val="1"/>
      <w:marLeft w:val="0"/>
      <w:marRight w:val="0"/>
      <w:marTop w:val="0"/>
      <w:marBottom w:val="0"/>
      <w:divBdr>
        <w:top w:val="none" w:sz="0" w:space="0" w:color="auto"/>
        <w:left w:val="none" w:sz="0" w:space="0" w:color="auto"/>
        <w:bottom w:val="none" w:sz="0" w:space="0" w:color="auto"/>
        <w:right w:val="none" w:sz="0" w:space="0" w:color="auto"/>
      </w:divBdr>
    </w:div>
    <w:div w:id="1402827560">
      <w:bodyDiv w:val="1"/>
      <w:marLeft w:val="0"/>
      <w:marRight w:val="0"/>
      <w:marTop w:val="0"/>
      <w:marBottom w:val="0"/>
      <w:divBdr>
        <w:top w:val="none" w:sz="0" w:space="0" w:color="auto"/>
        <w:left w:val="none" w:sz="0" w:space="0" w:color="auto"/>
        <w:bottom w:val="none" w:sz="0" w:space="0" w:color="auto"/>
        <w:right w:val="none" w:sz="0" w:space="0" w:color="auto"/>
      </w:divBdr>
    </w:div>
    <w:div w:id="1403066738">
      <w:bodyDiv w:val="1"/>
      <w:marLeft w:val="0"/>
      <w:marRight w:val="0"/>
      <w:marTop w:val="0"/>
      <w:marBottom w:val="0"/>
      <w:divBdr>
        <w:top w:val="none" w:sz="0" w:space="0" w:color="auto"/>
        <w:left w:val="none" w:sz="0" w:space="0" w:color="auto"/>
        <w:bottom w:val="none" w:sz="0" w:space="0" w:color="auto"/>
        <w:right w:val="none" w:sz="0" w:space="0" w:color="auto"/>
      </w:divBdr>
    </w:div>
    <w:div w:id="1403408561">
      <w:bodyDiv w:val="1"/>
      <w:marLeft w:val="0"/>
      <w:marRight w:val="0"/>
      <w:marTop w:val="0"/>
      <w:marBottom w:val="0"/>
      <w:divBdr>
        <w:top w:val="none" w:sz="0" w:space="0" w:color="auto"/>
        <w:left w:val="none" w:sz="0" w:space="0" w:color="auto"/>
        <w:bottom w:val="none" w:sz="0" w:space="0" w:color="auto"/>
        <w:right w:val="none" w:sz="0" w:space="0" w:color="auto"/>
      </w:divBdr>
    </w:div>
    <w:div w:id="1403524290">
      <w:bodyDiv w:val="1"/>
      <w:marLeft w:val="0"/>
      <w:marRight w:val="0"/>
      <w:marTop w:val="0"/>
      <w:marBottom w:val="0"/>
      <w:divBdr>
        <w:top w:val="none" w:sz="0" w:space="0" w:color="auto"/>
        <w:left w:val="none" w:sz="0" w:space="0" w:color="auto"/>
        <w:bottom w:val="none" w:sz="0" w:space="0" w:color="auto"/>
        <w:right w:val="none" w:sz="0" w:space="0" w:color="auto"/>
      </w:divBdr>
    </w:div>
    <w:div w:id="1404063282">
      <w:bodyDiv w:val="1"/>
      <w:marLeft w:val="0"/>
      <w:marRight w:val="0"/>
      <w:marTop w:val="0"/>
      <w:marBottom w:val="0"/>
      <w:divBdr>
        <w:top w:val="none" w:sz="0" w:space="0" w:color="auto"/>
        <w:left w:val="none" w:sz="0" w:space="0" w:color="auto"/>
        <w:bottom w:val="none" w:sz="0" w:space="0" w:color="auto"/>
        <w:right w:val="none" w:sz="0" w:space="0" w:color="auto"/>
      </w:divBdr>
    </w:div>
    <w:div w:id="1404598818">
      <w:bodyDiv w:val="1"/>
      <w:marLeft w:val="0"/>
      <w:marRight w:val="0"/>
      <w:marTop w:val="0"/>
      <w:marBottom w:val="0"/>
      <w:divBdr>
        <w:top w:val="none" w:sz="0" w:space="0" w:color="auto"/>
        <w:left w:val="none" w:sz="0" w:space="0" w:color="auto"/>
        <w:bottom w:val="none" w:sz="0" w:space="0" w:color="auto"/>
        <w:right w:val="none" w:sz="0" w:space="0" w:color="auto"/>
      </w:divBdr>
    </w:div>
    <w:div w:id="1404638640">
      <w:bodyDiv w:val="1"/>
      <w:marLeft w:val="0"/>
      <w:marRight w:val="0"/>
      <w:marTop w:val="0"/>
      <w:marBottom w:val="0"/>
      <w:divBdr>
        <w:top w:val="none" w:sz="0" w:space="0" w:color="auto"/>
        <w:left w:val="none" w:sz="0" w:space="0" w:color="auto"/>
        <w:bottom w:val="none" w:sz="0" w:space="0" w:color="auto"/>
        <w:right w:val="none" w:sz="0" w:space="0" w:color="auto"/>
      </w:divBdr>
    </w:div>
    <w:div w:id="1404718614">
      <w:bodyDiv w:val="1"/>
      <w:marLeft w:val="0"/>
      <w:marRight w:val="0"/>
      <w:marTop w:val="0"/>
      <w:marBottom w:val="0"/>
      <w:divBdr>
        <w:top w:val="none" w:sz="0" w:space="0" w:color="auto"/>
        <w:left w:val="none" w:sz="0" w:space="0" w:color="auto"/>
        <w:bottom w:val="none" w:sz="0" w:space="0" w:color="auto"/>
        <w:right w:val="none" w:sz="0" w:space="0" w:color="auto"/>
      </w:divBdr>
    </w:div>
    <w:div w:id="1404836549">
      <w:bodyDiv w:val="1"/>
      <w:marLeft w:val="0"/>
      <w:marRight w:val="0"/>
      <w:marTop w:val="0"/>
      <w:marBottom w:val="0"/>
      <w:divBdr>
        <w:top w:val="none" w:sz="0" w:space="0" w:color="auto"/>
        <w:left w:val="none" w:sz="0" w:space="0" w:color="auto"/>
        <w:bottom w:val="none" w:sz="0" w:space="0" w:color="auto"/>
        <w:right w:val="none" w:sz="0" w:space="0" w:color="auto"/>
      </w:divBdr>
    </w:div>
    <w:div w:id="1405107383">
      <w:bodyDiv w:val="1"/>
      <w:marLeft w:val="0"/>
      <w:marRight w:val="0"/>
      <w:marTop w:val="0"/>
      <w:marBottom w:val="0"/>
      <w:divBdr>
        <w:top w:val="none" w:sz="0" w:space="0" w:color="auto"/>
        <w:left w:val="none" w:sz="0" w:space="0" w:color="auto"/>
        <w:bottom w:val="none" w:sz="0" w:space="0" w:color="auto"/>
        <w:right w:val="none" w:sz="0" w:space="0" w:color="auto"/>
      </w:divBdr>
    </w:div>
    <w:div w:id="1405293669">
      <w:bodyDiv w:val="1"/>
      <w:marLeft w:val="0"/>
      <w:marRight w:val="0"/>
      <w:marTop w:val="0"/>
      <w:marBottom w:val="0"/>
      <w:divBdr>
        <w:top w:val="none" w:sz="0" w:space="0" w:color="auto"/>
        <w:left w:val="none" w:sz="0" w:space="0" w:color="auto"/>
        <w:bottom w:val="none" w:sz="0" w:space="0" w:color="auto"/>
        <w:right w:val="none" w:sz="0" w:space="0" w:color="auto"/>
      </w:divBdr>
    </w:div>
    <w:div w:id="1405296754">
      <w:bodyDiv w:val="1"/>
      <w:marLeft w:val="0"/>
      <w:marRight w:val="0"/>
      <w:marTop w:val="0"/>
      <w:marBottom w:val="0"/>
      <w:divBdr>
        <w:top w:val="none" w:sz="0" w:space="0" w:color="auto"/>
        <w:left w:val="none" w:sz="0" w:space="0" w:color="auto"/>
        <w:bottom w:val="none" w:sz="0" w:space="0" w:color="auto"/>
        <w:right w:val="none" w:sz="0" w:space="0" w:color="auto"/>
      </w:divBdr>
    </w:div>
    <w:div w:id="1405447643">
      <w:bodyDiv w:val="1"/>
      <w:marLeft w:val="0"/>
      <w:marRight w:val="0"/>
      <w:marTop w:val="0"/>
      <w:marBottom w:val="0"/>
      <w:divBdr>
        <w:top w:val="none" w:sz="0" w:space="0" w:color="auto"/>
        <w:left w:val="none" w:sz="0" w:space="0" w:color="auto"/>
        <w:bottom w:val="none" w:sz="0" w:space="0" w:color="auto"/>
        <w:right w:val="none" w:sz="0" w:space="0" w:color="auto"/>
      </w:divBdr>
    </w:div>
    <w:div w:id="1405487287">
      <w:bodyDiv w:val="1"/>
      <w:marLeft w:val="0"/>
      <w:marRight w:val="0"/>
      <w:marTop w:val="0"/>
      <w:marBottom w:val="0"/>
      <w:divBdr>
        <w:top w:val="none" w:sz="0" w:space="0" w:color="auto"/>
        <w:left w:val="none" w:sz="0" w:space="0" w:color="auto"/>
        <w:bottom w:val="none" w:sz="0" w:space="0" w:color="auto"/>
        <w:right w:val="none" w:sz="0" w:space="0" w:color="auto"/>
      </w:divBdr>
    </w:div>
    <w:div w:id="1405878520">
      <w:bodyDiv w:val="1"/>
      <w:marLeft w:val="0"/>
      <w:marRight w:val="0"/>
      <w:marTop w:val="0"/>
      <w:marBottom w:val="0"/>
      <w:divBdr>
        <w:top w:val="none" w:sz="0" w:space="0" w:color="auto"/>
        <w:left w:val="none" w:sz="0" w:space="0" w:color="auto"/>
        <w:bottom w:val="none" w:sz="0" w:space="0" w:color="auto"/>
        <w:right w:val="none" w:sz="0" w:space="0" w:color="auto"/>
      </w:divBdr>
    </w:div>
    <w:div w:id="1406143042">
      <w:bodyDiv w:val="1"/>
      <w:marLeft w:val="0"/>
      <w:marRight w:val="0"/>
      <w:marTop w:val="0"/>
      <w:marBottom w:val="0"/>
      <w:divBdr>
        <w:top w:val="none" w:sz="0" w:space="0" w:color="auto"/>
        <w:left w:val="none" w:sz="0" w:space="0" w:color="auto"/>
        <w:bottom w:val="none" w:sz="0" w:space="0" w:color="auto"/>
        <w:right w:val="none" w:sz="0" w:space="0" w:color="auto"/>
      </w:divBdr>
    </w:div>
    <w:div w:id="1406147257">
      <w:bodyDiv w:val="1"/>
      <w:marLeft w:val="0"/>
      <w:marRight w:val="0"/>
      <w:marTop w:val="0"/>
      <w:marBottom w:val="0"/>
      <w:divBdr>
        <w:top w:val="none" w:sz="0" w:space="0" w:color="auto"/>
        <w:left w:val="none" w:sz="0" w:space="0" w:color="auto"/>
        <w:bottom w:val="none" w:sz="0" w:space="0" w:color="auto"/>
        <w:right w:val="none" w:sz="0" w:space="0" w:color="auto"/>
      </w:divBdr>
    </w:div>
    <w:div w:id="1406536542">
      <w:bodyDiv w:val="1"/>
      <w:marLeft w:val="0"/>
      <w:marRight w:val="0"/>
      <w:marTop w:val="0"/>
      <w:marBottom w:val="0"/>
      <w:divBdr>
        <w:top w:val="none" w:sz="0" w:space="0" w:color="auto"/>
        <w:left w:val="none" w:sz="0" w:space="0" w:color="auto"/>
        <w:bottom w:val="none" w:sz="0" w:space="0" w:color="auto"/>
        <w:right w:val="none" w:sz="0" w:space="0" w:color="auto"/>
      </w:divBdr>
    </w:div>
    <w:div w:id="1406565172">
      <w:bodyDiv w:val="1"/>
      <w:marLeft w:val="0"/>
      <w:marRight w:val="0"/>
      <w:marTop w:val="0"/>
      <w:marBottom w:val="0"/>
      <w:divBdr>
        <w:top w:val="none" w:sz="0" w:space="0" w:color="auto"/>
        <w:left w:val="none" w:sz="0" w:space="0" w:color="auto"/>
        <w:bottom w:val="none" w:sz="0" w:space="0" w:color="auto"/>
        <w:right w:val="none" w:sz="0" w:space="0" w:color="auto"/>
      </w:divBdr>
    </w:div>
    <w:div w:id="1406952717">
      <w:bodyDiv w:val="1"/>
      <w:marLeft w:val="0"/>
      <w:marRight w:val="0"/>
      <w:marTop w:val="0"/>
      <w:marBottom w:val="0"/>
      <w:divBdr>
        <w:top w:val="none" w:sz="0" w:space="0" w:color="auto"/>
        <w:left w:val="none" w:sz="0" w:space="0" w:color="auto"/>
        <w:bottom w:val="none" w:sz="0" w:space="0" w:color="auto"/>
        <w:right w:val="none" w:sz="0" w:space="0" w:color="auto"/>
      </w:divBdr>
    </w:div>
    <w:div w:id="1407730553">
      <w:bodyDiv w:val="1"/>
      <w:marLeft w:val="0"/>
      <w:marRight w:val="0"/>
      <w:marTop w:val="0"/>
      <w:marBottom w:val="0"/>
      <w:divBdr>
        <w:top w:val="none" w:sz="0" w:space="0" w:color="auto"/>
        <w:left w:val="none" w:sz="0" w:space="0" w:color="auto"/>
        <w:bottom w:val="none" w:sz="0" w:space="0" w:color="auto"/>
        <w:right w:val="none" w:sz="0" w:space="0" w:color="auto"/>
      </w:divBdr>
    </w:div>
    <w:div w:id="1408189641">
      <w:bodyDiv w:val="1"/>
      <w:marLeft w:val="0"/>
      <w:marRight w:val="0"/>
      <w:marTop w:val="0"/>
      <w:marBottom w:val="0"/>
      <w:divBdr>
        <w:top w:val="none" w:sz="0" w:space="0" w:color="auto"/>
        <w:left w:val="none" w:sz="0" w:space="0" w:color="auto"/>
        <w:bottom w:val="none" w:sz="0" w:space="0" w:color="auto"/>
        <w:right w:val="none" w:sz="0" w:space="0" w:color="auto"/>
      </w:divBdr>
    </w:div>
    <w:div w:id="1408571108">
      <w:bodyDiv w:val="1"/>
      <w:marLeft w:val="0"/>
      <w:marRight w:val="0"/>
      <w:marTop w:val="0"/>
      <w:marBottom w:val="0"/>
      <w:divBdr>
        <w:top w:val="none" w:sz="0" w:space="0" w:color="auto"/>
        <w:left w:val="none" w:sz="0" w:space="0" w:color="auto"/>
        <w:bottom w:val="none" w:sz="0" w:space="0" w:color="auto"/>
        <w:right w:val="none" w:sz="0" w:space="0" w:color="auto"/>
      </w:divBdr>
    </w:div>
    <w:div w:id="1408843039">
      <w:bodyDiv w:val="1"/>
      <w:marLeft w:val="0"/>
      <w:marRight w:val="0"/>
      <w:marTop w:val="0"/>
      <w:marBottom w:val="0"/>
      <w:divBdr>
        <w:top w:val="none" w:sz="0" w:space="0" w:color="auto"/>
        <w:left w:val="none" w:sz="0" w:space="0" w:color="auto"/>
        <w:bottom w:val="none" w:sz="0" w:space="0" w:color="auto"/>
        <w:right w:val="none" w:sz="0" w:space="0" w:color="auto"/>
      </w:divBdr>
    </w:div>
    <w:div w:id="1409301204">
      <w:bodyDiv w:val="1"/>
      <w:marLeft w:val="0"/>
      <w:marRight w:val="0"/>
      <w:marTop w:val="0"/>
      <w:marBottom w:val="0"/>
      <w:divBdr>
        <w:top w:val="none" w:sz="0" w:space="0" w:color="auto"/>
        <w:left w:val="none" w:sz="0" w:space="0" w:color="auto"/>
        <w:bottom w:val="none" w:sz="0" w:space="0" w:color="auto"/>
        <w:right w:val="none" w:sz="0" w:space="0" w:color="auto"/>
      </w:divBdr>
    </w:div>
    <w:div w:id="1409617201">
      <w:bodyDiv w:val="1"/>
      <w:marLeft w:val="0"/>
      <w:marRight w:val="0"/>
      <w:marTop w:val="0"/>
      <w:marBottom w:val="0"/>
      <w:divBdr>
        <w:top w:val="none" w:sz="0" w:space="0" w:color="auto"/>
        <w:left w:val="none" w:sz="0" w:space="0" w:color="auto"/>
        <w:bottom w:val="none" w:sz="0" w:space="0" w:color="auto"/>
        <w:right w:val="none" w:sz="0" w:space="0" w:color="auto"/>
      </w:divBdr>
    </w:div>
    <w:div w:id="1409692064">
      <w:bodyDiv w:val="1"/>
      <w:marLeft w:val="0"/>
      <w:marRight w:val="0"/>
      <w:marTop w:val="0"/>
      <w:marBottom w:val="0"/>
      <w:divBdr>
        <w:top w:val="none" w:sz="0" w:space="0" w:color="auto"/>
        <w:left w:val="none" w:sz="0" w:space="0" w:color="auto"/>
        <w:bottom w:val="none" w:sz="0" w:space="0" w:color="auto"/>
        <w:right w:val="none" w:sz="0" w:space="0" w:color="auto"/>
      </w:divBdr>
    </w:div>
    <w:div w:id="1409962129">
      <w:bodyDiv w:val="1"/>
      <w:marLeft w:val="0"/>
      <w:marRight w:val="0"/>
      <w:marTop w:val="0"/>
      <w:marBottom w:val="0"/>
      <w:divBdr>
        <w:top w:val="none" w:sz="0" w:space="0" w:color="auto"/>
        <w:left w:val="none" w:sz="0" w:space="0" w:color="auto"/>
        <w:bottom w:val="none" w:sz="0" w:space="0" w:color="auto"/>
        <w:right w:val="none" w:sz="0" w:space="0" w:color="auto"/>
      </w:divBdr>
    </w:div>
    <w:div w:id="1411149654">
      <w:bodyDiv w:val="1"/>
      <w:marLeft w:val="0"/>
      <w:marRight w:val="0"/>
      <w:marTop w:val="0"/>
      <w:marBottom w:val="0"/>
      <w:divBdr>
        <w:top w:val="none" w:sz="0" w:space="0" w:color="auto"/>
        <w:left w:val="none" w:sz="0" w:space="0" w:color="auto"/>
        <w:bottom w:val="none" w:sz="0" w:space="0" w:color="auto"/>
        <w:right w:val="none" w:sz="0" w:space="0" w:color="auto"/>
      </w:divBdr>
    </w:div>
    <w:div w:id="1411318007">
      <w:bodyDiv w:val="1"/>
      <w:marLeft w:val="0"/>
      <w:marRight w:val="0"/>
      <w:marTop w:val="0"/>
      <w:marBottom w:val="0"/>
      <w:divBdr>
        <w:top w:val="none" w:sz="0" w:space="0" w:color="auto"/>
        <w:left w:val="none" w:sz="0" w:space="0" w:color="auto"/>
        <w:bottom w:val="none" w:sz="0" w:space="0" w:color="auto"/>
        <w:right w:val="none" w:sz="0" w:space="0" w:color="auto"/>
      </w:divBdr>
    </w:div>
    <w:div w:id="1411464154">
      <w:bodyDiv w:val="1"/>
      <w:marLeft w:val="0"/>
      <w:marRight w:val="0"/>
      <w:marTop w:val="0"/>
      <w:marBottom w:val="0"/>
      <w:divBdr>
        <w:top w:val="none" w:sz="0" w:space="0" w:color="auto"/>
        <w:left w:val="none" w:sz="0" w:space="0" w:color="auto"/>
        <w:bottom w:val="none" w:sz="0" w:space="0" w:color="auto"/>
        <w:right w:val="none" w:sz="0" w:space="0" w:color="auto"/>
      </w:divBdr>
    </w:div>
    <w:div w:id="1411467451">
      <w:bodyDiv w:val="1"/>
      <w:marLeft w:val="0"/>
      <w:marRight w:val="0"/>
      <w:marTop w:val="0"/>
      <w:marBottom w:val="0"/>
      <w:divBdr>
        <w:top w:val="none" w:sz="0" w:space="0" w:color="auto"/>
        <w:left w:val="none" w:sz="0" w:space="0" w:color="auto"/>
        <w:bottom w:val="none" w:sz="0" w:space="0" w:color="auto"/>
        <w:right w:val="none" w:sz="0" w:space="0" w:color="auto"/>
      </w:divBdr>
    </w:div>
    <w:div w:id="1411468143">
      <w:bodyDiv w:val="1"/>
      <w:marLeft w:val="0"/>
      <w:marRight w:val="0"/>
      <w:marTop w:val="0"/>
      <w:marBottom w:val="0"/>
      <w:divBdr>
        <w:top w:val="none" w:sz="0" w:space="0" w:color="auto"/>
        <w:left w:val="none" w:sz="0" w:space="0" w:color="auto"/>
        <w:bottom w:val="none" w:sz="0" w:space="0" w:color="auto"/>
        <w:right w:val="none" w:sz="0" w:space="0" w:color="auto"/>
      </w:divBdr>
    </w:div>
    <w:div w:id="1411923775">
      <w:bodyDiv w:val="1"/>
      <w:marLeft w:val="0"/>
      <w:marRight w:val="0"/>
      <w:marTop w:val="0"/>
      <w:marBottom w:val="0"/>
      <w:divBdr>
        <w:top w:val="none" w:sz="0" w:space="0" w:color="auto"/>
        <w:left w:val="none" w:sz="0" w:space="0" w:color="auto"/>
        <w:bottom w:val="none" w:sz="0" w:space="0" w:color="auto"/>
        <w:right w:val="none" w:sz="0" w:space="0" w:color="auto"/>
      </w:divBdr>
    </w:div>
    <w:div w:id="1412310918">
      <w:bodyDiv w:val="1"/>
      <w:marLeft w:val="0"/>
      <w:marRight w:val="0"/>
      <w:marTop w:val="0"/>
      <w:marBottom w:val="0"/>
      <w:divBdr>
        <w:top w:val="none" w:sz="0" w:space="0" w:color="auto"/>
        <w:left w:val="none" w:sz="0" w:space="0" w:color="auto"/>
        <w:bottom w:val="none" w:sz="0" w:space="0" w:color="auto"/>
        <w:right w:val="none" w:sz="0" w:space="0" w:color="auto"/>
      </w:divBdr>
    </w:div>
    <w:div w:id="1412656535">
      <w:bodyDiv w:val="1"/>
      <w:marLeft w:val="0"/>
      <w:marRight w:val="0"/>
      <w:marTop w:val="0"/>
      <w:marBottom w:val="0"/>
      <w:divBdr>
        <w:top w:val="none" w:sz="0" w:space="0" w:color="auto"/>
        <w:left w:val="none" w:sz="0" w:space="0" w:color="auto"/>
        <w:bottom w:val="none" w:sz="0" w:space="0" w:color="auto"/>
        <w:right w:val="none" w:sz="0" w:space="0" w:color="auto"/>
      </w:divBdr>
    </w:div>
    <w:div w:id="1413043414">
      <w:bodyDiv w:val="1"/>
      <w:marLeft w:val="0"/>
      <w:marRight w:val="0"/>
      <w:marTop w:val="0"/>
      <w:marBottom w:val="0"/>
      <w:divBdr>
        <w:top w:val="none" w:sz="0" w:space="0" w:color="auto"/>
        <w:left w:val="none" w:sz="0" w:space="0" w:color="auto"/>
        <w:bottom w:val="none" w:sz="0" w:space="0" w:color="auto"/>
        <w:right w:val="none" w:sz="0" w:space="0" w:color="auto"/>
      </w:divBdr>
    </w:div>
    <w:div w:id="1413432986">
      <w:bodyDiv w:val="1"/>
      <w:marLeft w:val="0"/>
      <w:marRight w:val="0"/>
      <w:marTop w:val="0"/>
      <w:marBottom w:val="0"/>
      <w:divBdr>
        <w:top w:val="none" w:sz="0" w:space="0" w:color="auto"/>
        <w:left w:val="none" w:sz="0" w:space="0" w:color="auto"/>
        <w:bottom w:val="none" w:sz="0" w:space="0" w:color="auto"/>
        <w:right w:val="none" w:sz="0" w:space="0" w:color="auto"/>
      </w:divBdr>
    </w:div>
    <w:div w:id="1413551911">
      <w:bodyDiv w:val="1"/>
      <w:marLeft w:val="0"/>
      <w:marRight w:val="0"/>
      <w:marTop w:val="0"/>
      <w:marBottom w:val="0"/>
      <w:divBdr>
        <w:top w:val="none" w:sz="0" w:space="0" w:color="auto"/>
        <w:left w:val="none" w:sz="0" w:space="0" w:color="auto"/>
        <w:bottom w:val="none" w:sz="0" w:space="0" w:color="auto"/>
        <w:right w:val="none" w:sz="0" w:space="0" w:color="auto"/>
      </w:divBdr>
    </w:div>
    <w:div w:id="1413774987">
      <w:bodyDiv w:val="1"/>
      <w:marLeft w:val="0"/>
      <w:marRight w:val="0"/>
      <w:marTop w:val="0"/>
      <w:marBottom w:val="0"/>
      <w:divBdr>
        <w:top w:val="none" w:sz="0" w:space="0" w:color="auto"/>
        <w:left w:val="none" w:sz="0" w:space="0" w:color="auto"/>
        <w:bottom w:val="none" w:sz="0" w:space="0" w:color="auto"/>
        <w:right w:val="none" w:sz="0" w:space="0" w:color="auto"/>
      </w:divBdr>
    </w:div>
    <w:div w:id="1413894499">
      <w:bodyDiv w:val="1"/>
      <w:marLeft w:val="0"/>
      <w:marRight w:val="0"/>
      <w:marTop w:val="0"/>
      <w:marBottom w:val="0"/>
      <w:divBdr>
        <w:top w:val="none" w:sz="0" w:space="0" w:color="auto"/>
        <w:left w:val="none" w:sz="0" w:space="0" w:color="auto"/>
        <w:bottom w:val="none" w:sz="0" w:space="0" w:color="auto"/>
        <w:right w:val="none" w:sz="0" w:space="0" w:color="auto"/>
      </w:divBdr>
    </w:div>
    <w:div w:id="1414011676">
      <w:bodyDiv w:val="1"/>
      <w:marLeft w:val="0"/>
      <w:marRight w:val="0"/>
      <w:marTop w:val="0"/>
      <w:marBottom w:val="0"/>
      <w:divBdr>
        <w:top w:val="none" w:sz="0" w:space="0" w:color="auto"/>
        <w:left w:val="none" w:sz="0" w:space="0" w:color="auto"/>
        <w:bottom w:val="none" w:sz="0" w:space="0" w:color="auto"/>
        <w:right w:val="none" w:sz="0" w:space="0" w:color="auto"/>
      </w:divBdr>
    </w:div>
    <w:div w:id="1414472685">
      <w:bodyDiv w:val="1"/>
      <w:marLeft w:val="0"/>
      <w:marRight w:val="0"/>
      <w:marTop w:val="0"/>
      <w:marBottom w:val="0"/>
      <w:divBdr>
        <w:top w:val="none" w:sz="0" w:space="0" w:color="auto"/>
        <w:left w:val="none" w:sz="0" w:space="0" w:color="auto"/>
        <w:bottom w:val="none" w:sz="0" w:space="0" w:color="auto"/>
        <w:right w:val="none" w:sz="0" w:space="0" w:color="auto"/>
      </w:divBdr>
    </w:div>
    <w:div w:id="1414743876">
      <w:bodyDiv w:val="1"/>
      <w:marLeft w:val="0"/>
      <w:marRight w:val="0"/>
      <w:marTop w:val="0"/>
      <w:marBottom w:val="0"/>
      <w:divBdr>
        <w:top w:val="none" w:sz="0" w:space="0" w:color="auto"/>
        <w:left w:val="none" w:sz="0" w:space="0" w:color="auto"/>
        <w:bottom w:val="none" w:sz="0" w:space="0" w:color="auto"/>
        <w:right w:val="none" w:sz="0" w:space="0" w:color="auto"/>
      </w:divBdr>
    </w:div>
    <w:div w:id="1414938683">
      <w:bodyDiv w:val="1"/>
      <w:marLeft w:val="0"/>
      <w:marRight w:val="0"/>
      <w:marTop w:val="0"/>
      <w:marBottom w:val="0"/>
      <w:divBdr>
        <w:top w:val="none" w:sz="0" w:space="0" w:color="auto"/>
        <w:left w:val="none" w:sz="0" w:space="0" w:color="auto"/>
        <w:bottom w:val="none" w:sz="0" w:space="0" w:color="auto"/>
        <w:right w:val="none" w:sz="0" w:space="0" w:color="auto"/>
      </w:divBdr>
    </w:div>
    <w:div w:id="1415202507">
      <w:bodyDiv w:val="1"/>
      <w:marLeft w:val="0"/>
      <w:marRight w:val="0"/>
      <w:marTop w:val="0"/>
      <w:marBottom w:val="0"/>
      <w:divBdr>
        <w:top w:val="none" w:sz="0" w:space="0" w:color="auto"/>
        <w:left w:val="none" w:sz="0" w:space="0" w:color="auto"/>
        <w:bottom w:val="none" w:sz="0" w:space="0" w:color="auto"/>
        <w:right w:val="none" w:sz="0" w:space="0" w:color="auto"/>
      </w:divBdr>
    </w:div>
    <w:div w:id="1415398045">
      <w:bodyDiv w:val="1"/>
      <w:marLeft w:val="0"/>
      <w:marRight w:val="0"/>
      <w:marTop w:val="0"/>
      <w:marBottom w:val="0"/>
      <w:divBdr>
        <w:top w:val="none" w:sz="0" w:space="0" w:color="auto"/>
        <w:left w:val="none" w:sz="0" w:space="0" w:color="auto"/>
        <w:bottom w:val="none" w:sz="0" w:space="0" w:color="auto"/>
        <w:right w:val="none" w:sz="0" w:space="0" w:color="auto"/>
      </w:divBdr>
    </w:div>
    <w:div w:id="1415468538">
      <w:bodyDiv w:val="1"/>
      <w:marLeft w:val="0"/>
      <w:marRight w:val="0"/>
      <w:marTop w:val="0"/>
      <w:marBottom w:val="0"/>
      <w:divBdr>
        <w:top w:val="none" w:sz="0" w:space="0" w:color="auto"/>
        <w:left w:val="none" w:sz="0" w:space="0" w:color="auto"/>
        <w:bottom w:val="none" w:sz="0" w:space="0" w:color="auto"/>
        <w:right w:val="none" w:sz="0" w:space="0" w:color="auto"/>
      </w:divBdr>
    </w:div>
    <w:div w:id="1415780130">
      <w:bodyDiv w:val="1"/>
      <w:marLeft w:val="0"/>
      <w:marRight w:val="0"/>
      <w:marTop w:val="0"/>
      <w:marBottom w:val="0"/>
      <w:divBdr>
        <w:top w:val="none" w:sz="0" w:space="0" w:color="auto"/>
        <w:left w:val="none" w:sz="0" w:space="0" w:color="auto"/>
        <w:bottom w:val="none" w:sz="0" w:space="0" w:color="auto"/>
        <w:right w:val="none" w:sz="0" w:space="0" w:color="auto"/>
      </w:divBdr>
    </w:div>
    <w:div w:id="1415783069">
      <w:bodyDiv w:val="1"/>
      <w:marLeft w:val="0"/>
      <w:marRight w:val="0"/>
      <w:marTop w:val="0"/>
      <w:marBottom w:val="0"/>
      <w:divBdr>
        <w:top w:val="none" w:sz="0" w:space="0" w:color="auto"/>
        <w:left w:val="none" w:sz="0" w:space="0" w:color="auto"/>
        <w:bottom w:val="none" w:sz="0" w:space="0" w:color="auto"/>
        <w:right w:val="none" w:sz="0" w:space="0" w:color="auto"/>
      </w:divBdr>
    </w:div>
    <w:div w:id="1416046991">
      <w:bodyDiv w:val="1"/>
      <w:marLeft w:val="0"/>
      <w:marRight w:val="0"/>
      <w:marTop w:val="0"/>
      <w:marBottom w:val="0"/>
      <w:divBdr>
        <w:top w:val="none" w:sz="0" w:space="0" w:color="auto"/>
        <w:left w:val="none" w:sz="0" w:space="0" w:color="auto"/>
        <w:bottom w:val="none" w:sz="0" w:space="0" w:color="auto"/>
        <w:right w:val="none" w:sz="0" w:space="0" w:color="auto"/>
      </w:divBdr>
    </w:div>
    <w:div w:id="1417821788">
      <w:bodyDiv w:val="1"/>
      <w:marLeft w:val="0"/>
      <w:marRight w:val="0"/>
      <w:marTop w:val="0"/>
      <w:marBottom w:val="0"/>
      <w:divBdr>
        <w:top w:val="none" w:sz="0" w:space="0" w:color="auto"/>
        <w:left w:val="none" w:sz="0" w:space="0" w:color="auto"/>
        <w:bottom w:val="none" w:sz="0" w:space="0" w:color="auto"/>
        <w:right w:val="none" w:sz="0" w:space="0" w:color="auto"/>
      </w:divBdr>
    </w:div>
    <w:div w:id="1417938186">
      <w:bodyDiv w:val="1"/>
      <w:marLeft w:val="0"/>
      <w:marRight w:val="0"/>
      <w:marTop w:val="0"/>
      <w:marBottom w:val="0"/>
      <w:divBdr>
        <w:top w:val="none" w:sz="0" w:space="0" w:color="auto"/>
        <w:left w:val="none" w:sz="0" w:space="0" w:color="auto"/>
        <w:bottom w:val="none" w:sz="0" w:space="0" w:color="auto"/>
        <w:right w:val="none" w:sz="0" w:space="0" w:color="auto"/>
      </w:divBdr>
    </w:div>
    <w:div w:id="1418408436">
      <w:bodyDiv w:val="1"/>
      <w:marLeft w:val="0"/>
      <w:marRight w:val="0"/>
      <w:marTop w:val="0"/>
      <w:marBottom w:val="0"/>
      <w:divBdr>
        <w:top w:val="none" w:sz="0" w:space="0" w:color="auto"/>
        <w:left w:val="none" w:sz="0" w:space="0" w:color="auto"/>
        <w:bottom w:val="none" w:sz="0" w:space="0" w:color="auto"/>
        <w:right w:val="none" w:sz="0" w:space="0" w:color="auto"/>
      </w:divBdr>
    </w:div>
    <w:div w:id="1418555393">
      <w:bodyDiv w:val="1"/>
      <w:marLeft w:val="0"/>
      <w:marRight w:val="0"/>
      <w:marTop w:val="0"/>
      <w:marBottom w:val="0"/>
      <w:divBdr>
        <w:top w:val="none" w:sz="0" w:space="0" w:color="auto"/>
        <w:left w:val="none" w:sz="0" w:space="0" w:color="auto"/>
        <w:bottom w:val="none" w:sz="0" w:space="0" w:color="auto"/>
        <w:right w:val="none" w:sz="0" w:space="0" w:color="auto"/>
      </w:divBdr>
    </w:div>
    <w:div w:id="1418557130">
      <w:bodyDiv w:val="1"/>
      <w:marLeft w:val="0"/>
      <w:marRight w:val="0"/>
      <w:marTop w:val="0"/>
      <w:marBottom w:val="0"/>
      <w:divBdr>
        <w:top w:val="none" w:sz="0" w:space="0" w:color="auto"/>
        <w:left w:val="none" w:sz="0" w:space="0" w:color="auto"/>
        <w:bottom w:val="none" w:sz="0" w:space="0" w:color="auto"/>
        <w:right w:val="none" w:sz="0" w:space="0" w:color="auto"/>
      </w:divBdr>
    </w:div>
    <w:div w:id="1418593098">
      <w:bodyDiv w:val="1"/>
      <w:marLeft w:val="0"/>
      <w:marRight w:val="0"/>
      <w:marTop w:val="0"/>
      <w:marBottom w:val="0"/>
      <w:divBdr>
        <w:top w:val="none" w:sz="0" w:space="0" w:color="auto"/>
        <w:left w:val="none" w:sz="0" w:space="0" w:color="auto"/>
        <w:bottom w:val="none" w:sz="0" w:space="0" w:color="auto"/>
        <w:right w:val="none" w:sz="0" w:space="0" w:color="auto"/>
      </w:divBdr>
    </w:div>
    <w:div w:id="1418600693">
      <w:bodyDiv w:val="1"/>
      <w:marLeft w:val="0"/>
      <w:marRight w:val="0"/>
      <w:marTop w:val="0"/>
      <w:marBottom w:val="0"/>
      <w:divBdr>
        <w:top w:val="none" w:sz="0" w:space="0" w:color="auto"/>
        <w:left w:val="none" w:sz="0" w:space="0" w:color="auto"/>
        <w:bottom w:val="none" w:sz="0" w:space="0" w:color="auto"/>
        <w:right w:val="none" w:sz="0" w:space="0" w:color="auto"/>
      </w:divBdr>
    </w:div>
    <w:div w:id="1418867953">
      <w:bodyDiv w:val="1"/>
      <w:marLeft w:val="0"/>
      <w:marRight w:val="0"/>
      <w:marTop w:val="0"/>
      <w:marBottom w:val="0"/>
      <w:divBdr>
        <w:top w:val="none" w:sz="0" w:space="0" w:color="auto"/>
        <w:left w:val="none" w:sz="0" w:space="0" w:color="auto"/>
        <w:bottom w:val="none" w:sz="0" w:space="0" w:color="auto"/>
        <w:right w:val="none" w:sz="0" w:space="0" w:color="auto"/>
      </w:divBdr>
    </w:div>
    <w:div w:id="1418937744">
      <w:bodyDiv w:val="1"/>
      <w:marLeft w:val="0"/>
      <w:marRight w:val="0"/>
      <w:marTop w:val="0"/>
      <w:marBottom w:val="0"/>
      <w:divBdr>
        <w:top w:val="none" w:sz="0" w:space="0" w:color="auto"/>
        <w:left w:val="none" w:sz="0" w:space="0" w:color="auto"/>
        <w:bottom w:val="none" w:sz="0" w:space="0" w:color="auto"/>
        <w:right w:val="none" w:sz="0" w:space="0" w:color="auto"/>
      </w:divBdr>
    </w:div>
    <w:div w:id="1418942148">
      <w:bodyDiv w:val="1"/>
      <w:marLeft w:val="0"/>
      <w:marRight w:val="0"/>
      <w:marTop w:val="0"/>
      <w:marBottom w:val="0"/>
      <w:divBdr>
        <w:top w:val="none" w:sz="0" w:space="0" w:color="auto"/>
        <w:left w:val="none" w:sz="0" w:space="0" w:color="auto"/>
        <w:bottom w:val="none" w:sz="0" w:space="0" w:color="auto"/>
        <w:right w:val="none" w:sz="0" w:space="0" w:color="auto"/>
      </w:divBdr>
    </w:div>
    <w:div w:id="1419054358">
      <w:bodyDiv w:val="1"/>
      <w:marLeft w:val="0"/>
      <w:marRight w:val="0"/>
      <w:marTop w:val="0"/>
      <w:marBottom w:val="0"/>
      <w:divBdr>
        <w:top w:val="none" w:sz="0" w:space="0" w:color="auto"/>
        <w:left w:val="none" w:sz="0" w:space="0" w:color="auto"/>
        <w:bottom w:val="none" w:sz="0" w:space="0" w:color="auto"/>
        <w:right w:val="none" w:sz="0" w:space="0" w:color="auto"/>
      </w:divBdr>
    </w:div>
    <w:div w:id="1419325063">
      <w:bodyDiv w:val="1"/>
      <w:marLeft w:val="0"/>
      <w:marRight w:val="0"/>
      <w:marTop w:val="0"/>
      <w:marBottom w:val="0"/>
      <w:divBdr>
        <w:top w:val="none" w:sz="0" w:space="0" w:color="auto"/>
        <w:left w:val="none" w:sz="0" w:space="0" w:color="auto"/>
        <w:bottom w:val="none" w:sz="0" w:space="0" w:color="auto"/>
        <w:right w:val="none" w:sz="0" w:space="0" w:color="auto"/>
      </w:divBdr>
    </w:div>
    <w:div w:id="1419519771">
      <w:bodyDiv w:val="1"/>
      <w:marLeft w:val="0"/>
      <w:marRight w:val="0"/>
      <w:marTop w:val="0"/>
      <w:marBottom w:val="0"/>
      <w:divBdr>
        <w:top w:val="none" w:sz="0" w:space="0" w:color="auto"/>
        <w:left w:val="none" w:sz="0" w:space="0" w:color="auto"/>
        <w:bottom w:val="none" w:sz="0" w:space="0" w:color="auto"/>
        <w:right w:val="none" w:sz="0" w:space="0" w:color="auto"/>
      </w:divBdr>
    </w:div>
    <w:div w:id="1419717350">
      <w:bodyDiv w:val="1"/>
      <w:marLeft w:val="0"/>
      <w:marRight w:val="0"/>
      <w:marTop w:val="0"/>
      <w:marBottom w:val="0"/>
      <w:divBdr>
        <w:top w:val="none" w:sz="0" w:space="0" w:color="auto"/>
        <w:left w:val="none" w:sz="0" w:space="0" w:color="auto"/>
        <w:bottom w:val="none" w:sz="0" w:space="0" w:color="auto"/>
        <w:right w:val="none" w:sz="0" w:space="0" w:color="auto"/>
      </w:divBdr>
    </w:div>
    <w:div w:id="1419908414">
      <w:bodyDiv w:val="1"/>
      <w:marLeft w:val="0"/>
      <w:marRight w:val="0"/>
      <w:marTop w:val="0"/>
      <w:marBottom w:val="0"/>
      <w:divBdr>
        <w:top w:val="none" w:sz="0" w:space="0" w:color="auto"/>
        <w:left w:val="none" w:sz="0" w:space="0" w:color="auto"/>
        <w:bottom w:val="none" w:sz="0" w:space="0" w:color="auto"/>
        <w:right w:val="none" w:sz="0" w:space="0" w:color="auto"/>
      </w:divBdr>
    </w:div>
    <w:div w:id="1420174727">
      <w:bodyDiv w:val="1"/>
      <w:marLeft w:val="0"/>
      <w:marRight w:val="0"/>
      <w:marTop w:val="0"/>
      <w:marBottom w:val="0"/>
      <w:divBdr>
        <w:top w:val="none" w:sz="0" w:space="0" w:color="auto"/>
        <w:left w:val="none" w:sz="0" w:space="0" w:color="auto"/>
        <w:bottom w:val="none" w:sz="0" w:space="0" w:color="auto"/>
        <w:right w:val="none" w:sz="0" w:space="0" w:color="auto"/>
      </w:divBdr>
    </w:div>
    <w:div w:id="1420247832">
      <w:bodyDiv w:val="1"/>
      <w:marLeft w:val="0"/>
      <w:marRight w:val="0"/>
      <w:marTop w:val="0"/>
      <w:marBottom w:val="0"/>
      <w:divBdr>
        <w:top w:val="none" w:sz="0" w:space="0" w:color="auto"/>
        <w:left w:val="none" w:sz="0" w:space="0" w:color="auto"/>
        <w:bottom w:val="none" w:sz="0" w:space="0" w:color="auto"/>
        <w:right w:val="none" w:sz="0" w:space="0" w:color="auto"/>
      </w:divBdr>
    </w:div>
    <w:div w:id="1420249917">
      <w:bodyDiv w:val="1"/>
      <w:marLeft w:val="0"/>
      <w:marRight w:val="0"/>
      <w:marTop w:val="0"/>
      <w:marBottom w:val="0"/>
      <w:divBdr>
        <w:top w:val="none" w:sz="0" w:space="0" w:color="auto"/>
        <w:left w:val="none" w:sz="0" w:space="0" w:color="auto"/>
        <w:bottom w:val="none" w:sz="0" w:space="0" w:color="auto"/>
        <w:right w:val="none" w:sz="0" w:space="0" w:color="auto"/>
      </w:divBdr>
    </w:div>
    <w:div w:id="1420325134">
      <w:bodyDiv w:val="1"/>
      <w:marLeft w:val="0"/>
      <w:marRight w:val="0"/>
      <w:marTop w:val="0"/>
      <w:marBottom w:val="0"/>
      <w:divBdr>
        <w:top w:val="none" w:sz="0" w:space="0" w:color="auto"/>
        <w:left w:val="none" w:sz="0" w:space="0" w:color="auto"/>
        <w:bottom w:val="none" w:sz="0" w:space="0" w:color="auto"/>
        <w:right w:val="none" w:sz="0" w:space="0" w:color="auto"/>
      </w:divBdr>
    </w:div>
    <w:div w:id="1420365916">
      <w:bodyDiv w:val="1"/>
      <w:marLeft w:val="0"/>
      <w:marRight w:val="0"/>
      <w:marTop w:val="0"/>
      <w:marBottom w:val="0"/>
      <w:divBdr>
        <w:top w:val="none" w:sz="0" w:space="0" w:color="auto"/>
        <w:left w:val="none" w:sz="0" w:space="0" w:color="auto"/>
        <w:bottom w:val="none" w:sz="0" w:space="0" w:color="auto"/>
        <w:right w:val="none" w:sz="0" w:space="0" w:color="auto"/>
      </w:divBdr>
    </w:div>
    <w:div w:id="1420442699">
      <w:bodyDiv w:val="1"/>
      <w:marLeft w:val="0"/>
      <w:marRight w:val="0"/>
      <w:marTop w:val="0"/>
      <w:marBottom w:val="0"/>
      <w:divBdr>
        <w:top w:val="none" w:sz="0" w:space="0" w:color="auto"/>
        <w:left w:val="none" w:sz="0" w:space="0" w:color="auto"/>
        <w:bottom w:val="none" w:sz="0" w:space="0" w:color="auto"/>
        <w:right w:val="none" w:sz="0" w:space="0" w:color="auto"/>
      </w:divBdr>
    </w:div>
    <w:div w:id="1420756966">
      <w:bodyDiv w:val="1"/>
      <w:marLeft w:val="0"/>
      <w:marRight w:val="0"/>
      <w:marTop w:val="0"/>
      <w:marBottom w:val="0"/>
      <w:divBdr>
        <w:top w:val="none" w:sz="0" w:space="0" w:color="auto"/>
        <w:left w:val="none" w:sz="0" w:space="0" w:color="auto"/>
        <w:bottom w:val="none" w:sz="0" w:space="0" w:color="auto"/>
        <w:right w:val="none" w:sz="0" w:space="0" w:color="auto"/>
      </w:divBdr>
    </w:div>
    <w:div w:id="1420906752">
      <w:bodyDiv w:val="1"/>
      <w:marLeft w:val="0"/>
      <w:marRight w:val="0"/>
      <w:marTop w:val="0"/>
      <w:marBottom w:val="0"/>
      <w:divBdr>
        <w:top w:val="none" w:sz="0" w:space="0" w:color="auto"/>
        <w:left w:val="none" w:sz="0" w:space="0" w:color="auto"/>
        <w:bottom w:val="none" w:sz="0" w:space="0" w:color="auto"/>
        <w:right w:val="none" w:sz="0" w:space="0" w:color="auto"/>
      </w:divBdr>
    </w:div>
    <w:div w:id="1421020215">
      <w:bodyDiv w:val="1"/>
      <w:marLeft w:val="0"/>
      <w:marRight w:val="0"/>
      <w:marTop w:val="0"/>
      <w:marBottom w:val="0"/>
      <w:divBdr>
        <w:top w:val="none" w:sz="0" w:space="0" w:color="auto"/>
        <w:left w:val="none" w:sz="0" w:space="0" w:color="auto"/>
        <w:bottom w:val="none" w:sz="0" w:space="0" w:color="auto"/>
        <w:right w:val="none" w:sz="0" w:space="0" w:color="auto"/>
      </w:divBdr>
    </w:div>
    <w:div w:id="1421101254">
      <w:bodyDiv w:val="1"/>
      <w:marLeft w:val="0"/>
      <w:marRight w:val="0"/>
      <w:marTop w:val="0"/>
      <w:marBottom w:val="0"/>
      <w:divBdr>
        <w:top w:val="none" w:sz="0" w:space="0" w:color="auto"/>
        <w:left w:val="none" w:sz="0" w:space="0" w:color="auto"/>
        <w:bottom w:val="none" w:sz="0" w:space="0" w:color="auto"/>
        <w:right w:val="none" w:sz="0" w:space="0" w:color="auto"/>
      </w:divBdr>
    </w:div>
    <w:div w:id="1421487303">
      <w:bodyDiv w:val="1"/>
      <w:marLeft w:val="0"/>
      <w:marRight w:val="0"/>
      <w:marTop w:val="0"/>
      <w:marBottom w:val="0"/>
      <w:divBdr>
        <w:top w:val="none" w:sz="0" w:space="0" w:color="auto"/>
        <w:left w:val="none" w:sz="0" w:space="0" w:color="auto"/>
        <w:bottom w:val="none" w:sz="0" w:space="0" w:color="auto"/>
        <w:right w:val="none" w:sz="0" w:space="0" w:color="auto"/>
      </w:divBdr>
    </w:div>
    <w:div w:id="1422217573">
      <w:bodyDiv w:val="1"/>
      <w:marLeft w:val="0"/>
      <w:marRight w:val="0"/>
      <w:marTop w:val="0"/>
      <w:marBottom w:val="0"/>
      <w:divBdr>
        <w:top w:val="none" w:sz="0" w:space="0" w:color="auto"/>
        <w:left w:val="none" w:sz="0" w:space="0" w:color="auto"/>
        <w:bottom w:val="none" w:sz="0" w:space="0" w:color="auto"/>
        <w:right w:val="none" w:sz="0" w:space="0" w:color="auto"/>
      </w:divBdr>
    </w:div>
    <w:div w:id="1422525780">
      <w:bodyDiv w:val="1"/>
      <w:marLeft w:val="0"/>
      <w:marRight w:val="0"/>
      <w:marTop w:val="0"/>
      <w:marBottom w:val="0"/>
      <w:divBdr>
        <w:top w:val="none" w:sz="0" w:space="0" w:color="auto"/>
        <w:left w:val="none" w:sz="0" w:space="0" w:color="auto"/>
        <w:bottom w:val="none" w:sz="0" w:space="0" w:color="auto"/>
        <w:right w:val="none" w:sz="0" w:space="0" w:color="auto"/>
      </w:divBdr>
    </w:div>
    <w:div w:id="1422682186">
      <w:bodyDiv w:val="1"/>
      <w:marLeft w:val="0"/>
      <w:marRight w:val="0"/>
      <w:marTop w:val="0"/>
      <w:marBottom w:val="0"/>
      <w:divBdr>
        <w:top w:val="none" w:sz="0" w:space="0" w:color="auto"/>
        <w:left w:val="none" w:sz="0" w:space="0" w:color="auto"/>
        <w:bottom w:val="none" w:sz="0" w:space="0" w:color="auto"/>
        <w:right w:val="none" w:sz="0" w:space="0" w:color="auto"/>
      </w:divBdr>
    </w:div>
    <w:div w:id="1422753683">
      <w:bodyDiv w:val="1"/>
      <w:marLeft w:val="0"/>
      <w:marRight w:val="0"/>
      <w:marTop w:val="0"/>
      <w:marBottom w:val="0"/>
      <w:divBdr>
        <w:top w:val="none" w:sz="0" w:space="0" w:color="auto"/>
        <w:left w:val="none" w:sz="0" w:space="0" w:color="auto"/>
        <w:bottom w:val="none" w:sz="0" w:space="0" w:color="auto"/>
        <w:right w:val="none" w:sz="0" w:space="0" w:color="auto"/>
      </w:divBdr>
    </w:div>
    <w:div w:id="1422992586">
      <w:bodyDiv w:val="1"/>
      <w:marLeft w:val="0"/>
      <w:marRight w:val="0"/>
      <w:marTop w:val="0"/>
      <w:marBottom w:val="0"/>
      <w:divBdr>
        <w:top w:val="none" w:sz="0" w:space="0" w:color="auto"/>
        <w:left w:val="none" w:sz="0" w:space="0" w:color="auto"/>
        <w:bottom w:val="none" w:sz="0" w:space="0" w:color="auto"/>
        <w:right w:val="none" w:sz="0" w:space="0" w:color="auto"/>
      </w:divBdr>
    </w:div>
    <w:div w:id="1422995126">
      <w:bodyDiv w:val="1"/>
      <w:marLeft w:val="0"/>
      <w:marRight w:val="0"/>
      <w:marTop w:val="0"/>
      <w:marBottom w:val="0"/>
      <w:divBdr>
        <w:top w:val="none" w:sz="0" w:space="0" w:color="auto"/>
        <w:left w:val="none" w:sz="0" w:space="0" w:color="auto"/>
        <w:bottom w:val="none" w:sz="0" w:space="0" w:color="auto"/>
        <w:right w:val="none" w:sz="0" w:space="0" w:color="auto"/>
      </w:divBdr>
    </w:div>
    <w:div w:id="1423256549">
      <w:bodyDiv w:val="1"/>
      <w:marLeft w:val="0"/>
      <w:marRight w:val="0"/>
      <w:marTop w:val="0"/>
      <w:marBottom w:val="0"/>
      <w:divBdr>
        <w:top w:val="none" w:sz="0" w:space="0" w:color="auto"/>
        <w:left w:val="none" w:sz="0" w:space="0" w:color="auto"/>
        <w:bottom w:val="none" w:sz="0" w:space="0" w:color="auto"/>
        <w:right w:val="none" w:sz="0" w:space="0" w:color="auto"/>
      </w:divBdr>
    </w:div>
    <w:div w:id="1423801521">
      <w:bodyDiv w:val="1"/>
      <w:marLeft w:val="0"/>
      <w:marRight w:val="0"/>
      <w:marTop w:val="0"/>
      <w:marBottom w:val="0"/>
      <w:divBdr>
        <w:top w:val="none" w:sz="0" w:space="0" w:color="auto"/>
        <w:left w:val="none" w:sz="0" w:space="0" w:color="auto"/>
        <w:bottom w:val="none" w:sz="0" w:space="0" w:color="auto"/>
        <w:right w:val="none" w:sz="0" w:space="0" w:color="auto"/>
      </w:divBdr>
    </w:div>
    <w:div w:id="1423836636">
      <w:bodyDiv w:val="1"/>
      <w:marLeft w:val="0"/>
      <w:marRight w:val="0"/>
      <w:marTop w:val="0"/>
      <w:marBottom w:val="0"/>
      <w:divBdr>
        <w:top w:val="none" w:sz="0" w:space="0" w:color="auto"/>
        <w:left w:val="none" w:sz="0" w:space="0" w:color="auto"/>
        <w:bottom w:val="none" w:sz="0" w:space="0" w:color="auto"/>
        <w:right w:val="none" w:sz="0" w:space="0" w:color="auto"/>
      </w:divBdr>
    </w:div>
    <w:div w:id="1423840040">
      <w:bodyDiv w:val="1"/>
      <w:marLeft w:val="0"/>
      <w:marRight w:val="0"/>
      <w:marTop w:val="0"/>
      <w:marBottom w:val="0"/>
      <w:divBdr>
        <w:top w:val="none" w:sz="0" w:space="0" w:color="auto"/>
        <w:left w:val="none" w:sz="0" w:space="0" w:color="auto"/>
        <w:bottom w:val="none" w:sz="0" w:space="0" w:color="auto"/>
        <w:right w:val="none" w:sz="0" w:space="0" w:color="auto"/>
      </w:divBdr>
    </w:div>
    <w:div w:id="1423987151">
      <w:bodyDiv w:val="1"/>
      <w:marLeft w:val="0"/>
      <w:marRight w:val="0"/>
      <w:marTop w:val="0"/>
      <w:marBottom w:val="0"/>
      <w:divBdr>
        <w:top w:val="none" w:sz="0" w:space="0" w:color="auto"/>
        <w:left w:val="none" w:sz="0" w:space="0" w:color="auto"/>
        <w:bottom w:val="none" w:sz="0" w:space="0" w:color="auto"/>
        <w:right w:val="none" w:sz="0" w:space="0" w:color="auto"/>
      </w:divBdr>
    </w:div>
    <w:div w:id="1424187998">
      <w:bodyDiv w:val="1"/>
      <w:marLeft w:val="0"/>
      <w:marRight w:val="0"/>
      <w:marTop w:val="0"/>
      <w:marBottom w:val="0"/>
      <w:divBdr>
        <w:top w:val="none" w:sz="0" w:space="0" w:color="auto"/>
        <w:left w:val="none" w:sz="0" w:space="0" w:color="auto"/>
        <w:bottom w:val="none" w:sz="0" w:space="0" w:color="auto"/>
        <w:right w:val="none" w:sz="0" w:space="0" w:color="auto"/>
      </w:divBdr>
    </w:div>
    <w:div w:id="1424298096">
      <w:bodyDiv w:val="1"/>
      <w:marLeft w:val="0"/>
      <w:marRight w:val="0"/>
      <w:marTop w:val="0"/>
      <w:marBottom w:val="0"/>
      <w:divBdr>
        <w:top w:val="none" w:sz="0" w:space="0" w:color="auto"/>
        <w:left w:val="none" w:sz="0" w:space="0" w:color="auto"/>
        <w:bottom w:val="none" w:sz="0" w:space="0" w:color="auto"/>
        <w:right w:val="none" w:sz="0" w:space="0" w:color="auto"/>
      </w:divBdr>
    </w:div>
    <w:div w:id="1425608605">
      <w:bodyDiv w:val="1"/>
      <w:marLeft w:val="0"/>
      <w:marRight w:val="0"/>
      <w:marTop w:val="0"/>
      <w:marBottom w:val="0"/>
      <w:divBdr>
        <w:top w:val="none" w:sz="0" w:space="0" w:color="auto"/>
        <w:left w:val="none" w:sz="0" w:space="0" w:color="auto"/>
        <w:bottom w:val="none" w:sz="0" w:space="0" w:color="auto"/>
        <w:right w:val="none" w:sz="0" w:space="0" w:color="auto"/>
      </w:divBdr>
    </w:div>
    <w:div w:id="1425611885">
      <w:bodyDiv w:val="1"/>
      <w:marLeft w:val="0"/>
      <w:marRight w:val="0"/>
      <w:marTop w:val="0"/>
      <w:marBottom w:val="0"/>
      <w:divBdr>
        <w:top w:val="none" w:sz="0" w:space="0" w:color="auto"/>
        <w:left w:val="none" w:sz="0" w:space="0" w:color="auto"/>
        <w:bottom w:val="none" w:sz="0" w:space="0" w:color="auto"/>
        <w:right w:val="none" w:sz="0" w:space="0" w:color="auto"/>
      </w:divBdr>
    </w:div>
    <w:div w:id="1425880022">
      <w:bodyDiv w:val="1"/>
      <w:marLeft w:val="0"/>
      <w:marRight w:val="0"/>
      <w:marTop w:val="0"/>
      <w:marBottom w:val="0"/>
      <w:divBdr>
        <w:top w:val="none" w:sz="0" w:space="0" w:color="auto"/>
        <w:left w:val="none" w:sz="0" w:space="0" w:color="auto"/>
        <w:bottom w:val="none" w:sz="0" w:space="0" w:color="auto"/>
        <w:right w:val="none" w:sz="0" w:space="0" w:color="auto"/>
      </w:divBdr>
    </w:div>
    <w:div w:id="1426001835">
      <w:bodyDiv w:val="1"/>
      <w:marLeft w:val="0"/>
      <w:marRight w:val="0"/>
      <w:marTop w:val="0"/>
      <w:marBottom w:val="0"/>
      <w:divBdr>
        <w:top w:val="none" w:sz="0" w:space="0" w:color="auto"/>
        <w:left w:val="none" w:sz="0" w:space="0" w:color="auto"/>
        <w:bottom w:val="none" w:sz="0" w:space="0" w:color="auto"/>
        <w:right w:val="none" w:sz="0" w:space="0" w:color="auto"/>
      </w:divBdr>
    </w:div>
    <w:div w:id="1426418897">
      <w:bodyDiv w:val="1"/>
      <w:marLeft w:val="0"/>
      <w:marRight w:val="0"/>
      <w:marTop w:val="0"/>
      <w:marBottom w:val="0"/>
      <w:divBdr>
        <w:top w:val="none" w:sz="0" w:space="0" w:color="auto"/>
        <w:left w:val="none" w:sz="0" w:space="0" w:color="auto"/>
        <w:bottom w:val="none" w:sz="0" w:space="0" w:color="auto"/>
        <w:right w:val="none" w:sz="0" w:space="0" w:color="auto"/>
      </w:divBdr>
    </w:div>
    <w:div w:id="1426534212">
      <w:bodyDiv w:val="1"/>
      <w:marLeft w:val="0"/>
      <w:marRight w:val="0"/>
      <w:marTop w:val="0"/>
      <w:marBottom w:val="0"/>
      <w:divBdr>
        <w:top w:val="none" w:sz="0" w:space="0" w:color="auto"/>
        <w:left w:val="none" w:sz="0" w:space="0" w:color="auto"/>
        <w:bottom w:val="none" w:sz="0" w:space="0" w:color="auto"/>
        <w:right w:val="none" w:sz="0" w:space="0" w:color="auto"/>
      </w:divBdr>
    </w:div>
    <w:div w:id="1426917605">
      <w:bodyDiv w:val="1"/>
      <w:marLeft w:val="0"/>
      <w:marRight w:val="0"/>
      <w:marTop w:val="0"/>
      <w:marBottom w:val="0"/>
      <w:divBdr>
        <w:top w:val="none" w:sz="0" w:space="0" w:color="auto"/>
        <w:left w:val="none" w:sz="0" w:space="0" w:color="auto"/>
        <w:bottom w:val="none" w:sz="0" w:space="0" w:color="auto"/>
        <w:right w:val="none" w:sz="0" w:space="0" w:color="auto"/>
      </w:divBdr>
    </w:div>
    <w:div w:id="1427263818">
      <w:bodyDiv w:val="1"/>
      <w:marLeft w:val="0"/>
      <w:marRight w:val="0"/>
      <w:marTop w:val="0"/>
      <w:marBottom w:val="0"/>
      <w:divBdr>
        <w:top w:val="none" w:sz="0" w:space="0" w:color="auto"/>
        <w:left w:val="none" w:sz="0" w:space="0" w:color="auto"/>
        <w:bottom w:val="none" w:sz="0" w:space="0" w:color="auto"/>
        <w:right w:val="none" w:sz="0" w:space="0" w:color="auto"/>
      </w:divBdr>
    </w:div>
    <w:div w:id="1427727648">
      <w:bodyDiv w:val="1"/>
      <w:marLeft w:val="0"/>
      <w:marRight w:val="0"/>
      <w:marTop w:val="0"/>
      <w:marBottom w:val="0"/>
      <w:divBdr>
        <w:top w:val="none" w:sz="0" w:space="0" w:color="auto"/>
        <w:left w:val="none" w:sz="0" w:space="0" w:color="auto"/>
        <w:bottom w:val="none" w:sz="0" w:space="0" w:color="auto"/>
        <w:right w:val="none" w:sz="0" w:space="0" w:color="auto"/>
      </w:divBdr>
    </w:div>
    <w:div w:id="1427768270">
      <w:bodyDiv w:val="1"/>
      <w:marLeft w:val="0"/>
      <w:marRight w:val="0"/>
      <w:marTop w:val="0"/>
      <w:marBottom w:val="0"/>
      <w:divBdr>
        <w:top w:val="none" w:sz="0" w:space="0" w:color="auto"/>
        <w:left w:val="none" w:sz="0" w:space="0" w:color="auto"/>
        <w:bottom w:val="none" w:sz="0" w:space="0" w:color="auto"/>
        <w:right w:val="none" w:sz="0" w:space="0" w:color="auto"/>
      </w:divBdr>
    </w:div>
    <w:div w:id="1427849807">
      <w:bodyDiv w:val="1"/>
      <w:marLeft w:val="0"/>
      <w:marRight w:val="0"/>
      <w:marTop w:val="0"/>
      <w:marBottom w:val="0"/>
      <w:divBdr>
        <w:top w:val="none" w:sz="0" w:space="0" w:color="auto"/>
        <w:left w:val="none" w:sz="0" w:space="0" w:color="auto"/>
        <w:bottom w:val="none" w:sz="0" w:space="0" w:color="auto"/>
        <w:right w:val="none" w:sz="0" w:space="0" w:color="auto"/>
      </w:divBdr>
    </w:div>
    <w:div w:id="1428889866">
      <w:bodyDiv w:val="1"/>
      <w:marLeft w:val="0"/>
      <w:marRight w:val="0"/>
      <w:marTop w:val="0"/>
      <w:marBottom w:val="0"/>
      <w:divBdr>
        <w:top w:val="none" w:sz="0" w:space="0" w:color="auto"/>
        <w:left w:val="none" w:sz="0" w:space="0" w:color="auto"/>
        <w:bottom w:val="none" w:sz="0" w:space="0" w:color="auto"/>
        <w:right w:val="none" w:sz="0" w:space="0" w:color="auto"/>
      </w:divBdr>
    </w:div>
    <w:div w:id="1429622925">
      <w:bodyDiv w:val="1"/>
      <w:marLeft w:val="0"/>
      <w:marRight w:val="0"/>
      <w:marTop w:val="0"/>
      <w:marBottom w:val="0"/>
      <w:divBdr>
        <w:top w:val="none" w:sz="0" w:space="0" w:color="auto"/>
        <w:left w:val="none" w:sz="0" w:space="0" w:color="auto"/>
        <w:bottom w:val="none" w:sz="0" w:space="0" w:color="auto"/>
        <w:right w:val="none" w:sz="0" w:space="0" w:color="auto"/>
      </w:divBdr>
    </w:div>
    <w:div w:id="1431198052">
      <w:bodyDiv w:val="1"/>
      <w:marLeft w:val="0"/>
      <w:marRight w:val="0"/>
      <w:marTop w:val="0"/>
      <w:marBottom w:val="0"/>
      <w:divBdr>
        <w:top w:val="none" w:sz="0" w:space="0" w:color="auto"/>
        <w:left w:val="none" w:sz="0" w:space="0" w:color="auto"/>
        <w:bottom w:val="none" w:sz="0" w:space="0" w:color="auto"/>
        <w:right w:val="none" w:sz="0" w:space="0" w:color="auto"/>
      </w:divBdr>
    </w:div>
    <w:div w:id="1431781342">
      <w:bodyDiv w:val="1"/>
      <w:marLeft w:val="0"/>
      <w:marRight w:val="0"/>
      <w:marTop w:val="0"/>
      <w:marBottom w:val="0"/>
      <w:divBdr>
        <w:top w:val="none" w:sz="0" w:space="0" w:color="auto"/>
        <w:left w:val="none" w:sz="0" w:space="0" w:color="auto"/>
        <w:bottom w:val="none" w:sz="0" w:space="0" w:color="auto"/>
        <w:right w:val="none" w:sz="0" w:space="0" w:color="auto"/>
      </w:divBdr>
    </w:div>
    <w:div w:id="1432360171">
      <w:bodyDiv w:val="1"/>
      <w:marLeft w:val="0"/>
      <w:marRight w:val="0"/>
      <w:marTop w:val="0"/>
      <w:marBottom w:val="0"/>
      <w:divBdr>
        <w:top w:val="none" w:sz="0" w:space="0" w:color="auto"/>
        <w:left w:val="none" w:sz="0" w:space="0" w:color="auto"/>
        <w:bottom w:val="none" w:sz="0" w:space="0" w:color="auto"/>
        <w:right w:val="none" w:sz="0" w:space="0" w:color="auto"/>
      </w:divBdr>
    </w:div>
    <w:div w:id="1432817352">
      <w:bodyDiv w:val="1"/>
      <w:marLeft w:val="0"/>
      <w:marRight w:val="0"/>
      <w:marTop w:val="0"/>
      <w:marBottom w:val="0"/>
      <w:divBdr>
        <w:top w:val="none" w:sz="0" w:space="0" w:color="auto"/>
        <w:left w:val="none" w:sz="0" w:space="0" w:color="auto"/>
        <w:bottom w:val="none" w:sz="0" w:space="0" w:color="auto"/>
        <w:right w:val="none" w:sz="0" w:space="0" w:color="auto"/>
      </w:divBdr>
    </w:div>
    <w:div w:id="1433285613">
      <w:bodyDiv w:val="1"/>
      <w:marLeft w:val="0"/>
      <w:marRight w:val="0"/>
      <w:marTop w:val="0"/>
      <w:marBottom w:val="0"/>
      <w:divBdr>
        <w:top w:val="none" w:sz="0" w:space="0" w:color="auto"/>
        <w:left w:val="none" w:sz="0" w:space="0" w:color="auto"/>
        <w:bottom w:val="none" w:sz="0" w:space="0" w:color="auto"/>
        <w:right w:val="none" w:sz="0" w:space="0" w:color="auto"/>
      </w:divBdr>
    </w:div>
    <w:div w:id="1433361224">
      <w:bodyDiv w:val="1"/>
      <w:marLeft w:val="0"/>
      <w:marRight w:val="0"/>
      <w:marTop w:val="0"/>
      <w:marBottom w:val="0"/>
      <w:divBdr>
        <w:top w:val="none" w:sz="0" w:space="0" w:color="auto"/>
        <w:left w:val="none" w:sz="0" w:space="0" w:color="auto"/>
        <w:bottom w:val="none" w:sz="0" w:space="0" w:color="auto"/>
        <w:right w:val="none" w:sz="0" w:space="0" w:color="auto"/>
      </w:divBdr>
    </w:div>
    <w:div w:id="1433478283">
      <w:bodyDiv w:val="1"/>
      <w:marLeft w:val="0"/>
      <w:marRight w:val="0"/>
      <w:marTop w:val="0"/>
      <w:marBottom w:val="0"/>
      <w:divBdr>
        <w:top w:val="none" w:sz="0" w:space="0" w:color="auto"/>
        <w:left w:val="none" w:sz="0" w:space="0" w:color="auto"/>
        <w:bottom w:val="none" w:sz="0" w:space="0" w:color="auto"/>
        <w:right w:val="none" w:sz="0" w:space="0" w:color="auto"/>
      </w:divBdr>
    </w:div>
    <w:div w:id="1433479237">
      <w:bodyDiv w:val="1"/>
      <w:marLeft w:val="0"/>
      <w:marRight w:val="0"/>
      <w:marTop w:val="0"/>
      <w:marBottom w:val="0"/>
      <w:divBdr>
        <w:top w:val="none" w:sz="0" w:space="0" w:color="auto"/>
        <w:left w:val="none" w:sz="0" w:space="0" w:color="auto"/>
        <w:bottom w:val="none" w:sz="0" w:space="0" w:color="auto"/>
        <w:right w:val="none" w:sz="0" w:space="0" w:color="auto"/>
      </w:divBdr>
    </w:div>
    <w:div w:id="1433546970">
      <w:bodyDiv w:val="1"/>
      <w:marLeft w:val="0"/>
      <w:marRight w:val="0"/>
      <w:marTop w:val="0"/>
      <w:marBottom w:val="0"/>
      <w:divBdr>
        <w:top w:val="none" w:sz="0" w:space="0" w:color="auto"/>
        <w:left w:val="none" w:sz="0" w:space="0" w:color="auto"/>
        <w:bottom w:val="none" w:sz="0" w:space="0" w:color="auto"/>
        <w:right w:val="none" w:sz="0" w:space="0" w:color="auto"/>
      </w:divBdr>
    </w:div>
    <w:div w:id="1433672121">
      <w:bodyDiv w:val="1"/>
      <w:marLeft w:val="0"/>
      <w:marRight w:val="0"/>
      <w:marTop w:val="0"/>
      <w:marBottom w:val="0"/>
      <w:divBdr>
        <w:top w:val="none" w:sz="0" w:space="0" w:color="auto"/>
        <w:left w:val="none" w:sz="0" w:space="0" w:color="auto"/>
        <w:bottom w:val="none" w:sz="0" w:space="0" w:color="auto"/>
        <w:right w:val="none" w:sz="0" w:space="0" w:color="auto"/>
      </w:divBdr>
    </w:div>
    <w:div w:id="1433816906">
      <w:bodyDiv w:val="1"/>
      <w:marLeft w:val="0"/>
      <w:marRight w:val="0"/>
      <w:marTop w:val="0"/>
      <w:marBottom w:val="0"/>
      <w:divBdr>
        <w:top w:val="none" w:sz="0" w:space="0" w:color="auto"/>
        <w:left w:val="none" w:sz="0" w:space="0" w:color="auto"/>
        <w:bottom w:val="none" w:sz="0" w:space="0" w:color="auto"/>
        <w:right w:val="none" w:sz="0" w:space="0" w:color="auto"/>
      </w:divBdr>
    </w:div>
    <w:div w:id="1434662776">
      <w:bodyDiv w:val="1"/>
      <w:marLeft w:val="0"/>
      <w:marRight w:val="0"/>
      <w:marTop w:val="0"/>
      <w:marBottom w:val="0"/>
      <w:divBdr>
        <w:top w:val="none" w:sz="0" w:space="0" w:color="auto"/>
        <w:left w:val="none" w:sz="0" w:space="0" w:color="auto"/>
        <w:bottom w:val="none" w:sz="0" w:space="0" w:color="auto"/>
        <w:right w:val="none" w:sz="0" w:space="0" w:color="auto"/>
      </w:divBdr>
    </w:div>
    <w:div w:id="1434781844">
      <w:bodyDiv w:val="1"/>
      <w:marLeft w:val="0"/>
      <w:marRight w:val="0"/>
      <w:marTop w:val="0"/>
      <w:marBottom w:val="0"/>
      <w:divBdr>
        <w:top w:val="none" w:sz="0" w:space="0" w:color="auto"/>
        <w:left w:val="none" w:sz="0" w:space="0" w:color="auto"/>
        <w:bottom w:val="none" w:sz="0" w:space="0" w:color="auto"/>
        <w:right w:val="none" w:sz="0" w:space="0" w:color="auto"/>
      </w:divBdr>
    </w:div>
    <w:div w:id="1434863927">
      <w:bodyDiv w:val="1"/>
      <w:marLeft w:val="0"/>
      <w:marRight w:val="0"/>
      <w:marTop w:val="0"/>
      <w:marBottom w:val="0"/>
      <w:divBdr>
        <w:top w:val="none" w:sz="0" w:space="0" w:color="auto"/>
        <w:left w:val="none" w:sz="0" w:space="0" w:color="auto"/>
        <w:bottom w:val="none" w:sz="0" w:space="0" w:color="auto"/>
        <w:right w:val="none" w:sz="0" w:space="0" w:color="auto"/>
      </w:divBdr>
    </w:div>
    <w:div w:id="1434976410">
      <w:bodyDiv w:val="1"/>
      <w:marLeft w:val="0"/>
      <w:marRight w:val="0"/>
      <w:marTop w:val="0"/>
      <w:marBottom w:val="0"/>
      <w:divBdr>
        <w:top w:val="none" w:sz="0" w:space="0" w:color="auto"/>
        <w:left w:val="none" w:sz="0" w:space="0" w:color="auto"/>
        <w:bottom w:val="none" w:sz="0" w:space="0" w:color="auto"/>
        <w:right w:val="none" w:sz="0" w:space="0" w:color="auto"/>
      </w:divBdr>
    </w:div>
    <w:div w:id="1435517894">
      <w:bodyDiv w:val="1"/>
      <w:marLeft w:val="0"/>
      <w:marRight w:val="0"/>
      <w:marTop w:val="0"/>
      <w:marBottom w:val="0"/>
      <w:divBdr>
        <w:top w:val="none" w:sz="0" w:space="0" w:color="auto"/>
        <w:left w:val="none" w:sz="0" w:space="0" w:color="auto"/>
        <w:bottom w:val="none" w:sz="0" w:space="0" w:color="auto"/>
        <w:right w:val="none" w:sz="0" w:space="0" w:color="auto"/>
      </w:divBdr>
    </w:div>
    <w:div w:id="1435782868">
      <w:bodyDiv w:val="1"/>
      <w:marLeft w:val="0"/>
      <w:marRight w:val="0"/>
      <w:marTop w:val="0"/>
      <w:marBottom w:val="0"/>
      <w:divBdr>
        <w:top w:val="none" w:sz="0" w:space="0" w:color="auto"/>
        <w:left w:val="none" w:sz="0" w:space="0" w:color="auto"/>
        <w:bottom w:val="none" w:sz="0" w:space="0" w:color="auto"/>
        <w:right w:val="none" w:sz="0" w:space="0" w:color="auto"/>
      </w:divBdr>
    </w:div>
    <w:div w:id="1436628855">
      <w:bodyDiv w:val="1"/>
      <w:marLeft w:val="0"/>
      <w:marRight w:val="0"/>
      <w:marTop w:val="0"/>
      <w:marBottom w:val="0"/>
      <w:divBdr>
        <w:top w:val="none" w:sz="0" w:space="0" w:color="auto"/>
        <w:left w:val="none" w:sz="0" w:space="0" w:color="auto"/>
        <w:bottom w:val="none" w:sz="0" w:space="0" w:color="auto"/>
        <w:right w:val="none" w:sz="0" w:space="0" w:color="auto"/>
      </w:divBdr>
    </w:div>
    <w:div w:id="1436823928">
      <w:bodyDiv w:val="1"/>
      <w:marLeft w:val="0"/>
      <w:marRight w:val="0"/>
      <w:marTop w:val="0"/>
      <w:marBottom w:val="0"/>
      <w:divBdr>
        <w:top w:val="none" w:sz="0" w:space="0" w:color="auto"/>
        <w:left w:val="none" w:sz="0" w:space="0" w:color="auto"/>
        <w:bottom w:val="none" w:sz="0" w:space="0" w:color="auto"/>
        <w:right w:val="none" w:sz="0" w:space="0" w:color="auto"/>
      </w:divBdr>
    </w:div>
    <w:div w:id="1437167630">
      <w:bodyDiv w:val="1"/>
      <w:marLeft w:val="0"/>
      <w:marRight w:val="0"/>
      <w:marTop w:val="0"/>
      <w:marBottom w:val="0"/>
      <w:divBdr>
        <w:top w:val="none" w:sz="0" w:space="0" w:color="auto"/>
        <w:left w:val="none" w:sz="0" w:space="0" w:color="auto"/>
        <w:bottom w:val="none" w:sz="0" w:space="0" w:color="auto"/>
        <w:right w:val="none" w:sz="0" w:space="0" w:color="auto"/>
      </w:divBdr>
    </w:div>
    <w:div w:id="1437367380">
      <w:bodyDiv w:val="1"/>
      <w:marLeft w:val="0"/>
      <w:marRight w:val="0"/>
      <w:marTop w:val="0"/>
      <w:marBottom w:val="0"/>
      <w:divBdr>
        <w:top w:val="none" w:sz="0" w:space="0" w:color="auto"/>
        <w:left w:val="none" w:sz="0" w:space="0" w:color="auto"/>
        <w:bottom w:val="none" w:sz="0" w:space="0" w:color="auto"/>
        <w:right w:val="none" w:sz="0" w:space="0" w:color="auto"/>
      </w:divBdr>
    </w:div>
    <w:div w:id="1437597866">
      <w:bodyDiv w:val="1"/>
      <w:marLeft w:val="0"/>
      <w:marRight w:val="0"/>
      <w:marTop w:val="0"/>
      <w:marBottom w:val="0"/>
      <w:divBdr>
        <w:top w:val="none" w:sz="0" w:space="0" w:color="auto"/>
        <w:left w:val="none" w:sz="0" w:space="0" w:color="auto"/>
        <w:bottom w:val="none" w:sz="0" w:space="0" w:color="auto"/>
        <w:right w:val="none" w:sz="0" w:space="0" w:color="auto"/>
      </w:divBdr>
    </w:div>
    <w:div w:id="1437752624">
      <w:bodyDiv w:val="1"/>
      <w:marLeft w:val="0"/>
      <w:marRight w:val="0"/>
      <w:marTop w:val="0"/>
      <w:marBottom w:val="0"/>
      <w:divBdr>
        <w:top w:val="none" w:sz="0" w:space="0" w:color="auto"/>
        <w:left w:val="none" w:sz="0" w:space="0" w:color="auto"/>
        <w:bottom w:val="none" w:sz="0" w:space="0" w:color="auto"/>
        <w:right w:val="none" w:sz="0" w:space="0" w:color="auto"/>
      </w:divBdr>
    </w:div>
    <w:div w:id="1438329009">
      <w:bodyDiv w:val="1"/>
      <w:marLeft w:val="0"/>
      <w:marRight w:val="0"/>
      <w:marTop w:val="0"/>
      <w:marBottom w:val="0"/>
      <w:divBdr>
        <w:top w:val="none" w:sz="0" w:space="0" w:color="auto"/>
        <w:left w:val="none" w:sz="0" w:space="0" w:color="auto"/>
        <w:bottom w:val="none" w:sz="0" w:space="0" w:color="auto"/>
        <w:right w:val="none" w:sz="0" w:space="0" w:color="auto"/>
      </w:divBdr>
    </w:div>
    <w:div w:id="1438452324">
      <w:bodyDiv w:val="1"/>
      <w:marLeft w:val="0"/>
      <w:marRight w:val="0"/>
      <w:marTop w:val="0"/>
      <w:marBottom w:val="0"/>
      <w:divBdr>
        <w:top w:val="none" w:sz="0" w:space="0" w:color="auto"/>
        <w:left w:val="none" w:sz="0" w:space="0" w:color="auto"/>
        <w:bottom w:val="none" w:sz="0" w:space="0" w:color="auto"/>
        <w:right w:val="none" w:sz="0" w:space="0" w:color="auto"/>
      </w:divBdr>
    </w:div>
    <w:div w:id="1438526469">
      <w:bodyDiv w:val="1"/>
      <w:marLeft w:val="0"/>
      <w:marRight w:val="0"/>
      <w:marTop w:val="0"/>
      <w:marBottom w:val="0"/>
      <w:divBdr>
        <w:top w:val="none" w:sz="0" w:space="0" w:color="auto"/>
        <w:left w:val="none" w:sz="0" w:space="0" w:color="auto"/>
        <w:bottom w:val="none" w:sz="0" w:space="0" w:color="auto"/>
        <w:right w:val="none" w:sz="0" w:space="0" w:color="auto"/>
      </w:divBdr>
    </w:div>
    <w:div w:id="1438599237">
      <w:bodyDiv w:val="1"/>
      <w:marLeft w:val="0"/>
      <w:marRight w:val="0"/>
      <w:marTop w:val="0"/>
      <w:marBottom w:val="0"/>
      <w:divBdr>
        <w:top w:val="none" w:sz="0" w:space="0" w:color="auto"/>
        <w:left w:val="none" w:sz="0" w:space="0" w:color="auto"/>
        <w:bottom w:val="none" w:sz="0" w:space="0" w:color="auto"/>
        <w:right w:val="none" w:sz="0" w:space="0" w:color="auto"/>
      </w:divBdr>
    </w:div>
    <w:div w:id="1439056828">
      <w:bodyDiv w:val="1"/>
      <w:marLeft w:val="0"/>
      <w:marRight w:val="0"/>
      <w:marTop w:val="0"/>
      <w:marBottom w:val="0"/>
      <w:divBdr>
        <w:top w:val="none" w:sz="0" w:space="0" w:color="auto"/>
        <w:left w:val="none" w:sz="0" w:space="0" w:color="auto"/>
        <w:bottom w:val="none" w:sz="0" w:space="0" w:color="auto"/>
        <w:right w:val="none" w:sz="0" w:space="0" w:color="auto"/>
      </w:divBdr>
    </w:div>
    <w:div w:id="1439105509">
      <w:bodyDiv w:val="1"/>
      <w:marLeft w:val="0"/>
      <w:marRight w:val="0"/>
      <w:marTop w:val="0"/>
      <w:marBottom w:val="0"/>
      <w:divBdr>
        <w:top w:val="none" w:sz="0" w:space="0" w:color="auto"/>
        <w:left w:val="none" w:sz="0" w:space="0" w:color="auto"/>
        <w:bottom w:val="none" w:sz="0" w:space="0" w:color="auto"/>
        <w:right w:val="none" w:sz="0" w:space="0" w:color="auto"/>
      </w:divBdr>
    </w:div>
    <w:div w:id="1439447013">
      <w:bodyDiv w:val="1"/>
      <w:marLeft w:val="0"/>
      <w:marRight w:val="0"/>
      <w:marTop w:val="0"/>
      <w:marBottom w:val="0"/>
      <w:divBdr>
        <w:top w:val="none" w:sz="0" w:space="0" w:color="auto"/>
        <w:left w:val="none" w:sz="0" w:space="0" w:color="auto"/>
        <w:bottom w:val="none" w:sz="0" w:space="0" w:color="auto"/>
        <w:right w:val="none" w:sz="0" w:space="0" w:color="auto"/>
      </w:divBdr>
    </w:div>
    <w:div w:id="1440100713">
      <w:bodyDiv w:val="1"/>
      <w:marLeft w:val="0"/>
      <w:marRight w:val="0"/>
      <w:marTop w:val="0"/>
      <w:marBottom w:val="0"/>
      <w:divBdr>
        <w:top w:val="none" w:sz="0" w:space="0" w:color="auto"/>
        <w:left w:val="none" w:sz="0" w:space="0" w:color="auto"/>
        <w:bottom w:val="none" w:sz="0" w:space="0" w:color="auto"/>
        <w:right w:val="none" w:sz="0" w:space="0" w:color="auto"/>
      </w:divBdr>
    </w:div>
    <w:div w:id="1440370043">
      <w:bodyDiv w:val="1"/>
      <w:marLeft w:val="0"/>
      <w:marRight w:val="0"/>
      <w:marTop w:val="0"/>
      <w:marBottom w:val="0"/>
      <w:divBdr>
        <w:top w:val="none" w:sz="0" w:space="0" w:color="auto"/>
        <w:left w:val="none" w:sz="0" w:space="0" w:color="auto"/>
        <w:bottom w:val="none" w:sz="0" w:space="0" w:color="auto"/>
        <w:right w:val="none" w:sz="0" w:space="0" w:color="auto"/>
      </w:divBdr>
    </w:div>
    <w:div w:id="1440489996">
      <w:bodyDiv w:val="1"/>
      <w:marLeft w:val="0"/>
      <w:marRight w:val="0"/>
      <w:marTop w:val="0"/>
      <w:marBottom w:val="0"/>
      <w:divBdr>
        <w:top w:val="none" w:sz="0" w:space="0" w:color="auto"/>
        <w:left w:val="none" w:sz="0" w:space="0" w:color="auto"/>
        <w:bottom w:val="none" w:sz="0" w:space="0" w:color="auto"/>
        <w:right w:val="none" w:sz="0" w:space="0" w:color="auto"/>
      </w:divBdr>
    </w:div>
    <w:div w:id="1440875283">
      <w:bodyDiv w:val="1"/>
      <w:marLeft w:val="0"/>
      <w:marRight w:val="0"/>
      <w:marTop w:val="0"/>
      <w:marBottom w:val="0"/>
      <w:divBdr>
        <w:top w:val="none" w:sz="0" w:space="0" w:color="auto"/>
        <w:left w:val="none" w:sz="0" w:space="0" w:color="auto"/>
        <w:bottom w:val="none" w:sz="0" w:space="0" w:color="auto"/>
        <w:right w:val="none" w:sz="0" w:space="0" w:color="auto"/>
      </w:divBdr>
    </w:div>
    <w:div w:id="1440878887">
      <w:bodyDiv w:val="1"/>
      <w:marLeft w:val="0"/>
      <w:marRight w:val="0"/>
      <w:marTop w:val="0"/>
      <w:marBottom w:val="0"/>
      <w:divBdr>
        <w:top w:val="none" w:sz="0" w:space="0" w:color="auto"/>
        <w:left w:val="none" w:sz="0" w:space="0" w:color="auto"/>
        <w:bottom w:val="none" w:sz="0" w:space="0" w:color="auto"/>
        <w:right w:val="none" w:sz="0" w:space="0" w:color="auto"/>
      </w:divBdr>
    </w:div>
    <w:div w:id="1440956154">
      <w:bodyDiv w:val="1"/>
      <w:marLeft w:val="0"/>
      <w:marRight w:val="0"/>
      <w:marTop w:val="0"/>
      <w:marBottom w:val="0"/>
      <w:divBdr>
        <w:top w:val="none" w:sz="0" w:space="0" w:color="auto"/>
        <w:left w:val="none" w:sz="0" w:space="0" w:color="auto"/>
        <w:bottom w:val="none" w:sz="0" w:space="0" w:color="auto"/>
        <w:right w:val="none" w:sz="0" w:space="0" w:color="auto"/>
      </w:divBdr>
    </w:div>
    <w:div w:id="1441531147">
      <w:bodyDiv w:val="1"/>
      <w:marLeft w:val="0"/>
      <w:marRight w:val="0"/>
      <w:marTop w:val="0"/>
      <w:marBottom w:val="0"/>
      <w:divBdr>
        <w:top w:val="none" w:sz="0" w:space="0" w:color="auto"/>
        <w:left w:val="none" w:sz="0" w:space="0" w:color="auto"/>
        <w:bottom w:val="none" w:sz="0" w:space="0" w:color="auto"/>
        <w:right w:val="none" w:sz="0" w:space="0" w:color="auto"/>
      </w:divBdr>
    </w:div>
    <w:div w:id="1441949117">
      <w:bodyDiv w:val="1"/>
      <w:marLeft w:val="0"/>
      <w:marRight w:val="0"/>
      <w:marTop w:val="0"/>
      <w:marBottom w:val="0"/>
      <w:divBdr>
        <w:top w:val="none" w:sz="0" w:space="0" w:color="auto"/>
        <w:left w:val="none" w:sz="0" w:space="0" w:color="auto"/>
        <w:bottom w:val="none" w:sz="0" w:space="0" w:color="auto"/>
        <w:right w:val="none" w:sz="0" w:space="0" w:color="auto"/>
      </w:divBdr>
    </w:div>
    <w:div w:id="1442453627">
      <w:bodyDiv w:val="1"/>
      <w:marLeft w:val="0"/>
      <w:marRight w:val="0"/>
      <w:marTop w:val="0"/>
      <w:marBottom w:val="0"/>
      <w:divBdr>
        <w:top w:val="none" w:sz="0" w:space="0" w:color="auto"/>
        <w:left w:val="none" w:sz="0" w:space="0" w:color="auto"/>
        <w:bottom w:val="none" w:sz="0" w:space="0" w:color="auto"/>
        <w:right w:val="none" w:sz="0" w:space="0" w:color="auto"/>
      </w:divBdr>
    </w:div>
    <w:div w:id="1443181337">
      <w:bodyDiv w:val="1"/>
      <w:marLeft w:val="0"/>
      <w:marRight w:val="0"/>
      <w:marTop w:val="0"/>
      <w:marBottom w:val="0"/>
      <w:divBdr>
        <w:top w:val="none" w:sz="0" w:space="0" w:color="auto"/>
        <w:left w:val="none" w:sz="0" w:space="0" w:color="auto"/>
        <w:bottom w:val="none" w:sz="0" w:space="0" w:color="auto"/>
        <w:right w:val="none" w:sz="0" w:space="0" w:color="auto"/>
      </w:divBdr>
    </w:div>
    <w:div w:id="1443528415">
      <w:bodyDiv w:val="1"/>
      <w:marLeft w:val="0"/>
      <w:marRight w:val="0"/>
      <w:marTop w:val="0"/>
      <w:marBottom w:val="0"/>
      <w:divBdr>
        <w:top w:val="none" w:sz="0" w:space="0" w:color="auto"/>
        <w:left w:val="none" w:sz="0" w:space="0" w:color="auto"/>
        <w:bottom w:val="none" w:sz="0" w:space="0" w:color="auto"/>
        <w:right w:val="none" w:sz="0" w:space="0" w:color="auto"/>
      </w:divBdr>
    </w:div>
    <w:div w:id="1443570595">
      <w:bodyDiv w:val="1"/>
      <w:marLeft w:val="0"/>
      <w:marRight w:val="0"/>
      <w:marTop w:val="0"/>
      <w:marBottom w:val="0"/>
      <w:divBdr>
        <w:top w:val="none" w:sz="0" w:space="0" w:color="auto"/>
        <w:left w:val="none" w:sz="0" w:space="0" w:color="auto"/>
        <w:bottom w:val="none" w:sz="0" w:space="0" w:color="auto"/>
        <w:right w:val="none" w:sz="0" w:space="0" w:color="auto"/>
      </w:divBdr>
    </w:div>
    <w:div w:id="1443646344">
      <w:bodyDiv w:val="1"/>
      <w:marLeft w:val="0"/>
      <w:marRight w:val="0"/>
      <w:marTop w:val="0"/>
      <w:marBottom w:val="0"/>
      <w:divBdr>
        <w:top w:val="none" w:sz="0" w:space="0" w:color="auto"/>
        <w:left w:val="none" w:sz="0" w:space="0" w:color="auto"/>
        <w:bottom w:val="none" w:sz="0" w:space="0" w:color="auto"/>
        <w:right w:val="none" w:sz="0" w:space="0" w:color="auto"/>
      </w:divBdr>
    </w:div>
    <w:div w:id="1443761398">
      <w:bodyDiv w:val="1"/>
      <w:marLeft w:val="0"/>
      <w:marRight w:val="0"/>
      <w:marTop w:val="0"/>
      <w:marBottom w:val="0"/>
      <w:divBdr>
        <w:top w:val="none" w:sz="0" w:space="0" w:color="auto"/>
        <w:left w:val="none" w:sz="0" w:space="0" w:color="auto"/>
        <w:bottom w:val="none" w:sz="0" w:space="0" w:color="auto"/>
        <w:right w:val="none" w:sz="0" w:space="0" w:color="auto"/>
      </w:divBdr>
    </w:div>
    <w:div w:id="1443920001">
      <w:bodyDiv w:val="1"/>
      <w:marLeft w:val="0"/>
      <w:marRight w:val="0"/>
      <w:marTop w:val="0"/>
      <w:marBottom w:val="0"/>
      <w:divBdr>
        <w:top w:val="none" w:sz="0" w:space="0" w:color="auto"/>
        <w:left w:val="none" w:sz="0" w:space="0" w:color="auto"/>
        <w:bottom w:val="none" w:sz="0" w:space="0" w:color="auto"/>
        <w:right w:val="none" w:sz="0" w:space="0" w:color="auto"/>
      </w:divBdr>
    </w:div>
    <w:div w:id="1444305783">
      <w:bodyDiv w:val="1"/>
      <w:marLeft w:val="0"/>
      <w:marRight w:val="0"/>
      <w:marTop w:val="0"/>
      <w:marBottom w:val="0"/>
      <w:divBdr>
        <w:top w:val="none" w:sz="0" w:space="0" w:color="auto"/>
        <w:left w:val="none" w:sz="0" w:space="0" w:color="auto"/>
        <w:bottom w:val="none" w:sz="0" w:space="0" w:color="auto"/>
        <w:right w:val="none" w:sz="0" w:space="0" w:color="auto"/>
      </w:divBdr>
    </w:div>
    <w:div w:id="1444499601">
      <w:bodyDiv w:val="1"/>
      <w:marLeft w:val="0"/>
      <w:marRight w:val="0"/>
      <w:marTop w:val="0"/>
      <w:marBottom w:val="0"/>
      <w:divBdr>
        <w:top w:val="none" w:sz="0" w:space="0" w:color="auto"/>
        <w:left w:val="none" w:sz="0" w:space="0" w:color="auto"/>
        <w:bottom w:val="none" w:sz="0" w:space="0" w:color="auto"/>
        <w:right w:val="none" w:sz="0" w:space="0" w:color="auto"/>
      </w:divBdr>
    </w:div>
    <w:div w:id="1445466530">
      <w:bodyDiv w:val="1"/>
      <w:marLeft w:val="0"/>
      <w:marRight w:val="0"/>
      <w:marTop w:val="0"/>
      <w:marBottom w:val="0"/>
      <w:divBdr>
        <w:top w:val="none" w:sz="0" w:space="0" w:color="auto"/>
        <w:left w:val="none" w:sz="0" w:space="0" w:color="auto"/>
        <w:bottom w:val="none" w:sz="0" w:space="0" w:color="auto"/>
        <w:right w:val="none" w:sz="0" w:space="0" w:color="auto"/>
      </w:divBdr>
    </w:div>
    <w:div w:id="1445997959">
      <w:bodyDiv w:val="1"/>
      <w:marLeft w:val="0"/>
      <w:marRight w:val="0"/>
      <w:marTop w:val="0"/>
      <w:marBottom w:val="0"/>
      <w:divBdr>
        <w:top w:val="none" w:sz="0" w:space="0" w:color="auto"/>
        <w:left w:val="none" w:sz="0" w:space="0" w:color="auto"/>
        <w:bottom w:val="none" w:sz="0" w:space="0" w:color="auto"/>
        <w:right w:val="none" w:sz="0" w:space="0" w:color="auto"/>
      </w:divBdr>
    </w:div>
    <w:div w:id="1446385896">
      <w:bodyDiv w:val="1"/>
      <w:marLeft w:val="0"/>
      <w:marRight w:val="0"/>
      <w:marTop w:val="0"/>
      <w:marBottom w:val="0"/>
      <w:divBdr>
        <w:top w:val="none" w:sz="0" w:space="0" w:color="auto"/>
        <w:left w:val="none" w:sz="0" w:space="0" w:color="auto"/>
        <w:bottom w:val="none" w:sz="0" w:space="0" w:color="auto"/>
        <w:right w:val="none" w:sz="0" w:space="0" w:color="auto"/>
      </w:divBdr>
    </w:div>
    <w:div w:id="1446533878">
      <w:bodyDiv w:val="1"/>
      <w:marLeft w:val="0"/>
      <w:marRight w:val="0"/>
      <w:marTop w:val="0"/>
      <w:marBottom w:val="0"/>
      <w:divBdr>
        <w:top w:val="none" w:sz="0" w:space="0" w:color="auto"/>
        <w:left w:val="none" w:sz="0" w:space="0" w:color="auto"/>
        <w:bottom w:val="none" w:sz="0" w:space="0" w:color="auto"/>
        <w:right w:val="none" w:sz="0" w:space="0" w:color="auto"/>
      </w:divBdr>
    </w:div>
    <w:div w:id="1446537270">
      <w:bodyDiv w:val="1"/>
      <w:marLeft w:val="0"/>
      <w:marRight w:val="0"/>
      <w:marTop w:val="0"/>
      <w:marBottom w:val="0"/>
      <w:divBdr>
        <w:top w:val="none" w:sz="0" w:space="0" w:color="auto"/>
        <w:left w:val="none" w:sz="0" w:space="0" w:color="auto"/>
        <w:bottom w:val="none" w:sz="0" w:space="0" w:color="auto"/>
        <w:right w:val="none" w:sz="0" w:space="0" w:color="auto"/>
      </w:divBdr>
    </w:div>
    <w:div w:id="1446654740">
      <w:bodyDiv w:val="1"/>
      <w:marLeft w:val="0"/>
      <w:marRight w:val="0"/>
      <w:marTop w:val="0"/>
      <w:marBottom w:val="0"/>
      <w:divBdr>
        <w:top w:val="none" w:sz="0" w:space="0" w:color="auto"/>
        <w:left w:val="none" w:sz="0" w:space="0" w:color="auto"/>
        <w:bottom w:val="none" w:sz="0" w:space="0" w:color="auto"/>
        <w:right w:val="none" w:sz="0" w:space="0" w:color="auto"/>
      </w:divBdr>
    </w:div>
    <w:div w:id="1446655553">
      <w:bodyDiv w:val="1"/>
      <w:marLeft w:val="0"/>
      <w:marRight w:val="0"/>
      <w:marTop w:val="0"/>
      <w:marBottom w:val="0"/>
      <w:divBdr>
        <w:top w:val="none" w:sz="0" w:space="0" w:color="auto"/>
        <w:left w:val="none" w:sz="0" w:space="0" w:color="auto"/>
        <w:bottom w:val="none" w:sz="0" w:space="0" w:color="auto"/>
        <w:right w:val="none" w:sz="0" w:space="0" w:color="auto"/>
      </w:divBdr>
    </w:div>
    <w:div w:id="1446659335">
      <w:bodyDiv w:val="1"/>
      <w:marLeft w:val="0"/>
      <w:marRight w:val="0"/>
      <w:marTop w:val="0"/>
      <w:marBottom w:val="0"/>
      <w:divBdr>
        <w:top w:val="none" w:sz="0" w:space="0" w:color="auto"/>
        <w:left w:val="none" w:sz="0" w:space="0" w:color="auto"/>
        <w:bottom w:val="none" w:sz="0" w:space="0" w:color="auto"/>
        <w:right w:val="none" w:sz="0" w:space="0" w:color="auto"/>
      </w:divBdr>
    </w:div>
    <w:div w:id="1446846032">
      <w:bodyDiv w:val="1"/>
      <w:marLeft w:val="0"/>
      <w:marRight w:val="0"/>
      <w:marTop w:val="0"/>
      <w:marBottom w:val="0"/>
      <w:divBdr>
        <w:top w:val="none" w:sz="0" w:space="0" w:color="auto"/>
        <w:left w:val="none" w:sz="0" w:space="0" w:color="auto"/>
        <w:bottom w:val="none" w:sz="0" w:space="0" w:color="auto"/>
        <w:right w:val="none" w:sz="0" w:space="0" w:color="auto"/>
      </w:divBdr>
    </w:div>
    <w:div w:id="1446922322">
      <w:bodyDiv w:val="1"/>
      <w:marLeft w:val="0"/>
      <w:marRight w:val="0"/>
      <w:marTop w:val="0"/>
      <w:marBottom w:val="0"/>
      <w:divBdr>
        <w:top w:val="none" w:sz="0" w:space="0" w:color="auto"/>
        <w:left w:val="none" w:sz="0" w:space="0" w:color="auto"/>
        <w:bottom w:val="none" w:sz="0" w:space="0" w:color="auto"/>
        <w:right w:val="none" w:sz="0" w:space="0" w:color="auto"/>
      </w:divBdr>
    </w:div>
    <w:div w:id="1447193543">
      <w:bodyDiv w:val="1"/>
      <w:marLeft w:val="0"/>
      <w:marRight w:val="0"/>
      <w:marTop w:val="0"/>
      <w:marBottom w:val="0"/>
      <w:divBdr>
        <w:top w:val="none" w:sz="0" w:space="0" w:color="auto"/>
        <w:left w:val="none" w:sz="0" w:space="0" w:color="auto"/>
        <w:bottom w:val="none" w:sz="0" w:space="0" w:color="auto"/>
        <w:right w:val="none" w:sz="0" w:space="0" w:color="auto"/>
      </w:divBdr>
    </w:div>
    <w:div w:id="1447307503">
      <w:bodyDiv w:val="1"/>
      <w:marLeft w:val="0"/>
      <w:marRight w:val="0"/>
      <w:marTop w:val="0"/>
      <w:marBottom w:val="0"/>
      <w:divBdr>
        <w:top w:val="none" w:sz="0" w:space="0" w:color="auto"/>
        <w:left w:val="none" w:sz="0" w:space="0" w:color="auto"/>
        <w:bottom w:val="none" w:sz="0" w:space="0" w:color="auto"/>
        <w:right w:val="none" w:sz="0" w:space="0" w:color="auto"/>
      </w:divBdr>
    </w:div>
    <w:div w:id="1447458313">
      <w:bodyDiv w:val="1"/>
      <w:marLeft w:val="0"/>
      <w:marRight w:val="0"/>
      <w:marTop w:val="0"/>
      <w:marBottom w:val="0"/>
      <w:divBdr>
        <w:top w:val="none" w:sz="0" w:space="0" w:color="auto"/>
        <w:left w:val="none" w:sz="0" w:space="0" w:color="auto"/>
        <w:bottom w:val="none" w:sz="0" w:space="0" w:color="auto"/>
        <w:right w:val="none" w:sz="0" w:space="0" w:color="auto"/>
      </w:divBdr>
    </w:div>
    <w:div w:id="1447653111">
      <w:bodyDiv w:val="1"/>
      <w:marLeft w:val="0"/>
      <w:marRight w:val="0"/>
      <w:marTop w:val="0"/>
      <w:marBottom w:val="0"/>
      <w:divBdr>
        <w:top w:val="none" w:sz="0" w:space="0" w:color="auto"/>
        <w:left w:val="none" w:sz="0" w:space="0" w:color="auto"/>
        <w:bottom w:val="none" w:sz="0" w:space="0" w:color="auto"/>
        <w:right w:val="none" w:sz="0" w:space="0" w:color="auto"/>
      </w:divBdr>
    </w:div>
    <w:div w:id="1447774992">
      <w:bodyDiv w:val="1"/>
      <w:marLeft w:val="0"/>
      <w:marRight w:val="0"/>
      <w:marTop w:val="0"/>
      <w:marBottom w:val="0"/>
      <w:divBdr>
        <w:top w:val="none" w:sz="0" w:space="0" w:color="auto"/>
        <w:left w:val="none" w:sz="0" w:space="0" w:color="auto"/>
        <w:bottom w:val="none" w:sz="0" w:space="0" w:color="auto"/>
        <w:right w:val="none" w:sz="0" w:space="0" w:color="auto"/>
      </w:divBdr>
    </w:div>
    <w:div w:id="1448036782">
      <w:bodyDiv w:val="1"/>
      <w:marLeft w:val="0"/>
      <w:marRight w:val="0"/>
      <w:marTop w:val="0"/>
      <w:marBottom w:val="0"/>
      <w:divBdr>
        <w:top w:val="none" w:sz="0" w:space="0" w:color="auto"/>
        <w:left w:val="none" w:sz="0" w:space="0" w:color="auto"/>
        <w:bottom w:val="none" w:sz="0" w:space="0" w:color="auto"/>
        <w:right w:val="none" w:sz="0" w:space="0" w:color="auto"/>
      </w:divBdr>
    </w:div>
    <w:div w:id="1448163458">
      <w:bodyDiv w:val="1"/>
      <w:marLeft w:val="0"/>
      <w:marRight w:val="0"/>
      <w:marTop w:val="0"/>
      <w:marBottom w:val="0"/>
      <w:divBdr>
        <w:top w:val="none" w:sz="0" w:space="0" w:color="auto"/>
        <w:left w:val="none" w:sz="0" w:space="0" w:color="auto"/>
        <w:bottom w:val="none" w:sz="0" w:space="0" w:color="auto"/>
        <w:right w:val="none" w:sz="0" w:space="0" w:color="auto"/>
      </w:divBdr>
    </w:div>
    <w:div w:id="1448500786">
      <w:bodyDiv w:val="1"/>
      <w:marLeft w:val="0"/>
      <w:marRight w:val="0"/>
      <w:marTop w:val="0"/>
      <w:marBottom w:val="0"/>
      <w:divBdr>
        <w:top w:val="none" w:sz="0" w:space="0" w:color="auto"/>
        <w:left w:val="none" w:sz="0" w:space="0" w:color="auto"/>
        <w:bottom w:val="none" w:sz="0" w:space="0" w:color="auto"/>
        <w:right w:val="none" w:sz="0" w:space="0" w:color="auto"/>
      </w:divBdr>
    </w:div>
    <w:div w:id="1448693436">
      <w:bodyDiv w:val="1"/>
      <w:marLeft w:val="0"/>
      <w:marRight w:val="0"/>
      <w:marTop w:val="0"/>
      <w:marBottom w:val="0"/>
      <w:divBdr>
        <w:top w:val="none" w:sz="0" w:space="0" w:color="auto"/>
        <w:left w:val="none" w:sz="0" w:space="0" w:color="auto"/>
        <w:bottom w:val="none" w:sz="0" w:space="0" w:color="auto"/>
        <w:right w:val="none" w:sz="0" w:space="0" w:color="auto"/>
      </w:divBdr>
    </w:div>
    <w:div w:id="1448768051">
      <w:bodyDiv w:val="1"/>
      <w:marLeft w:val="0"/>
      <w:marRight w:val="0"/>
      <w:marTop w:val="0"/>
      <w:marBottom w:val="0"/>
      <w:divBdr>
        <w:top w:val="none" w:sz="0" w:space="0" w:color="auto"/>
        <w:left w:val="none" w:sz="0" w:space="0" w:color="auto"/>
        <w:bottom w:val="none" w:sz="0" w:space="0" w:color="auto"/>
        <w:right w:val="none" w:sz="0" w:space="0" w:color="auto"/>
      </w:divBdr>
    </w:div>
    <w:div w:id="1450122032">
      <w:bodyDiv w:val="1"/>
      <w:marLeft w:val="0"/>
      <w:marRight w:val="0"/>
      <w:marTop w:val="0"/>
      <w:marBottom w:val="0"/>
      <w:divBdr>
        <w:top w:val="none" w:sz="0" w:space="0" w:color="auto"/>
        <w:left w:val="none" w:sz="0" w:space="0" w:color="auto"/>
        <w:bottom w:val="none" w:sz="0" w:space="0" w:color="auto"/>
        <w:right w:val="none" w:sz="0" w:space="0" w:color="auto"/>
      </w:divBdr>
    </w:div>
    <w:div w:id="1450277349">
      <w:bodyDiv w:val="1"/>
      <w:marLeft w:val="0"/>
      <w:marRight w:val="0"/>
      <w:marTop w:val="0"/>
      <w:marBottom w:val="0"/>
      <w:divBdr>
        <w:top w:val="none" w:sz="0" w:space="0" w:color="auto"/>
        <w:left w:val="none" w:sz="0" w:space="0" w:color="auto"/>
        <w:bottom w:val="none" w:sz="0" w:space="0" w:color="auto"/>
        <w:right w:val="none" w:sz="0" w:space="0" w:color="auto"/>
      </w:divBdr>
    </w:div>
    <w:div w:id="1450392774">
      <w:bodyDiv w:val="1"/>
      <w:marLeft w:val="0"/>
      <w:marRight w:val="0"/>
      <w:marTop w:val="0"/>
      <w:marBottom w:val="0"/>
      <w:divBdr>
        <w:top w:val="none" w:sz="0" w:space="0" w:color="auto"/>
        <w:left w:val="none" w:sz="0" w:space="0" w:color="auto"/>
        <w:bottom w:val="none" w:sz="0" w:space="0" w:color="auto"/>
        <w:right w:val="none" w:sz="0" w:space="0" w:color="auto"/>
      </w:divBdr>
    </w:div>
    <w:div w:id="1450782156">
      <w:bodyDiv w:val="1"/>
      <w:marLeft w:val="0"/>
      <w:marRight w:val="0"/>
      <w:marTop w:val="0"/>
      <w:marBottom w:val="0"/>
      <w:divBdr>
        <w:top w:val="none" w:sz="0" w:space="0" w:color="auto"/>
        <w:left w:val="none" w:sz="0" w:space="0" w:color="auto"/>
        <w:bottom w:val="none" w:sz="0" w:space="0" w:color="auto"/>
        <w:right w:val="none" w:sz="0" w:space="0" w:color="auto"/>
      </w:divBdr>
    </w:div>
    <w:div w:id="1450783005">
      <w:bodyDiv w:val="1"/>
      <w:marLeft w:val="0"/>
      <w:marRight w:val="0"/>
      <w:marTop w:val="0"/>
      <w:marBottom w:val="0"/>
      <w:divBdr>
        <w:top w:val="none" w:sz="0" w:space="0" w:color="auto"/>
        <w:left w:val="none" w:sz="0" w:space="0" w:color="auto"/>
        <w:bottom w:val="none" w:sz="0" w:space="0" w:color="auto"/>
        <w:right w:val="none" w:sz="0" w:space="0" w:color="auto"/>
      </w:divBdr>
    </w:div>
    <w:div w:id="1450930838">
      <w:bodyDiv w:val="1"/>
      <w:marLeft w:val="0"/>
      <w:marRight w:val="0"/>
      <w:marTop w:val="0"/>
      <w:marBottom w:val="0"/>
      <w:divBdr>
        <w:top w:val="none" w:sz="0" w:space="0" w:color="auto"/>
        <w:left w:val="none" w:sz="0" w:space="0" w:color="auto"/>
        <w:bottom w:val="none" w:sz="0" w:space="0" w:color="auto"/>
        <w:right w:val="none" w:sz="0" w:space="0" w:color="auto"/>
      </w:divBdr>
    </w:div>
    <w:div w:id="1451053216">
      <w:bodyDiv w:val="1"/>
      <w:marLeft w:val="0"/>
      <w:marRight w:val="0"/>
      <w:marTop w:val="0"/>
      <w:marBottom w:val="0"/>
      <w:divBdr>
        <w:top w:val="none" w:sz="0" w:space="0" w:color="auto"/>
        <w:left w:val="none" w:sz="0" w:space="0" w:color="auto"/>
        <w:bottom w:val="none" w:sz="0" w:space="0" w:color="auto"/>
        <w:right w:val="none" w:sz="0" w:space="0" w:color="auto"/>
      </w:divBdr>
    </w:div>
    <w:div w:id="1451507489">
      <w:bodyDiv w:val="1"/>
      <w:marLeft w:val="0"/>
      <w:marRight w:val="0"/>
      <w:marTop w:val="0"/>
      <w:marBottom w:val="0"/>
      <w:divBdr>
        <w:top w:val="none" w:sz="0" w:space="0" w:color="auto"/>
        <w:left w:val="none" w:sz="0" w:space="0" w:color="auto"/>
        <w:bottom w:val="none" w:sz="0" w:space="0" w:color="auto"/>
        <w:right w:val="none" w:sz="0" w:space="0" w:color="auto"/>
      </w:divBdr>
    </w:div>
    <w:div w:id="1452044541">
      <w:bodyDiv w:val="1"/>
      <w:marLeft w:val="0"/>
      <w:marRight w:val="0"/>
      <w:marTop w:val="0"/>
      <w:marBottom w:val="0"/>
      <w:divBdr>
        <w:top w:val="none" w:sz="0" w:space="0" w:color="auto"/>
        <w:left w:val="none" w:sz="0" w:space="0" w:color="auto"/>
        <w:bottom w:val="none" w:sz="0" w:space="0" w:color="auto"/>
        <w:right w:val="none" w:sz="0" w:space="0" w:color="auto"/>
      </w:divBdr>
    </w:div>
    <w:div w:id="1452288912">
      <w:bodyDiv w:val="1"/>
      <w:marLeft w:val="0"/>
      <w:marRight w:val="0"/>
      <w:marTop w:val="0"/>
      <w:marBottom w:val="0"/>
      <w:divBdr>
        <w:top w:val="none" w:sz="0" w:space="0" w:color="auto"/>
        <w:left w:val="none" w:sz="0" w:space="0" w:color="auto"/>
        <w:bottom w:val="none" w:sz="0" w:space="0" w:color="auto"/>
        <w:right w:val="none" w:sz="0" w:space="0" w:color="auto"/>
      </w:divBdr>
    </w:div>
    <w:div w:id="1452363600">
      <w:bodyDiv w:val="1"/>
      <w:marLeft w:val="0"/>
      <w:marRight w:val="0"/>
      <w:marTop w:val="0"/>
      <w:marBottom w:val="0"/>
      <w:divBdr>
        <w:top w:val="none" w:sz="0" w:space="0" w:color="auto"/>
        <w:left w:val="none" w:sz="0" w:space="0" w:color="auto"/>
        <w:bottom w:val="none" w:sz="0" w:space="0" w:color="auto"/>
        <w:right w:val="none" w:sz="0" w:space="0" w:color="auto"/>
      </w:divBdr>
    </w:div>
    <w:div w:id="1452476077">
      <w:bodyDiv w:val="1"/>
      <w:marLeft w:val="0"/>
      <w:marRight w:val="0"/>
      <w:marTop w:val="0"/>
      <w:marBottom w:val="0"/>
      <w:divBdr>
        <w:top w:val="none" w:sz="0" w:space="0" w:color="auto"/>
        <w:left w:val="none" w:sz="0" w:space="0" w:color="auto"/>
        <w:bottom w:val="none" w:sz="0" w:space="0" w:color="auto"/>
        <w:right w:val="none" w:sz="0" w:space="0" w:color="auto"/>
      </w:divBdr>
    </w:div>
    <w:div w:id="1453473514">
      <w:bodyDiv w:val="1"/>
      <w:marLeft w:val="0"/>
      <w:marRight w:val="0"/>
      <w:marTop w:val="0"/>
      <w:marBottom w:val="0"/>
      <w:divBdr>
        <w:top w:val="none" w:sz="0" w:space="0" w:color="auto"/>
        <w:left w:val="none" w:sz="0" w:space="0" w:color="auto"/>
        <w:bottom w:val="none" w:sz="0" w:space="0" w:color="auto"/>
        <w:right w:val="none" w:sz="0" w:space="0" w:color="auto"/>
      </w:divBdr>
    </w:div>
    <w:div w:id="1454011382">
      <w:bodyDiv w:val="1"/>
      <w:marLeft w:val="0"/>
      <w:marRight w:val="0"/>
      <w:marTop w:val="0"/>
      <w:marBottom w:val="0"/>
      <w:divBdr>
        <w:top w:val="none" w:sz="0" w:space="0" w:color="auto"/>
        <w:left w:val="none" w:sz="0" w:space="0" w:color="auto"/>
        <w:bottom w:val="none" w:sz="0" w:space="0" w:color="auto"/>
        <w:right w:val="none" w:sz="0" w:space="0" w:color="auto"/>
      </w:divBdr>
    </w:div>
    <w:div w:id="1454210786">
      <w:bodyDiv w:val="1"/>
      <w:marLeft w:val="0"/>
      <w:marRight w:val="0"/>
      <w:marTop w:val="0"/>
      <w:marBottom w:val="0"/>
      <w:divBdr>
        <w:top w:val="none" w:sz="0" w:space="0" w:color="auto"/>
        <w:left w:val="none" w:sz="0" w:space="0" w:color="auto"/>
        <w:bottom w:val="none" w:sz="0" w:space="0" w:color="auto"/>
        <w:right w:val="none" w:sz="0" w:space="0" w:color="auto"/>
      </w:divBdr>
    </w:div>
    <w:div w:id="1454595025">
      <w:bodyDiv w:val="1"/>
      <w:marLeft w:val="0"/>
      <w:marRight w:val="0"/>
      <w:marTop w:val="0"/>
      <w:marBottom w:val="0"/>
      <w:divBdr>
        <w:top w:val="none" w:sz="0" w:space="0" w:color="auto"/>
        <w:left w:val="none" w:sz="0" w:space="0" w:color="auto"/>
        <w:bottom w:val="none" w:sz="0" w:space="0" w:color="auto"/>
        <w:right w:val="none" w:sz="0" w:space="0" w:color="auto"/>
      </w:divBdr>
    </w:div>
    <w:div w:id="1454862393">
      <w:bodyDiv w:val="1"/>
      <w:marLeft w:val="0"/>
      <w:marRight w:val="0"/>
      <w:marTop w:val="0"/>
      <w:marBottom w:val="0"/>
      <w:divBdr>
        <w:top w:val="none" w:sz="0" w:space="0" w:color="auto"/>
        <w:left w:val="none" w:sz="0" w:space="0" w:color="auto"/>
        <w:bottom w:val="none" w:sz="0" w:space="0" w:color="auto"/>
        <w:right w:val="none" w:sz="0" w:space="0" w:color="auto"/>
      </w:divBdr>
    </w:div>
    <w:div w:id="1454865242">
      <w:bodyDiv w:val="1"/>
      <w:marLeft w:val="0"/>
      <w:marRight w:val="0"/>
      <w:marTop w:val="0"/>
      <w:marBottom w:val="0"/>
      <w:divBdr>
        <w:top w:val="none" w:sz="0" w:space="0" w:color="auto"/>
        <w:left w:val="none" w:sz="0" w:space="0" w:color="auto"/>
        <w:bottom w:val="none" w:sz="0" w:space="0" w:color="auto"/>
        <w:right w:val="none" w:sz="0" w:space="0" w:color="auto"/>
      </w:divBdr>
    </w:div>
    <w:div w:id="1454980565">
      <w:bodyDiv w:val="1"/>
      <w:marLeft w:val="0"/>
      <w:marRight w:val="0"/>
      <w:marTop w:val="0"/>
      <w:marBottom w:val="0"/>
      <w:divBdr>
        <w:top w:val="none" w:sz="0" w:space="0" w:color="auto"/>
        <w:left w:val="none" w:sz="0" w:space="0" w:color="auto"/>
        <w:bottom w:val="none" w:sz="0" w:space="0" w:color="auto"/>
        <w:right w:val="none" w:sz="0" w:space="0" w:color="auto"/>
      </w:divBdr>
    </w:div>
    <w:div w:id="1455176285">
      <w:bodyDiv w:val="1"/>
      <w:marLeft w:val="0"/>
      <w:marRight w:val="0"/>
      <w:marTop w:val="0"/>
      <w:marBottom w:val="0"/>
      <w:divBdr>
        <w:top w:val="none" w:sz="0" w:space="0" w:color="auto"/>
        <w:left w:val="none" w:sz="0" w:space="0" w:color="auto"/>
        <w:bottom w:val="none" w:sz="0" w:space="0" w:color="auto"/>
        <w:right w:val="none" w:sz="0" w:space="0" w:color="auto"/>
      </w:divBdr>
    </w:div>
    <w:div w:id="1455639101">
      <w:bodyDiv w:val="1"/>
      <w:marLeft w:val="0"/>
      <w:marRight w:val="0"/>
      <w:marTop w:val="0"/>
      <w:marBottom w:val="0"/>
      <w:divBdr>
        <w:top w:val="none" w:sz="0" w:space="0" w:color="auto"/>
        <w:left w:val="none" w:sz="0" w:space="0" w:color="auto"/>
        <w:bottom w:val="none" w:sz="0" w:space="0" w:color="auto"/>
        <w:right w:val="none" w:sz="0" w:space="0" w:color="auto"/>
      </w:divBdr>
    </w:div>
    <w:div w:id="1455754937">
      <w:bodyDiv w:val="1"/>
      <w:marLeft w:val="0"/>
      <w:marRight w:val="0"/>
      <w:marTop w:val="0"/>
      <w:marBottom w:val="0"/>
      <w:divBdr>
        <w:top w:val="none" w:sz="0" w:space="0" w:color="auto"/>
        <w:left w:val="none" w:sz="0" w:space="0" w:color="auto"/>
        <w:bottom w:val="none" w:sz="0" w:space="0" w:color="auto"/>
        <w:right w:val="none" w:sz="0" w:space="0" w:color="auto"/>
      </w:divBdr>
    </w:div>
    <w:div w:id="1455831157">
      <w:bodyDiv w:val="1"/>
      <w:marLeft w:val="0"/>
      <w:marRight w:val="0"/>
      <w:marTop w:val="0"/>
      <w:marBottom w:val="0"/>
      <w:divBdr>
        <w:top w:val="none" w:sz="0" w:space="0" w:color="auto"/>
        <w:left w:val="none" w:sz="0" w:space="0" w:color="auto"/>
        <w:bottom w:val="none" w:sz="0" w:space="0" w:color="auto"/>
        <w:right w:val="none" w:sz="0" w:space="0" w:color="auto"/>
      </w:divBdr>
    </w:div>
    <w:div w:id="1455905590">
      <w:bodyDiv w:val="1"/>
      <w:marLeft w:val="0"/>
      <w:marRight w:val="0"/>
      <w:marTop w:val="0"/>
      <w:marBottom w:val="0"/>
      <w:divBdr>
        <w:top w:val="none" w:sz="0" w:space="0" w:color="auto"/>
        <w:left w:val="none" w:sz="0" w:space="0" w:color="auto"/>
        <w:bottom w:val="none" w:sz="0" w:space="0" w:color="auto"/>
        <w:right w:val="none" w:sz="0" w:space="0" w:color="auto"/>
      </w:divBdr>
    </w:div>
    <w:div w:id="1456026315">
      <w:bodyDiv w:val="1"/>
      <w:marLeft w:val="0"/>
      <w:marRight w:val="0"/>
      <w:marTop w:val="0"/>
      <w:marBottom w:val="0"/>
      <w:divBdr>
        <w:top w:val="none" w:sz="0" w:space="0" w:color="auto"/>
        <w:left w:val="none" w:sz="0" w:space="0" w:color="auto"/>
        <w:bottom w:val="none" w:sz="0" w:space="0" w:color="auto"/>
        <w:right w:val="none" w:sz="0" w:space="0" w:color="auto"/>
      </w:divBdr>
    </w:div>
    <w:div w:id="1456174946">
      <w:bodyDiv w:val="1"/>
      <w:marLeft w:val="0"/>
      <w:marRight w:val="0"/>
      <w:marTop w:val="0"/>
      <w:marBottom w:val="0"/>
      <w:divBdr>
        <w:top w:val="none" w:sz="0" w:space="0" w:color="auto"/>
        <w:left w:val="none" w:sz="0" w:space="0" w:color="auto"/>
        <w:bottom w:val="none" w:sz="0" w:space="0" w:color="auto"/>
        <w:right w:val="none" w:sz="0" w:space="0" w:color="auto"/>
      </w:divBdr>
    </w:div>
    <w:div w:id="1456364743">
      <w:bodyDiv w:val="1"/>
      <w:marLeft w:val="0"/>
      <w:marRight w:val="0"/>
      <w:marTop w:val="0"/>
      <w:marBottom w:val="0"/>
      <w:divBdr>
        <w:top w:val="none" w:sz="0" w:space="0" w:color="auto"/>
        <w:left w:val="none" w:sz="0" w:space="0" w:color="auto"/>
        <w:bottom w:val="none" w:sz="0" w:space="0" w:color="auto"/>
        <w:right w:val="none" w:sz="0" w:space="0" w:color="auto"/>
      </w:divBdr>
    </w:div>
    <w:div w:id="1456487904">
      <w:bodyDiv w:val="1"/>
      <w:marLeft w:val="0"/>
      <w:marRight w:val="0"/>
      <w:marTop w:val="0"/>
      <w:marBottom w:val="0"/>
      <w:divBdr>
        <w:top w:val="none" w:sz="0" w:space="0" w:color="auto"/>
        <w:left w:val="none" w:sz="0" w:space="0" w:color="auto"/>
        <w:bottom w:val="none" w:sz="0" w:space="0" w:color="auto"/>
        <w:right w:val="none" w:sz="0" w:space="0" w:color="auto"/>
      </w:divBdr>
    </w:div>
    <w:div w:id="1456675577">
      <w:bodyDiv w:val="1"/>
      <w:marLeft w:val="0"/>
      <w:marRight w:val="0"/>
      <w:marTop w:val="0"/>
      <w:marBottom w:val="0"/>
      <w:divBdr>
        <w:top w:val="none" w:sz="0" w:space="0" w:color="auto"/>
        <w:left w:val="none" w:sz="0" w:space="0" w:color="auto"/>
        <w:bottom w:val="none" w:sz="0" w:space="0" w:color="auto"/>
        <w:right w:val="none" w:sz="0" w:space="0" w:color="auto"/>
      </w:divBdr>
    </w:div>
    <w:div w:id="1456832450">
      <w:bodyDiv w:val="1"/>
      <w:marLeft w:val="0"/>
      <w:marRight w:val="0"/>
      <w:marTop w:val="0"/>
      <w:marBottom w:val="0"/>
      <w:divBdr>
        <w:top w:val="none" w:sz="0" w:space="0" w:color="auto"/>
        <w:left w:val="none" w:sz="0" w:space="0" w:color="auto"/>
        <w:bottom w:val="none" w:sz="0" w:space="0" w:color="auto"/>
        <w:right w:val="none" w:sz="0" w:space="0" w:color="auto"/>
      </w:divBdr>
    </w:div>
    <w:div w:id="1457335681">
      <w:bodyDiv w:val="1"/>
      <w:marLeft w:val="0"/>
      <w:marRight w:val="0"/>
      <w:marTop w:val="0"/>
      <w:marBottom w:val="0"/>
      <w:divBdr>
        <w:top w:val="none" w:sz="0" w:space="0" w:color="auto"/>
        <w:left w:val="none" w:sz="0" w:space="0" w:color="auto"/>
        <w:bottom w:val="none" w:sz="0" w:space="0" w:color="auto"/>
        <w:right w:val="none" w:sz="0" w:space="0" w:color="auto"/>
      </w:divBdr>
    </w:div>
    <w:div w:id="1457337361">
      <w:bodyDiv w:val="1"/>
      <w:marLeft w:val="0"/>
      <w:marRight w:val="0"/>
      <w:marTop w:val="0"/>
      <w:marBottom w:val="0"/>
      <w:divBdr>
        <w:top w:val="none" w:sz="0" w:space="0" w:color="auto"/>
        <w:left w:val="none" w:sz="0" w:space="0" w:color="auto"/>
        <w:bottom w:val="none" w:sz="0" w:space="0" w:color="auto"/>
        <w:right w:val="none" w:sz="0" w:space="0" w:color="auto"/>
      </w:divBdr>
    </w:div>
    <w:div w:id="1457528668">
      <w:bodyDiv w:val="1"/>
      <w:marLeft w:val="0"/>
      <w:marRight w:val="0"/>
      <w:marTop w:val="0"/>
      <w:marBottom w:val="0"/>
      <w:divBdr>
        <w:top w:val="none" w:sz="0" w:space="0" w:color="auto"/>
        <w:left w:val="none" w:sz="0" w:space="0" w:color="auto"/>
        <w:bottom w:val="none" w:sz="0" w:space="0" w:color="auto"/>
        <w:right w:val="none" w:sz="0" w:space="0" w:color="auto"/>
      </w:divBdr>
    </w:div>
    <w:div w:id="1457795305">
      <w:bodyDiv w:val="1"/>
      <w:marLeft w:val="0"/>
      <w:marRight w:val="0"/>
      <w:marTop w:val="0"/>
      <w:marBottom w:val="0"/>
      <w:divBdr>
        <w:top w:val="none" w:sz="0" w:space="0" w:color="auto"/>
        <w:left w:val="none" w:sz="0" w:space="0" w:color="auto"/>
        <w:bottom w:val="none" w:sz="0" w:space="0" w:color="auto"/>
        <w:right w:val="none" w:sz="0" w:space="0" w:color="auto"/>
      </w:divBdr>
    </w:div>
    <w:div w:id="1458335366">
      <w:bodyDiv w:val="1"/>
      <w:marLeft w:val="0"/>
      <w:marRight w:val="0"/>
      <w:marTop w:val="0"/>
      <w:marBottom w:val="0"/>
      <w:divBdr>
        <w:top w:val="none" w:sz="0" w:space="0" w:color="auto"/>
        <w:left w:val="none" w:sz="0" w:space="0" w:color="auto"/>
        <w:bottom w:val="none" w:sz="0" w:space="0" w:color="auto"/>
        <w:right w:val="none" w:sz="0" w:space="0" w:color="auto"/>
      </w:divBdr>
    </w:div>
    <w:div w:id="1458523603">
      <w:bodyDiv w:val="1"/>
      <w:marLeft w:val="0"/>
      <w:marRight w:val="0"/>
      <w:marTop w:val="0"/>
      <w:marBottom w:val="0"/>
      <w:divBdr>
        <w:top w:val="none" w:sz="0" w:space="0" w:color="auto"/>
        <w:left w:val="none" w:sz="0" w:space="0" w:color="auto"/>
        <w:bottom w:val="none" w:sz="0" w:space="0" w:color="auto"/>
        <w:right w:val="none" w:sz="0" w:space="0" w:color="auto"/>
      </w:divBdr>
    </w:div>
    <w:div w:id="1458766318">
      <w:bodyDiv w:val="1"/>
      <w:marLeft w:val="0"/>
      <w:marRight w:val="0"/>
      <w:marTop w:val="0"/>
      <w:marBottom w:val="0"/>
      <w:divBdr>
        <w:top w:val="none" w:sz="0" w:space="0" w:color="auto"/>
        <w:left w:val="none" w:sz="0" w:space="0" w:color="auto"/>
        <w:bottom w:val="none" w:sz="0" w:space="0" w:color="auto"/>
        <w:right w:val="none" w:sz="0" w:space="0" w:color="auto"/>
      </w:divBdr>
    </w:div>
    <w:div w:id="1458790332">
      <w:bodyDiv w:val="1"/>
      <w:marLeft w:val="0"/>
      <w:marRight w:val="0"/>
      <w:marTop w:val="0"/>
      <w:marBottom w:val="0"/>
      <w:divBdr>
        <w:top w:val="none" w:sz="0" w:space="0" w:color="auto"/>
        <w:left w:val="none" w:sz="0" w:space="0" w:color="auto"/>
        <w:bottom w:val="none" w:sz="0" w:space="0" w:color="auto"/>
        <w:right w:val="none" w:sz="0" w:space="0" w:color="auto"/>
      </w:divBdr>
    </w:div>
    <w:div w:id="1459251701">
      <w:bodyDiv w:val="1"/>
      <w:marLeft w:val="0"/>
      <w:marRight w:val="0"/>
      <w:marTop w:val="0"/>
      <w:marBottom w:val="0"/>
      <w:divBdr>
        <w:top w:val="none" w:sz="0" w:space="0" w:color="auto"/>
        <w:left w:val="none" w:sz="0" w:space="0" w:color="auto"/>
        <w:bottom w:val="none" w:sz="0" w:space="0" w:color="auto"/>
        <w:right w:val="none" w:sz="0" w:space="0" w:color="auto"/>
      </w:divBdr>
    </w:div>
    <w:div w:id="1459953693">
      <w:bodyDiv w:val="1"/>
      <w:marLeft w:val="0"/>
      <w:marRight w:val="0"/>
      <w:marTop w:val="0"/>
      <w:marBottom w:val="0"/>
      <w:divBdr>
        <w:top w:val="none" w:sz="0" w:space="0" w:color="auto"/>
        <w:left w:val="none" w:sz="0" w:space="0" w:color="auto"/>
        <w:bottom w:val="none" w:sz="0" w:space="0" w:color="auto"/>
        <w:right w:val="none" w:sz="0" w:space="0" w:color="auto"/>
      </w:divBdr>
    </w:div>
    <w:div w:id="1460219900">
      <w:bodyDiv w:val="1"/>
      <w:marLeft w:val="0"/>
      <w:marRight w:val="0"/>
      <w:marTop w:val="0"/>
      <w:marBottom w:val="0"/>
      <w:divBdr>
        <w:top w:val="none" w:sz="0" w:space="0" w:color="auto"/>
        <w:left w:val="none" w:sz="0" w:space="0" w:color="auto"/>
        <w:bottom w:val="none" w:sz="0" w:space="0" w:color="auto"/>
        <w:right w:val="none" w:sz="0" w:space="0" w:color="auto"/>
      </w:divBdr>
    </w:div>
    <w:div w:id="1460227127">
      <w:bodyDiv w:val="1"/>
      <w:marLeft w:val="0"/>
      <w:marRight w:val="0"/>
      <w:marTop w:val="0"/>
      <w:marBottom w:val="0"/>
      <w:divBdr>
        <w:top w:val="none" w:sz="0" w:space="0" w:color="auto"/>
        <w:left w:val="none" w:sz="0" w:space="0" w:color="auto"/>
        <w:bottom w:val="none" w:sz="0" w:space="0" w:color="auto"/>
        <w:right w:val="none" w:sz="0" w:space="0" w:color="auto"/>
      </w:divBdr>
    </w:div>
    <w:div w:id="1460609935">
      <w:bodyDiv w:val="1"/>
      <w:marLeft w:val="0"/>
      <w:marRight w:val="0"/>
      <w:marTop w:val="0"/>
      <w:marBottom w:val="0"/>
      <w:divBdr>
        <w:top w:val="none" w:sz="0" w:space="0" w:color="auto"/>
        <w:left w:val="none" w:sz="0" w:space="0" w:color="auto"/>
        <w:bottom w:val="none" w:sz="0" w:space="0" w:color="auto"/>
        <w:right w:val="none" w:sz="0" w:space="0" w:color="auto"/>
      </w:divBdr>
    </w:div>
    <w:div w:id="1461067400">
      <w:bodyDiv w:val="1"/>
      <w:marLeft w:val="0"/>
      <w:marRight w:val="0"/>
      <w:marTop w:val="0"/>
      <w:marBottom w:val="0"/>
      <w:divBdr>
        <w:top w:val="none" w:sz="0" w:space="0" w:color="auto"/>
        <w:left w:val="none" w:sz="0" w:space="0" w:color="auto"/>
        <w:bottom w:val="none" w:sz="0" w:space="0" w:color="auto"/>
        <w:right w:val="none" w:sz="0" w:space="0" w:color="auto"/>
      </w:divBdr>
    </w:div>
    <w:div w:id="1461339804">
      <w:bodyDiv w:val="1"/>
      <w:marLeft w:val="0"/>
      <w:marRight w:val="0"/>
      <w:marTop w:val="0"/>
      <w:marBottom w:val="0"/>
      <w:divBdr>
        <w:top w:val="none" w:sz="0" w:space="0" w:color="auto"/>
        <w:left w:val="none" w:sz="0" w:space="0" w:color="auto"/>
        <w:bottom w:val="none" w:sz="0" w:space="0" w:color="auto"/>
        <w:right w:val="none" w:sz="0" w:space="0" w:color="auto"/>
      </w:divBdr>
    </w:div>
    <w:div w:id="1461462139">
      <w:bodyDiv w:val="1"/>
      <w:marLeft w:val="0"/>
      <w:marRight w:val="0"/>
      <w:marTop w:val="0"/>
      <w:marBottom w:val="0"/>
      <w:divBdr>
        <w:top w:val="none" w:sz="0" w:space="0" w:color="auto"/>
        <w:left w:val="none" w:sz="0" w:space="0" w:color="auto"/>
        <w:bottom w:val="none" w:sz="0" w:space="0" w:color="auto"/>
        <w:right w:val="none" w:sz="0" w:space="0" w:color="auto"/>
      </w:divBdr>
    </w:div>
    <w:div w:id="1462192568">
      <w:bodyDiv w:val="1"/>
      <w:marLeft w:val="0"/>
      <w:marRight w:val="0"/>
      <w:marTop w:val="0"/>
      <w:marBottom w:val="0"/>
      <w:divBdr>
        <w:top w:val="none" w:sz="0" w:space="0" w:color="auto"/>
        <w:left w:val="none" w:sz="0" w:space="0" w:color="auto"/>
        <w:bottom w:val="none" w:sz="0" w:space="0" w:color="auto"/>
        <w:right w:val="none" w:sz="0" w:space="0" w:color="auto"/>
      </w:divBdr>
    </w:div>
    <w:div w:id="1462305692">
      <w:bodyDiv w:val="1"/>
      <w:marLeft w:val="0"/>
      <w:marRight w:val="0"/>
      <w:marTop w:val="0"/>
      <w:marBottom w:val="0"/>
      <w:divBdr>
        <w:top w:val="none" w:sz="0" w:space="0" w:color="auto"/>
        <w:left w:val="none" w:sz="0" w:space="0" w:color="auto"/>
        <w:bottom w:val="none" w:sz="0" w:space="0" w:color="auto"/>
        <w:right w:val="none" w:sz="0" w:space="0" w:color="auto"/>
      </w:divBdr>
    </w:div>
    <w:div w:id="1462503492">
      <w:bodyDiv w:val="1"/>
      <w:marLeft w:val="0"/>
      <w:marRight w:val="0"/>
      <w:marTop w:val="0"/>
      <w:marBottom w:val="0"/>
      <w:divBdr>
        <w:top w:val="none" w:sz="0" w:space="0" w:color="auto"/>
        <w:left w:val="none" w:sz="0" w:space="0" w:color="auto"/>
        <w:bottom w:val="none" w:sz="0" w:space="0" w:color="auto"/>
        <w:right w:val="none" w:sz="0" w:space="0" w:color="auto"/>
      </w:divBdr>
    </w:div>
    <w:div w:id="1462504337">
      <w:bodyDiv w:val="1"/>
      <w:marLeft w:val="0"/>
      <w:marRight w:val="0"/>
      <w:marTop w:val="0"/>
      <w:marBottom w:val="0"/>
      <w:divBdr>
        <w:top w:val="none" w:sz="0" w:space="0" w:color="auto"/>
        <w:left w:val="none" w:sz="0" w:space="0" w:color="auto"/>
        <w:bottom w:val="none" w:sz="0" w:space="0" w:color="auto"/>
        <w:right w:val="none" w:sz="0" w:space="0" w:color="auto"/>
      </w:divBdr>
    </w:div>
    <w:div w:id="1462574040">
      <w:bodyDiv w:val="1"/>
      <w:marLeft w:val="0"/>
      <w:marRight w:val="0"/>
      <w:marTop w:val="0"/>
      <w:marBottom w:val="0"/>
      <w:divBdr>
        <w:top w:val="none" w:sz="0" w:space="0" w:color="auto"/>
        <w:left w:val="none" w:sz="0" w:space="0" w:color="auto"/>
        <w:bottom w:val="none" w:sz="0" w:space="0" w:color="auto"/>
        <w:right w:val="none" w:sz="0" w:space="0" w:color="auto"/>
      </w:divBdr>
    </w:div>
    <w:div w:id="1462839790">
      <w:bodyDiv w:val="1"/>
      <w:marLeft w:val="0"/>
      <w:marRight w:val="0"/>
      <w:marTop w:val="0"/>
      <w:marBottom w:val="0"/>
      <w:divBdr>
        <w:top w:val="none" w:sz="0" w:space="0" w:color="auto"/>
        <w:left w:val="none" w:sz="0" w:space="0" w:color="auto"/>
        <w:bottom w:val="none" w:sz="0" w:space="0" w:color="auto"/>
        <w:right w:val="none" w:sz="0" w:space="0" w:color="auto"/>
      </w:divBdr>
    </w:div>
    <w:div w:id="1462840910">
      <w:bodyDiv w:val="1"/>
      <w:marLeft w:val="0"/>
      <w:marRight w:val="0"/>
      <w:marTop w:val="0"/>
      <w:marBottom w:val="0"/>
      <w:divBdr>
        <w:top w:val="none" w:sz="0" w:space="0" w:color="auto"/>
        <w:left w:val="none" w:sz="0" w:space="0" w:color="auto"/>
        <w:bottom w:val="none" w:sz="0" w:space="0" w:color="auto"/>
        <w:right w:val="none" w:sz="0" w:space="0" w:color="auto"/>
      </w:divBdr>
    </w:div>
    <w:div w:id="1462922086">
      <w:bodyDiv w:val="1"/>
      <w:marLeft w:val="0"/>
      <w:marRight w:val="0"/>
      <w:marTop w:val="0"/>
      <w:marBottom w:val="0"/>
      <w:divBdr>
        <w:top w:val="none" w:sz="0" w:space="0" w:color="auto"/>
        <w:left w:val="none" w:sz="0" w:space="0" w:color="auto"/>
        <w:bottom w:val="none" w:sz="0" w:space="0" w:color="auto"/>
        <w:right w:val="none" w:sz="0" w:space="0" w:color="auto"/>
      </w:divBdr>
    </w:div>
    <w:div w:id="1463378439">
      <w:bodyDiv w:val="1"/>
      <w:marLeft w:val="0"/>
      <w:marRight w:val="0"/>
      <w:marTop w:val="0"/>
      <w:marBottom w:val="0"/>
      <w:divBdr>
        <w:top w:val="none" w:sz="0" w:space="0" w:color="auto"/>
        <w:left w:val="none" w:sz="0" w:space="0" w:color="auto"/>
        <w:bottom w:val="none" w:sz="0" w:space="0" w:color="auto"/>
        <w:right w:val="none" w:sz="0" w:space="0" w:color="auto"/>
      </w:divBdr>
    </w:div>
    <w:div w:id="1463619196">
      <w:bodyDiv w:val="1"/>
      <w:marLeft w:val="0"/>
      <w:marRight w:val="0"/>
      <w:marTop w:val="0"/>
      <w:marBottom w:val="0"/>
      <w:divBdr>
        <w:top w:val="none" w:sz="0" w:space="0" w:color="auto"/>
        <w:left w:val="none" w:sz="0" w:space="0" w:color="auto"/>
        <w:bottom w:val="none" w:sz="0" w:space="0" w:color="auto"/>
        <w:right w:val="none" w:sz="0" w:space="0" w:color="auto"/>
      </w:divBdr>
    </w:div>
    <w:div w:id="1463622051">
      <w:bodyDiv w:val="1"/>
      <w:marLeft w:val="0"/>
      <w:marRight w:val="0"/>
      <w:marTop w:val="0"/>
      <w:marBottom w:val="0"/>
      <w:divBdr>
        <w:top w:val="none" w:sz="0" w:space="0" w:color="auto"/>
        <w:left w:val="none" w:sz="0" w:space="0" w:color="auto"/>
        <w:bottom w:val="none" w:sz="0" w:space="0" w:color="auto"/>
        <w:right w:val="none" w:sz="0" w:space="0" w:color="auto"/>
      </w:divBdr>
    </w:div>
    <w:div w:id="1464227191">
      <w:bodyDiv w:val="1"/>
      <w:marLeft w:val="0"/>
      <w:marRight w:val="0"/>
      <w:marTop w:val="0"/>
      <w:marBottom w:val="0"/>
      <w:divBdr>
        <w:top w:val="none" w:sz="0" w:space="0" w:color="auto"/>
        <w:left w:val="none" w:sz="0" w:space="0" w:color="auto"/>
        <w:bottom w:val="none" w:sz="0" w:space="0" w:color="auto"/>
        <w:right w:val="none" w:sz="0" w:space="0" w:color="auto"/>
      </w:divBdr>
    </w:div>
    <w:div w:id="1464497437">
      <w:bodyDiv w:val="1"/>
      <w:marLeft w:val="0"/>
      <w:marRight w:val="0"/>
      <w:marTop w:val="0"/>
      <w:marBottom w:val="0"/>
      <w:divBdr>
        <w:top w:val="none" w:sz="0" w:space="0" w:color="auto"/>
        <w:left w:val="none" w:sz="0" w:space="0" w:color="auto"/>
        <w:bottom w:val="none" w:sz="0" w:space="0" w:color="auto"/>
        <w:right w:val="none" w:sz="0" w:space="0" w:color="auto"/>
      </w:divBdr>
    </w:div>
    <w:div w:id="1464734848">
      <w:bodyDiv w:val="1"/>
      <w:marLeft w:val="0"/>
      <w:marRight w:val="0"/>
      <w:marTop w:val="0"/>
      <w:marBottom w:val="0"/>
      <w:divBdr>
        <w:top w:val="none" w:sz="0" w:space="0" w:color="auto"/>
        <w:left w:val="none" w:sz="0" w:space="0" w:color="auto"/>
        <w:bottom w:val="none" w:sz="0" w:space="0" w:color="auto"/>
        <w:right w:val="none" w:sz="0" w:space="0" w:color="auto"/>
      </w:divBdr>
    </w:div>
    <w:div w:id="1464809692">
      <w:bodyDiv w:val="1"/>
      <w:marLeft w:val="0"/>
      <w:marRight w:val="0"/>
      <w:marTop w:val="0"/>
      <w:marBottom w:val="0"/>
      <w:divBdr>
        <w:top w:val="none" w:sz="0" w:space="0" w:color="auto"/>
        <w:left w:val="none" w:sz="0" w:space="0" w:color="auto"/>
        <w:bottom w:val="none" w:sz="0" w:space="0" w:color="auto"/>
        <w:right w:val="none" w:sz="0" w:space="0" w:color="auto"/>
      </w:divBdr>
    </w:div>
    <w:div w:id="1465125636">
      <w:bodyDiv w:val="1"/>
      <w:marLeft w:val="0"/>
      <w:marRight w:val="0"/>
      <w:marTop w:val="0"/>
      <w:marBottom w:val="0"/>
      <w:divBdr>
        <w:top w:val="none" w:sz="0" w:space="0" w:color="auto"/>
        <w:left w:val="none" w:sz="0" w:space="0" w:color="auto"/>
        <w:bottom w:val="none" w:sz="0" w:space="0" w:color="auto"/>
        <w:right w:val="none" w:sz="0" w:space="0" w:color="auto"/>
      </w:divBdr>
    </w:div>
    <w:div w:id="1465582559">
      <w:bodyDiv w:val="1"/>
      <w:marLeft w:val="0"/>
      <w:marRight w:val="0"/>
      <w:marTop w:val="0"/>
      <w:marBottom w:val="0"/>
      <w:divBdr>
        <w:top w:val="none" w:sz="0" w:space="0" w:color="auto"/>
        <w:left w:val="none" w:sz="0" w:space="0" w:color="auto"/>
        <w:bottom w:val="none" w:sz="0" w:space="0" w:color="auto"/>
        <w:right w:val="none" w:sz="0" w:space="0" w:color="auto"/>
      </w:divBdr>
    </w:div>
    <w:div w:id="1466311774">
      <w:bodyDiv w:val="1"/>
      <w:marLeft w:val="0"/>
      <w:marRight w:val="0"/>
      <w:marTop w:val="0"/>
      <w:marBottom w:val="0"/>
      <w:divBdr>
        <w:top w:val="none" w:sz="0" w:space="0" w:color="auto"/>
        <w:left w:val="none" w:sz="0" w:space="0" w:color="auto"/>
        <w:bottom w:val="none" w:sz="0" w:space="0" w:color="auto"/>
        <w:right w:val="none" w:sz="0" w:space="0" w:color="auto"/>
      </w:divBdr>
    </w:div>
    <w:div w:id="1466316660">
      <w:bodyDiv w:val="1"/>
      <w:marLeft w:val="0"/>
      <w:marRight w:val="0"/>
      <w:marTop w:val="0"/>
      <w:marBottom w:val="0"/>
      <w:divBdr>
        <w:top w:val="none" w:sz="0" w:space="0" w:color="auto"/>
        <w:left w:val="none" w:sz="0" w:space="0" w:color="auto"/>
        <w:bottom w:val="none" w:sz="0" w:space="0" w:color="auto"/>
        <w:right w:val="none" w:sz="0" w:space="0" w:color="auto"/>
      </w:divBdr>
    </w:div>
    <w:div w:id="1466656884">
      <w:bodyDiv w:val="1"/>
      <w:marLeft w:val="0"/>
      <w:marRight w:val="0"/>
      <w:marTop w:val="0"/>
      <w:marBottom w:val="0"/>
      <w:divBdr>
        <w:top w:val="none" w:sz="0" w:space="0" w:color="auto"/>
        <w:left w:val="none" w:sz="0" w:space="0" w:color="auto"/>
        <w:bottom w:val="none" w:sz="0" w:space="0" w:color="auto"/>
        <w:right w:val="none" w:sz="0" w:space="0" w:color="auto"/>
      </w:divBdr>
    </w:div>
    <w:div w:id="1467309628">
      <w:bodyDiv w:val="1"/>
      <w:marLeft w:val="0"/>
      <w:marRight w:val="0"/>
      <w:marTop w:val="0"/>
      <w:marBottom w:val="0"/>
      <w:divBdr>
        <w:top w:val="none" w:sz="0" w:space="0" w:color="auto"/>
        <w:left w:val="none" w:sz="0" w:space="0" w:color="auto"/>
        <w:bottom w:val="none" w:sz="0" w:space="0" w:color="auto"/>
        <w:right w:val="none" w:sz="0" w:space="0" w:color="auto"/>
      </w:divBdr>
    </w:div>
    <w:div w:id="1467507340">
      <w:bodyDiv w:val="1"/>
      <w:marLeft w:val="0"/>
      <w:marRight w:val="0"/>
      <w:marTop w:val="0"/>
      <w:marBottom w:val="0"/>
      <w:divBdr>
        <w:top w:val="none" w:sz="0" w:space="0" w:color="auto"/>
        <w:left w:val="none" w:sz="0" w:space="0" w:color="auto"/>
        <w:bottom w:val="none" w:sz="0" w:space="0" w:color="auto"/>
        <w:right w:val="none" w:sz="0" w:space="0" w:color="auto"/>
      </w:divBdr>
    </w:div>
    <w:div w:id="1468163994">
      <w:bodyDiv w:val="1"/>
      <w:marLeft w:val="0"/>
      <w:marRight w:val="0"/>
      <w:marTop w:val="0"/>
      <w:marBottom w:val="0"/>
      <w:divBdr>
        <w:top w:val="none" w:sz="0" w:space="0" w:color="auto"/>
        <w:left w:val="none" w:sz="0" w:space="0" w:color="auto"/>
        <w:bottom w:val="none" w:sz="0" w:space="0" w:color="auto"/>
        <w:right w:val="none" w:sz="0" w:space="0" w:color="auto"/>
      </w:divBdr>
    </w:div>
    <w:div w:id="1468552078">
      <w:bodyDiv w:val="1"/>
      <w:marLeft w:val="0"/>
      <w:marRight w:val="0"/>
      <w:marTop w:val="0"/>
      <w:marBottom w:val="0"/>
      <w:divBdr>
        <w:top w:val="none" w:sz="0" w:space="0" w:color="auto"/>
        <w:left w:val="none" w:sz="0" w:space="0" w:color="auto"/>
        <w:bottom w:val="none" w:sz="0" w:space="0" w:color="auto"/>
        <w:right w:val="none" w:sz="0" w:space="0" w:color="auto"/>
      </w:divBdr>
    </w:div>
    <w:div w:id="1468817242">
      <w:bodyDiv w:val="1"/>
      <w:marLeft w:val="0"/>
      <w:marRight w:val="0"/>
      <w:marTop w:val="0"/>
      <w:marBottom w:val="0"/>
      <w:divBdr>
        <w:top w:val="none" w:sz="0" w:space="0" w:color="auto"/>
        <w:left w:val="none" w:sz="0" w:space="0" w:color="auto"/>
        <w:bottom w:val="none" w:sz="0" w:space="0" w:color="auto"/>
        <w:right w:val="none" w:sz="0" w:space="0" w:color="auto"/>
      </w:divBdr>
    </w:div>
    <w:div w:id="1469276754">
      <w:bodyDiv w:val="1"/>
      <w:marLeft w:val="0"/>
      <w:marRight w:val="0"/>
      <w:marTop w:val="0"/>
      <w:marBottom w:val="0"/>
      <w:divBdr>
        <w:top w:val="none" w:sz="0" w:space="0" w:color="auto"/>
        <w:left w:val="none" w:sz="0" w:space="0" w:color="auto"/>
        <w:bottom w:val="none" w:sz="0" w:space="0" w:color="auto"/>
        <w:right w:val="none" w:sz="0" w:space="0" w:color="auto"/>
      </w:divBdr>
    </w:div>
    <w:div w:id="1469472120">
      <w:bodyDiv w:val="1"/>
      <w:marLeft w:val="0"/>
      <w:marRight w:val="0"/>
      <w:marTop w:val="0"/>
      <w:marBottom w:val="0"/>
      <w:divBdr>
        <w:top w:val="none" w:sz="0" w:space="0" w:color="auto"/>
        <w:left w:val="none" w:sz="0" w:space="0" w:color="auto"/>
        <w:bottom w:val="none" w:sz="0" w:space="0" w:color="auto"/>
        <w:right w:val="none" w:sz="0" w:space="0" w:color="auto"/>
      </w:divBdr>
    </w:div>
    <w:div w:id="1469476798">
      <w:bodyDiv w:val="1"/>
      <w:marLeft w:val="0"/>
      <w:marRight w:val="0"/>
      <w:marTop w:val="0"/>
      <w:marBottom w:val="0"/>
      <w:divBdr>
        <w:top w:val="none" w:sz="0" w:space="0" w:color="auto"/>
        <w:left w:val="none" w:sz="0" w:space="0" w:color="auto"/>
        <w:bottom w:val="none" w:sz="0" w:space="0" w:color="auto"/>
        <w:right w:val="none" w:sz="0" w:space="0" w:color="auto"/>
      </w:divBdr>
    </w:div>
    <w:div w:id="1469668200">
      <w:bodyDiv w:val="1"/>
      <w:marLeft w:val="0"/>
      <w:marRight w:val="0"/>
      <w:marTop w:val="0"/>
      <w:marBottom w:val="0"/>
      <w:divBdr>
        <w:top w:val="none" w:sz="0" w:space="0" w:color="auto"/>
        <w:left w:val="none" w:sz="0" w:space="0" w:color="auto"/>
        <w:bottom w:val="none" w:sz="0" w:space="0" w:color="auto"/>
        <w:right w:val="none" w:sz="0" w:space="0" w:color="auto"/>
      </w:divBdr>
    </w:div>
    <w:div w:id="1469938372">
      <w:bodyDiv w:val="1"/>
      <w:marLeft w:val="0"/>
      <w:marRight w:val="0"/>
      <w:marTop w:val="0"/>
      <w:marBottom w:val="0"/>
      <w:divBdr>
        <w:top w:val="none" w:sz="0" w:space="0" w:color="auto"/>
        <w:left w:val="none" w:sz="0" w:space="0" w:color="auto"/>
        <w:bottom w:val="none" w:sz="0" w:space="0" w:color="auto"/>
        <w:right w:val="none" w:sz="0" w:space="0" w:color="auto"/>
      </w:divBdr>
    </w:div>
    <w:div w:id="1469974244">
      <w:bodyDiv w:val="1"/>
      <w:marLeft w:val="0"/>
      <w:marRight w:val="0"/>
      <w:marTop w:val="0"/>
      <w:marBottom w:val="0"/>
      <w:divBdr>
        <w:top w:val="none" w:sz="0" w:space="0" w:color="auto"/>
        <w:left w:val="none" w:sz="0" w:space="0" w:color="auto"/>
        <w:bottom w:val="none" w:sz="0" w:space="0" w:color="auto"/>
        <w:right w:val="none" w:sz="0" w:space="0" w:color="auto"/>
      </w:divBdr>
    </w:div>
    <w:div w:id="1469976657">
      <w:bodyDiv w:val="1"/>
      <w:marLeft w:val="0"/>
      <w:marRight w:val="0"/>
      <w:marTop w:val="0"/>
      <w:marBottom w:val="0"/>
      <w:divBdr>
        <w:top w:val="none" w:sz="0" w:space="0" w:color="auto"/>
        <w:left w:val="none" w:sz="0" w:space="0" w:color="auto"/>
        <w:bottom w:val="none" w:sz="0" w:space="0" w:color="auto"/>
        <w:right w:val="none" w:sz="0" w:space="0" w:color="auto"/>
      </w:divBdr>
    </w:div>
    <w:div w:id="1470509560">
      <w:bodyDiv w:val="1"/>
      <w:marLeft w:val="0"/>
      <w:marRight w:val="0"/>
      <w:marTop w:val="0"/>
      <w:marBottom w:val="0"/>
      <w:divBdr>
        <w:top w:val="none" w:sz="0" w:space="0" w:color="auto"/>
        <w:left w:val="none" w:sz="0" w:space="0" w:color="auto"/>
        <w:bottom w:val="none" w:sz="0" w:space="0" w:color="auto"/>
        <w:right w:val="none" w:sz="0" w:space="0" w:color="auto"/>
      </w:divBdr>
    </w:div>
    <w:div w:id="1471169207">
      <w:bodyDiv w:val="1"/>
      <w:marLeft w:val="0"/>
      <w:marRight w:val="0"/>
      <w:marTop w:val="0"/>
      <w:marBottom w:val="0"/>
      <w:divBdr>
        <w:top w:val="none" w:sz="0" w:space="0" w:color="auto"/>
        <w:left w:val="none" w:sz="0" w:space="0" w:color="auto"/>
        <w:bottom w:val="none" w:sz="0" w:space="0" w:color="auto"/>
        <w:right w:val="none" w:sz="0" w:space="0" w:color="auto"/>
      </w:divBdr>
    </w:div>
    <w:div w:id="1471628068">
      <w:bodyDiv w:val="1"/>
      <w:marLeft w:val="0"/>
      <w:marRight w:val="0"/>
      <w:marTop w:val="0"/>
      <w:marBottom w:val="0"/>
      <w:divBdr>
        <w:top w:val="none" w:sz="0" w:space="0" w:color="auto"/>
        <w:left w:val="none" w:sz="0" w:space="0" w:color="auto"/>
        <w:bottom w:val="none" w:sz="0" w:space="0" w:color="auto"/>
        <w:right w:val="none" w:sz="0" w:space="0" w:color="auto"/>
      </w:divBdr>
    </w:div>
    <w:div w:id="1471896797">
      <w:bodyDiv w:val="1"/>
      <w:marLeft w:val="0"/>
      <w:marRight w:val="0"/>
      <w:marTop w:val="0"/>
      <w:marBottom w:val="0"/>
      <w:divBdr>
        <w:top w:val="none" w:sz="0" w:space="0" w:color="auto"/>
        <w:left w:val="none" w:sz="0" w:space="0" w:color="auto"/>
        <w:bottom w:val="none" w:sz="0" w:space="0" w:color="auto"/>
        <w:right w:val="none" w:sz="0" w:space="0" w:color="auto"/>
      </w:divBdr>
    </w:div>
    <w:div w:id="1471900217">
      <w:bodyDiv w:val="1"/>
      <w:marLeft w:val="0"/>
      <w:marRight w:val="0"/>
      <w:marTop w:val="0"/>
      <w:marBottom w:val="0"/>
      <w:divBdr>
        <w:top w:val="none" w:sz="0" w:space="0" w:color="auto"/>
        <w:left w:val="none" w:sz="0" w:space="0" w:color="auto"/>
        <w:bottom w:val="none" w:sz="0" w:space="0" w:color="auto"/>
        <w:right w:val="none" w:sz="0" w:space="0" w:color="auto"/>
      </w:divBdr>
    </w:div>
    <w:div w:id="1472939354">
      <w:bodyDiv w:val="1"/>
      <w:marLeft w:val="0"/>
      <w:marRight w:val="0"/>
      <w:marTop w:val="0"/>
      <w:marBottom w:val="0"/>
      <w:divBdr>
        <w:top w:val="none" w:sz="0" w:space="0" w:color="auto"/>
        <w:left w:val="none" w:sz="0" w:space="0" w:color="auto"/>
        <w:bottom w:val="none" w:sz="0" w:space="0" w:color="auto"/>
        <w:right w:val="none" w:sz="0" w:space="0" w:color="auto"/>
      </w:divBdr>
    </w:div>
    <w:div w:id="1473130412">
      <w:bodyDiv w:val="1"/>
      <w:marLeft w:val="0"/>
      <w:marRight w:val="0"/>
      <w:marTop w:val="0"/>
      <w:marBottom w:val="0"/>
      <w:divBdr>
        <w:top w:val="none" w:sz="0" w:space="0" w:color="auto"/>
        <w:left w:val="none" w:sz="0" w:space="0" w:color="auto"/>
        <w:bottom w:val="none" w:sz="0" w:space="0" w:color="auto"/>
        <w:right w:val="none" w:sz="0" w:space="0" w:color="auto"/>
      </w:divBdr>
    </w:div>
    <w:div w:id="1473207329">
      <w:bodyDiv w:val="1"/>
      <w:marLeft w:val="0"/>
      <w:marRight w:val="0"/>
      <w:marTop w:val="0"/>
      <w:marBottom w:val="0"/>
      <w:divBdr>
        <w:top w:val="none" w:sz="0" w:space="0" w:color="auto"/>
        <w:left w:val="none" w:sz="0" w:space="0" w:color="auto"/>
        <w:bottom w:val="none" w:sz="0" w:space="0" w:color="auto"/>
        <w:right w:val="none" w:sz="0" w:space="0" w:color="auto"/>
      </w:divBdr>
    </w:div>
    <w:div w:id="1473593689">
      <w:bodyDiv w:val="1"/>
      <w:marLeft w:val="0"/>
      <w:marRight w:val="0"/>
      <w:marTop w:val="0"/>
      <w:marBottom w:val="0"/>
      <w:divBdr>
        <w:top w:val="none" w:sz="0" w:space="0" w:color="auto"/>
        <w:left w:val="none" w:sz="0" w:space="0" w:color="auto"/>
        <w:bottom w:val="none" w:sz="0" w:space="0" w:color="auto"/>
        <w:right w:val="none" w:sz="0" w:space="0" w:color="auto"/>
      </w:divBdr>
    </w:div>
    <w:div w:id="1473595204">
      <w:bodyDiv w:val="1"/>
      <w:marLeft w:val="0"/>
      <w:marRight w:val="0"/>
      <w:marTop w:val="0"/>
      <w:marBottom w:val="0"/>
      <w:divBdr>
        <w:top w:val="none" w:sz="0" w:space="0" w:color="auto"/>
        <w:left w:val="none" w:sz="0" w:space="0" w:color="auto"/>
        <w:bottom w:val="none" w:sz="0" w:space="0" w:color="auto"/>
        <w:right w:val="none" w:sz="0" w:space="0" w:color="auto"/>
      </w:divBdr>
    </w:div>
    <w:div w:id="1473670097">
      <w:bodyDiv w:val="1"/>
      <w:marLeft w:val="0"/>
      <w:marRight w:val="0"/>
      <w:marTop w:val="0"/>
      <w:marBottom w:val="0"/>
      <w:divBdr>
        <w:top w:val="none" w:sz="0" w:space="0" w:color="auto"/>
        <w:left w:val="none" w:sz="0" w:space="0" w:color="auto"/>
        <w:bottom w:val="none" w:sz="0" w:space="0" w:color="auto"/>
        <w:right w:val="none" w:sz="0" w:space="0" w:color="auto"/>
      </w:divBdr>
    </w:div>
    <w:div w:id="1474368078">
      <w:bodyDiv w:val="1"/>
      <w:marLeft w:val="0"/>
      <w:marRight w:val="0"/>
      <w:marTop w:val="0"/>
      <w:marBottom w:val="0"/>
      <w:divBdr>
        <w:top w:val="none" w:sz="0" w:space="0" w:color="auto"/>
        <w:left w:val="none" w:sz="0" w:space="0" w:color="auto"/>
        <w:bottom w:val="none" w:sz="0" w:space="0" w:color="auto"/>
        <w:right w:val="none" w:sz="0" w:space="0" w:color="auto"/>
      </w:divBdr>
    </w:div>
    <w:div w:id="1474639698">
      <w:bodyDiv w:val="1"/>
      <w:marLeft w:val="0"/>
      <w:marRight w:val="0"/>
      <w:marTop w:val="0"/>
      <w:marBottom w:val="0"/>
      <w:divBdr>
        <w:top w:val="none" w:sz="0" w:space="0" w:color="auto"/>
        <w:left w:val="none" w:sz="0" w:space="0" w:color="auto"/>
        <w:bottom w:val="none" w:sz="0" w:space="0" w:color="auto"/>
        <w:right w:val="none" w:sz="0" w:space="0" w:color="auto"/>
      </w:divBdr>
    </w:div>
    <w:div w:id="1475023559">
      <w:bodyDiv w:val="1"/>
      <w:marLeft w:val="0"/>
      <w:marRight w:val="0"/>
      <w:marTop w:val="0"/>
      <w:marBottom w:val="0"/>
      <w:divBdr>
        <w:top w:val="none" w:sz="0" w:space="0" w:color="auto"/>
        <w:left w:val="none" w:sz="0" w:space="0" w:color="auto"/>
        <w:bottom w:val="none" w:sz="0" w:space="0" w:color="auto"/>
        <w:right w:val="none" w:sz="0" w:space="0" w:color="auto"/>
      </w:divBdr>
    </w:div>
    <w:div w:id="1475416393">
      <w:bodyDiv w:val="1"/>
      <w:marLeft w:val="0"/>
      <w:marRight w:val="0"/>
      <w:marTop w:val="0"/>
      <w:marBottom w:val="0"/>
      <w:divBdr>
        <w:top w:val="none" w:sz="0" w:space="0" w:color="auto"/>
        <w:left w:val="none" w:sz="0" w:space="0" w:color="auto"/>
        <w:bottom w:val="none" w:sz="0" w:space="0" w:color="auto"/>
        <w:right w:val="none" w:sz="0" w:space="0" w:color="auto"/>
      </w:divBdr>
    </w:div>
    <w:div w:id="1476024160">
      <w:bodyDiv w:val="1"/>
      <w:marLeft w:val="0"/>
      <w:marRight w:val="0"/>
      <w:marTop w:val="0"/>
      <w:marBottom w:val="0"/>
      <w:divBdr>
        <w:top w:val="none" w:sz="0" w:space="0" w:color="auto"/>
        <w:left w:val="none" w:sz="0" w:space="0" w:color="auto"/>
        <w:bottom w:val="none" w:sz="0" w:space="0" w:color="auto"/>
        <w:right w:val="none" w:sz="0" w:space="0" w:color="auto"/>
      </w:divBdr>
    </w:div>
    <w:div w:id="1476993807">
      <w:bodyDiv w:val="1"/>
      <w:marLeft w:val="0"/>
      <w:marRight w:val="0"/>
      <w:marTop w:val="0"/>
      <w:marBottom w:val="0"/>
      <w:divBdr>
        <w:top w:val="none" w:sz="0" w:space="0" w:color="auto"/>
        <w:left w:val="none" w:sz="0" w:space="0" w:color="auto"/>
        <w:bottom w:val="none" w:sz="0" w:space="0" w:color="auto"/>
        <w:right w:val="none" w:sz="0" w:space="0" w:color="auto"/>
      </w:divBdr>
    </w:div>
    <w:div w:id="1477071428">
      <w:bodyDiv w:val="1"/>
      <w:marLeft w:val="0"/>
      <w:marRight w:val="0"/>
      <w:marTop w:val="0"/>
      <w:marBottom w:val="0"/>
      <w:divBdr>
        <w:top w:val="none" w:sz="0" w:space="0" w:color="auto"/>
        <w:left w:val="none" w:sz="0" w:space="0" w:color="auto"/>
        <w:bottom w:val="none" w:sz="0" w:space="0" w:color="auto"/>
        <w:right w:val="none" w:sz="0" w:space="0" w:color="auto"/>
      </w:divBdr>
    </w:div>
    <w:div w:id="1477331773">
      <w:bodyDiv w:val="1"/>
      <w:marLeft w:val="0"/>
      <w:marRight w:val="0"/>
      <w:marTop w:val="0"/>
      <w:marBottom w:val="0"/>
      <w:divBdr>
        <w:top w:val="none" w:sz="0" w:space="0" w:color="auto"/>
        <w:left w:val="none" w:sz="0" w:space="0" w:color="auto"/>
        <w:bottom w:val="none" w:sz="0" w:space="0" w:color="auto"/>
        <w:right w:val="none" w:sz="0" w:space="0" w:color="auto"/>
      </w:divBdr>
    </w:div>
    <w:div w:id="1477409899">
      <w:bodyDiv w:val="1"/>
      <w:marLeft w:val="0"/>
      <w:marRight w:val="0"/>
      <w:marTop w:val="0"/>
      <w:marBottom w:val="0"/>
      <w:divBdr>
        <w:top w:val="none" w:sz="0" w:space="0" w:color="auto"/>
        <w:left w:val="none" w:sz="0" w:space="0" w:color="auto"/>
        <w:bottom w:val="none" w:sz="0" w:space="0" w:color="auto"/>
        <w:right w:val="none" w:sz="0" w:space="0" w:color="auto"/>
      </w:divBdr>
    </w:div>
    <w:div w:id="1477606062">
      <w:bodyDiv w:val="1"/>
      <w:marLeft w:val="0"/>
      <w:marRight w:val="0"/>
      <w:marTop w:val="0"/>
      <w:marBottom w:val="0"/>
      <w:divBdr>
        <w:top w:val="none" w:sz="0" w:space="0" w:color="auto"/>
        <w:left w:val="none" w:sz="0" w:space="0" w:color="auto"/>
        <w:bottom w:val="none" w:sz="0" w:space="0" w:color="auto"/>
        <w:right w:val="none" w:sz="0" w:space="0" w:color="auto"/>
      </w:divBdr>
    </w:div>
    <w:div w:id="1477647507">
      <w:bodyDiv w:val="1"/>
      <w:marLeft w:val="0"/>
      <w:marRight w:val="0"/>
      <w:marTop w:val="0"/>
      <w:marBottom w:val="0"/>
      <w:divBdr>
        <w:top w:val="none" w:sz="0" w:space="0" w:color="auto"/>
        <w:left w:val="none" w:sz="0" w:space="0" w:color="auto"/>
        <w:bottom w:val="none" w:sz="0" w:space="0" w:color="auto"/>
        <w:right w:val="none" w:sz="0" w:space="0" w:color="auto"/>
      </w:divBdr>
    </w:div>
    <w:div w:id="1477844351">
      <w:bodyDiv w:val="1"/>
      <w:marLeft w:val="0"/>
      <w:marRight w:val="0"/>
      <w:marTop w:val="0"/>
      <w:marBottom w:val="0"/>
      <w:divBdr>
        <w:top w:val="none" w:sz="0" w:space="0" w:color="auto"/>
        <w:left w:val="none" w:sz="0" w:space="0" w:color="auto"/>
        <w:bottom w:val="none" w:sz="0" w:space="0" w:color="auto"/>
        <w:right w:val="none" w:sz="0" w:space="0" w:color="auto"/>
      </w:divBdr>
    </w:div>
    <w:div w:id="1478036382">
      <w:bodyDiv w:val="1"/>
      <w:marLeft w:val="0"/>
      <w:marRight w:val="0"/>
      <w:marTop w:val="0"/>
      <w:marBottom w:val="0"/>
      <w:divBdr>
        <w:top w:val="none" w:sz="0" w:space="0" w:color="auto"/>
        <w:left w:val="none" w:sz="0" w:space="0" w:color="auto"/>
        <w:bottom w:val="none" w:sz="0" w:space="0" w:color="auto"/>
        <w:right w:val="none" w:sz="0" w:space="0" w:color="auto"/>
      </w:divBdr>
    </w:div>
    <w:div w:id="1478183750">
      <w:bodyDiv w:val="1"/>
      <w:marLeft w:val="0"/>
      <w:marRight w:val="0"/>
      <w:marTop w:val="0"/>
      <w:marBottom w:val="0"/>
      <w:divBdr>
        <w:top w:val="none" w:sz="0" w:space="0" w:color="auto"/>
        <w:left w:val="none" w:sz="0" w:space="0" w:color="auto"/>
        <w:bottom w:val="none" w:sz="0" w:space="0" w:color="auto"/>
        <w:right w:val="none" w:sz="0" w:space="0" w:color="auto"/>
      </w:divBdr>
    </w:div>
    <w:div w:id="1478258292">
      <w:bodyDiv w:val="1"/>
      <w:marLeft w:val="0"/>
      <w:marRight w:val="0"/>
      <w:marTop w:val="0"/>
      <w:marBottom w:val="0"/>
      <w:divBdr>
        <w:top w:val="none" w:sz="0" w:space="0" w:color="auto"/>
        <w:left w:val="none" w:sz="0" w:space="0" w:color="auto"/>
        <w:bottom w:val="none" w:sz="0" w:space="0" w:color="auto"/>
        <w:right w:val="none" w:sz="0" w:space="0" w:color="auto"/>
      </w:divBdr>
    </w:div>
    <w:div w:id="1478297402">
      <w:bodyDiv w:val="1"/>
      <w:marLeft w:val="0"/>
      <w:marRight w:val="0"/>
      <w:marTop w:val="0"/>
      <w:marBottom w:val="0"/>
      <w:divBdr>
        <w:top w:val="none" w:sz="0" w:space="0" w:color="auto"/>
        <w:left w:val="none" w:sz="0" w:space="0" w:color="auto"/>
        <w:bottom w:val="none" w:sz="0" w:space="0" w:color="auto"/>
        <w:right w:val="none" w:sz="0" w:space="0" w:color="auto"/>
      </w:divBdr>
    </w:div>
    <w:div w:id="1478766461">
      <w:bodyDiv w:val="1"/>
      <w:marLeft w:val="0"/>
      <w:marRight w:val="0"/>
      <w:marTop w:val="0"/>
      <w:marBottom w:val="0"/>
      <w:divBdr>
        <w:top w:val="none" w:sz="0" w:space="0" w:color="auto"/>
        <w:left w:val="none" w:sz="0" w:space="0" w:color="auto"/>
        <w:bottom w:val="none" w:sz="0" w:space="0" w:color="auto"/>
        <w:right w:val="none" w:sz="0" w:space="0" w:color="auto"/>
      </w:divBdr>
    </w:div>
    <w:div w:id="1479180032">
      <w:bodyDiv w:val="1"/>
      <w:marLeft w:val="0"/>
      <w:marRight w:val="0"/>
      <w:marTop w:val="0"/>
      <w:marBottom w:val="0"/>
      <w:divBdr>
        <w:top w:val="none" w:sz="0" w:space="0" w:color="auto"/>
        <w:left w:val="none" w:sz="0" w:space="0" w:color="auto"/>
        <w:bottom w:val="none" w:sz="0" w:space="0" w:color="auto"/>
        <w:right w:val="none" w:sz="0" w:space="0" w:color="auto"/>
      </w:divBdr>
    </w:div>
    <w:div w:id="1479569426">
      <w:bodyDiv w:val="1"/>
      <w:marLeft w:val="0"/>
      <w:marRight w:val="0"/>
      <w:marTop w:val="0"/>
      <w:marBottom w:val="0"/>
      <w:divBdr>
        <w:top w:val="none" w:sz="0" w:space="0" w:color="auto"/>
        <w:left w:val="none" w:sz="0" w:space="0" w:color="auto"/>
        <w:bottom w:val="none" w:sz="0" w:space="0" w:color="auto"/>
        <w:right w:val="none" w:sz="0" w:space="0" w:color="auto"/>
      </w:divBdr>
    </w:div>
    <w:div w:id="1479954612">
      <w:bodyDiv w:val="1"/>
      <w:marLeft w:val="0"/>
      <w:marRight w:val="0"/>
      <w:marTop w:val="0"/>
      <w:marBottom w:val="0"/>
      <w:divBdr>
        <w:top w:val="none" w:sz="0" w:space="0" w:color="auto"/>
        <w:left w:val="none" w:sz="0" w:space="0" w:color="auto"/>
        <w:bottom w:val="none" w:sz="0" w:space="0" w:color="auto"/>
        <w:right w:val="none" w:sz="0" w:space="0" w:color="auto"/>
      </w:divBdr>
    </w:div>
    <w:div w:id="1480071412">
      <w:bodyDiv w:val="1"/>
      <w:marLeft w:val="0"/>
      <w:marRight w:val="0"/>
      <w:marTop w:val="0"/>
      <w:marBottom w:val="0"/>
      <w:divBdr>
        <w:top w:val="none" w:sz="0" w:space="0" w:color="auto"/>
        <w:left w:val="none" w:sz="0" w:space="0" w:color="auto"/>
        <w:bottom w:val="none" w:sz="0" w:space="0" w:color="auto"/>
        <w:right w:val="none" w:sz="0" w:space="0" w:color="auto"/>
      </w:divBdr>
    </w:div>
    <w:div w:id="1480345296">
      <w:bodyDiv w:val="1"/>
      <w:marLeft w:val="0"/>
      <w:marRight w:val="0"/>
      <w:marTop w:val="0"/>
      <w:marBottom w:val="0"/>
      <w:divBdr>
        <w:top w:val="none" w:sz="0" w:space="0" w:color="auto"/>
        <w:left w:val="none" w:sz="0" w:space="0" w:color="auto"/>
        <w:bottom w:val="none" w:sz="0" w:space="0" w:color="auto"/>
        <w:right w:val="none" w:sz="0" w:space="0" w:color="auto"/>
      </w:divBdr>
    </w:div>
    <w:div w:id="1480685018">
      <w:bodyDiv w:val="1"/>
      <w:marLeft w:val="0"/>
      <w:marRight w:val="0"/>
      <w:marTop w:val="0"/>
      <w:marBottom w:val="0"/>
      <w:divBdr>
        <w:top w:val="none" w:sz="0" w:space="0" w:color="auto"/>
        <w:left w:val="none" w:sz="0" w:space="0" w:color="auto"/>
        <w:bottom w:val="none" w:sz="0" w:space="0" w:color="auto"/>
        <w:right w:val="none" w:sz="0" w:space="0" w:color="auto"/>
      </w:divBdr>
    </w:div>
    <w:div w:id="1480726416">
      <w:bodyDiv w:val="1"/>
      <w:marLeft w:val="0"/>
      <w:marRight w:val="0"/>
      <w:marTop w:val="0"/>
      <w:marBottom w:val="0"/>
      <w:divBdr>
        <w:top w:val="none" w:sz="0" w:space="0" w:color="auto"/>
        <w:left w:val="none" w:sz="0" w:space="0" w:color="auto"/>
        <w:bottom w:val="none" w:sz="0" w:space="0" w:color="auto"/>
        <w:right w:val="none" w:sz="0" w:space="0" w:color="auto"/>
      </w:divBdr>
    </w:div>
    <w:div w:id="1480728849">
      <w:bodyDiv w:val="1"/>
      <w:marLeft w:val="0"/>
      <w:marRight w:val="0"/>
      <w:marTop w:val="0"/>
      <w:marBottom w:val="0"/>
      <w:divBdr>
        <w:top w:val="none" w:sz="0" w:space="0" w:color="auto"/>
        <w:left w:val="none" w:sz="0" w:space="0" w:color="auto"/>
        <w:bottom w:val="none" w:sz="0" w:space="0" w:color="auto"/>
        <w:right w:val="none" w:sz="0" w:space="0" w:color="auto"/>
      </w:divBdr>
    </w:div>
    <w:div w:id="1481114441">
      <w:bodyDiv w:val="1"/>
      <w:marLeft w:val="0"/>
      <w:marRight w:val="0"/>
      <w:marTop w:val="0"/>
      <w:marBottom w:val="0"/>
      <w:divBdr>
        <w:top w:val="none" w:sz="0" w:space="0" w:color="auto"/>
        <w:left w:val="none" w:sz="0" w:space="0" w:color="auto"/>
        <w:bottom w:val="none" w:sz="0" w:space="0" w:color="auto"/>
        <w:right w:val="none" w:sz="0" w:space="0" w:color="auto"/>
      </w:divBdr>
    </w:div>
    <w:div w:id="1481842461">
      <w:bodyDiv w:val="1"/>
      <w:marLeft w:val="0"/>
      <w:marRight w:val="0"/>
      <w:marTop w:val="0"/>
      <w:marBottom w:val="0"/>
      <w:divBdr>
        <w:top w:val="none" w:sz="0" w:space="0" w:color="auto"/>
        <w:left w:val="none" w:sz="0" w:space="0" w:color="auto"/>
        <w:bottom w:val="none" w:sz="0" w:space="0" w:color="auto"/>
        <w:right w:val="none" w:sz="0" w:space="0" w:color="auto"/>
      </w:divBdr>
    </w:div>
    <w:div w:id="1481924195">
      <w:bodyDiv w:val="1"/>
      <w:marLeft w:val="0"/>
      <w:marRight w:val="0"/>
      <w:marTop w:val="0"/>
      <w:marBottom w:val="0"/>
      <w:divBdr>
        <w:top w:val="none" w:sz="0" w:space="0" w:color="auto"/>
        <w:left w:val="none" w:sz="0" w:space="0" w:color="auto"/>
        <w:bottom w:val="none" w:sz="0" w:space="0" w:color="auto"/>
        <w:right w:val="none" w:sz="0" w:space="0" w:color="auto"/>
      </w:divBdr>
    </w:div>
    <w:div w:id="1481967237">
      <w:bodyDiv w:val="1"/>
      <w:marLeft w:val="0"/>
      <w:marRight w:val="0"/>
      <w:marTop w:val="0"/>
      <w:marBottom w:val="0"/>
      <w:divBdr>
        <w:top w:val="none" w:sz="0" w:space="0" w:color="auto"/>
        <w:left w:val="none" w:sz="0" w:space="0" w:color="auto"/>
        <w:bottom w:val="none" w:sz="0" w:space="0" w:color="auto"/>
        <w:right w:val="none" w:sz="0" w:space="0" w:color="auto"/>
      </w:divBdr>
    </w:div>
    <w:div w:id="1482234564">
      <w:bodyDiv w:val="1"/>
      <w:marLeft w:val="0"/>
      <w:marRight w:val="0"/>
      <w:marTop w:val="0"/>
      <w:marBottom w:val="0"/>
      <w:divBdr>
        <w:top w:val="none" w:sz="0" w:space="0" w:color="auto"/>
        <w:left w:val="none" w:sz="0" w:space="0" w:color="auto"/>
        <w:bottom w:val="none" w:sz="0" w:space="0" w:color="auto"/>
        <w:right w:val="none" w:sz="0" w:space="0" w:color="auto"/>
      </w:divBdr>
    </w:div>
    <w:div w:id="1482849979">
      <w:bodyDiv w:val="1"/>
      <w:marLeft w:val="0"/>
      <w:marRight w:val="0"/>
      <w:marTop w:val="0"/>
      <w:marBottom w:val="0"/>
      <w:divBdr>
        <w:top w:val="none" w:sz="0" w:space="0" w:color="auto"/>
        <w:left w:val="none" w:sz="0" w:space="0" w:color="auto"/>
        <w:bottom w:val="none" w:sz="0" w:space="0" w:color="auto"/>
        <w:right w:val="none" w:sz="0" w:space="0" w:color="auto"/>
      </w:divBdr>
    </w:div>
    <w:div w:id="1482884227">
      <w:bodyDiv w:val="1"/>
      <w:marLeft w:val="0"/>
      <w:marRight w:val="0"/>
      <w:marTop w:val="0"/>
      <w:marBottom w:val="0"/>
      <w:divBdr>
        <w:top w:val="none" w:sz="0" w:space="0" w:color="auto"/>
        <w:left w:val="none" w:sz="0" w:space="0" w:color="auto"/>
        <w:bottom w:val="none" w:sz="0" w:space="0" w:color="auto"/>
        <w:right w:val="none" w:sz="0" w:space="0" w:color="auto"/>
      </w:divBdr>
    </w:div>
    <w:div w:id="1483614814">
      <w:bodyDiv w:val="1"/>
      <w:marLeft w:val="0"/>
      <w:marRight w:val="0"/>
      <w:marTop w:val="0"/>
      <w:marBottom w:val="0"/>
      <w:divBdr>
        <w:top w:val="none" w:sz="0" w:space="0" w:color="auto"/>
        <w:left w:val="none" w:sz="0" w:space="0" w:color="auto"/>
        <w:bottom w:val="none" w:sz="0" w:space="0" w:color="auto"/>
        <w:right w:val="none" w:sz="0" w:space="0" w:color="auto"/>
      </w:divBdr>
    </w:div>
    <w:div w:id="1483933161">
      <w:bodyDiv w:val="1"/>
      <w:marLeft w:val="0"/>
      <w:marRight w:val="0"/>
      <w:marTop w:val="0"/>
      <w:marBottom w:val="0"/>
      <w:divBdr>
        <w:top w:val="none" w:sz="0" w:space="0" w:color="auto"/>
        <w:left w:val="none" w:sz="0" w:space="0" w:color="auto"/>
        <w:bottom w:val="none" w:sz="0" w:space="0" w:color="auto"/>
        <w:right w:val="none" w:sz="0" w:space="0" w:color="auto"/>
      </w:divBdr>
    </w:div>
    <w:div w:id="1484083140">
      <w:bodyDiv w:val="1"/>
      <w:marLeft w:val="0"/>
      <w:marRight w:val="0"/>
      <w:marTop w:val="0"/>
      <w:marBottom w:val="0"/>
      <w:divBdr>
        <w:top w:val="none" w:sz="0" w:space="0" w:color="auto"/>
        <w:left w:val="none" w:sz="0" w:space="0" w:color="auto"/>
        <w:bottom w:val="none" w:sz="0" w:space="0" w:color="auto"/>
        <w:right w:val="none" w:sz="0" w:space="0" w:color="auto"/>
      </w:divBdr>
    </w:div>
    <w:div w:id="1484085276">
      <w:bodyDiv w:val="1"/>
      <w:marLeft w:val="0"/>
      <w:marRight w:val="0"/>
      <w:marTop w:val="0"/>
      <w:marBottom w:val="0"/>
      <w:divBdr>
        <w:top w:val="none" w:sz="0" w:space="0" w:color="auto"/>
        <w:left w:val="none" w:sz="0" w:space="0" w:color="auto"/>
        <w:bottom w:val="none" w:sz="0" w:space="0" w:color="auto"/>
        <w:right w:val="none" w:sz="0" w:space="0" w:color="auto"/>
      </w:divBdr>
    </w:div>
    <w:div w:id="1484160817">
      <w:bodyDiv w:val="1"/>
      <w:marLeft w:val="0"/>
      <w:marRight w:val="0"/>
      <w:marTop w:val="0"/>
      <w:marBottom w:val="0"/>
      <w:divBdr>
        <w:top w:val="none" w:sz="0" w:space="0" w:color="auto"/>
        <w:left w:val="none" w:sz="0" w:space="0" w:color="auto"/>
        <w:bottom w:val="none" w:sz="0" w:space="0" w:color="auto"/>
        <w:right w:val="none" w:sz="0" w:space="0" w:color="auto"/>
      </w:divBdr>
    </w:div>
    <w:div w:id="1484278325">
      <w:bodyDiv w:val="1"/>
      <w:marLeft w:val="0"/>
      <w:marRight w:val="0"/>
      <w:marTop w:val="0"/>
      <w:marBottom w:val="0"/>
      <w:divBdr>
        <w:top w:val="none" w:sz="0" w:space="0" w:color="auto"/>
        <w:left w:val="none" w:sz="0" w:space="0" w:color="auto"/>
        <w:bottom w:val="none" w:sz="0" w:space="0" w:color="auto"/>
        <w:right w:val="none" w:sz="0" w:space="0" w:color="auto"/>
      </w:divBdr>
    </w:div>
    <w:div w:id="1485051759">
      <w:bodyDiv w:val="1"/>
      <w:marLeft w:val="0"/>
      <w:marRight w:val="0"/>
      <w:marTop w:val="0"/>
      <w:marBottom w:val="0"/>
      <w:divBdr>
        <w:top w:val="none" w:sz="0" w:space="0" w:color="auto"/>
        <w:left w:val="none" w:sz="0" w:space="0" w:color="auto"/>
        <w:bottom w:val="none" w:sz="0" w:space="0" w:color="auto"/>
        <w:right w:val="none" w:sz="0" w:space="0" w:color="auto"/>
      </w:divBdr>
    </w:div>
    <w:div w:id="1485051866">
      <w:bodyDiv w:val="1"/>
      <w:marLeft w:val="0"/>
      <w:marRight w:val="0"/>
      <w:marTop w:val="0"/>
      <w:marBottom w:val="0"/>
      <w:divBdr>
        <w:top w:val="none" w:sz="0" w:space="0" w:color="auto"/>
        <w:left w:val="none" w:sz="0" w:space="0" w:color="auto"/>
        <w:bottom w:val="none" w:sz="0" w:space="0" w:color="auto"/>
        <w:right w:val="none" w:sz="0" w:space="0" w:color="auto"/>
      </w:divBdr>
    </w:div>
    <w:div w:id="1485272468">
      <w:bodyDiv w:val="1"/>
      <w:marLeft w:val="0"/>
      <w:marRight w:val="0"/>
      <w:marTop w:val="0"/>
      <w:marBottom w:val="0"/>
      <w:divBdr>
        <w:top w:val="none" w:sz="0" w:space="0" w:color="auto"/>
        <w:left w:val="none" w:sz="0" w:space="0" w:color="auto"/>
        <w:bottom w:val="none" w:sz="0" w:space="0" w:color="auto"/>
        <w:right w:val="none" w:sz="0" w:space="0" w:color="auto"/>
      </w:divBdr>
    </w:div>
    <w:div w:id="1485319648">
      <w:bodyDiv w:val="1"/>
      <w:marLeft w:val="0"/>
      <w:marRight w:val="0"/>
      <w:marTop w:val="0"/>
      <w:marBottom w:val="0"/>
      <w:divBdr>
        <w:top w:val="none" w:sz="0" w:space="0" w:color="auto"/>
        <w:left w:val="none" w:sz="0" w:space="0" w:color="auto"/>
        <w:bottom w:val="none" w:sz="0" w:space="0" w:color="auto"/>
        <w:right w:val="none" w:sz="0" w:space="0" w:color="auto"/>
      </w:divBdr>
    </w:div>
    <w:div w:id="1485657224">
      <w:bodyDiv w:val="1"/>
      <w:marLeft w:val="0"/>
      <w:marRight w:val="0"/>
      <w:marTop w:val="0"/>
      <w:marBottom w:val="0"/>
      <w:divBdr>
        <w:top w:val="none" w:sz="0" w:space="0" w:color="auto"/>
        <w:left w:val="none" w:sz="0" w:space="0" w:color="auto"/>
        <w:bottom w:val="none" w:sz="0" w:space="0" w:color="auto"/>
        <w:right w:val="none" w:sz="0" w:space="0" w:color="auto"/>
      </w:divBdr>
    </w:div>
    <w:div w:id="1486170021">
      <w:bodyDiv w:val="1"/>
      <w:marLeft w:val="0"/>
      <w:marRight w:val="0"/>
      <w:marTop w:val="0"/>
      <w:marBottom w:val="0"/>
      <w:divBdr>
        <w:top w:val="none" w:sz="0" w:space="0" w:color="auto"/>
        <w:left w:val="none" w:sz="0" w:space="0" w:color="auto"/>
        <w:bottom w:val="none" w:sz="0" w:space="0" w:color="auto"/>
        <w:right w:val="none" w:sz="0" w:space="0" w:color="auto"/>
      </w:divBdr>
    </w:div>
    <w:div w:id="1486513861">
      <w:bodyDiv w:val="1"/>
      <w:marLeft w:val="0"/>
      <w:marRight w:val="0"/>
      <w:marTop w:val="0"/>
      <w:marBottom w:val="0"/>
      <w:divBdr>
        <w:top w:val="none" w:sz="0" w:space="0" w:color="auto"/>
        <w:left w:val="none" w:sz="0" w:space="0" w:color="auto"/>
        <w:bottom w:val="none" w:sz="0" w:space="0" w:color="auto"/>
        <w:right w:val="none" w:sz="0" w:space="0" w:color="auto"/>
      </w:divBdr>
    </w:div>
    <w:div w:id="1486626370">
      <w:bodyDiv w:val="1"/>
      <w:marLeft w:val="0"/>
      <w:marRight w:val="0"/>
      <w:marTop w:val="0"/>
      <w:marBottom w:val="0"/>
      <w:divBdr>
        <w:top w:val="none" w:sz="0" w:space="0" w:color="auto"/>
        <w:left w:val="none" w:sz="0" w:space="0" w:color="auto"/>
        <w:bottom w:val="none" w:sz="0" w:space="0" w:color="auto"/>
        <w:right w:val="none" w:sz="0" w:space="0" w:color="auto"/>
      </w:divBdr>
    </w:div>
    <w:div w:id="1486969224">
      <w:bodyDiv w:val="1"/>
      <w:marLeft w:val="0"/>
      <w:marRight w:val="0"/>
      <w:marTop w:val="0"/>
      <w:marBottom w:val="0"/>
      <w:divBdr>
        <w:top w:val="none" w:sz="0" w:space="0" w:color="auto"/>
        <w:left w:val="none" w:sz="0" w:space="0" w:color="auto"/>
        <w:bottom w:val="none" w:sz="0" w:space="0" w:color="auto"/>
        <w:right w:val="none" w:sz="0" w:space="0" w:color="auto"/>
      </w:divBdr>
    </w:div>
    <w:div w:id="1486970265">
      <w:bodyDiv w:val="1"/>
      <w:marLeft w:val="0"/>
      <w:marRight w:val="0"/>
      <w:marTop w:val="0"/>
      <w:marBottom w:val="0"/>
      <w:divBdr>
        <w:top w:val="none" w:sz="0" w:space="0" w:color="auto"/>
        <w:left w:val="none" w:sz="0" w:space="0" w:color="auto"/>
        <w:bottom w:val="none" w:sz="0" w:space="0" w:color="auto"/>
        <w:right w:val="none" w:sz="0" w:space="0" w:color="auto"/>
      </w:divBdr>
    </w:div>
    <w:div w:id="1487161225">
      <w:bodyDiv w:val="1"/>
      <w:marLeft w:val="0"/>
      <w:marRight w:val="0"/>
      <w:marTop w:val="0"/>
      <w:marBottom w:val="0"/>
      <w:divBdr>
        <w:top w:val="none" w:sz="0" w:space="0" w:color="auto"/>
        <w:left w:val="none" w:sz="0" w:space="0" w:color="auto"/>
        <w:bottom w:val="none" w:sz="0" w:space="0" w:color="auto"/>
        <w:right w:val="none" w:sz="0" w:space="0" w:color="auto"/>
      </w:divBdr>
    </w:div>
    <w:div w:id="1487546352">
      <w:bodyDiv w:val="1"/>
      <w:marLeft w:val="0"/>
      <w:marRight w:val="0"/>
      <w:marTop w:val="0"/>
      <w:marBottom w:val="0"/>
      <w:divBdr>
        <w:top w:val="none" w:sz="0" w:space="0" w:color="auto"/>
        <w:left w:val="none" w:sz="0" w:space="0" w:color="auto"/>
        <w:bottom w:val="none" w:sz="0" w:space="0" w:color="auto"/>
        <w:right w:val="none" w:sz="0" w:space="0" w:color="auto"/>
      </w:divBdr>
    </w:div>
    <w:div w:id="1487821855">
      <w:bodyDiv w:val="1"/>
      <w:marLeft w:val="0"/>
      <w:marRight w:val="0"/>
      <w:marTop w:val="0"/>
      <w:marBottom w:val="0"/>
      <w:divBdr>
        <w:top w:val="none" w:sz="0" w:space="0" w:color="auto"/>
        <w:left w:val="none" w:sz="0" w:space="0" w:color="auto"/>
        <w:bottom w:val="none" w:sz="0" w:space="0" w:color="auto"/>
        <w:right w:val="none" w:sz="0" w:space="0" w:color="auto"/>
      </w:divBdr>
    </w:div>
    <w:div w:id="1488011616">
      <w:bodyDiv w:val="1"/>
      <w:marLeft w:val="0"/>
      <w:marRight w:val="0"/>
      <w:marTop w:val="0"/>
      <w:marBottom w:val="0"/>
      <w:divBdr>
        <w:top w:val="none" w:sz="0" w:space="0" w:color="auto"/>
        <w:left w:val="none" w:sz="0" w:space="0" w:color="auto"/>
        <w:bottom w:val="none" w:sz="0" w:space="0" w:color="auto"/>
        <w:right w:val="none" w:sz="0" w:space="0" w:color="auto"/>
      </w:divBdr>
    </w:div>
    <w:div w:id="1488398863">
      <w:bodyDiv w:val="1"/>
      <w:marLeft w:val="0"/>
      <w:marRight w:val="0"/>
      <w:marTop w:val="0"/>
      <w:marBottom w:val="0"/>
      <w:divBdr>
        <w:top w:val="none" w:sz="0" w:space="0" w:color="auto"/>
        <w:left w:val="none" w:sz="0" w:space="0" w:color="auto"/>
        <w:bottom w:val="none" w:sz="0" w:space="0" w:color="auto"/>
        <w:right w:val="none" w:sz="0" w:space="0" w:color="auto"/>
      </w:divBdr>
    </w:div>
    <w:div w:id="1488550559">
      <w:bodyDiv w:val="1"/>
      <w:marLeft w:val="0"/>
      <w:marRight w:val="0"/>
      <w:marTop w:val="0"/>
      <w:marBottom w:val="0"/>
      <w:divBdr>
        <w:top w:val="none" w:sz="0" w:space="0" w:color="auto"/>
        <w:left w:val="none" w:sz="0" w:space="0" w:color="auto"/>
        <w:bottom w:val="none" w:sz="0" w:space="0" w:color="auto"/>
        <w:right w:val="none" w:sz="0" w:space="0" w:color="auto"/>
      </w:divBdr>
    </w:div>
    <w:div w:id="1488747118">
      <w:bodyDiv w:val="1"/>
      <w:marLeft w:val="0"/>
      <w:marRight w:val="0"/>
      <w:marTop w:val="0"/>
      <w:marBottom w:val="0"/>
      <w:divBdr>
        <w:top w:val="none" w:sz="0" w:space="0" w:color="auto"/>
        <w:left w:val="none" w:sz="0" w:space="0" w:color="auto"/>
        <w:bottom w:val="none" w:sz="0" w:space="0" w:color="auto"/>
        <w:right w:val="none" w:sz="0" w:space="0" w:color="auto"/>
      </w:divBdr>
    </w:div>
    <w:div w:id="1489052764">
      <w:bodyDiv w:val="1"/>
      <w:marLeft w:val="0"/>
      <w:marRight w:val="0"/>
      <w:marTop w:val="0"/>
      <w:marBottom w:val="0"/>
      <w:divBdr>
        <w:top w:val="none" w:sz="0" w:space="0" w:color="auto"/>
        <w:left w:val="none" w:sz="0" w:space="0" w:color="auto"/>
        <w:bottom w:val="none" w:sz="0" w:space="0" w:color="auto"/>
        <w:right w:val="none" w:sz="0" w:space="0" w:color="auto"/>
      </w:divBdr>
    </w:div>
    <w:div w:id="1489318886">
      <w:bodyDiv w:val="1"/>
      <w:marLeft w:val="0"/>
      <w:marRight w:val="0"/>
      <w:marTop w:val="0"/>
      <w:marBottom w:val="0"/>
      <w:divBdr>
        <w:top w:val="none" w:sz="0" w:space="0" w:color="auto"/>
        <w:left w:val="none" w:sz="0" w:space="0" w:color="auto"/>
        <w:bottom w:val="none" w:sz="0" w:space="0" w:color="auto"/>
        <w:right w:val="none" w:sz="0" w:space="0" w:color="auto"/>
      </w:divBdr>
    </w:div>
    <w:div w:id="1490051938">
      <w:bodyDiv w:val="1"/>
      <w:marLeft w:val="0"/>
      <w:marRight w:val="0"/>
      <w:marTop w:val="0"/>
      <w:marBottom w:val="0"/>
      <w:divBdr>
        <w:top w:val="none" w:sz="0" w:space="0" w:color="auto"/>
        <w:left w:val="none" w:sz="0" w:space="0" w:color="auto"/>
        <w:bottom w:val="none" w:sz="0" w:space="0" w:color="auto"/>
        <w:right w:val="none" w:sz="0" w:space="0" w:color="auto"/>
      </w:divBdr>
    </w:div>
    <w:div w:id="1490100521">
      <w:bodyDiv w:val="1"/>
      <w:marLeft w:val="0"/>
      <w:marRight w:val="0"/>
      <w:marTop w:val="0"/>
      <w:marBottom w:val="0"/>
      <w:divBdr>
        <w:top w:val="none" w:sz="0" w:space="0" w:color="auto"/>
        <w:left w:val="none" w:sz="0" w:space="0" w:color="auto"/>
        <w:bottom w:val="none" w:sz="0" w:space="0" w:color="auto"/>
        <w:right w:val="none" w:sz="0" w:space="0" w:color="auto"/>
      </w:divBdr>
    </w:div>
    <w:div w:id="1490247977">
      <w:bodyDiv w:val="1"/>
      <w:marLeft w:val="0"/>
      <w:marRight w:val="0"/>
      <w:marTop w:val="0"/>
      <w:marBottom w:val="0"/>
      <w:divBdr>
        <w:top w:val="none" w:sz="0" w:space="0" w:color="auto"/>
        <w:left w:val="none" w:sz="0" w:space="0" w:color="auto"/>
        <w:bottom w:val="none" w:sz="0" w:space="0" w:color="auto"/>
        <w:right w:val="none" w:sz="0" w:space="0" w:color="auto"/>
      </w:divBdr>
    </w:div>
    <w:div w:id="1491562322">
      <w:bodyDiv w:val="1"/>
      <w:marLeft w:val="0"/>
      <w:marRight w:val="0"/>
      <w:marTop w:val="0"/>
      <w:marBottom w:val="0"/>
      <w:divBdr>
        <w:top w:val="none" w:sz="0" w:space="0" w:color="auto"/>
        <w:left w:val="none" w:sz="0" w:space="0" w:color="auto"/>
        <w:bottom w:val="none" w:sz="0" w:space="0" w:color="auto"/>
        <w:right w:val="none" w:sz="0" w:space="0" w:color="auto"/>
      </w:divBdr>
    </w:div>
    <w:div w:id="1491602630">
      <w:bodyDiv w:val="1"/>
      <w:marLeft w:val="0"/>
      <w:marRight w:val="0"/>
      <w:marTop w:val="0"/>
      <w:marBottom w:val="0"/>
      <w:divBdr>
        <w:top w:val="none" w:sz="0" w:space="0" w:color="auto"/>
        <w:left w:val="none" w:sz="0" w:space="0" w:color="auto"/>
        <w:bottom w:val="none" w:sz="0" w:space="0" w:color="auto"/>
        <w:right w:val="none" w:sz="0" w:space="0" w:color="auto"/>
      </w:divBdr>
    </w:div>
    <w:div w:id="1491827521">
      <w:bodyDiv w:val="1"/>
      <w:marLeft w:val="0"/>
      <w:marRight w:val="0"/>
      <w:marTop w:val="0"/>
      <w:marBottom w:val="0"/>
      <w:divBdr>
        <w:top w:val="none" w:sz="0" w:space="0" w:color="auto"/>
        <w:left w:val="none" w:sz="0" w:space="0" w:color="auto"/>
        <w:bottom w:val="none" w:sz="0" w:space="0" w:color="auto"/>
        <w:right w:val="none" w:sz="0" w:space="0" w:color="auto"/>
      </w:divBdr>
    </w:div>
    <w:div w:id="1492064230">
      <w:bodyDiv w:val="1"/>
      <w:marLeft w:val="0"/>
      <w:marRight w:val="0"/>
      <w:marTop w:val="0"/>
      <w:marBottom w:val="0"/>
      <w:divBdr>
        <w:top w:val="none" w:sz="0" w:space="0" w:color="auto"/>
        <w:left w:val="none" w:sz="0" w:space="0" w:color="auto"/>
        <w:bottom w:val="none" w:sz="0" w:space="0" w:color="auto"/>
        <w:right w:val="none" w:sz="0" w:space="0" w:color="auto"/>
      </w:divBdr>
    </w:div>
    <w:div w:id="1492287086">
      <w:bodyDiv w:val="1"/>
      <w:marLeft w:val="0"/>
      <w:marRight w:val="0"/>
      <w:marTop w:val="0"/>
      <w:marBottom w:val="0"/>
      <w:divBdr>
        <w:top w:val="none" w:sz="0" w:space="0" w:color="auto"/>
        <w:left w:val="none" w:sz="0" w:space="0" w:color="auto"/>
        <w:bottom w:val="none" w:sz="0" w:space="0" w:color="auto"/>
        <w:right w:val="none" w:sz="0" w:space="0" w:color="auto"/>
      </w:divBdr>
    </w:div>
    <w:div w:id="1492407652">
      <w:bodyDiv w:val="1"/>
      <w:marLeft w:val="0"/>
      <w:marRight w:val="0"/>
      <w:marTop w:val="0"/>
      <w:marBottom w:val="0"/>
      <w:divBdr>
        <w:top w:val="none" w:sz="0" w:space="0" w:color="auto"/>
        <w:left w:val="none" w:sz="0" w:space="0" w:color="auto"/>
        <w:bottom w:val="none" w:sz="0" w:space="0" w:color="auto"/>
        <w:right w:val="none" w:sz="0" w:space="0" w:color="auto"/>
      </w:divBdr>
    </w:div>
    <w:div w:id="1492721779">
      <w:bodyDiv w:val="1"/>
      <w:marLeft w:val="0"/>
      <w:marRight w:val="0"/>
      <w:marTop w:val="0"/>
      <w:marBottom w:val="0"/>
      <w:divBdr>
        <w:top w:val="none" w:sz="0" w:space="0" w:color="auto"/>
        <w:left w:val="none" w:sz="0" w:space="0" w:color="auto"/>
        <w:bottom w:val="none" w:sz="0" w:space="0" w:color="auto"/>
        <w:right w:val="none" w:sz="0" w:space="0" w:color="auto"/>
      </w:divBdr>
    </w:div>
    <w:div w:id="1493057601">
      <w:bodyDiv w:val="1"/>
      <w:marLeft w:val="0"/>
      <w:marRight w:val="0"/>
      <w:marTop w:val="0"/>
      <w:marBottom w:val="0"/>
      <w:divBdr>
        <w:top w:val="none" w:sz="0" w:space="0" w:color="auto"/>
        <w:left w:val="none" w:sz="0" w:space="0" w:color="auto"/>
        <w:bottom w:val="none" w:sz="0" w:space="0" w:color="auto"/>
        <w:right w:val="none" w:sz="0" w:space="0" w:color="auto"/>
      </w:divBdr>
    </w:div>
    <w:div w:id="1493177724">
      <w:bodyDiv w:val="1"/>
      <w:marLeft w:val="0"/>
      <w:marRight w:val="0"/>
      <w:marTop w:val="0"/>
      <w:marBottom w:val="0"/>
      <w:divBdr>
        <w:top w:val="none" w:sz="0" w:space="0" w:color="auto"/>
        <w:left w:val="none" w:sz="0" w:space="0" w:color="auto"/>
        <w:bottom w:val="none" w:sz="0" w:space="0" w:color="auto"/>
        <w:right w:val="none" w:sz="0" w:space="0" w:color="auto"/>
      </w:divBdr>
    </w:div>
    <w:div w:id="1493990236">
      <w:bodyDiv w:val="1"/>
      <w:marLeft w:val="0"/>
      <w:marRight w:val="0"/>
      <w:marTop w:val="0"/>
      <w:marBottom w:val="0"/>
      <w:divBdr>
        <w:top w:val="none" w:sz="0" w:space="0" w:color="auto"/>
        <w:left w:val="none" w:sz="0" w:space="0" w:color="auto"/>
        <w:bottom w:val="none" w:sz="0" w:space="0" w:color="auto"/>
        <w:right w:val="none" w:sz="0" w:space="0" w:color="auto"/>
      </w:divBdr>
    </w:div>
    <w:div w:id="1494099015">
      <w:bodyDiv w:val="1"/>
      <w:marLeft w:val="0"/>
      <w:marRight w:val="0"/>
      <w:marTop w:val="0"/>
      <w:marBottom w:val="0"/>
      <w:divBdr>
        <w:top w:val="none" w:sz="0" w:space="0" w:color="auto"/>
        <w:left w:val="none" w:sz="0" w:space="0" w:color="auto"/>
        <w:bottom w:val="none" w:sz="0" w:space="0" w:color="auto"/>
        <w:right w:val="none" w:sz="0" w:space="0" w:color="auto"/>
      </w:divBdr>
    </w:div>
    <w:div w:id="1494103138">
      <w:bodyDiv w:val="1"/>
      <w:marLeft w:val="0"/>
      <w:marRight w:val="0"/>
      <w:marTop w:val="0"/>
      <w:marBottom w:val="0"/>
      <w:divBdr>
        <w:top w:val="none" w:sz="0" w:space="0" w:color="auto"/>
        <w:left w:val="none" w:sz="0" w:space="0" w:color="auto"/>
        <w:bottom w:val="none" w:sz="0" w:space="0" w:color="auto"/>
        <w:right w:val="none" w:sz="0" w:space="0" w:color="auto"/>
      </w:divBdr>
    </w:div>
    <w:div w:id="1494183606">
      <w:bodyDiv w:val="1"/>
      <w:marLeft w:val="0"/>
      <w:marRight w:val="0"/>
      <w:marTop w:val="0"/>
      <w:marBottom w:val="0"/>
      <w:divBdr>
        <w:top w:val="none" w:sz="0" w:space="0" w:color="auto"/>
        <w:left w:val="none" w:sz="0" w:space="0" w:color="auto"/>
        <w:bottom w:val="none" w:sz="0" w:space="0" w:color="auto"/>
        <w:right w:val="none" w:sz="0" w:space="0" w:color="auto"/>
      </w:divBdr>
    </w:div>
    <w:div w:id="1494376269">
      <w:bodyDiv w:val="1"/>
      <w:marLeft w:val="0"/>
      <w:marRight w:val="0"/>
      <w:marTop w:val="0"/>
      <w:marBottom w:val="0"/>
      <w:divBdr>
        <w:top w:val="none" w:sz="0" w:space="0" w:color="auto"/>
        <w:left w:val="none" w:sz="0" w:space="0" w:color="auto"/>
        <w:bottom w:val="none" w:sz="0" w:space="0" w:color="auto"/>
        <w:right w:val="none" w:sz="0" w:space="0" w:color="auto"/>
      </w:divBdr>
    </w:div>
    <w:div w:id="1494376331">
      <w:bodyDiv w:val="1"/>
      <w:marLeft w:val="0"/>
      <w:marRight w:val="0"/>
      <w:marTop w:val="0"/>
      <w:marBottom w:val="0"/>
      <w:divBdr>
        <w:top w:val="none" w:sz="0" w:space="0" w:color="auto"/>
        <w:left w:val="none" w:sz="0" w:space="0" w:color="auto"/>
        <w:bottom w:val="none" w:sz="0" w:space="0" w:color="auto"/>
        <w:right w:val="none" w:sz="0" w:space="0" w:color="auto"/>
      </w:divBdr>
    </w:div>
    <w:div w:id="1494376896">
      <w:bodyDiv w:val="1"/>
      <w:marLeft w:val="0"/>
      <w:marRight w:val="0"/>
      <w:marTop w:val="0"/>
      <w:marBottom w:val="0"/>
      <w:divBdr>
        <w:top w:val="none" w:sz="0" w:space="0" w:color="auto"/>
        <w:left w:val="none" w:sz="0" w:space="0" w:color="auto"/>
        <w:bottom w:val="none" w:sz="0" w:space="0" w:color="auto"/>
        <w:right w:val="none" w:sz="0" w:space="0" w:color="auto"/>
      </w:divBdr>
    </w:div>
    <w:div w:id="1494417413">
      <w:bodyDiv w:val="1"/>
      <w:marLeft w:val="0"/>
      <w:marRight w:val="0"/>
      <w:marTop w:val="0"/>
      <w:marBottom w:val="0"/>
      <w:divBdr>
        <w:top w:val="none" w:sz="0" w:space="0" w:color="auto"/>
        <w:left w:val="none" w:sz="0" w:space="0" w:color="auto"/>
        <w:bottom w:val="none" w:sz="0" w:space="0" w:color="auto"/>
        <w:right w:val="none" w:sz="0" w:space="0" w:color="auto"/>
      </w:divBdr>
    </w:div>
    <w:div w:id="1495143074">
      <w:bodyDiv w:val="1"/>
      <w:marLeft w:val="0"/>
      <w:marRight w:val="0"/>
      <w:marTop w:val="0"/>
      <w:marBottom w:val="0"/>
      <w:divBdr>
        <w:top w:val="none" w:sz="0" w:space="0" w:color="auto"/>
        <w:left w:val="none" w:sz="0" w:space="0" w:color="auto"/>
        <w:bottom w:val="none" w:sz="0" w:space="0" w:color="auto"/>
        <w:right w:val="none" w:sz="0" w:space="0" w:color="auto"/>
      </w:divBdr>
    </w:div>
    <w:div w:id="1495217620">
      <w:bodyDiv w:val="1"/>
      <w:marLeft w:val="0"/>
      <w:marRight w:val="0"/>
      <w:marTop w:val="0"/>
      <w:marBottom w:val="0"/>
      <w:divBdr>
        <w:top w:val="none" w:sz="0" w:space="0" w:color="auto"/>
        <w:left w:val="none" w:sz="0" w:space="0" w:color="auto"/>
        <w:bottom w:val="none" w:sz="0" w:space="0" w:color="auto"/>
        <w:right w:val="none" w:sz="0" w:space="0" w:color="auto"/>
      </w:divBdr>
    </w:div>
    <w:div w:id="1495796082">
      <w:bodyDiv w:val="1"/>
      <w:marLeft w:val="0"/>
      <w:marRight w:val="0"/>
      <w:marTop w:val="0"/>
      <w:marBottom w:val="0"/>
      <w:divBdr>
        <w:top w:val="none" w:sz="0" w:space="0" w:color="auto"/>
        <w:left w:val="none" w:sz="0" w:space="0" w:color="auto"/>
        <w:bottom w:val="none" w:sz="0" w:space="0" w:color="auto"/>
        <w:right w:val="none" w:sz="0" w:space="0" w:color="auto"/>
      </w:divBdr>
    </w:div>
    <w:div w:id="1495799099">
      <w:bodyDiv w:val="1"/>
      <w:marLeft w:val="0"/>
      <w:marRight w:val="0"/>
      <w:marTop w:val="0"/>
      <w:marBottom w:val="0"/>
      <w:divBdr>
        <w:top w:val="none" w:sz="0" w:space="0" w:color="auto"/>
        <w:left w:val="none" w:sz="0" w:space="0" w:color="auto"/>
        <w:bottom w:val="none" w:sz="0" w:space="0" w:color="auto"/>
        <w:right w:val="none" w:sz="0" w:space="0" w:color="auto"/>
      </w:divBdr>
    </w:div>
    <w:div w:id="1495802193">
      <w:bodyDiv w:val="1"/>
      <w:marLeft w:val="0"/>
      <w:marRight w:val="0"/>
      <w:marTop w:val="0"/>
      <w:marBottom w:val="0"/>
      <w:divBdr>
        <w:top w:val="none" w:sz="0" w:space="0" w:color="auto"/>
        <w:left w:val="none" w:sz="0" w:space="0" w:color="auto"/>
        <w:bottom w:val="none" w:sz="0" w:space="0" w:color="auto"/>
        <w:right w:val="none" w:sz="0" w:space="0" w:color="auto"/>
      </w:divBdr>
    </w:div>
    <w:div w:id="1495873716">
      <w:bodyDiv w:val="1"/>
      <w:marLeft w:val="0"/>
      <w:marRight w:val="0"/>
      <w:marTop w:val="0"/>
      <w:marBottom w:val="0"/>
      <w:divBdr>
        <w:top w:val="none" w:sz="0" w:space="0" w:color="auto"/>
        <w:left w:val="none" w:sz="0" w:space="0" w:color="auto"/>
        <w:bottom w:val="none" w:sz="0" w:space="0" w:color="auto"/>
        <w:right w:val="none" w:sz="0" w:space="0" w:color="auto"/>
      </w:divBdr>
    </w:div>
    <w:div w:id="1495878281">
      <w:bodyDiv w:val="1"/>
      <w:marLeft w:val="0"/>
      <w:marRight w:val="0"/>
      <w:marTop w:val="0"/>
      <w:marBottom w:val="0"/>
      <w:divBdr>
        <w:top w:val="none" w:sz="0" w:space="0" w:color="auto"/>
        <w:left w:val="none" w:sz="0" w:space="0" w:color="auto"/>
        <w:bottom w:val="none" w:sz="0" w:space="0" w:color="auto"/>
        <w:right w:val="none" w:sz="0" w:space="0" w:color="auto"/>
      </w:divBdr>
    </w:div>
    <w:div w:id="1496531337">
      <w:bodyDiv w:val="1"/>
      <w:marLeft w:val="0"/>
      <w:marRight w:val="0"/>
      <w:marTop w:val="0"/>
      <w:marBottom w:val="0"/>
      <w:divBdr>
        <w:top w:val="none" w:sz="0" w:space="0" w:color="auto"/>
        <w:left w:val="none" w:sz="0" w:space="0" w:color="auto"/>
        <w:bottom w:val="none" w:sz="0" w:space="0" w:color="auto"/>
        <w:right w:val="none" w:sz="0" w:space="0" w:color="auto"/>
      </w:divBdr>
    </w:div>
    <w:div w:id="1496535050">
      <w:bodyDiv w:val="1"/>
      <w:marLeft w:val="0"/>
      <w:marRight w:val="0"/>
      <w:marTop w:val="0"/>
      <w:marBottom w:val="0"/>
      <w:divBdr>
        <w:top w:val="none" w:sz="0" w:space="0" w:color="auto"/>
        <w:left w:val="none" w:sz="0" w:space="0" w:color="auto"/>
        <w:bottom w:val="none" w:sz="0" w:space="0" w:color="auto"/>
        <w:right w:val="none" w:sz="0" w:space="0" w:color="auto"/>
      </w:divBdr>
    </w:div>
    <w:div w:id="1497067147">
      <w:bodyDiv w:val="1"/>
      <w:marLeft w:val="0"/>
      <w:marRight w:val="0"/>
      <w:marTop w:val="0"/>
      <w:marBottom w:val="0"/>
      <w:divBdr>
        <w:top w:val="none" w:sz="0" w:space="0" w:color="auto"/>
        <w:left w:val="none" w:sz="0" w:space="0" w:color="auto"/>
        <w:bottom w:val="none" w:sz="0" w:space="0" w:color="auto"/>
        <w:right w:val="none" w:sz="0" w:space="0" w:color="auto"/>
      </w:divBdr>
    </w:div>
    <w:div w:id="1497650818">
      <w:bodyDiv w:val="1"/>
      <w:marLeft w:val="0"/>
      <w:marRight w:val="0"/>
      <w:marTop w:val="0"/>
      <w:marBottom w:val="0"/>
      <w:divBdr>
        <w:top w:val="none" w:sz="0" w:space="0" w:color="auto"/>
        <w:left w:val="none" w:sz="0" w:space="0" w:color="auto"/>
        <w:bottom w:val="none" w:sz="0" w:space="0" w:color="auto"/>
        <w:right w:val="none" w:sz="0" w:space="0" w:color="auto"/>
      </w:divBdr>
    </w:div>
    <w:div w:id="1497694316">
      <w:bodyDiv w:val="1"/>
      <w:marLeft w:val="0"/>
      <w:marRight w:val="0"/>
      <w:marTop w:val="0"/>
      <w:marBottom w:val="0"/>
      <w:divBdr>
        <w:top w:val="none" w:sz="0" w:space="0" w:color="auto"/>
        <w:left w:val="none" w:sz="0" w:space="0" w:color="auto"/>
        <w:bottom w:val="none" w:sz="0" w:space="0" w:color="auto"/>
        <w:right w:val="none" w:sz="0" w:space="0" w:color="auto"/>
      </w:divBdr>
    </w:div>
    <w:div w:id="1497766399">
      <w:bodyDiv w:val="1"/>
      <w:marLeft w:val="0"/>
      <w:marRight w:val="0"/>
      <w:marTop w:val="0"/>
      <w:marBottom w:val="0"/>
      <w:divBdr>
        <w:top w:val="none" w:sz="0" w:space="0" w:color="auto"/>
        <w:left w:val="none" w:sz="0" w:space="0" w:color="auto"/>
        <w:bottom w:val="none" w:sz="0" w:space="0" w:color="auto"/>
        <w:right w:val="none" w:sz="0" w:space="0" w:color="auto"/>
      </w:divBdr>
    </w:div>
    <w:div w:id="1498226525">
      <w:bodyDiv w:val="1"/>
      <w:marLeft w:val="0"/>
      <w:marRight w:val="0"/>
      <w:marTop w:val="0"/>
      <w:marBottom w:val="0"/>
      <w:divBdr>
        <w:top w:val="none" w:sz="0" w:space="0" w:color="auto"/>
        <w:left w:val="none" w:sz="0" w:space="0" w:color="auto"/>
        <w:bottom w:val="none" w:sz="0" w:space="0" w:color="auto"/>
        <w:right w:val="none" w:sz="0" w:space="0" w:color="auto"/>
      </w:divBdr>
    </w:div>
    <w:div w:id="1499077003">
      <w:bodyDiv w:val="1"/>
      <w:marLeft w:val="0"/>
      <w:marRight w:val="0"/>
      <w:marTop w:val="0"/>
      <w:marBottom w:val="0"/>
      <w:divBdr>
        <w:top w:val="none" w:sz="0" w:space="0" w:color="auto"/>
        <w:left w:val="none" w:sz="0" w:space="0" w:color="auto"/>
        <w:bottom w:val="none" w:sz="0" w:space="0" w:color="auto"/>
        <w:right w:val="none" w:sz="0" w:space="0" w:color="auto"/>
      </w:divBdr>
    </w:div>
    <w:div w:id="1499079655">
      <w:bodyDiv w:val="1"/>
      <w:marLeft w:val="0"/>
      <w:marRight w:val="0"/>
      <w:marTop w:val="0"/>
      <w:marBottom w:val="0"/>
      <w:divBdr>
        <w:top w:val="none" w:sz="0" w:space="0" w:color="auto"/>
        <w:left w:val="none" w:sz="0" w:space="0" w:color="auto"/>
        <w:bottom w:val="none" w:sz="0" w:space="0" w:color="auto"/>
        <w:right w:val="none" w:sz="0" w:space="0" w:color="auto"/>
      </w:divBdr>
    </w:div>
    <w:div w:id="1499730629">
      <w:bodyDiv w:val="1"/>
      <w:marLeft w:val="0"/>
      <w:marRight w:val="0"/>
      <w:marTop w:val="0"/>
      <w:marBottom w:val="0"/>
      <w:divBdr>
        <w:top w:val="none" w:sz="0" w:space="0" w:color="auto"/>
        <w:left w:val="none" w:sz="0" w:space="0" w:color="auto"/>
        <w:bottom w:val="none" w:sz="0" w:space="0" w:color="auto"/>
        <w:right w:val="none" w:sz="0" w:space="0" w:color="auto"/>
      </w:divBdr>
    </w:div>
    <w:div w:id="1499887089">
      <w:bodyDiv w:val="1"/>
      <w:marLeft w:val="0"/>
      <w:marRight w:val="0"/>
      <w:marTop w:val="0"/>
      <w:marBottom w:val="0"/>
      <w:divBdr>
        <w:top w:val="none" w:sz="0" w:space="0" w:color="auto"/>
        <w:left w:val="none" w:sz="0" w:space="0" w:color="auto"/>
        <w:bottom w:val="none" w:sz="0" w:space="0" w:color="auto"/>
        <w:right w:val="none" w:sz="0" w:space="0" w:color="auto"/>
      </w:divBdr>
    </w:div>
    <w:div w:id="1499929541">
      <w:bodyDiv w:val="1"/>
      <w:marLeft w:val="0"/>
      <w:marRight w:val="0"/>
      <w:marTop w:val="0"/>
      <w:marBottom w:val="0"/>
      <w:divBdr>
        <w:top w:val="none" w:sz="0" w:space="0" w:color="auto"/>
        <w:left w:val="none" w:sz="0" w:space="0" w:color="auto"/>
        <w:bottom w:val="none" w:sz="0" w:space="0" w:color="auto"/>
        <w:right w:val="none" w:sz="0" w:space="0" w:color="auto"/>
      </w:divBdr>
    </w:div>
    <w:div w:id="1500122945">
      <w:bodyDiv w:val="1"/>
      <w:marLeft w:val="0"/>
      <w:marRight w:val="0"/>
      <w:marTop w:val="0"/>
      <w:marBottom w:val="0"/>
      <w:divBdr>
        <w:top w:val="none" w:sz="0" w:space="0" w:color="auto"/>
        <w:left w:val="none" w:sz="0" w:space="0" w:color="auto"/>
        <w:bottom w:val="none" w:sz="0" w:space="0" w:color="auto"/>
        <w:right w:val="none" w:sz="0" w:space="0" w:color="auto"/>
      </w:divBdr>
    </w:div>
    <w:div w:id="1500344979">
      <w:bodyDiv w:val="1"/>
      <w:marLeft w:val="0"/>
      <w:marRight w:val="0"/>
      <w:marTop w:val="0"/>
      <w:marBottom w:val="0"/>
      <w:divBdr>
        <w:top w:val="none" w:sz="0" w:space="0" w:color="auto"/>
        <w:left w:val="none" w:sz="0" w:space="0" w:color="auto"/>
        <w:bottom w:val="none" w:sz="0" w:space="0" w:color="auto"/>
        <w:right w:val="none" w:sz="0" w:space="0" w:color="auto"/>
      </w:divBdr>
    </w:div>
    <w:div w:id="1500465825">
      <w:bodyDiv w:val="1"/>
      <w:marLeft w:val="0"/>
      <w:marRight w:val="0"/>
      <w:marTop w:val="0"/>
      <w:marBottom w:val="0"/>
      <w:divBdr>
        <w:top w:val="none" w:sz="0" w:space="0" w:color="auto"/>
        <w:left w:val="none" w:sz="0" w:space="0" w:color="auto"/>
        <w:bottom w:val="none" w:sz="0" w:space="0" w:color="auto"/>
        <w:right w:val="none" w:sz="0" w:space="0" w:color="auto"/>
      </w:divBdr>
    </w:div>
    <w:div w:id="1501045451">
      <w:bodyDiv w:val="1"/>
      <w:marLeft w:val="0"/>
      <w:marRight w:val="0"/>
      <w:marTop w:val="0"/>
      <w:marBottom w:val="0"/>
      <w:divBdr>
        <w:top w:val="none" w:sz="0" w:space="0" w:color="auto"/>
        <w:left w:val="none" w:sz="0" w:space="0" w:color="auto"/>
        <w:bottom w:val="none" w:sz="0" w:space="0" w:color="auto"/>
        <w:right w:val="none" w:sz="0" w:space="0" w:color="auto"/>
      </w:divBdr>
    </w:div>
    <w:div w:id="1501312180">
      <w:bodyDiv w:val="1"/>
      <w:marLeft w:val="0"/>
      <w:marRight w:val="0"/>
      <w:marTop w:val="0"/>
      <w:marBottom w:val="0"/>
      <w:divBdr>
        <w:top w:val="none" w:sz="0" w:space="0" w:color="auto"/>
        <w:left w:val="none" w:sz="0" w:space="0" w:color="auto"/>
        <w:bottom w:val="none" w:sz="0" w:space="0" w:color="auto"/>
        <w:right w:val="none" w:sz="0" w:space="0" w:color="auto"/>
      </w:divBdr>
    </w:div>
    <w:div w:id="1501579324">
      <w:bodyDiv w:val="1"/>
      <w:marLeft w:val="0"/>
      <w:marRight w:val="0"/>
      <w:marTop w:val="0"/>
      <w:marBottom w:val="0"/>
      <w:divBdr>
        <w:top w:val="none" w:sz="0" w:space="0" w:color="auto"/>
        <w:left w:val="none" w:sz="0" w:space="0" w:color="auto"/>
        <w:bottom w:val="none" w:sz="0" w:space="0" w:color="auto"/>
        <w:right w:val="none" w:sz="0" w:space="0" w:color="auto"/>
      </w:divBdr>
    </w:div>
    <w:div w:id="1501627756">
      <w:bodyDiv w:val="1"/>
      <w:marLeft w:val="0"/>
      <w:marRight w:val="0"/>
      <w:marTop w:val="0"/>
      <w:marBottom w:val="0"/>
      <w:divBdr>
        <w:top w:val="none" w:sz="0" w:space="0" w:color="auto"/>
        <w:left w:val="none" w:sz="0" w:space="0" w:color="auto"/>
        <w:bottom w:val="none" w:sz="0" w:space="0" w:color="auto"/>
        <w:right w:val="none" w:sz="0" w:space="0" w:color="auto"/>
      </w:divBdr>
    </w:div>
    <w:div w:id="1501700839">
      <w:bodyDiv w:val="1"/>
      <w:marLeft w:val="0"/>
      <w:marRight w:val="0"/>
      <w:marTop w:val="0"/>
      <w:marBottom w:val="0"/>
      <w:divBdr>
        <w:top w:val="none" w:sz="0" w:space="0" w:color="auto"/>
        <w:left w:val="none" w:sz="0" w:space="0" w:color="auto"/>
        <w:bottom w:val="none" w:sz="0" w:space="0" w:color="auto"/>
        <w:right w:val="none" w:sz="0" w:space="0" w:color="auto"/>
      </w:divBdr>
    </w:div>
    <w:div w:id="1501769496">
      <w:bodyDiv w:val="1"/>
      <w:marLeft w:val="0"/>
      <w:marRight w:val="0"/>
      <w:marTop w:val="0"/>
      <w:marBottom w:val="0"/>
      <w:divBdr>
        <w:top w:val="none" w:sz="0" w:space="0" w:color="auto"/>
        <w:left w:val="none" w:sz="0" w:space="0" w:color="auto"/>
        <w:bottom w:val="none" w:sz="0" w:space="0" w:color="auto"/>
        <w:right w:val="none" w:sz="0" w:space="0" w:color="auto"/>
      </w:divBdr>
    </w:div>
    <w:div w:id="1501772867">
      <w:bodyDiv w:val="1"/>
      <w:marLeft w:val="0"/>
      <w:marRight w:val="0"/>
      <w:marTop w:val="0"/>
      <w:marBottom w:val="0"/>
      <w:divBdr>
        <w:top w:val="none" w:sz="0" w:space="0" w:color="auto"/>
        <w:left w:val="none" w:sz="0" w:space="0" w:color="auto"/>
        <w:bottom w:val="none" w:sz="0" w:space="0" w:color="auto"/>
        <w:right w:val="none" w:sz="0" w:space="0" w:color="auto"/>
      </w:divBdr>
    </w:div>
    <w:div w:id="1501919857">
      <w:bodyDiv w:val="1"/>
      <w:marLeft w:val="0"/>
      <w:marRight w:val="0"/>
      <w:marTop w:val="0"/>
      <w:marBottom w:val="0"/>
      <w:divBdr>
        <w:top w:val="none" w:sz="0" w:space="0" w:color="auto"/>
        <w:left w:val="none" w:sz="0" w:space="0" w:color="auto"/>
        <w:bottom w:val="none" w:sz="0" w:space="0" w:color="auto"/>
        <w:right w:val="none" w:sz="0" w:space="0" w:color="auto"/>
      </w:divBdr>
    </w:div>
    <w:div w:id="1502089558">
      <w:bodyDiv w:val="1"/>
      <w:marLeft w:val="0"/>
      <w:marRight w:val="0"/>
      <w:marTop w:val="0"/>
      <w:marBottom w:val="0"/>
      <w:divBdr>
        <w:top w:val="none" w:sz="0" w:space="0" w:color="auto"/>
        <w:left w:val="none" w:sz="0" w:space="0" w:color="auto"/>
        <w:bottom w:val="none" w:sz="0" w:space="0" w:color="auto"/>
        <w:right w:val="none" w:sz="0" w:space="0" w:color="auto"/>
      </w:divBdr>
    </w:div>
    <w:div w:id="1502282425">
      <w:bodyDiv w:val="1"/>
      <w:marLeft w:val="0"/>
      <w:marRight w:val="0"/>
      <w:marTop w:val="0"/>
      <w:marBottom w:val="0"/>
      <w:divBdr>
        <w:top w:val="none" w:sz="0" w:space="0" w:color="auto"/>
        <w:left w:val="none" w:sz="0" w:space="0" w:color="auto"/>
        <w:bottom w:val="none" w:sz="0" w:space="0" w:color="auto"/>
        <w:right w:val="none" w:sz="0" w:space="0" w:color="auto"/>
      </w:divBdr>
    </w:div>
    <w:div w:id="1502768563">
      <w:bodyDiv w:val="1"/>
      <w:marLeft w:val="0"/>
      <w:marRight w:val="0"/>
      <w:marTop w:val="0"/>
      <w:marBottom w:val="0"/>
      <w:divBdr>
        <w:top w:val="none" w:sz="0" w:space="0" w:color="auto"/>
        <w:left w:val="none" w:sz="0" w:space="0" w:color="auto"/>
        <w:bottom w:val="none" w:sz="0" w:space="0" w:color="auto"/>
        <w:right w:val="none" w:sz="0" w:space="0" w:color="auto"/>
      </w:divBdr>
    </w:div>
    <w:div w:id="1503009960">
      <w:bodyDiv w:val="1"/>
      <w:marLeft w:val="0"/>
      <w:marRight w:val="0"/>
      <w:marTop w:val="0"/>
      <w:marBottom w:val="0"/>
      <w:divBdr>
        <w:top w:val="none" w:sz="0" w:space="0" w:color="auto"/>
        <w:left w:val="none" w:sz="0" w:space="0" w:color="auto"/>
        <w:bottom w:val="none" w:sz="0" w:space="0" w:color="auto"/>
        <w:right w:val="none" w:sz="0" w:space="0" w:color="auto"/>
      </w:divBdr>
    </w:div>
    <w:div w:id="1503622640">
      <w:bodyDiv w:val="1"/>
      <w:marLeft w:val="0"/>
      <w:marRight w:val="0"/>
      <w:marTop w:val="0"/>
      <w:marBottom w:val="0"/>
      <w:divBdr>
        <w:top w:val="none" w:sz="0" w:space="0" w:color="auto"/>
        <w:left w:val="none" w:sz="0" w:space="0" w:color="auto"/>
        <w:bottom w:val="none" w:sz="0" w:space="0" w:color="auto"/>
        <w:right w:val="none" w:sz="0" w:space="0" w:color="auto"/>
      </w:divBdr>
    </w:div>
    <w:div w:id="1503813601">
      <w:bodyDiv w:val="1"/>
      <w:marLeft w:val="0"/>
      <w:marRight w:val="0"/>
      <w:marTop w:val="0"/>
      <w:marBottom w:val="0"/>
      <w:divBdr>
        <w:top w:val="none" w:sz="0" w:space="0" w:color="auto"/>
        <w:left w:val="none" w:sz="0" w:space="0" w:color="auto"/>
        <w:bottom w:val="none" w:sz="0" w:space="0" w:color="auto"/>
        <w:right w:val="none" w:sz="0" w:space="0" w:color="auto"/>
      </w:divBdr>
    </w:div>
    <w:div w:id="1504006044">
      <w:bodyDiv w:val="1"/>
      <w:marLeft w:val="0"/>
      <w:marRight w:val="0"/>
      <w:marTop w:val="0"/>
      <w:marBottom w:val="0"/>
      <w:divBdr>
        <w:top w:val="none" w:sz="0" w:space="0" w:color="auto"/>
        <w:left w:val="none" w:sz="0" w:space="0" w:color="auto"/>
        <w:bottom w:val="none" w:sz="0" w:space="0" w:color="auto"/>
        <w:right w:val="none" w:sz="0" w:space="0" w:color="auto"/>
      </w:divBdr>
    </w:div>
    <w:div w:id="1504010687">
      <w:bodyDiv w:val="1"/>
      <w:marLeft w:val="0"/>
      <w:marRight w:val="0"/>
      <w:marTop w:val="0"/>
      <w:marBottom w:val="0"/>
      <w:divBdr>
        <w:top w:val="none" w:sz="0" w:space="0" w:color="auto"/>
        <w:left w:val="none" w:sz="0" w:space="0" w:color="auto"/>
        <w:bottom w:val="none" w:sz="0" w:space="0" w:color="auto"/>
        <w:right w:val="none" w:sz="0" w:space="0" w:color="auto"/>
      </w:divBdr>
    </w:div>
    <w:div w:id="1504083363">
      <w:bodyDiv w:val="1"/>
      <w:marLeft w:val="0"/>
      <w:marRight w:val="0"/>
      <w:marTop w:val="0"/>
      <w:marBottom w:val="0"/>
      <w:divBdr>
        <w:top w:val="none" w:sz="0" w:space="0" w:color="auto"/>
        <w:left w:val="none" w:sz="0" w:space="0" w:color="auto"/>
        <w:bottom w:val="none" w:sz="0" w:space="0" w:color="auto"/>
        <w:right w:val="none" w:sz="0" w:space="0" w:color="auto"/>
      </w:divBdr>
    </w:div>
    <w:div w:id="1504542113">
      <w:bodyDiv w:val="1"/>
      <w:marLeft w:val="0"/>
      <w:marRight w:val="0"/>
      <w:marTop w:val="0"/>
      <w:marBottom w:val="0"/>
      <w:divBdr>
        <w:top w:val="none" w:sz="0" w:space="0" w:color="auto"/>
        <w:left w:val="none" w:sz="0" w:space="0" w:color="auto"/>
        <w:bottom w:val="none" w:sz="0" w:space="0" w:color="auto"/>
        <w:right w:val="none" w:sz="0" w:space="0" w:color="auto"/>
      </w:divBdr>
    </w:div>
    <w:div w:id="1505365231">
      <w:bodyDiv w:val="1"/>
      <w:marLeft w:val="0"/>
      <w:marRight w:val="0"/>
      <w:marTop w:val="0"/>
      <w:marBottom w:val="0"/>
      <w:divBdr>
        <w:top w:val="none" w:sz="0" w:space="0" w:color="auto"/>
        <w:left w:val="none" w:sz="0" w:space="0" w:color="auto"/>
        <w:bottom w:val="none" w:sz="0" w:space="0" w:color="auto"/>
        <w:right w:val="none" w:sz="0" w:space="0" w:color="auto"/>
      </w:divBdr>
    </w:div>
    <w:div w:id="1505365582">
      <w:bodyDiv w:val="1"/>
      <w:marLeft w:val="0"/>
      <w:marRight w:val="0"/>
      <w:marTop w:val="0"/>
      <w:marBottom w:val="0"/>
      <w:divBdr>
        <w:top w:val="none" w:sz="0" w:space="0" w:color="auto"/>
        <w:left w:val="none" w:sz="0" w:space="0" w:color="auto"/>
        <w:bottom w:val="none" w:sz="0" w:space="0" w:color="auto"/>
        <w:right w:val="none" w:sz="0" w:space="0" w:color="auto"/>
      </w:divBdr>
    </w:div>
    <w:div w:id="1505515163">
      <w:bodyDiv w:val="1"/>
      <w:marLeft w:val="0"/>
      <w:marRight w:val="0"/>
      <w:marTop w:val="0"/>
      <w:marBottom w:val="0"/>
      <w:divBdr>
        <w:top w:val="none" w:sz="0" w:space="0" w:color="auto"/>
        <w:left w:val="none" w:sz="0" w:space="0" w:color="auto"/>
        <w:bottom w:val="none" w:sz="0" w:space="0" w:color="auto"/>
        <w:right w:val="none" w:sz="0" w:space="0" w:color="auto"/>
      </w:divBdr>
    </w:div>
    <w:div w:id="1506095816">
      <w:bodyDiv w:val="1"/>
      <w:marLeft w:val="0"/>
      <w:marRight w:val="0"/>
      <w:marTop w:val="0"/>
      <w:marBottom w:val="0"/>
      <w:divBdr>
        <w:top w:val="none" w:sz="0" w:space="0" w:color="auto"/>
        <w:left w:val="none" w:sz="0" w:space="0" w:color="auto"/>
        <w:bottom w:val="none" w:sz="0" w:space="0" w:color="auto"/>
        <w:right w:val="none" w:sz="0" w:space="0" w:color="auto"/>
      </w:divBdr>
    </w:div>
    <w:div w:id="1506626916">
      <w:bodyDiv w:val="1"/>
      <w:marLeft w:val="0"/>
      <w:marRight w:val="0"/>
      <w:marTop w:val="0"/>
      <w:marBottom w:val="0"/>
      <w:divBdr>
        <w:top w:val="none" w:sz="0" w:space="0" w:color="auto"/>
        <w:left w:val="none" w:sz="0" w:space="0" w:color="auto"/>
        <w:bottom w:val="none" w:sz="0" w:space="0" w:color="auto"/>
        <w:right w:val="none" w:sz="0" w:space="0" w:color="auto"/>
      </w:divBdr>
    </w:div>
    <w:div w:id="1506941280">
      <w:bodyDiv w:val="1"/>
      <w:marLeft w:val="0"/>
      <w:marRight w:val="0"/>
      <w:marTop w:val="0"/>
      <w:marBottom w:val="0"/>
      <w:divBdr>
        <w:top w:val="none" w:sz="0" w:space="0" w:color="auto"/>
        <w:left w:val="none" w:sz="0" w:space="0" w:color="auto"/>
        <w:bottom w:val="none" w:sz="0" w:space="0" w:color="auto"/>
        <w:right w:val="none" w:sz="0" w:space="0" w:color="auto"/>
      </w:divBdr>
    </w:div>
    <w:div w:id="1506942442">
      <w:bodyDiv w:val="1"/>
      <w:marLeft w:val="0"/>
      <w:marRight w:val="0"/>
      <w:marTop w:val="0"/>
      <w:marBottom w:val="0"/>
      <w:divBdr>
        <w:top w:val="none" w:sz="0" w:space="0" w:color="auto"/>
        <w:left w:val="none" w:sz="0" w:space="0" w:color="auto"/>
        <w:bottom w:val="none" w:sz="0" w:space="0" w:color="auto"/>
        <w:right w:val="none" w:sz="0" w:space="0" w:color="auto"/>
      </w:divBdr>
    </w:div>
    <w:div w:id="1507018134">
      <w:bodyDiv w:val="1"/>
      <w:marLeft w:val="0"/>
      <w:marRight w:val="0"/>
      <w:marTop w:val="0"/>
      <w:marBottom w:val="0"/>
      <w:divBdr>
        <w:top w:val="none" w:sz="0" w:space="0" w:color="auto"/>
        <w:left w:val="none" w:sz="0" w:space="0" w:color="auto"/>
        <w:bottom w:val="none" w:sz="0" w:space="0" w:color="auto"/>
        <w:right w:val="none" w:sz="0" w:space="0" w:color="auto"/>
      </w:divBdr>
    </w:div>
    <w:div w:id="1507089117">
      <w:bodyDiv w:val="1"/>
      <w:marLeft w:val="0"/>
      <w:marRight w:val="0"/>
      <w:marTop w:val="0"/>
      <w:marBottom w:val="0"/>
      <w:divBdr>
        <w:top w:val="none" w:sz="0" w:space="0" w:color="auto"/>
        <w:left w:val="none" w:sz="0" w:space="0" w:color="auto"/>
        <w:bottom w:val="none" w:sz="0" w:space="0" w:color="auto"/>
        <w:right w:val="none" w:sz="0" w:space="0" w:color="auto"/>
      </w:divBdr>
    </w:div>
    <w:div w:id="1507398589">
      <w:bodyDiv w:val="1"/>
      <w:marLeft w:val="0"/>
      <w:marRight w:val="0"/>
      <w:marTop w:val="0"/>
      <w:marBottom w:val="0"/>
      <w:divBdr>
        <w:top w:val="none" w:sz="0" w:space="0" w:color="auto"/>
        <w:left w:val="none" w:sz="0" w:space="0" w:color="auto"/>
        <w:bottom w:val="none" w:sz="0" w:space="0" w:color="auto"/>
        <w:right w:val="none" w:sz="0" w:space="0" w:color="auto"/>
      </w:divBdr>
    </w:div>
    <w:div w:id="1507402806">
      <w:bodyDiv w:val="1"/>
      <w:marLeft w:val="0"/>
      <w:marRight w:val="0"/>
      <w:marTop w:val="0"/>
      <w:marBottom w:val="0"/>
      <w:divBdr>
        <w:top w:val="none" w:sz="0" w:space="0" w:color="auto"/>
        <w:left w:val="none" w:sz="0" w:space="0" w:color="auto"/>
        <w:bottom w:val="none" w:sz="0" w:space="0" w:color="auto"/>
        <w:right w:val="none" w:sz="0" w:space="0" w:color="auto"/>
      </w:divBdr>
    </w:div>
    <w:div w:id="1507868365">
      <w:bodyDiv w:val="1"/>
      <w:marLeft w:val="0"/>
      <w:marRight w:val="0"/>
      <w:marTop w:val="0"/>
      <w:marBottom w:val="0"/>
      <w:divBdr>
        <w:top w:val="none" w:sz="0" w:space="0" w:color="auto"/>
        <w:left w:val="none" w:sz="0" w:space="0" w:color="auto"/>
        <w:bottom w:val="none" w:sz="0" w:space="0" w:color="auto"/>
        <w:right w:val="none" w:sz="0" w:space="0" w:color="auto"/>
      </w:divBdr>
    </w:div>
    <w:div w:id="1508129578">
      <w:bodyDiv w:val="1"/>
      <w:marLeft w:val="0"/>
      <w:marRight w:val="0"/>
      <w:marTop w:val="0"/>
      <w:marBottom w:val="0"/>
      <w:divBdr>
        <w:top w:val="none" w:sz="0" w:space="0" w:color="auto"/>
        <w:left w:val="none" w:sz="0" w:space="0" w:color="auto"/>
        <w:bottom w:val="none" w:sz="0" w:space="0" w:color="auto"/>
        <w:right w:val="none" w:sz="0" w:space="0" w:color="auto"/>
      </w:divBdr>
    </w:div>
    <w:div w:id="1508404198">
      <w:bodyDiv w:val="1"/>
      <w:marLeft w:val="0"/>
      <w:marRight w:val="0"/>
      <w:marTop w:val="0"/>
      <w:marBottom w:val="0"/>
      <w:divBdr>
        <w:top w:val="none" w:sz="0" w:space="0" w:color="auto"/>
        <w:left w:val="none" w:sz="0" w:space="0" w:color="auto"/>
        <w:bottom w:val="none" w:sz="0" w:space="0" w:color="auto"/>
        <w:right w:val="none" w:sz="0" w:space="0" w:color="auto"/>
      </w:divBdr>
    </w:div>
    <w:div w:id="1508443462">
      <w:bodyDiv w:val="1"/>
      <w:marLeft w:val="0"/>
      <w:marRight w:val="0"/>
      <w:marTop w:val="0"/>
      <w:marBottom w:val="0"/>
      <w:divBdr>
        <w:top w:val="none" w:sz="0" w:space="0" w:color="auto"/>
        <w:left w:val="none" w:sz="0" w:space="0" w:color="auto"/>
        <w:bottom w:val="none" w:sz="0" w:space="0" w:color="auto"/>
        <w:right w:val="none" w:sz="0" w:space="0" w:color="auto"/>
      </w:divBdr>
    </w:div>
    <w:div w:id="1508788206">
      <w:bodyDiv w:val="1"/>
      <w:marLeft w:val="0"/>
      <w:marRight w:val="0"/>
      <w:marTop w:val="0"/>
      <w:marBottom w:val="0"/>
      <w:divBdr>
        <w:top w:val="none" w:sz="0" w:space="0" w:color="auto"/>
        <w:left w:val="none" w:sz="0" w:space="0" w:color="auto"/>
        <w:bottom w:val="none" w:sz="0" w:space="0" w:color="auto"/>
        <w:right w:val="none" w:sz="0" w:space="0" w:color="auto"/>
      </w:divBdr>
    </w:div>
    <w:div w:id="1508860305">
      <w:bodyDiv w:val="1"/>
      <w:marLeft w:val="0"/>
      <w:marRight w:val="0"/>
      <w:marTop w:val="0"/>
      <w:marBottom w:val="0"/>
      <w:divBdr>
        <w:top w:val="none" w:sz="0" w:space="0" w:color="auto"/>
        <w:left w:val="none" w:sz="0" w:space="0" w:color="auto"/>
        <w:bottom w:val="none" w:sz="0" w:space="0" w:color="auto"/>
        <w:right w:val="none" w:sz="0" w:space="0" w:color="auto"/>
      </w:divBdr>
    </w:div>
    <w:div w:id="1509173798">
      <w:bodyDiv w:val="1"/>
      <w:marLeft w:val="0"/>
      <w:marRight w:val="0"/>
      <w:marTop w:val="0"/>
      <w:marBottom w:val="0"/>
      <w:divBdr>
        <w:top w:val="none" w:sz="0" w:space="0" w:color="auto"/>
        <w:left w:val="none" w:sz="0" w:space="0" w:color="auto"/>
        <w:bottom w:val="none" w:sz="0" w:space="0" w:color="auto"/>
        <w:right w:val="none" w:sz="0" w:space="0" w:color="auto"/>
      </w:divBdr>
    </w:div>
    <w:div w:id="1509254289">
      <w:bodyDiv w:val="1"/>
      <w:marLeft w:val="0"/>
      <w:marRight w:val="0"/>
      <w:marTop w:val="0"/>
      <w:marBottom w:val="0"/>
      <w:divBdr>
        <w:top w:val="none" w:sz="0" w:space="0" w:color="auto"/>
        <w:left w:val="none" w:sz="0" w:space="0" w:color="auto"/>
        <w:bottom w:val="none" w:sz="0" w:space="0" w:color="auto"/>
        <w:right w:val="none" w:sz="0" w:space="0" w:color="auto"/>
      </w:divBdr>
    </w:div>
    <w:div w:id="1510221516">
      <w:bodyDiv w:val="1"/>
      <w:marLeft w:val="0"/>
      <w:marRight w:val="0"/>
      <w:marTop w:val="0"/>
      <w:marBottom w:val="0"/>
      <w:divBdr>
        <w:top w:val="none" w:sz="0" w:space="0" w:color="auto"/>
        <w:left w:val="none" w:sz="0" w:space="0" w:color="auto"/>
        <w:bottom w:val="none" w:sz="0" w:space="0" w:color="auto"/>
        <w:right w:val="none" w:sz="0" w:space="0" w:color="auto"/>
      </w:divBdr>
    </w:div>
    <w:div w:id="1510482106">
      <w:bodyDiv w:val="1"/>
      <w:marLeft w:val="0"/>
      <w:marRight w:val="0"/>
      <w:marTop w:val="0"/>
      <w:marBottom w:val="0"/>
      <w:divBdr>
        <w:top w:val="none" w:sz="0" w:space="0" w:color="auto"/>
        <w:left w:val="none" w:sz="0" w:space="0" w:color="auto"/>
        <w:bottom w:val="none" w:sz="0" w:space="0" w:color="auto"/>
        <w:right w:val="none" w:sz="0" w:space="0" w:color="auto"/>
      </w:divBdr>
    </w:div>
    <w:div w:id="1510632769">
      <w:bodyDiv w:val="1"/>
      <w:marLeft w:val="0"/>
      <w:marRight w:val="0"/>
      <w:marTop w:val="0"/>
      <w:marBottom w:val="0"/>
      <w:divBdr>
        <w:top w:val="none" w:sz="0" w:space="0" w:color="auto"/>
        <w:left w:val="none" w:sz="0" w:space="0" w:color="auto"/>
        <w:bottom w:val="none" w:sz="0" w:space="0" w:color="auto"/>
        <w:right w:val="none" w:sz="0" w:space="0" w:color="auto"/>
      </w:divBdr>
    </w:div>
    <w:div w:id="1510947758">
      <w:bodyDiv w:val="1"/>
      <w:marLeft w:val="0"/>
      <w:marRight w:val="0"/>
      <w:marTop w:val="0"/>
      <w:marBottom w:val="0"/>
      <w:divBdr>
        <w:top w:val="none" w:sz="0" w:space="0" w:color="auto"/>
        <w:left w:val="none" w:sz="0" w:space="0" w:color="auto"/>
        <w:bottom w:val="none" w:sz="0" w:space="0" w:color="auto"/>
        <w:right w:val="none" w:sz="0" w:space="0" w:color="auto"/>
      </w:divBdr>
    </w:div>
    <w:div w:id="1511404989">
      <w:bodyDiv w:val="1"/>
      <w:marLeft w:val="0"/>
      <w:marRight w:val="0"/>
      <w:marTop w:val="0"/>
      <w:marBottom w:val="0"/>
      <w:divBdr>
        <w:top w:val="none" w:sz="0" w:space="0" w:color="auto"/>
        <w:left w:val="none" w:sz="0" w:space="0" w:color="auto"/>
        <w:bottom w:val="none" w:sz="0" w:space="0" w:color="auto"/>
        <w:right w:val="none" w:sz="0" w:space="0" w:color="auto"/>
      </w:divBdr>
    </w:div>
    <w:div w:id="1511724330">
      <w:bodyDiv w:val="1"/>
      <w:marLeft w:val="0"/>
      <w:marRight w:val="0"/>
      <w:marTop w:val="0"/>
      <w:marBottom w:val="0"/>
      <w:divBdr>
        <w:top w:val="none" w:sz="0" w:space="0" w:color="auto"/>
        <w:left w:val="none" w:sz="0" w:space="0" w:color="auto"/>
        <w:bottom w:val="none" w:sz="0" w:space="0" w:color="auto"/>
        <w:right w:val="none" w:sz="0" w:space="0" w:color="auto"/>
      </w:divBdr>
    </w:div>
    <w:div w:id="1512062490">
      <w:bodyDiv w:val="1"/>
      <w:marLeft w:val="0"/>
      <w:marRight w:val="0"/>
      <w:marTop w:val="0"/>
      <w:marBottom w:val="0"/>
      <w:divBdr>
        <w:top w:val="none" w:sz="0" w:space="0" w:color="auto"/>
        <w:left w:val="none" w:sz="0" w:space="0" w:color="auto"/>
        <w:bottom w:val="none" w:sz="0" w:space="0" w:color="auto"/>
        <w:right w:val="none" w:sz="0" w:space="0" w:color="auto"/>
      </w:divBdr>
    </w:div>
    <w:div w:id="1512910555">
      <w:bodyDiv w:val="1"/>
      <w:marLeft w:val="0"/>
      <w:marRight w:val="0"/>
      <w:marTop w:val="0"/>
      <w:marBottom w:val="0"/>
      <w:divBdr>
        <w:top w:val="none" w:sz="0" w:space="0" w:color="auto"/>
        <w:left w:val="none" w:sz="0" w:space="0" w:color="auto"/>
        <w:bottom w:val="none" w:sz="0" w:space="0" w:color="auto"/>
        <w:right w:val="none" w:sz="0" w:space="0" w:color="auto"/>
      </w:divBdr>
    </w:div>
    <w:div w:id="1513060729">
      <w:bodyDiv w:val="1"/>
      <w:marLeft w:val="0"/>
      <w:marRight w:val="0"/>
      <w:marTop w:val="0"/>
      <w:marBottom w:val="0"/>
      <w:divBdr>
        <w:top w:val="none" w:sz="0" w:space="0" w:color="auto"/>
        <w:left w:val="none" w:sz="0" w:space="0" w:color="auto"/>
        <w:bottom w:val="none" w:sz="0" w:space="0" w:color="auto"/>
        <w:right w:val="none" w:sz="0" w:space="0" w:color="auto"/>
      </w:divBdr>
    </w:div>
    <w:div w:id="1513178845">
      <w:bodyDiv w:val="1"/>
      <w:marLeft w:val="0"/>
      <w:marRight w:val="0"/>
      <w:marTop w:val="0"/>
      <w:marBottom w:val="0"/>
      <w:divBdr>
        <w:top w:val="none" w:sz="0" w:space="0" w:color="auto"/>
        <w:left w:val="none" w:sz="0" w:space="0" w:color="auto"/>
        <w:bottom w:val="none" w:sz="0" w:space="0" w:color="auto"/>
        <w:right w:val="none" w:sz="0" w:space="0" w:color="auto"/>
      </w:divBdr>
    </w:div>
    <w:div w:id="1513564048">
      <w:bodyDiv w:val="1"/>
      <w:marLeft w:val="0"/>
      <w:marRight w:val="0"/>
      <w:marTop w:val="0"/>
      <w:marBottom w:val="0"/>
      <w:divBdr>
        <w:top w:val="none" w:sz="0" w:space="0" w:color="auto"/>
        <w:left w:val="none" w:sz="0" w:space="0" w:color="auto"/>
        <w:bottom w:val="none" w:sz="0" w:space="0" w:color="auto"/>
        <w:right w:val="none" w:sz="0" w:space="0" w:color="auto"/>
      </w:divBdr>
    </w:div>
    <w:div w:id="1513570136">
      <w:bodyDiv w:val="1"/>
      <w:marLeft w:val="0"/>
      <w:marRight w:val="0"/>
      <w:marTop w:val="0"/>
      <w:marBottom w:val="0"/>
      <w:divBdr>
        <w:top w:val="none" w:sz="0" w:space="0" w:color="auto"/>
        <w:left w:val="none" w:sz="0" w:space="0" w:color="auto"/>
        <w:bottom w:val="none" w:sz="0" w:space="0" w:color="auto"/>
        <w:right w:val="none" w:sz="0" w:space="0" w:color="auto"/>
      </w:divBdr>
    </w:div>
    <w:div w:id="1513834937">
      <w:bodyDiv w:val="1"/>
      <w:marLeft w:val="0"/>
      <w:marRight w:val="0"/>
      <w:marTop w:val="0"/>
      <w:marBottom w:val="0"/>
      <w:divBdr>
        <w:top w:val="none" w:sz="0" w:space="0" w:color="auto"/>
        <w:left w:val="none" w:sz="0" w:space="0" w:color="auto"/>
        <w:bottom w:val="none" w:sz="0" w:space="0" w:color="auto"/>
        <w:right w:val="none" w:sz="0" w:space="0" w:color="auto"/>
      </w:divBdr>
    </w:div>
    <w:div w:id="1514757215">
      <w:bodyDiv w:val="1"/>
      <w:marLeft w:val="0"/>
      <w:marRight w:val="0"/>
      <w:marTop w:val="0"/>
      <w:marBottom w:val="0"/>
      <w:divBdr>
        <w:top w:val="none" w:sz="0" w:space="0" w:color="auto"/>
        <w:left w:val="none" w:sz="0" w:space="0" w:color="auto"/>
        <w:bottom w:val="none" w:sz="0" w:space="0" w:color="auto"/>
        <w:right w:val="none" w:sz="0" w:space="0" w:color="auto"/>
      </w:divBdr>
    </w:div>
    <w:div w:id="1514806822">
      <w:bodyDiv w:val="1"/>
      <w:marLeft w:val="0"/>
      <w:marRight w:val="0"/>
      <w:marTop w:val="0"/>
      <w:marBottom w:val="0"/>
      <w:divBdr>
        <w:top w:val="none" w:sz="0" w:space="0" w:color="auto"/>
        <w:left w:val="none" w:sz="0" w:space="0" w:color="auto"/>
        <w:bottom w:val="none" w:sz="0" w:space="0" w:color="auto"/>
        <w:right w:val="none" w:sz="0" w:space="0" w:color="auto"/>
      </w:divBdr>
    </w:div>
    <w:div w:id="1515071755">
      <w:bodyDiv w:val="1"/>
      <w:marLeft w:val="0"/>
      <w:marRight w:val="0"/>
      <w:marTop w:val="0"/>
      <w:marBottom w:val="0"/>
      <w:divBdr>
        <w:top w:val="none" w:sz="0" w:space="0" w:color="auto"/>
        <w:left w:val="none" w:sz="0" w:space="0" w:color="auto"/>
        <w:bottom w:val="none" w:sz="0" w:space="0" w:color="auto"/>
        <w:right w:val="none" w:sz="0" w:space="0" w:color="auto"/>
      </w:divBdr>
    </w:div>
    <w:div w:id="1515152305">
      <w:bodyDiv w:val="1"/>
      <w:marLeft w:val="0"/>
      <w:marRight w:val="0"/>
      <w:marTop w:val="0"/>
      <w:marBottom w:val="0"/>
      <w:divBdr>
        <w:top w:val="none" w:sz="0" w:space="0" w:color="auto"/>
        <w:left w:val="none" w:sz="0" w:space="0" w:color="auto"/>
        <w:bottom w:val="none" w:sz="0" w:space="0" w:color="auto"/>
        <w:right w:val="none" w:sz="0" w:space="0" w:color="auto"/>
      </w:divBdr>
    </w:div>
    <w:div w:id="1515918859">
      <w:bodyDiv w:val="1"/>
      <w:marLeft w:val="0"/>
      <w:marRight w:val="0"/>
      <w:marTop w:val="0"/>
      <w:marBottom w:val="0"/>
      <w:divBdr>
        <w:top w:val="none" w:sz="0" w:space="0" w:color="auto"/>
        <w:left w:val="none" w:sz="0" w:space="0" w:color="auto"/>
        <w:bottom w:val="none" w:sz="0" w:space="0" w:color="auto"/>
        <w:right w:val="none" w:sz="0" w:space="0" w:color="auto"/>
      </w:divBdr>
    </w:div>
    <w:div w:id="1516117992">
      <w:bodyDiv w:val="1"/>
      <w:marLeft w:val="0"/>
      <w:marRight w:val="0"/>
      <w:marTop w:val="0"/>
      <w:marBottom w:val="0"/>
      <w:divBdr>
        <w:top w:val="none" w:sz="0" w:space="0" w:color="auto"/>
        <w:left w:val="none" w:sz="0" w:space="0" w:color="auto"/>
        <w:bottom w:val="none" w:sz="0" w:space="0" w:color="auto"/>
        <w:right w:val="none" w:sz="0" w:space="0" w:color="auto"/>
      </w:divBdr>
    </w:div>
    <w:div w:id="1516187850">
      <w:bodyDiv w:val="1"/>
      <w:marLeft w:val="0"/>
      <w:marRight w:val="0"/>
      <w:marTop w:val="0"/>
      <w:marBottom w:val="0"/>
      <w:divBdr>
        <w:top w:val="none" w:sz="0" w:space="0" w:color="auto"/>
        <w:left w:val="none" w:sz="0" w:space="0" w:color="auto"/>
        <w:bottom w:val="none" w:sz="0" w:space="0" w:color="auto"/>
        <w:right w:val="none" w:sz="0" w:space="0" w:color="auto"/>
      </w:divBdr>
    </w:div>
    <w:div w:id="1516919808">
      <w:bodyDiv w:val="1"/>
      <w:marLeft w:val="0"/>
      <w:marRight w:val="0"/>
      <w:marTop w:val="0"/>
      <w:marBottom w:val="0"/>
      <w:divBdr>
        <w:top w:val="none" w:sz="0" w:space="0" w:color="auto"/>
        <w:left w:val="none" w:sz="0" w:space="0" w:color="auto"/>
        <w:bottom w:val="none" w:sz="0" w:space="0" w:color="auto"/>
        <w:right w:val="none" w:sz="0" w:space="0" w:color="auto"/>
      </w:divBdr>
    </w:div>
    <w:div w:id="1517037675">
      <w:bodyDiv w:val="1"/>
      <w:marLeft w:val="0"/>
      <w:marRight w:val="0"/>
      <w:marTop w:val="0"/>
      <w:marBottom w:val="0"/>
      <w:divBdr>
        <w:top w:val="none" w:sz="0" w:space="0" w:color="auto"/>
        <w:left w:val="none" w:sz="0" w:space="0" w:color="auto"/>
        <w:bottom w:val="none" w:sz="0" w:space="0" w:color="auto"/>
        <w:right w:val="none" w:sz="0" w:space="0" w:color="auto"/>
      </w:divBdr>
    </w:div>
    <w:div w:id="1517111142">
      <w:bodyDiv w:val="1"/>
      <w:marLeft w:val="0"/>
      <w:marRight w:val="0"/>
      <w:marTop w:val="0"/>
      <w:marBottom w:val="0"/>
      <w:divBdr>
        <w:top w:val="none" w:sz="0" w:space="0" w:color="auto"/>
        <w:left w:val="none" w:sz="0" w:space="0" w:color="auto"/>
        <w:bottom w:val="none" w:sz="0" w:space="0" w:color="auto"/>
        <w:right w:val="none" w:sz="0" w:space="0" w:color="auto"/>
      </w:divBdr>
    </w:div>
    <w:div w:id="1517185682">
      <w:bodyDiv w:val="1"/>
      <w:marLeft w:val="0"/>
      <w:marRight w:val="0"/>
      <w:marTop w:val="0"/>
      <w:marBottom w:val="0"/>
      <w:divBdr>
        <w:top w:val="none" w:sz="0" w:space="0" w:color="auto"/>
        <w:left w:val="none" w:sz="0" w:space="0" w:color="auto"/>
        <w:bottom w:val="none" w:sz="0" w:space="0" w:color="auto"/>
        <w:right w:val="none" w:sz="0" w:space="0" w:color="auto"/>
      </w:divBdr>
    </w:div>
    <w:div w:id="1517303216">
      <w:bodyDiv w:val="1"/>
      <w:marLeft w:val="0"/>
      <w:marRight w:val="0"/>
      <w:marTop w:val="0"/>
      <w:marBottom w:val="0"/>
      <w:divBdr>
        <w:top w:val="none" w:sz="0" w:space="0" w:color="auto"/>
        <w:left w:val="none" w:sz="0" w:space="0" w:color="auto"/>
        <w:bottom w:val="none" w:sz="0" w:space="0" w:color="auto"/>
        <w:right w:val="none" w:sz="0" w:space="0" w:color="auto"/>
      </w:divBdr>
    </w:div>
    <w:div w:id="1517646111">
      <w:bodyDiv w:val="1"/>
      <w:marLeft w:val="0"/>
      <w:marRight w:val="0"/>
      <w:marTop w:val="0"/>
      <w:marBottom w:val="0"/>
      <w:divBdr>
        <w:top w:val="none" w:sz="0" w:space="0" w:color="auto"/>
        <w:left w:val="none" w:sz="0" w:space="0" w:color="auto"/>
        <w:bottom w:val="none" w:sz="0" w:space="0" w:color="auto"/>
        <w:right w:val="none" w:sz="0" w:space="0" w:color="auto"/>
      </w:divBdr>
    </w:div>
    <w:div w:id="1517689107">
      <w:bodyDiv w:val="1"/>
      <w:marLeft w:val="0"/>
      <w:marRight w:val="0"/>
      <w:marTop w:val="0"/>
      <w:marBottom w:val="0"/>
      <w:divBdr>
        <w:top w:val="none" w:sz="0" w:space="0" w:color="auto"/>
        <w:left w:val="none" w:sz="0" w:space="0" w:color="auto"/>
        <w:bottom w:val="none" w:sz="0" w:space="0" w:color="auto"/>
        <w:right w:val="none" w:sz="0" w:space="0" w:color="auto"/>
      </w:divBdr>
    </w:div>
    <w:div w:id="1517846527">
      <w:bodyDiv w:val="1"/>
      <w:marLeft w:val="0"/>
      <w:marRight w:val="0"/>
      <w:marTop w:val="0"/>
      <w:marBottom w:val="0"/>
      <w:divBdr>
        <w:top w:val="none" w:sz="0" w:space="0" w:color="auto"/>
        <w:left w:val="none" w:sz="0" w:space="0" w:color="auto"/>
        <w:bottom w:val="none" w:sz="0" w:space="0" w:color="auto"/>
        <w:right w:val="none" w:sz="0" w:space="0" w:color="auto"/>
      </w:divBdr>
    </w:div>
    <w:div w:id="1517885850">
      <w:bodyDiv w:val="1"/>
      <w:marLeft w:val="0"/>
      <w:marRight w:val="0"/>
      <w:marTop w:val="0"/>
      <w:marBottom w:val="0"/>
      <w:divBdr>
        <w:top w:val="none" w:sz="0" w:space="0" w:color="auto"/>
        <w:left w:val="none" w:sz="0" w:space="0" w:color="auto"/>
        <w:bottom w:val="none" w:sz="0" w:space="0" w:color="auto"/>
        <w:right w:val="none" w:sz="0" w:space="0" w:color="auto"/>
      </w:divBdr>
    </w:div>
    <w:div w:id="1518035141">
      <w:bodyDiv w:val="1"/>
      <w:marLeft w:val="0"/>
      <w:marRight w:val="0"/>
      <w:marTop w:val="0"/>
      <w:marBottom w:val="0"/>
      <w:divBdr>
        <w:top w:val="none" w:sz="0" w:space="0" w:color="auto"/>
        <w:left w:val="none" w:sz="0" w:space="0" w:color="auto"/>
        <w:bottom w:val="none" w:sz="0" w:space="0" w:color="auto"/>
        <w:right w:val="none" w:sz="0" w:space="0" w:color="auto"/>
      </w:divBdr>
    </w:div>
    <w:div w:id="1518234763">
      <w:bodyDiv w:val="1"/>
      <w:marLeft w:val="0"/>
      <w:marRight w:val="0"/>
      <w:marTop w:val="0"/>
      <w:marBottom w:val="0"/>
      <w:divBdr>
        <w:top w:val="none" w:sz="0" w:space="0" w:color="auto"/>
        <w:left w:val="none" w:sz="0" w:space="0" w:color="auto"/>
        <w:bottom w:val="none" w:sz="0" w:space="0" w:color="auto"/>
        <w:right w:val="none" w:sz="0" w:space="0" w:color="auto"/>
      </w:divBdr>
    </w:div>
    <w:div w:id="1518497712">
      <w:bodyDiv w:val="1"/>
      <w:marLeft w:val="0"/>
      <w:marRight w:val="0"/>
      <w:marTop w:val="0"/>
      <w:marBottom w:val="0"/>
      <w:divBdr>
        <w:top w:val="none" w:sz="0" w:space="0" w:color="auto"/>
        <w:left w:val="none" w:sz="0" w:space="0" w:color="auto"/>
        <w:bottom w:val="none" w:sz="0" w:space="0" w:color="auto"/>
        <w:right w:val="none" w:sz="0" w:space="0" w:color="auto"/>
      </w:divBdr>
    </w:div>
    <w:div w:id="1518931288">
      <w:bodyDiv w:val="1"/>
      <w:marLeft w:val="0"/>
      <w:marRight w:val="0"/>
      <w:marTop w:val="0"/>
      <w:marBottom w:val="0"/>
      <w:divBdr>
        <w:top w:val="none" w:sz="0" w:space="0" w:color="auto"/>
        <w:left w:val="none" w:sz="0" w:space="0" w:color="auto"/>
        <w:bottom w:val="none" w:sz="0" w:space="0" w:color="auto"/>
        <w:right w:val="none" w:sz="0" w:space="0" w:color="auto"/>
      </w:divBdr>
    </w:div>
    <w:div w:id="1519269678">
      <w:bodyDiv w:val="1"/>
      <w:marLeft w:val="0"/>
      <w:marRight w:val="0"/>
      <w:marTop w:val="0"/>
      <w:marBottom w:val="0"/>
      <w:divBdr>
        <w:top w:val="none" w:sz="0" w:space="0" w:color="auto"/>
        <w:left w:val="none" w:sz="0" w:space="0" w:color="auto"/>
        <w:bottom w:val="none" w:sz="0" w:space="0" w:color="auto"/>
        <w:right w:val="none" w:sz="0" w:space="0" w:color="auto"/>
      </w:divBdr>
    </w:div>
    <w:div w:id="1519392232">
      <w:bodyDiv w:val="1"/>
      <w:marLeft w:val="0"/>
      <w:marRight w:val="0"/>
      <w:marTop w:val="0"/>
      <w:marBottom w:val="0"/>
      <w:divBdr>
        <w:top w:val="none" w:sz="0" w:space="0" w:color="auto"/>
        <w:left w:val="none" w:sz="0" w:space="0" w:color="auto"/>
        <w:bottom w:val="none" w:sz="0" w:space="0" w:color="auto"/>
        <w:right w:val="none" w:sz="0" w:space="0" w:color="auto"/>
      </w:divBdr>
    </w:div>
    <w:div w:id="1519586471">
      <w:bodyDiv w:val="1"/>
      <w:marLeft w:val="0"/>
      <w:marRight w:val="0"/>
      <w:marTop w:val="0"/>
      <w:marBottom w:val="0"/>
      <w:divBdr>
        <w:top w:val="none" w:sz="0" w:space="0" w:color="auto"/>
        <w:left w:val="none" w:sz="0" w:space="0" w:color="auto"/>
        <w:bottom w:val="none" w:sz="0" w:space="0" w:color="auto"/>
        <w:right w:val="none" w:sz="0" w:space="0" w:color="auto"/>
      </w:divBdr>
    </w:div>
    <w:div w:id="1521121630">
      <w:bodyDiv w:val="1"/>
      <w:marLeft w:val="0"/>
      <w:marRight w:val="0"/>
      <w:marTop w:val="0"/>
      <w:marBottom w:val="0"/>
      <w:divBdr>
        <w:top w:val="none" w:sz="0" w:space="0" w:color="auto"/>
        <w:left w:val="none" w:sz="0" w:space="0" w:color="auto"/>
        <w:bottom w:val="none" w:sz="0" w:space="0" w:color="auto"/>
        <w:right w:val="none" w:sz="0" w:space="0" w:color="auto"/>
      </w:divBdr>
    </w:div>
    <w:div w:id="1521317671">
      <w:bodyDiv w:val="1"/>
      <w:marLeft w:val="0"/>
      <w:marRight w:val="0"/>
      <w:marTop w:val="0"/>
      <w:marBottom w:val="0"/>
      <w:divBdr>
        <w:top w:val="none" w:sz="0" w:space="0" w:color="auto"/>
        <w:left w:val="none" w:sz="0" w:space="0" w:color="auto"/>
        <w:bottom w:val="none" w:sz="0" w:space="0" w:color="auto"/>
        <w:right w:val="none" w:sz="0" w:space="0" w:color="auto"/>
      </w:divBdr>
    </w:div>
    <w:div w:id="1521702403">
      <w:bodyDiv w:val="1"/>
      <w:marLeft w:val="0"/>
      <w:marRight w:val="0"/>
      <w:marTop w:val="0"/>
      <w:marBottom w:val="0"/>
      <w:divBdr>
        <w:top w:val="none" w:sz="0" w:space="0" w:color="auto"/>
        <w:left w:val="none" w:sz="0" w:space="0" w:color="auto"/>
        <w:bottom w:val="none" w:sz="0" w:space="0" w:color="auto"/>
        <w:right w:val="none" w:sz="0" w:space="0" w:color="auto"/>
      </w:divBdr>
    </w:div>
    <w:div w:id="1521897323">
      <w:bodyDiv w:val="1"/>
      <w:marLeft w:val="0"/>
      <w:marRight w:val="0"/>
      <w:marTop w:val="0"/>
      <w:marBottom w:val="0"/>
      <w:divBdr>
        <w:top w:val="none" w:sz="0" w:space="0" w:color="auto"/>
        <w:left w:val="none" w:sz="0" w:space="0" w:color="auto"/>
        <w:bottom w:val="none" w:sz="0" w:space="0" w:color="auto"/>
        <w:right w:val="none" w:sz="0" w:space="0" w:color="auto"/>
      </w:divBdr>
    </w:div>
    <w:div w:id="1521965050">
      <w:bodyDiv w:val="1"/>
      <w:marLeft w:val="0"/>
      <w:marRight w:val="0"/>
      <w:marTop w:val="0"/>
      <w:marBottom w:val="0"/>
      <w:divBdr>
        <w:top w:val="none" w:sz="0" w:space="0" w:color="auto"/>
        <w:left w:val="none" w:sz="0" w:space="0" w:color="auto"/>
        <w:bottom w:val="none" w:sz="0" w:space="0" w:color="auto"/>
        <w:right w:val="none" w:sz="0" w:space="0" w:color="auto"/>
      </w:divBdr>
    </w:div>
    <w:div w:id="1521971170">
      <w:bodyDiv w:val="1"/>
      <w:marLeft w:val="0"/>
      <w:marRight w:val="0"/>
      <w:marTop w:val="0"/>
      <w:marBottom w:val="0"/>
      <w:divBdr>
        <w:top w:val="none" w:sz="0" w:space="0" w:color="auto"/>
        <w:left w:val="none" w:sz="0" w:space="0" w:color="auto"/>
        <w:bottom w:val="none" w:sz="0" w:space="0" w:color="auto"/>
        <w:right w:val="none" w:sz="0" w:space="0" w:color="auto"/>
      </w:divBdr>
    </w:div>
    <w:div w:id="1522665980">
      <w:bodyDiv w:val="1"/>
      <w:marLeft w:val="0"/>
      <w:marRight w:val="0"/>
      <w:marTop w:val="0"/>
      <w:marBottom w:val="0"/>
      <w:divBdr>
        <w:top w:val="none" w:sz="0" w:space="0" w:color="auto"/>
        <w:left w:val="none" w:sz="0" w:space="0" w:color="auto"/>
        <w:bottom w:val="none" w:sz="0" w:space="0" w:color="auto"/>
        <w:right w:val="none" w:sz="0" w:space="0" w:color="auto"/>
      </w:divBdr>
    </w:div>
    <w:div w:id="1522694900">
      <w:bodyDiv w:val="1"/>
      <w:marLeft w:val="0"/>
      <w:marRight w:val="0"/>
      <w:marTop w:val="0"/>
      <w:marBottom w:val="0"/>
      <w:divBdr>
        <w:top w:val="none" w:sz="0" w:space="0" w:color="auto"/>
        <w:left w:val="none" w:sz="0" w:space="0" w:color="auto"/>
        <w:bottom w:val="none" w:sz="0" w:space="0" w:color="auto"/>
        <w:right w:val="none" w:sz="0" w:space="0" w:color="auto"/>
      </w:divBdr>
    </w:div>
    <w:div w:id="1522939044">
      <w:bodyDiv w:val="1"/>
      <w:marLeft w:val="0"/>
      <w:marRight w:val="0"/>
      <w:marTop w:val="0"/>
      <w:marBottom w:val="0"/>
      <w:divBdr>
        <w:top w:val="none" w:sz="0" w:space="0" w:color="auto"/>
        <w:left w:val="none" w:sz="0" w:space="0" w:color="auto"/>
        <w:bottom w:val="none" w:sz="0" w:space="0" w:color="auto"/>
        <w:right w:val="none" w:sz="0" w:space="0" w:color="auto"/>
      </w:divBdr>
    </w:div>
    <w:div w:id="1523058496">
      <w:bodyDiv w:val="1"/>
      <w:marLeft w:val="0"/>
      <w:marRight w:val="0"/>
      <w:marTop w:val="0"/>
      <w:marBottom w:val="0"/>
      <w:divBdr>
        <w:top w:val="none" w:sz="0" w:space="0" w:color="auto"/>
        <w:left w:val="none" w:sz="0" w:space="0" w:color="auto"/>
        <w:bottom w:val="none" w:sz="0" w:space="0" w:color="auto"/>
        <w:right w:val="none" w:sz="0" w:space="0" w:color="auto"/>
      </w:divBdr>
    </w:div>
    <w:div w:id="1523124249">
      <w:bodyDiv w:val="1"/>
      <w:marLeft w:val="0"/>
      <w:marRight w:val="0"/>
      <w:marTop w:val="0"/>
      <w:marBottom w:val="0"/>
      <w:divBdr>
        <w:top w:val="none" w:sz="0" w:space="0" w:color="auto"/>
        <w:left w:val="none" w:sz="0" w:space="0" w:color="auto"/>
        <w:bottom w:val="none" w:sz="0" w:space="0" w:color="auto"/>
        <w:right w:val="none" w:sz="0" w:space="0" w:color="auto"/>
      </w:divBdr>
    </w:div>
    <w:div w:id="1523392867">
      <w:bodyDiv w:val="1"/>
      <w:marLeft w:val="0"/>
      <w:marRight w:val="0"/>
      <w:marTop w:val="0"/>
      <w:marBottom w:val="0"/>
      <w:divBdr>
        <w:top w:val="none" w:sz="0" w:space="0" w:color="auto"/>
        <w:left w:val="none" w:sz="0" w:space="0" w:color="auto"/>
        <w:bottom w:val="none" w:sz="0" w:space="0" w:color="auto"/>
        <w:right w:val="none" w:sz="0" w:space="0" w:color="auto"/>
      </w:divBdr>
    </w:div>
    <w:div w:id="1523474777">
      <w:bodyDiv w:val="1"/>
      <w:marLeft w:val="0"/>
      <w:marRight w:val="0"/>
      <w:marTop w:val="0"/>
      <w:marBottom w:val="0"/>
      <w:divBdr>
        <w:top w:val="none" w:sz="0" w:space="0" w:color="auto"/>
        <w:left w:val="none" w:sz="0" w:space="0" w:color="auto"/>
        <w:bottom w:val="none" w:sz="0" w:space="0" w:color="auto"/>
        <w:right w:val="none" w:sz="0" w:space="0" w:color="auto"/>
      </w:divBdr>
    </w:div>
    <w:div w:id="1523663567">
      <w:bodyDiv w:val="1"/>
      <w:marLeft w:val="0"/>
      <w:marRight w:val="0"/>
      <w:marTop w:val="0"/>
      <w:marBottom w:val="0"/>
      <w:divBdr>
        <w:top w:val="none" w:sz="0" w:space="0" w:color="auto"/>
        <w:left w:val="none" w:sz="0" w:space="0" w:color="auto"/>
        <w:bottom w:val="none" w:sz="0" w:space="0" w:color="auto"/>
        <w:right w:val="none" w:sz="0" w:space="0" w:color="auto"/>
      </w:divBdr>
    </w:div>
    <w:div w:id="1523930075">
      <w:bodyDiv w:val="1"/>
      <w:marLeft w:val="0"/>
      <w:marRight w:val="0"/>
      <w:marTop w:val="0"/>
      <w:marBottom w:val="0"/>
      <w:divBdr>
        <w:top w:val="none" w:sz="0" w:space="0" w:color="auto"/>
        <w:left w:val="none" w:sz="0" w:space="0" w:color="auto"/>
        <w:bottom w:val="none" w:sz="0" w:space="0" w:color="auto"/>
        <w:right w:val="none" w:sz="0" w:space="0" w:color="auto"/>
      </w:divBdr>
    </w:div>
    <w:div w:id="1523975936">
      <w:bodyDiv w:val="1"/>
      <w:marLeft w:val="0"/>
      <w:marRight w:val="0"/>
      <w:marTop w:val="0"/>
      <w:marBottom w:val="0"/>
      <w:divBdr>
        <w:top w:val="none" w:sz="0" w:space="0" w:color="auto"/>
        <w:left w:val="none" w:sz="0" w:space="0" w:color="auto"/>
        <w:bottom w:val="none" w:sz="0" w:space="0" w:color="auto"/>
        <w:right w:val="none" w:sz="0" w:space="0" w:color="auto"/>
      </w:divBdr>
    </w:div>
    <w:div w:id="1523980318">
      <w:bodyDiv w:val="1"/>
      <w:marLeft w:val="0"/>
      <w:marRight w:val="0"/>
      <w:marTop w:val="0"/>
      <w:marBottom w:val="0"/>
      <w:divBdr>
        <w:top w:val="none" w:sz="0" w:space="0" w:color="auto"/>
        <w:left w:val="none" w:sz="0" w:space="0" w:color="auto"/>
        <w:bottom w:val="none" w:sz="0" w:space="0" w:color="auto"/>
        <w:right w:val="none" w:sz="0" w:space="0" w:color="auto"/>
      </w:divBdr>
    </w:div>
    <w:div w:id="1524202516">
      <w:bodyDiv w:val="1"/>
      <w:marLeft w:val="0"/>
      <w:marRight w:val="0"/>
      <w:marTop w:val="0"/>
      <w:marBottom w:val="0"/>
      <w:divBdr>
        <w:top w:val="none" w:sz="0" w:space="0" w:color="auto"/>
        <w:left w:val="none" w:sz="0" w:space="0" w:color="auto"/>
        <w:bottom w:val="none" w:sz="0" w:space="0" w:color="auto"/>
        <w:right w:val="none" w:sz="0" w:space="0" w:color="auto"/>
      </w:divBdr>
    </w:div>
    <w:div w:id="1524319305">
      <w:bodyDiv w:val="1"/>
      <w:marLeft w:val="0"/>
      <w:marRight w:val="0"/>
      <w:marTop w:val="0"/>
      <w:marBottom w:val="0"/>
      <w:divBdr>
        <w:top w:val="none" w:sz="0" w:space="0" w:color="auto"/>
        <w:left w:val="none" w:sz="0" w:space="0" w:color="auto"/>
        <w:bottom w:val="none" w:sz="0" w:space="0" w:color="auto"/>
        <w:right w:val="none" w:sz="0" w:space="0" w:color="auto"/>
      </w:divBdr>
    </w:div>
    <w:div w:id="1524594789">
      <w:bodyDiv w:val="1"/>
      <w:marLeft w:val="0"/>
      <w:marRight w:val="0"/>
      <w:marTop w:val="0"/>
      <w:marBottom w:val="0"/>
      <w:divBdr>
        <w:top w:val="none" w:sz="0" w:space="0" w:color="auto"/>
        <w:left w:val="none" w:sz="0" w:space="0" w:color="auto"/>
        <w:bottom w:val="none" w:sz="0" w:space="0" w:color="auto"/>
        <w:right w:val="none" w:sz="0" w:space="0" w:color="auto"/>
      </w:divBdr>
    </w:div>
    <w:div w:id="1524902470">
      <w:bodyDiv w:val="1"/>
      <w:marLeft w:val="0"/>
      <w:marRight w:val="0"/>
      <w:marTop w:val="0"/>
      <w:marBottom w:val="0"/>
      <w:divBdr>
        <w:top w:val="none" w:sz="0" w:space="0" w:color="auto"/>
        <w:left w:val="none" w:sz="0" w:space="0" w:color="auto"/>
        <w:bottom w:val="none" w:sz="0" w:space="0" w:color="auto"/>
        <w:right w:val="none" w:sz="0" w:space="0" w:color="auto"/>
      </w:divBdr>
    </w:div>
    <w:div w:id="1525094463">
      <w:bodyDiv w:val="1"/>
      <w:marLeft w:val="0"/>
      <w:marRight w:val="0"/>
      <w:marTop w:val="0"/>
      <w:marBottom w:val="0"/>
      <w:divBdr>
        <w:top w:val="none" w:sz="0" w:space="0" w:color="auto"/>
        <w:left w:val="none" w:sz="0" w:space="0" w:color="auto"/>
        <w:bottom w:val="none" w:sz="0" w:space="0" w:color="auto"/>
        <w:right w:val="none" w:sz="0" w:space="0" w:color="auto"/>
      </w:divBdr>
    </w:div>
    <w:div w:id="1525166601">
      <w:bodyDiv w:val="1"/>
      <w:marLeft w:val="0"/>
      <w:marRight w:val="0"/>
      <w:marTop w:val="0"/>
      <w:marBottom w:val="0"/>
      <w:divBdr>
        <w:top w:val="none" w:sz="0" w:space="0" w:color="auto"/>
        <w:left w:val="none" w:sz="0" w:space="0" w:color="auto"/>
        <w:bottom w:val="none" w:sz="0" w:space="0" w:color="auto"/>
        <w:right w:val="none" w:sz="0" w:space="0" w:color="auto"/>
      </w:divBdr>
    </w:div>
    <w:div w:id="1525246492">
      <w:bodyDiv w:val="1"/>
      <w:marLeft w:val="0"/>
      <w:marRight w:val="0"/>
      <w:marTop w:val="0"/>
      <w:marBottom w:val="0"/>
      <w:divBdr>
        <w:top w:val="none" w:sz="0" w:space="0" w:color="auto"/>
        <w:left w:val="none" w:sz="0" w:space="0" w:color="auto"/>
        <w:bottom w:val="none" w:sz="0" w:space="0" w:color="auto"/>
        <w:right w:val="none" w:sz="0" w:space="0" w:color="auto"/>
      </w:divBdr>
    </w:div>
    <w:div w:id="1525292179">
      <w:bodyDiv w:val="1"/>
      <w:marLeft w:val="0"/>
      <w:marRight w:val="0"/>
      <w:marTop w:val="0"/>
      <w:marBottom w:val="0"/>
      <w:divBdr>
        <w:top w:val="none" w:sz="0" w:space="0" w:color="auto"/>
        <w:left w:val="none" w:sz="0" w:space="0" w:color="auto"/>
        <w:bottom w:val="none" w:sz="0" w:space="0" w:color="auto"/>
        <w:right w:val="none" w:sz="0" w:space="0" w:color="auto"/>
      </w:divBdr>
    </w:div>
    <w:div w:id="1525559235">
      <w:bodyDiv w:val="1"/>
      <w:marLeft w:val="0"/>
      <w:marRight w:val="0"/>
      <w:marTop w:val="0"/>
      <w:marBottom w:val="0"/>
      <w:divBdr>
        <w:top w:val="none" w:sz="0" w:space="0" w:color="auto"/>
        <w:left w:val="none" w:sz="0" w:space="0" w:color="auto"/>
        <w:bottom w:val="none" w:sz="0" w:space="0" w:color="auto"/>
        <w:right w:val="none" w:sz="0" w:space="0" w:color="auto"/>
      </w:divBdr>
    </w:div>
    <w:div w:id="1525628108">
      <w:bodyDiv w:val="1"/>
      <w:marLeft w:val="0"/>
      <w:marRight w:val="0"/>
      <w:marTop w:val="0"/>
      <w:marBottom w:val="0"/>
      <w:divBdr>
        <w:top w:val="none" w:sz="0" w:space="0" w:color="auto"/>
        <w:left w:val="none" w:sz="0" w:space="0" w:color="auto"/>
        <w:bottom w:val="none" w:sz="0" w:space="0" w:color="auto"/>
        <w:right w:val="none" w:sz="0" w:space="0" w:color="auto"/>
      </w:divBdr>
    </w:div>
    <w:div w:id="1525746203">
      <w:bodyDiv w:val="1"/>
      <w:marLeft w:val="0"/>
      <w:marRight w:val="0"/>
      <w:marTop w:val="0"/>
      <w:marBottom w:val="0"/>
      <w:divBdr>
        <w:top w:val="none" w:sz="0" w:space="0" w:color="auto"/>
        <w:left w:val="none" w:sz="0" w:space="0" w:color="auto"/>
        <w:bottom w:val="none" w:sz="0" w:space="0" w:color="auto"/>
        <w:right w:val="none" w:sz="0" w:space="0" w:color="auto"/>
      </w:divBdr>
    </w:div>
    <w:div w:id="1525827346">
      <w:bodyDiv w:val="1"/>
      <w:marLeft w:val="0"/>
      <w:marRight w:val="0"/>
      <w:marTop w:val="0"/>
      <w:marBottom w:val="0"/>
      <w:divBdr>
        <w:top w:val="none" w:sz="0" w:space="0" w:color="auto"/>
        <w:left w:val="none" w:sz="0" w:space="0" w:color="auto"/>
        <w:bottom w:val="none" w:sz="0" w:space="0" w:color="auto"/>
        <w:right w:val="none" w:sz="0" w:space="0" w:color="auto"/>
      </w:divBdr>
    </w:div>
    <w:div w:id="1525827880">
      <w:bodyDiv w:val="1"/>
      <w:marLeft w:val="0"/>
      <w:marRight w:val="0"/>
      <w:marTop w:val="0"/>
      <w:marBottom w:val="0"/>
      <w:divBdr>
        <w:top w:val="none" w:sz="0" w:space="0" w:color="auto"/>
        <w:left w:val="none" w:sz="0" w:space="0" w:color="auto"/>
        <w:bottom w:val="none" w:sz="0" w:space="0" w:color="auto"/>
        <w:right w:val="none" w:sz="0" w:space="0" w:color="auto"/>
      </w:divBdr>
    </w:div>
    <w:div w:id="1526014070">
      <w:bodyDiv w:val="1"/>
      <w:marLeft w:val="0"/>
      <w:marRight w:val="0"/>
      <w:marTop w:val="0"/>
      <w:marBottom w:val="0"/>
      <w:divBdr>
        <w:top w:val="none" w:sz="0" w:space="0" w:color="auto"/>
        <w:left w:val="none" w:sz="0" w:space="0" w:color="auto"/>
        <w:bottom w:val="none" w:sz="0" w:space="0" w:color="auto"/>
        <w:right w:val="none" w:sz="0" w:space="0" w:color="auto"/>
      </w:divBdr>
    </w:div>
    <w:div w:id="1526021270">
      <w:bodyDiv w:val="1"/>
      <w:marLeft w:val="0"/>
      <w:marRight w:val="0"/>
      <w:marTop w:val="0"/>
      <w:marBottom w:val="0"/>
      <w:divBdr>
        <w:top w:val="none" w:sz="0" w:space="0" w:color="auto"/>
        <w:left w:val="none" w:sz="0" w:space="0" w:color="auto"/>
        <w:bottom w:val="none" w:sz="0" w:space="0" w:color="auto"/>
        <w:right w:val="none" w:sz="0" w:space="0" w:color="auto"/>
      </w:divBdr>
    </w:div>
    <w:div w:id="1526091980">
      <w:bodyDiv w:val="1"/>
      <w:marLeft w:val="0"/>
      <w:marRight w:val="0"/>
      <w:marTop w:val="0"/>
      <w:marBottom w:val="0"/>
      <w:divBdr>
        <w:top w:val="none" w:sz="0" w:space="0" w:color="auto"/>
        <w:left w:val="none" w:sz="0" w:space="0" w:color="auto"/>
        <w:bottom w:val="none" w:sz="0" w:space="0" w:color="auto"/>
        <w:right w:val="none" w:sz="0" w:space="0" w:color="auto"/>
      </w:divBdr>
    </w:div>
    <w:div w:id="1526208684">
      <w:bodyDiv w:val="1"/>
      <w:marLeft w:val="0"/>
      <w:marRight w:val="0"/>
      <w:marTop w:val="0"/>
      <w:marBottom w:val="0"/>
      <w:divBdr>
        <w:top w:val="none" w:sz="0" w:space="0" w:color="auto"/>
        <w:left w:val="none" w:sz="0" w:space="0" w:color="auto"/>
        <w:bottom w:val="none" w:sz="0" w:space="0" w:color="auto"/>
        <w:right w:val="none" w:sz="0" w:space="0" w:color="auto"/>
      </w:divBdr>
    </w:div>
    <w:div w:id="1527256116">
      <w:bodyDiv w:val="1"/>
      <w:marLeft w:val="0"/>
      <w:marRight w:val="0"/>
      <w:marTop w:val="0"/>
      <w:marBottom w:val="0"/>
      <w:divBdr>
        <w:top w:val="none" w:sz="0" w:space="0" w:color="auto"/>
        <w:left w:val="none" w:sz="0" w:space="0" w:color="auto"/>
        <w:bottom w:val="none" w:sz="0" w:space="0" w:color="auto"/>
        <w:right w:val="none" w:sz="0" w:space="0" w:color="auto"/>
      </w:divBdr>
    </w:div>
    <w:div w:id="1527406211">
      <w:bodyDiv w:val="1"/>
      <w:marLeft w:val="0"/>
      <w:marRight w:val="0"/>
      <w:marTop w:val="0"/>
      <w:marBottom w:val="0"/>
      <w:divBdr>
        <w:top w:val="none" w:sz="0" w:space="0" w:color="auto"/>
        <w:left w:val="none" w:sz="0" w:space="0" w:color="auto"/>
        <w:bottom w:val="none" w:sz="0" w:space="0" w:color="auto"/>
        <w:right w:val="none" w:sz="0" w:space="0" w:color="auto"/>
      </w:divBdr>
    </w:div>
    <w:div w:id="1527407673">
      <w:bodyDiv w:val="1"/>
      <w:marLeft w:val="0"/>
      <w:marRight w:val="0"/>
      <w:marTop w:val="0"/>
      <w:marBottom w:val="0"/>
      <w:divBdr>
        <w:top w:val="none" w:sz="0" w:space="0" w:color="auto"/>
        <w:left w:val="none" w:sz="0" w:space="0" w:color="auto"/>
        <w:bottom w:val="none" w:sz="0" w:space="0" w:color="auto"/>
        <w:right w:val="none" w:sz="0" w:space="0" w:color="auto"/>
      </w:divBdr>
    </w:div>
    <w:div w:id="1527982363">
      <w:bodyDiv w:val="1"/>
      <w:marLeft w:val="0"/>
      <w:marRight w:val="0"/>
      <w:marTop w:val="0"/>
      <w:marBottom w:val="0"/>
      <w:divBdr>
        <w:top w:val="none" w:sz="0" w:space="0" w:color="auto"/>
        <w:left w:val="none" w:sz="0" w:space="0" w:color="auto"/>
        <w:bottom w:val="none" w:sz="0" w:space="0" w:color="auto"/>
        <w:right w:val="none" w:sz="0" w:space="0" w:color="auto"/>
      </w:divBdr>
    </w:div>
    <w:div w:id="1528178136">
      <w:bodyDiv w:val="1"/>
      <w:marLeft w:val="0"/>
      <w:marRight w:val="0"/>
      <w:marTop w:val="0"/>
      <w:marBottom w:val="0"/>
      <w:divBdr>
        <w:top w:val="none" w:sz="0" w:space="0" w:color="auto"/>
        <w:left w:val="none" w:sz="0" w:space="0" w:color="auto"/>
        <w:bottom w:val="none" w:sz="0" w:space="0" w:color="auto"/>
        <w:right w:val="none" w:sz="0" w:space="0" w:color="auto"/>
      </w:divBdr>
    </w:div>
    <w:div w:id="1528327940">
      <w:bodyDiv w:val="1"/>
      <w:marLeft w:val="0"/>
      <w:marRight w:val="0"/>
      <w:marTop w:val="0"/>
      <w:marBottom w:val="0"/>
      <w:divBdr>
        <w:top w:val="none" w:sz="0" w:space="0" w:color="auto"/>
        <w:left w:val="none" w:sz="0" w:space="0" w:color="auto"/>
        <w:bottom w:val="none" w:sz="0" w:space="0" w:color="auto"/>
        <w:right w:val="none" w:sz="0" w:space="0" w:color="auto"/>
      </w:divBdr>
    </w:div>
    <w:div w:id="1528366459">
      <w:bodyDiv w:val="1"/>
      <w:marLeft w:val="0"/>
      <w:marRight w:val="0"/>
      <w:marTop w:val="0"/>
      <w:marBottom w:val="0"/>
      <w:divBdr>
        <w:top w:val="none" w:sz="0" w:space="0" w:color="auto"/>
        <w:left w:val="none" w:sz="0" w:space="0" w:color="auto"/>
        <w:bottom w:val="none" w:sz="0" w:space="0" w:color="auto"/>
        <w:right w:val="none" w:sz="0" w:space="0" w:color="auto"/>
      </w:divBdr>
    </w:div>
    <w:div w:id="1528369048">
      <w:bodyDiv w:val="1"/>
      <w:marLeft w:val="0"/>
      <w:marRight w:val="0"/>
      <w:marTop w:val="0"/>
      <w:marBottom w:val="0"/>
      <w:divBdr>
        <w:top w:val="none" w:sz="0" w:space="0" w:color="auto"/>
        <w:left w:val="none" w:sz="0" w:space="0" w:color="auto"/>
        <w:bottom w:val="none" w:sz="0" w:space="0" w:color="auto"/>
        <w:right w:val="none" w:sz="0" w:space="0" w:color="auto"/>
      </w:divBdr>
    </w:div>
    <w:div w:id="1528566380">
      <w:bodyDiv w:val="1"/>
      <w:marLeft w:val="0"/>
      <w:marRight w:val="0"/>
      <w:marTop w:val="0"/>
      <w:marBottom w:val="0"/>
      <w:divBdr>
        <w:top w:val="none" w:sz="0" w:space="0" w:color="auto"/>
        <w:left w:val="none" w:sz="0" w:space="0" w:color="auto"/>
        <w:bottom w:val="none" w:sz="0" w:space="0" w:color="auto"/>
        <w:right w:val="none" w:sz="0" w:space="0" w:color="auto"/>
      </w:divBdr>
    </w:div>
    <w:div w:id="1528789416">
      <w:bodyDiv w:val="1"/>
      <w:marLeft w:val="0"/>
      <w:marRight w:val="0"/>
      <w:marTop w:val="0"/>
      <w:marBottom w:val="0"/>
      <w:divBdr>
        <w:top w:val="none" w:sz="0" w:space="0" w:color="auto"/>
        <w:left w:val="none" w:sz="0" w:space="0" w:color="auto"/>
        <w:bottom w:val="none" w:sz="0" w:space="0" w:color="auto"/>
        <w:right w:val="none" w:sz="0" w:space="0" w:color="auto"/>
      </w:divBdr>
    </w:div>
    <w:div w:id="1529100570">
      <w:bodyDiv w:val="1"/>
      <w:marLeft w:val="0"/>
      <w:marRight w:val="0"/>
      <w:marTop w:val="0"/>
      <w:marBottom w:val="0"/>
      <w:divBdr>
        <w:top w:val="none" w:sz="0" w:space="0" w:color="auto"/>
        <w:left w:val="none" w:sz="0" w:space="0" w:color="auto"/>
        <w:bottom w:val="none" w:sz="0" w:space="0" w:color="auto"/>
        <w:right w:val="none" w:sz="0" w:space="0" w:color="auto"/>
      </w:divBdr>
    </w:div>
    <w:div w:id="1529416291">
      <w:bodyDiv w:val="1"/>
      <w:marLeft w:val="0"/>
      <w:marRight w:val="0"/>
      <w:marTop w:val="0"/>
      <w:marBottom w:val="0"/>
      <w:divBdr>
        <w:top w:val="none" w:sz="0" w:space="0" w:color="auto"/>
        <w:left w:val="none" w:sz="0" w:space="0" w:color="auto"/>
        <w:bottom w:val="none" w:sz="0" w:space="0" w:color="auto"/>
        <w:right w:val="none" w:sz="0" w:space="0" w:color="auto"/>
      </w:divBdr>
    </w:div>
    <w:div w:id="1530608337">
      <w:bodyDiv w:val="1"/>
      <w:marLeft w:val="0"/>
      <w:marRight w:val="0"/>
      <w:marTop w:val="0"/>
      <w:marBottom w:val="0"/>
      <w:divBdr>
        <w:top w:val="none" w:sz="0" w:space="0" w:color="auto"/>
        <w:left w:val="none" w:sz="0" w:space="0" w:color="auto"/>
        <w:bottom w:val="none" w:sz="0" w:space="0" w:color="auto"/>
        <w:right w:val="none" w:sz="0" w:space="0" w:color="auto"/>
      </w:divBdr>
    </w:div>
    <w:div w:id="1531141518">
      <w:bodyDiv w:val="1"/>
      <w:marLeft w:val="0"/>
      <w:marRight w:val="0"/>
      <w:marTop w:val="0"/>
      <w:marBottom w:val="0"/>
      <w:divBdr>
        <w:top w:val="none" w:sz="0" w:space="0" w:color="auto"/>
        <w:left w:val="none" w:sz="0" w:space="0" w:color="auto"/>
        <w:bottom w:val="none" w:sz="0" w:space="0" w:color="auto"/>
        <w:right w:val="none" w:sz="0" w:space="0" w:color="auto"/>
      </w:divBdr>
    </w:div>
    <w:div w:id="1532300534">
      <w:bodyDiv w:val="1"/>
      <w:marLeft w:val="0"/>
      <w:marRight w:val="0"/>
      <w:marTop w:val="0"/>
      <w:marBottom w:val="0"/>
      <w:divBdr>
        <w:top w:val="none" w:sz="0" w:space="0" w:color="auto"/>
        <w:left w:val="none" w:sz="0" w:space="0" w:color="auto"/>
        <w:bottom w:val="none" w:sz="0" w:space="0" w:color="auto"/>
        <w:right w:val="none" w:sz="0" w:space="0" w:color="auto"/>
      </w:divBdr>
    </w:div>
    <w:div w:id="1532840981">
      <w:bodyDiv w:val="1"/>
      <w:marLeft w:val="0"/>
      <w:marRight w:val="0"/>
      <w:marTop w:val="0"/>
      <w:marBottom w:val="0"/>
      <w:divBdr>
        <w:top w:val="none" w:sz="0" w:space="0" w:color="auto"/>
        <w:left w:val="none" w:sz="0" w:space="0" w:color="auto"/>
        <w:bottom w:val="none" w:sz="0" w:space="0" w:color="auto"/>
        <w:right w:val="none" w:sz="0" w:space="0" w:color="auto"/>
      </w:divBdr>
    </w:div>
    <w:div w:id="1533031253">
      <w:bodyDiv w:val="1"/>
      <w:marLeft w:val="0"/>
      <w:marRight w:val="0"/>
      <w:marTop w:val="0"/>
      <w:marBottom w:val="0"/>
      <w:divBdr>
        <w:top w:val="none" w:sz="0" w:space="0" w:color="auto"/>
        <w:left w:val="none" w:sz="0" w:space="0" w:color="auto"/>
        <w:bottom w:val="none" w:sz="0" w:space="0" w:color="auto"/>
        <w:right w:val="none" w:sz="0" w:space="0" w:color="auto"/>
      </w:divBdr>
    </w:div>
    <w:div w:id="1533570218">
      <w:bodyDiv w:val="1"/>
      <w:marLeft w:val="0"/>
      <w:marRight w:val="0"/>
      <w:marTop w:val="0"/>
      <w:marBottom w:val="0"/>
      <w:divBdr>
        <w:top w:val="none" w:sz="0" w:space="0" w:color="auto"/>
        <w:left w:val="none" w:sz="0" w:space="0" w:color="auto"/>
        <w:bottom w:val="none" w:sz="0" w:space="0" w:color="auto"/>
        <w:right w:val="none" w:sz="0" w:space="0" w:color="auto"/>
      </w:divBdr>
    </w:div>
    <w:div w:id="1534073417">
      <w:bodyDiv w:val="1"/>
      <w:marLeft w:val="0"/>
      <w:marRight w:val="0"/>
      <w:marTop w:val="0"/>
      <w:marBottom w:val="0"/>
      <w:divBdr>
        <w:top w:val="none" w:sz="0" w:space="0" w:color="auto"/>
        <w:left w:val="none" w:sz="0" w:space="0" w:color="auto"/>
        <w:bottom w:val="none" w:sz="0" w:space="0" w:color="auto"/>
        <w:right w:val="none" w:sz="0" w:space="0" w:color="auto"/>
      </w:divBdr>
    </w:div>
    <w:div w:id="1534148960">
      <w:bodyDiv w:val="1"/>
      <w:marLeft w:val="0"/>
      <w:marRight w:val="0"/>
      <w:marTop w:val="0"/>
      <w:marBottom w:val="0"/>
      <w:divBdr>
        <w:top w:val="none" w:sz="0" w:space="0" w:color="auto"/>
        <w:left w:val="none" w:sz="0" w:space="0" w:color="auto"/>
        <w:bottom w:val="none" w:sz="0" w:space="0" w:color="auto"/>
        <w:right w:val="none" w:sz="0" w:space="0" w:color="auto"/>
      </w:divBdr>
    </w:div>
    <w:div w:id="1534340527">
      <w:bodyDiv w:val="1"/>
      <w:marLeft w:val="0"/>
      <w:marRight w:val="0"/>
      <w:marTop w:val="0"/>
      <w:marBottom w:val="0"/>
      <w:divBdr>
        <w:top w:val="none" w:sz="0" w:space="0" w:color="auto"/>
        <w:left w:val="none" w:sz="0" w:space="0" w:color="auto"/>
        <w:bottom w:val="none" w:sz="0" w:space="0" w:color="auto"/>
        <w:right w:val="none" w:sz="0" w:space="0" w:color="auto"/>
      </w:divBdr>
    </w:div>
    <w:div w:id="1534535065">
      <w:bodyDiv w:val="1"/>
      <w:marLeft w:val="0"/>
      <w:marRight w:val="0"/>
      <w:marTop w:val="0"/>
      <w:marBottom w:val="0"/>
      <w:divBdr>
        <w:top w:val="none" w:sz="0" w:space="0" w:color="auto"/>
        <w:left w:val="none" w:sz="0" w:space="0" w:color="auto"/>
        <w:bottom w:val="none" w:sz="0" w:space="0" w:color="auto"/>
        <w:right w:val="none" w:sz="0" w:space="0" w:color="auto"/>
      </w:divBdr>
    </w:div>
    <w:div w:id="1535116240">
      <w:bodyDiv w:val="1"/>
      <w:marLeft w:val="0"/>
      <w:marRight w:val="0"/>
      <w:marTop w:val="0"/>
      <w:marBottom w:val="0"/>
      <w:divBdr>
        <w:top w:val="none" w:sz="0" w:space="0" w:color="auto"/>
        <w:left w:val="none" w:sz="0" w:space="0" w:color="auto"/>
        <w:bottom w:val="none" w:sz="0" w:space="0" w:color="auto"/>
        <w:right w:val="none" w:sz="0" w:space="0" w:color="auto"/>
      </w:divBdr>
    </w:div>
    <w:div w:id="1535389424">
      <w:bodyDiv w:val="1"/>
      <w:marLeft w:val="0"/>
      <w:marRight w:val="0"/>
      <w:marTop w:val="0"/>
      <w:marBottom w:val="0"/>
      <w:divBdr>
        <w:top w:val="none" w:sz="0" w:space="0" w:color="auto"/>
        <w:left w:val="none" w:sz="0" w:space="0" w:color="auto"/>
        <w:bottom w:val="none" w:sz="0" w:space="0" w:color="auto"/>
        <w:right w:val="none" w:sz="0" w:space="0" w:color="auto"/>
      </w:divBdr>
    </w:div>
    <w:div w:id="1535456680">
      <w:bodyDiv w:val="1"/>
      <w:marLeft w:val="0"/>
      <w:marRight w:val="0"/>
      <w:marTop w:val="0"/>
      <w:marBottom w:val="0"/>
      <w:divBdr>
        <w:top w:val="none" w:sz="0" w:space="0" w:color="auto"/>
        <w:left w:val="none" w:sz="0" w:space="0" w:color="auto"/>
        <w:bottom w:val="none" w:sz="0" w:space="0" w:color="auto"/>
        <w:right w:val="none" w:sz="0" w:space="0" w:color="auto"/>
      </w:divBdr>
    </w:div>
    <w:div w:id="1535731695">
      <w:bodyDiv w:val="1"/>
      <w:marLeft w:val="0"/>
      <w:marRight w:val="0"/>
      <w:marTop w:val="0"/>
      <w:marBottom w:val="0"/>
      <w:divBdr>
        <w:top w:val="none" w:sz="0" w:space="0" w:color="auto"/>
        <w:left w:val="none" w:sz="0" w:space="0" w:color="auto"/>
        <w:bottom w:val="none" w:sz="0" w:space="0" w:color="auto"/>
        <w:right w:val="none" w:sz="0" w:space="0" w:color="auto"/>
      </w:divBdr>
    </w:div>
    <w:div w:id="1536113277">
      <w:bodyDiv w:val="1"/>
      <w:marLeft w:val="0"/>
      <w:marRight w:val="0"/>
      <w:marTop w:val="0"/>
      <w:marBottom w:val="0"/>
      <w:divBdr>
        <w:top w:val="none" w:sz="0" w:space="0" w:color="auto"/>
        <w:left w:val="none" w:sz="0" w:space="0" w:color="auto"/>
        <w:bottom w:val="none" w:sz="0" w:space="0" w:color="auto"/>
        <w:right w:val="none" w:sz="0" w:space="0" w:color="auto"/>
      </w:divBdr>
    </w:div>
    <w:div w:id="1536506420">
      <w:bodyDiv w:val="1"/>
      <w:marLeft w:val="0"/>
      <w:marRight w:val="0"/>
      <w:marTop w:val="0"/>
      <w:marBottom w:val="0"/>
      <w:divBdr>
        <w:top w:val="none" w:sz="0" w:space="0" w:color="auto"/>
        <w:left w:val="none" w:sz="0" w:space="0" w:color="auto"/>
        <w:bottom w:val="none" w:sz="0" w:space="0" w:color="auto"/>
        <w:right w:val="none" w:sz="0" w:space="0" w:color="auto"/>
      </w:divBdr>
    </w:div>
    <w:div w:id="1536577379">
      <w:bodyDiv w:val="1"/>
      <w:marLeft w:val="0"/>
      <w:marRight w:val="0"/>
      <w:marTop w:val="0"/>
      <w:marBottom w:val="0"/>
      <w:divBdr>
        <w:top w:val="none" w:sz="0" w:space="0" w:color="auto"/>
        <w:left w:val="none" w:sz="0" w:space="0" w:color="auto"/>
        <w:bottom w:val="none" w:sz="0" w:space="0" w:color="auto"/>
        <w:right w:val="none" w:sz="0" w:space="0" w:color="auto"/>
      </w:divBdr>
    </w:div>
    <w:div w:id="1536969493">
      <w:bodyDiv w:val="1"/>
      <w:marLeft w:val="0"/>
      <w:marRight w:val="0"/>
      <w:marTop w:val="0"/>
      <w:marBottom w:val="0"/>
      <w:divBdr>
        <w:top w:val="none" w:sz="0" w:space="0" w:color="auto"/>
        <w:left w:val="none" w:sz="0" w:space="0" w:color="auto"/>
        <w:bottom w:val="none" w:sz="0" w:space="0" w:color="auto"/>
        <w:right w:val="none" w:sz="0" w:space="0" w:color="auto"/>
      </w:divBdr>
    </w:div>
    <w:div w:id="1537424326">
      <w:bodyDiv w:val="1"/>
      <w:marLeft w:val="0"/>
      <w:marRight w:val="0"/>
      <w:marTop w:val="0"/>
      <w:marBottom w:val="0"/>
      <w:divBdr>
        <w:top w:val="none" w:sz="0" w:space="0" w:color="auto"/>
        <w:left w:val="none" w:sz="0" w:space="0" w:color="auto"/>
        <w:bottom w:val="none" w:sz="0" w:space="0" w:color="auto"/>
        <w:right w:val="none" w:sz="0" w:space="0" w:color="auto"/>
      </w:divBdr>
    </w:div>
    <w:div w:id="1537431584">
      <w:bodyDiv w:val="1"/>
      <w:marLeft w:val="0"/>
      <w:marRight w:val="0"/>
      <w:marTop w:val="0"/>
      <w:marBottom w:val="0"/>
      <w:divBdr>
        <w:top w:val="none" w:sz="0" w:space="0" w:color="auto"/>
        <w:left w:val="none" w:sz="0" w:space="0" w:color="auto"/>
        <w:bottom w:val="none" w:sz="0" w:space="0" w:color="auto"/>
        <w:right w:val="none" w:sz="0" w:space="0" w:color="auto"/>
      </w:divBdr>
    </w:div>
    <w:div w:id="1537500558">
      <w:bodyDiv w:val="1"/>
      <w:marLeft w:val="0"/>
      <w:marRight w:val="0"/>
      <w:marTop w:val="0"/>
      <w:marBottom w:val="0"/>
      <w:divBdr>
        <w:top w:val="none" w:sz="0" w:space="0" w:color="auto"/>
        <w:left w:val="none" w:sz="0" w:space="0" w:color="auto"/>
        <w:bottom w:val="none" w:sz="0" w:space="0" w:color="auto"/>
        <w:right w:val="none" w:sz="0" w:space="0" w:color="auto"/>
      </w:divBdr>
    </w:div>
    <w:div w:id="1537697164">
      <w:bodyDiv w:val="1"/>
      <w:marLeft w:val="0"/>
      <w:marRight w:val="0"/>
      <w:marTop w:val="0"/>
      <w:marBottom w:val="0"/>
      <w:divBdr>
        <w:top w:val="none" w:sz="0" w:space="0" w:color="auto"/>
        <w:left w:val="none" w:sz="0" w:space="0" w:color="auto"/>
        <w:bottom w:val="none" w:sz="0" w:space="0" w:color="auto"/>
        <w:right w:val="none" w:sz="0" w:space="0" w:color="auto"/>
      </w:divBdr>
    </w:div>
    <w:div w:id="1537815589">
      <w:bodyDiv w:val="1"/>
      <w:marLeft w:val="0"/>
      <w:marRight w:val="0"/>
      <w:marTop w:val="0"/>
      <w:marBottom w:val="0"/>
      <w:divBdr>
        <w:top w:val="none" w:sz="0" w:space="0" w:color="auto"/>
        <w:left w:val="none" w:sz="0" w:space="0" w:color="auto"/>
        <w:bottom w:val="none" w:sz="0" w:space="0" w:color="auto"/>
        <w:right w:val="none" w:sz="0" w:space="0" w:color="auto"/>
      </w:divBdr>
    </w:div>
    <w:div w:id="1538157507">
      <w:bodyDiv w:val="1"/>
      <w:marLeft w:val="0"/>
      <w:marRight w:val="0"/>
      <w:marTop w:val="0"/>
      <w:marBottom w:val="0"/>
      <w:divBdr>
        <w:top w:val="none" w:sz="0" w:space="0" w:color="auto"/>
        <w:left w:val="none" w:sz="0" w:space="0" w:color="auto"/>
        <w:bottom w:val="none" w:sz="0" w:space="0" w:color="auto"/>
        <w:right w:val="none" w:sz="0" w:space="0" w:color="auto"/>
      </w:divBdr>
    </w:div>
    <w:div w:id="1538279800">
      <w:bodyDiv w:val="1"/>
      <w:marLeft w:val="0"/>
      <w:marRight w:val="0"/>
      <w:marTop w:val="0"/>
      <w:marBottom w:val="0"/>
      <w:divBdr>
        <w:top w:val="none" w:sz="0" w:space="0" w:color="auto"/>
        <w:left w:val="none" w:sz="0" w:space="0" w:color="auto"/>
        <w:bottom w:val="none" w:sz="0" w:space="0" w:color="auto"/>
        <w:right w:val="none" w:sz="0" w:space="0" w:color="auto"/>
      </w:divBdr>
    </w:div>
    <w:div w:id="1538468453">
      <w:bodyDiv w:val="1"/>
      <w:marLeft w:val="0"/>
      <w:marRight w:val="0"/>
      <w:marTop w:val="0"/>
      <w:marBottom w:val="0"/>
      <w:divBdr>
        <w:top w:val="none" w:sz="0" w:space="0" w:color="auto"/>
        <w:left w:val="none" w:sz="0" w:space="0" w:color="auto"/>
        <w:bottom w:val="none" w:sz="0" w:space="0" w:color="auto"/>
        <w:right w:val="none" w:sz="0" w:space="0" w:color="auto"/>
      </w:divBdr>
    </w:div>
    <w:div w:id="1538468522">
      <w:bodyDiv w:val="1"/>
      <w:marLeft w:val="0"/>
      <w:marRight w:val="0"/>
      <w:marTop w:val="0"/>
      <w:marBottom w:val="0"/>
      <w:divBdr>
        <w:top w:val="none" w:sz="0" w:space="0" w:color="auto"/>
        <w:left w:val="none" w:sz="0" w:space="0" w:color="auto"/>
        <w:bottom w:val="none" w:sz="0" w:space="0" w:color="auto"/>
        <w:right w:val="none" w:sz="0" w:space="0" w:color="auto"/>
      </w:divBdr>
    </w:div>
    <w:div w:id="1539315811">
      <w:bodyDiv w:val="1"/>
      <w:marLeft w:val="0"/>
      <w:marRight w:val="0"/>
      <w:marTop w:val="0"/>
      <w:marBottom w:val="0"/>
      <w:divBdr>
        <w:top w:val="none" w:sz="0" w:space="0" w:color="auto"/>
        <w:left w:val="none" w:sz="0" w:space="0" w:color="auto"/>
        <w:bottom w:val="none" w:sz="0" w:space="0" w:color="auto"/>
        <w:right w:val="none" w:sz="0" w:space="0" w:color="auto"/>
      </w:divBdr>
    </w:div>
    <w:div w:id="1541017904">
      <w:bodyDiv w:val="1"/>
      <w:marLeft w:val="0"/>
      <w:marRight w:val="0"/>
      <w:marTop w:val="0"/>
      <w:marBottom w:val="0"/>
      <w:divBdr>
        <w:top w:val="none" w:sz="0" w:space="0" w:color="auto"/>
        <w:left w:val="none" w:sz="0" w:space="0" w:color="auto"/>
        <w:bottom w:val="none" w:sz="0" w:space="0" w:color="auto"/>
        <w:right w:val="none" w:sz="0" w:space="0" w:color="auto"/>
      </w:divBdr>
    </w:div>
    <w:div w:id="1542668423">
      <w:bodyDiv w:val="1"/>
      <w:marLeft w:val="0"/>
      <w:marRight w:val="0"/>
      <w:marTop w:val="0"/>
      <w:marBottom w:val="0"/>
      <w:divBdr>
        <w:top w:val="none" w:sz="0" w:space="0" w:color="auto"/>
        <w:left w:val="none" w:sz="0" w:space="0" w:color="auto"/>
        <w:bottom w:val="none" w:sz="0" w:space="0" w:color="auto"/>
        <w:right w:val="none" w:sz="0" w:space="0" w:color="auto"/>
      </w:divBdr>
    </w:div>
    <w:div w:id="1542859057">
      <w:bodyDiv w:val="1"/>
      <w:marLeft w:val="0"/>
      <w:marRight w:val="0"/>
      <w:marTop w:val="0"/>
      <w:marBottom w:val="0"/>
      <w:divBdr>
        <w:top w:val="none" w:sz="0" w:space="0" w:color="auto"/>
        <w:left w:val="none" w:sz="0" w:space="0" w:color="auto"/>
        <w:bottom w:val="none" w:sz="0" w:space="0" w:color="auto"/>
        <w:right w:val="none" w:sz="0" w:space="0" w:color="auto"/>
      </w:divBdr>
    </w:div>
    <w:div w:id="1543054905">
      <w:bodyDiv w:val="1"/>
      <w:marLeft w:val="0"/>
      <w:marRight w:val="0"/>
      <w:marTop w:val="0"/>
      <w:marBottom w:val="0"/>
      <w:divBdr>
        <w:top w:val="none" w:sz="0" w:space="0" w:color="auto"/>
        <w:left w:val="none" w:sz="0" w:space="0" w:color="auto"/>
        <w:bottom w:val="none" w:sz="0" w:space="0" w:color="auto"/>
        <w:right w:val="none" w:sz="0" w:space="0" w:color="auto"/>
      </w:divBdr>
    </w:div>
    <w:div w:id="1543788567">
      <w:bodyDiv w:val="1"/>
      <w:marLeft w:val="0"/>
      <w:marRight w:val="0"/>
      <w:marTop w:val="0"/>
      <w:marBottom w:val="0"/>
      <w:divBdr>
        <w:top w:val="none" w:sz="0" w:space="0" w:color="auto"/>
        <w:left w:val="none" w:sz="0" w:space="0" w:color="auto"/>
        <w:bottom w:val="none" w:sz="0" w:space="0" w:color="auto"/>
        <w:right w:val="none" w:sz="0" w:space="0" w:color="auto"/>
      </w:divBdr>
    </w:div>
    <w:div w:id="1544515288">
      <w:bodyDiv w:val="1"/>
      <w:marLeft w:val="0"/>
      <w:marRight w:val="0"/>
      <w:marTop w:val="0"/>
      <w:marBottom w:val="0"/>
      <w:divBdr>
        <w:top w:val="none" w:sz="0" w:space="0" w:color="auto"/>
        <w:left w:val="none" w:sz="0" w:space="0" w:color="auto"/>
        <w:bottom w:val="none" w:sz="0" w:space="0" w:color="auto"/>
        <w:right w:val="none" w:sz="0" w:space="0" w:color="auto"/>
      </w:divBdr>
    </w:div>
    <w:div w:id="1544517692">
      <w:bodyDiv w:val="1"/>
      <w:marLeft w:val="0"/>
      <w:marRight w:val="0"/>
      <w:marTop w:val="0"/>
      <w:marBottom w:val="0"/>
      <w:divBdr>
        <w:top w:val="none" w:sz="0" w:space="0" w:color="auto"/>
        <w:left w:val="none" w:sz="0" w:space="0" w:color="auto"/>
        <w:bottom w:val="none" w:sz="0" w:space="0" w:color="auto"/>
        <w:right w:val="none" w:sz="0" w:space="0" w:color="auto"/>
      </w:divBdr>
    </w:div>
    <w:div w:id="1544710923">
      <w:bodyDiv w:val="1"/>
      <w:marLeft w:val="0"/>
      <w:marRight w:val="0"/>
      <w:marTop w:val="0"/>
      <w:marBottom w:val="0"/>
      <w:divBdr>
        <w:top w:val="none" w:sz="0" w:space="0" w:color="auto"/>
        <w:left w:val="none" w:sz="0" w:space="0" w:color="auto"/>
        <w:bottom w:val="none" w:sz="0" w:space="0" w:color="auto"/>
        <w:right w:val="none" w:sz="0" w:space="0" w:color="auto"/>
      </w:divBdr>
    </w:div>
    <w:div w:id="1545748047">
      <w:bodyDiv w:val="1"/>
      <w:marLeft w:val="0"/>
      <w:marRight w:val="0"/>
      <w:marTop w:val="0"/>
      <w:marBottom w:val="0"/>
      <w:divBdr>
        <w:top w:val="none" w:sz="0" w:space="0" w:color="auto"/>
        <w:left w:val="none" w:sz="0" w:space="0" w:color="auto"/>
        <w:bottom w:val="none" w:sz="0" w:space="0" w:color="auto"/>
        <w:right w:val="none" w:sz="0" w:space="0" w:color="auto"/>
      </w:divBdr>
    </w:div>
    <w:div w:id="1545756798">
      <w:bodyDiv w:val="1"/>
      <w:marLeft w:val="0"/>
      <w:marRight w:val="0"/>
      <w:marTop w:val="0"/>
      <w:marBottom w:val="0"/>
      <w:divBdr>
        <w:top w:val="none" w:sz="0" w:space="0" w:color="auto"/>
        <w:left w:val="none" w:sz="0" w:space="0" w:color="auto"/>
        <w:bottom w:val="none" w:sz="0" w:space="0" w:color="auto"/>
        <w:right w:val="none" w:sz="0" w:space="0" w:color="auto"/>
      </w:divBdr>
    </w:div>
    <w:div w:id="1545871656">
      <w:bodyDiv w:val="1"/>
      <w:marLeft w:val="0"/>
      <w:marRight w:val="0"/>
      <w:marTop w:val="0"/>
      <w:marBottom w:val="0"/>
      <w:divBdr>
        <w:top w:val="none" w:sz="0" w:space="0" w:color="auto"/>
        <w:left w:val="none" w:sz="0" w:space="0" w:color="auto"/>
        <w:bottom w:val="none" w:sz="0" w:space="0" w:color="auto"/>
        <w:right w:val="none" w:sz="0" w:space="0" w:color="auto"/>
      </w:divBdr>
    </w:div>
    <w:div w:id="1546143544">
      <w:bodyDiv w:val="1"/>
      <w:marLeft w:val="0"/>
      <w:marRight w:val="0"/>
      <w:marTop w:val="0"/>
      <w:marBottom w:val="0"/>
      <w:divBdr>
        <w:top w:val="none" w:sz="0" w:space="0" w:color="auto"/>
        <w:left w:val="none" w:sz="0" w:space="0" w:color="auto"/>
        <w:bottom w:val="none" w:sz="0" w:space="0" w:color="auto"/>
        <w:right w:val="none" w:sz="0" w:space="0" w:color="auto"/>
      </w:divBdr>
    </w:div>
    <w:div w:id="1546522898">
      <w:bodyDiv w:val="1"/>
      <w:marLeft w:val="0"/>
      <w:marRight w:val="0"/>
      <w:marTop w:val="0"/>
      <w:marBottom w:val="0"/>
      <w:divBdr>
        <w:top w:val="none" w:sz="0" w:space="0" w:color="auto"/>
        <w:left w:val="none" w:sz="0" w:space="0" w:color="auto"/>
        <w:bottom w:val="none" w:sz="0" w:space="0" w:color="auto"/>
        <w:right w:val="none" w:sz="0" w:space="0" w:color="auto"/>
      </w:divBdr>
    </w:div>
    <w:div w:id="1546596444">
      <w:bodyDiv w:val="1"/>
      <w:marLeft w:val="0"/>
      <w:marRight w:val="0"/>
      <w:marTop w:val="0"/>
      <w:marBottom w:val="0"/>
      <w:divBdr>
        <w:top w:val="none" w:sz="0" w:space="0" w:color="auto"/>
        <w:left w:val="none" w:sz="0" w:space="0" w:color="auto"/>
        <w:bottom w:val="none" w:sz="0" w:space="0" w:color="auto"/>
        <w:right w:val="none" w:sz="0" w:space="0" w:color="auto"/>
      </w:divBdr>
    </w:div>
    <w:div w:id="1546597675">
      <w:bodyDiv w:val="1"/>
      <w:marLeft w:val="0"/>
      <w:marRight w:val="0"/>
      <w:marTop w:val="0"/>
      <w:marBottom w:val="0"/>
      <w:divBdr>
        <w:top w:val="none" w:sz="0" w:space="0" w:color="auto"/>
        <w:left w:val="none" w:sz="0" w:space="0" w:color="auto"/>
        <w:bottom w:val="none" w:sz="0" w:space="0" w:color="auto"/>
        <w:right w:val="none" w:sz="0" w:space="0" w:color="auto"/>
      </w:divBdr>
    </w:div>
    <w:div w:id="1546986372">
      <w:bodyDiv w:val="1"/>
      <w:marLeft w:val="0"/>
      <w:marRight w:val="0"/>
      <w:marTop w:val="0"/>
      <w:marBottom w:val="0"/>
      <w:divBdr>
        <w:top w:val="none" w:sz="0" w:space="0" w:color="auto"/>
        <w:left w:val="none" w:sz="0" w:space="0" w:color="auto"/>
        <w:bottom w:val="none" w:sz="0" w:space="0" w:color="auto"/>
        <w:right w:val="none" w:sz="0" w:space="0" w:color="auto"/>
      </w:divBdr>
    </w:div>
    <w:div w:id="1547140373">
      <w:bodyDiv w:val="1"/>
      <w:marLeft w:val="0"/>
      <w:marRight w:val="0"/>
      <w:marTop w:val="0"/>
      <w:marBottom w:val="0"/>
      <w:divBdr>
        <w:top w:val="none" w:sz="0" w:space="0" w:color="auto"/>
        <w:left w:val="none" w:sz="0" w:space="0" w:color="auto"/>
        <w:bottom w:val="none" w:sz="0" w:space="0" w:color="auto"/>
        <w:right w:val="none" w:sz="0" w:space="0" w:color="auto"/>
      </w:divBdr>
    </w:div>
    <w:div w:id="1548033382">
      <w:bodyDiv w:val="1"/>
      <w:marLeft w:val="0"/>
      <w:marRight w:val="0"/>
      <w:marTop w:val="0"/>
      <w:marBottom w:val="0"/>
      <w:divBdr>
        <w:top w:val="none" w:sz="0" w:space="0" w:color="auto"/>
        <w:left w:val="none" w:sz="0" w:space="0" w:color="auto"/>
        <w:bottom w:val="none" w:sz="0" w:space="0" w:color="auto"/>
        <w:right w:val="none" w:sz="0" w:space="0" w:color="auto"/>
      </w:divBdr>
    </w:div>
    <w:div w:id="1548179903">
      <w:bodyDiv w:val="1"/>
      <w:marLeft w:val="0"/>
      <w:marRight w:val="0"/>
      <w:marTop w:val="0"/>
      <w:marBottom w:val="0"/>
      <w:divBdr>
        <w:top w:val="none" w:sz="0" w:space="0" w:color="auto"/>
        <w:left w:val="none" w:sz="0" w:space="0" w:color="auto"/>
        <w:bottom w:val="none" w:sz="0" w:space="0" w:color="auto"/>
        <w:right w:val="none" w:sz="0" w:space="0" w:color="auto"/>
      </w:divBdr>
    </w:div>
    <w:div w:id="1548757591">
      <w:bodyDiv w:val="1"/>
      <w:marLeft w:val="0"/>
      <w:marRight w:val="0"/>
      <w:marTop w:val="0"/>
      <w:marBottom w:val="0"/>
      <w:divBdr>
        <w:top w:val="none" w:sz="0" w:space="0" w:color="auto"/>
        <w:left w:val="none" w:sz="0" w:space="0" w:color="auto"/>
        <w:bottom w:val="none" w:sz="0" w:space="0" w:color="auto"/>
        <w:right w:val="none" w:sz="0" w:space="0" w:color="auto"/>
      </w:divBdr>
    </w:div>
    <w:div w:id="1548763646">
      <w:bodyDiv w:val="1"/>
      <w:marLeft w:val="0"/>
      <w:marRight w:val="0"/>
      <w:marTop w:val="0"/>
      <w:marBottom w:val="0"/>
      <w:divBdr>
        <w:top w:val="none" w:sz="0" w:space="0" w:color="auto"/>
        <w:left w:val="none" w:sz="0" w:space="0" w:color="auto"/>
        <w:bottom w:val="none" w:sz="0" w:space="0" w:color="auto"/>
        <w:right w:val="none" w:sz="0" w:space="0" w:color="auto"/>
      </w:divBdr>
    </w:div>
    <w:div w:id="1548832329">
      <w:bodyDiv w:val="1"/>
      <w:marLeft w:val="0"/>
      <w:marRight w:val="0"/>
      <w:marTop w:val="0"/>
      <w:marBottom w:val="0"/>
      <w:divBdr>
        <w:top w:val="none" w:sz="0" w:space="0" w:color="auto"/>
        <w:left w:val="none" w:sz="0" w:space="0" w:color="auto"/>
        <w:bottom w:val="none" w:sz="0" w:space="0" w:color="auto"/>
        <w:right w:val="none" w:sz="0" w:space="0" w:color="auto"/>
      </w:divBdr>
    </w:div>
    <w:div w:id="1549074433">
      <w:bodyDiv w:val="1"/>
      <w:marLeft w:val="0"/>
      <w:marRight w:val="0"/>
      <w:marTop w:val="0"/>
      <w:marBottom w:val="0"/>
      <w:divBdr>
        <w:top w:val="none" w:sz="0" w:space="0" w:color="auto"/>
        <w:left w:val="none" w:sz="0" w:space="0" w:color="auto"/>
        <w:bottom w:val="none" w:sz="0" w:space="0" w:color="auto"/>
        <w:right w:val="none" w:sz="0" w:space="0" w:color="auto"/>
      </w:divBdr>
    </w:div>
    <w:div w:id="1549293634">
      <w:bodyDiv w:val="1"/>
      <w:marLeft w:val="0"/>
      <w:marRight w:val="0"/>
      <w:marTop w:val="0"/>
      <w:marBottom w:val="0"/>
      <w:divBdr>
        <w:top w:val="none" w:sz="0" w:space="0" w:color="auto"/>
        <w:left w:val="none" w:sz="0" w:space="0" w:color="auto"/>
        <w:bottom w:val="none" w:sz="0" w:space="0" w:color="auto"/>
        <w:right w:val="none" w:sz="0" w:space="0" w:color="auto"/>
      </w:divBdr>
    </w:div>
    <w:div w:id="1549299509">
      <w:bodyDiv w:val="1"/>
      <w:marLeft w:val="0"/>
      <w:marRight w:val="0"/>
      <w:marTop w:val="0"/>
      <w:marBottom w:val="0"/>
      <w:divBdr>
        <w:top w:val="none" w:sz="0" w:space="0" w:color="auto"/>
        <w:left w:val="none" w:sz="0" w:space="0" w:color="auto"/>
        <w:bottom w:val="none" w:sz="0" w:space="0" w:color="auto"/>
        <w:right w:val="none" w:sz="0" w:space="0" w:color="auto"/>
      </w:divBdr>
    </w:div>
    <w:div w:id="1549342038">
      <w:bodyDiv w:val="1"/>
      <w:marLeft w:val="0"/>
      <w:marRight w:val="0"/>
      <w:marTop w:val="0"/>
      <w:marBottom w:val="0"/>
      <w:divBdr>
        <w:top w:val="none" w:sz="0" w:space="0" w:color="auto"/>
        <w:left w:val="none" w:sz="0" w:space="0" w:color="auto"/>
        <w:bottom w:val="none" w:sz="0" w:space="0" w:color="auto"/>
        <w:right w:val="none" w:sz="0" w:space="0" w:color="auto"/>
      </w:divBdr>
    </w:div>
    <w:div w:id="1549342725">
      <w:bodyDiv w:val="1"/>
      <w:marLeft w:val="0"/>
      <w:marRight w:val="0"/>
      <w:marTop w:val="0"/>
      <w:marBottom w:val="0"/>
      <w:divBdr>
        <w:top w:val="none" w:sz="0" w:space="0" w:color="auto"/>
        <w:left w:val="none" w:sz="0" w:space="0" w:color="auto"/>
        <w:bottom w:val="none" w:sz="0" w:space="0" w:color="auto"/>
        <w:right w:val="none" w:sz="0" w:space="0" w:color="auto"/>
      </w:divBdr>
    </w:div>
    <w:div w:id="1549950908">
      <w:bodyDiv w:val="1"/>
      <w:marLeft w:val="0"/>
      <w:marRight w:val="0"/>
      <w:marTop w:val="0"/>
      <w:marBottom w:val="0"/>
      <w:divBdr>
        <w:top w:val="none" w:sz="0" w:space="0" w:color="auto"/>
        <w:left w:val="none" w:sz="0" w:space="0" w:color="auto"/>
        <w:bottom w:val="none" w:sz="0" w:space="0" w:color="auto"/>
        <w:right w:val="none" w:sz="0" w:space="0" w:color="auto"/>
      </w:divBdr>
    </w:div>
    <w:div w:id="1550267032">
      <w:bodyDiv w:val="1"/>
      <w:marLeft w:val="0"/>
      <w:marRight w:val="0"/>
      <w:marTop w:val="0"/>
      <w:marBottom w:val="0"/>
      <w:divBdr>
        <w:top w:val="none" w:sz="0" w:space="0" w:color="auto"/>
        <w:left w:val="none" w:sz="0" w:space="0" w:color="auto"/>
        <w:bottom w:val="none" w:sz="0" w:space="0" w:color="auto"/>
        <w:right w:val="none" w:sz="0" w:space="0" w:color="auto"/>
      </w:divBdr>
    </w:div>
    <w:div w:id="1550679609">
      <w:bodyDiv w:val="1"/>
      <w:marLeft w:val="0"/>
      <w:marRight w:val="0"/>
      <w:marTop w:val="0"/>
      <w:marBottom w:val="0"/>
      <w:divBdr>
        <w:top w:val="none" w:sz="0" w:space="0" w:color="auto"/>
        <w:left w:val="none" w:sz="0" w:space="0" w:color="auto"/>
        <w:bottom w:val="none" w:sz="0" w:space="0" w:color="auto"/>
        <w:right w:val="none" w:sz="0" w:space="0" w:color="auto"/>
      </w:divBdr>
    </w:div>
    <w:div w:id="1550919355">
      <w:bodyDiv w:val="1"/>
      <w:marLeft w:val="0"/>
      <w:marRight w:val="0"/>
      <w:marTop w:val="0"/>
      <w:marBottom w:val="0"/>
      <w:divBdr>
        <w:top w:val="none" w:sz="0" w:space="0" w:color="auto"/>
        <w:left w:val="none" w:sz="0" w:space="0" w:color="auto"/>
        <w:bottom w:val="none" w:sz="0" w:space="0" w:color="auto"/>
        <w:right w:val="none" w:sz="0" w:space="0" w:color="auto"/>
      </w:divBdr>
    </w:div>
    <w:div w:id="1550989417">
      <w:bodyDiv w:val="1"/>
      <w:marLeft w:val="0"/>
      <w:marRight w:val="0"/>
      <w:marTop w:val="0"/>
      <w:marBottom w:val="0"/>
      <w:divBdr>
        <w:top w:val="none" w:sz="0" w:space="0" w:color="auto"/>
        <w:left w:val="none" w:sz="0" w:space="0" w:color="auto"/>
        <w:bottom w:val="none" w:sz="0" w:space="0" w:color="auto"/>
        <w:right w:val="none" w:sz="0" w:space="0" w:color="auto"/>
      </w:divBdr>
    </w:div>
    <w:div w:id="1551108172">
      <w:bodyDiv w:val="1"/>
      <w:marLeft w:val="0"/>
      <w:marRight w:val="0"/>
      <w:marTop w:val="0"/>
      <w:marBottom w:val="0"/>
      <w:divBdr>
        <w:top w:val="none" w:sz="0" w:space="0" w:color="auto"/>
        <w:left w:val="none" w:sz="0" w:space="0" w:color="auto"/>
        <w:bottom w:val="none" w:sz="0" w:space="0" w:color="auto"/>
        <w:right w:val="none" w:sz="0" w:space="0" w:color="auto"/>
      </w:divBdr>
    </w:div>
    <w:div w:id="1551651981">
      <w:bodyDiv w:val="1"/>
      <w:marLeft w:val="0"/>
      <w:marRight w:val="0"/>
      <w:marTop w:val="0"/>
      <w:marBottom w:val="0"/>
      <w:divBdr>
        <w:top w:val="none" w:sz="0" w:space="0" w:color="auto"/>
        <w:left w:val="none" w:sz="0" w:space="0" w:color="auto"/>
        <w:bottom w:val="none" w:sz="0" w:space="0" w:color="auto"/>
        <w:right w:val="none" w:sz="0" w:space="0" w:color="auto"/>
      </w:divBdr>
    </w:div>
    <w:div w:id="1551763221">
      <w:bodyDiv w:val="1"/>
      <w:marLeft w:val="0"/>
      <w:marRight w:val="0"/>
      <w:marTop w:val="0"/>
      <w:marBottom w:val="0"/>
      <w:divBdr>
        <w:top w:val="none" w:sz="0" w:space="0" w:color="auto"/>
        <w:left w:val="none" w:sz="0" w:space="0" w:color="auto"/>
        <w:bottom w:val="none" w:sz="0" w:space="0" w:color="auto"/>
        <w:right w:val="none" w:sz="0" w:space="0" w:color="auto"/>
      </w:divBdr>
    </w:div>
    <w:div w:id="1551770159">
      <w:bodyDiv w:val="1"/>
      <w:marLeft w:val="0"/>
      <w:marRight w:val="0"/>
      <w:marTop w:val="0"/>
      <w:marBottom w:val="0"/>
      <w:divBdr>
        <w:top w:val="none" w:sz="0" w:space="0" w:color="auto"/>
        <w:left w:val="none" w:sz="0" w:space="0" w:color="auto"/>
        <w:bottom w:val="none" w:sz="0" w:space="0" w:color="auto"/>
        <w:right w:val="none" w:sz="0" w:space="0" w:color="auto"/>
      </w:divBdr>
    </w:div>
    <w:div w:id="1552108185">
      <w:bodyDiv w:val="1"/>
      <w:marLeft w:val="0"/>
      <w:marRight w:val="0"/>
      <w:marTop w:val="0"/>
      <w:marBottom w:val="0"/>
      <w:divBdr>
        <w:top w:val="none" w:sz="0" w:space="0" w:color="auto"/>
        <w:left w:val="none" w:sz="0" w:space="0" w:color="auto"/>
        <w:bottom w:val="none" w:sz="0" w:space="0" w:color="auto"/>
        <w:right w:val="none" w:sz="0" w:space="0" w:color="auto"/>
      </w:divBdr>
    </w:div>
    <w:div w:id="1552613896">
      <w:bodyDiv w:val="1"/>
      <w:marLeft w:val="0"/>
      <w:marRight w:val="0"/>
      <w:marTop w:val="0"/>
      <w:marBottom w:val="0"/>
      <w:divBdr>
        <w:top w:val="none" w:sz="0" w:space="0" w:color="auto"/>
        <w:left w:val="none" w:sz="0" w:space="0" w:color="auto"/>
        <w:bottom w:val="none" w:sz="0" w:space="0" w:color="auto"/>
        <w:right w:val="none" w:sz="0" w:space="0" w:color="auto"/>
      </w:divBdr>
    </w:div>
    <w:div w:id="1552840588">
      <w:bodyDiv w:val="1"/>
      <w:marLeft w:val="0"/>
      <w:marRight w:val="0"/>
      <w:marTop w:val="0"/>
      <w:marBottom w:val="0"/>
      <w:divBdr>
        <w:top w:val="none" w:sz="0" w:space="0" w:color="auto"/>
        <w:left w:val="none" w:sz="0" w:space="0" w:color="auto"/>
        <w:bottom w:val="none" w:sz="0" w:space="0" w:color="auto"/>
        <w:right w:val="none" w:sz="0" w:space="0" w:color="auto"/>
      </w:divBdr>
    </w:div>
    <w:div w:id="1553538008">
      <w:bodyDiv w:val="1"/>
      <w:marLeft w:val="0"/>
      <w:marRight w:val="0"/>
      <w:marTop w:val="0"/>
      <w:marBottom w:val="0"/>
      <w:divBdr>
        <w:top w:val="none" w:sz="0" w:space="0" w:color="auto"/>
        <w:left w:val="none" w:sz="0" w:space="0" w:color="auto"/>
        <w:bottom w:val="none" w:sz="0" w:space="0" w:color="auto"/>
        <w:right w:val="none" w:sz="0" w:space="0" w:color="auto"/>
      </w:divBdr>
    </w:div>
    <w:div w:id="1553538418">
      <w:bodyDiv w:val="1"/>
      <w:marLeft w:val="0"/>
      <w:marRight w:val="0"/>
      <w:marTop w:val="0"/>
      <w:marBottom w:val="0"/>
      <w:divBdr>
        <w:top w:val="none" w:sz="0" w:space="0" w:color="auto"/>
        <w:left w:val="none" w:sz="0" w:space="0" w:color="auto"/>
        <w:bottom w:val="none" w:sz="0" w:space="0" w:color="auto"/>
        <w:right w:val="none" w:sz="0" w:space="0" w:color="auto"/>
      </w:divBdr>
    </w:div>
    <w:div w:id="1553687302">
      <w:bodyDiv w:val="1"/>
      <w:marLeft w:val="0"/>
      <w:marRight w:val="0"/>
      <w:marTop w:val="0"/>
      <w:marBottom w:val="0"/>
      <w:divBdr>
        <w:top w:val="none" w:sz="0" w:space="0" w:color="auto"/>
        <w:left w:val="none" w:sz="0" w:space="0" w:color="auto"/>
        <w:bottom w:val="none" w:sz="0" w:space="0" w:color="auto"/>
        <w:right w:val="none" w:sz="0" w:space="0" w:color="auto"/>
      </w:divBdr>
    </w:div>
    <w:div w:id="1555041541">
      <w:bodyDiv w:val="1"/>
      <w:marLeft w:val="0"/>
      <w:marRight w:val="0"/>
      <w:marTop w:val="0"/>
      <w:marBottom w:val="0"/>
      <w:divBdr>
        <w:top w:val="none" w:sz="0" w:space="0" w:color="auto"/>
        <w:left w:val="none" w:sz="0" w:space="0" w:color="auto"/>
        <w:bottom w:val="none" w:sz="0" w:space="0" w:color="auto"/>
        <w:right w:val="none" w:sz="0" w:space="0" w:color="auto"/>
      </w:divBdr>
    </w:div>
    <w:div w:id="1555041983">
      <w:bodyDiv w:val="1"/>
      <w:marLeft w:val="0"/>
      <w:marRight w:val="0"/>
      <w:marTop w:val="0"/>
      <w:marBottom w:val="0"/>
      <w:divBdr>
        <w:top w:val="none" w:sz="0" w:space="0" w:color="auto"/>
        <w:left w:val="none" w:sz="0" w:space="0" w:color="auto"/>
        <w:bottom w:val="none" w:sz="0" w:space="0" w:color="auto"/>
        <w:right w:val="none" w:sz="0" w:space="0" w:color="auto"/>
      </w:divBdr>
    </w:div>
    <w:div w:id="1555383020">
      <w:bodyDiv w:val="1"/>
      <w:marLeft w:val="0"/>
      <w:marRight w:val="0"/>
      <w:marTop w:val="0"/>
      <w:marBottom w:val="0"/>
      <w:divBdr>
        <w:top w:val="none" w:sz="0" w:space="0" w:color="auto"/>
        <w:left w:val="none" w:sz="0" w:space="0" w:color="auto"/>
        <w:bottom w:val="none" w:sz="0" w:space="0" w:color="auto"/>
        <w:right w:val="none" w:sz="0" w:space="0" w:color="auto"/>
      </w:divBdr>
    </w:div>
    <w:div w:id="1555502852">
      <w:bodyDiv w:val="1"/>
      <w:marLeft w:val="0"/>
      <w:marRight w:val="0"/>
      <w:marTop w:val="0"/>
      <w:marBottom w:val="0"/>
      <w:divBdr>
        <w:top w:val="none" w:sz="0" w:space="0" w:color="auto"/>
        <w:left w:val="none" w:sz="0" w:space="0" w:color="auto"/>
        <w:bottom w:val="none" w:sz="0" w:space="0" w:color="auto"/>
        <w:right w:val="none" w:sz="0" w:space="0" w:color="auto"/>
      </w:divBdr>
    </w:div>
    <w:div w:id="1555848106">
      <w:bodyDiv w:val="1"/>
      <w:marLeft w:val="0"/>
      <w:marRight w:val="0"/>
      <w:marTop w:val="0"/>
      <w:marBottom w:val="0"/>
      <w:divBdr>
        <w:top w:val="none" w:sz="0" w:space="0" w:color="auto"/>
        <w:left w:val="none" w:sz="0" w:space="0" w:color="auto"/>
        <w:bottom w:val="none" w:sz="0" w:space="0" w:color="auto"/>
        <w:right w:val="none" w:sz="0" w:space="0" w:color="auto"/>
      </w:divBdr>
    </w:div>
    <w:div w:id="1556240576">
      <w:bodyDiv w:val="1"/>
      <w:marLeft w:val="0"/>
      <w:marRight w:val="0"/>
      <w:marTop w:val="0"/>
      <w:marBottom w:val="0"/>
      <w:divBdr>
        <w:top w:val="none" w:sz="0" w:space="0" w:color="auto"/>
        <w:left w:val="none" w:sz="0" w:space="0" w:color="auto"/>
        <w:bottom w:val="none" w:sz="0" w:space="0" w:color="auto"/>
        <w:right w:val="none" w:sz="0" w:space="0" w:color="auto"/>
      </w:divBdr>
    </w:div>
    <w:div w:id="1556352169">
      <w:bodyDiv w:val="1"/>
      <w:marLeft w:val="0"/>
      <w:marRight w:val="0"/>
      <w:marTop w:val="0"/>
      <w:marBottom w:val="0"/>
      <w:divBdr>
        <w:top w:val="none" w:sz="0" w:space="0" w:color="auto"/>
        <w:left w:val="none" w:sz="0" w:space="0" w:color="auto"/>
        <w:bottom w:val="none" w:sz="0" w:space="0" w:color="auto"/>
        <w:right w:val="none" w:sz="0" w:space="0" w:color="auto"/>
      </w:divBdr>
    </w:div>
    <w:div w:id="1556621203">
      <w:bodyDiv w:val="1"/>
      <w:marLeft w:val="0"/>
      <w:marRight w:val="0"/>
      <w:marTop w:val="0"/>
      <w:marBottom w:val="0"/>
      <w:divBdr>
        <w:top w:val="none" w:sz="0" w:space="0" w:color="auto"/>
        <w:left w:val="none" w:sz="0" w:space="0" w:color="auto"/>
        <w:bottom w:val="none" w:sz="0" w:space="0" w:color="auto"/>
        <w:right w:val="none" w:sz="0" w:space="0" w:color="auto"/>
      </w:divBdr>
    </w:div>
    <w:div w:id="1557009827">
      <w:bodyDiv w:val="1"/>
      <w:marLeft w:val="0"/>
      <w:marRight w:val="0"/>
      <w:marTop w:val="0"/>
      <w:marBottom w:val="0"/>
      <w:divBdr>
        <w:top w:val="none" w:sz="0" w:space="0" w:color="auto"/>
        <w:left w:val="none" w:sz="0" w:space="0" w:color="auto"/>
        <w:bottom w:val="none" w:sz="0" w:space="0" w:color="auto"/>
        <w:right w:val="none" w:sz="0" w:space="0" w:color="auto"/>
      </w:divBdr>
    </w:div>
    <w:div w:id="1557232005">
      <w:bodyDiv w:val="1"/>
      <w:marLeft w:val="0"/>
      <w:marRight w:val="0"/>
      <w:marTop w:val="0"/>
      <w:marBottom w:val="0"/>
      <w:divBdr>
        <w:top w:val="none" w:sz="0" w:space="0" w:color="auto"/>
        <w:left w:val="none" w:sz="0" w:space="0" w:color="auto"/>
        <w:bottom w:val="none" w:sz="0" w:space="0" w:color="auto"/>
        <w:right w:val="none" w:sz="0" w:space="0" w:color="auto"/>
      </w:divBdr>
    </w:div>
    <w:div w:id="1557467851">
      <w:bodyDiv w:val="1"/>
      <w:marLeft w:val="0"/>
      <w:marRight w:val="0"/>
      <w:marTop w:val="0"/>
      <w:marBottom w:val="0"/>
      <w:divBdr>
        <w:top w:val="none" w:sz="0" w:space="0" w:color="auto"/>
        <w:left w:val="none" w:sz="0" w:space="0" w:color="auto"/>
        <w:bottom w:val="none" w:sz="0" w:space="0" w:color="auto"/>
        <w:right w:val="none" w:sz="0" w:space="0" w:color="auto"/>
      </w:divBdr>
    </w:div>
    <w:div w:id="1558395402">
      <w:bodyDiv w:val="1"/>
      <w:marLeft w:val="0"/>
      <w:marRight w:val="0"/>
      <w:marTop w:val="0"/>
      <w:marBottom w:val="0"/>
      <w:divBdr>
        <w:top w:val="none" w:sz="0" w:space="0" w:color="auto"/>
        <w:left w:val="none" w:sz="0" w:space="0" w:color="auto"/>
        <w:bottom w:val="none" w:sz="0" w:space="0" w:color="auto"/>
        <w:right w:val="none" w:sz="0" w:space="0" w:color="auto"/>
      </w:divBdr>
    </w:div>
    <w:div w:id="1558395411">
      <w:bodyDiv w:val="1"/>
      <w:marLeft w:val="0"/>
      <w:marRight w:val="0"/>
      <w:marTop w:val="0"/>
      <w:marBottom w:val="0"/>
      <w:divBdr>
        <w:top w:val="none" w:sz="0" w:space="0" w:color="auto"/>
        <w:left w:val="none" w:sz="0" w:space="0" w:color="auto"/>
        <w:bottom w:val="none" w:sz="0" w:space="0" w:color="auto"/>
        <w:right w:val="none" w:sz="0" w:space="0" w:color="auto"/>
      </w:divBdr>
    </w:div>
    <w:div w:id="1558859051">
      <w:bodyDiv w:val="1"/>
      <w:marLeft w:val="0"/>
      <w:marRight w:val="0"/>
      <w:marTop w:val="0"/>
      <w:marBottom w:val="0"/>
      <w:divBdr>
        <w:top w:val="none" w:sz="0" w:space="0" w:color="auto"/>
        <w:left w:val="none" w:sz="0" w:space="0" w:color="auto"/>
        <w:bottom w:val="none" w:sz="0" w:space="0" w:color="auto"/>
        <w:right w:val="none" w:sz="0" w:space="0" w:color="auto"/>
      </w:divBdr>
    </w:div>
    <w:div w:id="1559048969">
      <w:bodyDiv w:val="1"/>
      <w:marLeft w:val="0"/>
      <w:marRight w:val="0"/>
      <w:marTop w:val="0"/>
      <w:marBottom w:val="0"/>
      <w:divBdr>
        <w:top w:val="none" w:sz="0" w:space="0" w:color="auto"/>
        <w:left w:val="none" w:sz="0" w:space="0" w:color="auto"/>
        <w:bottom w:val="none" w:sz="0" w:space="0" w:color="auto"/>
        <w:right w:val="none" w:sz="0" w:space="0" w:color="auto"/>
      </w:divBdr>
    </w:div>
    <w:div w:id="1559365051">
      <w:bodyDiv w:val="1"/>
      <w:marLeft w:val="0"/>
      <w:marRight w:val="0"/>
      <w:marTop w:val="0"/>
      <w:marBottom w:val="0"/>
      <w:divBdr>
        <w:top w:val="none" w:sz="0" w:space="0" w:color="auto"/>
        <w:left w:val="none" w:sz="0" w:space="0" w:color="auto"/>
        <w:bottom w:val="none" w:sz="0" w:space="0" w:color="auto"/>
        <w:right w:val="none" w:sz="0" w:space="0" w:color="auto"/>
      </w:divBdr>
    </w:div>
    <w:div w:id="1559970595">
      <w:bodyDiv w:val="1"/>
      <w:marLeft w:val="0"/>
      <w:marRight w:val="0"/>
      <w:marTop w:val="0"/>
      <w:marBottom w:val="0"/>
      <w:divBdr>
        <w:top w:val="none" w:sz="0" w:space="0" w:color="auto"/>
        <w:left w:val="none" w:sz="0" w:space="0" w:color="auto"/>
        <w:bottom w:val="none" w:sz="0" w:space="0" w:color="auto"/>
        <w:right w:val="none" w:sz="0" w:space="0" w:color="auto"/>
      </w:divBdr>
    </w:div>
    <w:div w:id="1560894457">
      <w:bodyDiv w:val="1"/>
      <w:marLeft w:val="0"/>
      <w:marRight w:val="0"/>
      <w:marTop w:val="0"/>
      <w:marBottom w:val="0"/>
      <w:divBdr>
        <w:top w:val="none" w:sz="0" w:space="0" w:color="auto"/>
        <w:left w:val="none" w:sz="0" w:space="0" w:color="auto"/>
        <w:bottom w:val="none" w:sz="0" w:space="0" w:color="auto"/>
        <w:right w:val="none" w:sz="0" w:space="0" w:color="auto"/>
      </w:divBdr>
    </w:div>
    <w:div w:id="1561554805">
      <w:bodyDiv w:val="1"/>
      <w:marLeft w:val="0"/>
      <w:marRight w:val="0"/>
      <w:marTop w:val="0"/>
      <w:marBottom w:val="0"/>
      <w:divBdr>
        <w:top w:val="none" w:sz="0" w:space="0" w:color="auto"/>
        <w:left w:val="none" w:sz="0" w:space="0" w:color="auto"/>
        <w:bottom w:val="none" w:sz="0" w:space="0" w:color="auto"/>
        <w:right w:val="none" w:sz="0" w:space="0" w:color="auto"/>
      </w:divBdr>
    </w:div>
    <w:div w:id="1562520782">
      <w:bodyDiv w:val="1"/>
      <w:marLeft w:val="0"/>
      <w:marRight w:val="0"/>
      <w:marTop w:val="0"/>
      <w:marBottom w:val="0"/>
      <w:divBdr>
        <w:top w:val="none" w:sz="0" w:space="0" w:color="auto"/>
        <w:left w:val="none" w:sz="0" w:space="0" w:color="auto"/>
        <w:bottom w:val="none" w:sz="0" w:space="0" w:color="auto"/>
        <w:right w:val="none" w:sz="0" w:space="0" w:color="auto"/>
      </w:divBdr>
    </w:div>
    <w:div w:id="1562595314">
      <w:bodyDiv w:val="1"/>
      <w:marLeft w:val="0"/>
      <w:marRight w:val="0"/>
      <w:marTop w:val="0"/>
      <w:marBottom w:val="0"/>
      <w:divBdr>
        <w:top w:val="none" w:sz="0" w:space="0" w:color="auto"/>
        <w:left w:val="none" w:sz="0" w:space="0" w:color="auto"/>
        <w:bottom w:val="none" w:sz="0" w:space="0" w:color="auto"/>
        <w:right w:val="none" w:sz="0" w:space="0" w:color="auto"/>
      </w:divBdr>
    </w:div>
    <w:div w:id="1562792578">
      <w:bodyDiv w:val="1"/>
      <w:marLeft w:val="0"/>
      <w:marRight w:val="0"/>
      <w:marTop w:val="0"/>
      <w:marBottom w:val="0"/>
      <w:divBdr>
        <w:top w:val="none" w:sz="0" w:space="0" w:color="auto"/>
        <w:left w:val="none" w:sz="0" w:space="0" w:color="auto"/>
        <w:bottom w:val="none" w:sz="0" w:space="0" w:color="auto"/>
        <w:right w:val="none" w:sz="0" w:space="0" w:color="auto"/>
      </w:divBdr>
    </w:div>
    <w:div w:id="1562978455">
      <w:bodyDiv w:val="1"/>
      <w:marLeft w:val="0"/>
      <w:marRight w:val="0"/>
      <w:marTop w:val="0"/>
      <w:marBottom w:val="0"/>
      <w:divBdr>
        <w:top w:val="none" w:sz="0" w:space="0" w:color="auto"/>
        <w:left w:val="none" w:sz="0" w:space="0" w:color="auto"/>
        <w:bottom w:val="none" w:sz="0" w:space="0" w:color="auto"/>
        <w:right w:val="none" w:sz="0" w:space="0" w:color="auto"/>
      </w:divBdr>
    </w:div>
    <w:div w:id="1562981141">
      <w:bodyDiv w:val="1"/>
      <w:marLeft w:val="0"/>
      <w:marRight w:val="0"/>
      <w:marTop w:val="0"/>
      <w:marBottom w:val="0"/>
      <w:divBdr>
        <w:top w:val="none" w:sz="0" w:space="0" w:color="auto"/>
        <w:left w:val="none" w:sz="0" w:space="0" w:color="auto"/>
        <w:bottom w:val="none" w:sz="0" w:space="0" w:color="auto"/>
        <w:right w:val="none" w:sz="0" w:space="0" w:color="auto"/>
      </w:divBdr>
    </w:div>
    <w:div w:id="1563055967">
      <w:bodyDiv w:val="1"/>
      <w:marLeft w:val="0"/>
      <w:marRight w:val="0"/>
      <w:marTop w:val="0"/>
      <w:marBottom w:val="0"/>
      <w:divBdr>
        <w:top w:val="none" w:sz="0" w:space="0" w:color="auto"/>
        <w:left w:val="none" w:sz="0" w:space="0" w:color="auto"/>
        <w:bottom w:val="none" w:sz="0" w:space="0" w:color="auto"/>
        <w:right w:val="none" w:sz="0" w:space="0" w:color="auto"/>
      </w:divBdr>
    </w:div>
    <w:div w:id="1563524438">
      <w:bodyDiv w:val="1"/>
      <w:marLeft w:val="0"/>
      <w:marRight w:val="0"/>
      <w:marTop w:val="0"/>
      <w:marBottom w:val="0"/>
      <w:divBdr>
        <w:top w:val="none" w:sz="0" w:space="0" w:color="auto"/>
        <w:left w:val="none" w:sz="0" w:space="0" w:color="auto"/>
        <w:bottom w:val="none" w:sz="0" w:space="0" w:color="auto"/>
        <w:right w:val="none" w:sz="0" w:space="0" w:color="auto"/>
      </w:divBdr>
    </w:div>
    <w:div w:id="1563904451">
      <w:bodyDiv w:val="1"/>
      <w:marLeft w:val="0"/>
      <w:marRight w:val="0"/>
      <w:marTop w:val="0"/>
      <w:marBottom w:val="0"/>
      <w:divBdr>
        <w:top w:val="none" w:sz="0" w:space="0" w:color="auto"/>
        <w:left w:val="none" w:sz="0" w:space="0" w:color="auto"/>
        <w:bottom w:val="none" w:sz="0" w:space="0" w:color="auto"/>
        <w:right w:val="none" w:sz="0" w:space="0" w:color="auto"/>
      </w:divBdr>
    </w:div>
    <w:div w:id="1563906954">
      <w:bodyDiv w:val="1"/>
      <w:marLeft w:val="0"/>
      <w:marRight w:val="0"/>
      <w:marTop w:val="0"/>
      <w:marBottom w:val="0"/>
      <w:divBdr>
        <w:top w:val="none" w:sz="0" w:space="0" w:color="auto"/>
        <w:left w:val="none" w:sz="0" w:space="0" w:color="auto"/>
        <w:bottom w:val="none" w:sz="0" w:space="0" w:color="auto"/>
        <w:right w:val="none" w:sz="0" w:space="0" w:color="auto"/>
      </w:divBdr>
    </w:div>
    <w:div w:id="1564216934">
      <w:bodyDiv w:val="1"/>
      <w:marLeft w:val="0"/>
      <w:marRight w:val="0"/>
      <w:marTop w:val="0"/>
      <w:marBottom w:val="0"/>
      <w:divBdr>
        <w:top w:val="none" w:sz="0" w:space="0" w:color="auto"/>
        <w:left w:val="none" w:sz="0" w:space="0" w:color="auto"/>
        <w:bottom w:val="none" w:sz="0" w:space="0" w:color="auto"/>
        <w:right w:val="none" w:sz="0" w:space="0" w:color="auto"/>
      </w:divBdr>
    </w:div>
    <w:div w:id="1564484889">
      <w:bodyDiv w:val="1"/>
      <w:marLeft w:val="0"/>
      <w:marRight w:val="0"/>
      <w:marTop w:val="0"/>
      <w:marBottom w:val="0"/>
      <w:divBdr>
        <w:top w:val="none" w:sz="0" w:space="0" w:color="auto"/>
        <w:left w:val="none" w:sz="0" w:space="0" w:color="auto"/>
        <w:bottom w:val="none" w:sz="0" w:space="0" w:color="auto"/>
        <w:right w:val="none" w:sz="0" w:space="0" w:color="auto"/>
      </w:divBdr>
    </w:div>
    <w:div w:id="1564490645">
      <w:bodyDiv w:val="1"/>
      <w:marLeft w:val="0"/>
      <w:marRight w:val="0"/>
      <w:marTop w:val="0"/>
      <w:marBottom w:val="0"/>
      <w:divBdr>
        <w:top w:val="none" w:sz="0" w:space="0" w:color="auto"/>
        <w:left w:val="none" w:sz="0" w:space="0" w:color="auto"/>
        <w:bottom w:val="none" w:sz="0" w:space="0" w:color="auto"/>
        <w:right w:val="none" w:sz="0" w:space="0" w:color="auto"/>
      </w:divBdr>
    </w:div>
    <w:div w:id="1564563172">
      <w:bodyDiv w:val="1"/>
      <w:marLeft w:val="0"/>
      <w:marRight w:val="0"/>
      <w:marTop w:val="0"/>
      <w:marBottom w:val="0"/>
      <w:divBdr>
        <w:top w:val="none" w:sz="0" w:space="0" w:color="auto"/>
        <w:left w:val="none" w:sz="0" w:space="0" w:color="auto"/>
        <w:bottom w:val="none" w:sz="0" w:space="0" w:color="auto"/>
        <w:right w:val="none" w:sz="0" w:space="0" w:color="auto"/>
      </w:divBdr>
    </w:div>
    <w:div w:id="1565216976">
      <w:bodyDiv w:val="1"/>
      <w:marLeft w:val="0"/>
      <w:marRight w:val="0"/>
      <w:marTop w:val="0"/>
      <w:marBottom w:val="0"/>
      <w:divBdr>
        <w:top w:val="none" w:sz="0" w:space="0" w:color="auto"/>
        <w:left w:val="none" w:sz="0" w:space="0" w:color="auto"/>
        <w:bottom w:val="none" w:sz="0" w:space="0" w:color="auto"/>
        <w:right w:val="none" w:sz="0" w:space="0" w:color="auto"/>
      </w:divBdr>
    </w:div>
    <w:div w:id="1565411334">
      <w:bodyDiv w:val="1"/>
      <w:marLeft w:val="0"/>
      <w:marRight w:val="0"/>
      <w:marTop w:val="0"/>
      <w:marBottom w:val="0"/>
      <w:divBdr>
        <w:top w:val="none" w:sz="0" w:space="0" w:color="auto"/>
        <w:left w:val="none" w:sz="0" w:space="0" w:color="auto"/>
        <w:bottom w:val="none" w:sz="0" w:space="0" w:color="auto"/>
        <w:right w:val="none" w:sz="0" w:space="0" w:color="auto"/>
      </w:divBdr>
    </w:div>
    <w:div w:id="1566068747">
      <w:bodyDiv w:val="1"/>
      <w:marLeft w:val="0"/>
      <w:marRight w:val="0"/>
      <w:marTop w:val="0"/>
      <w:marBottom w:val="0"/>
      <w:divBdr>
        <w:top w:val="none" w:sz="0" w:space="0" w:color="auto"/>
        <w:left w:val="none" w:sz="0" w:space="0" w:color="auto"/>
        <w:bottom w:val="none" w:sz="0" w:space="0" w:color="auto"/>
        <w:right w:val="none" w:sz="0" w:space="0" w:color="auto"/>
      </w:divBdr>
    </w:div>
    <w:div w:id="1566333568">
      <w:bodyDiv w:val="1"/>
      <w:marLeft w:val="0"/>
      <w:marRight w:val="0"/>
      <w:marTop w:val="0"/>
      <w:marBottom w:val="0"/>
      <w:divBdr>
        <w:top w:val="none" w:sz="0" w:space="0" w:color="auto"/>
        <w:left w:val="none" w:sz="0" w:space="0" w:color="auto"/>
        <w:bottom w:val="none" w:sz="0" w:space="0" w:color="auto"/>
        <w:right w:val="none" w:sz="0" w:space="0" w:color="auto"/>
      </w:divBdr>
    </w:div>
    <w:div w:id="1566717544">
      <w:bodyDiv w:val="1"/>
      <w:marLeft w:val="0"/>
      <w:marRight w:val="0"/>
      <w:marTop w:val="0"/>
      <w:marBottom w:val="0"/>
      <w:divBdr>
        <w:top w:val="none" w:sz="0" w:space="0" w:color="auto"/>
        <w:left w:val="none" w:sz="0" w:space="0" w:color="auto"/>
        <w:bottom w:val="none" w:sz="0" w:space="0" w:color="auto"/>
        <w:right w:val="none" w:sz="0" w:space="0" w:color="auto"/>
      </w:divBdr>
    </w:div>
    <w:div w:id="1566717547">
      <w:bodyDiv w:val="1"/>
      <w:marLeft w:val="0"/>
      <w:marRight w:val="0"/>
      <w:marTop w:val="0"/>
      <w:marBottom w:val="0"/>
      <w:divBdr>
        <w:top w:val="none" w:sz="0" w:space="0" w:color="auto"/>
        <w:left w:val="none" w:sz="0" w:space="0" w:color="auto"/>
        <w:bottom w:val="none" w:sz="0" w:space="0" w:color="auto"/>
        <w:right w:val="none" w:sz="0" w:space="0" w:color="auto"/>
      </w:divBdr>
    </w:div>
    <w:div w:id="1566725017">
      <w:bodyDiv w:val="1"/>
      <w:marLeft w:val="0"/>
      <w:marRight w:val="0"/>
      <w:marTop w:val="0"/>
      <w:marBottom w:val="0"/>
      <w:divBdr>
        <w:top w:val="none" w:sz="0" w:space="0" w:color="auto"/>
        <w:left w:val="none" w:sz="0" w:space="0" w:color="auto"/>
        <w:bottom w:val="none" w:sz="0" w:space="0" w:color="auto"/>
        <w:right w:val="none" w:sz="0" w:space="0" w:color="auto"/>
      </w:divBdr>
    </w:div>
    <w:div w:id="1567104107">
      <w:bodyDiv w:val="1"/>
      <w:marLeft w:val="0"/>
      <w:marRight w:val="0"/>
      <w:marTop w:val="0"/>
      <w:marBottom w:val="0"/>
      <w:divBdr>
        <w:top w:val="none" w:sz="0" w:space="0" w:color="auto"/>
        <w:left w:val="none" w:sz="0" w:space="0" w:color="auto"/>
        <w:bottom w:val="none" w:sz="0" w:space="0" w:color="auto"/>
        <w:right w:val="none" w:sz="0" w:space="0" w:color="auto"/>
      </w:divBdr>
    </w:div>
    <w:div w:id="1567177961">
      <w:bodyDiv w:val="1"/>
      <w:marLeft w:val="0"/>
      <w:marRight w:val="0"/>
      <w:marTop w:val="0"/>
      <w:marBottom w:val="0"/>
      <w:divBdr>
        <w:top w:val="none" w:sz="0" w:space="0" w:color="auto"/>
        <w:left w:val="none" w:sz="0" w:space="0" w:color="auto"/>
        <w:bottom w:val="none" w:sz="0" w:space="0" w:color="auto"/>
        <w:right w:val="none" w:sz="0" w:space="0" w:color="auto"/>
      </w:divBdr>
    </w:div>
    <w:div w:id="1567182829">
      <w:bodyDiv w:val="1"/>
      <w:marLeft w:val="0"/>
      <w:marRight w:val="0"/>
      <w:marTop w:val="0"/>
      <w:marBottom w:val="0"/>
      <w:divBdr>
        <w:top w:val="none" w:sz="0" w:space="0" w:color="auto"/>
        <w:left w:val="none" w:sz="0" w:space="0" w:color="auto"/>
        <w:bottom w:val="none" w:sz="0" w:space="0" w:color="auto"/>
        <w:right w:val="none" w:sz="0" w:space="0" w:color="auto"/>
      </w:divBdr>
    </w:div>
    <w:div w:id="1567186945">
      <w:bodyDiv w:val="1"/>
      <w:marLeft w:val="0"/>
      <w:marRight w:val="0"/>
      <w:marTop w:val="0"/>
      <w:marBottom w:val="0"/>
      <w:divBdr>
        <w:top w:val="none" w:sz="0" w:space="0" w:color="auto"/>
        <w:left w:val="none" w:sz="0" w:space="0" w:color="auto"/>
        <w:bottom w:val="none" w:sz="0" w:space="0" w:color="auto"/>
        <w:right w:val="none" w:sz="0" w:space="0" w:color="auto"/>
      </w:divBdr>
    </w:div>
    <w:div w:id="1567373208">
      <w:bodyDiv w:val="1"/>
      <w:marLeft w:val="0"/>
      <w:marRight w:val="0"/>
      <w:marTop w:val="0"/>
      <w:marBottom w:val="0"/>
      <w:divBdr>
        <w:top w:val="none" w:sz="0" w:space="0" w:color="auto"/>
        <w:left w:val="none" w:sz="0" w:space="0" w:color="auto"/>
        <w:bottom w:val="none" w:sz="0" w:space="0" w:color="auto"/>
        <w:right w:val="none" w:sz="0" w:space="0" w:color="auto"/>
      </w:divBdr>
    </w:div>
    <w:div w:id="1568034957">
      <w:bodyDiv w:val="1"/>
      <w:marLeft w:val="0"/>
      <w:marRight w:val="0"/>
      <w:marTop w:val="0"/>
      <w:marBottom w:val="0"/>
      <w:divBdr>
        <w:top w:val="none" w:sz="0" w:space="0" w:color="auto"/>
        <w:left w:val="none" w:sz="0" w:space="0" w:color="auto"/>
        <w:bottom w:val="none" w:sz="0" w:space="0" w:color="auto"/>
        <w:right w:val="none" w:sz="0" w:space="0" w:color="auto"/>
      </w:divBdr>
    </w:div>
    <w:div w:id="1568106266">
      <w:bodyDiv w:val="1"/>
      <w:marLeft w:val="0"/>
      <w:marRight w:val="0"/>
      <w:marTop w:val="0"/>
      <w:marBottom w:val="0"/>
      <w:divBdr>
        <w:top w:val="none" w:sz="0" w:space="0" w:color="auto"/>
        <w:left w:val="none" w:sz="0" w:space="0" w:color="auto"/>
        <w:bottom w:val="none" w:sz="0" w:space="0" w:color="auto"/>
        <w:right w:val="none" w:sz="0" w:space="0" w:color="auto"/>
      </w:divBdr>
    </w:div>
    <w:div w:id="1569223061">
      <w:bodyDiv w:val="1"/>
      <w:marLeft w:val="0"/>
      <w:marRight w:val="0"/>
      <w:marTop w:val="0"/>
      <w:marBottom w:val="0"/>
      <w:divBdr>
        <w:top w:val="none" w:sz="0" w:space="0" w:color="auto"/>
        <w:left w:val="none" w:sz="0" w:space="0" w:color="auto"/>
        <w:bottom w:val="none" w:sz="0" w:space="0" w:color="auto"/>
        <w:right w:val="none" w:sz="0" w:space="0" w:color="auto"/>
      </w:divBdr>
    </w:div>
    <w:div w:id="1569412271">
      <w:bodyDiv w:val="1"/>
      <w:marLeft w:val="0"/>
      <w:marRight w:val="0"/>
      <w:marTop w:val="0"/>
      <w:marBottom w:val="0"/>
      <w:divBdr>
        <w:top w:val="none" w:sz="0" w:space="0" w:color="auto"/>
        <w:left w:val="none" w:sz="0" w:space="0" w:color="auto"/>
        <w:bottom w:val="none" w:sz="0" w:space="0" w:color="auto"/>
        <w:right w:val="none" w:sz="0" w:space="0" w:color="auto"/>
      </w:divBdr>
    </w:div>
    <w:div w:id="1569876669">
      <w:bodyDiv w:val="1"/>
      <w:marLeft w:val="0"/>
      <w:marRight w:val="0"/>
      <w:marTop w:val="0"/>
      <w:marBottom w:val="0"/>
      <w:divBdr>
        <w:top w:val="none" w:sz="0" w:space="0" w:color="auto"/>
        <w:left w:val="none" w:sz="0" w:space="0" w:color="auto"/>
        <w:bottom w:val="none" w:sz="0" w:space="0" w:color="auto"/>
        <w:right w:val="none" w:sz="0" w:space="0" w:color="auto"/>
      </w:divBdr>
    </w:div>
    <w:div w:id="1569877562">
      <w:bodyDiv w:val="1"/>
      <w:marLeft w:val="0"/>
      <w:marRight w:val="0"/>
      <w:marTop w:val="0"/>
      <w:marBottom w:val="0"/>
      <w:divBdr>
        <w:top w:val="none" w:sz="0" w:space="0" w:color="auto"/>
        <w:left w:val="none" w:sz="0" w:space="0" w:color="auto"/>
        <w:bottom w:val="none" w:sz="0" w:space="0" w:color="auto"/>
        <w:right w:val="none" w:sz="0" w:space="0" w:color="auto"/>
      </w:divBdr>
    </w:div>
    <w:div w:id="1569997604">
      <w:bodyDiv w:val="1"/>
      <w:marLeft w:val="0"/>
      <w:marRight w:val="0"/>
      <w:marTop w:val="0"/>
      <w:marBottom w:val="0"/>
      <w:divBdr>
        <w:top w:val="none" w:sz="0" w:space="0" w:color="auto"/>
        <w:left w:val="none" w:sz="0" w:space="0" w:color="auto"/>
        <w:bottom w:val="none" w:sz="0" w:space="0" w:color="auto"/>
        <w:right w:val="none" w:sz="0" w:space="0" w:color="auto"/>
      </w:divBdr>
    </w:div>
    <w:div w:id="1570383671">
      <w:bodyDiv w:val="1"/>
      <w:marLeft w:val="0"/>
      <w:marRight w:val="0"/>
      <w:marTop w:val="0"/>
      <w:marBottom w:val="0"/>
      <w:divBdr>
        <w:top w:val="none" w:sz="0" w:space="0" w:color="auto"/>
        <w:left w:val="none" w:sz="0" w:space="0" w:color="auto"/>
        <w:bottom w:val="none" w:sz="0" w:space="0" w:color="auto"/>
        <w:right w:val="none" w:sz="0" w:space="0" w:color="auto"/>
      </w:divBdr>
    </w:div>
    <w:div w:id="1570386278">
      <w:bodyDiv w:val="1"/>
      <w:marLeft w:val="0"/>
      <w:marRight w:val="0"/>
      <w:marTop w:val="0"/>
      <w:marBottom w:val="0"/>
      <w:divBdr>
        <w:top w:val="none" w:sz="0" w:space="0" w:color="auto"/>
        <w:left w:val="none" w:sz="0" w:space="0" w:color="auto"/>
        <w:bottom w:val="none" w:sz="0" w:space="0" w:color="auto"/>
        <w:right w:val="none" w:sz="0" w:space="0" w:color="auto"/>
      </w:divBdr>
    </w:div>
    <w:div w:id="1570461340">
      <w:bodyDiv w:val="1"/>
      <w:marLeft w:val="0"/>
      <w:marRight w:val="0"/>
      <w:marTop w:val="0"/>
      <w:marBottom w:val="0"/>
      <w:divBdr>
        <w:top w:val="none" w:sz="0" w:space="0" w:color="auto"/>
        <w:left w:val="none" w:sz="0" w:space="0" w:color="auto"/>
        <w:bottom w:val="none" w:sz="0" w:space="0" w:color="auto"/>
        <w:right w:val="none" w:sz="0" w:space="0" w:color="auto"/>
      </w:divBdr>
    </w:div>
    <w:div w:id="1570768289">
      <w:bodyDiv w:val="1"/>
      <w:marLeft w:val="0"/>
      <w:marRight w:val="0"/>
      <w:marTop w:val="0"/>
      <w:marBottom w:val="0"/>
      <w:divBdr>
        <w:top w:val="none" w:sz="0" w:space="0" w:color="auto"/>
        <w:left w:val="none" w:sz="0" w:space="0" w:color="auto"/>
        <w:bottom w:val="none" w:sz="0" w:space="0" w:color="auto"/>
        <w:right w:val="none" w:sz="0" w:space="0" w:color="auto"/>
      </w:divBdr>
    </w:div>
    <w:div w:id="1571237145">
      <w:bodyDiv w:val="1"/>
      <w:marLeft w:val="0"/>
      <w:marRight w:val="0"/>
      <w:marTop w:val="0"/>
      <w:marBottom w:val="0"/>
      <w:divBdr>
        <w:top w:val="none" w:sz="0" w:space="0" w:color="auto"/>
        <w:left w:val="none" w:sz="0" w:space="0" w:color="auto"/>
        <w:bottom w:val="none" w:sz="0" w:space="0" w:color="auto"/>
        <w:right w:val="none" w:sz="0" w:space="0" w:color="auto"/>
      </w:divBdr>
    </w:div>
    <w:div w:id="1571309525">
      <w:bodyDiv w:val="1"/>
      <w:marLeft w:val="0"/>
      <w:marRight w:val="0"/>
      <w:marTop w:val="0"/>
      <w:marBottom w:val="0"/>
      <w:divBdr>
        <w:top w:val="none" w:sz="0" w:space="0" w:color="auto"/>
        <w:left w:val="none" w:sz="0" w:space="0" w:color="auto"/>
        <w:bottom w:val="none" w:sz="0" w:space="0" w:color="auto"/>
        <w:right w:val="none" w:sz="0" w:space="0" w:color="auto"/>
      </w:divBdr>
    </w:div>
    <w:div w:id="1571843430">
      <w:bodyDiv w:val="1"/>
      <w:marLeft w:val="0"/>
      <w:marRight w:val="0"/>
      <w:marTop w:val="0"/>
      <w:marBottom w:val="0"/>
      <w:divBdr>
        <w:top w:val="none" w:sz="0" w:space="0" w:color="auto"/>
        <w:left w:val="none" w:sz="0" w:space="0" w:color="auto"/>
        <w:bottom w:val="none" w:sz="0" w:space="0" w:color="auto"/>
        <w:right w:val="none" w:sz="0" w:space="0" w:color="auto"/>
      </w:divBdr>
    </w:div>
    <w:div w:id="1573004293">
      <w:bodyDiv w:val="1"/>
      <w:marLeft w:val="0"/>
      <w:marRight w:val="0"/>
      <w:marTop w:val="0"/>
      <w:marBottom w:val="0"/>
      <w:divBdr>
        <w:top w:val="none" w:sz="0" w:space="0" w:color="auto"/>
        <w:left w:val="none" w:sz="0" w:space="0" w:color="auto"/>
        <w:bottom w:val="none" w:sz="0" w:space="0" w:color="auto"/>
        <w:right w:val="none" w:sz="0" w:space="0" w:color="auto"/>
      </w:divBdr>
    </w:div>
    <w:div w:id="1573198346">
      <w:bodyDiv w:val="1"/>
      <w:marLeft w:val="0"/>
      <w:marRight w:val="0"/>
      <w:marTop w:val="0"/>
      <w:marBottom w:val="0"/>
      <w:divBdr>
        <w:top w:val="none" w:sz="0" w:space="0" w:color="auto"/>
        <w:left w:val="none" w:sz="0" w:space="0" w:color="auto"/>
        <w:bottom w:val="none" w:sz="0" w:space="0" w:color="auto"/>
        <w:right w:val="none" w:sz="0" w:space="0" w:color="auto"/>
      </w:divBdr>
    </w:div>
    <w:div w:id="1573736128">
      <w:bodyDiv w:val="1"/>
      <w:marLeft w:val="0"/>
      <w:marRight w:val="0"/>
      <w:marTop w:val="0"/>
      <w:marBottom w:val="0"/>
      <w:divBdr>
        <w:top w:val="none" w:sz="0" w:space="0" w:color="auto"/>
        <w:left w:val="none" w:sz="0" w:space="0" w:color="auto"/>
        <w:bottom w:val="none" w:sz="0" w:space="0" w:color="auto"/>
        <w:right w:val="none" w:sz="0" w:space="0" w:color="auto"/>
      </w:divBdr>
    </w:div>
    <w:div w:id="1573738163">
      <w:bodyDiv w:val="1"/>
      <w:marLeft w:val="0"/>
      <w:marRight w:val="0"/>
      <w:marTop w:val="0"/>
      <w:marBottom w:val="0"/>
      <w:divBdr>
        <w:top w:val="none" w:sz="0" w:space="0" w:color="auto"/>
        <w:left w:val="none" w:sz="0" w:space="0" w:color="auto"/>
        <w:bottom w:val="none" w:sz="0" w:space="0" w:color="auto"/>
        <w:right w:val="none" w:sz="0" w:space="0" w:color="auto"/>
      </w:divBdr>
    </w:div>
    <w:div w:id="1574125957">
      <w:bodyDiv w:val="1"/>
      <w:marLeft w:val="0"/>
      <w:marRight w:val="0"/>
      <w:marTop w:val="0"/>
      <w:marBottom w:val="0"/>
      <w:divBdr>
        <w:top w:val="none" w:sz="0" w:space="0" w:color="auto"/>
        <w:left w:val="none" w:sz="0" w:space="0" w:color="auto"/>
        <w:bottom w:val="none" w:sz="0" w:space="0" w:color="auto"/>
        <w:right w:val="none" w:sz="0" w:space="0" w:color="auto"/>
      </w:divBdr>
    </w:div>
    <w:div w:id="1574393569">
      <w:bodyDiv w:val="1"/>
      <w:marLeft w:val="0"/>
      <w:marRight w:val="0"/>
      <w:marTop w:val="0"/>
      <w:marBottom w:val="0"/>
      <w:divBdr>
        <w:top w:val="none" w:sz="0" w:space="0" w:color="auto"/>
        <w:left w:val="none" w:sz="0" w:space="0" w:color="auto"/>
        <w:bottom w:val="none" w:sz="0" w:space="0" w:color="auto"/>
        <w:right w:val="none" w:sz="0" w:space="0" w:color="auto"/>
      </w:divBdr>
    </w:div>
    <w:div w:id="1574775637">
      <w:bodyDiv w:val="1"/>
      <w:marLeft w:val="0"/>
      <w:marRight w:val="0"/>
      <w:marTop w:val="0"/>
      <w:marBottom w:val="0"/>
      <w:divBdr>
        <w:top w:val="none" w:sz="0" w:space="0" w:color="auto"/>
        <w:left w:val="none" w:sz="0" w:space="0" w:color="auto"/>
        <w:bottom w:val="none" w:sz="0" w:space="0" w:color="auto"/>
        <w:right w:val="none" w:sz="0" w:space="0" w:color="auto"/>
      </w:divBdr>
    </w:div>
    <w:div w:id="1574898637">
      <w:bodyDiv w:val="1"/>
      <w:marLeft w:val="0"/>
      <w:marRight w:val="0"/>
      <w:marTop w:val="0"/>
      <w:marBottom w:val="0"/>
      <w:divBdr>
        <w:top w:val="none" w:sz="0" w:space="0" w:color="auto"/>
        <w:left w:val="none" w:sz="0" w:space="0" w:color="auto"/>
        <w:bottom w:val="none" w:sz="0" w:space="0" w:color="auto"/>
        <w:right w:val="none" w:sz="0" w:space="0" w:color="auto"/>
      </w:divBdr>
    </w:div>
    <w:div w:id="1574925883">
      <w:bodyDiv w:val="1"/>
      <w:marLeft w:val="0"/>
      <w:marRight w:val="0"/>
      <w:marTop w:val="0"/>
      <w:marBottom w:val="0"/>
      <w:divBdr>
        <w:top w:val="none" w:sz="0" w:space="0" w:color="auto"/>
        <w:left w:val="none" w:sz="0" w:space="0" w:color="auto"/>
        <w:bottom w:val="none" w:sz="0" w:space="0" w:color="auto"/>
        <w:right w:val="none" w:sz="0" w:space="0" w:color="auto"/>
      </w:divBdr>
    </w:div>
    <w:div w:id="1575119912">
      <w:bodyDiv w:val="1"/>
      <w:marLeft w:val="0"/>
      <w:marRight w:val="0"/>
      <w:marTop w:val="0"/>
      <w:marBottom w:val="0"/>
      <w:divBdr>
        <w:top w:val="none" w:sz="0" w:space="0" w:color="auto"/>
        <w:left w:val="none" w:sz="0" w:space="0" w:color="auto"/>
        <w:bottom w:val="none" w:sz="0" w:space="0" w:color="auto"/>
        <w:right w:val="none" w:sz="0" w:space="0" w:color="auto"/>
      </w:divBdr>
    </w:div>
    <w:div w:id="1575120747">
      <w:bodyDiv w:val="1"/>
      <w:marLeft w:val="0"/>
      <w:marRight w:val="0"/>
      <w:marTop w:val="0"/>
      <w:marBottom w:val="0"/>
      <w:divBdr>
        <w:top w:val="none" w:sz="0" w:space="0" w:color="auto"/>
        <w:left w:val="none" w:sz="0" w:space="0" w:color="auto"/>
        <w:bottom w:val="none" w:sz="0" w:space="0" w:color="auto"/>
        <w:right w:val="none" w:sz="0" w:space="0" w:color="auto"/>
      </w:divBdr>
    </w:div>
    <w:div w:id="1575159943">
      <w:bodyDiv w:val="1"/>
      <w:marLeft w:val="0"/>
      <w:marRight w:val="0"/>
      <w:marTop w:val="0"/>
      <w:marBottom w:val="0"/>
      <w:divBdr>
        <w:top w:val="none" w:sz="0" w:space="0" w:color="auto"/>
        <w:left w:val="none" w:sz="0" w:space="0" w:color="auto"/>
        <w:bottom w:val="none" w:sz="0" w:space="0" w:color="auto"/>
        <w:right w:val="none" w:sz="0" w:space="0" w:color="auto"/>
      </w:divBdr>
    </w:div>
    <w:div w:id="1575168363">
      <w:bodyDiv w:val="1"/>
      <w:marLeft w:val="0"/>
      <w:marRight w:val="0"/>
      <w:marTop w:val="0"/>
      <w:marBottom w:val="0"/>
      <w:divBdr>
        <w:top w:val="none" w:sz="0" w:space="0" w:color="auto"/>
        <w:left w:val="none" w:sz="0" w:space="0" w:color="auto"/>
        <w:bottom w:val="none" w:sz="0" w:space="0" w:color="auto"/>
        <w:right w:val="none" w:sz="0" w:space="0" w:color="auto"/>
      </w:divBdr>
    </w:div>
    <w:div w:id="1575433372">
      <w:bodyDiv w:val="1"/>
      <w:marLeft w:val="0"/>
      <w:marRight w:val="0"/>
      <w:marTop w:val="0"/>
      <w:marBottom w:val="0"/>
      <w:divBdr>
        <w:top w:val="none" w:sz="0" w:space="0" w:color="auto"/>
        <w:left w:val="none" w:sz="0" w:space="0" w:color="auto"/>
        <w:bottom w:val="none" w:sz="0" w:space="0" w:color="auto"/>
        <w:right w:val="none" w:sz="0" w:space="0" w:color="auto"/>
      </w:divBdr>
    </w:div>
    <w:div w:id="1575703935">
      <w:bodyDiv w:val="1"/>
      <w:marLeft w:val="0"/>
      <w:marRight w:val="0"/>
      <w:marTop w:val="0"/>
      <w:marBottom w:val="0"/>
      <w:divBdr>
        <w:top w:val="none" w:sz="0" w:space="0" w:color="auto"/>
        <w:left w:val="none" w:sz="0" w:space="0" w:color="auto"/>
        <w:bottom w:val="none" w:sz="0" w:space="0" w:color="auto"/>
        <w:right w:val="none" w:sz="0" w:space="0" w:color="auto"/>
      </w:divBdr>
    </w:div>
    <w:div w:id="1575817093">
      <w:bodyDiv w:val="1"/>
      <w:marLeft w:val="0"/>
      <w:marRight w:val="0"/>
      <w:marTop w:val="0"/>
      <w:marBottom w:val="0"/>
      <w:divBdr>
        <w:top w:val="none" w:sz="0" w:space="0" w:color="auto"/>
        <w:left w:val="none" w:sz="0" w:space="0" w:color="auto"/>
        <w:bottom w:val="none" w:sz="0" w:space="0" w:color="auto"/>
        <w:right w:val="none" w:sz="0" w:space="0" w:color="auto"/>
      </w:divBdr>
    </w:div>
    <w:div w:id="1576084117">
      <w:bodyDiv w:val="1"/>
      <w:marLeft w:val="0"/>
      <w:marRight w:val="0"/>
      <w:marTop w:val="0"/>
      <w:marBottom w:val="0"/>
      <w:divBdr>
        <w:top w:val="none" w:sz="0" w:space="0" w:color="auto"/>
        <w:left w:val="none" w:sz="0" w:space="0" w:color="auto"/>
        <w:bottom w:val="none" w:sz="0" w:space="0" w:color="auto"/>
        <w:right w:val="none" w:sz="0" w:space="0" w:color="auto"/>
      </w:divBdr>
    </w:div>
    <w:div w:id="1576237613">
      <w:bodyDiv w:val="1"/>
      <w:marLeft w:val="0"/>
      <w:marRight w:val="0"/>
      <w:marTop w:val="0"/>
      <w:marBottom w:val="0"/>
      <w:divBdr>
        <w:top w:val="none" w:sz="0" w:space="0" w:color="auto"/>
        <w:left w:val="none" w:sz="0" w:space="0" w:color="auto"/>
        <w:bottom w:val="none" w:sz="0" w:space="0" w:color="auto"/>
        <w:right w:val="none" w:sz="0" w:space="0" w:color="auto"/>
      </w:divBdr>
    </w:div>
    <w:div w:id="1576473242">
      <w:bodyDiv w:val="1"/>
      <w:marLeft w:val="0"/>
      <w:marRight w:val="0"/>
      <w:marTop w:val="0"/>
      <w:marBottom w:val="0"/>
      <w:divBdr>
        <w:top w:val="none" w:sz="0" w:space="0" w:color="auto"/>
        <w:left w:val="none" w:sz="0" w:space="0" w:color="auto"/>
        <w:bottom w:val="none" w:sz="0" w:space="0" w:color="auto"/>
        <w:right w:val="none" w:sz="0" w:space="0" w:color="auto"/>
      </w:divBdr>
    </w:div>
    <w:div w:id="1577085583">
      <w:bodyDiv w:val="1"/>
      <w:marLeft w:val="0"/>
      <w:marRight w:val="0"/>
      <w:marTop w:val="0"/>
      <w:marBottom w:val="0"/>
      <w:divBdr>
        <w:top w:val="none" w:sz="0" w:space="0" w:color="auto"/>
        <w:left w:val="none" w:sz="0" w:space="0" w:color="auto"/>
        <w:bottom w:val="none" w:sz="0" w:space="0" w:color="auto"/>
        <w:right w:val="none" w:sz="0" w:space="0" w:color="auto"/>
      </w:divBdr>
    </w:div>
    <w:div w:id="1577590857">
      <w:bodyDiv w:val="1"/>
      <w:marLeft w:val="0"/>
      <w:marRight w:val="0"/>
      <w:marTop w:val="0"/>
      <w:marBottom w:val="0"/>
      <w:divBdr>
        <w:top w:val="none" w:sz="0" w:space="0" w:color="auto"/>
        <w:left w:val="none" w:sz="0" w:space="0" w:color="auto"/>
        <w:bottom w:val="none" w:sz="0" w:space="0" w:color="auto"/>
        <w:right w:val="none" w:sz="0" w:space="0" w:color="auto"/>
      </w:divBdr>
    </w:div>
    <w:div w:id="1577859310">
      <w:bodyDiv w:val="1"/>
      <w:marLeft w:val="0"/>
      <w:marRight w:val="0"/>
      <w:marTop w:val="0"/>
      <w:marBottom w:val="0"/>
      <w:divBdr>
        <w:top w:val="none" w:sz="0" w:space="0" w:color="auto"/>
        <w:left w:val="none" w:sz="0" w:space="0" w:color="auto"/>
        <w:bottom w:val="none" w:sz="0" w:space="0" w:color="auto"/>
        <w:right w:val="none" w:sz="0" w:space="0" w:color="auto"/>
      </w:divBdr>
    </w:div>
    <w:div w:id="1578395174">
      <w:bodyDiv w:val="1"/>
      <w:marLeft w:val="0"/>
      <w:marRight w:val="0"/>
      <w:marTop w:val="0"/>
      <w:marBottom w:val="0"/>
      <w:divBdr>
        <w:top w:val="none" w:sz="0" w:space="0" w:color="auto"/>
        <w:left w:val="none" w:sz="0" w:space="0" w:color="auto"/>
        <w:bottom w:val="none" w:sz="0" w:space="0" w:color="auto"/>
        <w:right w:val="none" w:sz="0" w:space="0" w:color="auto"/>
      </w:divBdr>
    </w:div>
    <w:div w:id="1578399752">
      <w:bodyDiv w:val="1"/>
      <w:marLeft w:val="0"/>
      <w:marRight w:val="0"/>
      <w:marTop w:val="0"/>
      <w:marBottom w:val="0"/>
      <w:divBdr>
        <w:top w:val="none" w:sz="0" w:space="0" w:color="auto"/>
        <w:left w:val="none" w:sz="0" w:space="0" w:color="auto"/>
        <w:bottom w:val="none" w:sz="0" w:space="0" w:color="auto"/>
        <w:right w:val="none" w:sz="0" w:space="0" w:color="auto"/>
      </w:divBdr>
    </w:div>
    <w:div w:id="1578401153">
      <w:bodyDiv w:val="1"/>
      <w:marLeft w:val="0"/>
      <w:marRight w:val="0"/>
      <w:marTop w:val="0"/>
      <w:marBottom w:val="0"/>
      <w:divBdr>
        <w:top w:val="none" w:sz="0" w:space="0" w:color="auto"/>
        <w:left w:val="none" w:sz="0" w:space="0" w:color="auto"/>
        <w:bottom w:val="none" w:sz="0" w:space="0" w:color="auto"/>
        <w:right w:val="none" w:sz="0" w:space="0" w:color="auto"/>
      </w:divBdr>
    </w:div>
    <w:div w:id="1578634511">
      <w:bodyDiv w:val="1"/>
      <w:marLeft w:val="0"/>
      <w:marRight w:val="0"/>
      <w:marTop w:val="0"/>
      <w:marBottom w:val="0"/>
      <w:divBdr>
        <w:top w:val="none" w:sz="0" w:space="0" w:color="auto"/>
        <w:left w:val="none" w:sz="0" w:space="0" w:color="auto"/>
        <w:bottom w:val="none" w:sz="0" w:space="0" w:color="auto"/>
        <w:right w:val="none" w:sz="0" w:space="0" w:color="auto"/>
      </w:divBdr>
    </w:div>
    <w:div w:id="1578713620">
      <w:bodyDiv w:val="1"/>
      <w:marLeft w:val="0"/>
      <w:marRight w:val="0"/>
      <w:marTop w:val="0"/>
      <w:marBottom w:val="0"/>
      <w:divBdr>
        <w:top w:val="none" w:sz="0" w:space="0" w:color="auto"/>
        <w:left w:val="none" w:sz="0" w:space="0" w:color="auto"/>
        <w:bottom w:val="none" w:sz="0" w:space="0" w:color="auto"/>
        <w:right w:val="none" w:sz="0" w:space="0" w:color="auto"/>
      </w:divBdr>
    </w:div>
    <w:div w:id="1578903601">
      <w:bodyDiv w:val="1"/>
      <w:marLeft w:val="0"/>
      <w:marRight w:val="0"/>
      <w:marTop w:val="0"/>
      <w:marBottom w:val="0"/>
      <w:divBdr>
        <w:top w:val="none" w:sz="0" w:space="0" w:color="auto"/>
        <w:left w:val="none" w:sz="0" w:space="0" w:color="auto"/>
        <w:bottom w:val="none" w:sz="0" w:space="0" w:color="auto"/>
        <w:right w:val="none" w:sz="0" w:space="0" w:color="auto"/>
      </w:divBdr>
    </w:div>
    <w:div w:id="1579049199">
      <w:bodyDiv w:val="1"/>
      <w:marLeft w:val="0"/>
      <w:marRight w:val="0"/>
      <w:marTop w:val="0"/>
      <w:marBottom w:val="0"/>
      <w:divBdr>
        <w:top w:val="none" w:sz="0" w:space="0" w:color="auto"/>
        <w:left w:val="none" w:sz="0" w:space="0" w:color="auto"/>
        <w:bottom w:val="none" w:sz="0" w:space="0" w:color="auto"/>
        <w:right w:val="none" w:sz="0" w:space="0" w:color="auto"/>
      </w:divBdr>
    </w:div>
    <w:div w:id="1579171761">
      <w:bodyDiv w:val="1"/>
      <w:marLeft w:val="0"/>
      <w:marRight w:val="0"/>
      <w:marTop w:val="0"/>
      <w:marBottom w:val="0"/>
      <w:divBdr>
        <w:top w:val="none" w:sz="0" w:space="0" w:color="auto"/>
        <w:left w:val="none" w:sz="0" w:space="0" w:color="auto"/>
        <w:bottom w:val="none" w:sz="0" w:space="0" w:color="auto"/>
        <w:right w:val="none" w:sz="0" w:space="0" w:color="auto"/>
      </w:divBdr>
    </w:div>
    <w:div w:id="1579247890">
      <w:bodyDiv w:val="1"/>
      <w:marLeft w:val="0"/>
      <w:marRight w:val="0"/>
      <w:marTop w:val="0"/>
      <w:marBottom w:val="0"/>
      <w:divBdr>
        <w:top w:val="none" w:sz="0" w:space="0" w:color="auto"/>
        <w:left w:val="none" w:sz="0" w:space="0" w:color="auto"/>
        <w:bottom w:val="none" w:sz="0" w:space="0" w:color="auto"/>
        <w:right w:val="none" w:sz="0" w:space="0" w:color="auto"/>
      </w:divBdr>
    </w:div>
    <w:div w:id="1579553421">
      <w:bodyDiv w:val="1"/>
      <w:marLeft w:val="0"/>
      <w:marRight w:val="0"/>
      <w:marTop w:val="0"/>
      <w:marBottom w:val="0"/>
      <w:divBdr>
        <w:top w:val="none" w:sz="0" w:space="0" w:color="auto"/>
        <w:left w:val="none" w:sz="0" w:space="0" w:color="auto"/>
        <w:bottom w:val="none" w:sz="0" w:space="0" w:color="auto"/>
        <w:right w:val="none" w:sz="0" w:space="0" w:color="auto"/>
      </w:divBdr>
    </w:div>
    <w:div w:id="1579748610">
      <w:bodyDiv w:val="1"/>
      <w:marLeft w:val="0"/>
      <w:marRight w:val="0"/>
      <w:marTop w:val="0"/>
      <w:marBottom w:val="0"/>
      <w:divBdr>
        <w:top w:val="none" w:sz="0" w:space="0" w:color="auto"/>
        <w:left w:val="none" w:sz="0" w:space="0" w:color="auto"/>
        <w:bottom w:val="none" w:sz="0" w:space="0" w:color="auto"/>
        <w:right w:val="none" w:sz="0" w:space="0" w:color="auto"/>
      </w:divBdr>
    </w:div>
    <w:div w:id="1580168637">
      <w:bodyDiv w:val="1"/>
      <w:marLeft w:val="0"/>
      <w:marRight w:val="0"/>
      <w:marTop w:val="0"/>
      <w:marBottom w:val="0"/>
      <w:divBdr>
        <w:top w:val="none" w:sz="0" w:space="0" w:color="auto"/>
        <w:left w:val="none" w:sz="0" w:space="0" w:color="auto"/>
        <w:bottom w:val="none" w:sz="0" w:space="0" w:color="auto"/>
        <w:right w:val="none" w:sz="0" w:space="0" w:color="auto"/>
      </w:divBdr>
    </w:div>
    <w:div w:id="1580361722">
      <w:bodyDiv w:val="1"/>
      <w:marLeft w:val="0"/>
      <w:marRight w:val="0"/>
      <w:marTop w:val="0"/>
      <w:marBottom w:val="0"/>
      <w:divBdr>
        <w:top w:val="none" w:sz="0" w:space="0" w:color="auto"/>
        <w:left w:val="none" w:sz="0" w:space="0" w:color="auto"/>
        <w:bottom w:val="none" w:sz="0" w:space="0" w:color="auto"/>
        <w:right w:val="none" w:sz="0" w:space="0" w:color="auto"/>
      </w:divBdr>
    </w:div>
    <w:div w:id="1580406077">
      <w:bodyDiv w:val="1"/>
      <w:marLeft w:val="0"/>
      <w:marRight w:val="0"/>
      <w:marTop w:val="0"/>
      <w:marBottom w:val="0"/>
      <w:divBdr>
        <w:top w:val="none" w:sz="0" w:space="0" w:color="auto"/>
        <w:left w:val="none" w:sz="0" w:space="0" w:color="auto"/>
        <w:bottom w:val="none" w:sz="0" w:space="0" w:color="auto"/>
        <w:right w:val="none" w:sz="0" w:space="0" w:color="auto"/>
      </w:divBdr>
    </w:div>
    <w:div w:id="1580867343">
      <w:bodyDiv w:val="1"/>
      <w:marLeft w:val="0"/>
      <w:marRight w:val="0"/>
      <w:marTop w:val="0"/>
      <w:marBottom w:val="0"/>
      <w:divBdr>
        <w:top w:val="none" w:sz="0" w:space="0" w:color="auto"/>
        <w:left w:val="none" w:sz="0" w:space="0" w:color="auto"/>
        <w:bottom w:val="none" w:sz="0" w:space="0" w:color="auto"/>
        <w:right w:val="none" w:sz="0" w:space="0" w:color="auto"/>
      </w:divBdr>
    </w:div>
    <w:div w:id="1581058426">
      <w:bodyDiv w:val="1"/>
      <w:marLeft w:val="0"/>
      <w:marRight w:val="0"/>
      <w:marTop w:val="0"/>
      <w:marBottom w:val="0"/>
      <w:divBdr>
        <w:top w:val="none" w:sz="0" w:space="0" w:color="auto"/>
        <w:left w:val="none" w:sz="0" w:space="0" w:color="auto"/>
        <w:bottom w:val="none" w:sz="0" w:space="0" w:color="auto"/>
        <w:right w:val="none" w:sz="0" w:space="0" w:color="auto"/>
      </w:divBdr>
    </w:div>
    <w:div w:id="1581525962">
      <w:bodyDiv w:val="1"/>
      <w:marLeft w:val="0"/>
      <w:marRight w:val="0"/>
      <w:marTop w:val="0"/>
      <w:marBottom w:val="0"/>
      <w:divBdr>
        <w:top w:val="none" w:sz="0" w:space="0" w:color="auto"/>
        <w:left w:val="none" w:sz="0" w:space="0" w:color="auto"/>
        <w:bottom w:val="none" w:sz="0" w:space="0" w:color="auto"/>
        <w:right w:val="none" w:sz="0" w:space="0" w:color="auto"/>
      </w:divBdr>
    </w:div>
    <w:div w:id="1581672362">
      <w:bodyDiv w:val="1"/>
      <w:marLeft w:val="0"/>
      <w:marRight w:val="0"/>
      <w:marTop w:val="0"/>
      <w:marBottom w:val="0"/>
      <w:divBdr>
        <w:top w:val="none" w:sz="0" w:space="0" w:color="auto"/>
        <w:left w:val="none" w:sz="0" w:space="0" w:color="auto"/>
        <w:bottom w:val="none" w:sz="0" w:space="0" w:color="auto"/>
        <w:right w:val="none" w:sz="0" w:space="0" w:color="auto"/>
      </w:divBdr>
    </w:div>
    <w:div w:id="1581796759">
      <w:bodyDiv w:val="1"/>
      <w:marLeft w:val="0"/>
      <w:marRight w:val="0"/>
      <w:marTop w:val="0"/>
      <w:marBottom w:val="0"/>
      <w:divBdr>
        <w:top w:val="none" w:sz="0" w:space="0" w:color="auto"/>
        <w:left w:val="none" w:sz="0" w:space="0" w:color="auto"/>
        <w:bottom w:val="none" w:sz="0" w:space="0" w:color="auto"/>
        <w:right w:val="none" w:sz="0" w:space="0" w:color="auto"/>
      </w:divBdr>
    </w:div>
    <w:div w:id="1581871990">
      <w:bodyDiv w:val="1"/>
      <w:marLeft w:val="0"/>
      <w:marRight w:val="0"/>
      <w:marTop w:val="0"/>
      <w:marBottom w:val="0"/>
      <w:divBdr>
        <w:top w:val="none" w:sz="0" w:space="0" w:color="auto"/>
        <w:left w:val="none" w:sz="0" w:space="0" w:color="auto"/>
        <w:bottom w:val="none" w:sz="0" w:space="0" w:color="auto"/>
        <w:right w:val="none" w:sz="0" w:space="0" w:color="auto"/>
      </w:divBdr>
    </w:div>
    <w:div w:id="1582133466">
      <w:bodyDiv w:val="1"/>
      <w:marLeft w:val="0"/>
      <w:marRight w:val="0"/>
      <w:marTop w:val="0"/>
      <w:marBottom w:val="0"/>
      <w:divBdr>
        <w:top w:val="none" w:sz="0" w:space="0" w:color="auto"/>
        <w:left w:val="none" w:sz="0" w:space="0" w:color="auto"/>
        <w:bottom w:val="none" w:sz="0" w:space="0" w:color="auto"/>
        <w:right w:val="none" w:sz="0" w:space="0" w:color="auto"/>
      </w:divBdr>
    </w:div>
    <w:div w:id="1582327214">
      <w:bodyDiv w:val="1"/>
      <w:marLeft w:val="0"/>
      <w:marRight w:val="0"/>
      <w:marTop w:val="0"/>
      <w:marBottom w:val="0"/>
      <w:divBdr>
        <w:top w:val="none" w:sz="0" w:space="0" w:color="auto"/>
        <w:left w:val="none" w:sz="0" w:space="0" w:color="auto"/>
        <w:bottom w:val="none" w:sz="0" w:space="0" w:color="auto"/>
        <w:right w:val="none" w:sz="0" w:space="0" w:color="auto"/>
      </w:divBdr>
    </w:div>
    <w:div w:id="1582568316">
      <w:bodyDiv w:val="1"/>
      <w:marLeft w:val="0"/>
      <w:marRight w:val="0"/>
      <w:marTop w:val="0"/>
      <w:marBottom w:val="0"/>
      <w:divBdr>
        <w:top w:val="none" w:sz="0" w:space="0" w:color="auto"/>
        <w:left w:val="none" w:sz="0" w:space="0" w:color="auto"/>
        <w:bottom w:val="none" w:sz="0" w:space="0" w:color="auto"/>
        <w:right w:val="none" w:sz="0" w:space="0" w:color="auto"/>
      </w:divBdr>
    </w:div>
    <w:div w:id="1582913969">
      <w:bodyDiv w:val="1"/>
      <w:marLeft w:val="0"/>
      <w:marRight w:val="0"/>
      <w:marTop w:val="0"/>
      <w:marBottom w:val="0"/>
      <w:divBdr>
        <w:top w:val="none" w:sz="0" w:space="0" w:color="auto"/>
        <w:left w:val="none" w:sz="0" w:space="0" w:color="auto"/>
        <w:bottom w:val="none" w:sz="0" w:space="0" w:color="auto"/>
        <w:right w:val="none" w:sz="0" w:space="0" w:color="auto"/>
      </w:divBdr>
    </w:div>
    <w:div w:id="1583640111">
      <w:bodyDiv w:val="1"/>
      <w:marLeft w:val="0"/>
      <w:marRight w:val="0"/>
      <w:marTop w:val="0"/>
      <w:marBottom w:val="0"/>
      <w:divBdr>
        <w:top w:val="none" w:sz="0" w:space="0" w:color="auto"/>
        <w:left w:val="none" w:sz="0" w:space="0" w:color="auto"/>
        <w:bottom w:val="none" w:sz="0" w:space="0" w:color="auto"/>
        <w:right w:val="none" w:sz="0" w:space="0" w:color="auto"/>
      </w:divBdr>
    </w:div>
    <w:div w:id="1584217167">
      <w:bodyDiv w:val="1"/>
      <w:marLeft w:val="0"/>
      <w:marRight w:val="0"/>
      <w:marTop w:val="0"/>
      <w:marBottom w:val="0"/>
      <w:divBdr>
        <w:top w:val="none" w:sz="0" w:space="0" w:color="auto"/>
        <w:left w:val="none" w:sz="0" w:space="0" w:color="auto"/>
        <w:bottom w:val="none" w:sz="0" w:space="0" w:color="auto"/>
        <w:right w:val="none" w:sz="0" w:space="0" w:color="auto"/>
      </w:divBdr>
    </w:div>
    <w:div w:id="1584486807">
      <w:bodyDiv w:val="1"/>
      <w:marLeft w:val="0"/>
      <w:marRight w:val="0"/>
      <w:marTop w:val="0"/>
      <w:marBottom w:val="0"/>
      <w:divBdr>
        <w:top w:val="none" w:sz="0" w:space="0" w:color="auto"/>
        <w:left w:val="none" w:sz="0" w:space="0" w:color="auto"/>
        <w:bottom w:val="none" w:sz="0" w:space="0" w:color="auto"/>
        <w:right w:val="none" w:sz="0" w:space="0" w:color="auto"/>
      </w:divBdr>
    </w:div>
    <w:div w:id="1584950948">
      <w:bodyDiv w:val="1"/>
      <w:marLeft w:val="0"/>
      <w:marRight w:val="0"/>
      <w:marTop w:val="0"/>
      <w:marBottom w:val="0"/>
      <w:divBdr>
        <w:top w:val="none" w:sz="0" w:space="0" w:color="auto"/>
        <w:left w:val="none" w:sz="0" w:space="0" w:color="auto"/>
        <w:bottom w:val="none" w:sz="0" w:space="0" w:color="auto"/>
        <w:right w:val="none" w:sz="0" w:space="0" w:color="auto"/>
      </w:divBdr>
    </w:div>
    <w:div w:id="1584996431">
      <w:bodyDiv w:val="1"/>
      <w:marLeft w:val="0"/>
      <w:marRight w:val="0"/>
      <w:marTop w:val="0"/>
      <w:marBottom w:val="0"/>
      <w:divBdr>
        <w:top w:val="none" w:sz="0" w:space="0" w:color="auto"/>
        <w:left w:val="none" w:sz="0" w:space="0" w:color="auto"/>
        <w:bottom w:val="none" w:sz="0" w:space="0" w:color="auto"/>
        <w:right w:val="none" w:sz="0" w:space="0" w:color="auto"/>
      </w:divBdr>
    </w:div>
    <w:div w:id="1585140403">
      <w:bodyDiv w:val="1"/>
      <w:marLeft w:val="0"/>
      <w:marRight w:val="0"/>
      <w:marTop w:val="0"/>
      <w:marBottom w:val="0"/>
      <w:divBdr>
        <w:top w:val="none" w:sz="0" w:space="0" w:color="auto"/>
        <w:left w:val="none" w:sz="0" w:space="0" w:color="auto"/>
        <w:bottom w:val="none" w:sz="0" w:space="0" w:color="auto"/>
        <w:right w:val="none" w:sz="0" w:space="0" w:color="auto"/>
      </w:divBdr>
    </w:div>
    <w:div w:id="1585336737">
      <w:bodyDiv w:val="1"/>
      <w:marLeft w:val="0"/>
      <w:marRight w:val="0"/>
      <w:marTop w:val="0"/>
      <w:marBottom w:val="0"/>
      <w:divBdr>
        <w:top w:val="none" w:sz="0" w:space="0" w:color="auto"/>
        <w:left w:val="none" w:sz="0" w:space="0" w:color="auto"/>
        <w:bottom w:val="none" w:sz="0" w:space="0" w:color="auto"/>
        <w:right w:val="none" w:sz="0" w:space="0" w:color="auto"/>
      </w:divBdr>
    </w:div>
    <w:div w:id="1586721468">
      <w:bodyDiv w:val="1"/>
      <w:marLeft w:val="0"/>
      <w:marRight w:val="0"/>
      <w:marTop w:val="0"/>
      <w:marBottom w:val="0"/>
      <w:divBdr>
        <w:top w:val="none" w:sz="0" w:space="0" w:color="auto"/>
        <w:left w:val="none" w:sz="0" w:space="0" w:color="auto"/>
        <w:bottom w:val="none" w:sz="0" w:space="0" w:color="auto"/>
        <w:right w:val="none" w:sz="0" w:space="0" w:color="auto"/>
      </w:divBdr>
    </w:div>
    <w:div w:id="1587374348">
      <w:bodyDiv w:val="1"/>
      <w:marLeft w:val="0"/>
      <w:marRight w:val="0"/>
      <w:marTop w:val="0"/>
      <w:marBottom w:val="0"/>
      <w:divBdr>
        <w:top w:val="none" w:sz="0" w:space="0" w:color="auto"/>
        <w:left w:val="none" w:sz="0" w:space="0" w:color="auto"/>
        <w:bottom w:val="none" w:sz="0" w:space="0" w:color="auto"/>
        <w:right w:val="none" w:sz="0" w:space="0" w:color="auto"/>
      </w:divBdr>
    </w:div>
    <w:div w:id="1587376154">
      <w:bodyDiv w:val="1"/>
      <w:marLeft w:val="0"/>
      <w:marRight w:val="0"/>
      <w:marTop w:val="0"/>
      <w:marBottom w:val="0"/>
      <w:divBdr>
        <w:top w:val="none" w:sz="0" w:space="0" w:color="auto"/>
        <w:left w:val="none" w:sz="0" w:space="0" w:color="auto"/>
        <w:bottom w:val="none" w:sz="0" w:space="0" w:color="auto"/>
        <w:right w:val="none" w:sz="0" w:space="0" w:color="auto"/>
      </w:divBdr>
    </w:div>
    <w:div w:id="1587570150">
      <w:bodyDiv w:val="1"/>
      <w:marLeft w:val="0"/>
      <w:marRight w:val="0"/>
      <w:marTop w:val="0"/>
      <w:marBottom w:val="0"/>
      <w:divBdr>
        <w:top w:val="none" w:sz="0" w:space="0" w:color="auto"/>
        <w:left w:val="none" w:sz="0" w:space="0" w:color="auto"/>
        <w:bottom w:val="none" w:sz="0" w:space="0" w:color="auto"/>
        <w:right w:val="none" w:sz="0" w:space="0" w:color="auto"/>
      </w:divBdr>
    </w:div>
    <w:div w:id="1587763214">
      <w:bodyDiv w:val="1"/>
      <w:marLeft w:val="0"/>
      <w:marRight w:val="0"/>
      <w:marTop w:val="0"/>
      <w:marBottom w:val="0"/>
      <w:divBdr>
        <w:top w:val="none" w:sz="0" w:space="0" w:color="auto"/>
        <w:left w:val="none" w:sz="0" w:space="0" w:color="auto"/>
        <w:bottom w:val="none" w:sz="0" w:space="0" w:color="auto"/>
        <w:right w:val="none" w:sz="0" w:space="0" w:color="auto"/>
      </w:divBdr>
    </w:div>
    <w:div w:id="1588151836">
      <w:bodyDiv w:val="1"/>
      <w:marLeft w:val="0"/>
      <w:marRight w:val="0"/>
      <w:marTop w:val="0"/>
      <w:marBottom w:val="0"/>
      <w:divBdr>
        <w:top w:val="none" w:sz="0" w:space="0" w:color="auto"/>
        <w:left w:val="none" w:sz="0" w:space="0" w:color="auto"/>
        <w:bottom w:val="none" w:sz="0" w:space="0" w:color="auto"/>
        <w:right w:val="none" w:sz="0" w:space="0" w:color="auto"/>
      </w:divBdr>
    </w:div>
    <w:div w:id="1588154250">
      <w:bodyDiv w:val="1"/>
      <w:marLeft w:val="0"/>
      <w:marRight w:val="0"/>
      <w:marTop w:val="0"/>
      <w:marBottom w:val="0"/>
      <w:divBdr>
        <w:top w:val="none" w:sz="0" w:space="0" w:color="auto"/>
        <w:left w:val="none" w:sz="0" w:space="0" w:color="auto"/>
        <w:bottom w:val="none" w:sz="0" w:space="0" w:color="auto"/>
        <w:right w:val="none" w:sz="0" w:space="0" w:color="auto"/>
      </w:divBdr>
    </w:div>
    <w:div w:id="1588343427">
      <w:bodyDiv w:val="1"/>
      <w:marLeft w:val="0"/>
      <w:marRight w:val="0"/>
      <w:marTop w:val="0"/>
      <w:marBottom w:val="0"/>
      <w:divBdr>
        <w:top w:val="none" w:sz="0" w:space="0" w:color="auto"/>
        <w:left w:val="none" w:sz="0" w:space="0" w:color="auto"/>
        <w:bottom w:val="none" w:sz="0" w:space="0" w:color="auto"/>
        <w:right w:val="none" w:sz="0" w:space="0" w:color="auto"/>
      </w:divBdr>
    </w:div>
    <w:div w:id="1588493130">
      <w:bodyDiv w:val="1"/>
      <w:marLeft w:val="0"/>
      <w:marRight w:val="0"/>
      <w:marTop w:val="0"/>
      <w:marBottom w:val="0"/>
      <w:divBdr>
        <w:top w:val="none" w:sz="0" w:space="0" w:color="auto"/>
        <w:left w:val="none" w:sz="0" w:space="0" w:color="auto"/>
        <w:bottom w:val="none" w:sz="0" w:space="0" w:color="auto"/>
        <w:right w:val="none" w:sz="0" w:space="0" w:color="auto"/>
      </w:divBdr>
    </w:div>
    <w:div w:id="1588728130">
      <w:bodyDiv w:val="1"/>
      <w:marLeft w:val="0"/>
      <w:marRight w:val="0"/>
      <w:marTop w:val="0"/>
      <w:marBottom w:val="0"/>
      <w:divBdr>
        <w:top w:val="none" w:sz="0" w:space="0" w:color="auto"/>
        <w:left w:val="none" w:sz="0" w:space="0" w:color="auto"/>
        <w:bottom w:val="none" w:sz="0" w:space="0" w:color="auto"/>
        <w:right w:val="none" w:sz="0" w:space="0" w:color="auto"/>
      </w:divBdr>
    </w:div>
    <w:div w:id="1588928837">
      <w:bodyDiv w:val="1"/>
      <w:marLeft w:val="0"/>
      <w:marRight w:val="0"/>
      <w:marTop w:val="0"/>
      <w:marBottom w:val="0"/>
      <w:divBdr>
        <w:top w:val="none" w:sz="0" w:space="0" w:color="auto"/>
        <w:left w:val="none" w:sz="0" w:space="0" w:color="auto"/>
        <w:bottom w:val="none" w:sz="0" w:space="0" w:color="auto"/>
        <w:right w:val="none" w:sz="0" w:space="0" w:color="auto"/>
      </w:divBdr>
    </w:div>
    <w:div w:id="1589148774">
      <w:bodyDiv w:val="1"/>
      <w:marLeft w:val="0"/>
      <w:marRight w:val="0"/>
      <w:marTop w:val="0"/>
      <w:marBottom w:val="0"/>
      <w:divBdr>
        <w:top w:val="none" w:sz="0" w:space="0" w:color="auto"/>
        <w:left w:val="none" w:sz="0" w:space="0" w:color="auto"/>
        <w:bottom w:val="none" w:sz="0" w:space="0" w:color="auto"/>
        <w:right w:val="none" w:sz="0" w:space="0" w:color="auto"/>
      </w:divBdr>
    </w:div>
    <w:div w:id="1589191239">
      <w:bodyDiv w:val="1"/>
      <w:marLeft w:val="0"/>
      <w:marRight w:val="0"/>
      <w:marTop w:val="0"/>
      <w:marBottom w:val="0"/>
      <w:divBdr>
        <w:top w:val="none" w:sz="0" w:space="0" w:color="auto"/>
        <w:left w:val="none" w:sz="0" w:space="0" w:color="auto"/>
        <w:bottom w:val="none" w:sz="0" w:space="0" w:color="auto"/>
        <w:right w:val="none" w:sz="0" w:space="0" w:color="auto"/>
      </w:divBdr>
    </w:div>
    <w:div w:id="1589267830">
      <w:bodyDiv w:val="1"/>
      <w:marLeft w:val="0"/>
      <w:marRight w:val="0"/>
      <w:marTop w:val="0"/>
      <w:marBottom w:val="0"/>
      <w:divBdr>
        <w:top w:val="none" w:sz="0" w:space="0" w:color="auto"/>
        <w:left w:val="none" w:sz="0" w:space="0" w:color="auto"/>
        <w:bottom w:val="none" w:sz="0" w:space="0" w:color="auto"/>
        <w:right w:val="none" w:sz="0" w:space="0" w:color="auto"/>
      </w:divBdr>
    </w:div>
    <w:div w:id="1589460291">
      <w:bodyDiv w:val="1"/>
      <w:marLeft w:val="0"/>
      <w:marRight w:val="0"/>
      <w:marTop w:val="0"/>
      <w:marBottom w:val="0"/>
      <w:divBdr>
        <w:top w:val="none" w:sz="0" w:space="0" w:color="auto"/>
        <w:left w:val="none" w:sz="0" w:space="0" w:color="auto"/>
        <w:bottom w:val="none" w:sz="0" w:space="0" w:color="auto"/>
        <w:right w:val="none" w:sz="0" w:space="0" w:color="auto"/>
      </w:divBdr>
    </w:div>
    <w:div w:id="1589801245">
      <w:bodyDiv w:val="1"/>
      <w:marLeft w:val="0"/>
      <w:marRight w:val="0"/>
      <w:marTop w:val="0"/>
      <w:marBottom w:val="0"/>
      <w:divBdr>
        <w:top w:val="none" w:sz="0" w:space="0" w:color="auto"/>
        <w:left w:val="none" w:sz="0" w:space="0" w:color="auto"/>
        <w:bottom w:val="none" w:sz="0" w:space="0" w:color="auto"/>
        <w:right w:val="none" w:sz="0" w:space="0" w:color="auto"/>
      </w:divBdr>
    </w:div>
    <w:div w:id="1590036953">
      <w:bodyDiv w:val="1"/>
      <w:marLeft w:val="0"/>
      <w:marRight w:val="0"/>
      <w:marTop w:val="0"/>
      <w:marBottom w:val="0"/>
      <w:divBdr>
        <w:top w:val="none" w:sz="0" w:space="0" w:color="auto"/>
        <w:left w:val="none" w:sz="0" w:space="0" w:color="auto"/>
        <w:bottom w:val="none" w:sz="0" w:space="0" w:color="auto"/>
        <w:right w:val="none" w:sz="0" w:space="0" w:color="auto"/>
      </w:divBdr>
    </w:div>
    <w:div w:id="1590115095">
      <w:bodyDiv w:val="1"/>
      <w:marLeft w:val="0"/>
      <w:marRight w:val="0"/>
      <w:marTop w:val="0"/>
      <w:marBottom w:val="0"/>
      <w:divBdr>
        <w:top w:val="none" w:sz="0" w:space="0" w:color="auto"/>
        <w:left w:val="none" w:sz="0" w:space="0" w:color="auto"/>
        <w:bottom w:val="none" w:sz="0" w:space="0" w:color="auto"/>
        <w:right w:val="none" w:sz="0" w:space="0" w:color="auto"/>
      </w:divBdr>
    </w:div>
    <w:div w:id="1590385465">
      <w:bodyDiv w:val="1"/>
      <w:marLeft w:val="0"/>
      <w:marRight w:val="0"/>
      <w:marTop w:val="0"/>
      <w:marBottom w:val="0"/>
      <w:divBdr>
        <w:top w:val="none" w:sz="0" w:space="0" w:color="auto"/>
        <w:left w:val="none" w:sz="0" w:space="0" w:color="auto"/>
        <w:bottom w:val="none" w:sz="0" w:space="0" w:color="auto"/>
        <w:right w:val="none" w:sz="0" w:space="0" w:color="auto"/>
      </w:divBdr>
    </w:div>
    <w:div w:id="1590701163">
      <w:bodyDiv w:val="1"/>
      <w:marLeft w:val="0"/>
      <w:marRight w:val="0"/>
      <w:marTop w:val="0"/>
      <w:marBottom w:val="0"/>
      <w:divBdr>
        <w:top w:val="none" w:sz="0" w:space="0" w:color="auto"/>
        <w:left w:val="none" w:sz="0" w:space="0" w:color="auto"/>
        <w:bottom w:val="none" w:sz="0" w:space="0" w:color="auto"/>
        <w:right w:val="none" w:sz="0" w:space="0" w:color="auto"/>
      </w:divBdr>
    </w:div>
    <w:div w:id="1590889924">
      <w:bodyDiv w:val="1"/>
      <w:marLeft w:val="0"/>
      <w:marRight w:val="0"/>
      <w:marTop w:val="0"/>
      <w:marBottom w:val="0"/>
      <w:divBdr>
        <w:top w:val="none" w:sz="0" w:space="0" w:color="auto"/>
        <w:left w:val="none" w:sz="0" w:space="0" w:color="auto"/>
        <w:bottom w:val="none" w:sz="0" w:space="0" w:color="auto"/>
        <w:right w:val="none" w:sz="0" w:space="0" w:color="auto"/>
      </w:divBdr>
    </w:div>
    <w:div w:id="1590962399">
      <w:bodyDiv w:val="1"/>
      <w:marLeft w:val="0"/>
      <w:marRight w:val="0"/>
      <w:marTop w:val="0"/>
      <w:marBottom w:val="0"/>
      <w:divBdr>
        <w:top w:val="none" w:sz="0" w:space="0" w:color="auto"/>
        <w:left w:val="none" w:sz="0" w:space="0" w:color="auto"/>
        <w:bottom w:val="none" w:sz="0" w:space="0" w:color="auto"/>
        <w:right w:val="none" w:sz="0" w:space="0" w:color="auto"/>
      </w:divBdr>
    </w:div>
    <w:div w:id="1591695234">
      <w:bodyDiv w:val="1"/>
      <w:marLeft w:val="0"/>
      <w:marRight w:val="0"/>
      <w:marTop w:val="0"/>
      <w:marBottom w:val="0"/>
      <w:divBdr>
        <w:top w:val="none" w:sz="0" w:space="0" w:color="auto"/>
        <w:left w:val="none" w:sz="0" w:space="0" w:color="auto"/>
        <w:bottom w:val="none" w:sz="0" w:space="0" w:color="auto"/>
        <w:right w:val="none" w:sz="0" w:space="0" w:color="auto"/>
      </w:divBdr>
    </w:div>
    <w:div w:id="1591696396">
      <w:bodyDiv w:val="1"/>
      <w:marLeft w:val="0"/>
      <w:marRight w:val="0"/>
      <w:marTop w:val="0"/>
      <w:marBottom w:val="0"/>
      <w:divBdr>
        <w:top w:val="none" w:sz="0" w:space="0" w:color="auto"/>
        <w:left w:val="none" w:sz="0" w:space="0" w:color="auto"/>
        <w:bottom w:val="none" w:sz="0" w:space="0" w:color="auto"/>
        <w:right w:val="none" w:sz="0" w:space="0" w:color="auto"/>
      </w:divBdr>
    </w:div>
    <w:div w:id="1591818840">
      <w:bodyDiv w:val="1"/>
      <w:marLeft w:val="0"/>
      <w:marRight w:val="0"/>
      <w:marTop w:val="0"/>
      <w:marBottom w:val="0"/>
      <w:divBdr>
        <w:top w:val="none" w:sz="0" w:space="0" w:color="auto"/>
        <w:left w:val="none" w:sz="0" w:space="0" w:color="auto"/>
        <w:bottom w:val="none" w:sz="0" w:space="0" w:color="auto"/>
        <w:right w:val="none" w:sz="0" w:space="0" w:color="auto"/>
      </w:divBdr>
    </w:div>
    <w:div w:id="1592271942">
      <w:bodyDiv w:val="1"/>
      <w:marLeft w:val="0"/>
      <w:marRight w:val="0"/>
      <w:marTop w:val="0"/>
      <w:marBottom w:val="0"/>
      <w:divBdr>
        <w:top w:val="none" w:sz="0" w:space="0" w:color="auto"/>
        <w:left w:val="none" w:sz="0" w:space="0" w:color="auto"/>
        <w:bottom w:val="none" w:sz="0" w:space="0" w:color="auto"/>
        <w:right w:val="none" w:sz="0" w:space="0" w:color="auto"/>
      </w:divBdr>
    </w:div>
    <w:div w:id="1592279374">
      <w:bodyDiv w:val="1"/>
      <w:marLeft w:val="0"/>
      <w:marRight w:val="0"/>
      <w:marTop w:val="0"/>
      <w:marBottom w:val="0"/>
      <w:divBdr>
        <w:top w:val="none" w:sz="0" w:space="0" w:color="auto"/>
        <w:left w:val="none" w:sz="0" w:space="0" w:color="auto"/>
        <w:bottom w:val="none" w:sz="0" w:space="0" w:color="auto"/>
        <w:right w:val="none" w:sz="0" w:space="0" w:color="auto"/>
      </w:divBdr>
    </w:div>
    <w:div w:id="1592666228">
      <w:bodyDiv w:val="1"/>
      <w:marLeft w:val="0"/>
      <w:marRight w:val="0"/>
      <w:marTop w:val="0"/>
      <w:marBottom w:val="0"/>
      <w:divBdr>
        <w:top w:val="none" w:sz="0" w:space="0" w:color="auto"/>
        <w:left w:val="none" w:sz="0" w:space="0" w:color="auto"/>
        <w:bottom w:val="none" w:sz="0" w:space="0" w:color="auto"/>
        <w:right w:val="none" w:sz="0" w:space="0" w:color="auto"/>
      </w:divBdr>
    </w:div>
    <w:div w:id="1592666398">
      <w:bodyDiv w:val="1"/>
      <w:marLeft w:val="0"/>
      <w:marRight w:val="0"/>
      <w:marTop w:val="0"/>
      <w:marBottom w:val="0"/>
      <w:divBdr>
        <w:top w:val="none" w:sz="0" w:space="0" w:color="auto"/>
        <w:left w:val="none" w:sz="0" w:space="0" w:color="auto"/>
        <w:bottom w:val="none" w:sz="0" w:space="0" w:color="auto"/>
        <w:right w:val="none" w:sz="0" w:space="0" w:color="auto"/>
      </w:divBdr>
    </w:div>
    <w:div w:id="1593009294">
      <w:bodyDiv w:val="1"/>
      <w:marLeft w:val="0"/>
      <w:marRight w:val="0"/>
      <w:marTop w:val="0"/>
      <w:marBottom w:val="0"/>
      <w:divBdr>
        <w:top w:val="none" w:sz="0" w:space="0" w:color="auto"/>
        <w:left w:val="none" w:sz="0" w:space="0" w:color="auto"/>
        <w:bottom w:val="none" w:sz="0" w:space="0" w:color="auto"/>
        <w:right w:val="none" w:sz="0" w:space="0" w:color="auto"/>
      </w:divBdr>
    </w:div>
    <w:div w:id="1593202842">
      <w:bodyDiv w:val="1"/>
      <w:marLeft w:val="0"/>
      <w:marRight w:val="0"/>
      <w:marTop w:val="0"/>
      <w:marBottom w:val="0"/>
      <w:divBdr>
        <w:top w:val="none" w:sz="0" w:space="0" w:color="auto"/>
        <w:left w:val="none" w:sz="0" w:space="0" w:color="auto"/>
        <w:bottom w:val="none" w:sz="0" w:space="0" w:color="auto"/>
        <w:right w:val="none" w:sz="0" w:space="0" w:color="auto"/>
      </w:divBdr>
    </w:div>
    <w:div w:id="1593388619">
      <w:bodyDiv w:val="1"/>
      <w:marLeft w:val="0"/>
      <w:marRight w:val="0"/>
      <w:marTop w:val="0"/>
      <w:marBottom w:val="0"/>
      <w:divBdr>
        <w:top w:val="none" w:sz="0" w:space="0" w:color="auto"/>
        <w:left w:val="none" w:sz="0" w:space="0" w:color="auto"/>
        <w:bottom w:val="none" w:sz="0" w:space="0" w:color="auto"/>
        <w:right w:val="none" w:sz="0" w:space="0" w:color="auto"/>
      </w:divBdr>
    </w:div>
    <w:div w:id="1593902479">
      <w:bodyDiv w:val="1"/>
      <w:marLeft w:val="0"/>
      <w:marRight w:val="0"/>
      <w:marTop w:val="0"/>
      <w:marBottom w:val="0"/>
      <w:divBdr>
        <w:top w:val="none" w:sz="0" w:space="0" w:color="auto"/>
        <w:left w:val="none" w:sz="0" w:space="0" w:color="auto"/>
        <w:bottom w:val="none" w:sz="0" w:space="0" w:color="auto"/>
        <w:right w:val="none" w:sz="0" w:space="0" w:color="auto"/>
      </w:divBdr>
    </w:div>
    <w:div w:id="1594391375">
      <w:bodyDiv w:val="1"/>
      <w:marLeft w:val="0"/>
      <w:marRight w:val="0"/>
      <w:marTop w:val="0"/>
      <w:marBottom w:val="0"/>
      <w:divBdr>
        <w:top w:val="none" w:sz="0" w:space="0" w:color="auto"/>
        <w:left w:val="none" w:sz="0" w:space="0" w:color="auto"/>
        <w:bottom w:val="none" w:sz="0" w:space="0" w:color="auto"/>
        <w:right w:val="none" w:sz="0" w:space="0" w:color="auto"/>
      </w:divBdr>
    </w:div>
    <w:div w:id="1594630579">
      <w:bodyDiv w:val="1"/>
      <w:marLeft w:val="0"/>
      <w:marRight w:val="0"/>
      <w:marTop w:val="0"/>
      <w:marBottom w:val="0"/>
      <w:divBdr>
        <w:top w:val="none" w:sz="0" w:space="0" w:color="auto"/>
        <w:left w:val="none" w:sz="0" w:space="0" w:color="auto"/>
        <w:bottom w:val="none" w:sz="0" w:space="0" w:color="auto"/>
        <w:right w:val="none" w:sz="0" w:space="0" w:color="auto"/>
      </w:divBdr>
    </w:div>
    <w:div w:id="1594632199">
      <w:bodyDiv w:val="1"/>
      <w:marLeft w:val="0"/>
      <w:marRight w:val="0"/>
      <w:marTop w:val="0"/>
      <w:marBottom w:val="0"/>
      <w:divBdr>
        <w:top w:val="none" w:sz="0" w:space="0" w:color="auto"/>
        <w:left w:val="none" w:sz="0" w:space="0" w:color="auto"/>
        <w:bottom w:val="none" w:sz="0" w:space="0" w:color="auto"/>
        <w:right w:val="none" w:sz="0" w:space="0" w:color="auto"/>
      </w:divBdr>
    </w:div>
    <w:div w:id="1594699409">
      <w:bodyDiv w:val="1"/>
      <w:marLeft w:val="0"/>
      <w:marRight w:val="0"/>
      <w:marTop w:val="0"/>
      <w:marBottom w:val="0"/>
      <w:divBdr>
        <w:top w:val="none" w:sz="0" w:space="0" w:color="auto"/>
        <w:left w:val="none" w:sz="0" w:space="0" w:color="auto"/>
        <w:bottom w:val="none" w:sz="0" w:space="0" w:color="auto"/>
        <w:right w:val="none" w:sz="0" w:space="0" w:color="auto"/>
      </w:divBdr>
    </w:div>
    <w:div w:id="1595279377">
      <w:bodyDiv w:val="1"/>
      <w:marLeft w:val="0"/>
      <w:marRight w:val="0"/>
      <w:marTop w:val="0"/>
      <w:marBottom w:val="0"/>
      <w:divBdr>
        <w:top w:val="none" w:sz="0" w:space="0" w:color="auto"/>
        <w:left w:val="none" w:sz="0" w:space="0" w:color="auto"/>
        <w:bottom w:val="none" w:sz="0" w:space="0" w:color="auto"/>
        <w:right w:val="none" w:sz="0" w:space="0" w:color="auto"/>
      </w:divBdr>
    </w:div>
    <w:div w:id="1596398990">
      <w:bodyDiv w:val="1"/>
      <w:marLeft w:val="0"/>
      <w:marRight w:val="0"/>
      <w:marTop w:val="0"/>
      <w:marBottom w:val="0"/>
      <w:divBdr>
        <w:top w:val="none" w:sz="0" w:space="0" w:color="auto"/>
        <w:left w:val="none" w:sz="0" w:space="0" w:color="auto"/>
        <w:bottom w:val="none" w:sz="0" w:space="0" w:color="auto"/>
        <w:right w:val="none" w:sz="0" w:space="0" w:color="auto"/>
      </w:divBdr>
    </w:div>
    <w:div w:id="1596592134">
      <w:bodyDiv w:val="1"/>
      <w:marLeft w:val="0"/>
      <w:marRight w:val="0"/>
      <w:marTop w:val="0"/>
      <w:marBottom w:val="0"/>
      <w:divBdr>
        <w:top w:val="none" w:sz="0" w:space="0" w:color="auto"/>
        <w:left w:val="none" w:sz="0" w:space="0" w:color="auto"/>
        <w:bottom w:val="none" w:sz="0" w:space="0" w:color="auto"/>
        <w:right w:val="none" w:sz="0" w:space="0" w:color="auto"/>
      </w:divBdr>
    </w:div>
    <w:div w:id="1597011732">
      <w:bodyDiv w:val="1"/>
      <w:marLeft w:val="0"/>
      <w:marRight w:val="0"/>
      <w:marTop w:val="0"/>
      <w:marBottom w:val="0"/>
      <w:divBdr>
        <w:top w:val="none" w:sz="0" w:space="0" w:color="auto"/>
        <w:left w:val="none" w:sz="0" w:space="0" w:color="auto"/>
        <w:bottom w:val="none" w:sz="0" w:space="0" w:color="auto"/>
        <w:right w:val="none" w:sz="0" w:space="0" w:color="auto"/>
      </w:divBdr>
    </w:div>
    <w:div w:id="1597057132">
      <w:bodyDiv w:val="1"/>
      <w:marLeft w:val="0"/>
      <w:marRight w:val="0"/>
      <w:marTop w:val="0"/>
      <w:marBottom w:val="0"/>
      <w:divBdr>
        <w:top w:val="none" w:sz="0" w:space="0" w:color="auto"/>
        <w:left w:val="none" w:sz="0" w:space="0" w:color="auto"/>
        <w:bottom w:val="none" w:sz="0" w:space="0" w:color="auto"/>
        <w:right w:val="none" w:sz="0" w:space="0" w:color="auto"/>
      </w:divBdr>
    </w:div>
    <w:div w:id="1597178719">
      <w:bodyDiv w:val="1"/>
      <w:marLeft w:val="0"/>
      <w:marRight w:val="0"/>
      <w:marTop w:val="0"/>
      <w:marBottom w:val="0"/>
      <w:divBdr>
        <w:top w:val="none" w:sz="0" w:space="0" w:color="auto"/>
        <w:left w:val="none" w:sz="0" w:space="0" w:color="auto"/>
        <w:bottom w:val="none" w:sz="0" w:space="0" w:color="auto"/>
        <w:right w:val="none" w:sz="0" w:space="0" w:color="auto"/>
      </w:divBdr>
    </w:div>
    <w:div w:id="1597206432">
      <w:bodyDiv w:val="1"/>
      <w:marLeft w:val="0"/>
      <w:marRight w:val="0"/>
      <w:marTop w:val="0"/>
      <w:marBottom w:val="0"/>
      <w:divBdr>
        <w:top w:val="none" w:sz="0" w:space="0" w:color="auto"/>
        <w:left w:val="none" w:sz="0" w:space="0" w:color="auto"/>
        <w:bottom w:val="none" w:sz="0" w:space="0" w:color="auto"/>
        <w:right w:val="none" w:sz="0" w:space="0" w:color="auto"/>
      </w:divBdr>
    </w:div>
    <w:div w:id="1597445684">
      <w:bodyDiv w:val="1"/>
      <w:marLeft w:val="0"/>
      <w:marRight w:val="0"/>
      <w:marTop w:val="0"/>
      <w:marBottom w:val="0"/>
      <w:divBdr>
        <w:top w:val="none" w:sz="0" w:space="0" w:color="auto"/>
        <w:left w:val="none" w:sz="0" w:space="0" w:color="auto"/>
        <w:bottom w:val="none" w:sz="0" w:space="0" w:color="auto"/>
        <w:right w:val="none" w:sz="0" w:space="0" w:color="auto"/>
      </w:divBdr>
    </w:div>
    <w:div w:id="1597589507">
      <w:bodyDiv w:val="1"/>
      <w:marLeft w:val="0"/>
      <w:marRight w:val="0"/>
      <w:marTop w:val="0"/>
      <w:marBottom w:val="0"/>
      <w:divBdr>
        <w:top w:val="none" w:sz="0" w:space="0" w:color="auto"/>
        <w:left w:val="none" w:sz="0" w:space="0" w:color="auto"/>
        <w:bottom w:val="none" w:sz="0" w:space="0" w:color="auto"/>
        <w:right w:val="none" w:sz="0" w:space="0" w:color="auto"/>
      </w:divBdr>
    </w:div>
    <w:div w:id="1597591077">
      <w:bodyDiv w:val="1"/>
      <w:marLeft w:val="0"/>
      <w:marRight w:val="0"/>
      <w:marTop w:val="0"/>
      <w:marBottom w:val="0"/>
      <w:divBdr>
        <w:top w:val="none" w:sz="0" w:space="0" w:color="auto"/>
        <w:left w:val="none" w:sz="0" w:space="0" w:color="auto"/>
        <w:bottom w:val="none" w:sz="0" w:space="0" w:color="auto"/>
        <w:right w:val="none" w:sz="0" w:space="0" w:color="auto"/>
      </w:divBdr>
    </w:div>
    <w:div w:id="1598101658">
      <w:bodyDiv w:val="1"/>
      <w:marLeft w:val="0"/>
      <w:marRight w:val="0"/>
      <w:marTop w:val="0"/>
      <w:marBottom w:val="0"/>
      <w:divBdr>
        <w:top w:val="none" w:sz="0" w:space="0" w:color="auto"/>
        <w:left w:val="none" w:sz="0" w:space="0" w:color="auto"/>
        <w:bottom w:val="none" w:sz="0" w:space="0" w:color="auto"/>
        <w:right w:val="none" w:sz="0" w:space="0" w:color="auto"/>
      </w:divBdr>
    </w:div>
    <w:div w:id="1599018000">
      <w:bodyDiv w:val="1"/>
      <w:marLeft w:val="0"/>
      <w:marRight w:val="0"/>
      <w:marTop w:val="0"/>
      <w:marBottom w:val="0"/>
      <w:divBdr>
        <w:top w:val="none" w:sz="0" w:space="0" w:color="auto"/>
        <w:left w:val="none" w:sz="0" w:space="0" w:color="auto"/>
        <w:bottom w:val="none" w:sz="0" w:space="0" w:color="auto"/>
        <w:right w:val="none" w:sz="0" w:space="0" w:color="auto"/>
      </w:divBdr>
    </w:div>
    <w:div w:id="1599169938">
      <w:bodyDiv w:val="1"/>
      <w:marLeft w:val="0"/>
      <w:marRight w:val="0"/>
      <w:marTop w:val="0"/>
      <w:marBottom w:val="0"/>
      <w:divBdr>
        <w:top w:val="none" w:sz="0" w:space="0" w:color="auto"/>
        <w:left w:val="none" w:sz="0" w:space="0" w:color="auto"/>
        <w:bottom w:val="none" w:sz="0" w:space="0" w:color="auto"/>
        <w:right w:val="none" w:sz="0" w:space="0" w:color="auto"/>
      </w:divBdr>
    </w:div>
    <w:div w:id="1599556698">
      <w:bodyDiv w:val="1"/>
      <w:marLeft w:val="0"/>
      <w:marRight w:val="0"/>
      <w:marTop w:val="0"/>
      <w:marBottom w:val="0"/>
      <w:divBdr>
        <w:top w:val="none" w:sz="0" w:space="0" w:color="auto"/>
        <w:left w:val="none" w:sz="0" w:space="0" w:color="auto"/>
        <w:bottom w:val="none" w:sz="0" w:space="0" w:color="auto"/>
        <w:right w:val="none" w:sz="0" w:space="0" w:color="auto"/>
      </w:divBdr>
    </w:div>
    <w:div w:id="1599563084">
      <w:bodyDiv w:val="1"/>
      <w:marLeft w:val="0"/>
      <w:marRight w:val="0"/>
      <w:marTop w:val="0"/>
      <w:marBottom w:val="0"/>
      <w:divBdr>
        <w:top w:val="none" w:sz="0" w:space="0" w:color="auto"/>
        <w:left w:val="none" w:sz="0" w:space="0" w:color="auto"/>
        <w:bottom w:val="none" w:sz="0" w:space="0" w:color="auto"/>
        <w:right w:val="none" w:sz="0" w:space="0" w:color="auto"/>
      </w:divBdr>
    </w:div>
    <w:div w:id="1599633609">
      <w:bodyDiv w:val="1"/>
      <w:marLeft w:val="0"/>
      <w:marRight w:val="0"/>
      <w:marTop w:val="0"/>
      <w:marBottom w:val="0"/>
      <w:divBdr>
        <w:top w:val="none" w:sz="0" w:space="0" w:color="auto"/>
        <w:left w:val="none" w:sz="0" w:space="0" w:color="auto"/>
        <w:bottom w:val="none" w:sz="0" w:space="0" w:color="auto"/>
        <w:right w:val="none" w:sz="0" w:space="0" w:color="auto"/>
      </w:divBdr>
    </w:div>
    <w:div w:id="1599825151">
      <w:bodyDiv w:val="1"/>
      <w:marLeft w:val="0"/>
      <w:marRight w:val="0"/>
      <w:marTop w:val="0"/>
      <w:marBottom w:val="0"/>
      <w:divBdr>
        <w:top w:val="none" w:sz="0" w:space="0" w:color="auto"/>
        <w:left w:val="none" w:sz="0" w:space="0" w:color="auto"/>
        <w:bottom w:val="none" w:sz="0" w:space="0" w:color="auto"/>
        <w:right w:val="none" w:sz="0" w:space="0" w:color="auto"/>
      </w:divBdr>
    </w:div>
    <w:div w:id="1600068931">
      <w:bodyDiv w:val="1"/>
      <w:marLeft w:val="0"/>
      <w:marRight w:val="0"/>
      <w:marTop w:val="0"/>
      <w:marBottom w:val="0"/>
      <w:divBdr>
        <w:top w:val="none" w:sz="0" w:space="0" w:color="auto"/>
        <w:left w:val="none" w:sz="0" w:space="0" w:color="auto"/>
        <w:bottom w:val="none" w:sz="0" w:space="0" w:color="auto"/>
        <w:right w:val="none" w:sz="0" w:space="0" w:color="auto"/>
      </w:divBdr>
    </w:div>
    <w:div w:id="1600337284">
      <w:bodyDiv w:val="1"/>
      <w:marLeft w:val="0"/>
      <w:marRight w:val="0"/>
      <w:marTop w:val="0"/>
      <w:marBottom w:val="0"/>
      <w:divBdr>
        <w:top w:val="none" w:sz="0" w:space="0" w:color="auto"/>
        <w:left w:val="none" w:sz="0" w:space="0" w:color="auto"/>
        <w:bottom w:val="none" w:sz="0" w:space="0" w:color="auto"/>
        <w:right w:val="none" w:sz="0" w:space="0" w:color="auto"/>
      </w:divBdr>
    </w:div>
    <w:div w:id="1600679819">
      <w:bodyDiv w:val="1"/>
      <w:marLeft w:val="0"/>
      <w:marRight w:val="0"/>
      <w:marTop w:val="0"/>
      <w:marBottom w:val="0"/>
      <w:divBdr>
        <w:top w:val="none" w:sz="0" w:space="0" w:color="auto"/>
        <w:left w:val="none" w:sz="0" w:space="0" w:color="auto"/>
        <w:bottom w:val="none" w:sz="0" w:space="0" w:color="auto"/>
        <w:right w:val="none" w:sz="0" w:space="0" w:color="auto"/>
      </w:divBdr>
    </w:div>
    <w:div w:id="1600791225">
      <w:bodyDiv w:val="1"/>
      <w:marLeft w:val="0"/>
      <w:marRight w:val="0"/>
      <w:marTop w:val="0"/>
      <w:marBottom w:val="0"/>
      <w:divBdr>
        <w:top w:val="none" w:sz="0" w:space="0" w:color="auto"/>
        <w:left w:val="none" w:sz="0" w:space="0" w:color="auto"/>
        <w:bottom w:val="none" w:sz="0" w:space="0" w:color="auto"/>
        <w:right w:val="none" w:sz="0" w:space="0" w:color="auto"/>
      </w:divBdr>
    </w:div>
    <w:div w:id="1601138866">
      <w:bodyDiv w:val="1"/>
      <w:marLeft w:val="0"/>
      <w:marRight w:val="0"/>
      <w:marTop w:val="0"/>
      <w:marBottom w:val="0"/>
      <w:divBdr>
        <w:top w:val="none" w:sz="0" w:space="0" w:color="auto"/>
        <w:left w:val="none" w:sz="0" w:space="0" w:color="auto"/>
        <w:bottom w:val="none" w:sz="0" w:space="0" w:color="auto"/>
        <w:right w:val="none" w:sz="0" w:space="0" w:color="auto"/>
      </w:divBdr>
    </w:div>
    <w:div w:id="1601645561">
      <w:bodyDiv w:val="1"/>
      <w:marLeft w:val="0"/>
      <w:marRight w:val="0"/>
      <w:marTop w:val="0"/>
      <w:marBottom w:val="0"/>
      <w:divBdr>
        <w:top w:val="none" w:sz="0" w:space="0" w:color="auto"/>
        <w:left w:val="none" w:sz="0" w:space="0" w:color="auto"/>
        <w:bottom w:val="none" w:sz="0" w:space="0" w:color="auto"/>
        <w:right w:val="none" w:sz="0" w:space="0" w:color="auto"/>
      </w:divBdr>
    </w:div>
    <w:div w:id="1601910096">
      <w:bodyDiv w:val="1"/>
      <w:marLeft w:val="0"/>
      <w:marRight w:val="0"/>
      <w:marTop w:val="0"/>
      <w:marBottom w:val="0"/>
      <w:divBdr>
        <w:top w:val="none" w:sz="0" w:space="0" w:color="auto"/>
        <w:left w:val="none" w:sz="0" w:space="0" w:color="auto"/>
        <w:bottom w:val="none" w:sz="0" w:space="0" w:color="auto"/>
        <w:right w:val="none" w:sz="0" w:space="0" w:color="auto"/>
      </w:divBdr>
    </w:div>
    <w:div w:id="1602029405">
      <w:bodyDiv w:val="1"/>
      <w:marLeft w:val="0"/>
      <w:marRight w:val="0"/>
      <w:marTop w:val="0"/>
      <w:marBottom w:val="0"/>
      <w:divBdr>
        <w:top w:val="none" w:sz="0" w:space="0" w:color="auto"/>
        <w:left w:val="none" w:sz="0" w:space="0" w:color="auto"/>
        <w:bottom w:val="none" w:sz="0" w:space="0" w:color="auto"/>
        <w:right w:val="none" w:sz="0" w:space="0" w:color="auto"/>
      </w:divBdr>
    </w:div>
    <w:div w:id="1602376652">
      <w:bodyDiv w:val="1"/>
      <w:marLeft w:val="0"/>
      <w:marRight w:val="0"/>
      <w:marTop w:val="0"/>
      <w:marBottom w:val="0"/>
      <w:divBdr>
        <w:top w:val="none" w:sz="0" w:space="0" w:color="auto"/>
        <w:left w:val="none" w:sz="0" w:space="0" w:color="auto"/>
        <w:bottom w:val="none" w:sz="0" w:space="0" w:color="auto"/>
        <w:right w:val="none" w:sz="0" w:space="0" w:color="auto"/>
      </w:divBdr>
    </w:div>
    <w:div w:id="1603104881">
      <w:bodyDiv w:val="1"/>
      <w:marLeft w:val="0"/>
      <w:marRight w:val="0"/>
      <w:marTop w:val="0"/>
      <w:marBottom w:val="0"/>
      <w:divBdr>
        <w:top w:val="none" w:sz="0" w:space="0" w:color="auto"/>
        <w:left w:val="none" w:sz="0" w:space="0" w:color="auto"/>
        <w:bottom w:val="none" w:sz="0" w:space="0" w:color="auto"/>
        <w:right w:val="none" w:sz="0" w:space="0" w:color="auto"/>
      </w:divBdr>
    </w:div>
    <w:div w:id="1603873885">
      <w:bodyDiv w:val="1"/>
      <w:marLeft w:val="0"/>
      <w:marRight w:val="0"/>
      <w:marTop w:val="0"/>
      <w:marBottom w:val="0"/>
      <w:divBdr>
        <w:top w:val="none" w:sz="0" w:space="0" w:color="auto"/>
        <w:left w:val="none" w:sz="0" w:space="0" w:color="auto"/>
        <w:bottom w:val="none" w:sz="0" w:space="0" w:color="auto"/>
        <w:right w:val="none" w:sz="0" w:space="0" w:color="auto"/>
      </w:divBdr>
    </w:div>
    <w:div w:id="1603998237">
      <w:bodyDiv w:val="1"/>
      <w:marLeft w:val="0"/>
      <w:marRight w:val="0"/>
      <w:marTop w:val="0"/>
      <w:marBottom w:val="0"/>
      <w:divBdr>
        <w:top w:val="none" w:sz="0" w:space="0" w:color="auto"/>
        <w:left w:val="none" w:sz="0" w:space="0" w:color="auto"/>
        <w:bottom w:val="none" w:sz="0" w:space="0" w:color="auto"/>
        <w:right w:val="none" w:sz="0" w:space="0" w:color="auto"/>
      </w:divBdr>
    </w:div>
    <w:div w:id="1603998269">
      <w:bodyDiv w:val="1"/>
      <w:marLeft w:val="0"/>
      <w:marRight w:val="0"/>
      <w:marTop w:val="0"/>
      <w:marBottom w:val="0"/>
      <w:divBdr>
        <w:top w:val="none" w:sz="0" w:space="0" w:color="auto"/>
        <w:left w:val="none" w:sz="0" w:space="0" w:color="auto"/>
        <w:bottom w:val="none" w:sz="0" w:space="0" w:color="auto"/>
        <w:right w:val="none" w:sz="0" w:space="0" w:color="auto"/>
      </w:divBdr>
    </w:div>
    <w:div w:id="1604990193">
      <w:bodyDiv w:val="1"/>
      <w:marLeft w:val="0"/>
      <w:marRight w:val="0"/>
      <w:marTop w:val="0"/>
      <w:marBottom w:val="0"/>
      <w:divBdr>
        <w:top w:val="none" w:sz="0" w:space="0" w:color="auto"/>
        <w:left w:val="none" w:sz="0" w:space="0" w:color="auto"/>
        <w:bottom w:val="none" w:sz="0" w:space="0" w:color="auto"/>
        <w:right w:val="none" w:sz="0" w:space="0" w:color="auto"/>
      </w:divBdr>
    </w:div>
    <w:div w:id="1605306849">
      <w:bodyDiv w:val="1"/>
      <w:marLeft w:val="0"/>
      <w:marRight w:val="0"/>
      <w:marTop w:val="0"/>
      <w:marBottom w:val="0"/>
      <w:divBdr>
        <w:top w:val="none" w:sz="0" w:space="0" w:color="auto"/>
        <w:left w:val="none" w:sz="0" w:space="0" w:color="auto"/>
        <w:bottom w:val="none" w:sz="0" w:space="0" w:color="auto"/>
        <w:right w:val="none" w:sz="0" w:space="0" w:color="auto"/>
      </w:divBdr>
    </w:div>
    <w:div w:id="1605376852">
      <w:bodyDiv w:val="1"/>
      <w:marLeft w:val="0"/>
      <w:marRight w:val="0"/>
      <w:marTop w:val="0"/>
      <w:marBottom w:val="0"/>
      <w:divBdr>
        <w:top w:val="none" w:sz="0" w:space="0" w:color="auto"/>
        <w:left w:val="none" w:sz="0" w:space="0" w:color="auto"/>
        <w:bottom w:val="none" w:sz="0" w:space="0" w:color="auto"/>
        <w:right w:val="none" w:sz="0" w:space="0" w:color="auto"/>
      </w:divBdr>
    </w:div>
    <w:div w:id="1605385967">
      <w:bodyDiv w:val="1"/>
      <w:marLeft w:val="0"/>
      <w:marRight w:val="0"/>
      <w:marTop w:val="0"/>
      <w:marBottom w:val="0"/>
      <w:divBdr>
        <w:top w:val="none" w:sz="0" w:space="0" w:color="auto"/>
        <w:left w:val="none" w:sz="0" w:space="0" w:color="auto"/>
        <w:bottom w:val="none" w:sz="0" w:space="0" w:color="auto"/>
        <w:right w:val="none" w:sz="0" w:space="0" w:color="auto"/>
      </w:divBdr>
    </w:div>
    <w:div w:id="1605769479">
      <w:bodyDiv w:val="1"/>
      <w:marLeft w:val="0"/>
      <w:marRight w:val="0"/>
      <w:marTop w:val="0"/>
      <w:marBottom w:val="0"/>
      <w:divBdr>
        <w:top w:val="none" w:sz="0" w:space="0" w:color="auto"/>
        <w:left w:val="none" w:sz="0" w:space="0" w:color="auto"/>
        <w:bottom w:val="none" w:sz="0" w:space="0" w:color="auto"/>
        <w:right w:val="none" w:sz="0" w:space="0" w:color="auto"/>
      </w:divBdr>
    </w:div>
    <w:div w:id="1605846224">
      <w:bodyDiv w:val="1"/>
      <w:marLeft w:val="0"/>
      <w:marRight w:val="0"/>
      <w:marTop w:val="0"/>
      <w:marBottom w:val="0"/>
      <w:divBdr>
        <w:top w:val="none" w:sz="0" w:space="0" w:color="auto"/>
        <w:left w:val="none" w:sz="0" w:space="0" w:color="auto"/>
        <w:bottom w:val="none" w:sz="0" w:space="0" w:color="auto"/>
        <w:right w:val="none" w:sz="0" w:space="0" w:color="auto"/>
      </w:divBdr>
    </w:div>
    <w:div w:id="1606303936">
      <w:bodyDiv w:val="1"/>
      <w:marLeft w:val="0"/>
      <w:marRight w:val="0"/>
      <w:marTop w:val="0"/>
      <w:marBottom w:val="0"/>
      <w:divBdr>
        <w:top w:val="none" w:sz="0" w:space="0" w:color="auto"/>
        <w:left w:val="none" w:sz="0" w:space="0" w:color="auto"/>
        <w:bottom w:val="none" w:sz="0" w:space="0" w:color="auto"/>
        <w:right w:val="none" w:sz="0" w:space="0" w:color="auto"/>
      </w:divBdr>
    </w:div>
    <w:div w:id="1606420092">
      <w:bodyDiv w:val="1"/>
      <w:marLeft w:val="0"/>
      <w:marRight w:val="0"/>
      <w:marTop w:val="0"/>
      <w:marBottom w:val="0"/>
      <w:divBdr>
        <w:top w:val="none" w:sz="0" w:space="0" w:color="auto"/>
        <w:left w:val="none" w:sz="0" w:space="0" w:color="auto"/>
        <w:bottom w:val="none" w:sz="0" w:space="0" w:color="auto"/>
        <w:right w:val="none" w:sz="0" w:space="0" w:color="auto"/>
      </w:divBdr>
    </w:div>
    <w:div w:id="1606496507">
      <w:bodyDiv w:val="1"/>
      <w:marLeft w:val="0"/>
      <w:marRight w:val="0"/>
      <w:marTop w:val="0"/>
      <w:marBottom w:val="0"/>
      <w:divBdr>
        <w:top w:val="none" w:sz="0" w:space="0" w:color="auto"/>
        <w:left w:val="none" w:sz="0" w:space="0" w:color="auto"/>
        <w:bottom w:val="none" w:sz="0" w:space="0" w:color="auto"/>
        <w:right w:val="none" w:sz="0" w:space="0" w:color="auto"/>
      </w:divBdr>
    </w:div>
    <w:div w:id="1606693797">
      <w:bodyDiv w:val="1"/>
      <w:marLeft w:val="0"/>
      <w:marRight w:val="0"/>
      <w:marTop w:val="0"/>
      <w:marBottom w:val="0"/>
      <w:divBdr>
        <w:top w:val="none" w:sz="0" w:space="0" w:color="auto"/>
        <w:left w:val="none" w:sz="0" w:space="0" w:color="auto"/>
        <w:bottom w:val="none" w:sz="0" w:space="0" w:color="auto"/>
        <w:right w:val="none" w:sz="0" w:space="0" w:color="auto"/>
      </w:divBdr>
    </w:div>
    <w:div w:id="1606963827">
      <w:bodyDiv w:val="1"/>
      <w:marLeft w:val="0"/>
      <w:marRight w:val="0"/>
      <w:marTop w:val="0"/>
      <w:marBottom w:val="0"/>
      <w:divBdr>
        <w:top w:val="none" w:sz="0" w:space="0" w:color="auto"/>
        <w:left w:val="none" w:sz="0" w:space="0" w:color="auto"/>
        <w:bottom w:val="none" w:sz="0" w:space="0" w:color="auto"/>
        <w:right w:val="none" w:sz="0" w:space="0" w:color="auto"/>
      </w:divBdr>
    </w:div>
    <w:div w:id="1607038588">
      <w:bodyDiv w:val="1"/>
      <w:marLeft w:val="0"/>
      <w:marRight w:val="0"/>
      <w:marTop w:val="0"/>
      <w:marBottom w:val="0"/>
      <w:divBdr>
        <w:top w:val="none" w:sz="0" w:space="0" w:color="auto"/>
        <w:left w:val="none" w:sz="0" w:space="0" w:color="auto"/>
        <w:bottom w:val="none" w:sz="0" w:space="0" w:color="auto"/>
        <w:right w:val="none" w:sz="0" w:space="0" w:color="auto"/>
      </w:divBdr>
    </w:div>
    <w:div w:id="1607342677">
      <w:bodyDiv w:val="1"/>
      <w:marLeft w:val="0"/>
      <w:marRight w:val="0"/>
      <w:marTop w:val="0"/>
      <w:marBottom w:val="0"/>
      <w:divBdr>
        <w:top w:val="none" w:sz="0" w:space="0" w:color="auto"/>
        <w:left w:val="none" w:sz="0" w:space="0" w:color="auto"/>
        <w:bottom w:val="none" w:sz="0" w:space="0" w:color="auto"/>
        <w:right w:val="none" w:sz="0" w:space="0" w:color="auto"/>
      </w:divBdr>
    </w:div>
    <w:div w:id="1607425220">
      <w:bodyDiv w:val="1"/>
      <w:marLeft w:val="0"/>
      <w:marRight w:val="0"/>
      <w:marTop w:val="0"/>
      <w:marBottom w:val="0"/>
      <w:divBdr>
        <w:top w:val="none" w:sz="0" w:space="0" w:color="auto"/>
        <w:left w:val="none" w:sz="0" w:space="0" w:color="auto"/>
        <w:bottom w:val="none" w:sz="0" w:space="0" w:color="auto"/>
        <w:right w:val="none" w:sz="0" w:space="0" w:color="auto"/>
      </w:divBdr>
    </w:div>
    <w:div w:id="1607427065">
      <w:bodyDiv w:val="1"/>
      <w:marLeft w:val="0"/>
      <w:marRight w:val="0"/>
      <w:marTop w:val="0"/>
      <w:marBottom w:val="0"/>
      <w:divBdr>
        <w:top w:val="none" w:sz="0" w:space="0" w:color="auto"/>
        <w:left w:val="none" w:sz="0" w:space="0" w:color="auto"/>
        <w:bottom w:val="none" w:sz="0" w:space="0" w:color="auto"/>
        <w:right w:val="none" w:sz="0" w:space="0" w:color="auto"/>
      </w:divBdr>
    </w:div>
    <w:div w:id="1608080584">
      <w:bodyDiv w:val="1"/>
      <w:marLeft w:val="0"/>
      <w:marRight w:val="0"/>
      <w:marTop w:val="0"/>
      <w:marBottom w:val="0"/>
      <w:divBdr>
        <w:top w:val="none" w:sz="0" w:space="0" w:color="auto"/>
        <w:left w:val="none" w:sz="0" w:space="0" w:color="auto"/>
        <w:bottom w:val="none" w:sz="0" w:space="0" w:color="auto"/>
        <w:right w:val="none" w:sz="0" w:space="0" w:color="auto"/>
      </w:divBdr>
    </w:div>
    <w:div w:id="1608661367">
      <w:bodyDiv w:val="1"/>
      <w:marLeft w:val="0"/>
      <w:marRight w:val="0"/>
      <w:marTop w:val="0"/>
      <w:marBottom w:val="0"/>
      <w:divBdr>
        <w:top w:val="none" w:sz="0" w:space="0" w:color="auto"/>
        <w:left w:val="none" w:sz="0" w:space="0" w:color="auto"/>
        <w:bottom w:val="none" w:sz="0" w:space="0" w:color="auto"/>
        <w:right w:val="none" w:sz="0" w:space="0" w:color="auto"/>
      </w:divBdr>
    </w:div>
    <w:div w:id="1608729897">
      <w:bodyDiv w:val="1"/>
      <w:marLeft w:val="0"/>
      <w:marRight w:val="0"/>
      <w:marTop w:val="0"/>
      <w:marBottom w:val="0"/>
      <w:divBdr>
        <w:top w:val="none" w:sz="0" w:space="0" w:color="auto"/>
        <w:left w:val="none" w:sz="0" w:space="0" w:color="auto"/>
        <w:bottom w:val="none" w:sz="0" w:space="0" w:color="auto"/>
        <w:right w:val="none" w:sz="0" w:space="0" w:color="auto"/>
      </w:divBdr>
    </w:div>
    <w:div w:id="1608736523">
      <w:bodyDiv w:val="1"/>
      <w:marLeft w:val="0"/>
      <w:marRight w:val="0"/>
      <w:marTop w:val="0"/>
      <w:marBottom w:val="0"/>
      <w:divBdr>
        <w:top w:val="none" w:sz="0" w:space="0" w:color="auto"/>
        <w:left w:val="none" w:sz="0" w:space="0" w:color="auto"/>
        <w:bottom w:val="none" w:sz="0" w:space="0" w:color="auto"/>
        <w:right w:val="none" w:sz="0" w:space="0" w:color="auto"/>
      </w:divBdr>
    </w:div>
    <w:div w:id="1608852963">
      <w:bodyDiv w:val="1"/>
      <w:marLeft w:val="0"/>
      <w:marRight w:val="0"/>
      <w:marTop w:val="0"/>
      <w:marBottom w:val="0"/>
      <w:divBdr>
        <w:top w:val="none" w:sz="0" w:space="0" w:color="auto"/>
        <w:left w:val="none" w:sz="0" w:space="0" w:color="auto"/>
        <w:bottom w:val="none" w:sz="0" w:space="0" w:color="auto"/>
        <w:right w:val="none" w:sz="0" w:space="0" w:color="auto"/>
      </w:divBdr>
    </w:div>
    <w:div w:id="1608997652">
      <w:bodyDiv w:val="1"/>
      <w:marLeft w:val="0"/>
      <w:marRight w:val="0"/>
      <w:marTop w:val="0"/>
      <w:marBottom w:val="0"/>
      <w:divBdr>
        <w:top w:val="none" w:sz="0" w:space="0" w:color="auto"/>
        <w:left w:val="none" w:sz="0" w:space="0" w:color="auto"/>
        <w:bottom w:val="none" w:sz="0" w:space="0" w:color="auto"/>
        <w:right w:val="none" w:sz="0" w:space="0" w:color="auto"/>
      </w:divBdr>
    </w:div>
    <w:div w:id="1609654149">
      <w:bodyDiv w:val="1"/>
      <w:marLeft w:val="0"/>
      <w:marRight w:val="0"/>
      <w:marTop w:val="0"/>
      <w:marBottom w:val="0"/>
      <w:divBdr>
        <w:top w:val="none" w:sz="0" w:space="0" w:color="auto"/>
        <w:left w:val="none" w:sz="0" w:space="0" w:color="auto"/>
        <w:bottom w:val="none" w:sz="0" w:space="0" w:color="auto"/>
        <w:right w:val="none" w:sz="0" w:space="0" w:color="auto"/>
      </w:divBdr>
    </w:div>
    <w:div w:id="1609777932">
      <w:bodyDiv w:val="1"/>
      <w:marLeft w:val="0"/>
      <w:marRight w:val="0"/>
      <w:marTop w:val="0"/>
      <w:marBottom w:val="0"/>
      <w:divBdr>
        <w:top w:val="none" w:sz="0" w:space="0" w:color="auto"/>
        <w:left w:val="none" w:sz="0" w:space="0" w:color="auto"/>
        <w:bottom w:val="none" w:sz="0" w:space="0" w:color="auto"/>
        <w:right w:val="none" w:sz="0" w:space="0" w:color="auto"/>
      </w:divBdr>
    </w:div>
    <w:div w:id="1609850864">
      <w:bodyDiv w:val="1"/>
      <w:marLeft w:val="0"/>
      <w:marRight w:val="0"/>
      <w:marTop w:val="0"/>
      <w:marBottom w:val="0"/>
      <w:divBdr>
        <w:top w:val="none" w:sz="0" w:space="0" w:color="auto"/>
        <w:left w:val="none" w:sz="0" w:space="0" w:color="auto"/>
        <w:bottom w:val="none" w:sz="0" w:space="0" w:color="auto"/>
        <w:right w:val="none" w:sz="0" w:space="0" w:color="auto"/>
      </w:divBdr>
    </w:div>
    <w:div w:id="1610044328">
      <w:bodyDiv w:val="1"/>
      <w:marLeft w:val="0"/>
      <w:marRight w:val="0"/>
      <w:marTop w:val="0"/>
      <w:marBottom w:val="0"/>
      <w:divBdr>
        <w:top w:val="none" w:sz="0" w:space="0" w:color="auto"/>
        <w:left w:val="none" w:sz="0" w:space="0" w:color="auto"/>
        <w:bottom w:val="none" w:sz="0" w:space="0" w:color="auto"/>
        <w:right w:val="none" w:sz="0" w:space="0" w:color="auto"/>
      </w:divBdr>
    </w:div>
    <w:div w:id="1610162614">
      <w:bodyDiv w:val="1"/>
      <w:marLeft w:val="0"/>
      <w:marRight w:val="0"/>
      <w:marTop w:val="0"/>
      <w:marBottom w:val="0"/>
      <w:divBdr>
        <w:top w:val="none" w:sz="0" w:space="0" w:color="auto"/>
        <w:left w:val="none" w:sz="0" w:space="0" w:color="auto"/>
        <w:bottom w:val="none" w:sz="0" w:space="0" w:color="auto"/>
        <w:right w:val="none" w:sz="0" w:space="0" w:color="auto"/>
      </w:divBdr>
    </w:div>
    <w:div w:id="1610429921">
      <w:bodyDiv w:val="1"/>
      <w:marLeft w:val="0"/>
      <w:marRight w:val="0"/>
      <w:marTop w:val="0"/>
      <w:marBottom w:val="0"/>
      <w:divBdr>
        <w:top w:val="none" w:sz="0" w:space="0" w:color="auto"/>
        <w:left w:val="none" w:sz="0" w:space="0" w:color="auto"/>
        <w:bottom w:val="none" w:sz="0" w:space="0" w:color="auto"/>
        <w:right w:val="none" w:sz="0" w:space="0" w:color="auto"/>
      </w:divBdr>
    </w:div>
    <w:div w:id="1610625501">
      <w:bodyDiv w:val="1"/>
      <w:marLeft w:val="0"/>
      <w:marRight w:val="0"/>
      <w:marTop w:val="0"/>
      <w:marBottom w:val="0"/>
      <w:divBdr>
        <w:top w:val="none" w:sz="0" w:space="0" w:color="auto"/>
        <w:left w:val="none" w:sz="0" w:space="0" w:color="auto"/>
        <w:bottom w:val="none" w:sz="0" w:space="0" w:color="auto"/>
        <w:right w:val="none" w:sz="0" w:space="0" w:color="auto"/>
      </w:divBdr>
    </w:div>
    <w:div w:id="1610696877">
      <w:bodyDiv w:val="1"/>
      <w:marLeft w:val="0"/>
      <w:marRight w:val="0"/>
      <w:marTop w:val="0"/>
      <w:marBottom w:val="0"/>
      <w:divBdr>
        <w:top w:val="none" w:sz="0" w:space="0" w:color="auto"/>
        <w:left w:val="none" w:sz="0" w:space="0" w:color="auto"/>
        <w:bottom w:val="none" w:sz="0" w:space="0" w:color="auto"/>
        <w:right w:val="none" w:sz="0" w:space="0" w:color="auto"/>
      </w:divBdr>
    </w:div>
    <w:div w:id="1611619590">
      <w:bodyDiv w:val="1"/>
      <w:marLeft w:val="0"/>
      <w:marRight w:val="0"/>
      <w:marTop w:val="0"/>
      <w:marBottom w:val="0"/>
      <w:divBdr>
        <w:top w:val="none" w:sz="0" w:space="0" w:color="auto"/>
        <w:left w:val="none" w:sz="0" w:space="0" w:color="auto"/>
        <w:bottom w:val="none" w:sz="0" w:space="0" w:color="auto"/>
        <w:right w:val="none" w:sz="0" w:space="0" w:color="auto"/>
      </w:divBdr>
    </w:div>
    <w:div w:id="1611665991">
      <w:bodyDiv w:val="1"/>
      <w:marLeft w:val="0"/>
      <w:marRight w:val="0"/>
      <w:marTop w:val="0"/>
      <w:marBottom w:val="0"/>
      <w:divBdr>
        <w:top w:val="none" w:sz="0" w:space="0" w:color="auto"/>
        <w:left w:val="none" w:sz="0" w:space="0" w:color="auto"/>
        <w:bottom w:val="none" w:sz="0" w:space="0" w:color="auto"/>
        <w:right w:val="none" w:sz="0" w:space="0" w:color="auto"/>
      </w:divBdr>
    </w:div>
    <w:div w:id="1611668871">
      <w:bodyDiv w:val="1"/>
      <w:marLeft w:val="0"/>
      <w:marRight w:val="0"/>
      <w:marTop w:val="0"/>
      <w:marBottom w:val="0"/>
      <w:divBdr>
        <w:top w:val="none" w:sz="0" w:space="0" w:color="auto"/>
        <w:left w:val="none" w:sz="0" w:space="0" w:color="auto"/>
        <w:bottom w:val="none" w:sz="0" w:space="0" w:color="auto"/>
        <w:right w:val="none" w:sz="0" w:space="0" w:color="auto"/>
      </w:divBdr>
    </w:div>
    <w:div w:id="1612395018">
      <w:bodyDiv w:val="1"/>
      <w:marLeft w:val="0"/>
      <w:marRight w:val="0"/>
      <w:marTop w:val="0"/>
      <w:marBottom w:val="0"/>
      <w:divBdr>
        <w:top w:val="none" w:sz="0" w:space="0" w:color="auto"/>
        <w:left w:val="none" w:sz="0" w:space="0" w:color="auto"/>
        <w:bottom w:val="none" w:sz="0" w:space="0" w:color="auto"/>
        <w:right w:val="none" w:sz="0" w:space="0" w:color="auto"/>
      </w:divBdr>
    </w:div>
    <w:div w:id="1612467561">
      <w:bodyDiv w:val="1"/>
      <w:marLeft w:val="0"/>
      <w:marRight w:val="0"/>
      <w:marTop w:val="0"/>
      <w:marBottom w:val="0"/>
      <w:divBdr>
        <w:top w:val="none" w:sz="0" w:space="0" w:color="auto"/>
        <w:left w:val="none" w:sz="0" w:space="0" w:color="auto"/>
        <w:bottom w:val="none" w:sz="0" w:space="0" w:color="auto"/>
        <w:right w:val="none" w:sz="0" w:space="0" w:color="auto"/>
      </w:divBdr>
    </w:div>
    <w:div w:id="1612589409">
      <w:bodyDiv w:val="1"/>
      <w:marLeft w:val="0"/>
      <w:marRight w:val="0"/>
      <w:marTop w:val="0"/>
      <w:marBottom w:val="0"/>
      <w:divBdr>
        <w:top w:val="none" w:sz="0" w:space="0" w:color="auto"/>
        <w:left w:val="none" w:sz="0" w:space="0" w:color="auto"/>
        <w:bottom w:val="none" w:sz="0" w:space="0" w:color="auto"/>
        <w:right w:val="none" w:sz="0" w:space="0" w:color="auto"/>
      </w:divBdr>
    </w:div>
    <w:div w:id="1612860728">
      <w:bodyDiv w:val="1"/>
      <w:marLeft w:val="0"/>
      <w:marRight w:val="0"/>
      <w:marTop w:val="0"/>
      <w:marBottom w:val="0"/>
      <w:divBdr>
        <w:top w:val="none" w:sz="0" w:space="0" w:color="auto"/>
        <w:left w:val="none" w:sz="0" w:space="0" w:color="auto"/>
        <w:bottom w:val="none" w:sz="0" w:space="0" w:color="auto"/>
        <w:right w:val="none" w:sz="0" w:space="0" w:color="auto"/>
      </w:divBdr>
    </w:div>
    <w:div w:id="1614287840">
      <w:bodyDiv w:val="1"/>
      <w:marLeft w:val="0"/>
      <w:marRight w:val="0"/>
      <w:marTop w:val="0"/>
      <w:marBottom w:val="0"/>
      <w:divBdr>
        <w:top w:val="none" w:sz="0" w:space="0" w:color="auto"/>
        <w:left w:val="none" w:sz="0" w:space="0" w:color="auto"/>
        <w:bottom w:val="none" w:sz="0" w:space="0" w:color="auto"/>
        <w:right w:val="none" w:sz="0" w:space="0" w:color="auto"/>
      </w:divBdr>
    </w:div>
    <w:div w:id="1614288545">
      <w:bodyDiv w:val="1"/>
      <w:marLeft w:val="0"/>
      <w:marRight w:val="0"/>
      <w:marTop w:val="0"/>
      <w:marBottom w:val="0"/>
      <w:divBdr>
        <w:top w:val="none" w:sz="0" w:space="0" w:color="auto"/>
        <w:left w:val="none" w:sz="0" w:space="0" w:color="auto"/>
        <w:bottom w:val="none" w:sz="0" w:space="0" w:color="auto"/>
        <w:right w:val="none" w:sz="0" w:space="0" w:color="auto"/>
      </w:divBdr>
    </w:div>
    <w:div w:id="1614357702">
      <w:bodyDiv w:val="1"/>
      <w:marLeft w:val="0"/>
      <w:marRight w:val="0"/>
      <w:marTop w:val="0"/>
      <w:marBottom w:val="0"/>
      <w:divBdr>
        <w:top w:val="none" w:sz="0" w:space="0" w:color="auto"/>
        <w:left w:val="none" w:sz="0" w:space="0" w:color="auto"/>
        <w:bottom w:val="none" w:sz="0" w:space="0" w:color="auto"/>
        <w:right w:val="none" w:sz="0" w:space="0" w:color="auto"/>
      </w:divBdr>
    </w:div>
    <w:div w:id="1615021845">
      <w:bodyDiv w:val="1"/>
      <w:marLeft w:val="0"/>
      <w:marRight w:val="0"/>
      <w:marTop w:val="0"/>
      <w:marBottom w:val="0"/>
      <w:divBdr>
        <w:top w:val="none" w:sz="0" w:space="0" w:color="auto"/>
        <w:left w:val="none" w:sz="0" w:space="0" w:color="auto"/>
        <w:bottom w:val="none" w:sz="0" w:space="0" w:color="auto"/>
        <w:right w:val="none" w:sz="0" w:space="0" w:color="auto"/>
      </w:divBdr>
    </w:div>
    <w:div w:id="1615402353">
      <w:bodyDiv w:val="1"/>
      <w:marLeft w:val="0"/>
      <w:marRight w:val="0"/>
      <w:marTop w:val="0"/>
      <w:marBottom w:val="0"/>
      <w:divBdr>
        <w:top w:val="none" w:sz="0" w:space="0" w:color="auto"/>
        <w:left w:val="none" w:sz="0" w:space="0" w:color="auto"/>
        <w:bottom w:val="none" w:sz="0" w:space="0" w:color="auto"/>
        <w:right w:val="none" w:sz="0" w:space="0" w:color="auto"/>
      </w:divBdr>
    </w:div>
    <w:div w:id="1615478680">
      <w:bodyDiv w:val="1"/>
      <w:marLeft w:val="0"/>
      <w:marRight w:val="0"/>
      <w:marTop w:val="0"/>
      <w:marBottom w:val="0"/>
      <w:divBdr>
        <w:top w:val="none" w:sz="0" w:space="0" w:color="auto"/>
        <w:left w:val="none" w:sz="0" w:space="0" w:color="auto"/>
        <w:bottom w:val="none" w:sz="0" w:space="0" w:color="auto"/>
        <w:right w:val="none" w:sz="0" w:space="0" w:color="auto"/>
      </w:divBdr>
    </w:div>
    <w:div w:id="1616056340">
      <w:bodyDiv w:val="1"/>
      <w:marLeft w:val="0"/>
      <w:marRight w:val="0"/>
      <w:marTop w:val="0"/>
      <w:marBottom w:val="0"/>
      <w:divBdr>
        <w:top w:val="none" w:sz="0" w:space="0" w:color="auto"/>
        <w:left w:val="none" w:sz="0" w:space="0" w:color="auto"/>
        <w:bottom w:val="none" w:sz="0" w:space="0" w:color="auto"/>
        <w:right w:val="none" w:sz="0" w:space="0" w:color="auto"/>
      </w:divBdr>
    </w:div>
    <w:div w:id="1616667686">
      <w:bodyDiv w:val="1"/>
      <w:marLeft w:val="0"/>
      <w:marRight w:val="0"/>
      <w:marTop w:val="0"/>
      <w:marBottom w:val="0"/>
      <w:divBdr>
        <w:top w:val="none" w:sz="0" w:space="0" w:color="auto"/>
        <w:left w:val="none" w:sz="0" w:space="0" w:color="auto"/>
        <w:bottom w:val="none" w:sz="0" w:space="0" w:color="auto"/>
        <w:right w:val="none" w:sz="0" w:space="0" w:color="auto"/>
      </w:divBdr>
    </w:div>
    <w:div w:id="1616906097">
      <w:bodyDiv w:val="1"/>
      <w:marLeft w:val="0"/>
      <w:marRight w:val="0"/>
      <w:marTop w:val="0"/>
      <w:marBottom w:val="0"/>
      <w:divBdr>
        <w:top w:val="none" w:sz="0" w:space="0" w:color="auto"/>
        <w:left w:val="none" w:sz="0" w:space="0" w:color="auto"/>
        <w:bottom w:val="none" w:sz="0" w:space="0" w:color="auto"/>
        <w:right w:val="none" w:sz="0" w:space="0" w:color="auto"/>
      </w:divBdr>
    </w:div>
    <w:div w:id="1617179938">
      <w:bodyDiv w:val="1"/>
      <w:marLeft w:val="0"/>
      <w:marRight w:val="0"/>
      <w:marTop w:val="0"/>
      <w:marBottom w:val="0"/>
      <w:divBdr>
        <w:top w:val="none" w:sz="0" w:space="0" w:color="auto"/>
        <w:left w:val="none" w:sz="0" w:space="0" w:color="auto"/>
        <w:bottom w:val="none" w:sz="0" w:space="0" w:color="auto"/>
        <w:right w:val="none" w:sz="0" w:space="0" w:color="auto"/>
      </w:divBdr>
    </w:div>
    <w:div w:id="1617449561">
      <w:bodyDiv w:val="1"/>
      <w:marLeft w:val="0"/>
      <w:marRight w:val="0"/>
      <w:marTop w:val="0"/>
      <w:marBottom w:val="0"/>
      <w:divBdr>
        <w:top w:val="none" w:sz="0" w:space="0" w:color="auto"/>
        <w:left w:val="none" w:sz="0" w:space="0" w:color="auto"/>
        <w:bottom w:val="none" w:sz="0" w:space="0" w:color="auto"/>
        <w:right w:val="none" w:sz="0" w:space="0" w:color="auto"/>
      </w:divBdr>
    </w:div>
    <w:div w:id="1617715513">
      <w:bodyDiv w:val="1"/>
      <w:marLeft w:val="0"/>
      <w:marRight w:val="0"/>
      <w:marTop w:val="0"/>
      <w:marBottom w:val="0"/>
      <w:divBdr>
        <w:top w:val="none" w:sz="0" w:space="0" w:color="auto"/>
        <w:left w:val="none" w:sz="0" w:space="0" w:color="auto"/>
        <w:bottom w:val="none" w:sz="0" w:space="0" w:color="auto"/>
        <w:right w:val="none" w:sz="0" w:space="0" w:color="auto"/>
      </w:divBdr>
    </w:div>
    <w:div w:id="1617829782">
      <w:bodyDiv w:val="1"/>
      <w:marLeft w:val="0"/>
      <w:marRight w:val="0"/>
      <w:marTop w:val="0"/>
      <w:marBottom w:val="0"/>
      <w:divBdr>
        <w:top w:val="none" w:sz="0" w:space="0" w:color="auto"/>
        <w:left w:val="none" w:sz="0" w:space="0" w:color="auto"/>
        <w:bottom w:val="none" w:sz="0" w:space="0" w:color="auto"/>
        <w:right w:val="none" w:sz="0" w:space="0" w:color="auto"/>
      </w:divBdr>
    </w:div>
    <w:div w:id="1617903563">
      <w:bodyDiv w:val="1"/>
      <w:marLeft w:val="0"/>
      <w:marRight w:val="0"/>
      <w:marTop w:val="0"/>
      <w:marBottom w:val="0"/>
      <w:divBdr>
        <w:top w:val="none" w:sz="0" w:space="0" w:color="auto"/>
        <w:left w:val="none" w:sz="0" w:space="0" w:color="auto"/>
        <w:bottom w:val="none" w:sz="0" w:space="0" w:color="auto"/>
        <w:right w:val="none" w:sz="0" w:space="0" w:color="auto"/>
      </w:divBdr>
    </w:div>
    <w:div w:id="1617978355">
      <w:bodyDiv w:val="1"/>
      <w:marLeft w:val="0"/>
      <w:marRight w:val="0"/>
      <w:marTop w:val="0"/>
      <w:marBottom w:val="0"/>
      <w:divBdr>
        <w:top w:val="none" w:sz="0" w:space="0" w:color="auto"/>
        <w:left w:val="none" w:sz="0" w:space="0" w:color="auto"/>
        <w:bottom w:val="none" w:sz="0" w:space="0" w:color="auto"/>
        <w:right w:val="none" w:sz="0" w:space="0" w:color="auto"/>
      </w:divBdr>
    </w:div>
    <w:div w:id="1618415698">
      <w:bodyDiv w:val="1"/>
      <w:marLeft w:val="0"/>
      <w:marRight w:val="0"/>
      <w:marTop w:val="0"/>
      <w:marBottom w:val="0"/>
      <w:divBdr>
        <w:top w:val="none" w:sz="0" w:space="0" w:color="auto"/>
        <w:left w:val="none" w:sz="0" w:space="0" w:color="auto"/>
        <w:bottom w:val="none" w:sz="0" w:space="0" w:color="auto"/>
        <w:right w:val="none" w:sz="0" w:space="0" w:color="auto"/>
      </w:divBdr>
    </w:div>
    <w:div w:id="1618638460">
      <w:bodyDiv w:val="1"/>
      <w:marLeft w:val="0"/>
      <w:marRight w:val="0"/>
      <w:marTop w:val="0"/>
      <w:marBottom w:val="0"/>
      <w:divBdr>
        <w:top w:val="none" w:sz="0" w:space="0" w:color="auto"/>
        <w:left w:val="none" w:sz="0" w:space="0" w:color="auto"/>
        <w:bottom w:val="none" w:sz="0" w:space="0" w:color="auto"/>
        <w:right w:val="none" w:sz="0" w:space="0" w:color="auto"/>
      </w:divBdr>
    </w:div>
    <w:div w:id="1618871615">
      <w:bodyDiv w:val="1"/>
      <w:marLeft w:val="0"/>
      <w:marRight w:val="0"/>
      <w:marTop w:val="0"/>
      <w:marBottom w:val="0"/>
      <w:divBdr>
        <w:top w:val="none" w:sz="0" w:space="0" w:color="auto"/>
        <w:left w:val="none" w:sz="0" w:space="0" w:color="auto"/>
        <w:bottom w:val="none" w:sz="0" w:space="0" w:color="auto"/>
        <w:right w:val="none" w:sz="0" w:space="0" w:color="auto"/>
      </w:divBdr>
    </w:div>
    <w:div w:id="1618873510">
      <w:bodyDiv w:val="1"/>
      <w:marLeft w:val="0"/>
      <w:marRight w:val="0"/>
      <w:marTop w:val="0"/>
      <w:marBottom w:val="0"/>
      <w:divBdr>
        <w:top w:val="none" w:sz="0" w:space="0" w:color="auto"/>
        <w:left w:val="none" w:sz="0" w:space="0" w:color="auto"/>
        <w:bottom w:val="none" w:sz="0" w:space="0" w:color="auto"/>
        <w:right w:val="none" w:sz="0" w:space="0" w:color="auto"/>
      </w:divBdr>
    </w:div>
    <w:div w:id="1619025709">
      <w:bodyDiv w:val="1"/>
      <w:marLeft w:val="0"/>
      <w:marRight w:val="0"/>
      <w:marTop w:val="0"/>
      <w:marBottom w:val="0"/>
      <w:divBdr>
        <w:top w:val="none" w:sz="0" w:space="0" w:color="auto"/>
        <w:left w:val="none" w:sz="0" w:space="0" w:color="auto"/>
        <w:bottom w:val="none" w:sz="0" w:space="0" w:color="auto"/>
        <w:right w:val="none" w:sz="0" w:space="0" w:color="auto"/>
      </w:divBdr>
    </w:div>
    <w:div w:id="1619409656">
      <w:bodyDiv w:val="1"/>
      <w:marLeft w:val="0"/>
      <w:marRight w:val="0"/>
      <w:marTop w:val="0"/>
      <w:marBottom w:val="0"/>
      <w:divBdr>
        <w:top w:val="none" w:sz="0" w:space="0" w:color="auto"/>
        <w:left w:val="none" w:sz="0" w:space="0" w:color="auto"/>
        <w:bottom w:val="none" w:sz="0" w:space="0" w:color="auto"/>
        <w:right w:val="none" w:sz="0" w:space="0" w:color="auto"/>
      </w:divBdr>
    </w:div>
    <w:div w:id="1619751451">
      <w:bodyDiv w:val="1"/>
      <w:marLeft w:val="0"/>
      <w:marRight w:val="0"/>
      <w:marTop w:val="0"/>
      <w:marBottom w:val="0"/>
      <w:divBdr>
        <w:top w:val="none" w:sz="0" w:space="0" w:color="auto"/>
        <w:left w:val="none" w:sz="0" w:space="0" w:color="auto"/>
        <w:bottom w:val="none" w:sz="0" w:space="0" w:color="auto"/>
        <w:right w:val="none" w:sz="0" w:space="0" w:color="auto"/>
      </w:divBdr>
    </w:div>
    <w:div w:id="1620180994">
      <w:bodyDiv w:val="1"/>
      <w:marLeft w:val="0"/>
      <w:marRight w:val="0"/>
      <w:marTop w:val="0"/>
      <w:marBottom w:val="0"/>
      <w:divBdr>
        <w:top w:val="none" w:sz="0" w:space="0" w:color="auto"/>
        <w:left w:val="none" w:sz="0" w:space="0" w:color="auto"/>
        <w:bottom w:val="none" w:sz="0" w:space="0" w:color="auto"/>
        <w:right w:val="none" w:sz="0" w:space="0" w:color="auto"/>
      </w:divBdr>
    </w:div>
    <w:div w:id="1620259791">
      <w:bodyDiv w:val="1"/>
      <w:marLeft w:val="0"/>
      <w:marRight w:val="0"/>
      <w:marTop w:val="0"/>
      <w:marBottom w:val="0"/>
      <w:divBdr>
        <w:top w:val="none" w:sz="0" w:space="0" w:color="auto"/>
        <w:left w:val="none" w:sz="0" w:space="0" w:color="auto"/>
        <w:bottom w:val="none" w:sz="0" w:space="0" w:color="auto"/>
        <w:right w:val="none" w:sz="0" w:space="0" w:color="auto"/>
      </w:divBdr>
    </w:div>
    <w:div w:id="1620450813">
      <w:bodyDiv w:val="1"/>
      <w:marLeft w:val="0"/>
      <w:marRight w:val="0"/>
      <w:marTop w:val="0"/>
      <w:marBottom w:val="0"/>
      <w:divBdr>
        <w:top w:val="none" w:sz="0" w:space="0" w:color="auto"/>
        <w:left w:val="none" w:sz="0" w:space="0" w:color="auto"/>
        <w:bottom w:val="none" w:sz="0" w:space="0" w:color="auto"/>
        <w:right w:val="none" w:sz="0" w:space="0" w:color="auto"/>
      </w:divBdr>
    </w:div>
    <w:div w:id="1620647159">
      <w:bodyDiv w:val="1"/>
      <w:marLeft w:val="0"/>
      <w:marRight w:val="0"/>
      <w:marTop w:val="0"/>
      <w:marBottom w:val="0"/>
      <w:divBdr>
        <w:top w:val="none" w:sz="0" w:space="0" w:color="auto"/>
        <w:left w:val="none" w:sz="0" w:space="0" w:color="auto"/>
        <w:bottom w:val="none" w:sz="0" w:space="0" w:color="auto"/>
        <w:right w:val="none" w:sz="0" w:space="0" w:color="auto"/>
      </w:divBdr>
    </w:div>
    <w:div w:id="1620792438">
      <w:bodyDiv w:val="1"/>
      <w:marLeft w:val="0"/>
      <w:marRight w:val="0"/>
      <w:marTop w:val="0"/>
      <w:marBottom w:val="0"/>
      <w:divBdr>
        <w:top w:val="none" w:sz="0" w:space="0" w:color="auto"/>
        <w:left w:val="none" w:sz="0" w:space="0" w:color="auto"/>
        <w:bottom w:val="none" w:sz="0" w:space="0" w:color="auto"/>
        <w:right w:val="none" w:sz="0" w:space="0" w:color="auto"/>
      </w:divBdr>
    </w:div>
    <w:div w:id="1620837490">
      <w:bodyDiv w:val="1"/>
      <w:marLeft w:val="0"/>
      <w:marRight w:val="0"/>
      <w:marTop w:val="0"/>
      <w:marBottom w:val="0"/>
      <w:divBdr>
        <w:top w:val="none" w:sz="0" w:space="0" w:color="auto"/>
        <w:left w:val="none" w:sz="0" w:space="0" w:color="auto"/>
        <w:bottom w:val="none" w:sz="0" w:space="0" w:color="auto"/>
        <w:right w:val="none" w:sz="0" w:space="0" w:color="auto"/>
      </w:divBdr>
    </w:div>
    <w:div w:id="1620912247">
      <w:bodyDiv w:val="1"/>
      <w:marLeft w:val="0"/>
      <w:marRight w:val="0"/>
      <w:marTop w:val="0"/>
      <w:marBottom w:val="0"/>
      <w:divBdr>
        <w:top w:val="none" w:sz="0" w:space="0" w:color="auto"/>
        <w:left w:val="none" w:sz="0" w:space="0" w:color="auto"/>
        <w:bottom w:val="none" w:sz="0" w:space="0" w:color="auto"/>
        <w:right w:val="none" w:sz="0" w:space="0" w:color="auto"/>
      </w:divBdr>
    </w:div>
    <w:div w:id="1621456565">
      <w:bodyDiv w:val="1"/>
      <w:marLeft w:val="0"/>
      <w:marRight w:val="0"/>
      <w:marTop w:val="0"/>
      <w:marBottom w:val="0"/>
      <w:divBdr>
        <w:top w:val="none" w:sz="0" w:space="0" w:color="auto"/>
        <w:left w:val="none" w:sz="0" w:space="0" w:color="auto"/>
        <w:bottom w:val="none" w:sz="0" w:space="0" w:color="auto"/>
        <w:right w:val="none" w:sz="0" w:space="0" w:color="auto"/>
      </w:divBdr>
    </w:div>
    <w:div w:id="1621760118">
      <w:bodyDiv w:val="1"/>
      <w:marLeft w:val="0"/>
      <w:marRight w:val="0"/>
      <w:marTop w:val="0"/>
      <w:marBottom w:val="0"/>
      <w:divBdr>
        <w:top w:val="none" w:sz="0" w:space="0" w:color="auto"/>
        <w:left w:val="none" w:sz="0" w:space="0" w:color="auto"/>
        <w:bottom w:val="none" w:sz="0" w:space="0" w:color="auto"/>
        <w:right w:val="none" w:sz="0" w:space="0" w:color="auto"/>
      </w:divBdr>
    </w:div>
    <w:div w:id="1622111069">
      <w:bodyDiv w:val="1"/>
      <w:marLeft w:val="0"/>
      <w:marRight w:val="0"/>
      <w:marTop w:val="0"/>
      <w:marBottom w:val="0"/>
      <w:divBdr>
        <w:top w:val="none" w:sz="0" w:space="0" w:color="auto"/>
        <w:left w:val="none" w:sz="0" w:space="0" w:color="auto"/>
        <w:bottom w:val="none" w:sz="0" w:space="0" w:color="auto"/>
        <w:right w:val="none" w:sz="0" w:space="0" w:color="auto"/>
      </w:divBdr>
    </w:div>
    <w:div w:id="1622302388">
      <w:bodyDiv w:val="1"/>
      <w:marLeft w:val="0"/>
      <w:marRight w:val="0"/>
      <w:marTop w:val="0"/>
      <w:marBottom w:val="0"/>
      <w:divBdr>
        <w:top w:val="none" w:sz="0" w:space="0" w:color="auto"/>
        <w:left w:val="none" w:sz="0" w:space="0" w:color="auto"/>
        <w:bottom w:val="none" w:sz="0" w:space="0" w:color="auto"/>
        <w:right w:val="none" w:sz="0" w:space="0" w:color="auto"/>
      </w:divBdr>
    </w:div>
    <w:div w:id="1622489588">
      <w:bodyDiv w:val="1"/>
      <w:marLeft w:val="0"/>
      <w:marRight w:val="0"/>
      <w:marTop w:val="0"/>
      <w:marBottom w:val="0"/>
      <w:divBdr>
        <w:top w:val="none" w:sz="0" w:space="0" w:color="auto"/>
        <w:left w:val="none" w:sz="0" w:space="0" w:color="auto"/>
        <w:bottom w:val="none" w:sz="0" w:space="0" w:color="auto"/>
        <w:right w:val="none" w:sz="0" w:space="0" w:color="auto"/>
      </w:divBdr>
    </w:div>
    <w:div w:id="1622959144">
      <w:bodyDiv w:val="1"/>
      <w:marLeft w:val="0"/>
      <w:marRight w:val="0"/>
      <w:marTop w:val="0"/>
      <w:marBottom w:val="0"/>
      <w:divBdr>
        <w:top w:val="none" w:sz="0" w:space="0" w:color="auto"/>
        <w:left w:val="none" w:sz="0" w:space="0" w:color="auto"/>
        <w:bottom w:val="none" w:sz="0" w:space="0" w:color="auto"/>
        <w:right w:val="none" w:sz="0" w:space="0" w:color="auto"/>
      </w:divBdr>
    </w:div>
    <w:div w:id="1623149890">
      <w:bodyDiv w:val="1"/>
      <w:marLeft w:val="0"/>
      <w:marRight w:val="0"/>
      <w:marTop w:val="0"/>
      <w:marBottom w:val="0"/>
      <w:divBdr>
        <w:top w:val="none" w:sz="0" w:space="0" w:color="auto"/>
        <w:left w:val="none" w:sz="0" w:space="0" w:color="auto"/>
        <w:bottom w:val="none" w:sz="0" w:space="0" w:color="auto"/>
        <w:right w:val="none" w:sz="0" w:space="0" w:color="auto"/>
      </w:divBdr>
    </w:div>
    <w:div w:id="1623464921">
      <w:bodyDiv w:val="1"/>
      <w:marLeft w:val="0"/>
      <w:marRight w:val="0"/>
      <w:marTop w:val="0"/>
      <w:marBottom w:val="0"/>
      <w:divBdr>
        <w:top w:val="none" w:sz="0" w:space="0" w:color="auto"/>
        <w:left w:val="none" w:sz="0" w:space="0" w:color="auto"/>
        <w:bottom w:val="none" w:sz="0" w:space="0" w:color="auto"/>
        <w:right w:val="none" w:sz="0" w:space="0" w:color="auto"/>
      </w:divBdr>
    </w:div>
    <w:div w:id="1623726327">
      <w:bodyDiv w:val="1"/>
      <w:marLeft w:val="0"/>
      <w:marRight w:val="0"/>
      <w:marTop w:val="0"/>
      <w:marBottom w:val="0"/>
      <w:divBdr>
        <w:top w:val="none" w:sz="0" w:space="0" w:color="auto"/>
        <w:left w:val="none" w:sz="0" w:space="0" w:color="auto"/>
        <w:bottom w:val="none" w:sz="0" w:space="0" w:color="auto"/>
        <w:right w:val="none" w:sz="0" w:space="0" w:color="auto"/>
      </w:divBdr>
    </w:div>
    <w:div w:id="1624186531">
      <w:bodyDiv w:val="1"/>
      <w:marLeft w:val="0"/>
      <w:marRight w:val="0"/>
      <w:marTop w:val="0"/>
      <w:marBottom w:val="0"/>
      <w:divBdr>
        <w:top w:val="none" w:sz="0" w:space="0" w:color="auto"/>
        <w:left w:val="none" w:sz="0" w:space="0" w:color="auto"/>
        <w:bottom w:val="none" w:sz="0" w:space="0" w:color="auto"/>
        <w:right w:val="none" w:sz="0" w:space="0" w:color="auto"/>
      </w:divBdr>
    </w:div>
    <w:div w:id="1624189852">
      <w:bodyDiv w:val="1"/>
      <w:marLeft w:val="0"/>
      <w:marRight w:val="0"/>
      <w:marTop w:val="0"/>
      <w:marBottom w:val="0"/>
      <w:divBdr>
        <w:top w:val="none" w:sz="0" w:space="0" w:color="auto"/>
        <w:left w:val="none" w:sz="0" w:space="0" w:color="auto"/>
        <w:bottom w:val="none" w:sz="0" w:space="0" w:color="auto"/>
        <w:right w:val="none" w:sz="0" w:space="0" w:color="auto"/>
      </w:divBdr>
    </w:div>
    <w:div w:id="1624338157">
      <w:bodyDiv w:val="1"/>
      <w:marLeft w:val="0"/>
      <w:marRight w:val="0"/>
      <w:marTop w:val="0"/>
      <w:marBottom w:val="0"/>
      <w:divBdr>
        <w:top w:val="none" w:sz="0" w:space="0" w:color="auto"/>
        <w:left w:val="none" w:sz="0" w:space="0" w:color="auto"/>
        <w:bottom w:val="none" w:sz="0" w:space="0" w:color="auto"/>
        <w:right w:val="none" w:sz="0" w:space="0" w:color="auto"/>
      </w:divBdr>
    </w:div>
    <w:div w:id="1624461154">
      <w:bodyDiv w:val="1"/>
      <w:marLeft w:val="0"/>
      <w:marRight w:val="0"/>
      <w:marTop w:val="0"/>
      <w:marBottom w:val="0"/>
      <w:divBdr>
        <w:top w:val="none" w:sz="0" w:space="0" w:color="auto"/>
        <w:left w:val="none" w:sz="0" w:space="0" w:color="auto"/>
        <w:bottom w:val="none" w:sz="0" w:space="0" w:color="auto"/>
        <w:right w:val="none" w:sz="0" w:space="0" w:color="auto"/>
      </w:divBdr>
    </w:div>
    <w:div w:id="1624530576">
      <w:bodyDiv w:val="1"/>
      <w:marLeft w:val="0"/>
      <w:marRight w:val="0"/>
      <w:marTop w:val="0"/>
      <w:marBottom w:val="0"/>
      <w:divBdr>
        <w:top w:val="none" w:sz="0" w:space="0" w:color="auto"/>
        <w:left w:val="none" w:sz="0" w:space="0" w:color="auto"/>
        <w:bottom w:val="none" w:sz="0" w:space="0" w:color="auto"/>
        <w:right w:val="none" w:sz="0" w:space="0" w:color="auto"/>
      </w:divBdr>
    </w:div>
    <w:div w:id="1624732665">
      <w:bodyDiv w:val="1"/>
      <w:marLeft w:val="0"/>
      <w:marRight w:val="0"/>
      <w:marTop w:val="0"/>
      <w:marBottom w:val="0"/>
      <w:divBdr>
        <w:top w:val="none" w:sz="0" w:space="0" w:color="auto"/>
        <w:left w:val="none" w:sz="0" w:space="0" w:color="auto"/>
        <w:bottom w:val="none" w:sz="0" w:space="0" w:color="auto"/>
        <w:right w:val="none" w:sz="0" w:space="0" w:color="auto"/>
      </w:divBdr>
    </w:div>
    <w:div w:id="1624848730">
      <w:bodyDiv w:val="1"/>
      <w:marLeft w:val="0"/>
      <w:marRight w:val="0"/>
      <w:marTop w:val="0"/>
      <w:marBottom w:val="0"/>
      <w:divBdr>
        <w:top w:val="none" w:sz="0" w:space="0" w:color="auto"/>
        <w:left w:val="none" w:sz="0" w:space="0" w:color="auto"/>
        <w:bottom w:val="none" w:sz="0" w:space="0" w:color="auto"/>
        <w:right w:val="none" w:sz="0" w:space="0" w:color="auto"/>
      </w:divBdr>
    </w:div>
    <w:div w:id="1625304334">
      <w:bodyDiv w:val="1"/>
      <w:marLeft w:val="0"/>
      <w:marRight w:val="0"/>
      <w:marTop w:val="0"/>
      <w:marBottom w:val="0"/>
      <w:divBdr>
        <w:top w:val="none" w:sz="0" w:space="0" w:color="auto"/>
        <w:left w:val="none" w:sz="0" w:space="0" w:color="auto"/>
        <w:bottom w:val="none" w:sz="0" w:space="0" w:color="auto"/>
        <w:right w:val="none" w:sz="0" w:space="0" w:color="auto"/>
      </w:divBdr>
    </w:div>
    <w:div w:id="1625502134">
      <w:bodyDiv w:val="1"/>
      <w:marLeft w:val="0"/>
      <w:marRight w:val="0"/>
      <w:marTop w:val="0"/>
      <w:marBottom w:val="0"/>
      <w:divBdr>
        <w:top w:val="none" w:sz="0" w:space="0" w:color="auto"/>
        <w:left w:val="none" w:sz="0" w:space="0" w:color="auto"/>
        <w:bottom w:val="none" w:sz="0" w:space="0" w:color="auto"/>
        <w:right w:val="none" w:sz="0" w:space="0" w:color="auto"/>
      </w:divBdr>
    </w:div>
    <w:div w:id="1626233430">
      <w:bodyDiv w:val="1"/>
      <w:marLeft w:val="0"/>
      <w:marRight w:val="0"/>
      <w:marTop w:val="0"/>
      <w:marBottom w:val="0"/>
      <w:divBdr>
        <w:top w:val="none" w:sz="0" w:space="0" w:color="auto"/>
        <w:left w:val="none" w:sz="0" w:space="0" w:color="auto"/>
        <w:bottom w:val="none" w:sz="0" w:space="0" w:color="auto"/>
        <w:right w:val="none" w:sz="0" w:space="0" w:color="auto"/>
      </w:divBdr>
    </w:div>
    <w:div w:id="1627391054">
      <w:bodyDiv w:val="1"/>
      <w:marLeft w:val="0"/>
      <w:marRight w:val="0"/>
      <w:marTop w:val="0"/>
      <w:marBottom w:val="0"/>
      <w:divBdr>
        <w:top w:val="none" w:sz="0" w:space="0" w:color="auto"/>
        <w:left w:val="none" w:sz="0" w:space="0" w:color="auto"/>
        <w:bottom w:val="none" w:sz="0" w:space="0" w:color="auto"/>
        <w:right w:val="none" w:sz="0" w:space="0" w:color="auto"/>
      </w:divBdr>
    </w:div>
    <w:div w:id="1627662109">
      <w:bodyDiv w:val="1"/>
      <w:marLeft w:val="0"/>
      <w:marRight w:val="0"/>
      <w:marTop w:val="0"/>
      <w:marBottom w:val="0"/>
      <w:divBdr>
        <w:top w:val="none" w:sz="0" w:space="0" w:color="auto"/>
        <w:left w:val="none" w:sz="0" w:space="0" w:color="auto"/>
        <w:bottom w:val="none" w:sz="0" w:space="0" w:color="auto"/>
        <w:right w:val="none" w:sz="0" w:space="0" w:color="auto"/>
      </w:divBdr>
    </w:div>
    <w:div w:id="1627738819">
      <w:bodyDiv w:val="1"/>
      <w:marLeft w:val="0"/>
      <w:marRight w:val="0"/>
      <w:marTop w:val="0"/>
      <w:marBottom w:val="0"/>
      <w:divBdr>
        <w:top w:val="none" w:sz="0" w:space="0" w:color="auto"/>
        <w:left w:val="none" w:sz="0" w:space="0" w:color="auto"/>
        <w:bottom w:val="none" w:sz="0" w:space="0" w:color="auto"/>
        <w:right w:val="none" w:sz="0" w:space="0" w:color="auto"/>
      </w:divBdr>
    </w:div>
    <w:div w:id="1627849330">
      <w:bodyDiv w:val="1"/>
      <w:marLeft w:val="0"/>
      <w:marRight w:val="0"/>
      <w:marTop w:val="0"/>
      <w:marBottom w:val="0"/>
      <w:divBdr>
        <w:top w:val="none" w:sz="0" w:space="0" w:color="auto"/>
        <w:left w:val="none" w:sz="0" w:space="0" w:color="auto"/>
        <w:bottom w:val="none" w:sz="0" w:space="0" w:color="auto"/>
        <w:right w:val="none" w:sz="0" w:space="0" w:color="auto"/>
      </w:divBdr>
    </w:div>
    <w:div w:id="1628005387">
      <w:bodyDiv w:val="1"/>
      <w:marLeft w:val="0"/>
      <w:marRight w:val="0"/>
      <w:marTop w:val="0"/>
      <w:marBottom w:val="0"/>
      <w:divBdr>
        <w:top w:val="none" w:sz="0" w:space="0" w:color="auto"/>
        <w:left w:val="none" w:sz="0" w:space="0" w:color="auto"/>
        <w:bottom w:val="none" w:sz="0" w:space="0" w:color="auto"/>
        <w:right w:val="none" w:sz="0" w:space="0" w:color="auto"/>
      </w:divBdr>
    </w:div>
    <w:div w:id="1628311819">
      <w:bodyDiv w:val="1"/>
      <w:marLeft w:val="0"/>
      <w:marRight w:val="0"/>
      <w:marTop w:val="0"/>
      <w:marBottom w:val="0"/>
      <w:divBdr>
        <w:top w:val="none" w:sz="0" w:space="0" w:color="auto"/>
        <w:left w:val="none" w:sz="0" w:space="0" w:color="auto"/>
        <w:bottom w:val="none" w:sz="0" w:space="0" w:color="auto"/>
        <w:right w:val="none" w:sz="0" w:space="0" w:color="auto"/>
      </w:divBdr>
    </w:div>
    <w:div w:id="1628316540">
      <w:bodyDiv w:val="1"/>
      <w:marLeft w:val="0"/>
      <w:marRight w:val="0"/>
      <w:marTop w:val="0"/>
      <w:marBottom w:val="0"/>
      <w:divBdr>
        <w:top w:val="none" w:sz="0" w:space="0" w:color="auto"/>
        <w:left w:val="none" w:sz="0" w:space="0" w:color="auto"/>
        <w:bottom w:val="none" w:sz="0" w:space="0" w:color="auto"/>
        <w:right w:val="none" w:sz="0" w:space="0" w:color="auto"/>
      </w:divBdr>
    </w:div>
    <w:div w:id="1628852529">
      <w:bodyDiv w:val="1"/>
      <w:marLeft w:val="0"/>
      <w:marRight w:val="0"/>
      <w:marTop w:val="0"/>
      <w:marBottom w:val="0"/>
      <w:divBdr>
        <w:top w:val="none" w:sz="0" w:space="0" w:color="auto"/>
        <w:left w:val="none" w:sz="0" w:space="0" w:color="auto"/>
        <w:bottom w:val="none" w:sz="0" w:space="0" w:color="auto"/>
        <w:right w:val="none" w:sz="0" w:space="0" w:color="auto"/>
      </w:divBdr>
    </w:div>
    <w:div w:id="1629162593">
      <w:bodyDiv w:val="1"/>
      <w:marLeft w:val="0"/>
      <w:marRight w:val="0"/>
      <w:marTop w:val="0"/>
      <w:marBottom w:val="0"/>
      <w:divBdr>
        <w:top w:val="none" w:sz="0" w:space="0" w:color="auto"/>
        <w:left w:val="none" w:sz="0" w:space="0" w:color="auto"/>
        <w:bottom w:val="none" w:sz="0" w:space="0" w:color="auto"/>
        <w:right w:val="none" w:sz="0" w:space="0" w:color="auto"/>
      </w:divBdr>
    </w:div>
    <w:div w:id="1629316332">
      <w:bodyDiv w:val="1"/>
      <w:marLeft w:val="0"/>
      <w:marRight w:val="0"/>
      <w:marTop w:val="0"/>
      <w:marBottom w:val="0"/>
      <w:divBdr>
        <w:top w:val="none" w:sz="0" w:space="0" w:color="auto"/>
        <w:left w:val="none" w:sz="0" w:space="0" w:color="auto"/>
        <w:bottom w:val="none" w:sz="0" w:space="0" w:color="auto"/>
        <w:right w:val="none" w:sz="0" w:space="0" w:color="auto"/>
      </w:divBdr>
    </w:div>
    <w:div w:id="1629705156">
      <w:bodyDiv w:val="1"/>
      <w:marLeft w:val="0"/>
      <w:marRight w:val="0"/>
      <w:marTop w:val="0"/>
      <w:marBottom w:val="0"/>
      <w:divBdr>
        <w:top w:val="none" w:sz="0" w:space="0" w:color="auto"/>
        <w:left w:val="none" w:sz="0" w:space="0" w:color="auto"/>
        <w:bottom w:val="none" w:sz="0" w:space="0" w:color="auto"/>
        <w:right w:val="none" w:sz="0" w:space="0" w:color="auto"/>
      </w:divBdr>
    </w:div>
    <w:div w:id="1629973206">
      <w:bodyDiv w:val="1"/>
      <w:marLeft w:val="0"/>
      <w:marRight w:val="0"/>
      <w:marTop w:val="0"/>
      <w:marBottom w:val="0"/>
      <w:divBdr>
        <w:top w:val="none" w:sz="0" w:space="0" w:color="auto"/>
        <w:left w:val="none" w:sz="0" w:space="0" w:color="auto"/>
        <w:bottom w:val="none" w:sz="0" w:space="0" w:color="auto"/>
        <w:right w:val="none" w:sz="0" w:space="0" w:color="auto"/>
      </w:divBdr>
    </w:div>
    <w:div w:id="1630283120">
      <w:bodyDiv w:val="1"/>
      <w:marLeft w:val="0"/>
      <w:marRight w:val="0"/>
      <w:marTop w:val="0"/>
      <w:marBottom w:val="0"/>
      <w:divBdr>
        <w:top w:val="none" w:sz="0" w:space="0" w:color="auto"/>
        <w:left w:val="none" w:sz="0" w:space="0" w:color="auto"/>
        <w:bottom w:val="none" w:sz="0" w:space="0" w:color="auto"/>
        <w:right w:val="none" w:sz="0" w:space="0" w:color="auto"/>
      </w:divBdr>
    </w:div>
    <w:div w:id="1630550160">
      <w:bodyDiv w:val="1"/>
      <w:marLeft w:val="0"/>
      <w:marRight w:val="0"/>
      <w:marTop w:val="0"/>
      <w:marBottom w:val="0"/>
      <w:divBdr>
        <w:top w:val="none" w:sz="0" w:space="0" w:color="auto"/>
        <w:left w:val="none" w:sz="0" w:space="0" w:color="auto"/>
        <w:bottom w:val="none" w:sz="0" w:space="0" w:color="auto"/>
        <w:right w:val="none" w:sz="0" w:space="0" w:color="auto"/>
      </w:divBdr>
    </w:div>
    <w:div w:id="1630551158">
      <w:bodyDiv w:val="1"/>
      <w:marLeft w:val="0"/>
      <w:marRight w:val="0"/>
      <w:marTop w:val="0"/>
      <w:marBottom w:val="0"/>
      <w:divBdr>
        <w:top w:val="none" w:sz="0" w:space="0" w:color="auto"/>
        <w:left w:val="none" w:sz="0" w:space="0" w:color="auto"/>
        <w:bottom w:val="none" w:sz="0" w:space="0" w:color="auto"/>
        <w:right w:val="none" w:sz="0" w:space="0" w:color="auto"/>
      </w:divBdr>
    </w:div>
    <w:div w:id="1631551402">
      <w:bodyDiv w:val="1"/>
      <w:marLeft w:val="0"/>
      <w:marRight w:val="0"/>
      <w:marTop w:val="0"/>
      <w:marBottom w:val="0"/>
      <w:divBdr>
        <w:top w:val="none" w:sz="0" w:space="0" w:color="auto"/>
        <w:left w:val="none" w:sz="0" w:space="0" w:color="auto"/>
        <w:bottom w:val="none" w:sz="0" w:space="0" w:color="auto"/>
        <w:right w:val="none" w:sz="0" w:space="0" w:color="auto"/>
      </w:divBdr>
    </w:div>
    <w:div w:id="1631863918">
      <w:bodyDiv w:val="1"/>
      <w:marLeft w:val="0"/>
      <w:marRight w:val="0"/>
      <w:marTop w:val="0"/>
      <w:marBottom w:val="0"/>
      <w:divBdr>
        <w:top w:val="none" w:sz="0" w:space="0" w:color="auto"/>
        <w:left w:val="none" w:sz="0" w:space="0" w:color="auto"/>
        <w:bottom w:val="none" w:sz="0" w:space="0" w:color="auto"/>
        <w:right w:val="none" w:sz="0" w:space="0" w:color="auto"/>
      </w:divBdr>
    </w:div>
    <w:div w:id="1632663416">
      <w:bodyDiv w:val="1"/>
      <w:marLeft w:val="0"/>
      <w:marRight w:val="0"/>
      <w:marTop w:val="0"/>
      <w:marBottom w:val="0"/>
      <w:divBdr>
        <w:top w:val="none" w:sz="0" w:space="0" w:color="auto"/>
        <w:left w:val="none" w:sz="0" w:space="0" w:color="auto"/>
        <w:bottom w:val="none" w:sz="0" w:space="0" w:color="auto"/>
        <w:right w:val="none" w:sz="0" w:space="0" w:color="auto"/>
      </w:divBdr>
    </w:div>
    <w:div w:id="1632782770">
      <w:bodyDiv w:val="1"/>
      <w:marLeft w:val="0"/>
      <w:marRight w:val="0"/>
      <w:marTop w:val="0"/>
      <w:marBottom w:val="0"/>
      <w:divBdr>
        <w:top w:val="none" w:sz="0" w:space="0" w:color="auto"/>
        <w:left w:val="none" w:sz="0" w:space="0" w:color="auto"/>
        <w:bottom w:val="none" w:sz="0" w:space="0" w:color="auto"/>
        <w:right w:val="none" w:sz="0" w:space="0" w:color="auto"/>
      </w:divBdr>
    </w:div>
    <w:div w:id="1632978466">
      <w:bodyDiv w:val="1"/>
      <w:marLeft w:val="0"/>
      <w:marRight w:val="0"/>
      <w:marTop w:val="0"/>
      <w:marBottom w:val="0"/>
      <w:divBdr>
        <w:top w:val="none" w:sz="0" w:space="0" w:color="auto"/>
        <w:left w:val="none" w:sz="0" w:space="0" w:color="auto"/>
        <w:bottom w:val="none" w:sz="0" w:space="0" w:color="auto"/>
        <w:right w:val="none" w:sz="0" w:space="0" w:color="auto"/>
      </w:divBdr>
    </w:div>
    <w:div w:id="1633094096">
      <w:bodyDiv w:val="1"/>
      <w:marLeft w:val="0"/>
      <w:marRight w:val="0"/>
      <w:marTop w:val="0"/>
      <w:marBottom w:val="0"/>
      <w:divBdr>
        <w:top w:val="none" w:sz="0" w:space="0" w:color="auto"/>
        <w:left w:val="none" w:sz="0" w:space="0" w:color="auto"/>
        <w:bottom w:val="none" w:sz="0" w:space="0" w:color="auto"/>
        <w:right w:val="none" w:sz="0" w:space="0" w:color="auto"/>
      </w:divBdr>
    </w:div>
    <w:div w:id="1633561062">
      <w:bodyDiv w:val="1"/>
      <w:marLeft w:val="0"/>
      <w:marRight w:val="0"/>
      <w:marTop w:val="0"/>
      <w:marBottom w:val="0"/>
      <w:divBdr>
        <w:top w:val="none" w:sz="0" w:space="0" w:color="auto"/>
        <w:left w:val="none" w:sz="0" w:space="0" w:color="auto"/>
        <w:bottom w:val="none" w:sz="0" w:space="0" w:color="auto"/>
        <w:right w:val="none" w:sz="0" w:space="0" w:color="auto"/>
      </w:divBdr>
    </w:div>
    <w:div w:id="1633561632">
      <w:bodyDiv w:val="1"/>
      <w:marLeft w:val="0"/>
      <w:marRight w:val="0"/>
      <w:marTop w:val="0"/>
      <w:marBottom w:val="0"/>
      <w:divBdr>
        <w:top w:val="none" w:sz="0" w:space="0" w:color="auto"/>
        <w:left w:val="none" w:sz="0" w:space="0" w:color="auto"/>
        <w:bottom w:val="none" w:sz="0" w:space="0" w:color="auto"/>
        <w:right w:val="none" w:sz="0" w:space="0" w:color="auto"/>
      </w:divBdr>
    </w:div>
    <w:div w:id="1634360408">
      <w:bodyDiv w:val="1"/>
      <w:marLeft w:val="0"/>
      <w:marRight w:val="0"/>
      <w:marTop w:val="0"/>
      <w:marBottom w:val="0"/>
      <w:divBdr>
        <w:top w:val="none" w:sz="0" w:space="0" w:color="auto"/>
        <w:left w:val="none" w:sz="0" w:space="0" w:color="auto"/>
        <w:bottom w:val="none" w:sz="0" w:space="0" w:color="auto"/>
        <w:right w:val="none" w:sz="0" w:space="0" w:color="auto"/>
      </w:divBdr>
    </w:div>
    <w:div w:id="1634553023">
      <w:bodyDiv w:val="1"/>
      <w:marLeft w:val="0"/>
      <w:marRight w:val="0"/>
      <w:marTop w:val="0"/>
      <w:marBottom w:val="0"/>
      <w:divBdr>
        <w:top w:val="none" w:sz="0" w:space="0" w:color="auto"/>
        <w:left w:val="none" w:sz="0" w:space="0" w:color="auto"/>
        <w:bottom w:val="none" w:sz="0" w:space="0" w:color="auto"/>
        <w:right w:val="none" w:sz="0" w:space="0" w:color="auto"/>
      </w:divBdr>
    </w:div>
    <w:div w:id="1634752380">
      <w:bodyDiv w:val="1"/>
      <w:marLeft w:val="0"/>
      <w:marRight w:val="0"/>
      <w:marTop w:val="0"/>
      <w:marBottom w:val="0"/>
      <w:divBdr>
        <w:top w:val="none" w:sz="0" w:space="0" w:color="auto"/>
        <w:left w:val="none" w:sz="0" w:space="0" w:color="auto"/>
        <w:bottom w:val="none" w:sz="0" w:space="0" w:color="auto"/>
        <w:right w:val="none" w:sz="0" w:space="0" w:color="auto"/>
      </w:divBdr>
    </w:div>
    <w:div w:id="1634871157">
      <w:bodyDiv w:val="1"/>
      <w:marLeft w:val="0"/>
      <w:marRight w:val="0"/>
      <w:marTop w:val="0"/>
      <w:marBottom w:val="0"/>
      <w:divBdr>
        <w:top w:val="none" w:sz="0" w:space="0" w:color="auto"/>
        <w:left w:val="none" w:sz="0" w:space="0" w:color="auto"/>
        <w:bottom w:val="none" w:sz="0" w:space="0" w:color="auto"/>
        <w:right w:val="none" w:sz="0" w:space="0" w:color="auto"/>
      </w:divBdr>
    </w:div>
    <w:div w:id="1635062461">
      <w:bodyDiv w:val="1"/>
      <w:marLeft w:val="0"/>
      <w:marRight w:val="0"/>
      <w:marTop w:val="0"/>
      <w:marBottom w:val="0"/>
      <w:divBdr>
        <w:top w:val="none" w:sz="0" w:space="0" w:color="auto"/>
        <w:left w:val="none" w:sz="0" w:space="0" w:color="auto"/>
        <w:bottom w:val="none" w:sz="0" w:space="0" w:color="auto"/>
        <w:right w:val="none" w:sz="0" w:space="0" w:color="auto"/>
      </w:divBdr>
    </w:div>
    <w:div w:id="1635715665">
      <w:bodyDiv w:val="1"/>
      <w:marLeft w:val="0"/>
      <w:marRight w:val="0"/>
      <w:marTop w:val="0"/>
      <w:marBottom w:val="0"/>
      <w:divBdr>
        <w:top w:val="none" w:sz="0" w:space="0" w:color="auto"/>
        <w:left w:val="none" w:sz="0" w:space="0" w:color="auto"/>
        <w:bottom w:val="none" w:sz="0" w:space="0" w:color="auto"/>
        <w:right w:val="none" w:sz="0" w:space="0" w:color="auto"/>
      </w:divBdr>
    </w:div>
    <w:div w:id="1635942203">
      <w:bodyDiv w:val="1"/>
      <w:marLeft w:val="0"/>
      <w:marRight w:val="0"/>
      <w:marTop w:val="0"/>
      <w:marBottom w:val="0"/>
      <w:divBdr>
        <w:top w:val="none" w:sz="0" w:space="0" w:color="auto"/>
        <w:left w:val="none" w:sz="0" w:space="0" w:color="auto"/>
        <w:bottom w:val="none" w:sz="0" w:space="0" w:color="auto"/>
        <w:right w:val="none" w:sz="0" w:space="0" w:color="auto"/>
      </w:divBdr>
    </w:div>
    <w:div w:id="1637223770">
      <w:bodyDiv w:val="1"/>
      <w:marLeft w:val="0"/>
      <w:marRight w:val="0"/>
      <w:marTop w:val="0"/>
      <w:marBottom w:val="0"/>
      <w:divBdr>
        <w:top w:val="none" w:sz="0" w:space="0" w:color="auto"/>
        <w:left w:val="none" w:sz="0" w:space="0" w:color="auto"/>
        <w:bottom w:val="none" w:sz="0" w:space="0" w:color="auto"/>
        <w:right w:val="none" w:sz="0" w:space="0" w:color="auto"/>
      </w:divBdr>
    </w:div>
    <w:div w:id="1637880660">
      <w:bodyDiv w:val="1"/>
      <w:marLeft w:val="0"/>
      <w:marRight w:val="0"/>
      <w:marTop w:val="0"/>
      <w:marBottom w:val="0"/>
      <w:divBdr>
        <w:top w:val="none" w:sz="0" w:space="0" w:color="auto"/>
        <w:left w:val="none" w:sz="0" w:space="0" w:color="auto"/>
        <w:bottom w:val="none" w:sz="0" w:space="0" w:color="auto"/>
        <w:right w:val="none" w:sz="0" w:space="0" w:color="auto"/>
      </w:divBdr>
    </w:div>
    <w:div w:id="1637948354">
      <w:bodyDiv w:val="1"/>
      <w:marLeft w:val="0"/>
      <w:marRight w:val="0"/>
      <w:marTop w:val="0"/>
      <w:marBottom w:val="0"/>
      <w:divBdr>
        <w:top w:val="none" w:sz="0" w:space="0" w:color="auto"/>
        <w:left w:val="none" w:sz="0" w:space="0" w:color="auto"/>
        <w:bottom w:val="none" w:sz="0" w:space="0" w:color="auto"/>
        <w:right w:val="none" w:sz="0" w:space="0" w:color="auto"/>
      </w:divBdr>
    </w:div>
    <w:div w:id="1638072375">
      <w:bodyDiv w:val="1"/>
      <w:marLeft w:val="0"/>
      <w:marRight w:val="0"/>
      <w:marTop w:val="0"/>
      <w:marBottom w:val="0"/>
      <w:divBdr>
        <w:top w:val="none" w:sz="0" w:space="0" w:color="auto"/>
        <w:left w:val="none" w:sz="0" w:space="0" w:color="auto"/>
        <w:bottom w:val="none" w:sz="0" w:space="0" w:color="auto"/>
        <w:right w:val="none" w:sz="0" w:space="0" w:color="auto"/>
      </w:divBdr>
    </w:div>
    <w:div w:id="1638073025">
      <w:bodyDiv w:val="1"/>
      <w:marLeft w:val="0"/>
      <w:marRight w:val="0"/>
      <w:marTop w:val="0"/>
      <w:marBottom w:val="0"/>
      <w:divBdr>
        <w:top w:val="none" w:sz="0" w:space="0" w:color="auto"/>
        <w:left w:val="none" w:sz="0" w:space="0" w:color="auto"/>
        <w:bottom w:val="none" w:sz="0" w:space="0" w:color="auto"/>
        <w:right w:val="none" w:sz="0" w:space="0" w:color="auto"/>
      </w:divBdr>
    </w:div>
    <w:div w:id="1638140180">
      <w:bodyDiv w:val="1"/>
      <w:marLeft w:val="0"/>
      <w:marRight w:val="0"/>
      <w:marTop w:val="0"/>
      <w:marBottom w:val="0"/>
      <w:divBdr>
        <w:top w:val="none" w:sz="0" w:space="0" w:color="auto"/>
        <w:left w:val="none" w:sz="0" w:space="0" w:color="auto"/>
        <w:bottom w:val="none" w:sz="0" w:space="0" w:color="auto"/>
        <w:right w:val="none" w:sz="0" w:space="0" w:color="auto"/>
      </w:divBdr>
    </w:div>
    <w:div w:id="1638950700">
      <w:bodyDiv w:val="1"/>
      <w:marLeft w:val="0"/>
      <w:marRight w:val="0"/>
      <w:marTop w:val="0"/>
      <w:marBottom w:val="0"/>
      <w:divBdr>
        <w:top w:val="none" w:sz="0" w:space="0" w:color="auto"/>
        <w:left w:val="none" w:sz="0" w:space="0" w:color="auto"/>
        <w:bottom w:val="none" w:sz="0" w:space="0" w:color="auto"/>
        <w:right w:val="none" w:sz="0" w:space="0" w:color="auto"/>
      </w:divBdr>
    </w:div>
    <w:div w:id="1639067944">
      <w:bodyDiv w:val="1"/>
      <w:marLeft w:val="0"/>
      <w:marRight w:val="0"/>
      <w:marTop w:val="0"/>
      <w:marBottom w:val="0"/>
      <w:divBdr>
        <w:top w:val="none" w:sz="0" w:space="0" w:color="auto"/>
        <w:left w:val="none" w:sz="0" w:space="0" w:color="auto"/>
        <w:bottom w:val="none" w:sz="0" w:space="0" w:color="auto"/>
        <w:right w:val="none" w:sz="0" w:space="0" w:color="auto"/>
      </w:divBdr>
    </w:div>
    <w:div w:id="1639603972">
      <w:bodyDiv w:val="1"/>
      <w:marLeft w:val="0"/>
      <w:marRight w:val="0"/>
      <w:marTop w:val="0"/>
      <w:marBottom w:val="0"/>
      <w:divBdr>
        <w:top w:val="none" w:sz="0" w:space="0" w:color="auto"/>
        <w:left w:val="none" w:sz="0" w:space="0" w:color="auto"/>
        <w:bottom w:val="none" w:sz="0" w:space="0" w:color="auto"/>
        <w:right w:val="none" w:sz="0" w:space="0" w:color="auto"/>
      </w:divBdr>
    </w:div>
    <w:div w:id="1640106890">
      <w:bodyDiv w:val="1"/>
      <w:marLeft w:val="0"/>
      <w:marRight w:val="0"/>
      <w:marTop w:val="0"/>
      <w:marBottom w:val="0"/>
      <w:divBdr>
        <w:top w:val="none" w:sz="0" w:space="0" w:color="auto"/>
        <w:left w:val="none" w:sz="0" w:space="0" w:color="auto"/>
        <w:bottom w:val="none" w:sz="0" w:space="0" w:color="auto"/>
        <w:right w:val="none" w:sz="0" w:space="0" w:color="auto"/>
      </w:divBdr>
    </w:div>
    <w:div w:id="1640110164">
      <w:bodyDiv w:val="1"/>
      <w:marLeft w:val="0"/>
      <w:marRight w:val="0"/>
      <w:marTop w:val="0"/>
      <w:marBottom w:val="0"/>
      <w:divBdr>
        <w:top w:val="none" w:sz="0" w:space="0" w:color="auto"/>
        <w:left w:val="none" w:sz="0" w:space="0" w:color="auto"/>
        <w:bottom w:val="none" w:sz="0" w:space="0" w:color="auto"/>
        <w:right w:val="none" w:sz="0" w:space="0" w:color="auto"/>
      </w:divBdr>
    </w:div>
    <w:div w:id="1640456493">
      <w:bodyDiv w:val="1"/>
      <w:marLeft w:val="0"/>
      <w:marRight w:val="0"/>
      <w:marTop w:val="0"/>
      <w:marBottom w:val="0"/>
      <w:divBdr>
        <w:top w:val="none" w:sz="0" w:space="0" w:color="auto"/>
        <w:left w:val="none" w:sz="0" w:space="0" w:color="auto"/>
        <w:bottom w:val="none" w:sz="0" w:space="0" w:color="auto"/>
        <w:right w:val="none" w:sz="0" w:space="0" w:color="auto"/>
      </w:divBdr>
    </w:div>
    <w:div w:id="1640574486">
      <w:bodyDiv w:val="1"/>
      <w:marLeft w:val="0"/>
      <w:marRight w:val="0"/>
      <w:marTop w:val="0"/>
      <w:marBottom w:val="0"/>
      <w:divBdr>
        <w:top w:val="none" w:sz="0" w:space="0" w:color="auto"/>
        <w:left w:val="none" w:sz="0" w:space="0" w:color="auto"/>
        <w:bottom w:val="none" w:sz="0" w:space="0" w:color="auto"/>
        <w:right w:val="none" w:sz="0" w:space="0" w:color="auto"/>
      </w:divBdr>
    </w:div>
    <w:div w:id="1640652543">
      <w:bodyDiv w:val="1"/>
      <w:marLeft w:val="0"/>
      <w:marRight w:val="0"/>
      <w:marTop w:val="0"/>
      <w:marBottom w:val="0"/>
      <w:divBdr>
        <w:top w:val="none" w:sz="0" w:space="0" w:color="auto"/>
        <w:left w:val="none" w:sz="0" w:space="0" w:color="auto"/>
        <w:bottom w:val="none" w:sz="0" w:space="0" w:color="auto"/>
        <w:right w:val="none" w:sz="0" w:space="0" w:color="auto"/>
      </w:divBdr>
    </w:div>
    <w:div w:id="1640725005">
      <w:bodyDiv w:val="1"/>
      <w:marLeft w:val="0"/>
      <w:marRight w:val="0"/>
      <w:marTop w:val="0"/>
      <w:marBottom w:val="0"/>
      <w:divBdr>
        <w:top w:val="none" w:sz="0" w:space="0" w:color="auto"/>
        <w:left w:val="none" w:sz="0" w:space="0" w:color="auto"/>
        <w:bottom w:val="none" w:sz="0" w:space="0" w:color="auto"/>
        <w:right w:val="none" w:sz="0" w:space="0" w:color="auto"/>
      </w:divBdr>
    </w:div>
    <w:div w:id="1641035543">
      <w:bodyDiv w:val="1"/>
      <w:marLeft w:val="0"/>
      <w:marRight w:val="0"/>
      <w:marTop w:val="0"/>
      <w:marBottom w:val="0"/>
      <w:divBdr>
        <w:top w:val="none" w:sz="0" w:space="0" w:color="auto"/>
        <w:left w:val="none" w:sz="0" w:space="0" w:color="auto"/>
        <w:bottom w:val="none" w:sz="0" w:space="0" w:color="auto"/>
        <w:right w:val="none" w:sz="0" w:space="0" w:color="auto"/>
      </w:divBdr>
    </w:div>
    <w:div w:id="1641959445">
      <w:bodyDiv w:val="1"/>
      <w:marLeft w:val="0"/>
      <w:marRight w:val="0"/>
      <w:marTop w:val="0"/>
      <w:marBottom w:val="0"/>
      <w:divBdr>
        <w:top w:val="none" w:sz="0" w:space="0" w:color="auto"/>
        <w:left w:val="none" w:sz="0" w:space="0" w:color="auto"/>
        <w:bottom w:val="none" w:sz="0" w:space="0" w:color="auto"/>
        <w:right w:val="none" w:sz="0" w:space="0" w:color="auto"/>
      </w:divBdr>
    </w:div>
    <w:div w:id="1642074350">
      <w:bodyDiv w:val="1"/>
      <w:marLeft w:val="0"/>
      <w:marRight w:val="0"/>
      <w:marTop w:val="0"/>
      <w:marBottom w:val="0"/>
      <w:divBdr>
        <w:top w:val="none" w:sz="0" w:space="0" w:color="auto"/>
        <w:left w:val="none" w:sz="0" w:space="0" w:color="auto"/>
        <w:bottom w:val="none" w:sz="0" w:space="0" w:color="auto"/>
        <w:right w:val="none" w:sz="0" w:space="0" w:color="auto"/>
      </w:divBdr>
    </w:div>
    <w:div w:id="1642690768">
      <w:bodyDiv w:val="1"/>
      <w:marLeft w:val="0"/>
      <w:marRight w:val="0"/>
      <w:marTop w:val="0"/>
      <w:marBottom w:val="0"/>
      <w:divBdr>
        <w:top w:val="none" w:sz="0" w:space="0" w:color="auto"/>
        <w:left w:val="none" w:sz="0" w:space="0" w:color="auto"/>
        <w:bottom w:val="none" w:sz="0" w:space="0" w:color="auto"/>
        <w:right w:val="none" w:sz="0" w:space="0" w:color="auto"/>
      </w:divBdr>
    </w:div>
    <w:div w:id="1642804855">
      <w:bodyDiv w:val="1"/>
      <w:marLeft w:val="0"/>
      <w:marRight w:val="0"/>
      <w:marTop w:val="0"/>
      <w:marBottom w:val="0"/>
      <w:divBdr>
        <w:top w:val="none" w:sz="0" w:space="0" w:color="auto"/>
        <w:left w:val="none" w:sz="0" w:space="0" w:color="auto"/>
        <w:bottom w:val="none" w:sz="0" w:space="0" w:color="auto"/>
        <w:right w:val="none" w:sz="0" w:space="0" w:color="auto"/>
      </w:divBdr>
    </w:div>
    <w:div w:id="1643121519">
      <w:bodyDiv w:val="1"/>
      <w:marLeft w:val="0"/>
      <w:marRight w:val="0"/>
      <w:marTop w:val="0"/>
      <w:marBottom w:val="0"/>
      <w:divBdr>
        <w:top w:val="none" w:sz="0" w:space="0" w:color="auto"/>
        <w:left w:val="none" w:sz="0" w:space="0" w:color="auto"/>
        <w:bottom w:val="none" w:sz="0" w:space="0" w:color="auto"/>
        <w:right w:val="none" w:sz="0" w:space="0" w:color="auto"/>
      </w:divBdr>
    </w:div>
    <w:div w:id="1643195505">
      <w:bodyDiv w:val="1"/>
      <w:marLeft w:val="0"/>
      <w:marRight w:val="0"/>
      <w:marTop w:val="0"/>
      <w:marBottom w:val="0"/>
      <w:divBdr>
        <w:top w:val="none" w:sz="0" w:space="0" w:color="auto"/>
        <w:left w:val="none" w:sz="0" w:space="0" w:color="auto"/>
        <w:bottom w:val="none" w:sz="0" w:space="0" w:color="auto"/>
        <w:right w:val="none" w:sz="0" w:space="0" w:color="auto"/>
      </w:divBdr>
    </w:div>
    <w:div w:id="1643195792">
      <w:bodyDiv w:val="1"/>
      <w:marLeft w:val="0"/>
      <w:marRight w:val="0"/>
      <w:marTop w:val="0"/>
      <w:marBottom w:val="0"/>
      <w:divBdr>
        <w:top w:val="none" w:sz="0" w:space="0" w:color="auto"/>
        <w:left w:val="none" w:sz="0" w:space="0" w:color="auto"/>
        <w:bottom w:val="none" w:sz="0" w:space="0" w:color="auto"/>
        <w:right w:val="none" w:sz="0" w:space="0" w:color="auto"/>
      </w:divBdr>
    </w:div>
    <w:div w:id="1643273906">
      <w:bodyDiv w:val="1"/>
      <w:marLeft w:val="0"/>
      <w:marRight w:val="0"/>
      <w:marTop w:val="0"/>
      <w:marBottom w:val="0"/>
      <w:divBdr>
        <w:top w:val="none" w:sz="0" w:space="0" w:color="auto"/>
        <w:left w:val="none" w:sz="0" w:space="0" w:color="auto"/>
        <w:bottom w:val="none" w:sz="0" w:space="0" w:color="auto"/>
        <w:right w:val="none" w:sz="0" w:space="0" w:color="auto"/>
      </w:divBdr>
    </w:div>
    <w:div w:id="1643851155">
      <w:bodyDiv w:val="1"/>
      <w:marLeft w:val="0"/>
      <w:marRight w:val="0"/>
      <w:marTop w:val="0"/>
      <w:marBottom w:val="0"/>
      <w:divBdr>
        <w:top w:val="none" w:sz="0" w:space="0" w:color="auto"/>
        <w:left w:val="none" w:sz="0" w:space="0" w:color="auto"/>
        <w:bottom w:val="none" w:sz="0" w:space="0" w:color="auto"/>
        <w:right w:val="none" w:sz="0" w:space="0" w:color="auto"/>
      </w:divBdr>
    </w:div>
    <w:div w:id="1643919776">
      <w:bodyDiv w:val="1"/>
      <w:marLeft w:val="0"/>
      <w:marRight w:val="0"/>
      <w:marTop w:val="0"/>
      <w:marBottom w:val="0"/>
      <w:divBdr>
        <w:top w:val="none" w:sz="0" w:space="0" w:color="auto"/>
        <w:left w:val="none" w:sz="0" w:space="0" w:color="auto"/>
        <w:bottom w:val="none" w:sz="0" w:space="0" w:color="auto"/>
        <w:right w:val="none" w:sz="0" w:space="0" w:color="auto"/>
      </w:divBdr>
    </w:div>
    <w:div w:id="1643998648">
      <w:bodyDiv w:val="1"/>
      <w:marLeft w:val="0"/>
      <w:marRight w:val="0"/>
      <w:marTop w:val="0"/>
      <w:marBottom w:val="0"/>
      <w:divBdr>
        <w:top w:val="none" w:sz="0" w:space="0" w:color="auto"/>
        <w:left w:val="none" w:sz="0" w:space="0" w:color="auto"/>
        <w:bottom w:val="none" w:sz="0" w:space="0" w:color="auto"/>
        <w:right w:val="none" w:sz="0" w:space="0" w:color="auto"/>
      </w:divBdr>
    </w:div>
    <w:div w:id="1644120292">
      <w:bodyDiv w:val="1"/>
      <w:marLeft w:val="0"/>
      <w:marRight w:val="0"/>
      <w:marTop w:val="0"/>
      <w:marBottom w:val="0"/>
      <w:divBdr>
        <w:top w:val="none" w:sz="0" w:space="0" w:color="auto"/>
        <w:left w:val="none" w:sz="0" w:space="0" w:color="auto"/>
        <w:bottom w:val="none" w:sz="0" w:space="0" w:color="auto"/>
        <w:right w:val="none" w:sz="0" w:space="0" w:color="auto"/>
      </w:divBdr>
    </w:div>
    <w:div w:id="1644314854">
      <w:bodyDiv w:val="1"/>
      <w:marLeft w:val="0"/>
      <w:marRight w:val="0"/>
      <w:marTop w:val="0"/>
      <w:marBottom w:val="0"/>
      <w:divBdr>
        <w:top w:val="none" w:sz="0" w:space="0" w:color="auto"/>
        <w:left w:val="none" w:sz="0" w:space="0" w:color="auto"/>
        <w:bottom w:val="none" w:sz="0" w:space="0" w:color="auto"/>
        <w:right w:val="none" w:sz="0" w:space="0" w:color="auto"/>
      </w:divBdr>
    </w:div>
    <w:div w:id="1644501184">
      <w:bodyDiv w:val="1"/>
      <w:marLeft w:val="0"/>
      <w:marRight w:val="0"/>
      <w:marTop w:val="0"/>
      <w:marBottom w:val="0"/>
      <w:divBdr>
        <w:top w:val="none" w:sz="0" w:space="0" w:color="auto"/>
        <w:left w:val="none" w:sz="0" w:space="0" w:color="auto"/>
        <w:bottom w:val="none" w:sz="0" w:space="0" w:color="auto"/>
        <w:right w:val="none" w:sz="0" w:space="0" w:color="auto"/>
      </w:divBdr>
    </w:div>
    <w:div w:id="1645306216">
      <w:bodyDiv w:val="1"/>
      <w:marLeft w:val="0"/>
      <w:marRight w:val="0"/>
      <w:marTop w:val="0"/>
      <w:marBottom w:val="0"/>
      <w:divBdr>
        <w:top w:val="none" w:sz="0" w:space="0" w:color="auto"/>
        <w:left w:val="none" w:sz="0" w:space="0" w:color="auto"/>
        <w:bottom w:val="none" w:sz="0" w:space="0" w:color="auto"/>
        <w:right w:val="none" w:sz="0" w:space="0" w:color="auto"/>
      </w:divBdr>
    </w:div>
    <w:div w:id="1645698273">
      <w:bodyDiv w:val="1"/>
      <w:marLeft w:val="0"/>
      <w:marRight w:val="0"/>
      <w:marTop w:val="0"/>
      <w:marBottom w:val="0"/>
      <w:divBdr>
        <w:top w:val="none" w:sz="0" w:space="0" w:color="auto"/>
        <w:left w:val="none" w:sz="0" w:space="0" w:color="auto"/>
        <w:bottom w:val="none" w:sz="0" w:space="0" w:color="auto"/>
        <w:right w:val="none" w:sz="0" w:space="0" w:color="auto"/>
      </w:divBdr>
    </w:div>
    <w:div w:id="1645743096">
      <w:bodyDiv w:val="1"/>
      <w:marLeft w:val="0"/>
      <w:marRight w:val="0"/>
      <w:marTop w:val="0"/>
      <w:marBottom w:val="0"/>
      <w:divBdr>
        <w:top w:val="none" w:sz="0" w:space="0" w:color="auto"/>
        <w:left w:val="none" w:sz="0" w:space="0" w:color="auto"/>
        <w:bottom w:val="none" w:sz="0" w:space="0" w:color="auto"/>
        <w:right w:val="none" w:sz="0" w:space="0" w:color="auto"/>
      </w:divBdr>
    </w:div>
    <w:div w:id="1645888795">
      <w:bodyDiv w:val="1"/>
      <w:marLeft w:val="0"/>
      <w:marRight w:val="0"/>
      <w:marTop w:val="0"/>
      <w:marBottom w:val="0"/>
      <w:divBdr>
        <w:top w:val="none" w:sz="0" w:space="0" w:color="auto"/>
        <w:left w:val="none" w:sz="0" w:space="0" w:color="auto"/>
        <w:bottom w:val="none" w:sz="0" w:space="0" w:color="auto"/>
        <w:right w:val="none" w:sz="0" w:space="0" w:color="auto"/>
      </w:divBdr>
    </w:div>
    <w:div w:id="1647006237">
      <w:bodyDiv w:val="1"/>
      <w:marLeft w:val="0"/>
      <w:marRight w:val="0"/>
      <w:marTop w:val="0"/>
      <w:marBottom w:val="0"/>
      <w:divBdr>
        <w:top w:val="none" w:sz="0" w:space="0" w:color="auto"/>
        <w:left w:val="none" w:sz="0" w:space="0" w:color="auto"/>
        <w:bottom w:val="none" w:sz="0" w:space="0" w:color="auto"/>
        <w:right w:val="none" w:sz="0" w:space="0" w:color="auto"/>
      </w:divBdr>
    </w:div>
    <w:div w:id="1647078279">
      <w:bodyDiv w:val="1"/>
      <w:marLeft w:val="0"/>
      <w:marRight w:val="0"/>
      <w:marTop w:val="0"/>
      <w:marBottom w:val="0"/>
      <w:divBdr>
        <w:top w:val="none" w:sz="0" w:space="0" w:color="auto"/>
        <w:left w:val="none" w:sz="0" w:space="0" w:color="auto"/>
        <w:bottom w:val="none" w:sz="0" w:space="0" w:color="auto"/>
        <w:right w:val="none" w:sz="0" w:space="0" w:color="auto"/>
      </w:divBdr>
    </w:div>
    <w:div w:id="1647275732">
      <w:bodyDiv w:val="1"/>
      <w:marLeft w:val="0"/>
      <w:marRight w:val="0"/>
      <w:marTop w:val="0"/>
      <w:marBottom w:val="0"/>
      <w:divBdr>
        <w:top w:val="none" w:sz="0" w:space="0" w:color="auto"/>
        <w:left w:val="none" w:sz="0" w:space="0" w:color="auto"/>
        <w:bottom w:val="none" w:sz="0" w:space="0" w:color="auto"/>
        <w:right w:val="none" w:sz="0" w:space="0" w:color="auto"/>
      </w:divBdr>
    </w:div>
    <w:div w:id="1647279790">
      <w:bodyDiv w:val="1"/>
      <w:marLeft w:val="0"/>
      <w:marRight w:val="0"/>
      <w:marTop w:val="0"/>
      <w:marBottom w:val="0"/>
      <w:divBdr>
        <w:top w:val="none" w:sz="0" w:space="0" w:color="auto"/>
        <w:left w:val="none" w:sz="0" w:space="0" w:color="auto"/>
        <w:bottom w:val="none" w:sz="0" w:space="0" w:color="auto"/>
        <w:right w:val="none" w:sz="0" w:space="0" w:color="auto"/>
      </w:divBdr>
    </w:div>
    <w:div w:id="1647316976">
      <w:bodyDiv w:val="1"/>
      <w:marLeft w:val="0"/>
      <w:marRight w:val="0"/>
      <w:marTop w:val="0"/>
      <w:marBottom w:val="0"/>
      <w:divBdr>
        <w:top w:val="none" w:sz="0" w:space="0" w:color="auto"/>
        <w:left w:val="none" w:sz="0" w:space="0" w:color="auto"/>
        <w:bottom w:val="none" w:sz="0" w:space="0" w:color="auto"/>
        <w:right w:val="none" w:sz="0" w:space="0" w:color="auto"/>
      </w:divBdr>
    </w:div>
    <w:div w:id="1647706568">
      <w:bodyDiv w:val="1"/>
      <w:marLeft w:val="0"/>
      <w:marRight w:val="0"/>
      <w:marTop w:val="0"/>
      <w:marBottom w:val="0"/>
      <w:divBdr>
        <w:top w:val="none" w:sz="0" w:space="0" w:color="auto"/>
        <w:left w:val="none" w:sz="0" w:space="0" w:color="auto"/>
        <w:bottom w:val="none" w:sz="0" w:space="0" w:color="auto"/>
        <w:right w:val="none" w:sz="0" w:space="0" w:color="auto"/>
      </w:divBdr>
    </w:div>
    <w:div w:id="1649361625">
      <w:bodyDiv w:val="1"/>
      <w:marLeft w:val="0"/>
      <w:marRight w:val="0"/>
      <w:marTop w:val="0"/>
      <w:marBottom w:val="0"/>
      <w:divBdr>
        <w:top w:val="none" w:sz="0" w:space="0" w:color="auto"/>
        <w:left w:val="none" w:sz="0" w:space="0" w:color="auto"/>
        <w:bottom w:val="none" w:sz="0" w:space="0" w:color="auto"/>
        <w:right w:val="none" w:sz="0" w:space="0" w:color="auto"/>
      </w:divBdr>
    </w:div>
    <w:div w:id="1649817518">
      <w:bodyDiv w:val="1"/>
      <w:marLeft w:val="0"/>
      <w:marRight w:val="0"/>
      <w:marTop w:val="0"/>
      <w:marBottom w:val="0"/>
      <w:divBdr>
        <w:top w:val="none" w:sz="0" w:space="0" w:color="auto"/>
        <w:left w:val="none" w:sz="0" w:space="0" w:color="auto"/>
        <w:bottom w:val="none" w:sz="0" w:space="0" w:color="auto"/>
        <w:right w:val="none" w:sz="0" w:space="0" w:color="auto"/>
      </w:divBdr>
    </w:div>
    <w:div w:id="1649895250">
      <w:bodyDiv w:val="1"/>
      <w:marLeft w:val="0"/>
      <w:marRight w:val="0"/>
      <w:marTop w:val="0"/>
      <w:marBottom w:val="0"/>
      <w:divBdr>
        <w:top w:val="none" w:sz="0" w:space="0" w:color="auto"/>
        <w:left w:val="none" w:sz="0" w:space="0" w:color="auto"/>
        <w:bottom w:val="none" w:sz="0" w:space="0" w:color="auto"/>
        <w:right w:val="none" w:sz="0" w:space="0" w:color="auto"/>
      </w:divBdr>
    </w:div>
    <w:div w:id="1650792205">
      <w:bodyDiv w:val="1"/>
      <w:marLeft w:val="0"/>
      <w:marRight w:val="0"/>
      <w:marTop w:val="0"/>
      <w:marBottom w:val="0"/>
      <w:divBdr>
        <w:top w:val="none" w:sz="0" w:space="0" w:color="auto"/>
        <w:left w:val="none" w:sz="0" w:space="0" w:color="auto"/>
        <w:bottom w:val="none" w:sz="0" w:space="0" w:color="auto"/>
        <w:right w:val="none" w:sz="0" w:space="0" w:color="auto"/>
      </w:divBdr>
    </w:div>
    <w:div w:id="1650866840">
      <w:bodyDiv w:val="1"/>
      <w:marLeft w:val="0"/>
      <w:marRight w:val="0"/>
      <w:marTop w:val="0"/>
      <w:marBottom w:val="0"/>
      <w:divBdr>
        <w:top w:val="none" w:sz="0" w:space="0" w:color="auto"/>
        <w:left w:val="none" w:sz="0" w:space="0" w:color="auto"/>
        <w:bottom w:val="none" w:sz="0" w:space="0" w:color="auto"/>
        <w:right w:val="none" w:sz="0" w:space="0" w:color="auto"/>
      </w:divBdr>
    </w:div>
    <w:div w:id="1651206562">
      <w:bodyDiv w:val="1"/>
      <w:marLeft w:val="0"/>
      <w:marRight w:val="0"/>
      <w:marTop w:val="0"/>
      <w:marBottom w:val="0"/>
      <w:divBdr>
        <w:top w:val="none" w:sz="0" w:space="0" w:color="auto"/>
        <w:left w:val="none" w:sz="0" w:space="0" w:color="auto"/>
        <w:bottom w:val="none" w:sz="0" w:space="0" w:color="auto"/>
        <w:right w:val="none" w:sz="0" w:space="0" w:color="auto"/>
      </w:divBdr>
    </w:div>
    <w:div w:id="1651207499">
      <w:bodyDiv w:val="1"/>
      <w:marLeft w:val="0"/>
      <w:marRight w:val="0"/>
      <w:marTop w:val="0"/>
      <w:marBottom w:val="0"/>
      <w:divBdr>
        <w:top w:val="none" w:sz="0" w:space="0" w:color="auto"/>
        <w:left w:val="none" w:sz="0" w:space="0" w:color="auto"/>
        <w:bottom w:val="none" w:sz="0" w:space="0" w:color="auto"/>
        <w:right w:val="none" w:sz="0" w:space="0" w:color="auto"/>
      </w:divBdr>
    </w:div>
    <w:div w:id="1651321684">
      <w:bodyDiv w:val="1"/>
      <w:marLeft w:val="0"/>
      <w:marRight w:val="0"/>
      <w:marTop w:val="0"/>
      <w:marBottom w:val="0"/>
      <w:divBdr>
        <w:top w:val="none" w:sz="0" w:space="0" w:color="auto"/>
        <w:left w:val="none" w:sz="0" w:space="0" w:color="auto"/>
        <w:bottom w:val="none" w:sz="0" w:space="0" w:color="auto"/>
        <w:right w:val="none" w:sz="0" w:space="0" w:color="auto"/>
      </w:divBdr>
    </w:div>
    <w:div w:id="1651399469">
      <w:bodyDiv w:val="1"/>
      <w:marLeft w:val="0"/>
      <w:marRight w:val="0"/>
      <w:marTop w:val="0"/>
      <w:marBottom w:val="0"/>
      <w:divBdr>
        <w:top w:val="none" w:sz="0" w:space="0" w:color="auto"/>
        <w:left w:val="none" w:sz="0" w:space="0" w:color="auto"/>
        <w:bottom w:val="none" w:sz="0" w:space="0" w:color="auto"/>
        <w:right w:val="none" w:sz="0" w:space="0" w:color="auto"/>
      </w:divBdr>
    </w:div>
    <w:div w:id="1651712716">
      <w:bodyDiv w:val="1"/>
      <w:marLeft w:val="0"/>
      <w:marRight w:val="0"/>
      <w:marTop w:val="0"/>
      <w:marBottom w:val="0"/>
      <w:divBdr>
        <w:top w:val="none" w:sz="0" w:space="0" w:color="auto"/>
        <w:left w:val="none" w:sz="0" w:space="0" w:color="auto"/>
        <w:bottom w:val="none" w:sz="0" w:space="0" w:color="auto"/>
        <w:right w:val="none" w:sz="0" w:space="0" w:color="auto"/>
      </w:divBdr>
    </w:div>
    <w:div w:id="1651867418">
      <w:bodyDiv w:val="1"/>
      <w:marLeft w:val="0"/>
      <w:marRight w:val="0"/>
      <w:marTop w:val="0"/>
      <w:marBottom w:val="0"/>
      <w:divBdr>
        <w:top w:val="none" w:sz="0" w:space="0" w:color="auto"/>
        <w:left w:val="none" w:sz="0" w:space="0" w:color="auto"/>
        <w:bottom w:val="none" w:sz="0" w:space="0" w:color="auto"/>
        <w:right w:val="none" w:sz="0" w:space="0" w:color="auto"/>
      </w:divBdr>
    </w:div>
    <w:div w:id="1651978228">
      <w:bodyDiv w:val="1"/>
      <w:marLeft w:val="0"/>
      <w:marRight w:val="0"/>
      <w:marTop w:val="0"/>
      <w:marBottom w:val="0"/>
      <w:divBdr>
        <w:top w:val="none" w:sz="0" w:space="0" w:color="auto"/>
        <w:left w:val="none" w:sz="0" w:space="0" w:color="auto"/>
        <w:bottom w:val="none" w:sz="0" w:space="0" w:color="auto"/>
        <w:right w:val="none" w:sz="0" w:space="0" w:color="auto"/>
      </w:divBdr>
    </w:div>
    <w:div w:id="1652247472">
      <w:bodyDiv w:val="1"/>
      <w:marLeft w:val="0"/>
      <w:marRight w:val="0"/>
      <w:marTop w:val="0"/>
      <w:marBottom w:val="0"/>
      <w:divBdr>
        <w:top w:val="none" w:sz="0" w:space="0" w:color="auto"/>
        <w:left w:val="none" w:sz="0" w:space="0" w:color="auto"/>
        <w:bottom w:val="none" w:sz="0" w:space="0" w:color="auto"/>
        <w:right w:val="none" w:sz="0" w:space="0" w:color="auto"/>
      </w:divBdr>
    </w:div>
    <w:div w:id="1652638426">
      <w:bodyDiv w:val="1"/>
      <w:marLeft w:val="0"/>
      <w:marRight w:val="0"/>
      <w:marTop w:val="0"/>
      <w:marBottom w:val="0"/>
      <w:divBdr>
        <w:top w:val="none" w:sz="0" w:space="0" w:color="auto"/>
        <w:left w:val="none" w:sz="0" w:space="0" w:color="auto"/>
        <w:bottom w:val="none" w:sz="0" w:space="0" w:color="auto"/>
        <w:right w:val="none" w:sz="0" w:space="0" w:color="auto"/>
      </w:divBdr>
    </w:div>
    <w:div w:id="1652825943">
      <w:bodyDiv w:val="1"/>
      <w:marLeft w:val="0"/>
      <w:marRight w:val="0"/>
      <w:marTop w:val="0"/>
      <w:marBottom w:val="0"/>
      <w:divBdr>
        <w:top w:val="none" w:sz="0" w:space="0" w:color="auto"/>
        <w:left w:val="none" w:sz="0" w:space="0" w:color="auto"/>
        <w:bottom w:val="none" w:sz="0" w:space="0" w:color="auto"/>
        <w:right w:val="none" w:sz="0" w:space="0" w:color="auto"/>
      </w:divBdr>
    </w:div>
    <w:div w:id="1653174571">
      <w:bodyDiv w:val="1"/>
      <w:marLeft w:val="0"/>
      <w:marRight w:val="0"/>
      <w:marTop w:val="0"/>
      <w:marBottom w:val="0"/>
      <w:divBdr>
        <w:top w:val="none" w:sz="0" w:space="0" w:color="auto"/>
        <w:left w:val="none" w:sz="0" w:space="0" w:color="auto"/>
        <w:bottom w:val="none" w:sz="0" w:space="0" w:color="auto"/>
        <w:right w:val="none" w:sz="0" w:space="0" w:color="auto"/>
      </w:divBdr>
    </w:div>
    <w:div w:id="1653215368">
      <w:bodyDiv w:val="1"/>
      <w:marLeft w:val="0"/>
      <w:marRight w:val="0"/>
      <w:marTop w:val="0"/>
      <w:marBottom w:val="0"/>
      <w:divBdr>
        <w:top w:val="none" w:sz="0" w:space="0" w:color="auto"/>
        <w:left w:val="none" w:sz="0" w:space="0" w:color="auto"/>
        <w:bottom w:val="none" w:sz="0" w:space="0" w:color="auto"/>
        <w:right w:val="none" w:sz="0" w:space="0" w:color="auto"/>
      </w:divBdr>
    </w:div>
    <w:div w:id="1653371169">
      <w:bodyDiv w:val="1"/>
      <w:marLeft w:val="0"/>
      <w:marRight w:val="0"/>
      <w:marTop w:val="0"/>
      <w:marBottom w:val="0"/>
      <w:divBdr>
        <w:top w:val="none" w:sz="0" w:space="0" w:color="auto"/>
        <w:left w:val="none" w:sz="0" w:space="0" w:color="auto"/>
        <w:bottom w:val="none" w:sz="0" w:space="0" w:color="auto"/>
        <w:right w:val="none" w:sz="0" w:space="0" w:color="auto"/>
      </w:divBdr>
    </w:div>
    <w:div w:id="1653410822">
      <w:bodyDiv w:val="1"/>
      <w:marLeft w:val="0"/>
      <w:marRight w:val="0"/>
      <w:marTop w:val="0"/>
      <w:marBottom w:val="0"/>
      <w:divBdr>
        <w:top w:val="none" w:sz="0" w:space="0" w:color="auto"/>
        <w:left w:val="none" w:sz="0" w:space="0" w:color="auto"/>
        <w:bottom w:val="none" w:sz="0" w:space="0" w:color="auto"/>
        <w:right w:val="none" w:sz="0" w:space="0" w:color="auto"/>
      </w:divBdr>
    </w:div>
    <w:div w:id="1653750457">
      <w:bodyDiv w:val="1"/>
      <w:marLeft w:val="0"/>
      <w:marRight w:val="0"/>
      <w:marTop w:val="0"/>
      <w:marBottom w:val="0"/>
      <w:divBdr>
        <w:top w:val="none" w:sz="0" w:space="0" w:color="auto"/>
        <w:left w:val="none" w:sz="0" w:space="0" w:color="auto"/>
        <w:bottom w:val="none" w:sz="0" w:space="0" w:color="auto"/>
        <w:right w:val="none" w:sz="0" w:space="0" w:color="auto"/>
      </w:divBdr>
    </w:div>
    <w:div w:id="1653757445">
      <w:bodyDiv w:val="1"/>
      <w:marLeft w:val="0"/>
      <w:marRight w:val="0"/>
      <w:marTop w:val="0"/>
      <w:marBottom w:val="0"/>
      <w:divBdr>
        <w:top w:val="none" w:sz="0" w:space="0" w:color="auto"/>
        <w:left w:val="none" w:sz="0" w:space="0" w:color="auto"/>
        <w:bottom w:val="none" w:sz="0" w:space="0" w:color="auto"/>
        <w:right w:val="none" w:sz="0" w:space="0" w:color="auto"/>
      </w:divBdr>
    </w:div>
    <w:div w:id="1653830530">
      <w:bodyDiv w:val="1"/>
      <w:marLeft w:val="0"/>
      <w:marRight w:val="0"/>
      <w:marTop w:val="0"/>
      <w:marBottom w:val="0"/>
      <w:divBdr>
        <w:top w:val="none" w:sz="0" w:space="0" w:color="auto"/>
        <w:left w:val="none" w:sz="0" w:space="0" w:color="auto"/>
        <w:bottom w:val="none" w:sz="0" w:space="0" w:color="auto"/>
        <w:right w:val="none" w:sz="0" w:space="0" w:color="auto"/>
      </w:divBdr>
    </w:div>
    <w:div w:id="1653946820">
      <w:bodyDiv w:val="1"/>
      <w:marLeft w:val="0"/>
      <w:marRight w:val="0"/>
      <w:marTop w:val="0"/>
      <w:marBottom w:val="0"/>
      <w:divBdr>
        <w:top w:val="none" w:sz="0" w:space="0" w:color="auto"/>
        <w:left w:val="none" w:sz="0" w:space="0" w:color="auto"/>
        <w:bottom w:val="none" w:sz="0" w:space="0" w:color="auto"/>
        <w:right w:val="none" w:sz="0" w:space="0" w:color="auto"/>
      </w:divBdr>
    </w:div>
    <w:div w:id="1654138785">
      <w:bodyDiv w:val="1"/>
      <w:marLeft w:val="0"/>
      <w:marRight w:val="0"/>
      <w:marTop w:val="0"/>
      <w:marBottom w:val="0"/>
      <w:divBdr>
        <w:top w:val="none" w:sz="0" w:space="0" w:color="auto"/>
        <w:left w:val="none" w:sz="0" w:space="0" w:color="auto"/>
        <w:bottom w:val="none" w:sz="0" w:space="0" w:color="auto"/>
        <w:right w:val="none" w:sz="0" w:space="0" w:color="auto"/>
      </w:divBdr>
    </w:div>
    <w:div w:id="1654751020">
      <w:bodyDiv w:val="1"/>
      <w:marLeft w:val="0"/>
      <w:marRight w:val="0"/>
      <w:marTop w:val="0"/>
      <w:marBottom w:val="0"/>
      <w:divBdr>
        <w:top w:val="none" w:sz="0" w:space="0" w:color="auto"/>
        <w:left w:val="none" w:sz="0" w:space="0" w:color="auto"/>
        <w:bottom w:val="none" w:sz="0" w:space="0" w:color="auto"/>
        <w:right w:val="none" w:sz="0" w:space="0" w:color="auto"/>
      </w:divBdr>
    </w:div>
    <w:div w:id="1655262093">
      <w:bodyDiv w:val="1"/>
      <w:marLeft w:val="0"/>
      <w:marRight w:val="0"/>
      <w:marTop w:val="0"/>
      <w:marBottom w:val="0"/>
      <w:divBdr>
        <w:top w:val="none" w:sz="0" w:space="0" w:color="auto"/>
        <w:left w:val="none" w:sz="0" w:space="0" w:color="auto"/>
        <w:bottom w:val="none" w:sz="0" w:space="0" w:color="auto"/>
        <w:right w:val="none" w:sz="0" w:space="0" w:color="auto"/>
      </w:divBdr>
    </w:div>
    <w:div w:id="1655527101">
      <w:bodyDiv w:val="1"/>
      <w:marLeft w:val="0"/>
      <w:marRight w:val="0"/>
      <w:marTop w:val="0"/>
      <w:marBottom w:val="0"/>
      <w:divBdr>
        <w:top w:val="none" w:sz="0" w:space="0" w:color="auto"/>
        <w:left w:val="none" w:sz="0" w:space="0" w:color="auto"/>
        <w:bottom w:val="none" w:sz="0" w:space="0" w:color="auto"/>
        <w:right w:val="none" w:sz="0" w:space="0" w:color="auto"/>
      </w:divBdr>
    </w:div>
    <w:div w:id="1655602425">
      <w:bodyDiv w:val="1"/>
      <w:marLeft w:val="0"/>
      <w:marRight w:val="0"/>
      <w:marTop w:val="0"/>
      <w:marBottom w:val="0"/>
      <w:divBdr>
        <w:top w:val="none" w:sz="0" w:space="0" w:color="auto"/>
        <w:left w:val="none" w:sz="0" w:space="0" w:color="auto"/>
        <w:bottom w:val="none" w:sz="0" w:space="0" w:color="auto"/>
        <w:right w:val="none" w:sz="0" w:space="0" w:color="auto"/>
      </w:divBdr>
    </w:div>
    <w:div w:id="1656108503">
      <w:bodyDiv w:val="1"/>
      <w:marLeft w:val="0"/>
      <w:marRight w:val="0"/>
      <w:marTop w:val="0"/>
      <w:marBottom w:val="0"/>
      <w:divBdr>
        <w:top w:val="none" w:sz="0" w:space="0" w:color="auto"/>
        <w:left w:val="none" w:sz="0" w:space="0" w:color="auto"/>
        <w:bottom w:val="none" w:sz="0" w:space="0" w:color="auto"/>
        <w:right w:val="none" w:sz="0" w:space="0" w:color="auto"/>
      </w:divBdr>
    </w:div>
    <w:div w:id="1656302948">
      <w:bodyDiv w:val="1"/>
      <w:marLeft w:val="0"/>
      <w:marRight w:val="0"/>
      <w:marTop w:val="0"/>
      <w:marBottom w:val="0"/>
      <w:divBdr>
        <w:top w:val="none" w:sz="0" w:space="0" w:color="auto"/>
        <w:left w:val="none" w:sz="0" w:space="0" w:color="auto"/>
        <w:bottom w:val="none" w:sz="0" w:space="0" w:color="auto"/>
        <w:right w:val="none" w:sz="0" w:space="0" w:color="auto"/>
      </w:divBdr>
    </w:div>
    <w:div w:id="1656765952">
      <w:bodyDiv w:val="1"/>
      <w:marLeft w:val="0"/>
      <w:marRight w:val="0"/>
      <w:marTop w:val="0"/>
      <w:marBottom w:val="0"/>
      <w:divBdr>
        <w:top w:val="none" w:sz="0" w:space="0" w:color="auto"/>
        <w:left w:val="none" w:sz="0" w:space="0" w:color="auto"/>
        <w:bottom w:val="none" w:sz="0" w:space="0" w:color="auto"/>
        <w:right w:val="none" w:sz="0" w:space="0" w:color="auto"/>
      </w:divBdr>
    </w:div>
    <w:div w:id="1657146716">
      <w:bodyDiv w:val="1"/>
      <w:marLeft w:val="0"/>
      <w:marRight w:val="0"/>
      <w:marTop w:val="0"/>
      <w:marBottom w:val="0"/>
      <w:divBdr>
        <w:top w:val="none" w:sz="0" w:space="0" w:color="auto"/>
        <w:left w:val="none" w:sz="0" w:space="0" w:color="auto"/>
        <w:bottom w:val="none" w:sz="0" w:space="0" w:color="auto"/>
        <w:right w:val="none" w:sz="0" w:space="0" w:color="auto"/>
      </w:divBdr>
    </w:div>
    <w:div w:id="1657488003">
      <w:bodyDiv w:val="1"/>
      <w:marLeft w:val="0"/>
      <w:marRight w:val="0"/>
      <w:marTop w:val="0"/>
      <w:marBottom w:val="0"/>
      <w:divBdr>
        <w:top w:val="none" w:sz="0" w:space="0" w:color="auto"/>
        <w:left w:val="none" w:sz="0" w:space="0" w:color="auto"/>
        <w:bottom w:val="none" w:sz="0" w:space="0" w:color="auto"/>
        <w:right w:val="none" w:sz="0" w:space="0" w:color="auto"/>
      </w:divBdr>
    </w:div>
    <w:div w:id="1658026012">
      <w:bodyDiv w:val="1"/>
      <w:marLeft w:val="0"/>
      <w:marRight w:val="0"/>
      <w:marTop w:val="0"/>
      <w:marBottom w:val="0"/>
      <w:divBdr>
        <w:top w:val="none" w:sz="0" w:space="0" w:color="auto"/>
        <w:left w:val="none" w:sz="0" w:space="0" w:color="auto"/>
        <w:bottom w:val="none" w:sz="0" w:space="0" w:color="auto"/>
        <w:right w:val="none" w:sz="0" w:space="0" w:color="auto"/>
      </w:divBdr>
    </w:div>
    <w:div w:id="1658071918">
      <w:bodyDiv w:val="1"/>
      <w:marLeft w:val="0"/>
      <w:marRight w:val="0"/>
      <w:marTop w:val="0"/>
      <w:marBottom w:val="0"/>
      <w:divBdr>
        <w:top w:val="none" w:sz="0" w:space="0" w:color="auto"/>
        <w:left w:val="none" w:sz="0" w:space="0" w:color="auto"/>
        <w:bottom w:val="none" w:sz="0" w:space="0" w:color="auto"/>
        <w:right w:val="none" w:sz="0" w:space="0" w:color="auto"/>
      </w:divBdr>
    </w:div>
    <w:div w:id="1658142743">
      <w:bodyDiv w:val="1"/>
      <w:marLeft w:val="0"/>
      <w:marRight w:val="0"/>
      <w:marTop w:val="0"/>
      <w:marBottom w:val="0"/>
      <w:divBdr>
        <w:top w:val="none" w:sz="0" w:space="0" w:color="auto"/>
        <w:left w:val="none" w:sz="0" w:space="0" w:color="auto"/>
        <w:bottom w:val="none" w:sz="0" w:space="0" w:color="auto"/>
        <w:right w:val="none" w:sz="0" w:space="0" w:color="auto"/>
      </w:divBdr>
    </w:div>
    <w:div w:id="1658532106">
      <w:bodyDiv w:val="1"/>
      <w:marLeft w:val="0"/>
      <w:marRight w:val="0"/>
      <w:marTop w:val="0"/>
      <w:marBottom w:val="0"/>
      <w:divBdr>
        <w:top w:val="none" w:sz="0" w:space="0" w:color="auto"/>
        <w:left w:val="none" w:sz="0" w:space="0" w:color="auto"/>
        <w:bottom w:val="none" w:sz="0" w:space="0" w:color="auto"/>
        <w:right w:val="none" w:sz="0" w:space="0" w:color="auto"/>
      </w:divBdr>
    </w:div>
    <w:div w:id="1658533937">
      <w:bodyDiv w:val="1"/>
      <w:marLeft w:val="0"/>
      <w:marRight w:val="0"/>
      <w:marTop w:val="0"/>
      <w:marBottom w:val="0"/>
      <w:divBdr>
        <w:top w:val="none" w:sz="0" w:space="0" w:color="auto"/>
        <w:left w:val="none" w:sz="0" w:space="0" w:color="auto"/>
        <w:bottom w:val="none" w:sz="0" w:space="0" w:color="auto"/>
        <w:right w:val="none" w:sz="0" w:space="0" w:color="auto"/>
      </w:divBdr>
    </w:div>
    <w:div w:id="1658921327">
      <w:bodyDiv w:val="1"/>
      <w:marLeft w:val="0"/>
      <w:marRight w:val="0"/>
      <w:marTop w:val="0"/>
      <w:marBottom w:val="0"/>
      <w:divBdr>
        <w:top w:val="none" w:sz="0" w:space="0" w:color="auto"/>
        <w:left w:val="none" w:sz="0" w:space="0" w:color="auto"/>
        <w:bottom w:val="none" w:sz="0" w:space="0" w:color="auto"/>
        <w:right w:val="none" w:sz="0" w:space="0" w:color="auto"/>
      </w:divBdr>
    </w:div>
    <w:div w:id="1659654322">
      <w:bodyDiv w:val="1"/>
      <w:marLeft w:val="0"/>
      <w:marRight w:val="0"/>
      <w:marTop w:val="0"/>
      <w:marBottom w:val="0"/>
      <w:divBdr>
        <w:top w:val="none" w:sz="0" w:space="0" w:color="auto"/>
        <w:left w:val="none" w:sz="0" w:space="0" w:color="auto"/>
        <w:bottom w:val="none" w:sz="0" w:space="0" w:color="auto"/>
        <w:right w:val="none" w:sz="0" w:space="0" w:color="auto"/>
      </w:divBdr>
    </w:div>
    <w:div w:id="1659765496">
      <w:bodyDiv w:val="1"/>
      <w:marLeft w:val="0"/>
      <w:marRight w:val="0"/>
      <w:marTop w:val="0"/>
      <w:marBottom w:val="0"/>
      <w:divBdr>
        <w:top w:val="none" w:sz="0" w:space="0" w:color="auto"/>
        <w:left w:val="none" w:sz="0" w:space="0" w:color="auto"/>
        <w:bottom w:val="none" w:sz="0" w:space="0" w:color="auto"/>
        <w:right w:val="none" w:sz="0" w:space="0" w:color="auto"/>
      </w:divBdr>
    </w:div>
    <w:div w:id="1659766597">
      <w:bodyDiv w:val="1"/>
      <w:marLeft w:val="0"/>
      <w:marRight w:val="0"/>
      <w:marTop w:val="0"/>
      <w:marBottom w:val="0"/>
      <w:divBdr>
        <w:top w:val="none" w:sz="0" w:space="0" w:color="auto"/>
        <w:left w:val="none" w:sz="0" w:space="0" w:color="auto"/>
        <w:bottom w:val="none" w:sz="0" w:space="0" w:color="auto"/>
        <w:right w:val="none" w:sz="0" w:space="0" w:color="auto"/>
      </w:divBdr>
    </w:div>
    <w:div w:id="1660039466">
      <w:bodyDiv w:val="1"/>
      <w:marLeft w:val="0"/>
      <w:marRight w:val="0"/>
      <w:marTop w:val="0"/>
      <w:marBottom w:val="0"/>
      <w:divBdr>
        <w:top w:val="none" w:sz="0" w:space="0" w:color="auto"/>
        <w:left w:val="none" w:sz="0" w:space="0" w:color="auto"/>
        <w:bottom w:val="none" w:sz="0" w:space="0" w:color="auto"/>
        <w:right w:val="none" w:sz="0" w:space="0" w:color="auto"/>
      </w:divBdr>
    </w:div>
    <w:div w:id="1660116273">
      <w:bodyDiv w:val="1"/>
      <w:marLeft w:val="0"/>
      <w:marRight w:val="0"/>
      <w:marTop w:val="0"/>
      <w:marBottom w:val="0"/>
      <w:divBdr>
        <w:top w:val="none" w:sz="0" w:space="0" w:color="auto"/>
        <w:left w:val="none" w:sz="0" w:space="0" w:color="auto"/>
        <w:bottom w:val="none" w:sz="0" w:space="0" w:color="auto"/>
        <w:right w:val="none" w:sz="0" w:space="0" w:color="auto"/>
      </w:divBdr>
    </w:div>
    <w:div w:id="1660308325">
      <w:bodyDiv w:val="1"/>
      <w:marLeft w:val="0"/>
      <w:marRight w:val="0"/>
      <w:marTop w:val="0"/>
      <w:marBottom w:val="0"/>
      <w:divBdr>
        <w:top w:val="none" w:sz="0" w:space="0" w:color="auto"/>
        <w:left w:val="none" w:sz="0" w:space="0" w:color="auto"/>
        <w:bottom w:val="none" w:sz="0" w:space="0" w:color="auto"/>
        <w:right w:val="none" w:sz="0" w:space="0" w:color="auto"/>
      </w:divBdr>
    </w:div>
    <w:div w:id="1660839820">
      <w:bodyDiv w:val="1"/>
      <w:marLeft w:val="0"/>
      <w:marRight w:val="0"/>
      <w:marTop w:val="0"/>
      <w:marBottom w:val="0"/>
      <w:divBdr>
        <w:top w:val="none" w:sz="0" w:space="0" w:color="auto"/>
        <w:left w:val="none" w:sz="0" w:space="0" w:color="auto"/>
        <w:bottom w:val="none" w:sz="0" w:space="0" w:color="auto"/>
        <w:right w:val="none" w:sz="0" w:space="0" w:color="auto"/>
      </w:divBdr>
    </w:div>
    <w:div w:id="1661350408">
      <w:bodyDiv w:val="1"/>
      <w:marLeft w:val="0"/>
      <w:marRight w:val="0"/>
      <w:marTop w:val="0"/>
      <w:marBottom w:val="0"/>
      <w:divBdr>
        <w:top w:val="none" w:sz="0" w:space="0" w:color="auto"/>
        <w:left w:val="none" w:sz="0" w:space="0" w:color="auto"/>
        <w:bottom w:val="none" w:sz="0" w:space="0" w:color="auto"/>
        <w:right w:val="none" w:sz="0" w:space="0" w:color="auto"/>
      </w:divBdr>
    </w:div>
    <w:div w:id="1661734465">
      <w:bodyDiv w:val="1"/>
      <w:marLeft w:val="0"/>
      <w:marRight w:val="0"/>
      <w:marTop w:val="0"/>
      <w:marBottom w:val="0"/>
      <w:divBdr>
        <w:top w:val="none" w:sz="0" w:space="0" w:color="auto"/>
        <w:left w:val="none" w:sz="0" w:space="0" w:color="auto"/>
        <w:bottom w:val="none" w:sz="0" w:space="0" w:color="auto"/>
        <w:right w:val="none" w:sz="0" w:space="0" w:color="auto"/>
      </w:divBdr>
    </w:div>
    <w:div w:id="1661807403">
      <w:bodyDiv w:val="1"/>
      <w:marLeft w:val="0"/>
      <w:marRight w:val="0"/>
      <w:marTop w:val="0"/>
      <w:marBottom w:val="0"/>
      <w:divBdr>
        <w:top w:val="none" w:sz="0" w:space="0" w:color="auto"/>
        <w:left w:val="none" w:sz="0" w:space="0" w:color="auto"/>
        <w:bottom w:val="none" w:sz="0" w:space="0" w:color="auto"/>
        <w:right w:val="none" w:sz="0" w:space="0" w:color="auto"/>
      </w:divBdr>
    </w:div>
    <w:div w:id="1662391530">
      <w:bodyDiv w:val="1"/>
      <w:marLeft w:val="0"/>
      <w:marRight w:val="0"/>
      <w:marTop w:val="0"/>
      <w:marBottom w:val="0"/>
      <w:divBdr>
        <w:top w:val="none" w:sz="0" w:space="0" w:color="auto"/>
        <w:left w:val="none" w:sz="0" w:space="0" w:color="auto"/>
        <w:bottom w:val="none" w:sz="0" w:space="0" w:color="auto"/>
        <w:right w:val="none" w:sz="0" w:space="0" w:color="auto"/>
      </w:divBdr>
    </w:div>
    <w:div w:id="1663696899">
      <w:bodyDiv w:val="1"/>
      <w:marLeft w:val="0"/>
      <w:marRight w:val="0"/>
      <w:marTop w:val="0"/>
      <w:marBottom w:val="0"/>
      <w:divBdr>
        <w:top w:val="none" w:sz="0" w:space="0" w:color="auto"/>
        <w:left w:val="none" w:sz="0" w:space="0" w:color="auto"/>
        <w:bottom w:val="none" w:sz="0" w:space="0" w:color="auto"/>
        <w:right w:val="none" w:sz="0" w:space="0" w:color="auto"/>
      </w:divBdr>
    </w:div>
    <w:div w:id="1663700540">
      <w:bodyDiv w:val="1"/>
      <w:marLeft w:val="0"/>
      <w:marRight w:val="0"/>
      <w:marTop w:val="0"/>
      <w:marBottom w:val="0"/>
      <w:divBdr>
        <w:top w:val="none" w:sz="0" w:space="0" w:color="auto"/>
        <w:left w:val="none" w:sz="0" w:space="0" w:color="auto"/>
        <w:bottom w:val="none" w:sz="0" w:space="0" w:color="auto"/>
        <w:right w:val="none" w:sz="0" w:space="0" w:color="auto"/>
      </w:divBdr>
    </w:div>
    <w:div w:id="1664355403">
      <w:bodyDiv w:val="1"/>
      <w:marLeft w:val="0"/>
      <w:marRight w:val="0"/>
      <w:marTop w:val="0"/>
      <w:marBottom w:val="0"/>
      <w:divBdr>
        <w:top w:val="none" w:sz="0" w:space="0" w:color="auto"/>
        <w:left w:val="none" w:sz="0" w:space="0" w:color="auto"/>
        <w:bottom w:val="none" w:sz="0" w:space="0" w:color="auto"/>
        <w:right w:val="none" w:sz="0" w:space="0" w:color="auto"/>
      </w:divBdr>
    </w:div>
    <w:div w:id="1664578219">
      <w:bodyDiv w:val="1"/>
      <w:marLeft w:val="0"/>
      <w:marRight w:val="0"/>
      <w:marTop w:val="0"/>
      <w:marBottom w:val="0"/>
      <w:divBdr>
        <w:top w:val="none" w:sz="0" w:space="0" w:color="auto"/>
        <w:left w:val="none" w:sz="0" w:space="0" w:color="auto"/>
        <w:bottom w:val="none" w:sz="0" w:space="0" w:color="auto"/>
        <w:right w:val="none" w:sz="0" w:space="0" w:color="auto"/>
      </w:divBdr>
    </w:div>
    <w:div w:id="1664579613">
      <w:bodyDiv w:val="1"/>
      <w:marLeft w:val="0"/>
      <w:marRight w:val="0"/>
      <w:marTop w:val="0"/>
      <w:marBottom w:val="0"/>
      <w:divBdr>
        <w:top w:val="none" w:sz="0" w:space="0" w:color="auto"/>
        <w:left w:val="none" w:sz="0" w:space="0" w:color="auto"/>
        <w:bottom w:val="none" w:sz="0" w:space="0" w:color="auto"/>
        <w:right w:val="none" w:sz="0" w:space="0" w:color="auto"/>
      </w:divBdr>
    </w:div>
    <w:div w:id="1664892211">
      <w:bodyDiv w:val="1"/>
      <w:marLeft w:val="0"/>
      <w:marRight w:val="0"/>
      <w:marTop w:val="0"/>
      <w:marBottom w:val="0"/>
      <w:divBdr>
        <w:top w:val="none" w:sz="0" w:space="0" w:color="auto"/>
        <w:left w:val="none" w:sz="0" w:space="0" w:color="auto"/>
        <w:bottom w:val="none" w:sz="0" w:space="0" w:color="auto"/>
        <w:right w:val="none" w:sz="0" w:space="0" w:color="auto"/>
      </w:divBdr>
    </w:div>
    <w:div w:id="1665888931">
      <w:bodyDiv w:val="1"/>
      <w:marLeft w:val="0"/>
      <w:marRight w:val="0"/>
      <w:marTop w:val="0"/>
      <w:marBottom w:val="0"/>
      <w:divBdr>
        <w:top w:val="none" w:sz="0" w:space="0" w:color="auto"/>
        <w:left w:val="none" w:sz="0" w:space="0" w:color="auto"/>
        <w:bottom w:val="none" w:sz="0" w:space="0" w:color="auto"/>
        <w:right w:val="none" w:sz="0" w:space="0" w:color="auto"/>
      </w:divBdr>
    </w:div>
    <w:div w:id="1665890916">
      <w:bodyDiv w:val="1"/>
      <w:marLeft w:val="0"/>
      <w:marRight w:val="0"/>
      <w:marTop w:val="0"/>
      <w:marBottom w:val="0"/>
      <w:divBdr>
        <w:top w:val="none" w:sz="0" w:space="0" w:color="auto"/>
        <w:left w:val="none" w:sz="0" w:space="0" w:color="auto"/>
        <w:bottom w:val="none" w:sz="0" w:space="0" w:color="auto"/>
        <w:right w:val="none" w:sz="0" w:space="0" w:color="auto"/>
      </w:divBdr>
    </w:div>
    <w:div w:id="1666469238">
      <w:bodyDiv w:val="1"/>
      <w:marLeft w:val="0"/>
      <w:marRight w:val="0"/>
      <w:marTop w:val="0"/>
      <w:marBottom w:val="0"/>
      <w:divBdr>
        <w:top w:val="none" w:sz="0" w:space="0" w:color="auto"/>
        <w:left w:val="none" w:sz="0" w:space="0" w:color="auto"/>
        <w:bottom w:val="none" w:sz="0" w:space="0" w:color="auto"/>
        <w:right w:val="none" w:sz="0" w:space="0" w:color="auto"/>
      </w:divBdr>
    </w:div>
    <w:div w:id="1666587092">
      <w:bodyDiv w:val="1"/>
      <w:marLeft w:val="0"/>
      <w:marRight w:val="0"/>
      <w:marTop w:val="0"/>
      <w:marBottom w:val="0"/>
      <w:divBdr>
        <w:top w:val="none" w:sz="0" w:space="0" w:color="auto"/>
        <w:left w:val="none" w:sz="0" w:space="0" w:color="auto"/>
        <w:bottom w:val="none" w:sz="0" w:space="0" w:color="auto"/>
        <w:right w:val="none" w:sz="0" w:space="0" w:color="auto"/>
      </w:divBdr>
    </w:div>
    <w:div w:id="1666591576">
      <w:bodyDiv w:val="1"/>
      <w:marLeft w:val="0"/>
      <w:marRight w:val="0"/>
      <w:marTop w:val="0"/>
      <w:marBottom w:val="0"/>
      <w:divBdr>
        <w:top w:val="none" w:sz="0" w:space="0" w:color="auto"/>
        <w:left w:val="none" w:sz="0" w:space="0" w:color="auto"/>
        <w:bottom w:val="none" w:sz="0" w:space="0" w:color="auto"/>
        <w:right w:val="none" w:sz="0" w:space="0" w:color="auto"/>
      </w:divBdr>
    </w:div>
    <w:div w:id="1666661375">
      <w:bodyDiv w:val="1"/>
      <w:marLeft w:val="0"/>
      <w:marRight w:val="0"/>
      <w:marTop w:val="0"/>
      <w:marBottom w:val="0"/>
      <w:divBdr>
        <w:top w:val="none" w:sz="0" w:space="0" w:color="auto"/>
        <w:left w:val="none" w:sz="0" w:space="0" w:color="auto"/>
        <w:bottom w:val="none" w:sz="0" w:space="0" w:color="auto"/>
        <w:right w:val="none" w:sz="0" w:space="0" w:color="auto"/>
      </w:divBdr>
    </w:div>
    <w:div w:id="1666664176">
      <w:bodyDiv w:val="1"/>
      <w:marLeft w:val="0"/>
      <w:marRight w:val="0"/>
      <w:marTop w:val="0"/>
      <w:marBottom w:val="0"/>
      <w:divBdr>
        <w:top w:val="none" w:sz="0" w:space="0" w:color="auto"/>
        <w:left w:val="none" w:sz="0" w:space="0" w:color="auto"/>
        <w:bottom w:val="none" w:sz="0" w:space="0" w:color="auto"/>
        <w:right w:val="none" w:sz="0" w:space="0" w:color="auto"/>
      </w:divBdr>
    </w:div>
    <w:div w:id="1667127288">
      <w:bodyDiv w:val="1"/>
      <w:marLeft w:val="0"/>
      <w:marRight w:val="0"/>
      <w:marTop w:val="0"/>
      <w:marBottom w:val="0"/>
      <w:divBdr>
        <w:top w:val="none" w:sz="0" w:space="0" w:color="auto"/>
        <w:left w:val="none" w:sz="0" w:space="0" w:color="auto"/>
        <w:bottom w:val="none" w:sz="0" w:space="0" w:color="auto"/>
        <w:right w:val="none" w:sz="0" w:space="0" w:color="auto"/>
      </w:divBdr>
    </w:div>
    <w:div w:id="1667174584">
      <w:bodyDiv w:val="1"/>
      <w:marLeft w:val="0"/>
      <w:marRight w:val="0"/>
      <w:marTop w:val="0"/>
      <w:marBottom w:val="0"/>
      <w:divBdr>
        <w:top w:val="none" w:sz="0" w:space="0" w:color="auto"/>
        <w:left w:val="none" w:sz="0" w:space="0" w:color="auto"/>
        <w:bottom w:val="none" w:sz="0" w:space="0" w:color="auto"/>
        <w:right w:val="none" w:sz="0" w:space="0" w:color="auto"/>
      </w:divBdr>
    </w:div>
    <w:div w:id="1667710512">
      <w:bodyDiv w:val="1"/>
      <w:marLeft w:val="0"/>
      <w:marRight w:val="0"/>
      <w:marTop w:val="0"/>
      <w:marBottom w:val="0"/>
      <w:divBdr>
        <w:top w:val="none" w:sz="0" w:space="0" w:color="auto"/>
        <w:left w:val="none" w:sz="0" w:space="0" w:color="auto"/>
        <w:bottom w:val="none" w:sz="0" w:space="0" w:color="auto"/>
        <w:right w:val="none" w:sz="0" w:space="0" w:color="auto"/>
      </w:divBdr>
    </w:div>
    <w:div w:id="1669206940">
      <w:bodyDiv w:val="1"/>
      <w:marLeft w:val="0"/>
      <w:marRight w:val="0"/>
      <w:marTop w:val="0"/>
      <w:marBottom w:val="0"/>
      <w:divBdr>
        <w:top w:val="none" w:sz="0" w:space="0" w:color="auto"/>
        <w:left w:val="none" w:sz="0" w:space="0" w:color="auto"/>
        <w:bottom w:val="none" w:sz="0" w:space="0" w:color="auto"/>
        <w:right w:val="none" w:sz="0" w:space="0" w:color="auto"/>
      </w:divBdr>
    </w:div>
    <w:div w:id="1669363014">
      <w:bodyDiv w:val="1"/>
      <w:marLeft w:val="0"/>
      <w:marRight w:val="0"/>
      <w:marTop w:val="0"/>
      <w:marBottom w:val="0"/>
      <w:divBdr>
        <w:top w:val="none" w:sz="0" w:space="0" w:color="auto"/>
        <w:left w:val="none" w:sz="0" w:space="0" w:color="auto"/>
        <w:bottom w:val="none" w:sz="0" w:space="0" w:color="auto"/>
        <w:right w:val="none" w:sz="0" w:space="0" w:color="auto"/>
      </w:divBdr>
    </w:div>
    <w:div w:id="1669752457">
      <w:bodyDiv w:val="1"/>
      <w:marLeft w:val="0"/>
      <w:marRight w:val="0"/>
      <w:marTop w:val="0"/>
      <w:marBottom w:val="0"/>
      <w:divBdr>
        <w:top w:val="none" w:sz="0" w:space="0" w:color="auto"/>
        <w:left w:val="none" w:sz="0" w:space="0" w:color="auto"/>
        <w:bottom w:val="none" w:sz="0" w:space="0" w:color="auto"/>
        <w:right w:val="none" w:sz="0" w:space="0" w:color="auto"/>
      </w:divBdr>
    </w:div>
    <w:div w:id="1669938401">
      <w:bodyDiv w:val="1"/>
      <w:marLeft w:val="0"/>
      <w:marRight w:val="0"/>
      <w:marTop w:val="0"/>
      <w:marBottom w:val="0"/>
      <w:divBdr>
        <w:top w:val="none" w:sz="0" w:space="0" w:color="auto"/>
        <w:left w:val="none" w:sz="0" w:space="0" w:color="auto"/>
        <w:bottom w:val="none" w:sz="0" w:space="0" w:color="auto"/>
        <w:right w:val="none" w:sz="0" w:space="0" w:color="auto"/>
      </w:divBdr>
    </w:div>
    <w:div w:id="1670206190">
      <w:bodyDiv w:val="1"/>
      <w:marLeft w:val="0"/>
      <w:marRight w:val="0"/>
      <w:marTop w:val="0"/>
      <w:marBottom w:val="0"/>
      <w:divBdr>
        <w:top w:val="none" w:sz="0" w:space="0" w:color="auto"/>
        <w:left w:val="none" w:sz="0" w:space="0" w:color="auto"/>
        <w:bottom w:val="none" w:sz="0" w:space="0" w:color="auto"/>
        <w:right w:val="none" w:sz="0" w:space="0" w:color="auto"/>
      </w:divBdr>
    </w:div>
    <w:div w:id="1670252903">
      <w:bodyDiv w:val="1"/>
      <w:marLeft w:val="0"/>
      <w:marRight w:val="0"/>
      <w:marTop w:val="0"/>
      <w:marBottom w:val="0"/>
      <w:divBdr>
        <w:top w:val="none" w:sz="0" w:space="0" w:color="auto"/>
        <w:left w:val="none" w:sz="0" w:space="0" w:color="auto"/>
        <w:bottom w:val="none" w:sz="0" w:space="0" w:color="auto"/>
        <w:right w:val="none" w:sz="0" w:space="0" w:color="auto"/>
      </w:divBdr>
    </w:div>
    <w:div w:id="1670256872">
      <w:bodyDiv w:val="1"/>
      <w:marLeft w:val="0"/>
      <w:marRight w:val="0"/>
      <w:marTop w:val="0"/>
      <w:marBottom w:val="0"/>
      <w:divBdr>
        <w:top w:val="none" w:sz="0" w:space="0" w:color="auto"/>
        <w:left w:val="none" w:sz="0" w:space="0" w:color="auto"/>
        <w:bottom w:val="none" w:sz="0" w:space="0" w:color="auto"/>
        <w:right w:val="none" w:sz="0" w:space="0" w:color="auto"/>
      </w:divBdr>
    </w:div>
    <w:div w:id="1670714983">
      <w:bodyDiv w:val="1"/>
      <w:marLeft w:val="0"/>
      <w:marRight w:val="0"/>
      <w:marTop w:val="0"/>
      <w:marBottom w:val="0"/>
      <w:divBdr>
        <w:top w:val="none" w:sz="0" w:space="0" w:color="auto"/>
        <w:left w:val="none" w:sz="0" w:space="0" w:color="auto"/>
        <w:bottom w:val="none" w:sz="0" w:space="0" w:color="auto"/>
        <w:right w:val="none" w:sz="0" w:space="0" w:color="auto"/>
      </w:divBdr>
    </w:div>
    <w:div w:id="1670863105">
      <w:bodyDiv w:val="1"/>
      <w:marLeft w:val="0"/>
      <w:marRight w:val="0"/>
      <w:marTop w:val="0"/>
      <w:marBottom w:val="0"/>
      <w:divBdr>
        <w:top w:val="none" w:sz="0" w:space="0" w:color="auto"/>
        <w:left w:val="none" w:sz="0" w:space="0" w:color="auto"/>
        <w:bottom w:val="none" w:sz="0" w:space="0" w:color="auto"/>
        <w:right w:val="none" w:sz="0" w:space="0" w:color="auto"/>
      </w:divBdr>
    </w:div>
    <w:div w:id="1670910970">
      <w:bodyDiv w:val="1"/>
      <w:marLeft w:val="0"/>
      <w:marRight w:val="0"/>
      <w:marTop w:val="0"/>
      <w:marBottom w:val="0"/>
      <w:divBdr>
        <w:top w:val="none" w:sz="0" w:space="0" w:color="auto"/>
        <w:left w:val="none" w:sz="0" w:space="0" w:color="auto"/>
        <w:bottom w:val="none" w:sz="0" w:space="0" w:color="auto"/>
        <w:right w:val="none" w:sz="0" w:space="0" w:color="auto"/>
      </w:divBdr>
    </w:div>
    <w:div w:id="1670988714">
      <w:bodyDiv w:val="1"/>
      <w:marLeft w:val="0"/>
      <w:marRight w:val="0"/>
      <w:marTop w:val="0"/>
      <w:marBottom w:val="0"/>
      <w:divBdr>
        <w:top w:val="none" w:sz="0" w:space="0" w:color="auto"/>
        <w:left w:val="none" w:sz="0" w:space="0" w:color="auto"/>
        <w:bottom w:val="none" w:sz="0" w:space="0" w:color="auto"/>
        <w:right w:val="none" w:sz="0" w:space="0" w:color="auto"/>
      </w:divBdr>
    </w:div>
    <w:div w:id="1671323577">
      <w:bodyDiv w:val="1"/>
      <w:marLeft w:val="0"/>
      <w:marRight w:val="0"/>
      <w:marTop w:val="0"/>
      <w:marBottom w:val="0"/>
      <w:divBdr>
        <w:top w:val="none" w:sz="0" w:space="0" w:color="auto"/>
        <w:left w:val="none" w:sz="0" w:space="0" w:color="auto"/>
        <w:bottom w:val="none" w:sz="0" w:space="0" w:color="auto"/>
        <w:right w:val="none" w:sz="0" w:space="0" w:color="auto"/>
      </w:divBdr>
    </w:div>
    <w:div w:id="1671331236">
      <w:bodyDiv w:val="1"/>
      <w:marLeft w:val="0"/>
      <w:marRight w:val="0"/>
      <w:marTop w:val="0"/>
      <w:marBottom w:val="0"/>
      <w:divBdr>
        <w:top w:val="none" w:sz="0" w:space="0" w:color="auto"/>
        <w:left w:val="none" w:sz="0" w:space="0" w:color="auto"/>
        <w:bottom w:val="none" w:sz="0" w:space="0" w:color="auto"/>
        <w:right w:val="none" w:sz="0" w:space="0" w:color="auto"/>
      </w:divBdr>
    </w:div>
    <w:div w:id="1671709780">
      <w:bodyDiv w:val="1"/>
      <w:marLeft w:val="0"/>
      <w:marRight w:val="0"/>
      <w:marTop w:val="0"/>
      <w:marBottom w:val="0"/>
      <w:divBdr>
        <w:top w:val="none" w:sz="0" w:space="0" w:color="auto"/>
        <w:left w:val="none" w:sz="0" w:space="0" w:color="auto"/>
        <w:bottom w:val="none" w:sz="0" w:space="0" w:color="auto"/>
        <w:right w:val="none" w:sz="0" w:space="0" w:color="auto"/>
      </w:divBdr>
    </w:div>
    <w:div w:id="1672369850">
      <w:bodyDiv w:val="1"/>
      <w:marLeft w:val="0"/>
      <w:marRight w:val="0"/>
      <w:marTop w:val="0"/>
      <w:marBottom w:val="0"/>
      <w:divBdr>
        <w:top w:val="none" w:sz="0" w:space="0" w:color="auto"/>
        <w:left w:val="none" w:sz="0" w:space="0" w:color="auto"/>
        <w:bottom w:val="none" w:sz="0" w:space="0" w:color="auto"/>
        <w:right w:val="none" w:sz="0" w:space="0" w:color="auto"/>
      </w:divBdr>
    </w:div>
    <w:div w:id="1672752094">
      <w:bodyDiv w:val="1"/>
      <w:marLeft w:val="0"/>
      <w:marRight w:val="0"/>
      <w:marTop w:val="0"/>
      <w:marBottom w:val="0"/>
      <w:divBdr>
        <w:top w:val="none" w:sz="0" w:space="0" w:color="auto"/>
        <w:left w:val="none" w:sz="0" w:space="0" w:color="auto"/>
        <w:bottom w:val="none" w:sz="0" w:space="0" w:color="auto"/>
        <w:right w:val="none" w:sz="0" w:space="0" w:color="auto"/>
      </w:divBdr>
    </w:div>
    <w:div w:id="1673143266">
      <w:bodyDiv w:val="1"/>
      <w:marLeft w:val="0"/>
      <w:marRight w:val="0"/>
      <w:marTop w:val="0"/>
      <w:marBottom w:val="0"/>
      <w:divBdr>
        <w:top w:val="none" w:sz="0" w:space="0" w:color="auto"/>
        <w:left w:val="none" w:sz="0" w:space="0" w:color="auto"/>
        <w:bottom w:val="none" w:sz="0" w:space="0" w:color="auto"/>
        <w:right w:val="none" w:sz="0" w:space="0" w:color="auto"/>
      </w:divBdr>
    </w:div>
    <w:div w:id="1673221861">
      <w:bodyDiv w:val="1"/>
      <w:marLeft w:val="0"/>
      <w:marRight w:val="0"/>
      <w:marTop w:val="0"/>
      <w:marBottom w:val="0"/>
      <w:divBdr>
        <w:top w:val="none" w:sz="0" w:space="0" w:color="auto"/>
        <w:left w:val="none" w:sz="0" w:space="0" w:color="auto"/>
        <w:bottom w:val="none" w:sz="0" w:space="0" w:color="auto"/>
        <w:right w:val="none" w:sz="0" w:space="0" w:color="auto"/>
      </w:divBdr>
    </w:div>
    <w:div w:id="1673337085">
      <w:bodyDiv w:val="1"/>
      <w:marLeft w:val="0"/>
      <w:marRight w:val="0"/>
      <w:marTop w:val="0"/>
      <w:marBottom w:val="0"/>
      <w:divBdr>
        <w:top w:val="none" w:sz="0" w:space="0" w:color="auto"/>
        <w:left w:val="none" w:sz="0" w:space="0" w:color="auto"/>
        <w:bottom w:val="none" w:sz="0" w:space="0" w:color="auto"/>
        <w:right w:val="none" w:sz="0" w:space="0" w:color="auto"/>
      </w:divBdr>
    </w:div>
    <w:div w:id="1673871049">
      <w:bodyDiv w:val="1"/>
      <w:marLeft w:val="0"/>
      <w:marRight w:val="0"/>
      <w:marTop w:val="0"/>
      <w:marBottom w:val="0"/>
      <w:divBdr>
        <w:top w:val="none" w:sz="0" w:space="0" w:color="auto"/>
        <w:left w:val="none" w:sz="0" w:space="0" w:color="auto"/>
        <w:bottom w:val="none" w:sz="0" w:space="0" w:color="auto"/>
        <w:right w:val="none" w:sz="0" w:space="0" w:color="auto"/>
      </w:divBdr>
    </w:div>
    <w:div w:id="1673948365">
      <w:bodyDiv w:val="1"/>
      <w:marLeft w:val="0"/>
      <w:marRight w:val="0"/>
      <w:marTop w:val="0"/>
      <w:marBottom w:val="0"/>
      <w:divBdr>
        <w:top w:val="none" w:sz="0" w:space="0" w:color="auto"/>
        <w:left w:val="none" w:sz="0" w:space="0" w:color="auto"/>
        <w:bottom w:val="none" w:sz="0" w:space="0" w:color="auto"/>
        <w:right w:val="none" w:sz="0" w:space="0" w:color="auto"/>
      </w:divBdr>
    </w:div>
    <w:div w:id="1674528686">
      <w:bodyDiv w:val="1"/>
      <w:marLeft w:val="0"/>
      <w:marRight w:val="0"/>
      <w:marTop w:val="0"/>
      <w:marBottom w:val="0"/>
      <w:divBdr>
        <w:top w:val="none" w:sz="0" w:space="0" w:color="auto"/>
        <w:left w:val="none" w:sz="0" w:space="0" w:color="auto"/>
        <w:bottom w:val="none" w:sz="0" w:space="0" w:color="auto"/>
        <w:right w:val="none" w:sz="0" w:space="0" w:color="auto"/>
      </w:divBdr>
    </w:div>
    <w:div w:id="1674603712">
      <w:bodyDiv w:val="1"/>
      <w:marLeft w:val="0"/>
      <w:marRight w:val="0"/>
      <w:marTop w:val="0"/>
      <w:marBottom w:val="0"/>
      <w:divBdr>
        <w:top w:val="none" w:sz="0" w:space="0" w:color="auto"/>
        <w:left w:val="none" w:sz="0" w:space="0" w:color="auto"/>
        <w:bottom w:val="none" w:sz="0" w:space="0" w:color="auto"/>
        <w:right w:val="none" w:sz="0" w:space="0" w:color="auto"/>
      </w:divBdr>
    </w:div>
    <w:div w:id="1674995524">
      <w:bodyDiv w:val="1"/>
      <w:marLeft w:val="0"/>
      <w:marRight w:val="0"/>
      <w:marTop w:val="0"/>
      <w:marBottom w:val="0"/>
      <w:divBdr>
        <w:top w:val="none" w:sz="0" w:space="0" w:color="auto"/>
        <w:left w:val="none" w:sz="0" w:space="0" w:color="auto"/>
        <w:bottom w:val="none" w:sz="0" w:space="0" w:color="auto"/>
        <w:right w:val="none" w:sz="0" w:space="0" w:color="auto"/>
      </w:divBdr>
    </w:div>
    <w:div w:id="1675254867">
      <w:bodyDiv w:val="1"/>
      <w:marLeft w:val="0"/>
      <w:marRight w:val="0"/>
      <w:marTop w:val="0"/>
      <w:marBottom w:val="0"/>
      <w:divBdr>
        <w:top w:val="none" w:sz="0" w:space="0" w:color="auto"/>
        <w:left w:val="none" w:sz="0" w:space="0" w:color="auto"/>
        <w:bottom w:val="none" w:sz="0" w:space="0" w:color="auto"/>
        <w:right w:val="none" w:sz="0" w:space="0" w:color="auto"/>
      </w:divBdr>
    </w:div>
    <w:div w:id="1675303447">
      <w:bodyDiv w:val="1"/>
      <w:marLeft w:val="0"/>
      <w:marRight w:val="0"/>
      <w:marTop w:val="0"/>
      <w:marBottom w:val="0"/>
      <w:divBdr>
        <w:top w:val="none" w:sz="0" w:space="0" w:color="auto"/>
        <w:left w:val="none" w:sz="0" w:space="0" w:color="auto"/>
        <w:bottom w:val="none" w:sz="0" w:space="0" w:color="auto"/>
        <w:right w:val="none" w:sz="0" w:space="0" w:color="auto"/>
      </w:divBdr>
    </w:div>
    <w:div w:id="1675915975">
      <w:bodyDiv w:val="1"/>
      <w:marLeft w:val="0"/>
      <w:marRight w:val="0"/>
      <w:marTop w:val="0"/>
      <w:marBottom w:val="0"/>
      <w:divBdr>
        <w:top w:val="none" w:sz="0" w:space="0" w:color="auto"/>
        <w:left w:val="none" w:sz="0" w:space="0" w:color="auto"/>
        <w:bottom w:val="none" w:sz="0" w:space="0" w:color="auto"/>
        <w:right w:val="none" w:sz="0" w:space="0" w:color="auto"/>
      </w:divBdr>
    </w:div>
    <w:div w:id="1676498559">
      <w:bodyDiv w:val="1"/>
      <w:marLeft w:val="0"/>
      <w:marRight w:val="0"/>
      <w:marTop w:val="0"/>
      <w:marBottom w:val="0"/>
      <w:divBdr>
        <w:top w:val="none" w:sz="0" w:space="0" w:color="auto"/>
        <w:left w:val="none" w:sz="0" w:space="0" w:color="auto"/>
        <w:bottom w:val="none" w:sz="0" w:space="0" w:color="auto"/>
        <w:right w:val="none" w:sz="0" w:space="0" w:color="auto"/>
      </w:divBdr>
    </w:div>
    <w:div w:id="1676498988">
      <w:bodyDiv w:val="1"/>
      <w:marLeft w:val="0"/>
      <w:marRight w:val="0"/>
      <w:marTop w:val="0"/>
      <w:marBottom w:val="0"/>
      <w:divBdr>
        <w:top w:val="none" w:sz="0" w:space="0" w:color="auto"/>
        <w:left w:val="none" w:sz="0" w:space="0" w:color="auto"/>
        <w:bottom w:val="none" w:sz="0" w:space="0" w:color="auto"/>
        <w:right w:val="none" w:sz="0" w:space="0" w:color="auto"/>
      </w:divBdr>
    </w:div>
    <w:div w:id="1676567297">
      <w:bodyDiv w:val="1"/>
      <w:marLeft w:val="0"/>
      <w:marRight w:val="0"/>
      <w:marTop w:val="0"/>
      <w:marBottom w:val="0"/>
      <w:divBdr>
        <w:top w:val="none" w:sz="0" w:space="0" w:color="auto"/>
        <w:left w:val="none" w:sz="0" w:space="0" w:color="auto"/>
        <w:bottom w:val="none" w:sz="0" w:space="0" w:color="auto"/>
        <w:right w:val="none" w:sz="0" w:space="0" w:color="auto"/>
      </w:divBdr>
    </w:div>
    <w:div w:id="1676615114">
      <w:bodyDiv w:val="1"/>
      <w:marLeft w:val="0"/>
      <w:marRight w:val="0"/>
      <w:marTop w:val="0"/>
      <w:marBottom w:val="0"/>
      <w:divBdr>
        <w:top w:val="none" w:sz="0" w:space="0" w:color="auto"/>
        <w:left w:val="none" w:sz="0" w:space="0" w:color="auto"/>
        <w:bottom w:val="none" w:sz="0" w:space="0" w:color="auto"/>
        <w:right w:val="none" w:sz="0" w:space="0" w:color="auto"/>
      </w:divBdr>
    </w:div>
    <w:div w:id="1677149826">
      <w:bodyDiv w:val="1"/>
      <w:marLeft w:val="0"/>
      <w:marRight w:val="0"/>
      <w:marTop w:val="0"/>
      <w:marBottom w:val="0"/>
      <w:divBdr>
        <w:top w:val="none" w:sz="0" w:space="0" w:color="auto"/>
        <w:left w:val="none" w:sz="0" w:space="0" w:color="auto"/>
        <w:bottom w:val="none" w:sz="0" w:space="0" w:color="auto"/>
        <w:right w:val="none" w:sz="0" w:space="0" w:color="auto"/>
      </w:divBdr>
    </w:div>
    <w:div w:id="1677534140">
      <w:bodyDiv w:val="1"/>
      <w:marLeft w:val="0"/>
      <w:marRight w:val="0"/>
      <w:marTop w:val="0"/>
      <w:marBottom w:val="0"/>
      <w:divBdr>
        <w:top w:val="none" w:sz="0" w:space="0" w:color="auto"/>
        <w:left w:val="none" w:sz="0" w:space="0" w:color="auto"/>
        <w:bottom w:val="none" w:sz="0" w:space="0" w:color="auto"/>
        <w:right w:val="none" w:sz="0" w:space="0" w:color="auto"/>
      </w:divBdr>
    </w:div>
    <w:div w:id="1677536879">
      <w:bodyDiv w:val="1"/>
      <w:marLeft w:val="0"/>
      <w:marRight w:val="0"/>
      <w:marTop w:val="0"/>
      <w:marBottom w:val="0"/>
      <w:divBdr>
        <w:top w:val="none" w:sz="0" w:space="0" w:color="auto"/>
        <w:left w:val="none" w:sz="0" w:space="0" w:color="auto"/>
        <w:bottom w:val="none" w:sz="0" w:space="0" w:color="auto"/>
        <w:right w:val="none" w:sz="0" w:space="0" w:color="auto"/>
      </w:divBdr>
    </w:div>
    <w:div w:id="1678119551">
      <w:bodyDiv w:val="1"/>
      <w:marLeft w:val="0"/>
      <w:marRight w:val="0"/>
      <w:marTop w:val="0"/>
      <w:marBottom w:val="0"/>
      <w:divBdr>
        <w:top w:val="none" w:sz="0" w:space="0" w:color="auto"/>
        <w:left w:val="none" w:sz="0" w:space="0" w:color="auto"/>
        <w:bottom w:val="none" w:sz="0" w:space="0" w:color="auto"/>
        <w:right w:val="none" w:sz="0" w:space="0" w:color="auto"/>
      </w:divBdr>
    </w:div>
    <w:div w:id="1678580215">
      <w:bodyDiv w:val="1"/>
      <w:marLeft w:val="0"/>
      <w:marRight w:val="0"/>
      <w:marTop w:val="0"/>
      <w:marBottom w:val="0"/>
      <w:divBdr>
        <w:top w:val="none" w:sz="0" w:space="0" w:color="auto"/>
        <w:left w:val="none" w:sz="0" w:space="0" w:color="auto"/>
        <w:bottom w:val="none" w:sz="0" w:space="0" w:color="auto"/>
        <w:right w:val="none" w:sz="0" w:space="0" w:color="auto"/>
      </w:divBdr>
    </w:div>
    <w:div w:id="1678652729">
      <w:bodyDiv w:val="1"/>
      <w:marLeft w:val="0"/>
      <w:marRight w:val="0"/>
      <w:marTop w:val="0"/>
      <w:marBottom w:val="0"/>
      <w:divBdr>
        <w:top w:val="none" w:sz="0" w:space="0" w:color="auto"/>
        <w:left w:val="none" w:sz="0" w:space="0" w:color="auto"/>
        <w:bottom w:val="none" w:sz="0" w:space="0" w:color="auto"/>
        <w:right w:val="none" w:sz="0" w:space="0" w:color="auto"/>
      </w:divBdr>
    </w:div>
    <w:div w:id="1678850381">
      <w:bodyDiv w:val="1"/>
      <w:marLeft w:val="0"/>
      <w:marRight w:val="0"/>
      <w:marTop w:val="0"/>
      <w:marBottom w:val="0"/>
      <w:divBdr>
        <w:top w:val="none" w:sz="0" w:space="0" w:color="auto"/>
        <w:left w:val="none" w:sz="0" w:space="0" w:color="auto"/>
        <w:bottom w:val="none" w:sz="0" w:space="0" w:color="auto"/>
        <w:right w:val="none" w:sz="0" w:space="0" w:color="auto"/>
      </w:divBdr>
    </w:div>
    <w:div w:id="1679499432">
      <w:bodyDiv w:val="1"/>
      <w:marLeft w:val="0"/>
      <w:marRight w:val="0"/>
      <w:marTop w:val="0"/>
      <w:marBottom w:val="0"/>
      <w:divBdr>
        <w:top w:val="none" w:sz="0" w:space="0" w:color="auto"/>
        <w:left w:val="none" w:sz="0" w:space="0" w:color="auto"/>
        <w:bottom w:val="none" w:sz="0" w:space="0" w:color="auto"/>
        <w:right w:val="none" w:sz="0" w:space="0" w:color="auto"/>
      </w:divBdr>
    </w:div>
    <w:div w:id="1679501401">
      <w:bodyDiv w:val="1"/>
      <w:marLeft w:val="0"/>
      <w:marRight w:val="0"/>
      <w:marTop w:val="0"/>
      <w:marBottom w:val="0"/>
      <w:divBdr>
        <w:top w:val="none" w:sz="0" w:space="0" w:color="auto"/>
        <w:left w:val="none" w:sz="0" w:space="0" w:color="auto"/>
        <w:bottom w:val="none" w:sz="0" w:space="0" w:color="auto"/>
        <w:right w:val="none" w:sz="0" w:space="0" w:color="auto"/>
      </w:divBdr>
    </w:div>
    <w:div w:id="1679693680">
      <w:bodyDiv w:val="1"/>
      <w:marLeft w:val="0"/>
      <w:marRight w:val="0"/>
      <w:marTop w:val="0"/>
      <w:marBottom w:val="0"/>
      <w:divBdr>
        <w:top w:val="none" w:sz="0" w:space="0" w:color="auto"/>
        <w:left w:val="none" w:sz="0" w:space="0" w:color="auto"/>
        <w:bottom w:val="none" w:sz="0" w:space="0" w:color="auto"/>
        <w:right w:val="none" w:sz="0" w:space="0" w:color="auto"/>
      </w:divBdr>
    </w:div>
    <w:div w:id="1679694871">
      <w:bodyDiv w:val="1"/>
      <w:marLeft w:val="0"/>
      <w:marRight w:val="0"/>
      <w:marTop w:val="0"/>
      <w:marBottom w:val="0"/>
      <w:divBdr>
        <w:top w:val="none" w:sz="0" w:space="0" w:color="auto"/>
        <w:left w:val="none" w:sz="0" w:space="0" w:color="auto"/>
        <w:bottom w:val="none" w:sz="0" w:space="0" w:color="auto"/>
        <w:right w:val="none" w:sz="0" w:space="0" w:color="auto"/>
      </w:divBdr>
    </w:div>
    <w:div w:id="1679774215">
      <w:bodyDiv w:val="1"/>
      <w:marLeft w:val="0"/>
      <w:marRight w:val="0"/>
      <w:marTop w:val="0"/>
      <w:marBottom w:val="0"/>
      <w:divBdr>
        <w:top w:val="none" w:sz="0" w:space="0" w:color="auto"/>
        <w:left w:val="none" w:sz="0" w:space="0" w:color="auto"/>
        <w:bottom w:val="none" w:sz="0" w:space="0" w:color="auto"/>
        <w:right w:val="none" w:sz="0" w:space="0" w:color="auto"/>
      </w:divBdr>
    </w:div>
    <w:div w:id="1680229065">
      <w:bodyDiv w:val="1"/>
      <w:marLeft w:val="0"/>
      <w:marRight w:val="0"/>
      <w:marTop w:val="0"/>
      <w:marBottom w:val="0"/>
      <w:divBdr>
        <w:top w:val="none" w:sz="0" w:space="0" w:color="auto"/>
        <w:left w:val="none" w:sz="0" w:space="0" w:color="auto"/>
        <w:bottom w:val="none" w:sz="0" w:space="0" w:color="auto"/>
        <w:right w:val="none" w:sz="0" w:space="0" w:color="auto"/>
      </w:divBdr>
    </w:div>
    <w:div w:id="1681001493">
      <w:bodyDiv w:val="1"/>
      <w:marLeft w:val="0"/>
      <w:marRight w:val="0"/>
      <w:marTop w:val="0"/>
      <w:marBottom w:val="0"/>
      <w:divBdr>
        <w:top w:val="none" w:sz="0" w:space="0" w:color="auto"/>
        <w:left w:val="none" w:sz="0" w:space="0" w:color="auto"/>
        <w:bottom w:val="none" w:sz="0" w:space="0" w:color="auto"/>
        <w:right w:val="none" w:sz="0" w:space="0" w:color="auto"/>
      </w:divBdr>
    </w:div>
    <w:div w:id="1681086194">
      <w:bodyDiv w:val="1"/>
      <w:marLeft w:val="0"/>
      <w:marRight w:val="0"/>
      <w:marTop w:val="0"/>
      <w:marBottom w:val="0"/>
      <w:divBdr>
        <w:top w:val="none" w:sz="0" w:space="0" w:color="auto"/>
        <w:left w:val="none" w:sz="0" w:space="0" w:color="auto"/>
        <w:bottom w:val="none" w:sz="0" w:space="0" w:color="auto"/>
        <w:right w:val="none" w:sz="0" w:space="0" w:color="auto"/>
      </w:divBdr>
    </w:div>
    <w:div w:id="1681152406">
      <w:bodyDiv w:val="1"/>
      <w:marLeft w:val="0"/>
      <w:marRight w:val="0"/>
      <w:marTop w:val="0"/>
      <w:marBottom w:val="0"/>
      <w:divBdr>
        <w:top w:val="none" w:sz="0" w:space="0" w:color="auto"/>
        <w:left w:val="none" w:sz="0" w:space="0" w:color="auto"/>
        <w:bottom w:val="none" w:sz="0" w:space="0" w:color="auto"/>
        <w:right w:val="none" w:sz="0" w:space="0" w:color="auto"/>
      </w:divBdr>
    </w:div>
    <w:div w:id="1681664810">
      <w:bodyDiv w:val="1"/>
      <w:marLeft w:val="0"/>
      <w:marRight w:val="0"/>
      <w:marTop w:val="0"/>
      <w:marBottom w:val="0"/>
      <w:divBdr>
        <w:top w:val="none" w:sz="0" w:space="0" w:color="auto"/>
        <w:left w:val="none" w:sz="0" w:space="0" w:color="auto"/>
        <w:bottom w:val="none" w:sz="0" w:space="0" w:color="auto"/>
        <w:right w:val="none" w:sz="0" w:space="0" w:color="auto"/>
      </w:divBdr>
    </w:div>
    <w:div w:id="1682276078">
      <w:bodyDiv w:val="1"/>
      <w:marLeft w:val="0"/>
      <w:marRight w:val="0"/>
      <w:marTop w:val="0"/>
      <w:marBottom w:val="0"/>
      <w:divBdr>
        <w:top w:val="none" w:sz="0" w:space="0" w:color="auto"/>
        <w:left w:val="none" w:sz="0" w:space="0" w:color="auto"/>
        <w:bottom w:val="none" w:sz="0" w:space="0" w:color="auto"/>
        <w:right w:val="none" w:sz="0" w:space="0" w:color="auto"/>
      </w:divBdr>
    </w:div>
    <w:div w:id="1682463122">
      <w:bodyDiv w:val="1"/>
      <w:marLeft w:val="0"/>
      <w:marRight w:val="0"/>
      <w:marTop w:val="0"/>
      <w:marBottom w:val="0"/>
      <w:divBdr>
        <w:top w:val="none" w:sz="0" w:space="0" w:color="auto"/>
        <w:left w:val="none" w:sz="0" w:space="0" w:color="auto"/>
        <w:bottom w:val="none" w:sz="0" w:space="0" w:color="auto"/>
        <w:right w:val="none" w:sz="0" w:space="0" w:color="auto"/>
      </w:divBdr>
    </w:div>
    <w:div w:id="1682656397">
      <w:bodyDiv w:val="1"/>
      <w:marLeft w:val="0"/>
      <w:marRight w:val="0"/>
      <w:marTop w:val="0"/>
      <w:marBottom w:val="0"/>
      <w:divBdr>
        <w:top w:val="none" w:sz="0" w:space="0" w:color="auto"/>
        <w:left w:val="none" w:sz="0" w:space="0" w:color="auto"/>
        <w:bottom w:val="none" w:sz="0" w:space="0" w:color="auto"/>
        <w:right w:val="none" w:sz="0" w:space="0" w:color="auto"/>
      </w:divBdr>
    </w:div>
    <w:div w:id="1682656626">
      <w:bodyDiv w:val="1"/>
      <w:marLeft w:val="0"/>
      <w:marRight w:val="0"/>
      <w:marTop w:val="0"/>
      <w:marBottom w:val="0"/>
      <w:divBdr>
        <w:top w:val="none" w:sz="0" w:space="0" w:color="auto"/>
        <w:left w:val="none" w:sz="0" w:space="0" w:color="auto"/>
        <w:bottom w:val="none" w:sz="0" w:space="0" w:color="auto"/>
        <w:right w:val="none" w:sz="0" w:space="0" w:color="auto"/>
      </w:divBdr>
    </w:div>
    <w:div w:id="1682781229">
      <w:bodyDiv w:val="1"/>
      <w:marLeft w:val="0"/>
      <w:marRight w:val="0"/>
      <w:marTop w:val="0"/>
      <w:marBottom w:val="0"/>
      <w:divBdr>
        <w:top w:val="none" w:sz="0" w:space="0" w:color="auto"/>
        <w:left w:val="none" w:sz="0" w:space="0" w:color="auto"/>
        <w:bottom w:val="none" w:sz="0" w:space="0" w:color="auto"/>
        <w:right w:val="none" w:sz="0" w:space="0" w:color="auto"/>
      </w:divBdr>
    </w:div>
    <w:div w:id="1682851787">
      <w:bodyDiv w:val="1"/>
      <w:marLeft w:val="0"/>
      <w:marRight w:val="0"/>
      <w:marTop w:val="0"/>
      <w:marBottom w:val="0"/>
      <w:divBdr>
        <w:top w:val="none" w:sz="0" w:space="0" w:color="auto"/>
        <w:left w:val="none" w:sz="0" w:space="0" w:color="auto"/>
        <w:bottom w:val="none" w:sz="0" w:space="0" w:color="auto"/>
        <w:right w:val="none" w:sz="0" w:space="0" w:color="auto"/>
      </w:divBdr>
    </w:div>
    <w:div w:id="1683046731">
      <w:bodyDiv w:val="1"/>
      <w:marLeft w:val="0"/>
      <w:marRight w:val="0"/>
      <w:marTop w:val="0"/>
      <w:marBottom w:val="0"/>
      <w:divBdr>
        <w:top w:val="none" w:sz="0" w:space="0" w:color="auto"/>
        <w:left w:val="none" w:sz="0" w:space="0" w:color="auto"/>
        <w:bottom w:val="none" w:sz="0" w:space="0" w:color="auto"/>
        <w:right w:val="none" w:sz="0" w:space="0" w:color="auto"/>
      </w:divBdr>
    </w:div>
    <w:div w:id="1683505504">
      <w:bodyDiv w:val="1"/>
      <w:marLeft w:val="0"/>
      <w:marRight w:val="0"/>
      <w:marTop w:val="0"/>
      <w:marBottom w:val="0"/>
      <w:divBdr>
        <w:top w:val="none" w:sz="0" w:space="0" w:color="auto"/>
        <w:left w:val="none" w:sz="0" w:space="0" w:color="auto"/>
        <w:bottom w:val="none" w:sz="0" w:space="0" w:color="auto"/>
        <w:right w:val="none" w:sz="0" w:space="0" w:color="auto"/>
      </w:divBdr>
    </w:div>
    <w:div w:id="1683512996">
      <w:bodyDiv w:val="1"/>
      <w:marLeft w:val="0"/>
      <w:marRight w:val="0"/>
      <w:marTop w:val="0"/>
      <w:marBottom w:val="0"/>
      <w:divBdr>
        <w:top w:val="none" w:sz="0" w:space="0" w:color="auto"/>
        <w:left w:val="none" w:sz="0" w:space="0" w:color="auto"/>
        <w:bottom w:val="none" w:sz="0" w:space="0" w:color="auto"/>
        <w:right w:val="none" w:sz="0" w:space="0" w:color="auto"/>
      </w:divBdr>
    </w:div>
    <w:div w:id="1683816703">
      <w:bodyDiv w:val="1"/>
      <w:marLeft w:val="0"/>
      <w:marRight w:val="0"/>
      <w:marTop w:val="0"/>
      <w:marBottom w:val="0"/>
      <w:divBdr>
        <w:top w:val="none" w:sz="0" w:space="0" w:color="auto"/>
        <w:left w:val="none" w:sz="0" w:space="0" w:color="auto"/>
        <w:bottom w:val="none" w:sz="0" w:space="0" w:color="auto"/>
        <w:right w:val="none" w:sz="0" w:space="0" w:color="auto"/>
      </w:divBdr>
    </w:div>
    <w:div w:id="1683822841">
      <w:bodyDiv w:val="1"/>
      <w:marLeft w:val="0"/>
      <w:marRight w:val="0"/>
      <w:marTop w:val="0"/>
      <w:marBottom w:val="0"/>
      <w:divBdr>
        <w:top w:val="none" w:sz="0" w:space="0" w:color="auto"/>
        <w:left w:val="none" w:sz="0" w:space="0" w:color="auto"/>
        <w:bottom w:val="none" w:sz="0" w:space="0" w:color="auto"/>
        <w:right w:val="none" w:sz="0" w:space="0" w:color="auto"/>
      </w:divBdr>
    </w:div>
    <w:div w:id="1683973641">
      <w:bodyDiv w:val="1"/>
      <w:marLeft w:val="0"/>
      <w:marRight w:val="0"/>
      <w:marTop w:val="0"/>
      <w:marBottom w:val="0"/>
      <w:divBdr>
        <w:top w:val="none" w:sz="0" w:space="0" w:color="auto"/>
        <w:left w:val="none" w:sz="0" w:space="0" w:color="auto"/>
        <w:bottom w:val="none" w:sz="0" w:space="0" w:color="auto"/>
        <w:right w:val="none" w:sz="0" w:space="0" w:color="auto"/>
      </w:divBdr>
    </w:div>
    <w:div w:id="1684041893">
      <w:bodyDiv w:val="1"/>
      <w:marLeft w:val="0"/>
      <w:marRight w:val="0"/>
      <w:marTop w:val="0"/>
      <w:marBottom w:val="0"/>
      <w:divBdr>
        <w:top w:val="none" w:sz="0" w:space="0" w:color="auto"/>
        <w:left w:val="none" w:sz="0" w:space="0" w:color="auto"/>
        <w:bottom w:val="none" w:sz="0" w:space="0" w:color="auto"/>
        <w:right w:val="none" w:sz="0" w:space="0" w:color="auto"/>
      </w:divBdr>
    </w:div>
    <w:div w:id="1684549645">
      <w:bodyDiv w:val="1"/>
      <w:marLeft w:val="0"/>
      <w:marRight w:val="0"/>
      <w:marTop w:val="0"/>
      <w:marBottom w:val="0"/>
      <w:divBdr>
        <w:top w:val="none" w:sz="0" w:space="0" w:color="auto"/>
        <w:left w:val="none" w:sz="0" w:space="0" w:color="auto"/>
        <w:bottom w:val="none" w:sz="0" w:space="0" w:color="auto"/>
        <w:right w:val="none" w:sz="0" w:space="0" w:color="auto"/>
      </w:divBdr>
    </w:div>
    <w:div w:id="1685129770">
      <w:bodyDiv w:val="1"/>
      <w:marLeft w:val="0"/>
      <w:marRight w:val="0"/>
      <w:marTop w:val="0"/>
      <w:marBottom w:val="0"/>
      <w:divBdr>
        <w:top w:val="none" w:sz="0" w:space="0" w:color="auto"/>
        <w:left w:val="none" w:sz="0" w:space="0" w:color="auto"/>
        <w:bottom w:val="none" w:sz="0" w:space="0" w:color="auto"/>
        <w:right w:val="none" w:sz="0" w:space="0" w:color="auto"/>
      </w:divBdr>
    </w:div>
    <w:div w:id="1685552046">
      <w:bodyDiv w:val="1"/>
      <w:marLeft w:val="0"/>
      <w:marRight w:val="0"/>
      <w:marTop w:val="0"/>
      <w:marBottom w:val="0"/>
      <w:divBdr>
        <w:top w:val="none" w:sz="0" w:space="0" w:color="auto"/>
        <w:left w:val="none" w:sz="0" w:space="0" w:color="auto"/>
        <w:bottom w:val="none" w:sz="0" w:space="0" w:color="auto"/>
        <w:right w:val="none" w:sz="0" w:space="0" w:color="auto"/>
      </w:divBdr>
    </w:div>
    <w:div w:id="1685665129">
      <w:bodyDiv w:val="1"/>
      <w:marLeft w:val="0"/>
      <w:marRight w:val="0"/>
      <w:marTop w:val="0"/>
      <w:marBottom w:val="0"/>
      <w:divBdr>
        <w:top w:val="none" w:sz="0" w:space="0" w:color="auto"/>
        <w:left w:val="none" w:sz="0" w:space="0" w:color="auto"/>
        <w:bottom w:val="none" w:sz="0" w:space="0" w:color="auto"/>
        <w:right w:val="none" w:sz="0" w:space="0" w:color="auto"/>
      </w:divBdr>
    </w:div>
    <w:div w:id="1685784792">
      <w:bodyDiv w:val="1"/>
      <w:marLeft w:val="0"/>
      <w:marRight w:val="0"/>
      <w:marTop w:val="0"/>
      <w:marBottom w:val="0"/>
      <w:divBdr>
        <w:top w:val="none" w:sz="0" w:space="0" w:color="auto"/>
        <w:left w:val="none" w:sz="0" w:space="0" w:color="auto"/>
        <w:bottom w:val="none" w:sz="0" w:space="0" w:color="auto"/>
        <w:right w:val="none" w:sz="0" w:space="0" w:color="auto"/>
      </w:divBdr>
    </w:div>
    <w:div w:id="1685860626">
      <w:bodyDiv w:val="1"/>
      <w:marLeft w:val="0"/>
      <w:marRight w:val="0"/>
      <w:marTop w:val="0"/>
      <w:marBottom w:val="0"/>
      <w:divBdr>
        <w:top w:val="none" w:sz="0" w:space="0" w:color="auto"/>
        <w:left w:val="none" w:sz="0" w:space="0" w:color="auto"/>
        <w:bottom w:val="none" w:sz="0" w:space="0" w:color="auto"/>
        <w:right w:val="none" w:sz="0" w:space="0" w:color="auto"/>
      </w:divBdr>
    </w:div>
    <w:div w:id="1686050563">
      <w:bodyDiv w:val="1"/>
      <w:marLeft w:val="0"/>
      <w:marRight w:val="0"/>
      <w:marTop w:val="0"/>
      <w:marBottom w:val="0"/>
      <w:divBdr>
        <w:top w:val="none" w:sz="0" w:space="0" w:color="auto"/>
        <w:left w:val="none" w:sz="0" w:space="0" w:color="auto"/>
        <w:bottom w:val="none" w:sz="0" w:space="0" w:color="auto"/>
        <w:right w:val="none" w:sz="0" w:space="0" w:color="auto"/>
      </w:divBdr>
    </w:div>
    <w:div w:id="1686175921">
      <w:bodyDiv w:val="1"/>
      <w:marLeft w:val="0"/>
      <w:marRight w:val="0"/>
      <w:marTop w:val="0"/>
      <w:marBottom w:val="0"/>
      <w:divBdr>
        <w:top w:val="none" w:sz="0" w:space="0" w:color="auto"/>
        <w:left w:val="none" w:sz="0" w:space="0" w:color="auto"/>
        <w:bottom w:val="none" w:sz="0" w:space="0" w:color="auto"/>
        <w:right w:val="none" w:sz="0" w:space="0" w:color="auto"/>
      </w:divBdr>
    </w:div>
    <w:div w:id="1686244451">
      <w:bodyDiv w:val="1"/>
      <w:marLeft w:val="0"/>
      <w:marRight w:val="0"/>
      <w:marTop w:val="0"/>
      <w:marBottom w:val="0"/>
      <w:divBdr>
        <w:top w:val="none" w:sz="0" w:space="0" w:color="auto"/>
        <w:left w:val="none" w:sz="0" w:space="0" w:color="auto"/>
        <w:bottom w:val="none" w:sz="0" w:space="0" w:color="auto"/>
        <w:right w:val="none" w:sz="0" w:space="0" w:color="auto"/>
      </w:divBdr>
    </w:div>
    <w:div w:id="1686252014">
      <w:bodyDiv w:val="1"/>
      <w:marLeft w:val="0"/>
      <w:marRight w:val="0"/>
      <w:marTop w:val="0"/>
      <w:marBottom w:val="0"/>
      <w:divBdr>
        <w:top w:val="none" w:sz="0" w:space="0" w:color="auto"/>
        <w:left w:val="none" w:sz="0" w:space="0" w:color="auto"/>
        <w:bottom w:val="none" w:sz="0" w:space="0" w:color="auto"/>
        <w:right w:val="none" w:sz="0" w:space="0" w:color="auto"/>
      </w:divBdr>
    </w:div>
    <w:div w:id="1686638461">
      <w:bodyDiv w:val="1"/>
      <w:marLeft w:val="0"/>
      <w:marRight w:val="0"/>
      <w:marTop w:val="0"/>
      <w:marBottom w:val="0"/>
      <w:divBdr>
        <w:top w:val="none" w:sz="0" w:space="0" w:color="auto"/>
        <w:left w:val="none" w:sz="0" w:space="0" w:color="auto"/>
        <w:bottom w:val="none" w:sz="0" w:space="0" w:color="auto"/>
        <w:right w:val="none" w:sz="0" w:space="0" w:color="auto"/>
      </w:divBdr>
    </w:div>
    <w:div w:id="1686706966">
      <w:bodyDiv w:val="1"/>
      <w:marLeft w:val="0"/>
      <w:marRight w:val="0"/>
      <w:marTop w:val="0"/>
      <w:marBottom w:val="0"/>
      <w:divBdr>
        <w:top w:val="none" w:sz="0" w:space="0" w:color="auto"/>
        <w:left w:val="none" w:sz="0" w:space="0" w:color="auto"/>
        <w:bottom w:val="none" w:sz="0" w:space="0" w:color="auto"/>
        <w:right w:val="none" w:sz="0" w:space="0" w:color="auto"/>
      </w:divBdr>
    </w:div>
    <w:div w:id="1686785084">
      <w:bodyDiv w:val="1"/>
      <w:marLeft w:val="0"/>
      <w:marRight w:val="0"/>
      <w:marTop w:val="0"/>
      <w:marBottom w:val="0"/>
      <w:divBdr>
        <w:top w:val="none" w:sz="0" w:space="0" w:color="auto"/>
        <w:left w:val="none" w:sz="0" w:space="0" w:color="auto"/>
        <w:bottom w:val="none" w:sz="0" w:space="0" w:color="auto"/>
        <w:right w:val="none" w:sz="0" w:space="0" w:color="auto"/>
      </w:divBdr>
    </w:div>
    <w:div w:id="1687093473">
      <w:bodyDiv w:val="1"/>
      <w:marLeft w:val="0"/>
      <w:marRight w:val="0"/>
      <w:marTop w:val="0"/>
      <w:marBottom w:val="0"/>
      <w:divBdr>
        <w:top w:val="none" w:sz="0" w:space="0" w:color="auto"/>
        <w:left w:val="none" w:sz="0" w:space="0" w:color="auto"/>
        <w:bottom w:val="none" w:sz="0" w:space="0" w:color="auto"/>
        <w:right w:val="none" w:sz="0" w:space="0" w:color="auto"/>
      </w:divBdr>
    </w:div>
    <w:div w:id="1687756222">
      <w:bodyDiv w:val="1"/>
      <w:marLeft w:val="0"/>
      <w:marRight w:val="0"/>
      <w:marTop w:val="0"/>
      <w:marBottom w:val="0"/>
      <w:divBdr>
        <w:top w:val="none" w:sz="0" w:space="0" w:color="auto"/>
        <w:left w:val="none" w:sz="0" w:space="0" w:color="auto"/>
        <w:bottom w:val="none" w:sz="0" w:space="0" w:color="auto"/>
        <w:right w:val="none" w:sz="0" w:space="0" w:color="auto"/>
      </w:divBdr>
    </w:div>
    <w:div w:id="1688095233">
      <w:bodyDiv w:val="1"/>
      <w:marLeft w:val="0"/>
      <w:marRight w:val="0"/>
      <w:marTop w:val="0"/>
      <w:marBottom w:val="0"/>
      <w:divBdr>
        <w:top w:val="none" w:sz="0" w:space="0" w:color="auto"/>
        <w:left w:val="none" w:sz="0" w:space="0" w:color="auto"/>
        <w:bottom w:val="none" w:sz="0" w:space="0" w:color="auto"/>
        <w:right w:val="none" w:sz="0" w:space="0" w:color="auto"/>
      </w:divBdr>
    </w:div>
    <w:div w:id="1688209508">
      <w:bodyDiv w:val="1"/>
      <w:marLeft w:val="0"/>
      <w:marRight w:val="0"/>
      <w:marTop w:val="0"/>
      <w:marBottom w:val="0"/>
      <w:divBdr>
        <w:top w:val="none" w:sz="0" w:space="0" w:color="auto"/>
        <w:left w:val="none" w:sz="0" w:space="0" w:color="auto"/>
        <w:bottom w:val="none" w:sz="0" w:space="0" w:color="auto"/>
        <w:right w:val="none" w:sz="0" w:space="0" w:color="auto"/>
      </w:divBdr>
    </w:div>
    <w:div w:id="1688288697">
      <w:bodyDiv w:val="1"/>
      <w:marLeft w:val="0"/>
      <w:marRight w:val="0"/>
      <w:marTop w:val="0"/>
      <w:marBottom w:val="0"/>
      <w:divBdr>
        <w:top w:val="none" w:sz="0" w:space="0" w:color="auto"/>
        <w:left w:val="none" w:sz="0" w:space="0" w:color="auto"/>
        <w:bottom w:val="none" w:sz="0" w:space="0" w:color="auto"/>
        <w:right w:val="none" w:sz="0" w:space="0" w:color="auto"/>
      </w:divBdr>
    </w:div>
    <w:div w:id="1688486665">
      <w:bodyDiv w:val="1"/>
      <w:marLeft w:val="0"/>
      <w:marRight w:val="0"/>
      <w:marTop w:val="0"/>
      <w:marBottom w:val="0"/>
      <w:divBdr>
        <w:top w:val="none" w:sz="0" w:space="0" w:color="auto"/>
        <w:left w:val="none" w:sz="0" w:space="0" w:color="auto"/>
        <w:bottom w:val="none" w:sz="0" w:space="0" w:color="auto"/>
        <w:right w:val="none" w:sz="0" w:space="0" w:color="auto"/>
      </w:divBdr>
    </w:div>
    <w:div w:id="1688553401">
      <w:bodyDiv w:val="1"/>
      <w:marLeft w:val="0"/>
      <w:marRight w:val="0"/>
      <w:marTop w:val="0"/>
      <w:marBottom w:val="0"/>
      <w:divBdr>
        <w:top w:val="none" w:sz="0" w:space="0" w:color="auto"/>
        <w:left w:val="none" w:sz="0" w:space="0" w:color="auto"/>
        <w:bottom w:val="none" w:sz="0" w:space="0" w:color="auto"/>
        <w:right w:val="none" w:sz="0" w:space="0" w:color="auto"/>
      </w:divBdr>
    </w:div>
    <w:div w:id="1688601675">
      <w:bodyDiv w:val="1"/>
      <w:marLeft w:val="0"/>
      <w:marRight w:val="0"/>
      <w:marTop w:val="0"/>
      <w:marBottom w:val="0"/>
      <w:divBdr>
        <w:top w:val="none" w:sz="0" w:space="0" w:color="auto"/>
        <w:left w:val="none" w:sz="0" w:space="0" w:color="auto"/>
        <w:bottom w:val="none" w:sz="0" w:space="0" w:color="auto"/>
        <w:right w:val="none" w:sz="0" w:space="0" w:color="auto"/>
      </w:divBdr>
    </w:div>
    <w:div w:id="1688672609">
      <w:bodyDiv w:val="1"/>
      <w:marLeft w:val="0"/>
      <w:marRight w:val="0"/>
      <w:marTop w:val="0"/>
      <w:marBottom w:val="0"/>
      <w:divBdr>
        <w:top w:val="none" w:sz="0" w:space="0" w:color="auto"/>
        <w:left w:val="none" w:sz="0" w:space="0" w:color="auto"/>
        <w:bottom w:val="none" w:sz="0" w:space="0" w:color="auto"/>
        <w:right w:val="none" w:sz="0" w:space="0" w:color="auto"/>
      </w:divBdr>
    </w:div>
    <w:div w:id="1688868027">
      <w:bodyDiv w:val="1"/>
      <w:marLeft w:val="0"/>
      <w:marRight w:val="0"/>
      <w:marTop w:val="0"/>
      <w:marBottom w:val="0"/>
      <w:divBdr>
        <w:top w:val="none" w:sz="0" w:space="0" w:color="auto"/>
        <w:left w:val="none" w:sz="0" w:space="0" w:color="auto"/>
        <w:bottom w:val="none" w:sz="0" w:space="0" w:color="auto"/>
        <w:right w:val="none" w:sz="0" w:space="0" w:color="auto"/>
      </w:divBdr>
    </w:div>
    <w:div w:id="1689064241">
      <w:bodyDiv w:val="1"/>
      <w:marLeft w:val="0"/>
      <w:marRight w:val="0"/>
      <w:marTop w:val="0"/>
      <w:marBottom w:val="0"/>
      <w:divBdr>
        <w:top w:val="none" w:sz="0" w:space="0" w:color="auto"/>
        <w:left w:val="none" w:sz="0" w:space="0" w:color="auto"/>
        <w:bottom w:val="none" w:sz="0" w:space="0" w:color="auto"/>
        <w:right w:val="none" w:sz="0" w:space="0" w:color="auto"/>
      </w:divBdr>
    </w:div>
    <w:div w:id="1689141064">
      <w:bodyDiv w:val="1"/>
      <w:marLeft w:val="0"/>
      <w:marRight w:val="0"/>
      <w:marTop w:val="0"/>
      <w:marBottom w:val="0"/>
      <w:divBdr>
        <w:top w:val="none" w:sz="0" w:space="0" w:color="auto"/>
        <w:left w:val="none" w:sz="0" w:space="0" w:color="auto"/>
        <w:bottom w:val="none" w:sz="0" w:space="0" w:color="auto"/>
        <w:right w:val="none" w:sz="0" w:space="0" w:color="auto"/>
      </w:divBdr>
    </w:div>
    <w:div w:id="1689329864">
      <w:bodyDiv w:val="1"/>
      <w:marLeft w:val="0"/>
      <w:marRight w:val="0"/>
      <w:marTop w:val="0"/>
      <w:marBottom w:val="0"/>
      <w:divBdr>
        <w:top w:val="none" w:sz="0" w:space="0" w:color="auto"/>
        <w:left w:val="none" w:sz="0" w:space="0" w:color="auto"/>
        <w:bottom w:val="none" w:sz="0" w:space="0" w:color="auto"/>
        <w:right w:val="none" w:sz="0" w:space="0" w:color="auto"/>
      </w:divBdr>
    </w:div>
    <w:div w:id="1689477811">
      <w:bodyDiv w:val="1"/>
      <w:marLeft w:val="0"/>
      <w:marRight w:val="0"/>
      <w:marTop w:val="0"/>
      <w:marBottom w:val="0"/>
      <w:divBdr>
        <w:top w:val="none" w:sz="0" w:space="0" w:color="auto"/>
        <w:left w:val="none" w:sz="0" w:space="0" w:color="auto"/>
        <w:bottom w:val="none" w:sz="0" w:space="0" w:color="auto"/>
        <w:right w:val="none" w:sz="0" w:space="0" w:color="auto"/>
      </w:divBdr>
    </w:div>
    <w:div w:id="1689719480">
      <w:bodyDiv w:val="1"/>
      <w:marLeft w:val="0"/>
      <w:marRight w:val="0"/>
      <w:marTop w:val="0"/>
      <w:marBottom w:val="0"/>
      <w:divBdr>
        <w:top w:val="none" w:sz="0" w:space="0" w:color="auto"/>
        <w:left w:val="none" w:sz="0" w:space="0" w:color="auto"/>
        <w:bottom w:val="none" w:sz="0" w:space="0" w:color="auto"/>
        <w:right w:val="none" w:sz="0" w:space="0" w:color="auto"/>
      </w:divBdr>
    </w:div>
    <w:div w:id="1689791387">
      <w:bodyDiv w:val="1"/>
      <w:marLeft w:val="0"/>
      <w:marRight w:val="0"/>
      <w:marTop w:val="0"/>
      <w:marBottom w:val="0"/>
      <w:divBdr>
        <w:top w:val="none" w:sz="0" w:space="0" w:color="auto"/>
        <w:left w:val="none" w:sz="0" w:space="0" w:color="auto"/>
        <w:bottom w:val="none" w:sz="0" w:space="0" w:color="auto"/>
        <w:right w:val="none" w:sz="0" w:space="0" w:color="auto"/>
      </w:divBdr>
    </w:div>
    <w:div w:id="1689940626">
      <w:bodyDiv w:val="1"/>
      <w:marLeft w:val="0"/>
      <w:marRight w:val="0"/>
      <w:marTop w:val="0"/>
      <w:marBottom w:val="0"/>
      <w:divBdr>
        <w:top w:val="none" w:sz="0" w:space="0" w:color="auto"/>
        <w:left w:val="none" w:sz="0" w:space="0" w:color="auto"/>
        <w:bottom w:val="none" w:sz="0" w:space="0" w:color="auto"/>
        <w:right w:val="none" w:sz="0" w:space="0" w:color="auto"/>
      </w:divBdr>
    </w:div>
    <w:div w:id="1689984184">
      <w:bodyDiv w:val="1"/>
      <w:marLeft w:val="0"/>
      <w:marRight w:val="0"/>
      <w:marTop w:val="0"/>
      <w:marBottom w:val="0"/>
      <w:divBdr>
        <w:top w:val="none" w:sz="0" w:space="0" w:color="auto"/>
        <w:left w:val="none" w:sz="0" w:space="0" w:color="auto"/>
        <w:bottom w:val="none" w:sz="0" w:space="0" w:color="auto"/>
        <w:right w:val="none" w:sz="0" w:space="0" w:color="auto"/>
      </w:divBdr>
    </w:div>
    <w:div w:id="1690063393">
      <w:bodyDiv w:val="1"/>
      <w:marLeft w:val="0"/>
      <w:marRight w:val="0"/>
      <w:marTop w:val="0"/>
      <w:marBottom w:val="0"/>
      <w:divBdr>
        <w:top w:val="none" w:sz="0" w:space="0" w:color="auto"/>
        <w:left w:val="none" w:sz="0" w:space="0" w:color="auto"/>
        <w:bottom w:val="none" w:sz="0" w:space="0" w:color="auto"/>
        <w:right w:val="none" w:sz="0" w:space="0" w:color="auto"/>
      </w:divBdr>
    </w:div>
    <w:div w:id="1690180855">
      <w:bodyDiv w:val="1"/>
      <w:marLeft w:val="0"/>
      <w:marRight w:val="0"/>
      <w:marTop w:val="0"/>
      <w:marBottom w:val="0"/>
      <w:divBdr>
        <w:top w:val="none" w:sz="0" w:space="0" w:color="auto"/>
        <w:left w:val="none" w:sz="0" w:space="0" w:color="auto"/>
        <w:bottom w:val="none" w:sz="0" w:space="0" w:color="auto"/>
        <w:right w:val="none" w:sz="0" w:space="0" w:color="auto"/>
      </w:divBdr>
    </w:div>
    <w:div w:id="1690526352">
      <w:bodyDiv w:val="1"/>
      <w:marLeft w:val="0"/>
      <w:marRight w:val="0"/>
      <w:marTop w:val="0"/>
      <w:marBottom w:val="0"/>
      <w:divBdr>
        <w:top w:val="none" w:sz="0" w:space="0" w:color="auto"/>
        <w:left w:val="none" w:sz="0" w:space="0" w:color="auto"/>
        <w:bottom w:val="none" w:sz="0" w:space="0" w:color="auto"/>
        <w:right w:val="none" w:sz="0" w:space="0" w:color="auto"/>
      </w:divBdr>
    </w:div>
    <w:div w:id="1690987351">
      <w:bodyDiv w:val="1"/>
      <w:marLeft w:val="0"/>
      <w:marRight w:val="0"/>
      <w:marTop w:val="0"/>
      <w:marBottom w:val="0"/>
      <w:divBdr>
        <w:top w:val="none" w:sz="0" w:space="0" w:color="auto"/>
        <w:left w:val="none" w:sz="0" w:space="0" w:color="auto"/>
        <w:bottom w:val="none" w:sz="0" w:space="0" w:color="auto"/>
        <w:right w:val="none" w:sz="0" w:space="0" w:color="auto"/>
      </w:divBdr>
    </w:div>
    <w:div w:id="1691224868">
      <w:bodyDiv w:val="1"/>
      <w:marLeft w:val="0"/>
      <w:marRight w:val="0"/>
      <w:marTop w:val="0"/>
      <w:marBottom w:val="0"/>
      <w:divBdr>
        <w:top w:val="none" w:sz="0" w:space="0" w:color="auto"/>
        <w:left w:val="none" w:sz="0" w:space="0" w:color="auto"/>
        <w:bottom w:val="none" w:sz="0" w:space="0" w:color="auto"/>
        <w:right w:val="none" w:sz="0" w:space="0" w:color="auto"/>
      </w:divBdr>
    </w:div>
    <w:div w:id="1691372972">
      <w:bodyDiv w:val="1"/>
      <w:marLeft w:val="0"/>
      <w:marRight w:val="0"/>
      <w:marTop w:val="0"/>
      <w:marBottom w:val="0"/>
      <w:divBdr>
        <w:top w:val="none" w:sz="0" w:space="0" w:color="auto"/>
        <w:left w:val="none" w:sz="0" w:space="0" w:color="auto"/>
        <w:bottom w:val="none" w:sz="0" w:space="0" w:color="auto"/>
        <w:right w:val="none" w:sz="0" w:space="0" w:color="auto"/>
      </w:divBdr>
    </w:div>
    <w:div w:id="1691682544">
      <w:bodyDiv w:val="1"/>
      <w:marLeft w:val="0"/>
      <w:marRight w:val="0"/>
      <w:marTop w:val="0"/>
      <w:marBottom w:val="0"/>
      <w:divBdr>
        <w:top w:val="none" w:sz="0" w:space="0" w:color="auto"/>
        <w:left w:val="none" w:sz="0" w:space="0" w:color="auto"/>
        <w:bottom w:val="none" w:sz="0" w:space="0" w:color="auto"/>
        <w:right w:val="none" w:sz="0" w:space="0" w:color="auto"/>
      </w:divBdr>
    </w:div>
    <w:div w:id="1691687067">
      <w:bodyDiv w:val="1"/>
      <w:marLeft w:val="0"/>
      <w:marRight w:val="0"/>
      <w:marTop w:val="0"/>
      <w:marBottom w:val="0"/>
      <w:divBdr>
        <w:top w:val="none" w:sz="0" w:space="0" w:color="auto"/>
        <w:left w:val="none" w:sz="0" w:space="0" w:color="auto"/>
        <w:bottom w:val="none" w:sz="0" w:space="0" w:color="auto"/>
        <w:right w:val="none" w:sz="0" w:space="0" w:color="auto"/>
      </w:divBdr>
    </w:div>
    <w:div w:id="1691908400">
      <w:bodyDiv w:val="1"/>
      <w:marLeft w:val="0"/>
      <w:marRight w:val="0"/>
      <w:marTop w:val="0"/>
      <w:marBottom w:val="0"/>
      <w:divBdr>
        <w:top w:val="none" w:sz="0" w:space="0" w:color="auto"/>
        <w:left w:val="none" w:sz="0" w:space="0" w:color="auto"/>
        <w:bottom w:val="none" w:sz="0" w:space="0" w:color="auto"/>
        <w:right w:val="none" w:sz="0" w:space="0" w:color="auto"/>
      </w:divBdr>
    </w:div>
    <w:div w:id="1691908467">
      <w:bodyDiv w:val="1"/>
      <w:marLeft w:val="0"/>
      <w:marRight w:val="0"/>
      <w:marTop w:val="0"/>
      <w:marBottom w:val="0"/>
      <w:divBdr>
        <w:top w:val="none" w:sz="0" w:space="0" w:color="auto"/>
        <w:left w:val="none" w:sz="0" w:space="0" w:color="auto"/>
        <w:bottom w:val="none" w:sz="0" w:space="0" w:color="auto"/>
        <w:right w:val="none" w:sz="0" w:space="0" w:color="auto"/>
      </w:divBdr>
    </w:div>
    <w:div w:id="1692300133">
      <w:bodyDiv w:val="1"/>
      <w:marLeft w:val="0"/>
      <w:marRight w:val="0"/>
      <w:marTop w:val="0"/>
      <w:marBottom w:val="0"/>
      <w:divBdr>
        <w:top w:val="none" w:sz="0" w:space="0" w:color="auto"/>
        <w:left w:val="none" w:sz="0" w:space="0" w:color="auto"/>
        <w:bottom w:val="none" w:sz="0" w:space="0" w:color="auto"/>
        <w:right w:val="none" w:sz="0" w:space="0" w:color="auto"/>
      </w:divBdr>
    </w:div>
    <w:div w:id="1692754378">
      <w:bodyDiv w:val="1"/>
      <w:marLeft w:val="0"/>
      <w:marRight w:val="0"/>
      <w:marTop w:val="0"/>
      <w:marBottom w:val="0"/>
      <w:divBdr>
        <w:top w:val="none" w:sz="0" w:space="0" w:color="auto"/>
        <w:left w:val="none" w:sz="0" w:space="0" w:color="auto"/>
        <w:bottom w:val="none" w:sz="0" w:space="0" w:color="auto"/>
        <w:right w:val="none" w:sz="0" w:space="0" w:color="auto"/>
      </w:divBdr>
    </w:div>
    <w:div w:id="1692805799">
      <w:bodyDiv w:val="1"/>
      <w:marLeft w:val="0"/>
      <w:marRight w:val="0"/>
      <w:marTop w:val="0"/>
      <w:marBottom w:val="0"/>
      <w:divBdr>
        <w:top w:val="none" w:sz="0" w:space="0" w:color="auto"/>
        <w:left w:val="none" w:sz="0" w:space="0" w:color="auto"/>
        <w:bottom w:val="none" w:sz="0" w:space="0" w:color="auto"/>
        <w:right w:val="none" w:sz="0" w:space="0" w:color="auto"/>
      </w:divBdr>
    </w:div>
    <w:div w:id="1692950967">
      <w:bodyDiv w:val="1"/>
      <w:marLeft w:val="0"/>
      <w:marRight w:val="0"/>
      <w:marTop w:val="0"/>
      <w:marBottom w:val="0"/>
      <w:divBdr>
        <w:top w:val="none" w:sz="0" w:space="0" w:color="auto"/>
        <w:left w:val="none" w:sz="0" w:space="0" w:color="auto"/>
        <w:bottom w:val="none" w:sz="0" w:space="0" w:color="auto"/>
        <w:right w:val="none" w:sz="0" w:space="0" w:color="auto"/>
      </w:divBdr>
    </w:div>
    <w:div w:id="1692999031">
      <w:bodyDiv w:val="1"/>
      <w:marLeft w:val="0"/>
      <w:marRight w:val="0"/>
      <w:marTop w:val="0"/>
      <w:marBottom w:val="0"/>
      <w:divBdr>
        <w:top w:val="none" w:sz="0" w:space="0" w:color="auto"/>
        <w:left w:val="none" w:sz="0" w:space="0" w:color="auto"/>
        <w:bottom w:val="none" w:sz="0" w:space="0" w:color="auto"/>
        <w:right w:val="none" w:sz="0" w:space="0" w:color="auto"/>
      </w:divBdr>
    </w:div>
    <w:div w:id="1693142070">
      <w:bodyDiv w:val="1"/>
      <w:marLeft w:val="0"/>
      <w:marRight w:val="0"/>
      <w:marTop w:val="0"/>
      <w:marBottom w:val="0"/>
      <w:divBdr>
        <w:top w:val="none" w:sz="0" w:space="0" w:color="auto"/>
        <w:left w:val="none" w:sz="0" w:space="0" w:color="auto"/>
        <w:bottom w:val="none" w:sz="0" w:space="0" w:color="auto"/>
        <w:right w:val="none" w:sz="0" w:space="0" w:color="auto"/>
      </w:divBdr>
    </w:div>
    <w:div w:id="1693263038">
      <w:bodyDiv w:val="1"/>
      <w:marLeft w:val="0"/>
      <w:marRight w:val="0"/>
      <w:marTop w:val="0"/>
      <w:marBottom w:val="0"/>
      <w:divBdr>
        <w:top w:val="none" w:sz="0" w:space="0" w:color="auto"/>
        <w:left w:val="none" w:sz="0" w:space="0" w:color="auto"/>
        <w:bottom w:val="none" w:sz="0" w:space="0" w:color="auto"/>
        <w:right w:val="none" w:sz="0" w:space="0" w:color="auto"/>
      </w:divBdr>
    </w:div>
    <w:div w:id="1693534463">
      <w:bodyDiv w:val="1"/>
      <w:marLeft w:val="0"/>
      <w:marRight w:val="0"/>
      <w:marTop w:val="0"/>
      <w:marBottom w:val="0"/>
      <w:divBdr>
        <w:top w:val="none" w:sz="0" w:space="0" w:color="auto"/>
        <w:left w:val="none" w:sz="0" w:space="0" w:color="auto"/>
        <w:bottom w:val="none" w:sz="0" w:space="0" w:color="auto"/>
        <w:right w:val="none" w:sz="0" w:space="0" w:color="auto"/>
      </w:divBdr>
    </w:div>
    <w:div w:id="1693796226">
      <w:bodyDiv w:val="1"/>
      <w:marLeft w:val="0"/>
      <w:marRight w:val="0"/>
      <w:marTop w:val="0"/>
      <w:marBottom w:val="0"/>
      <w:divBdr>
        <w:top w:val="none" w:sz="0" w:space="0" w:color="auto"/>
        <w:left w:val="none" w:sz="0" w:space="0" w:color="auto"/>
        <w:bottom w:val="none" w:sz="0" w:space="0" w:color="auto"/>
        <w:right w:val="none" w:sz="0" w:space="0" w:color="auto"/>
      </w:divBdr>
    </w:div>
    <w:div w:id="1694066904">
      <w:bodyDiv w:val="1"/>
      <w:marLeft w:val="0"/>
      <w:marRight w:val="0"/>
      <w:marTop w:val="0"/>
      <w:marBottom w:val="0"/>
      <w:divBdr>
        <w:top w:val="none" w:sz="0" w:space="0" w:color="auto"/>
        <w:left w:val="none" w:sz="0" w:space="0" w:color="auto"/>
        <w:bottom w:val="none" w:sz="0" w:space="0" w:color="auto"/>
        <w:right w:val="none" w:sz="0" w:space="0" w:color="auto"/>
      </w:divBdr>
    </w:div>
    <w:div w:id="1694261036">
      <w:bodyDiv w:val="1"/>
      <w:marLeft w:val="0"/>
      <w:marRight w:val="0"/>
      <w:marTop w:val="0"/>
      <w:marBottom w:val="0"/>
      <w:divBdr>
        <w:top w:val="none" w:sz="0" w:space="0" w:color="auto"/>
        <w:left w:val="none" w:sz="0" w:space="0" w:color="auto"/>
        <w:bottom w:val="none" w:sz="0" w:space="0" w:color="auto"/>
        <w:right w:val="none" w:sz="0" w:space="0" w:color="auto"/>
      </w:divBdr>
    </w:div>
    <w:div w:id="1694307538">
      <w:bodyDiv w:val="1"/>
      <w:marLeft w:val="0"/>
      <w:marRight w:val="0"/>
      <w:marTop w:val="0"/>
      <w:marBottom w:val="0"/>
      <w:divBdr>
        <w:top w:val="none" w:sz="0" w:space="0" w:color="auto"/>
        <w:left w:val="none" w:sz="0" w:space="0" w:color="auto"/>
        <w:bottom w:val="none" w:sz="0" w:space="0" w:color="auto"/>
        <w:right w:val="none" w:sz="0" w:space="0" w:color="auto"/>
      </w:divBdr>
    </w:div>
    <w:div w:id="1694308260">
      <w:bodyDiv w:val="1"/>
      <w:marLeft w:val="0"/>
      <w:marRight w:val="0"/>
      <w:marTop w:val="0"/>
      <w:marBottom w:val="0"/>
      <w:divBdr>
        <w:top w:val="none" w:sz="0" w:space="0" w:color="auto"/>
        <w:left w:val="none" w:sz="0" w:space="0" w:color="auto"/>
        <w:bottom w:val="none" w:sz="0" w:space="0" w:color="auto"/>
        <w:right w:val="none" w:sz="0" w:space="0" w:color="auto"/>
      </w:divBdr>
    </w:div>
    <w:div w:id="1694571948">
      <w:bodyDiv w:val="1"/>
      <w:marLeft w:val="0"/>
      <w:marRight w:val="0"/>
      <w:marTop w:val="0"/>
      <w:marBottom w:val="0"/>
      <w:divBdr>
        <w:top w:val="none" w:sz="0" w:space="0" w:color="auto"/>
        <w:left w:val="none" w:sz="0" w:space="0" w:color="auto"/>
        <w:bottom w:val="none" w:sz="0" w:space="0" w:color="auto"/>
        <w:right w:val="none" w:sz="0" w:space="0" w:color="auto"/>
      </w:divBdr>
    </w:div>
    <w:div w:id="1694842163">
      <w:bodyDiv w:val="1"/>
      <w:marLeft w:val="0"/>
      <w:marRight w:val="0"/>
      <w:marTop w:val="0"/>
      <w:marBottom w:val="0"/>
      <w:divBdr>
        <w:top w:val="none" w:sz="0" w:space="0" w:color="auto"/>
        <w:left w:val="none" w:sz="0" w:space="0" w:color="auto"/>
        <w:bottom w:val="none" w:sz="0" w:space="0" w:color="auto"/>
        <w:right w:val="none" w:sz="0" w:space="0" w:color="auto"/>
      </w:divBdr>
    </w:div>
    <w:div w:id="1694846259">
      <w:bodyDiv w:val="1"/>
      <w:marLeft w:val="0"/>
      <w:marRight w:val="0"/>
      <w:marTop w:val="0"/>
      <w:marBottom w:val="0"/>
      <w:divBdr>
        <w:top w:val="none" w:sz="0" w:space="0" w:color="auto"/>
        <w:left w:val="none" w:sz="0" w:space="0" w:color="auto"/>
        <w:bottom w:val="none" w:sz="0" w:space="0" w:color="auto"/>
        <w:right w:val="none" w:sz="0" w:space="0" w:color="auto"/>
      </w:divBdr>
    </w:div>
    <w:div w:id="1695107932">
      <w:bodyDiv w:val="1"/>
      <w:marLeft w:val="0"/>
      <w:marRight w:val="0"/>
      <w:marTop w:val="0"/>
      <w:marBottom w:val="0"/>
      <w:divBdr>
        <w:top w:val="none" w:sz="0" w:space="0" w:color="auto"/>
        <w:left w:val="none" w:sz="0" w:space="0" w:color="auto"/>
        <w:bottom w:val="none" w:sz="0" w:space="0" w:color="auto"/>
        <w:right w:val="none" w:sz="0" w:space="0" w:color="auto"/>
      </w:divBdr>
    </w:div>
    <w:div w:id="1695567984">
      <w:bodyDiv w:val="1"/>
      <w:marLeft w:val="0"/>
      <w:marRight w:val="0"/>
      <w:marTop w:val="0"/>
      <w:marBottom w:val="0"/>
      <w:divBdr>
        <w:top w:val="none" w:sz="0" w:space="0" w:color="auto"/>
        <w:left w:val="none" w:sz="0" w:space="0" w:color="auto"/>
        <w:bottom w:val="none" w:sz="0" w:space="0" w:color="auto"/>
        <w:right w:val="none" w:sz="0" w:space="0" w:color="auto"/>
      </w:divBdr>
    </w:div>
    <w:div w:id="1695694802">
      <w:bodyDiv w:val="1"/>
      <w:marLeft w:val="0"/>
      <w:marRight w:val="0"/>
      <w:marTop w:val="0"/>
      <w:marBottom w:val="0"/>
      <w:divBdr>
        <w:top w:val="none" w:sz="0" w:space="0" w:color="auto"/>
        <w:left w:val="none" w:sz="0" w:space="0" w:color="auto"/>
        <w:bottom w:val="none" w:sz="0" w:space="0" w:color="auto"/>
        <w:right w:val="none" w:sz="0" w:space="0" w:color="auto"/>
      </w:divBdr>
    </w:div>
    <w:div w:id="1695958042">
      <w:bodyDiv w:val="1"/>
      <w:marLeft w:val="0"/>
      <w:marRight w:val="0"/>
      <w:marTop w:val="0"/>
      <w:marBottom w:val="0"/>
      <w:divBdr>
        <w:top w:val="none" w:sz="0" w:space="0" w:color="auto"/>
        <w:left w:val="none" w:sz="0" w:space="0" w:color="auto"/>
        <w:bottom w:val="none" w:sz="0" w:space="0" w:color="auto"/>
        <w:right w:val="none" w:sz="0" w:space="0" w:color="auto"/>
      </w:divBdr>
    </w:div>
    <w:div w:id="1696417593">
      <w:bodyDiv w:val="1"/>
      <w:marLeft w:val="0"/>
      <w:marRight w:val="0"/>
      <w:marTop w:val="0"/>
      <w:marBottom w:val="0"/>
      <w:divBdr>
        <w:top w:val="none" w:sz="0" w:space="0" w:color="auto"/>
        <w:left w:val="none" w:sz="0" w:space="0" w:color="auto"/>
        <w:bottom w:val="none" w:sz="0" w:space="0" w:color="auto"/>
        <w:right w:val="none" w:sz="0" w:space="0" w:color="auto"/>
      </w:divBdr>
    </w:div>
    <w:div w:id="1696806684">
      <w:bodyDiv w:val="1"/>
      <w:marLeft w:val="0"/>
      <w:marRight w:val="0"/>
      <w:marTop w:val="0"/>
      <w:marBottom w:val="0"/>
      <w:divBdr>
        <w:top w:val="none" w:sz="0" w:space="0" w:color="auto"/>
        <w:left w:val="none" w:sz="0" w:space="0" w:color="auto"/>
        <w:bottom w:val="none" w:sz="0" w:space="0" w:color="auto"/>
        <w:right w:val="none" w:sz="0" w:space="0" w:color="auto"/>
      </w:divBdr>
    </w:div>
    <w:div w:id="1697151918">
      <w:bodyDiv w:val="1"/>
      <w:marLeft w:val="0"/>
      <w:marRight w:val="0"/>
      <w:marTop w:val="0"/>
      <w:marBottom w:val="0"/>
      <w:divBdr>
        <w:top w:val="none" w:sz="0" w:space="0" w:color="auto"/>
        <w:left w:val="none" w:sz="0" w:space="0" w:color="auto"/>
        <w:bottom w:val="none" w:sz="0" w:space="0" w:color="auto"/>
        <w:right w:val="none" w:sz="0" w:space="0" w:color="auto"/>
      </w:divBdr>
    </w:div>
    <w:div w:id="1697347069">
      <w:bodyDiv w:val="1"/>
      <w:marLeft w:val="0"/>
      <w:marRight w:val="0"/>
      <w:marTop w:val="0"/>
      <w:marBottom w:val="0"/>
      <w:divBdr>
        <w:top w:val="none" w:sz="0" w:space="0" w:color="auto"/>
        <w:left w:val="none" w:sz="0" w:space="0" w:color="auto"/>
        <w:bottom w:val="none" w:sz="0" w:space="0" w:color="auto"/>
        <w:right w:val="none" w:sz="0" w:space="0" w:color="auto"/>
      </w:divBdr>
    </w:div>
    <w:div w:id="1698266953">
      <w:bodyDiv w:val="1"/>
      <w:marLeft w:val="0"/>
      <w:marRight w:val="0"/>
      <w:marTop w:val="0"/>
      <w:marBottom w:val="0"/>
      <w:divBdr>
        <w:top w:val="none" w:sz="0" w:space="0" w:color="auto"/>
        <w:left w:val="none" w:sz="0" w:space="0" w:color="auto"/>
        <w:bottom w:val="none" w:sz="0" w:space="0" w:color="auto"/>
        <w:right w:val="none" w:sz="0" w:space="0" w:color="auto"/>
      </w:divBdr>
    </w:div>
    <w:div w:id="1698385531">
      <w:bodyDiv w:val="1"/>
      <w:marLeft w:val="0"/>
      <w:marRight w:val="0"/>
      <w:marTop w:val="0"/>
      <w:marBottom w:val="0"/>
      <w:divBdr>
        <w:top w:val="none" w:sz="0" w:space="0" w:color="auto"/>
        <w:left w:val="none" w:sz="0" w:space="0" w:color="auto"/>
        <w:bottom w:val="none" w:sz="0" w:space="0" w:color="auto"/>
        <w:right w:val="none" w:sz="0" w:space="0" w:color="auto"/>
      </w:divBdr>
    </w:div>
    <w:div w:id="1698703271">
      <w:bodyDiv w:val="1"/>
      <w:marLeft w:val="0"/>
      <w:marRight w:val="0"/>
      <w:marTop w:val="0"/>
      <w:marBottom w:val="0"/>
      <w:divBdr>
        <w:top w:val="none" w:sz="0" w:space="0" w:color="auto"/>
        <w:left w:val="none" w:sz="0" w:space="0" w:color="auto"/>
        <w:bottom w:val="none" w:sz="0" w:space="0" w:color="auto"/>
        <w:right w:val="none" w:sz="0" w:space="0" w:color="auto"/>
      </w:divBdr>
    </w:div>
    <w:div w:id="1699164152">
      <w:bodyDiv w:val="1"/>
      <w:marLeft w:val="0"/>
      <w:marRight w:val="0"/>
      <w:marTop w:val="0"/>
      <w:marBottom w:val="0"/>
      <w:divBdr>
        <w:top w:val="none" w:sz="0" w:space="0" w:color="auto"/>
        <w:left w:val="none" w:sz="0" w:space="0" w:color="auto"/>
        <w:bottom w:val="none" w:sz="0" w:space="0" w:color="auto"/>
        <w:right w:val="none" w:sz="0" w:space="0" w:color="auto"/>
      </w:divBdr>
    </w:div>
    <w:div w:id="1699576233">
      <w:bodyDiv w:val="1"/>
      <w:marLeft w:val="0"/>
      <w:marRight w:val="0"/>
      <w:marTop w:val="0"/>
      <w:marBottom w:val="0"/>
      <w:divBdr>
        <w:top w:val="none" w:sz="0" w:space="0" w:color="auto"/>
        <w:left w:val="none" w:sz="0" w:space="0" w:color="auto"/>
        <w:bottom w:val="none" w:sz="0" w:space="0" w:color="auto"/>
        <w:right w:val="none" w:sz="0" w:space="0" w:color="auto"/>
      </w:divBdr>
    </w:div>
    <w:div w:id="1699694588">
      <w:bodyDiv w:val="1"/>
      <w:marLeft w:val="0"/>
      <w:marRight w:val="0"/>
      <w:marTop w:val="0"/>
      <w:marBottom w:val="0"/>
      <w:divBdr>
        <w:top w:val="none" w:sz="0" w:space="0" w:color="auto"/>
        <w:left w:val="none" w:sz="0" w:space="0" w:color="auto"/>
        <w:bottom w:val="none" w:sz="0" w:space="0" w:color="auto"/>
        <w:right w:val="none" w:sz="0" w:space="0" w:color="auto"/>
      </w:divBdr>
    </w:div>
    <w:div w:id="1699702001">
      <w:bodyDiv w:val="1"/>
      <w:marLeft w:val="0"/>
      <w:marRight w:val="0"/>
      <w:marTop w:val="0"/>
      <w:marBottom w:val="0"/>
      <w:divBdr>
        <w:top w:val="none" w:sz="0" w:space="0" w:color="auto"/>
        <w:left w:val="none" w:sz="0" w:space="0" w:color="auto"/>
        <w:bottom w:val="none" w:sz="0" w:space="0" w:color="auto"/>
        <w:right w:val="none" w:sz="0" w:space="0" w:color="auto"/>
      </w:divBdr>
    </w:div>
    <w:div w:id="1700276851">
      <w:bodyDiv w:val="1"/>
      <w:marLeft w:val="0"/>
      <w:marRight w:val="0"/>
      <w:marTop w:val="0"/>
      <w:marBottom w:val="0"/>
      <w:divBdr>
        <w:top w:val="none" w:sz="0" w:space="0" w:color="auto"/>
        <w:left w:val="none" w:sz="0" w:space="0" w:color="auto"/>
        <w:bottom w:val="none" w:sz="0" w:space="0" w:color="auto"/>
        <w:right w:val="none" w:sz="0" w:space="0" w:color="auto"/>
      </w:divBdr>
    </w:div>
    <w:div w:id="1700350142">
      <w:bodyDiv w:val="1"/>
      <w:marLeft w:val="0"/>
      <w:marRight w:val="0"/>
      <w:marTop w:val="0"/>
      <w:marBottom w:val="0"/>
      <w:divBdr>
        <w:top w:val="none" w:sz="0" w:space="0" w:color="auto"/>
        <w:left w:val="none" w:sz="0" w:space="0" w:color="auto"/>
        <w:bottom w:val="none" w:sz="0" w:space="0" w:color="auto"/>
        <w:right w:val="none" w:sz="0" w:space="0" w:color="auto"/>
      </w:divBdr>
    </w:div>
    <w:div w:id="1701280614">
      <w:bodyDiv w:val="1"/>
      <w:marLeft w:val="0"/>
      <w:marRight w:val="0"/>
      <w:marTop w:val="0"/>
      <w:marBottom w:val="0"/>
      <w:divBdr>
        <w:top w:val="none" w:sz="0" w:space="0" w:color="auto"/>
        <w:left w:val="none" w:sz="0" w:space="0" w:color="auto"/>
        <w:bottom w:val="none" w:sz="0" w:space="0" w:color="auto"/>
        <w:right w:val="none" w:sz="0" w:space="0" w:color="auto"/>
      </w:divBdr>
    </w:div>
    <w:div w:id="1701397688">
      <w:bodyDiv w:val="1"/>
      <w:marLeft w:val="0"/>
      <w:marRight w:val="0"/>
      <w:marTop w:val="0"/>
      <w:marBottom w:val="0"/>
      <w:divBdr>
        <w:top w:val="none" w:sz="0" w:space="0" w:color="auto"/>
        <w:left w:val="none" w:sz="0" w:space="0" w:color="auto"/>
        <w:bottom w:val="none" w:sz="0" w:space="0" w:color="auto"/>
        <w:right w:val="none" w:sz="0" w:space="0" w:color="auto"/>
      </w:divBdr>
    </w:div>
    <w:div w:id="1701590846">
      <w:bodyDiv w:val="1"/>
      <w:marLeft w:val="0"/>
      <w:marRight w:val="0"/>
      <w:marTop w:val="0"/>
      <w:marBottom w:val="0"/>
      <w:divBdr>
        <w:top w:val="none" w:sz="0" w:space="0" w:color="auto"/>
        <w:left w:val="none" w:sz="0" w:space="0" w:color="auto"/>
        <w:bottom w:val="none" w:sz="0" w:space="0" w:color="auto"/>
        <w:right w:val="none" w:sz="0" w:space="0" w:color="auto"/>
      </w:divBdr>
    </w:div>
    <w:div w:id="1701785409">
      <w:bodyDiv w:val="1"/>
      <w:marLeft w:val="0"/>
      <w:marRight w:val="0"/>
      <w:marTop w:val="0"/>
      <w:marBottom w:val="0"/>
      <w:divBdr>
        <w:top w:val="none" w:sz="0" w:space="0" w:color="auto"/>
        <w:left w:val="none" w:sz="0" w:space="0" w:color="auto"/>
        <w:bottom w:val="none" w:sz="0" w:space="0" w:color="auto"/>
        <w:right w:val="none" w:sz="0" w:space="0" w:color="auto"/>
      </w:divBdr>
    </w:div>
    <w:div w:id="1702050155">
      <w:bodyDiv w:val="1"/>
      <w:marLeft w:val="0"/>
      <w:marRight w:val="0"/>
      <w:marTop w:val="0"/>
      <w:marBottom w:val="0"/>
      <w:divBdr>
        <w:top w:val="none" w:sz="0" w:space="0" w:color="auto"/>
        <w:left w:val="none" w:sz="0" w:space="0" w:color="auto"/>
        <w:bottom w:val="none" w:sz="0" w:space="0" w:color="auto"/>
        <w:right w:val="none" w:sz="0" w:space="0" w:color="auto"/>
      </w:divBdr>
    </w:div>
    <w:div w:id="1702241084">
      <w:bodyDiv w:val="1"/>
      <w:marLeft w:val="0"/>
      <w:marRight w:val="0"/>
      <w:marTop w:val="0"/>
      <w:marBottom w:val="0"/>
      <w:divBdr>
        <w:top w:val="none" w:sz="0" w:space="0" w:color="auto"/>
        <w:left w:val="none" w:sz="0" w:space="0" w:color="auto"/>
        <w:bottom w:val="none" w:sz="0" w:space="0" w:color="auto"/>
        <w:right w:val="none" w:sz="0" w:space="0" w:color="auto"/>
      </w:divBdr>
    </w:div>
    <w:div w:id="1702632306">
      <w:bodyDiv w:val="1"/>
      <w:marLeft w:val="0"/>
      <w:marRight w:val="0"/>
      <w:marTop w:val="0"/>
      <w:marBottom w:val="0"/>
      <w:divBdr>
        <w:top w:val="none" w:sz="0" w:space="0" w:color="auto"/>
        <w:left w:val="none" w:sz="0" w:space="0" w:color="auto"/>
        <w:bottom w:val="none" w:sz="0" w:space="0" w:color="auto"/>
        <w:right w:val="none" w:sz="0" w:space="0" w:color="auto"/>
      </w:divBdr>
    </w:div>
    <w:div w:id="1702781051">
      <w:bodyDiv w:val="1"/>
      <w:marLeft w:val="0"/>
      <w:marRight w:val="0"/>
      <w:marTop w:val="0"/>
      <w:marBottom w:val="0"/>
      <w:divBdr>
        <w:top w:val="none" w:sz="0" w:space="0" w:color="auto"/>
        <w:left w:val="none" w:sz="0" w:space="0" w:color="auto"/>
        <w:bottom w:val="none" w:sz="0" w:space="0" w:color="auto"/>
        <w:right w:val="none" w:sz="0" w:space="0" w:color="auto"/>
      </w:divBdr>
    </w:div>
    <w:div w:id="1703477936">
      <w:bodyDiv w:val="1"/>
      <w:marLeft w:val="0"/>
      <w:marRight w:val="0"/>
      <w:marTop w:val="0"/>
      <w:marBottom w:val="0"/>
      <w:divBdr>
        <w:top w:val="none" w:sz="0" w:space="0" w:color="auto"/>
        <w:left w:val="none" w:sz="0" w:space="0" w:color="auto"/>
        <w:bottom w:val="none" w:sz="0" w:space="0" w:color="auto"/>
        <w:right w:val="none" w:sz="0" w:space="0" w:color="auto"/>
      </w:divBdr>
    </w:div>
    <w:div w:id="1703550263">
      <w:bodyDiv w:val="1"/>
      <w:marLeft w:val="0"/>
      <w:marRight w:val="0"/>
      <w:marTop w:val="0"/>
      <w:marBottom w:val="0"/>
      <w:divBdr>
        <w:top w:val="none" w:sz="0" w:space="0" w:color="auto"/>
        <w:left w:val="none" w:sz="0" w:space="0" w:color="auto"/>
        <w:bottom w:val="none" w:sz="0" w:space="0" w:color="auto"/>
        <w:right w:val="none" w:sz="0" w:space="0" w:color="auto"/>
      </w:divBdr>
    </w:div>
    <w:div w:id="1703745292">
      <w:bodyDiv w:val="1"/>
      <w:marLeft w:val="0"/>
      <w:marRight w:val="0"/>
      <w:marTop w:val="0"/>
      <w:marBottom w:val="0"/>
      <w:divBdr>
        <w:top w:val="none" w:sz="0" w:space="0" w:color="auto"/>
        <w:left w:val="none" w:sz="0" w:space="0" w:color="auto"/>
        <w:bottom w:val="none" w:sz="0" w:space="0" w:color="auto"/>
        <w:right w:val="none" w:sz="0" w:space="0" w:color="auto"/>
      </w:divBdr>
    </w:div>
    <w:div w:id="1704162161">
      <w:bodyDiv w:val="1"/>
      <w:marLeft w:val="0"/>
      <w:marRight w:val="0"/>
      <w:marTop w:val="0"/>
      <w:marBottom w:val="0"/>
      <w:divBdr>
        <w:top w:val="none" w:sz="0" w:space="0" w:color="auto"/>
        <w:left w:val="none" w:sz="0" w:space="0" w:color="auto"/>
        <w:bottom w:val="none" w:sz="0" w:space="0" w:color="auto"/>
        <w:right w:val="none" w:sz="0" w:space="0" w:color="auto"/>
      </w:divBdr>
    </w:div>
    <w:div w:id="1704401432">
      <w:bodyDiv w:val="1"/>
      <w:marLeft w:val="0"/>
      <w:marRight w:val="0"/>
      <w:marTop w:val="0"/>
      <w:marBottom w:val="0"/>
      <w:divBdr>
        <w:top w:val="none" w:sz="0" w:space="0" w:color="auto"/>
        <w:left w:val="none" w:sz="0" w:space="0" w:color="auto"/>
        <w:bottom w:val="none" w:sz="0" w:space="0" w:color="auto"/>
        <w:right w:val="none" w:sz="0" w:space="0" w:color="auto"/>
      </w:divBdr>
    </w:div>
    <w:div w:id="1704600495">
      <w:bodyDiv w:val="1"/>
      <w:marLeft w:val="0"/>
      <w:marRight w:val="0"/>
      <w:marTop w:val="0"/>
      <w:marBottom w:val="0"/>
      <w:divBdr>
        <w:top w:val="none" w:sz="0" w:space="0" w:color="auto"/>
        <w:left w:val="none" w:sz="0" w:space="0" w:color="auto"/>
        <w:bottom w:val="none" w:sz="0" w:space="0" w:color="auto"/>
        <w:right w:val="none" w:sz="0" w:space="0" w:color="auto"/>
      </w:divBdr>
    </w:div>
    <w:div w:id="1704749437">
      <w:bodyDiv w:val="1"/>
      <w:marLeft w:val="0"/>
      <w:marRight w:val="0"/>
      <w:marTop w:val="0"/>
      <w:marBottom w:val="0"/>
      <w:divBdr>
        <w:top w:val="none" w:sz="0" w:space="0" w:color="auto"/>
        <w:left w:val="none" w:sz="0" w:space="0" w:color="auto"/>
        <w:bottom w:val="none" w:sz="0" w:space="0" w:color="auto"/>
        <w:right w:val="none" w:sz="0" w:space="0" w:color="auto"/>
      </w:divBdr>
    </w:div>
    <w:div w:id="1704866950">
      <w:bodyDiv w:val="1"/>
      <w:marLeft w:val="0"/>
      <w:marRight w:val="0"/>
      <w:marTop w:val="0"/>
      <w:marBottom w:val="0"/>
      <w:divBdr>
        <w:top w:val="none" w:sz="0" w:space="0" w:color="auto"/>
        <w:left w:val="none" w:sz="0" w:space="0" w:color="auto"/>
        <w:bottom w:val="none" w:sz="0" w:space="0" w:color="auto"/>
        <w:right w:val="none" w:sz="0" w:space="0" w:color="auto"/>
      </w:divBdr>
    </w:div>
    <w:div w:id="1705206314">
      <w:bodyDiv w:val="1"/>
      <w:marLeft w:val="0"/>
      <w:marRight w:val="0"/>
      <w:marTop w:val="0"/>
      <w:marBottom w:val="0"/>
      <w:divBdr>
        <w:top w:val="none" w:sz="0" w:space="0" w:color="auto"/>
        <w:left w:val="none" w:sz="0" w:space="0" w:color="auto"/>
        <w:bottom w:val="none" w:sz="0" w:space="0" w:color="auto"/>
        <w:right w:val="none" w:sz="0" w:space="0" w:color="auto"/>
      </w:divBdr>
    </w:div>
    <w:div w:id="1705251245">
      <w:bodyDiv w:val="1"/>
      <w:marLeft w:val="0"/>
      <w:marRight w:val="0"/>
      <w:marTop w:val="0"/>
      <w:marBottom w:val="0"/>
      <w:divBdr>
        <w:top w:val="none" w:sz="0" w:space="0" w:color="auto"/>
        <w:left w:val="none" w:sz="0" w:space="0" w:color="auto"/>
        <w:bottom w:val="none" w:sz="0" w:space="0" w:color="auto"/>
        <w:right w:val="none" w:sz="0" w:space="0" w:color="auto"/>
      </w:divBdr>
    </w:div>
    <w:div w:id="1705717161">
      <w:bodyDiv w:val="1"/>
      <w:marLeft w:val="0"/>
      <w:marRight w:val="0"/>
      <w:marTop w:val="0"/>
      <w:marBottom w:val="0"/>
      <w:divBdr>
        <w:top w:val="none" w:sz="0" w:space="0" w:color="auto"/>
        <w:left w:val="none" w:sz="0" w:space="0" w:color="auto"/>
        <w:bottom w:val="none" w:sz="0" w:space="0" w:color="auto"/>
        <w:right w:val="none" w:sz="0" w:space="0" w:color="auto"/>
      </w:divBdr>
    </w:div>
    <w:div w:id="1705980333">
      <w:bodyDiv w:val="1"/>
      <w:marLeft w:val="0"/>
      <w:marRight w:val="0"/>
      <w:marTop w:val="0"/>
      <w:marBottom w:val="0"/>
      <w:divBdr>
        <w:top w:val="none" w:sz="0" w:space="0" w:color="auto"/>
        <w:left w:val="none" w:sz="0" w:space="0" w:color="auto"/>
        <w:bottom w:val="none" w:sz="0" w:space="0" w:color="auto"/>
        <w:right w:val="none" w:sz="0" w:space="0" w:color="auto"/>
      </w:divBdr>
    </w:div>
    <w:div w:id="1706514570">
      <w:bodyDiv w:val="1"/>
      <w:marLeft w:val="0"/>
      <w:marRight w:val="0"/>
      <w:marTop w:val="0"/>
      <w:marBottom w:val="0"/>
      <w:divBdr>
        <w:top w:val="none" w:sz="0" w:space="0" w:color="auto"/>
        <w:left w:val="none" w:sz="0" w:space="0" w:color="auto"/>
        <w:bottom w:val="none" w:sz="0" w:space="0" w:color="auto"/>
        <w:right w:val="none" w:sz="0" w:space="0" w:color="auto"/>
      </w:divBdr>
    </w:div>
    <w:div w:id="1706566012">
      <w:bodyDiv w:val="1"/>
      <w:marLeft w:val="0"/>
      <w:marRight w:val="0"/>
      <w:marTop w:val="0"/>
      <w:marBottom w:val="0"/>
      <w:divBdr>
        <w:top w:val="none" w:sz="0" w:space="0" w:color="auto"/>
        <w:left w:val="none" w:sz="0" w:space="0" w:color="auto"/>
        <w:bottom w:val="none" w:sz="0" w:space="0" w:color="auto"/>
        <w:right w:val="none" w:sz="0" w:space="0" w:color="auto"/>
      </w:divBdr>
    </w:div>
    <w:div w:id="1706832967">
      <w:bodyDiv w:val="1"/>
      <w:marLeft w:val="0"/>
      <w:marRight w:val="0"/>
      <w:marTop w:val="0"/>
      <w:marBottom w:val="0"/>
      <w:divBdr>
        <w:top w:val="none" w:sz="0" w:space="0" w:color="auto"/>
        <w:left w:val="none" w:sz="0" w:space="0" w:color="auto"/>
        <w:bottom w:val="none" w:sz="0" w:space="0" w:color="auto"/>
        <w:right w:val="none" w:sz="0" w:space="0" w:color="auto"/>
      </w:divBdr>
    </w:div>
    <w:div w:id="1707096284">
      <w:bodyDiv w:val="1"/>
      <w:marLeft w:val="0"/>
      <w:marRight w:val="0"/>
      <w:marTop w:val="0"/>
      <w:marBottom w:val="0"/>
      <w:divBdr>
        <w:top w:val="none" w:sz="0" w:space="0" w:color="auto"/>
        <w:left w:val="none" w:sz="0" w:space="0" w:color="auto"/>
        <w:bottom w:val="none" w:sz="0" w:space="0" w:color="auto"/>
        <w:right w:val="none" w:sz="0" w:space="0" w:color="auto"/>
      </w:divBdr>
    </w:div>
    <w:div w:id="1707562767">
      <w:bodyDiv w:val="1"/>
      <w:marLeft w:val="0"/>
      <w:marRight w:val="0"/>
      <w:marTop w:val="0"/>
      <w:marBottom w:val="0"/>
      <w:divBdr>
        <w:top w:val="none" w:sz="0" w:space="0" w:color="auto"/>
        <w:left w:val="none" w:sz="0" w:space="0" w:color="auto"/>
        <w:bottom w:val="none" w:sz="0" w:space="0" w:color="auto"/>
        <w:right w:val="none" w:sz="0" w:space="0" w:color="auto"/>
      </w:divBdr>
    </w:div>
    <w:div w:id="1708751420">
      <w:bodyDiv w:val="1"/>
      <w:marLeft w:val="0"/>
      <w:marRight w:val="0"/>
      <w:marTop w:val="0"/>
      <w:marBottom w:val="0"/>
      <w:divBdr>
        <w:top w:val="none" w:sz="0" w:space="0" w:color="auto"/>
        <w:left w:val="none" w:sz="0" w:space="0" w:color="auto"/>
        <w:bottom w:val="none" w:sz="0" w:space="0" w:color="auto"/>
        <w:right w:val="none" w:sz="0" w:space="0" w:color="auto"/>
      </w:divBdr>
    </w:div>
    <w:div w:id="1708987723">
      <w:bodyDiv w:val="1"/>
      <w:marLeft w:val="0"/>
      <w:marRight w:val="0"/>
      <w:marTop w:val="0"/>
      <w:marBottom w:val="0"/>
      <w:divBdr>
        <w:top w:val="none" w:sz="0" w:space="0" w:color="auto"/>
        <w:left w:val="none" w:sz="0" w:space="0" w:color="auto"/>
        <w:bottom w:val="none" w:sz="0" w:space="0" w:color="auto"/>
        <w:right w:val="none" w:sz="0" w:space="0" w:color="auto"/>
      </w:divBdr>
    </w:div>
    <w:div w:id="1709405138">
      <w:bodyDiv w:val="1"/>
      <w:marLeft w:val="0"/>
      <w:marRight w:val="0"/>
      <w:marTop w:val="0"/>
      <w:marBottom w:val="0"/>
      <w:divBdr>
        <w:top w:val="none" w:sz="0" w:space="0" w:color="auto"/>
        <w:left w:val="none" w:sz="0" w:space="0" w:color="auto"/>
        <w:bottom w:val="none" w:sz="0" w:space="0" w:color="auto"/>
        <w:right w:val="none" w:sz="0" w:space="0" w:color="auto"/>
      </w:divBdr>
    </w:div>
    <w:div w:id="1709530346">
      <w:bodyDiv w:val="1"/>
      <w:marLeft w:val="0"/>
      <w:marRight w:val="0"/>
      <w:marTop w:val="0"/>
      <w:marBottom w:val="0"/>
      <w:divBdr>
        <w:top w:val="none" w:sz="0" w:space="0" w:color="auto"/>
        <w:left w:val="none" w:sz="0" w:space="0" w:color="auto"/>
        <w:bottom w:val="none" w:sz="0" w:space="0" w:color="auto"/>
        <w:right w:val="none" w:sz="0" w:space="0" w:color="auto"/>
      </w:divBdr>
    </w:div>
    <w:div w:id="1709986260">
      <w:bodyDiv w:val="1"/>
      <w:marLeft w:val="0"/>
      <w:marRight w:val="0"/>
      <w:marTop w:val="0"/>
      <w:marBottom w:val="0"/>
      <w:divBdr>
        <w:top w:val="none" w:sz="0" w:space="0" w:color="auto"/>
        <w:left w:val="none" w:sz="0" w:space="0" w:color="auto"/>
        <w:bottom w:val="none" w:sz="0" w:space="0" w:color="auto"/>
        <w:right w:val="none" w:sz="0" w:space="0" w:color="auto"/>
      </w:divBdr>
    </w:div>
    <w:div w:id="1711150831">
      <w:bodyDiv w:val="1"/>
      <w:marLeft w:val="0"/>
      <w:marRight w:val="0"/>
      <w:marTop w:val="0"/>
      <w:marBottom w:val="0"/>
      <w:divBdr>
        <w:top w:val="none" w:sz="0" w:space="0" w:color="auto"/>
        <w:left w:val="none" w:sz="0" w:space="0" w:color="auto"/>
        <w:bottom w:val="none" w:sz="0" w:space="0" w:color="auto"/>
        <w:right w:val="none" w:sz="0" w:space="0" w:color="auto"/>
      </w:divBdr>
    </w:div>
    <w:div w:id="1711345845">
      <w:bodyDiv w:val="1"/>
      <w:marLeft w:val="0"/>
      <w:marRight w:val="0"/>
      <w:marTop w:val="0"/>
      <w:marBottom w:val="0"/>
      <w:divBdr>
        <w:top w:val="none" w:sz="0" w:space="0" w:color="auto"/>
        <w:left w:val="none" w:sz="0" w:space="0" w:color="auto"/>
        <w:bottom w:val="none" w:sz="0" w:space="0" w:color="auto"/>
        <w:right w:val="none" w:sz="0" w:space="0" w:color="auto"/>
      </w:divBdr>
    </w:div>
    <w:div w:id="1711538633">
      <w:bodyDiv w:val="1"/>
      <w:marLeft w:val="0"/>
      <w:marRight w:val="0"/>
      <w:marTop w:val="0"/>
      <w:marBottom w:val="0"/>
      <w:divBdr>
        <w:top w:val="none" w:sz="0" w:space="0" w:color="auto"/>
        <w:left w:val="none" w:sz="0" w:space="0" w:color="auto"/>
        <w:bottom w:val="none" w:sz="0" w:space="0" w:color="auto"/>
        <w:right w:val="none" w:sz="0" w:space="0" w:color="auto"/>
      </w:divBdr>
    </w:div>
    <w:div w:id="1711681457">
      <w:bodyDiv w:val="1"/>
      <w:marLeft w:val="0"/>
      <w:marRight w:val="0"/>
      <w:marTop w:val="0"/>
      <w:marBottom w:val="0"/>
      <w:divBdr>
        <w:top w:val="none" w:sz="0" w:space="0" w:color="auto"/>
        <w:left w:val="none" w:sz="0" w:space="0" w:color="auto"/>
        <w:bottom w:val="none" w:sz="0" w:space="0" w:color="auto"/>
        <w:right w:val="none" w:sz="0" w:space="0" w:color="auto"/>
      </w:divBdr>
    </w:div>
    <w:div w:id="1712068822">
      <w:bodyDiv w:val="1"/>
      <w:marLeft w:val="0"/>
      <w:marRight w:val="0"/>
      <w:marTop w:val="0"/>
      <w:marBottom w:val="0"/>
      <w:divBdr>
        <w:top w:val="none" w:sz="0" w:space="0" w:color="auto"/>
        <w:left w:val="none" w:sz="0" w:space="0" w:color="auto"/>
        <w:bottom w:val="none" w:sz="0" w:space="0" w:color="auto"/>
        <w:right w:val="none" w:sz="0" w:space="0" w:color="auto"/>
      </w:divBdr>
    </w:div>
    <w:div w:id="1712070926">
      <w:bodyDiv w:val="1"/>
      <w:marLeft w:val="0"/>
      <w:marRight w:val="0"/>
      <w:marTop w:val="0"/>
      <w:marBottom w:val="0"/>
      <w:divBdr>
        <w:top w:val="none" w:sz="0" w:space="0" w:color="auto"/>
        <w:left w:val="none" w:sz="0" w:space="0" w:color="auto"/>
        <w:bottom w:val="none" w:sz="0" w:space="0" w:color="auto"/>
        <w:right w:val="none" w:sz="0" w:space="0" w:color="auto"/>
      </w:divBdr>
    </w:div>
    <w:div w:id="1712152168">
      <w:bodyDiv w:val="1"/>
      <w:marLeft w:val="0"/>
      <w:marRight w:val="0"/>
      <w:marTop w:val="0"/>
      <w:marBottom w:val="0"/>
      <w:divBdr>
        <w:top w:val="none" w:sz="0" w:space="0" w:color="auto"/>
        <w:left w:val="none" w:sz="0" w:space="0" w:color="auto"/>
        <w:bottom w:val="none" w:sz="0" w:space="0" w:color="auto"/>
        <w:right w:val="none" w:sz="0" w:space="0" w:color="auto"/>
      </w:divBdr>
    </w:div>
    <w:div w:id="1712681373">
      <w:bodyDiv w:val="1"/>
      <w:marLeft w:val="0"/>
      <w:marRight w:val="0"/>
      <w:marTop w:val="0"/>
      <w:marBottom w:val="0"/>
      <w:divBdr>
        <w:top w:val="none" w:sz="0" w:space="0" w:color="auto"/>
        <w:left w:val="none" w:sz="0" w:space="0" w:color="auto"/>
        <w:bottom w:val="none" w:sz="0" w:space="0" w:color="auto"/>
        <w:right w:val="none" w:sz="0" w:space="0" w:color="auto"/>
      </w:divBdr>
    </w:div>
    <w:div w:id="1712995988">
      <w:bodyDiv w:val="1"/>
      <w:marLeft w:val="0"/>
      <w:marRight w:val="0"/>
      <w:marTop w:val="0"/>
      <w:marBottom w:val="0"/>
      <w:divBdr>
        <w:top w:val="none" w:sz="0" w:space="0" w:color="auto"/>
        <w:left w:val="none" w:sz="0" w:space="0" w:color="auto"/>
        <w:bottom w:val="none" w:sz="0" w:space="0" w:color="auto"/>
        <w:right w:val="none" w:sz="0" w:space="0" w:color="auto"/>
      </w:divBdr>
    </w:div>
    <w:div w:id="1713381452">
      <w:bodyDiv w:val="1"/>
      <w:marLeft w:val="0"/>
      <w:marRight w:val="0"/>
      <w:marTop w:val="0"/>
      <w:marBottom w:val="0"/>
      <w:divBdr>
        <w:top w:val="none" w:sz="0" w:space="0" w:color="auto"/>
        <w:left w:val="none" w:sz="0" w:space="0" w:color="auto"/>
        <w:bottom w:val="none" w:sz="0" w:space="0" w:color="auto"/>
        <w:right w:val="none" w:sz="0" w:space="0" w:color="auto"/>
      </w:divBdr>
    </w:div>
    <w:div w:id="1713572517">
      <w:bodyDiv w:val="1"/>
      <w:marLeft w:val="0"/>
      <w:marRight w:val="0"/>
      <w:marTop w:val="0"/>
      <w:marBottom w:val="0"/>
      <w:divBdr>
        <w:top w:val="none" w:sz="0" w:space="0" w:color="auto"/>
        <w:left w:val="none" w:sz="0" w:space="0" w:color="auto"/>
        <w:bottom w:val="none" w:sz="0" w:space="0" w:color="auto"/>
        <w:right w:val="none" w:sz="0" w:space="0" w:color="auto"/>
      </w:divBdr>
    </w:div>
    <w:div w:id="1713769678">
      <w:bodyDiv w:val="1"/>
      <w:marLeft w:val="0"/>
      <w:marRight w:val="0"/>
      <w:marTop w:val="0"/>
      <w:marBottom w:val="0"/>
      <w:divBdr>
        <w:top w:val="none" w:sz="0" w:space="0" w:color="auto"/>
        <w:left w:val="none" w:sz="0" w:space="0" w:color="auto"/>
        <w:bottom w:val="none" w:sz="0" w:space="0" w:color="auto"/>
        <w:right w:val="none" w:sz="0" w:space="0" w:color="auto"/>
      </w:divBdr>
    </w:div>
    <w:div w:id="1713772024">
      <w:bodyDiv w:val="1"/>
      <w:marLeft w:val="0"/>
      <w:marRight w:val="0"/>
      <w:marTop w:val="0"/>
      <w:marBottom w:val="0"/>
      <w:divBdr>
        <w:top w:val="none" w:sz="0" w:space="0" w:color="auto"/>
        <w:left w:val="none" w:sz="0" w:space="0" w:color="auto"/>
        <w:bottom w:val="none" w:sz="0" w:space="0" w:color="auto"/>
        <w:right w:val="none" w:sz="0" w:space="0" w:color="auto"/>
      </w:divBdr>
    </w:div>
    <w:div w:id="1713915850">
      <w:bodyDiv w:val="1"/>
      <w:marLeft w:val="0"/>
      <w:marRight w:val="0"/>
      <w:marTop w:val="0"/>
      <w:marBottom w:val="0"/>
      <w:divBdr>
        <w:top w:val="none" w:sz="0" w:space="0" w:color="auto"/>
        <w:left w:val="none" w:sz="0" w:space="0" w:color="auto"/>
        <w:bottom w:val="none" w:sz="0" w:space="0" w:color="auto"/>
        <w:right w:val="none" w:sz="0" w:space="0" w:color="auto"/>
      </w:divBdr>
    </w:div>
    <w:div w:id="1713923807">
      <w:bodyDiv w:val="1"/>
      <w:marLeft w:val="0"/>
      <w:marRight w:val="0"/>
      <w:marTop w:val="0"/>
      <w:marBottom w:val="0"/>
      <w:divBdr>
        <w:top w:val="none" w:sz="0" w:space="0" w:color="auto"/>
        <w:left w:val="none" w:sz="0" w:space="0" w:color="auto"/>
        <w:bottom w:val="none" w:sz="0" w:space="0" w:color="auto"/>
        <w:right w:val="none" w:sz="0" w:space="0" w:color="auto"/>
      </w:divBdr>
    </w:div>
    <w:div w:id="1713993678">
      <w:bodyDiv w:val="1"/>
      <w:marLeft w:val="0"/>
      <w:marRight w:val="0"/>
      <w:marTop w:val="0"/>
      <w:marBottom w:val="0"/>
      <w:divBdr>
        <w:top w:val="none" w:sz="0" w:space="0" w:color="auto"/>
        <w:left w:val="none" w:sz="0" w:space="0" w:color="auto"/>
        <w:bottom w:val="none" w:sz="0" w:space="0" w:color="auto"/>
        <w:right w:val="none" w:sz="0" w:space="0" w:color="auto"/>
      </w:divBdr>
    </w:div>
    <w:div w:id="1714041844">
      <w:bodyDiv w:val="1"/>
      <w:marLeft w:val="0"/>
      <w:marRight w:val="0"/>
      <w:marTop w:val="0"/>
      <w:marBottom w:val="0"/>
      <w:divBdr>
        <w:top w:val="none" w:sz="0" w:space="0" w:color="auto"/>
        <w:left w:val="none" w:sz="0" w:space="0" w:color="auto"/>
        <w:bottom w:val="none" w:sz="0" w:space="0" w:color="auto"/>
        <w:right w:val="none" w:sz="0" w:space="0" w:color="auto"/>
      </w:divBdr>
    </w:div>
    <w:div w:id="1714115063">
      <w:bodyDiv w:val="1"/>
      <w:marLeft w:val="0"/>
      <w:marRight w:val="0"/>
      <w:marTop w:val="0"/>
      <w:marBottom w:val="0"/>
      <w:divBdr>
        <w:top w:val="none" w:sz="0" w:space="0" w:color="auto"/>
        <w:left w:val="none" w:sz="0" w:space="0" w:color="auto"/>
        <w:bottom w:val="none" w:sz="0" w:space="0" w:color="auto"/>
        <w:right w:val="none" w:sz="0" w:space="0" w:color="auto"/>
      </w:divBdr>
    </w:div>
    <w:div w:id="1714495844">
      <w:bodyDiv w:val="1"/>
      <w:marLeft w:val="0"/>
      <w:marRight w:val="0"/>
      <w:marTop w:val="0"/>
      <w:marBottom w:val="0"/>
      <w:divBdr>
        <w:top w:val="none" w:sz="0" w:space="0" w:color="auto"/>
        <w:left w:val="none" w:sz="0" w:space="0" w:color="auto"/>
        <w:bottom w:val="none" w:sz="0" w:space="0" w:color="auto"/>
        <w:right w:val="none" w:sz="0" w:space="0" w:color="auto"/>
      </w:divBdr>
    </w:div>
    <w:div w:id="1714572317">
      <w:bodyDiv w:val="1"/>
      <w:marLeft w:val="0"/>
      <w:marRight w:val="0"/>
      <w:marTop w:val="0"/>
      <w:marBottom w:val="0"/>
      <w:divBdr>
        <w:top w:val="none" w:sz="0" w:space="0" w:color="auto"/>
        <w:left w:val="none" w:sz="0" w:space="0" w:color="auto"/>
        <w:bottom w:val="none" w:sz="0" w:space="0" w:color="auto"/>
        <w:right w:val="none" w:sz="0" w:space="0" w:color="auto"/>
      </w:divBdr>
    </w:div>
    <w:div w:id="1714768323">
      <w:bodyDiv w:val="1"/>
      <w:marLeft w:val="0"/>
      <w:marRight w:val="0"/>
      <w:marTop w:val="0"/>
      <w:marBottom w:val="0"/>
      <w:divBdr>
        <w:top w:val="none" w:sz="0" w:space="0" w:color="auto"/>
        <w:left w:val="none" w:sz="0" w:space="0" w:color="auto"/>
        <w:bottom w:val="none" w:sz="0" w:space="0" w:color="auto"/>
        <w:right w:val="none" w:sz="0" w:space="0" w:color="auto"/>
      </w:divBdr>
    </w:div>
    <w:div w:id="1714841882">
      <w:bodyDiv w:val="1"/>
      <w:marLeft w:val="0"/>
      <w:marRight w:val="0"/>
      <w:marTop w:val="0"/>
      <w:marBottom w:val="0"/>
      <w:divBdr>
        <w:top w:val="none" w:sz="0" w:space="0" w:color="auto"/>
        <w:left w:val="none" w:sz="0" w:space="0" w:color="auto"/>
        <w:bottom w:val="none" w:sz="0" w:space="0" w:color="auto"/>
        <w:right w:val="none" w:sz="0" w:space="0" w:color="auto"/>
      </w:divBdr>
    </w:div>
    <w:div w:id="1714961152">
      <w:bodyDiv w:val="1"/>
      <w:marLeft w:val="0"/>
      <w:marRight w:val="0"/>
      <w:marTop w:val="0"/>
      <w:marBottom w:val="0"/>
      <w:divBdr>
        <w:top w:val="none" w:sz="0" w:space="0" w:color="auto"/>
        <w:left w:val="none" w:sz="0" w:space="0" w:color="auto"/>
        <w:bottom w:val="none" w:sz="0" w:space="0" w:color="auto"/>
        <w:right w:val="none" w:sz="0" w:space="0" w:color="auto"/>
      </w:divBdr>
    </w:div>
    <w:div w:id="1715302185">
      <w:bodyDiv w:val="1"/>
      <w:marLeft w:val="0"/>
      <w:marRight w:val="0"/>
      <w:marTop w:val="0"/>
      <w:marBottom w:val="0"/>
      <w:divBdr>
        <w:top w:val="none" w:sz="0" w:space="0" w:color="auto"/>
        <w:left w:val="none" w:sz="0" w:space="0" w:color="auto"/>
        <w:bottom w:val="none" w:sz="0" w:space="0" w:color="auto"/>
        <w:right w:val="none" w:sz="0" w:space="0" w:color="auto"/>
      </w:divBdr>
    </w:div>
    <w:div w:id="1715420327">
      <w:bodyDiv w:val="1"/>
      <w:marLeft w:val="0"/>
      <w:marRight w:val="0"/>
      <w:marTop w:val="0"/>
      <w:marBottom w:val="0"/>
      <w:divBdr>
        <w:top w:val="none" w:sz="0" w:space="0" w:color="auto"/>
        <w:left w:val="none" w:sz="0" w:space="0" w:color="auto"/>
        <w:bottom w:val="none" w:sz="0" w:space="0" w:color="auto"/>
        <w:right w:val="none" w:sz="0" w:space="0" w:color="auto"/>
      </w:divBdr>
    </w:div>
    <w:div w:id="1715538963">
      <w:bodyDiv w:val="1"/>
      <w:marLeft w:val="0"/>
      <w:marRight w:val="0"/>
      <w:marTop w:val="0"/>
      <w:marBottom w:val="0"/>
      <w:divBdr>
        <w:top w:val="none" w:sz="0" w:space="0" w:color="auto"/>
        <w:left w:val="none" w:sz="0" w:space="0" w:color="auto"/>
        <w:bottom w:val="none" w:sz="0" w:space="0" w:color="auto"/>
        <w:right w:val="none" w:sz="0" w:space="0" w:color="auto"/>
      </w:divBdr>
    </w:div>
    <w:div w:id="1715691141">
      <w:bodyDiv w:val="1"/>
      <w:marLeft w:val="0"/>
      <w:marRight w:val="0"/>
      <w:marTop w:val="0"/>
      <w:marBottom w:val="0"/>
      <w:divBdr>
        <w:top w:val="none" w:sz="0" w:space="0" w:color="auto"/>
        <w:left w:val="none" w:sz="0" w:space="0" w:color="auto"/>
        <w:bottom w:val="none" w:sz="0" w:space="0" w:color="auto"/>
        <w:right w:val="none" w:sz="0" w:space="0" w:color="auto"/>
      </w:divBdr>
    </w:div>
    <w:div w:id="1715693445">
      <w:bodyDiv w:val="1"/>
      <w:marLeft w:val="0"/>
      <w:marRight w:val="0"/>
      <w:marTop w:val="0"/>
      <w:marBottom w:val="0"/>
      <w:divBdr>
        <w:top w:val="none" w:sz="0" w:space="0" w:color="auto"/>
        <w:left w:val="none" w:sz="0" w:space="0" w:color="auto"/>
        <w:bottom w:val="none" w:sz="0" w:space="0" w:color="auto"/>
        <w:right w:val="none" w:sz="0" w:space="0" w:color="auto"/>
      </w:divBdr>
    </w:div>
    <w:div w:id="1716468481">
      <w:bodyDiv w:val="1"/>
      <w:marLeft w:val="0"/>
      <w:marRight w:val="0"/>
      <w:marTop w:val="0"/>
      <w:marBottom w:val="0"/>
      <w:divBdr>
        <w:top w:val="none" w:sz="0" w:space="0" w:color="auto"/>
        <w:left w:val="none" w:sz="0" w:space="0" w:color="auto"/>
        <w:bottom w:val="none" w:sz="0" w:space="0" w:color="auto"/>
        <w:right w:val="none" w:sz="0" w:space="0" w:color="auto"/>
      </w:divBdr>
    </w:div>
    <w:div w:id="1716470824">
      <w:bodyDiv w:val="1"/>
      <w:marLeft w:val="0"/>
      <w:marRight w:val="0"/>
      <w:marTop w:val="0"/>
      <w:marBottom w:val="0"/>
      <w:divBdr>
        <w:top w:val="none" w:sz="0" w:space="0" w:color="auto"/>
        <w:left w:val="none" w:sz="0" w:space="0" w:color="auto"/>
        <w:bottom w:val="none" w:sz="0" w:space="0" w:color="auto"/>
        <w:right w:val="none" w:sz="0" w:space="0" w:color="auto"/>
      </w:divBdr>
    </w:div>
    <w:div w:id="1716614187">
      <w:bodyDiv w:val="1"/>
      <w:marLeft w:val="0"/>
      <w:marRight w:val="0"/>
      <w:marTop w:val="0"/>
      <w:marBottom w:val="0"/>
      <w:divBdr>
        <w:top w:val="none" w:sz="0" w:space="0" w:color="auto"/>
        <w:left w:val="none" w:sz="0" w:space="0" w:color="auto"/>
        <w:bottom w:val="none" w:sz="0" w:space="0" w:color="auto"/>
        <w:right w:val="none" w:sz="0" w:space="0" w:color="auto"/>
      </w:divBdr>
    </w:div>
    <w:div w:id="1716925014">
      <w:bodyDiv w:val="1"/>
      <w:marLeft w:val="0"/>
      <w:marRight w:val="0"/>
      <w:marTop w:val="0"/>
      <w:marBottom w:val="0"/>
      <w:divBdr>
        <w:top w:val="none" w:sz="0" w:space="0" w:color="auto"/>
        <w:left w:val="none" w:sz="0" w:space="0" w:color="auto"/>
        <w:bottom w:val="none" w:sz="0" w:space="0" w:color="auto"/>
        <w:right w:val="none" w:sz="0" w:space="0" w:color="auto"/>
      </w:divBdr>
    </w:div>
    <w:div w:id="1717003363">
      <w:bodyDiv w:val="1"/>
      <w:marLeft w:val="0"/>
      <w:marRight w:val="0"/>
      <w:marTop w:val="0"/>
      <w:marBottom w:val="0"/>
      <w:divBdr>
        <w:top w:val="none" w:sz="0" w:space="0" w:color="auto"/>
        <w:left w:val="none" w:sz="0" w:space="0" w:color="auto"/>
        <w:bottom w:val="none" w:sz="0" w:space="0" w:color="auto"/>
        <w:right w:val="none" w:sz="0" w:space="0" w:color="auto"/>
      </w:divBdr>
    </w:div>
    <w:div w:id="1717200805">
      <w:bodyDiv w:val="1"/>
      <w:marLeft w:val="0"/>
      <w:marRight w:val="0"/>
      <w:marTop w:val="0"/>
      <w:marBottom w:val="0"/>
      <w:divBdr>
        <w:top w:val="none" w:sz="0" w:space="0" w:color="auto"/>
        <w:left w:val="none" w:sz="0" w:space="0" w:color="auto"/>
        <w:bottom w:val="none" w:sz="0" w:space="0" w:color="auto"/>
        <w:right w:val="none" w:sz="0" w:space="0" w:color="auto"/>
      </w:divBdr>
    </w:div>
    <w:div w:id="1717388244">
      <w:bodyDiv w:val="1"/>
      <w:marLeft w:val="0"/>
      <w:marRight w:val="0"/>
      <w:marTop w:val="0"/>
      <w:marBottom w:val="0"/>
      <w:divBdr>
        <w:top w:val="none" w:sz="0" w:space="0" w:color="auto"/>
        <w:left w:val="none" w:sz="0" w:space="0" w:color="auto"/>
        <w:bottom w:val="none" w:sz="0" w:space="0" w:color="auto"/>
        <w:right w:val="none" w:sz="0" w:space="0" w:color="auto"/>
      </w:divBdr>
    </w:div>
    <w:div w:id="1717773123">
      <w:bodyDiv w:val="1"/>
      <w:marLeft w:val="0"/>
      <w:marRight w:val="0"/>
      <w:marTop w:val="0"/>
      <w:marBottom w:val="0"/>
      <w:divBdr>
        <w:top w:val="none" w:sz="0" w:space="0" w:color="auto"/>
        <w:left w:val="none" w:sz="0" w:space="0" w:color="auto"/>
        <w:bottom w:val="none" w:sz="0" w:space="0" w:color="auto"/>
        <w:right w:val="none" w:sz="0" w:space="0" w:color="auto"/>
      </w:divBdr>
    </w:div>
    <w:div w:id="1717923768">
      <w:bodyDiv w:val="1"/>
      <w:marLeft w:val="0"/>
      <w:marRight w:val="0"/>
      <w:marTop w:val="0"/>
      <w:marBottom w:val="0"/>
      <w:divBdr>
        <w:top w:val="none" w:sz="0" w:space="0" w:color="auto"/>
        <w:left w:val="none" w:sz="0" w:space="0" w:color="auto"/>
        <w:bottom w:val="none" w:sz="0" w:space="0" w:color="auto"/>
        <w:right w:val="none" w:sz="0" w:space="0" w:color="auto"/>
      </w:divBdr>
    </w:div>
    <w:div w:id="1718159207">
      <w:bodyDiv w:val="1"/>
      <w:marLeft w:val="0"/>
      <w:marRight w:val="0"/>
      <w:marTop w:val="0"/>
      <w:marBottom w:val="0"/>
      <w:divBdr>
        <w:top w:val="none" w:sz="0" w:space="0" w:color="auto"/>
        <w:left w:val="none" w:sz="0" w:space="0" w:color="auto"/>
        <w:bottom w:val="none" w:sz="0" w:space="0" w:color="auto"/>
        <w:right w:val="none" w:sz="0" w:space="0" w:color="auto"/>
      </w:divBdr>
    </w:div>
    <w:div w:id="1718235669">
      <w:bodyDiv w:val="1"/>
      <w:marLeft w:val="0"/>
      <w:marRight w:val="0"/>
      <w:marTop w:val="0"/>
      <w:marBottom w:val="0"/>
      <w:divBdr>
        <w:top w:val="none" w:sz="0" w:space="0" w:color="auto"/>
        <w:left w:val="none" w:sz="0" w:space="0" w:color="auto"/>
        <w:bottom w:val="none" w:sz="0" w:space="0" w:color="auto"/>
        <w:right w:val="none" w:sz="0" w:space="0" w:color="auto"/>
      </w:divBdr>
    </w:div>
    <w:div w:id="1718431586">
      <w:bodyDiv w:val="1"/>
      <w:marLeft w:val="0"/>
      <w:marRight w:val="0"/>
      <w:marTop w:val="0"/>
      <w:marBottom w:val="0"/>
      <w:divBdr>
        <w:top w:val="none" w:sz="0" w:space="0" w:color="auto"/>
        <w:left w:val="none" w:sz="0" w:space="0" w:color="auto"/>
        <w:bottom w:val="none" w:sz="0" w:space="0" w:color="auto"/>
        <w:right w:val="none" w:sz="0" w:space="0" w:color="auto"/>
      </w:divBdr>
    </w:div>
    <w:div w:id="1718626557">
      <w:bodyDiv w:val="1"/>
      <w:marLeft w:val="0"/>
      <w:marRight w:val="0"/>
      <w:marTop w:val="0"/>
      <w:marBottom w:val="0"/>
      <w:divBdr>
        <w:top w:val="none" w:sz="0" w:space="0" w:color="auto"/>
        <w:left w:val="none" w:sz="0" w:space="0" w:color="auto"/>
        <w:bottom w:val="none" w:sz="0" w:space="0" w:color="auto"/>
        <w:right w:val="none" w:sz="0" w:space="0" w:color="auto"/>
      </w:divBdr>
    </w:div>
    <w:div w:id="1719167321">
      <w:bodyDiv w:val="1"/>
      <w:marLeft w:val="0"/>
      <w:marRight w:val="0"/>
      <w:marTop w:val="0"/>
      <w:marBottom w:val="0"/>
      <w:divBdr>
        <w:top w:val="none" w:sz="0" w:space="0" w:color="auto"/>
        <w:left w:val="none" w:sz="0" w:space="0" w:color="auto"/>
        <w:bottom w:val="none" w:sz="0" w:space="0" w:color="auto"/>
        <w:right w:val="none" w:sz="0" w:space="0" w:color="auto"/>
      </w:divBdr>
    </w:div>
    <w:div w:id="1719234605">
      <w:bodyDiv w:val="1"/>
      <w:marLeft w:val="0"/>
      <w:marRight w:val="0"/>
      <w:marTop w:val="0"/>
      <w:marBottom w:val="0"/>
      <w:divBdr>
        <w:top w:val="none" w:sz="0" w:space="0" w:color="auto"/>
        <w:left w:val="none" w:sz="0" w:space="0" w:color="auto"/>
        <w:bottom w:val="none" w:sz="0" w:space="0" w:color="auto"/>
        <w:right w:val="none" w:sz="0" w:space="0" w:color="auto"/>
      </w:divBdr>
    </w:div>
    <w:div w:id="1719275805">
      <w:bodyDiv w:val="1"/>
      <w:marLeft w:val="0"/>
      <w:marRight w:val="0"/>
      <w:marTop w:val="0"/>
      <w:marBottom w:val="0"/>
      <w:divBdr>
        <w:top w:val="none" w:sz="0" w:space="0" w:color="auto"/>
        <w:left w:val="none" w:sz="0" w:space="0" w:color="auto"/>
        <w:bottom w:val="none" w:sz="0" w:space="0" w:color="auto"/>
        <w:right w:val="none" w:sz="0" w:space="0" w:color="auto"/>
      </w:divBdr>
    </w:div>
    <w:div w:id="1719281605">
      <w:bodyDiv w:val="1"/>
      <w:marLeft w:val="0"/>
      <w:marRight w:val="0"/>
      <w:marTop w:val="0"/>
      <w:marBottom w:val="0"/>
      <w:divBdr>
        <w:top w:val="none" w:sz="0" w:space="0" w:color="auto"/>
        <w:left w:val="none" w:sz="0" w:space="0" w:color="auto"/>
        <w:bottom w:val="none" w:sz="0" w:space="0" w:color="auto"/>
        <w:right w:val="none" w:sz="0" w:space="0" w:color="auto"/>
      </w:divBdr>
    </w:div>
    <w:div w:id="1719626975">
      <w:bodyDiv w:val="1"/>
      <w:marLeft w:val="0"/>
      <w:marRight w:val="0"/>
      <w:marTop w:val="0"/>
      <w:marBottom w:val="0"/>
      <w:divBdr>
        <w:top w:val="none" w:sz="0" w:space="0" w:color="auto"/>
        <w:left w:val="none" w:sz="0" w:space="0" w:color="auto"/>
        <w:bottom w:val="none" w:sz="0" w:space="0" w:color="auto"/>
        <w:right w:val="none" w:sz="0" w:space="0" w:color="auto"/>
      </w:divBdr>
    </w:div>
    <w:div w:id="1720393968">
      <w:bodyDiv w:val="1"/>
      <w:marLeft w:val="0"/>
      <w:marRight w:val="0"/>
      <w:marTop w:val="0"/>
      <w:marBottom w:val="0"/>
      <w:divBdr>
        <w:top w:val="none" w:sz="0" w:space="0" w:color="auto"/>
        <w:left w:val="none" w:sz="0" w:space="0" w:color="auto"/>
        <w:bottom w:val="none" w:sz="0" w:space="0" w:color="auto"/>
        <w:right w:val="none" w:sz="0" w:space="0" w:color="auto"/>
      </w:divBdr>
    </w:div>
    <w:div w:id="1721712819">
      <w:bodyDiv w:val="1"/>
      <w:marLeft w:val="0"/>
      <w:marRight w:val="0"/>
      <w:marTop w:val="0"/>
      <w:marBottom w:val="0"/>
      <w:divBdr>
        <w:top w:val="none" w:sz="0" w:space="0" w:color="auto"/>
        <w:left w:val="none" w:sz="0" w:space="0" w:color="auto"/>
        <w:bottom w:val="none" w:sz="0" w:space="0" w:color="auto"/>
        <w:right w:val="none" w:sz="0" w:space="0" w:color="auto"/>
      </w:divBdr>
    </w:div>
    <w:div w:id="1722171305">
      <w:bodyDiv w:val="1"/>
      <w:marLeft w:val="0"/>
      <w:marRight w:val="0"/>
      <w:marTop w:val="0"/>
      <w:marBottom w:val="0"/>
      <w:divBdr>
        <w:top w:val="none" w:sz="0" w:space="0" w:color="auto"/>
        <w:left w:val="none" w:sz="0" w:space="0" w:color="auto"/>
        <w:bottom w:val="none" w:sz="0" w:space="0" w:color="auto"/>
        <w:right w:val="none" w:sz="0" w:space="0" w:color="auto"/>
      </w:divBdr>
    </w:div>
    <w:div w:id="1722482715">
      <w:bodyDiv w:val="1"/>
      <w:marLeft w:val="0"/>
      <w:marRight w:val="0"/>
      <w:marTop w:val="0"/>
      <w:marBottom w:val="0"/>
      <w:divBdr>
        <w:top w:val="none" w:sz="0" w:space="0" w:color="auto"/>
        <w:left w:val="none" w:sz="0" w:space="0" w:color="auto"/>
        <w:bottom w:val="none" w:sz="0" w:space="0" w:color="auto"/>
        <w:right w:val="none" w:sz="0" w:space="0" w:color="auto"/>
      </w:divBdr>
    </w:div>
    <w:div w:id="1722634623">
      <w:bodyDiv w:val="1"/>
      <w:marLeft w:val="0"/>
      <w:marRight w:val="0"/>
      <w:marTop w:val="0"/>
      <w:marBottom w:val="0"/>
      <w:divBdr>
        <w:top w:val="none" w:sz="0" w:space="0" w:color="auto"/>
        <w:left w:val="none" w:sz="0" w:space="0" w:color="auto"/>
        <w:bottom w:val="none" w:sz="0" w:space="0" w:color="auto"/>
        <w:right w:val="none" w:sz="0" w:space="0" w:color="auto"/>
      </w:divBdr>
    </w:div>
    <w:div w:id="1722896609">
      <w:bodyDiv w:val="1"/>
      <w:marLeft w:val="0"/>
      <w:marRight w:val="0"/>
      <w:marTop w:val="0"/>
      <w:marBottom w:val="0"/>
      <w:divBdr>
        <w:top w:val="none" w:sz="0" w:space="0" w:color="auto"/>
        <w:left w:val="none" w:sz="0" w:space="0" w:color="auto"/>
        <w:bottom w:val="none" w:sz="0" w:space="0" w:color="auto"/>
        <w:right w:val="none" w:sz="0" w:space="0" w:color="auto"/>
      </w:divBdr>
    </w:div>
    <w:div w:id="1723560966">
      <w:bodyDiv w:val="1"/>
      <w:marLeft w:val="0"/>
      <w:marRight w:val="0"/>
      <w:marTop w:val="0"/>
      <w:marBottom w:val="0"/>
      <w:divBdr>
        <w:top w:val="none" w:sz="0" w:space="0" w:color="auto"/>
        <w:left w:val="none" w:sz="0" w:space="0" w:color="auto"/>
        <w:bottom w:val="none" w:sz="0" w:space="0" w:color="auto"/>
        <w:right w:val="none" w:sz="0" w:space="0" w:color="auto"/>
      </w:divBdr>
    </w:div>
    <w:div w:id="1723671458">
      <w:bodyDiv w:val="1"/>
      <w:marLeft w:val="0"/>
      <w:marRight w:val="0"/>
      <w:marTop w:val="0"/>
      <w:marBottom w:val="0"/>
      <w:divBdr>
        <w:top w:val="none" w:sz="0" w:space="0" w:color="auto"/>
        <w:left w:val="none" w:sz="0" w:space="0" w:color="auto"/>
        <w:bottom w:val="none" w:sz="0" w:space="0" w:color="auto"/>
        <w:right w:val="none" w:sz="0" w:space="0" w:color="auto"/>
      </w:divBdr>
    </w:div>
    <w:div w:id="1723752791">
      <w:bodyDiv w:val="1"/>
      <w:marLeft w:val="0"/>
      <w:marRight w:val="0"/>
      <w:marTop w:val="0"/>
      <w:marBottom w:val="0"/>
      <w:divBdr>
        <w:top w:val="none" w:sz="0" w:space="0" w:color="auto"/>
        <w:left w:val="none" w:sz="0" w:space="0" w:color="auto"/>
        <w:bottom w:val="none" w:sz="0" w:space="0" w:color="auto"/>
        <w:right w:val="none" w:sz="0" w:space="0" w:color="auto"/>
      </w:divBdr>
    </w:div>
    <w:div w:id="1724138185">
      <w:bodyDiv w:val="1"/>
      <w:marLeft w:val="0"/>
      <w:marRight w:val="0"/>
      <w:marTop w:val="0"/>
      <w:marBottom w:val="0"/>
      <w:divBdr>
        <w:top w:val="none" w:sz="0" w:space="0" w:color="auto"/>
        <w:left w:val="none" w:sz="0" w:space="0" w:color="auto"/>
        <w:bottom w:val="none" w:sz="0" w:space="0" w:color="auto"/>
        <w:right w:val="none" w:sz="0" w:space="0" w:color="auto"/>
      </w:divBdr>
    </w:div>
    <w:div w:id="1724602262">
      <w:bodyDiv w:val="1"/>
      <w:marLeft w:val="0"/>
      <w:marRight w:val="0"/>
      <w:marTop w:val="0"/>
      <w:marBottom w:val="0"/>
      <w:divBdr>
        <w:top w:val="none" w:sz="0" w:space="0" w:color="auto"/>
        <w:left w:val="none" w:sz="0" w:space="0" w:color="auto"/>
        <w:bottom w:val="none" w:sz="0" w:space="0" w:color="auto"/>
        <w:right w:val="none" w:sz="0" w:space="0" w:color="auto"/>
      </w:divBdr>
    </w:div>
    <w:div w:id="1724862627">
      <w:bodyDiv w:val="1"/>
      <w:marLeft w:val="0"/>
      <w:marRight w:val="0"/>
      <w:marTop w:val="0"/>
      <w:marBottom w:val="0"/>
      <w:divBdr>
        <w:top w:val="none" w:sz="0" w:space="0" w:color="auto"/>
        <w:left w:val="none" w:sz="0" w:space="0" w:color="auto"/>
        <w:bottom w:val="none" w:sz="0" w:space="0" w:color="auto"/>
        <w:right w:val="none" w:sz="0" w:space="0" w:color="auto"/>
      </w:divBdr>
    </w:div>
    <w:div w:id="1725135618">
      <w:bodyDiv w:val="1"/>
      <w:marLeft w:val="0"/>
      <w:marRight w:val="0"/>
      <w:marTop w:val="0"/>
      <w:marBottom w:val="0"/>
      <w:divBdr>
        <w:top w:val="none" w:sz="0" w:space="0" w:color="auto"/>
        <w:left w:val="none" w:sz="0" w:space="0" w:color="auto"/>
        <w:bottom w:val="none" w:sz="0" w:space="0" w:color="auto"/>
        <w:right w:val="none" w:sz="0" w:space="0" w:color="auto"/>
      </w:divBdr>
    </w:div>
    <w:div w:id="1725450994">
      <w:bodyDiv w:val="1"/>
      <w:marLeft w:val="0"/>
      <w:marRight w:val="0"/>
      <w:marTop w:val="0"/>
      <w:marBottom w:val="0"/>
      <w:divBdr>
        <w:top w:val="none" w:sz="0" w:space="0" w:color="auto"/>
        <w:left w:val="none" w:sz="0" w:space="0" w:color="auto"/>
        <w:bottom w:val="none" w:sz="0" w:space="0" w:color="auto"/>
        <w:right w:val="none" w:sz="0" w:space="0" w:color="auto"/>
      </w:divBdr>
    </w:div>
    <w:div w:id="1725523991">
      <w:bodyDiv w:val="1"/>
      <w:marLeft w:val="0"/>
      <w:marRight w:val="0"/>
      <w:marTop w:val="0"/>
      <w:marBottom w:val="0"/>
      <w:divBdr>
        <w:top w:val="none" w:sz="0" w:space="0" w:color="auto"/>
        <w:left w:val="none" w:sz="0" w:space="0" w:color="auto"/>
        <w:bottom w:val="none" w:sz="0" w:space="0" w:color="auto"/>
        <w:right w:val="none" w:sz="0" w:space="0" w:color="auto"/>
      </w:divBdr>
    </w:div>
    <w:div w:id="1725980359">
      <w:bodyDiv w:val="1"/>
      <w:marLeft w:val="0"/>
      <w:marRight w:val="0"/>
      <w:marTop w:val="0"/>
      <w:marBottom w:val="0"/>
      <w:divBdr>
        <w:top w:val="none" w:sz="0" w:space="0" w:color="auto"/>
        <w:left w:val="none" w:sz="0" w:space="0" w:color="auto"/>
        <w:bottom w:val="none" w:sz="0" w:space="0" w:color="auto"/>
        <w:right w:val="none" w:sz="0" w:space="0" w:color="auto"/>
      </w:divBdr>
    </w:div>
    <w:div w:id="1726174666">
      <w:bodyDiv w:val="1"/>
      <w:marLeft w:val="0"/>
      <w:marRight w:val="0"/>
      <w:marTop w:val="0"/>
      <w:marBottom w:val="0"/>
      <w:divBdr>
        <w:top w:val="none" w:sz="0" w:space="0" w:color="auto"/>
        <w:left w:val="none" w:sz="0" w:space="0" w:color="auto"/>
        <w:bottom w:val="none" w:sz="0" w:space="0" w:color="auto"/>
        <w:right w:val="none" w:sz="0" w:space="0" w:color="auto"/>
      </w:divBdr>
    </w:div>
    <w:div w:id="1726370805">
      <w:bodyDiv w:val="1"/>
      <w:marLeft w:val="0"/>
      <w:marRight w:val="0"/>
      <w:marTop w:val="0"/>
      <w:marBottom w:val="0"/>
      <w:divBdr>
        <w:top w:val="none" w:sz="0" w:space="0" w:color="auto"/>
        <w:left w:val="none" w:sz="0" w:space="0" w:color="auto"/>
        <w:bottom w:val="none" w:sz="0" w:space="0" w:color="auto"/>
        <w:right w:val="none" w:sz="0" w:space="0" w:color="auto"/>
      </w:divBdr>
    </w:div>
    <w:div w:id="1726679222">
      <w:bodyDiv w:val="1"/>
      <w:marLeft w:val="0"/>
      <w:marRight w:val="0"/>
      <w:marTop w:val="0"/>
      <w:marBottom w:val="0"/>
      <w:divBdr>
        <w:top w:val="none" w:sz="0" w:space="0" w:color="auto"/>
        <w:left w:val="none" w:sz="0" w:space="0" w:color="auto"/>
        <w:bottom w:val="none" w:sz="0" w:space="0" w:color="auto"/>
        <w:right w:val="none" w:sz="0" w:space="0" w:color="auto"/>
      </w:divBdr>
    </w:div>
    <w:div w:id="1726679958">
      <w:bodyDiv w:val="1"/>
      <w:marLeft w:val="0"/>
      <w:marRight w:val="0"/>
      <w:marTop w:val="0"/>
      <w:marBottom w:val="0"/>
      <w:divBdr>
        <w:top w:val="none" w:sz="0" w:space="0" w:color="auto"/>
        <w:left w:val="none" w:sz="0" w:space="0" w:color="auto"/>
        <w:bottom w:val="none" w:sz="0" w:space="0" w:color="auto"/>
        <w:right w:val="none" w:sz="0" w:space="0" w:color="auto"/>
      </w:divBdr>
    </w:div>
    <w:div w:id="1727601409">
      <w:bodyDiv w:val="1"/>
      <w:marLeft w:val="0"/>
      <w:marRight w:val="0"/>
      <w:marTop w:val="0"/>
      <w:marBottom w:val="0"/>
      <w:divBdr>
        <w:top w:val="none" w:sz="0" w:space="0" w:color="auto"/>
        <w:left w:val="none" w:sz="0" w:space="0" w:color="auto"/>
        <w:bottom w:val="none" w:sz="0" w:space="0" w:color="auto"/>
        <w:right w:val="none" w:sz="0" w:space="0" w:color="auto"/>
      </w:divBdr>
    </w:div>
    <w:div w:id="1727685474">
      <w:bodyDiv w:val="1"/>
      <w:marLeft w:val="0"/>
      <w:marRight w:val="0"/>
      <w:marTop w:val="0"/>
      <w:marBottom w:val="0"/>
      <w:divBdr>
        <w:top w:val="none" w:sz="0" w:space="0" w:color="auto"/>
        <w:left w:val="none" w:sz="0" w:space="0" w:color="auto"/>
        <w:bottom w:val="none" w:sz="0" w:space="0" w:color="auto"/>
        <w:right w:val="none" w:sz="0" w:space="0" w:color="auto"/>
      </w:divBdr>
    </w:div>
    <w:div w:id="1727798358">
      <w:bodyDiv w:val="1"/>
      <w:marLeft w:val="0"/>
      <w:marRight w:val="0"/>
      <w:marTop w:val="0"/>
      <w:marBottom w:val="0"/>
      <w:divBdr>
        <w:top w:val="none" w:sz="0" w:space="0" w:color="auto"/>
        <w:left w:val="none" w:sz="0" w:space="0" w:color="auto"/>
        <w:bottom w:val="none" w:sz="0" w:space="0" w:color="auto"/>
        <w:right w:val="none" w:sz="0" w:space="0" w:color="auto"/>
      </w:divBdr>
    </w:div>
    <w:div w:id="1727803098">
      <w:bodyDiv w:val="1"/>
      <w:marLeft w:val="0"/>
      <w:marRight w:val="0"/>
      <w:marTop w:val="0"/>
      <w:marBottom w:val="0"/>
      <w:divBdr>
        <w:top w:val="none" w:sz="0" w:space="0" w:color="auto"/>
        <w:left w:val="none" w:sz="0" w:space="0" w:color="auto"/>
        <w:bottom w:val="none" w:sz="0" w:space="0" w:color="auto"/>
        <w:right w:val="none" w:sz="0" w:space="0" w:color="auto"/>
      </w:divBdr>
    </w:div>
    <w:div w:id="1729067812">
      <w:bodyDiv w:val="1"/>
      <w:marLeft w:val="0"/>
      <w:marRight w:val="0"/>
      <w:marTop w:val="0"/>
      <w:marBottom w:val="0"/>
      <w:divBdr>
        <w:top w:val="none" w:sz="0" w:space="0" w:color="auto"/>
        <w:left w:val="none" w:sz="0" w:space="0" w:color="auto"/>
        <w:bottom w:val="none" w:sz="0" w:space="0" w:color="auto"/>
        <w:right w:val="none" w:sz="0" w:space="0" w:color="auto"/>
      </w:divBdr>
    </w:div>
    <w:div w:id="1729105648">
      <w:bodyDiv w:val="1"/>
      <w:marLeft w:val="0"/>
      <w:marRight w:val="0"/>
      <w:marTop w:val="0"/>
      <w:marBottom w:val="0"/>
      <w:divBdr>
        <w:top w:val="none" w:sz="0" w:space="0" w:color="auto"/>
        <w:left w:val="none" w:sz="0" w:space="0" w:color="auto"/>
        <w:bottom w:val="none" w:sz="0" w:space="0" w:color="auto"/>
        <w:right w:val="none" w:sz="0" w:space="0" w:color="auto"/>
      </w:divBdr>
    </w:div>
    <w:div w:id="1729109983">
      <w:bodyDiv w:val="1"/>
      <w:marLeft w:val="0"/>
      <w:marRight w:val="0"/>
      <w:marTop w:val="0"/>
      <w:marBottom w:val="0"/>
      <w:divBdr>
        <w:top w:val="none" w:sz="0" w:space="0" w:color="auto"/>
        <w:left w:val="none" w:sz="0" w:space="0" w:color="auto"/>
        <w:bottom w:val="none" w:sz="0" w:space="0" w:color="auto"/>
        <w:right w:val="none" w:sz="0" w:space="0" w:color="auto"/>
      </w:divBdr>
    </w:div>
    <w:div w:id="1730378809">
      <w:bodyDiv w:val="1"/>
      <w:marLeft w:val="0"/>
      <w:marRight w:val="0"/>
      <w:marTop w:val="0"/>
      <w:marBottom w:val="0"/>
      <w:divBdr>
        <w:top w:val="none" w:sz="0" w:space="0" w:color="auto"/>
        <w:left w:val="none" w:sz="0" w:space="0" w:color="auto"/>
        <w:bottom w:val="none" w:sz="0" w:space="0" w:color="auto"/>
        <w:right w:val="none" w:sz="0" w:space="0" w:color="auto"/>
      </w:divBdr>
    </w:div>
    <w:div w:id="1730421425">
      <w:bodyDiv w:val="1"/>
      <w:marLeft w:val="0"/>
      <w:marRight w:val="0"/>
      <w:marTop w:val="0"/>
      <w:marBottom w:val="0"/>
      <w:divBdr>
        <w:top w:val="none" w:sz="0" w:space="0" w:color="auto"/>
        <w:left w:val="none" w:sz="0" w:space="0" w:color="auto"/>
        <w:bottom w:val="none" w:sz="0" w:space="0" w:color="auto"/>
        <w:right w:val="none" w:sz="0" w:space="0" w:color="auto"/>
      </w:divBdr>
    </w:div>
    <w:div w:id="1730613020">
      <w:bodyDiv w:val="1"/>
      <w:marLeft w:val="0"/>
      <w:marRight w:val="0"/>
      <w:marTop w:val="0"/>
      <w:marBottom w:val="0"/>
      <w:divBdr>
        <w:top w:val="none" w:sz="0" w:space="0" w:color="auto"/>
        <w:left w:val="none" w:sz="0" w:space="0" w:color="auto"/>
        <w:bottom w:val="none" w:sz="0" w:space="0" w:color="auto"/>
        <w:right w:val="none" w:sz="0" w:space="0" w:color="auto"/>
      </w:divBdr>
    </w:div>
    <w:div w:id="1731422397">
      <w:bodyDiv w:val="1"/>
      <w:marLeft w:val="0"/>
      <w:marRight w:val="0"/>
      <w:marTop w:val="0"/>
      <w:marBottom w:val="0"/>
      <w:divBdr>
        <w:top w:val="none" w:sz="0" w:space="0" w:color="auto"/>
        <w:left w:val="none" w:sz="0" w:space="0" w:color="auto"/>
        <w:bottom w:val="none" w:sz="0" w:space="0" w:color="auto"/>
        <w:right w:val="none" w:sz="0" w:space="0" w:color="auto"/>
      </w:divBdr>
    </w:div>
    <w:div w:id="1731533505">
      <w:bodyDiv w:val="1"/>
      <w:marLeft w:val="0"/>
      <w:marRight w:val="0"/>
      <w:marTop w:val="0"/>
      <w:marBottom w:val="0"/>
      <w:divBdr>
        <w:top w:val="none" w:sz="0" w:space="0" w:color="auto"/>
        <w:left w:val="none" w:sz="0" w:space="0" w:color="auto"/>
        <w:bottom w:val="none" w:sz="0" w:space="0" w:color="auto"/>
        <w:right w:val="none" w:sz="0" w:space="0" w:color="auto"/>
      </w:divBdr>
    </w:div>
    <w:div w:id="1731614778">
      <w:bodyDiv w:val="1"/>
      <w:marLeft w:val="0"/>
      <w:marRight w:val="0"/>
      <w:marTop w:val="0"/>
      <w:marBottom w:val="0"/>
      <w:divBdr>
        <w:top w:val="none" w:sz="0" w:space="0" w:color="auto"/>
        <w:left w:val="none" w:sz="0" w:space="0" w:color="auto"/>
        <w:bottom w:val="none" w:sz="0" w:space="0" w:color="auto"/>
        <w:right w:val="none" w:sz="0" w:space="0" w:color="auto"/>
      </w:divBdr>
    </w:div>
    <w:div w:id="1731883522">
      <w:bodyDiv w:val="1"/>
      <w:marLeft w:val="0"/>
      <w:marRight w:val="0"/>
      <w:marTop w:val="0"/>
      <w:marBottom w:val="0"/>
      <w:divBdr>
        <w:top w:val="none" w:sz="0" w:space="0" w:color="auto"/>
        <w:left w:val="none" w:sz="0" w:space="0" w:color="auto"/>
        <w:bottom w:val="none" w:sz="0" w:space="0" w:color="auto"/>
        <w:right w:val="none" w:sz="0" w:space="0" w:color="auto"/>
      </w:divBdr>
    </w:div>
    <w:div w:id="1732727488">
      <w:bodyDiv w:val="1"/>
      <w:marLeft w:val="0"/>
      <w:marRight w:val="0"/>
      <w:marTop w:val="0"/>
      <w:marBottom w:val="0"/>
      <w:divBdr>
        <w:top w:val="none" w:sz="0" w:space="0" w:color="auto"/>
        <w:left w:val="none" w:sz="0" w:space="0" w:color="auto"/>
        <w:bottom w:val="none" w:sz="0" w:space="0" w:color="auto"/>
        <w:right w:val="none" w:sz="0" w:space="0" w:color="auto"/>
      </w:divBdr>
    </w:div>
    <w:div w:id="1732998454">
      <w:bodyDiv w:val="1"/>
      <w:marLeft w:val="0"/>
      <w:marRight w:val="0"/>
      <w:marTop w:val="0"/>
      <w:marBottom w:val="0"/>
      <w:divBdr>
        <w:top w:val="none" w:sz="0" w:space="0" w:color="auto"/>
        <w:left w:val="none" w:sz="0" w:space="0" w:color="auto"/>
        <w:bottom w:val="none" w:sz="0" w:space="0" w:color="auto"/>
        <w:right w:val="none" w:sz="0" w:space="0" w:color="auto"/>
      </w:divBdr>
    </w:div>
    <w:div w:id="1733577005">
      <w:bodyDiv w:val="1"/>
      <w:marLeft w:val="0"/>
      <w:marRight w:val="0"/>
      <w:marTop w:val="0"/>
      <w:marBottom w:val="0"/>
      <w:divBdr>
        <w:top w:val="none" w:sz="0" w:space="0" w:color="auto"/>
        <w:left w:val="none" w:sz="0" w:space="0" w:color="auto"/>
        <w:bottom w:val="none" w:sz="0" w:space="0" w:color="auto"/>
        <w:right w:val="none" w:sz="0" w:space="0" w:color="auto"/>
      </w:divBdr>
    </w:div>
    <w:div w:id="1734961566">
      <w:bodyDiv w:val="1"/>
      <w:marLeft w:val="0"/>
      <w:marRight w:val="0"/>
      <w:marTop w:val="0"/>
      <w:marBottom w:val="0"/>
      <w:divBdr>
        <w:top w:val="none" w:sz="0" w:space="0" w:color="auto"/>
        <w:left w:val="none" w:sz="0" w:space="0" w:color="auto"/>
        <w:bottom w:val="none" w:sz="0" w:space="0" w:color="auto"/>
        <w:right w:val="none" w:sz="0" w:space="0" w:color="auto"/>
      </w:divBdr>
    </w:div>
    <w:div w:id="1736200568">
      <w:bodyDiv w:val="1"/>
      <w:marLeft w:val="0"/>
      <w:marRight w:val="0"/>
      <w:marTop w:val="0"/>
      <w:marBottom w:val="0"/>
      <w:divBdr>
        <w:top w:val="none" w:sz="0" w:space="0" w:color="auto"/>
        <w:left w:val="none" w:sz="0" w:space="0" w:color="auto"/>
        <w:bottom w:val="none" w:sz="0" w:space="0" w:color="auto"/>
        <w:right w:val="none" w:sz="0" w:space="0" w:color="auto"/>
      </w:divBdr>
    </w:div>
    <w:div w:id="1736466461">
      <w:bodyDiv w:val="1"/>
      <w:marLeft w:val="0"/>
      <w:marRight w:val="0"/>
      <w:marTop w:val="0"/>
      <w:marBottom w:val="0"/>
      <w:divBdr>
        <w:top w:val="none" w:sz="0" w:space="0" w:color="auto"/>
        <w:left w:val="none" w:sz="0" w:space="0" w:color="auto"/>
        <w:bottom w:val="none" w:sz="0" w:space="0" w:color="auto"/>
        <w:right w:val="none" w:sz="0" w:space="0" w:color="auto"/>
      </w:divBdr>
    </w:div>
    <w:div w:id="1736510438">
      <w:bodyDiv w:val="1"/>
      <w:marLeft w:val="0"/>
      <w:marRight w:val="0"/>
      <w:marTop w:val="0"/>
      <w:marBottom w:val="0"/>
      <w:divBdr>
        <w:top w:val="none" w:sz="0" w:space="0" w:color="auto"/>
        <w:left w:val="none" w:sz="0" w:space="0" w:color="auto"/>
        <w:bottom w:val="none" w:sz="0" w:space="0" w:color="auto"/>
        <w:right w:val="none" w:sz="0" w:space="0" w:color="auto"/>
      </w:divBdr>
    </w:div>
    <w:div w:id="1736779168">
      <w:bodyDiv w:val="1"/>
      <w:marLeft w:val="0"/>
      <w:marRight w:val="0"/>
      <w:marTop w:val="0"/>
      <w:marBottom w:val="0"/>
      <w:divBdr>
        <w:top w:val="none" w:sz="0" w:space="0" w:color="auto"/>
        <w:left w:val="none" w:sz="0" w:space="0" w:color="auto"/>
        <w:bottom w:val="none" w:sz="0" w:space="0" w:color="auto"/>
        <w:right w:val="none" w:sz="0" w:space="0" w:color="auto"/>
      </w:divBdr>
    </w:div>
    <w:div w:id="1736970909">
      <w:bodyDiv w:val="1"/>
      <w:marLeft w:val="0"/>
      <w:marRight w:val="0"/>
      <w:marTop w:val="0"/>
      <w:marBottom w:val="0"/>
      <w:divBdr>
        <w:top w:val="none" w:sz="0" w:space="0" w:color="auto"/>
        <w:left w:val="none" w:sz="0" w:space="0" w:color="auto"/>
        <w:bottom w:val="none" w:sz="0" w:space="0" w:color="auto"/>
        <w:right w:val="none" w:sz="0" w:space="0" w:color="auto"/>
      </w:divBdr>
    </w:div>
    <w:div w:id="1737510489">
      <w:bodyDiv w:val="1"/>
      <w:marLeft w:val="0"/>
      <w:marRight w:val="0"/>
      <w:marTop w:val="0"/>
      <w:marBottom w:val="0"/>
      <w:divBdr>
        <w:top w:val="none" w:sz="0" w:space="0" w:color="auto"/>
        <w:left w:val="none" w:sz="0" w:space="0" w:color="auto"/>
        <w:bottom w:val="none" w:sz="0" w:space="0" w:color="auto"/>
        <w:right w:val="none" w:sz="0" w:space="0" w:color="auto"/>
      </w:divBdr>
    </w:div>
    <w:div w:id="1737624071">
      <w:bodyDiv w:val="1"/>
      <w:marLeft w:val="0"/>
      <w:marRight w:val="0"/>
      <w:marTop w:val="0"/>
      <w:marBottom w:val="0"/>
      <w:divBdr>
        <w:top w:val="none" w:sz="0" w:space="0" w:color="auto"/>
        <w:left w:val="none" w:sz="0" w:space="0" w:color="auto"/>
        <w:bottom w:val="none" w:sz="0" w:space="0" w:color="auto"/>
        <w:right w:val="none" w:sz="0" w:space="0" w:color="auto"/>
      </w:divBdr>
    </w:div>
    <w:div w:id="1737628320">
      <w:bodyDiv w:val="1"/>
      <w:marLeft w:val="0"/>
      <w:marRight w:val="0"/>
      <w:marTop w:val="0"/>
      <w:marBottom w:val="0"/>
      <w:divBdr>
        <w:top w:val="none" w:sz="0" w:space="0" w:color="auto"/>
        <w:left w:val="none" w:sz="0" w:space="0" w:color="auto"/>
        <w:bottom w:val="none" w:sz="0" w:space="0" w:color="auto"/>
        <w:right w:val="none" w:sz="0" w:space="0" w:color="auto"/>
      </w:divBdr>
    </w:div>
    <w:div w:id="1737630832">
      <w:bodyDiv w:val="1"/>
      <w:marLeft w:val="0"/>
      <w:marRight w:val="0"/>
      <w:marTop w:val="0"/>
      <w:marBottom w:val="0"/>
      <w:divBdr>
        <w:top w:val="none" w:sz="0" w:space="0" w:color="auto"/>
        <w:left w:val="none" w:sz="0" w:space="0" w:color="auto"/>
        <w:bottom w:val="none" w:sz="0" w:space="0" w:color="auto"/>
        <w:right w:val="none" w:sz="0" w:space="0" w:color="auto"/>
      </w:divBdr>
    </w:div>
    <w:div w:id="1737631933">
      <w:bodyDiv w:val="1"/>
      <w:marLeft w:val="0"/>
      <w:marRight w:val="0"/>
      <w:marTop w:val="0"/>
      <w:marBottom w:val="0"/>
      <w:divBdr>
        <w:top w:val="none" w:sz="0" w:space="0" w:color="auto"/>
        <w:left w:val="none" w:sz="0" w:space="0" w:color="auto"/>
        <w:bottom w:val="none" w:sz="0" w:space="0" w:color="auto"/>
        <w:right w:val="none" w:sz="0" w:space="0" w:color="auto"/>
      </w:divBdr>
    </w:div>
    <w:div w:id="1738166474">
      <w:bodyDiv w:val="1"/>
      <w:marLeft w:val="0"/>
      <w:marRight w:val="0"/>
      <w:marTop w:val="0"/>
      <w:marBottom w:val="0"/>
      <w:divBdr>
        <w:top w:val="none" w:sz="0" w:space="0" w:color="auto"/>
        <w:left w:val="none" w:sz="0" w:space="0" w:color="auto"/>
        <w:bottom w:val="none" w:sz="0" w:space="0" w:color="auto"/>
        <w:right w:val="none" w:sz="0" w:space="0" w:color="auto"/>
      </w:divBdr>
    </w:div>
    <w:div w:id="1739091226">
      <w:bodyDiv w:val="1"/>
      <w:marLeft w:val="0"/>
      <w:marRight w:val="0"/>
      <w:marTop w:val="0"/>
      <w:marBottom w:val="0"/>
      <w:divBdr>
        <w:top w:val="none" w:sz="0" w:space="0" w:color="auto"/>
        <w:left w:val="none" w:sz="0" w:space="0" w:color="auto"/>
        <w:bottom w:val="none" w:sz="0" w:space="0" w:color="auto"/>
        <w:right w:val="none" w:sz="0" w:space="0" w:color="auto"/>
      </w:divBdr>
    </w:div>
    <w:div w:id="1739206502">
      <w:bodyDiv w:val="1"/>
      <w:marLeft w:val="0"/>
      <w:marRight w:val="0"/>
      <w:marTop w:val="0"/>
      <w:marBottom w:val="0"/>
      <w:divBdr>
        <w:top w:val="none" w:sz="0" w:space="0" w:color="auto"/>
        <w:left w:val="none" w:sz="0" w:space="0" w:color="auto"/>
        <w:bottom w:val="none" w:sz="0" w:space="0" w:color="auto"/>
        <w:right w:val="none" w:sz="0" w:space="0" w:color="auto"/>
      </w:divBdr>
    </w:div>
    <w:div w:id="1739279970">
      <w:bodyDiv w:val="1"/>
      <w:marLeft w:val="0"/>
      <w:marRight w:val="0"/>
      <w:marTop w:val="0"/>
      <w:marBottom w:val="0"/>
      <w:divBdr>
        <w:top w:val="none" w:sz="0" w:space="0" w:color="auto"/>
        <w:left w:val="none" w:sz="0" w:space="0" w:color="auto"/>
        <w:bottom w:val="none" w:sz="0" w:space="0" w:color="auto"/>
        <w:right w:val="none" w:sz="0" w:space="0" w:color="auto"/>
      </w:divBdr>
    </w:div>
    <w:div w:id="1739357325">
      <w:bodyDiv w:val="1"/>
      <w:marLeft w:val="0"/>
      <w:marRight w:val="0"/>
      <w:marTop w:val="0"/>
      <w:marBottom w:val="0"/>
      <w:divBdr>
        <w:top w:val="none" w:sz="0" w:space="0" w:color="auto"/>
        <w:left w:val="none" w:sz="0" w:space="0" w:color="auto"/>
        <w:bottom w:val="none" w:sz="0" w:space="0" w:color="auto"/>
        <w:right w:val="none" w:sz="0" w:space="0" w:color="auto"/>
      </w:divBdr>
    </w:div>
    <w:div w:id="1739473561">
      <w:bodyDiv w:val="1"/>
      <w:marLeft w:val="0"/>
      <w:marRight w:val="0"/>
      <w:marTop w:val="0"/>
      <w:marBottom w:val="0"/>
      <w:divBdr>
        <w:top w:val="none" w:sz="0" w:space="0" w:color="auto"/>
        <w:left w:val="none" w:sz="0" w:space="0" w:color="auto"/>
        <w:bottom w:val="none" w:sz="0" w:space="0" w:color="auto"/>
        <w:right w:val="none" w:sz="0" w:space="0" w:color="auto"/>
      </w:divBdr>
    </w:div>
    <w:div w:id="1739670998">
      <w:bodyDiv w:val="1"/>
      <w:marLeft w:val="0"/>
      <w:marRight w:val="0"/>
      <w:marTop w:val="0"/>
      <w:marBottom w:val="0"/>
      <w:divBdr>
        <w:top w:val="none" w:sz="0" w:space="0" w:color="auto"/>
        <w:left w:val="none" w:sz="0" w:space="0" w:color="auto"/>
        <w:bottom w:val="none" w:sz="0" w:space="0" w:color="auto"/>
        <w:right w:val="none" w:sz="0" w:space="0" w:color="auto"/>
      </w:divBdr>
    </w:div>
    <w:div w:id="1740204904">
      <w:bodyDiv w:val="1"/>
      <w:marLeft w:val="0"/>
      <w:marRight w:val="0"/>
      <w:marTop w:val="0"/>
      <w:marBottom w:val="0"/>
      <w:divBdr>
        <w:top w:val="none" w:sz="0" w:space="0" w:color="auto"/>
        <w:left w:val="none" w:sz="0" w:space="0" w:color="auto"/>
        <w:bottom w:val="none" w:sz="0" w:space="0" w:color="auto"/>
        <w:right w:val="none" w:sz="0" w:space="0" w:color="auto"/>
      </w:divBdr>
    </w:div>
    <w:div w:id="1740205049">
      <w:bodyDiv w:val="1"/>
      <w:marLeft w:val="0"/>
      <w:marRight w:val="0"/>
      <w:marTop w:val="0"/>
      <w:marBottom w:val="0"/>
      <w:divBdr>
        <w:top w:val="none" w:sz="0" w:space="0" w:color="auto"/>
        <w:left w:val="none" w:sz="0" w:space="0" w:color="auto"/>
        <w:bottom w:val="none" w:sz="0" w:space="0" w:color="auto"/>
        <w:right w:val="none" w:sz="0" w:space="0" w:color="auto"/>
      </w:divBdr>
    </w:div>
    <w:div w:id="1740396998">
      <w:bodyDiv w:val="1"/>
      <w:marLeft w:val="0"/>
      <w:marRight w:val="0"/>
      <w:marTop w:val="0"/>
      <w:marBottom w:val="0"/>
      <w:divBdr>
        <w:top w:val="none" w:sz="0" w:space="0" w:color="auto"/>
        <w:left w:val="none" w:sz="0" w:space="0" w:color="auto"/>
        <w:bottom w:val="none" w:sz="0" w:space="0" w:color="auto"/>
        <w:right w:val="none" w:sz="0" w:space="0" w:color="auto"/>
      </w:divBdr>
    </w:div>
    <w:div w:id="1740713140">
      <w:bodyDiv w:val="1"/>
      <w:marLeft w:val="0"/>
      <w:marRight w:val="0"/>
      <w:marTop w:val="0"/>
      <w:marBottom w:val="0"/>
      <w:divBdr>
        <w:top w:val="none" w:sz="0" w:space="0" w:color="auto"/>
        <w:left w:val="none" w:sz="0" w:space="0" w:color="auto"/>
        <w:bottom w:val="none" w:sz="0" w:space="0" w:color="auto"/>
        <w:right w:val="none" w:sz="0" w:space="0" w:color="auto"/>
      </w:divBdr>
    </w:div>
    <w:div w:id="1740978780">
      <w:bodyDiv w:val="1"/>
      <w:marLeft w:val="0"/>
      <w:marRight w:val="0"/>
      <w:marTop w:val="0"/>
      <w:marBottom w:val="0"/>
      <w:divBdr>
        <w:top w:val="none" w:sz="0" w:space="0" w:color="auto"/>
        <w:left w:val="none" w:sz="0" w:space="0" w:color="auto"/>
        <w:bottom w:val="none" w:sz="0" w:space="0" w:color="auto"/>
        <w:right w:val="none" w:sz="0" w:space="0" w:color="auto"/>
      </w:divBdr>
    </w:div>
    <w:div w:id="1741751353">
      <w:bodyDiv w:val="1"/>
      <w:marLeft w:val="0"/>
      <w:marRight w:val="0"/>
      <w:marTop w:val="0"/>
      <w:marBottom w:val="0"/>
      <w:divBdr>
        <w:top w:val="none" w:sz="0" w:space="0" w:color="auto"/>
        <w:left w:val="none" w:sz="0" w:space="0" w:color="auto"/>
        <w:bottom w:val="none" w:sz="0" w:space="0" w:color="auto"/>
        <w:right w:val="none" w:sz="0" w:space="0" w:color="auto"/>
      </w:divBdr>
    </w:div>
    <w:div w:id="1741756052">
      <w:bodyDiv w:val="1"/>
      <w:marLeft w:val="0"/>
      <w:marRight w:val="0"/>
      <w:marTop w:val="0"/>
      <w:marBottom w:val="0"/>
      <w:divBdr>
        <w:top w:val="none" w:sz="0" w:space="0" w:color="auto"/>
        <w:left w:val="none" w:sz="0" w:space="0" w:color="auto"/>
        <w:bottom w:val="none" w:sz="0" w:space="0" w:color="auto"/>
        <w:right w:val="none" w:sz="0" w:space="0" w:color="auto"/>
      </w:divBdr>
    </w:div>
    <w:div w:id="1742093178">
      <w:bodyDiv w:val="1"/>
      <w:marLeft w:val="0"/>
      <w:marRight w:val="0"/>
      <w:marTop w:val="0"/>
      <w:marBottom w:val="0"/>
      <w:divBdr>
        <w:top w:val="none" w:sz="0" w:space="0" w:color="auto"/>
        <w:left w:val="none" w:sz="0" w:space="0" w:color="auto"/>
        <w:bottom w:val="none" w:sz="0" w:space="0" w:color="auto"/>
        <w:right w:val="none" w:sz="0" w:space="0" w:color="auto"/>
      </w:divBdr>
    </w:div>
    <w:div w:id="1742562847">
      <w:bodyDiv w:val="1"/>
      <w:marLeft w:val="0"/>
      <w:marRight w:val="0"/>
      <w:marTop w:val="0"/>
      <w:marBottom w:val="0"/>
      <w:divBdr>
        <w:top w:val="none" w:sz="0" w:space="0" w:color="auto"/>
        <w:left w:val="none" w:sz="0" w:space="0" w:color="auto"/>
        <w:bottom w:val="none" w:sz="0" w:space="0" w:color="auto"/>
        <w:right w:val="none" w:sz="0" w:space="0" w:color="auto"/>
      </w:divBdr>
    </w:div>
    <w:div w:id="1743526914">
      <w:bodyDiv w:val="1"/>
      <w:marLeft w:val="0"/>
      <w:marRight w:val="0"/>
      <w:marTop w:val="0"/>
      <w:marBottom w:val="0"/>
      <w:divBdr>
        <w:top w:val="none" w:sz="0" w:space="0" w:color="auto"/>
        <w:left w:val="none" w:sz="0" w:space="0" w:color="auto"/>
        <w:bottom w:val="none" w:sz="0" w:space="0" w:color="auto"/>
        <w:right w:val="none" w:sz="0" w:space="0" w:color="auto"/>
      </w:divBdr>
    </w:div>
    <w:div w:id="1743992218">
      <w:bodyDiv w:val="1"/>
      <w:marLeft w:val="0"/>
      <w:marRight w:val="0"/>
      <w:marTop w:val="0"/>
      <w:marBottom w:val="0"/>
      <w:divBdr>
        <w:top w:val="none" w:sz="0" w:space="0" w:color="auto"/>
        <w:left w:val="none" w:sz="0" w:space="0" w:color="auto"/>
        <w:bottom w:val="none" w:sz="0" w:space="0" w:color="auto"/>
        <w:right w:val="none" w:sz="0" w:space="0" w:color="auto"/>
      </w:divBdr>
    </w:div>
    <w:div w:id="1744258973">
      <w:bodyDiv w:val="1"/>
      <w:marLeft w:val="0"/>
      <w:marRight w:val="0"/>
      <w:marTop w:val="0"/>
      <w:marBottom w:val="0"/>
      <w:divBdr>
        <w:top w:val="none" w:sz="0" w:space="0" w:color="auto"/>
        <w:left w:val="none" w:sz="0" w:space="0" w:color="auto"/>
        <w:bottom w:val="none" w:sz="0" w:space="0" w:color="auto"/>
        <w:right w:val="none" w:sz="0" w:space="0" w:color="auto"/>
      </w:divBdr>
    </w:div>
    <w:div w:id="1744451713">
      <w:bodyDiv w:val="1"/>
      <w:marLeft w:val="0"/>
      <w:marRight w:val="0"/>
      <w:marTop w:val="0"/>
      <w:marBottom w:val="0"/>
      <w:divBdr>
        <w:top w:val="none" w:sz="0" w:space="0" w:color="auto"/>
        <w:left w:val="none" w:sz="0" w:space="0" w:color="auto"/>
        <w:bottom w:val="none" w:sz="0" w:space="0" w:color="auto"/>
        <w:right w:val="none" w:sz="0" w:space="0" w:color="auto"/>
      </w:divBdr>
    </w:div>
    <w:div w:id="1744982342">
      <w:bodyDiv w:val="1"/>
      <w:marLeft w:val="0"/>
      <w:marRight w:val="0"/>
      <w:marTop w:val="0"/>
      <w:marBottom w:val="0"/>
      <w:divBdr>
        <w:top w:val="none" w:sz="0" w:space="0" w:color="auto"/>
        <w:left w:val="none" w:sz="0" w:space="0" w:color="auto"/>
        <w:bottom w:val="none" w:sz="0" w:space="0" w:color="auto"/>
        <w:right w:val="none" w:sz="0" w:space="0" w:color="auto"/>
      </w:divBdr>
    </w:div>
    <w:div w:id="1745177369">
      <w:bodyDiv w:val="1"/>
      <w:marLeft w:val="0"/>
      <w:marRight w:val="0"/>
      <w:marTop w:val="0"/>
      <w:marBottom w:val="0"/>
      <w:divBdr>
        <w:top w:val="none" w:sz="0" w:space="0" w:color="auto"/>
        <w:left w:val="none" w:sz="0" w:space="0" w:color="auto"/>
        <w:bottom w:val="none" w:sz="0" w:space="0" w:color="auto"/>
        <w:right w:val="none" w:sz="0" w:space="0" w:color="auto"/>
      </w:divBdr>
    </w:div>
    <w:div w:id="1745297188">
      <w:bodyDiv w:val="1"/>
      <w:marLeft w:val="0"/>
      <w:marRight w:val="0"/>
      <w:marTop w:val="0"/>
      <w:marBottom w:val="0"/>
      <w:divBdr>
        <w:top w:val="none" w:sz="0" w:space="0" w:color="auto"/>
        <w:left w:val="none" w:sz="0" w:space="0" w:color="auto"/>
        <w:bottom w:val="none" w:sz="0" w:space="0" w:color="auto"/>
        <w:right w:val="none" w:sz="0" w:space="0" w:color="auto"/>
      </w:divBdr>
    </w:div>
    <w:div w:id="1745760483">
      <w:bodyDiv w:val="1"/>
      <w:marLeft w:val="0"/>
      <w:marRight w:val="0"/>
      <w:marTop w:val="0"/>
      <w:marBottom w:val="0"/>
      <w:divBdr>
        <w:top w:val="none" w:sz="0" w:space="0" w:color="auto"/>
        <w:left w:val="none" w:sz="0" w:space="0" w:color="auto"/>
        <w:bottom w:val="none" w:sz="0" w:space="0" w:color="auto"/>
        <w:right w:val="none" w:sz="0" w:space="0" w:color="auto"/>
      </w:divBdr>
    </w:div>
    <w:div w:id="1746607776">
      <w:bodyDiv w:val="1"/>
      <w:marLeft w:val="0"/>
      <w:marRight w:val="0"/>
      <w:marTop w:val="0"/>
      <w:marBottom w:val="0"/>
      <w:divBdr>
        <w:top w:val="none" w:sz="0" w:space="0" w:color="auto"/>
        <w:left w:val="none" w:sz="0" w:space="0" w:color="auto"/>
        <w:bottom w:val="none" w:sz="0" w:space="0" w:color="auto"/>
        <w:right w:val="none" w:sz="0" w:space="0" w:color="auto"/>
      </w:divBdr>
    </w:div>
    <w:div w:id="1747024050">
      <w:bodyDiv w:val="1"/>
      <w:marLeft w:val="0"/>
      <w:marRight w:val="0"/>
      <w:marTop w:val="0"/>
      <w:marBottom w:val="0"/>
      <w:divBdr>
        <w:top w:val="none" w:sz="0" w:space="0" w:color="auto"/>
        <w:left w:val="none" w:sz="0" w:space="0" w:color="auto"/>
        <w:bottom w:val="none" w:sz="0" w:space="0" w:color="auto"/>
        <w:right w:val="none" w:sz="0" w:space="0" w:color="auto"/>
      </w:divBdr>
    </w:div>
    <w:div w:id="1747679619">
      <w:bodyDiv w:val="1"/>
      <w:marLeft w:val="0"/>
      <w:marRight w:val="0"/>
      <w:marTop w:val="0"/>
      <w:marBottom w:val="0"/>
      <w:divBdr>
        <w:top w:val="none" w:sz="0" w:space="0" w:color="auto"/>
        <w:left w:val="none" w:sz="0" w:space="0" w:color="auto"/>
        <w:bottom w:val="none" w:sz="0" w:space="0" w:color="auto"/>
        <w:right w:val="none" w:sz="0" w:space="0" w:color="auto"/>
      </w:divBdr>
    </w:div>
    <w:div w:id="1747723361">
      <w:bodyDiv w:val="1"/>
      <w:marLeft w:val="0"/>
      <w:marRight w:val="0"/>
      <w:marTop w:val="0"/>
      <w:marBottom w:val="0"/>
      <w:divBdr>
        <w:top w:val="none" w:sz="0" w:space="0" w:color="auto"/>
        <w:left w:val="none" w:sz="0" w:space="0" w:color="auto"/>
        <w:bottom w:val="none" w:sz="0" w:space="0" w:color="auto"/>
        <w:right w:val="none" w:sz="0" w:space="0" w:color="auto"/>
      </w:divBdr>
    </w:div>
    <w:div w:id="1747728253">
      <w:bodyDiv w:val="1"/>
      <w:marLeft w:val="0"/>
      <w:marRight w:val="0"/>
      <w:marTop w:val="0"/>
      <w:marBottom w:val="0"/>
      <w:divBdr>
        <w:top w:val="none" w:sz="0" w:space="0" w:color="auto"/>
        <w:left w:val="none" w:sz="0" w:space="0" w:color="auto"/>
        <w:bottom w:val="none" w:sz="0" w:space="0" w:color="auto"/>
        <w:right w:val="none" w:sz="0" w:space="0" w:color="auto"/>
      </w:divBdr>
    </w:div>
    <w:div w:id="1748114319">
      <w:bodyDiv w:val="1"/>
      <w:marLeft w:val="0"/>
      <w:marRight w:val="0"/>
      <w:marTop w:val="0"/>
      <w:marBottom w:val="0"/>
      <w:divBdr>
        <w:top w:val="none" w:sz="0" w:space="0" w:color="auto"/>
        <w:left w:val="none" w:sz="0" w:space="0" w:color="auto"/>
        <w:bottom w:val="none" w:sz="0" w:space="0" w:color="auto"/>
        <w:right w:val="none" w:sz="0" w:space="0" w:color="auto"/>
      </w:divBdr>
    </w:div>
    <w:div w:id="1748651399">
      <w:bodyDiv w:val="1"/>
      <w:marLeft w:val="0"/>
      <w:marRight w:val="0"/>
      <w:marTop w:val="0"/>
      <w:marBottom w:val="0"/>
      <w:divBdr>
        <w:top w:val="none" w:sz="0" w:space="0" w:color="auto"/>
        <w:left w:val="none" w:sz="0" w:space="0" w:color="auto"/>
        <w:bottom w:val="none" w:sz="0" w:space="0" w:color="auto"/>
        <w:right w:val="none" w:sz="0" w:space="0" w:color="auto"/>
      </w:divBdr>
    </w:div>
    <w:div w:id="1748653119">
      <w:bodyDiv w:val="1"/>
      <w:marLeft w:val="0"/>
      <w:marRight w:val="0"/>
      <w:marTop w:val="0"/>
      <w:marBottom w:val="0"/>
      <w:divBdr>
        <w:top w:val="none" w:sz="0" w:space="0" w:color="auto"/>
        <w:left w:val="none" w:sz="0" w:space="0" w:color="auto"/>
        <w:bottom w:val="none" w:sz="0" w:space="0" w:color="auto"/>
        <w:right w:val="none" w:sz="0" w:space="0" w:color="auto"/>
      </w:divBdr>
    </w:div>
    <w:div w:id="1748721804">
      <w:bodyDiv w:val="1"/>
      <w:marLeft w:val="0"/>
      <w:marRight w:val="0"/>
      <w:marTop w:val="0"/>
      <w:marBottom w:val="0"/>
      <w:divBdr>
        <w:top w:val="none" w:sz="0" w:space="0" w:color="auto"/>
        <w:left w:val="none" w:sz="0" w:space="0" w:color="auto"/>
        <w:bottom w:val="none" w:sz="0" w:space="0" w:color="auto"/>
        <w:right w:val="none" w:sz="0" w:space="0" w:color="auto"/>
      </w:divBdr>
    </w:div>
    <w:div w:id="1748916240">
      <w:bodyDiv w:val="1"/>
      <w:marLeft w:val="0"/>
      <w:marRight w:val="0"/>
      <w:marTop w:val="0"/>
      <w:marBottom w:val="0"/>
      <w:divBdr>
        <w:top w:val="none" w:sz="0" w:space="0" w:color="auto"/>
        <w:left w:val="none" w:sz="0" w:space="0" w:color="auto"/>
        <w:bottom w:val="none" w:sz="0" w:space="0" w:color="auto"/>
        <w:right w:val="none" w:sz="0" w:space="0" w:color="auto"/>
      </w:divBdr>
    </w:div>
    <w:div w:id="1749380582">
      <w:bodyDiv w:val="1"/>
      <w:marLeft w:val="0"/>
      <w:marRight w:val="0"/>
      <w:marTop w:val="0"/>
      <w:marBottom w:val="0"/>
      <w:divBdr>
        <w:top w:val="none" w:sz="0" w:space="0" w:color="auto"/>
        <w:left w:val="none" w:sz="0" w:space="0" w:color="auto"/>
        <w:bottom w:val="none" w:sz="0" w:space="0" w:color="auto"/>
        <w:right w:val="none" w:sz="0" w:space="0" w:color="auto"/>
      </w:divBdr>
    </w:div>
    <w:div w:id="1749571095">
      <w:bodyDiv w:val="1"/>
      <w:marLeft w:val="0"/>
      <w:marRight w:val="0"/>
      <w:marTop w:val="0"/>
      <w:marBottom w:val="0"/>
      <w:divBdr>
        <w:top w:val="none" w:sz="0" w:space="0" w:color="auto"/>
        <w:left w:val="none" w:sz="0" w:space="0" w:color="auto"/>
        <w:bottom w:val="none" w:sz="0" w:space="0" w:color="auto"/>
        <w:right w:val="none" w:sz="0" w:space="0" w:color="auto"/>
      </w:divBdr>
    </w:div>
    <w:div w:id="1749690889">
      <w:bodyDiv w:val="1"/>
      <w:marLeft w:val="0"/>
      <w:marRight w:val="0"/>
      <w:marTop w:val="0"/>
      <w:marBottom w:val="0"/>
      <w:divBdr>
        <w:top w:val="none" w:sz="0" w:space="0" w:color="auto"/>
        <w:left w:val="none" w:sz="0" w:space="0" w:color="auto"/>
        <w:bottom w:val="none" w:sz="0" w:space="0" w:color="auto"/>
        <w:right w:val="none" w:sz="0" w:space="0" w:color="auto"/>
      </w:divBdr>
    </w:div>
    <w:div w:id="1750154490">
      <w:bodyDiv w:val="1"/>
      <w:marLeft w:val="0"/>
      <w:marRight w:val="0"/>
      <w:marTop w:val="0"/>
      <w:marBottom w:val="0"/>
      <w:divBdr>
        <w:top w:val="none" w:sz="0" w:space="0" w:color="auto"/>
        <w:left w:val="none" w:sz="0" w:space="0" w:color="auto"/>
        <w:bottom w:val="none" w:sz="0" w:space="0" w:color="auto"/>
        <w:right w:val="none" w:sz="0" w:space="0" w:color="auto"/>
      </w:divBdr>
    </w:div>
    <w:div w:id="1750687255">
      <w:bodyDiv w:val="1"/>
      <w:marLeft w:val="0"/>
      <w:marRight w:val="0"/>
      <w:marTop w:val="0"/>
      <w:marBottom w:val="0"/>
      <w:divBdr>
        <w:top w:val="none" w:sz="0" w:space="0" w:color="auto"/>
        <w:left w:val="none" w:sz="0" w:space="0" w:color="auto"/>
        <w:bottom w:val="none" w:sz="0" w:space="0" w:color="auto"/>
        <w:right w:val="none" w:sz="0" w:space="0" w:color="auto"/>
      </w:divBdr>
    </w:div>
    <w:div w:id="1750813620">
      <w:bodyDiv w:val="1"/>
      <w:marLeft w:val="0"/>
      <w:marRight w:val="0"/>
      <w:marTop w:val="0"/>
      <w:marBottom w:val="0"/>
      <w:divBdr>
        <w:top w:val="none" w:sz="0" w:space="0" w:color="auto"/>
        <w:left w:val="none" w:sz="0" w:space="0" w:color="auto"/>
        <w:bottom w:val="none" w:sz="0" w:space="0" w:color="auto"/>
        <w:right w:val="none" w:sz="0" w:space="0" w:color="auto"/>
      </w:divBdr>
    </w:div>
    <w:div w:id="1750929184">
      <w:bodyDiv w:val="1"/>
      <w:marLeft w:val="0"/>
      <w:marRight w:val="0"/>
      <w:marTop w:val="0"/>
      <w:marBottom w:val="0"/>
      <w:divBdr>
        <w:top w:val="none" w:sz="0" w:space="0" w:color="auto"/>
        <w:left w:val="none" w:sz="0" w:space="0" w:color="auto"/>
        <w:bottom w:val="none" w:sz="0" w:space="0" w:color="auto"/>
        <w:right w:val="none" w:sz="0" w:space="0" w:color="auto"/>
      </w:divBdr>
    </w:div>
    <w:div w:id="1751538328">
      <w:bodyDiv w:val="1"/>
      <w:marLeft w:val="0"/>
      <w:marRight w:val="0"/>
      <w:marTop w:val="0"/>
      <w:marBottom w:val="0"/>
      <w:divBdr>
        <w:top w:val="none" w:sz="0" w:space="0" w:color="auto"/>
        <w:left w:val="none" w:sz="0" w:space="0" w:color="auto"/>
        <w:bottom w:val="none" w:sz="0" w:space="0" w:color="auto"/>
        <w:right w:val="none" w:sz="0" w:space="0" w:color="auto"/>
      </w:divBdr>
    </w:div>
    <w:div w:id="1751660244">
      <w:bodyDiv w:val="1"/>
      <w:marLeft w:val="0"/>
      <w:marRight w:val="0"/>
      <w:marTop w:val="0"/>
      <w:marBottom w:val="0"/>
      <w:divBdr>
        <w:top w:val="none" w:sz="0" w:space="0" w:color="auto"/>
        <w:left w:val="none" w:sz="0" w:space="0" w:color="auto"/>
        <w:bottom w:val="none" w:sz="0" w:space="0" w:color="auto"/>
        <w:right w:val="none" w:sz="0" w:space="0" w:color="auto"/>
      </w:divBdr>
    </w:div>
    <w:div w:id="1751928129">
      <w:bodyDiv w:val="1"/>
      <w:marLeft w:val="0"/>
      <w:marRight w:val="0"/>
      <w:marTop w:val="0"/>
      <w:marBottom w:val="0"/>
      <w:divBdr>
        <w:top w:val="none" w:sz="0" w:space="0" w:color="auto"/>
        <w:left w:val="none" w:sz="0" w:space="0" w:color="auto"/>
        <w:bottom w:val="none" w:sz="0" w:space="0" w:color="auto"/>
        <w:right w:val="none" w:sz="0" w:space="0" w:color="auto"/>
      </w:divBdr>
    </w:div>
    <w:div w:id="1752197097">
      <w:bodyDiv w:val="1"/>
      <w:marLeft w:val="0"/>
      <w:marRight w:val="0"/>
      <w:marTop w:val="0"/>
      <w:marBottom w:val="0"/>
      <w:divBdr>
        <w:top w:val="none" w:sz="0" w:space="0" w:color="auto"/>
        <w:left w:val="none" w:sz="0" w:space="0" w:color="auto"/>
        <w:bottom w:val="none" w:sz="0" w:space="0" w:color="auto"/>
        <w:right w:val="none" w:sz="0" w:space="0" w:color="auto"/>
      </w:divBdr>
    </w:div>
    <w:div w:id="1752391229">
      <w:bodyDiv w:val="1"/>
      <w:marLeft w:val="0"/>
      <w:marRight w:val="0"/>
      <w:marTop w:val="0"/>
      <w:marBottom w:val="0"/>
      <w:divBdr>
        <w:top w:val="none" w:sz="0" w:space="0" w:color="auto"/>
        <w:left w:val="none" w:sz="0" w:space="0" w:color="auto"/>
        <w:bottom w:val="none" w:sz="0" w:space="0" w:color="auto"/>
        <w:right w:val="none" w:sz="0" w:space="0" w:color="auto"/>
      </w:divBdr>
    </w:div>
    <w:div w:id="1752585394">
      <w:bodyDiv w:val="1"/>
      <w:marLeft w:val="0"/>
      <w:marRight w:val="0"/>
      <w:marTop w:val="0"/>
      <w:marBottom w:val="0"/>
      <w:divBdr>
        <w:top w:val="none" w:sz="0" w:space="0" w:color="auto"/>
        <w:left w:val="none" w:sz="0" w:space="0" w:color="auto"/>
        <w:bottom w:val="none" w:sz="0" w:space="0" w:color="auto"/>
        <w:right w:val="none" w:sz="0" w:space="0" w:color="auto"/>
      </w:divBdr>
    </w:div>
    <w:div w:id="1752652434">
      <w:bodyDiv w:val="1"/>
      <w:marLeft w:val="0"/>
      <w:marRight w:val="0"/>
      <w:marTop w:val="0"/>
      <w:marBottom w:val="0"/>
      <w:divBdr>
        <w:top w:val="none" w:sz="0" w:space="0" w:color="auto"/>
        <w:left w:val="none" w:sz="0" w:space="0" w:color="auto"/>
        <w:bottom w:val="none" w:sz="0" w:space="0" w:color="auto"/>
        <w:right w:val="none" w:sz="0" w:space="0" w:color="auto"/>
      </w:divBdr>
    </w:div>
    <w:div w:id="1753090400">
      <w:bodyDiv w:val="1"/>
      <w:marLeft w:val="0"/>
      <w:marRight w:val="0"/>
      <w:marTop w:val="0"/>
      <w:marBottom w:val="0"/>
      <w:divBdr>
        <w:top w:val="none" w:sz="0" w:space="0" w:color="auto"/>
        <w:left w:val="none" w:sz="0" w:space="0" w:color="auto"/>
        <w:bottom w:val="none" w:sz="0" w:space="0" w:color="auto"/>
        <w:right w:val="none" w:sz="0" w:space="0" w:color="auto"/>
      </w:divBdr>
    </w:div>
    <w:div w:id="1753162780">
      <w:bodyDiv w:val="1"/>
      <w:marLeft w:val="0"/>
      <w:marRight w:val="0"/>
      <w:marTop w:val="0"/>
      <w:marBottom w:val="0"/>
      <w:divBdr>
        <w:top w:val="none" w:sz="0" w:space="0" w:color="auto"/>
        <w:left w:val="none" w:sz="0" w:space="0" w:color="auto"/>
        <w:bottom w:val="none" w:sz="0" w:space="0" w:color="auto"/>
        <w:right w:val="none" w:sz="0" w:space="0" w:color="auto"/>
      </w:divBdr>
    </w:div>
    <w:div w:id="1753427913">
      <w:bodyDiv w:val="1"/>
      <w:marLeft w:val="0"/>
      <w:marRight w:val="0"/>
      <w:marTop w:val="0"/>
      <w:marBottom w:val="0"/>
      <w:divBdr>
        <w:top w:val="none" w:sz="0" w:space="0" w:color="auto"/>
        <w:left w:val="none" w:sz="0" w:space="0" w:color="auto"/>
        <w:bottom w:val="none" w:sz="0" w:space="0" w:color="auto"/>
        <w:right w:val="none" w:sz="0" w:space="0" w:color="auto"/>
      </w:divBdr>
    </w:div>
    <w:div w:id="1754202784">
      <w:bodyDiv w:val="1"/>
      <w:marLeft w:val="0"/>
      <w:marRight w:val="0"/>
      <w:marTop w:val="0"/>
      <w:marBottom w:val="0"/>
      <w:divBdr>
        <w:top w:val="none" w:sz="0" w:space="0" w:color="auto"/>
        <w:left w:val="none" w:sz="0" w:space="0" w:color="auto"/>
        <w:bottom w:val="none" w:sz="0" w:space="0" w:color="auto"/>
        <w:right w:val="none" w:sz="0" w:space="0" w:color="auto"/>
      </w:divBdr>
    </w:div>
    <w:div w:id="1754431063">
      <w:bodyDiv w:val="1"/>
      <w:marLeft w:val="0"/>
      <w:marRight w:val="0"/>
      <w:marTop w:val="0"/>
      <w:marBottom w:val="0"/>
      <w:divBdr>
        <w:top w:val="none" w:sz="0" w:space="0" w:color="auto"/>
        <w:left w:val="none" w:sz="0" w:space="0" w:color="auto"/>
        <w:bottom w:val="none" w:sz="0" w:space="0" w:color="auto"/>
        <w:right w:val="none" w:sz="0" w:space="0" w:color="auto"/>
      </w:divBdr>
    </w:div>
    <w:div w:id="1754669234">
      <w:bodyDiv w:val="1"/>
      <w:marLeft w:val="0"/>
      <w:marRight w:val="0"/>
      <w:marTop w:val="0"/>
      <w:marBottom w:val="0"/>
      <w:divBdr>
        <w:top w:val="none" w:sz="0" w:space="0" w:color="auto"/>
        <w:left w:val="none" w:sz="0" w:space="0" w:color="auto"/>
        <w:bottom w:val="none" w:sz="0" w:space="0" w:color="auto"/>
        <w:right w:val="none" w:sz="0" w:space="0" w:color="auto"/>
      </w:divBdr>
    </w:div>
    <w:div w:id="1754817498">
      <w:bodyDiv w:val="1"/>
      <w:marLeft w:val="0"/>
      <w:marRight w:val="0"/>
      <w:marTop w:val="0"/>
      <w:marBottom w:val="0"/>
      <w:divBdr>
        <w:top w:val="none" w:sz="0" w:space="0" w:color="auto"/>
        <w:left w:val="none" w:sz="0" w:space="0" w:color="auto"/>
        <w:bottom w:val="none" w:sz="0" w:space="0" w:color="auto"/>
        <w:right w:val="none" w:sz="0" w:space="0" w:color="auto"/>
      </w:divBdr>
    </w:div>
    <w:div w:id="1755317215">
      <w:bodyDiv w:val="1"/>
      <w:marLeft w:val="0"/>
      <w:marRight w:val="0"/>
      <w:marTop w:val="0"/>
      <w:marBottom w:val="0"/>
      <w:divBdr>
        <w:top w:val="none" w:sz="0" w:space="0" w:color="auto"/>
        <w:left w:val="none" w:sz="0" w:space="0" w:color="auto"/>
        <w:bottom w:val="none" w:sz="0" w:space="0" w:color="auto"/>
        <w:right w:val="none" w:sz="0" w:space="0" w:color="auto"/>
      </w:divBdr>
    </w:div>
    <w:div w:id="1755468074">
      <w:bodyDiv w:val="1"/>
      <w:marLeft w:val="0"/>
      <w:marRight w:val="0"/>
      <w:marTop w:val="0"/>
      <w:marBottom w:val="0"/>
      <w:divBdr>
        <w:top w:val="none" w:sz="0" w:space="0" w:color="auto"/>
        <w:left w:val="none" w:sz="0" w:space="0" w:color="auto"/>
        <w:bottom w:val="none" w:sz="0" w:space="0" w:color="auto"/>
        <w:right w:val="none" w:sz="0" w:space="0" w:color="auto"/>
      </w:divBdr>
    </w:div>
    <w:div w:id="1755590426">
      <w:bodyDiv w:val="1"/>
      <w:marLeft w:val="0"/>
      <w:marRight w:val="0"/>
      <w:marTop w:val="0"/>
      <w:marBottom w:val="0"/>
      <w:divBdr>
        <w:top w:val="none" w:sz="0" w:space="0" w:color="auto"/>
        <w:left w:val="none" w:sz="0" w:space="0" w:color="auto"/>
        <w:bottom w:val="none" w:sz="0" w:space="0" w:color="auto"/>
        <w:right w:val="none" w:sz="0" w:space="0" w:color="auto"/>
      </w:divBdr>
    </w:div>
    <w:div w:id="1755666229">
      <w:bodyDiv w:val="1"/>
      <w:marLeft w:val="0"/>
      <w:marRight w:val="0"/>
      <w:marTop w:val="0"/>
      <w:marBottom w:val="0"/>
      <w:divBdr>
        <w:top w:val="none" w:sz="0" w:space="0" w:color="auto"/>
        <w:left w:val="none" w:sz="0" w:space="0" w:color="auto"/>
        <w:bottom w:val="none" w:sz="0" w:space="0" w:color="auto"/>
        <w:right w:val="none" w:sz="0" w:space="0" w:color="auto"/>
      </w:divBdr>
    </w:div>
    <w:div w:id="1755934068">
      <w:bodyDiv w:val="1"/>
      <w:marLeft w:val="0"/>
      <w:marRight w:val="0"/>
      <w:marTop w:val="0"/>
      <w:marBottom w:val="0"/>
      <w:divBdr>
        <w:top w:val="none" w:sz="0" w:space="0" w:color="auto"/>
        <w:left w:val="none" w:sz="0" w:space="0" w:color="auto"/>
        <w:bottom w:val="none" w:sz="0" w:space="0" w:color="auto"/>
        <w:right w:val="none" w:sz="0" w:space="0" w:color="auto"/>
      </w:divBdr>
    </w:div>
    <w:div w:id="1756511494">
      <w:bodyDiv w:val="1"/>
      <w:marLeft w:val="0"/>
      <w:marRight w:val="0"/>
      <w:marTop w:val="0"/>
      <w:marBottom w:val="0"/>
      <w:divBdr>
        <w:top w:val="none" w:sz="0" w:space="0" w:color="auto"/>
        <w:left w:val="none" w:sz="0" w:space="0" w:color="auto"/>
        <w:bottom w:val="none" w:sz="0" w:space="0" w:color="auto"/>
        <w:right w:val="none" w:sz="0" w:space="0" w:color="auto"/>
      </w:divBdr>
    </w:div>
    <w:div w:id="1756631050">
      <w:bodyDiv w:val="1"/>
      <w:marLeft w:val="0"/>
      <w:marRight w:val="0"/>
      <w:marTop w:val="0"/>
      <w:marBottom w:val="0"/>
      <w:divBdr>
        <w:top w:val="none" w:sz="0" w:space="0" w:color="auto"/>
        <w:left w:val="none" w:sz="0" w:space="0" w:color="auto"/>
        <w:bottom w:val="none" w:sz="0" w:space="0" w:color="auto"/>
        <w:right w:val="none" w:sz="0" w:space="0" w:color="auto"/>
      </w:divBdr>
    </w:div>
    <w:div w:id="1756854235">
      <w:bodyDiv w:val="1"/>
      <w:marLeft w:val="0"/>
      <w:marRight w:val="0"/>
      <w:marTop w:val="0"/>
      <w:marBottom w:val="0"/>
      <w:divBdr>
        <w:top w:val="none" w:sz="0" w:space="0" w:color="auto"/>
        <w:left w:val="none" w:sz="0" w:space="0" w:color="auto"/>
        <w:bottom w:val="none" w:sz="0" w:space="0" w:color="auto"/>
        <w:right w:val="none" w:sz="0" w:space="0" w:color="auto"/>
      </w:divBdr>
    </w:div>
    <w:div w:id="1756895495">
      <w:bodyDiv w:val="1"/>
      <w:marLeft w:val="0"/>
      <w:marRight w:val="0"/>
      <w:marTop w:val="0"/>
      <w:marBottom w:val="0"/>
      <w:divBdr>
        <w:top w:val="none" w:sz="0" w:space="0" w:color="auto"/>
        <w:left w:val="none" w:sz="0" w:space="0" w:color="auto"/>
        <w:bottom w:val="none" w:sz="0" w:space="0" w:color="auto"/>
        <w:right w:val="none" w:sz="0" w:space="0" w:color="auto"/>
      </w:divBdr>
    </w:div>
    <w:div w:id="1756976094">
      <w:bodyDiv w:val="1"/>
      <w:marLeft w:val="0"/>
      <w:marRight w:val="0"/>
      <w:marTop w:val="0"/>
      <w:marBottom w:val="0"/>
      <w:divBdr>
        <w:top w:val="none" w:sz="0" w:space="0" w:color="auto"/>
        <w:left w:val="none" w:sz="0" w:space="0" w:color="auto"/>
        <w:bottom w:val="none" w:sz="0" w:space="0" w:color="auto"/>
        <w:right w:val="none" w:sz="0" w:space="0" w:color="auto"/>
      </w:divBdr>
    </w:div>
    <w:div w:id="1757898894">
      <w:bodyDiv w:val="1"/>
      <w:marLeft w:val="0"/>
      <w:marRight w:val="0"/>
      <w:marTop w:val="0"/>
      <w:marBottom w:val="0"/>
      <w:divBdr>
        <w:top w:val="none" w:sz="0" w:space="0" w:color="auto"/>
        <w:left w:val="none" w:sz="0" w:space="0" w:color="auto"/>
        <w:bottom w:val="none" w:sz="0" w:space="0" w:color="auto"/>
        <w:right w:val="none" w:sz="0" w:space="0" w:color="auto"/>
      </w:divBdr>
    </w:div>
    <w:div w:id="1757902141">
      <w:bodyDiv w:val="1"/>
      <w:marLeft w:val="0"/>
      <w:marRight w:val="0"/>
      <w:marTop w:val="0"/>
      <w:marBottom w:val="0"/>
      <w:divBdr>
        <w:top w:val="none" w:sz="0" w:space="0" w:color="auto"/>
        <w:left w:val="none" w:sz="0" w:space="0" w:color="auto"/>
        <w:bottom w:val="none" w:sz="0" w:space="0" w:color="auto"/>
        <w:right w:val="none" w:sz="0" w:space="0" w:color="auto"/>
      </w:divBdr>
    </w:div>
    <w:div w:id="1757938975">
      <w:bodyDiv w:val="1"/>
      <w:marLeft w:val="0"/>
      <w:marRight w:val="0"/>
      <w:marTop w:val="0"/>
      <w:marBottom w:val="0"/>
      <w:divBdr>
        <w:top w:val="none" w:sz="0" w:space="0" w:color="auto"/>
        <w:left w:val="none" w:sz="0" w:space="0" w:color="auto"/>
        <w:bottom w:val="none" w:sz="0" w:space="0" w:color="auto"/>
        <w:right w:val="none" w:sz="0" w:space="0" w:color="auto"/>
      </w:divBdr>
    </w:div>
    <w:div w:id="1758138952">
      <w:bodyDiv w:val="1"/>
      <w:marLeft w:val="0"/>
      <w:marRight w:val="0"/>
      <w:marTop w:val="0"/>
      <w:marBottom w:val="0"/>
      <w:divBdr>
        <w:top w:val="none" w:sz="0" w:space="0" w:color="auto"/>
        <w:left w:val="none" w:sz="0" w:space="0" w:color="auto"/>
        <w:bottom w:val="none" w:sz="0" w:space="0" w:color="auto"/>
        <w:right w:val="none" w:sz="0" w:space="0" w:color="auto"/>
      </w:divBdr>
    </w:div>
    <w:div w:id="1758405298">
      <w:bodyDiv w:val="1"/>
      <w:marLeft w:val="0"/>
      <w:marRight w:val="0"/>
      <w:marTop w:val="0"/>
      <w:marBottom w:val="0"/>
      <w:divBdr>
        <w:top w:val="none" w:sz="0" w:space="0" w:color="auto"/>
        <w:left w:val="none" w:sz="0" w:space="0" w:color="auto"/>
        <w:bottom w:val="none" w:sz="0" w:space="0" w:color="auto"/>
        <w:right w:val="none" w:sz="0" w:space="0" w:color="auto"/>
      </w:divBdr>
    </w:div>
    <w:div w:id="1758742623">
      <w:bodyDiv w:val="1"/>
      <w:marLeft w:val="0"/>
      <w:marRight w:val="0"/>
      <w:marTop w:val="0"/>
      <w:marBottom w:val="0"/>
      <w:divBdr>
        <w:top w:val="none" w:sz="0" w:space="0" w:color="auto"/>
        <w:left w:val="none" w:sz="0" w:space="0" w:color="auto"/>
        <w:bottom w:val="none" w:sz="0" w:space="0" w:color="auto"/>
        <w:right w:val="none" w:sz="0" w:space="0" w:color="auto"/>
      </w:divBdr>
    </w:div>
    <w:div w:id="1758818097">
      <w:bodyDiv w:val="1"/>
      <w:marLeft w:val="0"/>
      <w:marRight w:val="0"/>
      <w:marTop w:val="0"/>
      <w:marBottom w:val="0"/>
      <w:divBdr>
        <w:top w:val="none" w:sz="0" w:space="0" w:color="auto"/>
        <w:left w:val="none" w:sz="0" w:space="0" w:color="auto"/>
        <w:bottom w:val="none" w:sz="0" w:space="0" w:color="auto"/>
        <w:right w:val="none" w:sz="0" w:space="0" w:color="auto"/>
      </w:divBdr>
    </w:div>
    <w:div w:id="1759448112">
      <w:bodyDiv w:val="1"/>
      <w:marLeft w:val="0"/>
      <w:marRight w:val="0"/>
      <w:marTop w:val="0"/>
      <w:marBottom w:val="0"/>
      <w:divBdr>
        <w:top w:val="none" w:sz="0" w:space="0" w:color="auto"/>
        <w:left w:val="none" w:sz="0" w:space="0" w:color="auto"/>
        <w:bottom w:val="none" w:sz="0" w:space="0" w:color="auto"/>
        <w:right w:val="none" w:sz="0" w:space="0" w:color="auto"/>
      </w:divBdr>
    </w:div>
    <w:div w:id="1759521609">
      <w:bodyDiv w:val="1"/>
      <w:marLeft w:val="0"/>
      <w:marRight w:val="0"/>
      <w:marTop w:val="0"/>
      <w:marBottom w:val="0"/>
      <w:divBdr>
        <w:top w:val="none" w:sz="0" w:space="0" w:color="auto"/>
        <w:left w:val="none" w:sz="0" w:space="0" w:color="auto"/>
        <w:bottom w:val="none" w:sz="0" w:space="0" w:color="auto"/>
        <w:right w:val="none" w:sz="0" w:space="0" w:color="auto"/>
      </w:divBdr>
    </w:div>
    <w:div w:id="1759709218">
      <w:bodyDiv w:val="1"/>
      <w:marLeft w:val="0"/>
      <w:marRight w:val="0"/>
      <w:marTop w:val="0"/>
      <w:marBottom w:val="0"/>
      <w:divBdr>
        <w:top w:val="none" w:sz="0" w:space="0" w:color="auto"/>
        <w:left w:val="none" w:sz="0" w:space="0" w:color="auto"/>
        <w:bottom w:val="none" w:sz="0" w:space="0" w:color="auto"/>
        <w:right w:val="none" w:sz="0" w:space="0" w:color="auto"/>
      </w:divBdr>
    </w:div>
    <w:div w:id="1759716837">
      <w:bodyDiv w:val="1"/>
      <w:marLeft w:val="0"/>
      <w:marRight w:val="0"/>
      <w:marTop w:val="0"/>
      <w:marBottom w:val="0"/>
      <w:divBdr>
        <w:top w:val="none" w:sz="0" w:space="0" w:color="auto"/>
        <w:left w:val="none" w:sz="0" w:space="0" w:color="auto"/>
        <w:bottom w:val="none" w:sz="0" w:space="0" w:color="auto"/>
        <w:right w:val="none" w:sz="0" w:space="0" w:color="auto"/>
      </w:divBdr>
    </w:div>
    <w:div w:id="1759789089">
      <w:bodyDiv w:val="1"/>
      <w:marLeft w:val="0"/>
      <w:marRight w:val="0"/>
      <w:marTop w:val="0"/>
      <w:marBottom w:val="0"/>
      <w:divBdr>
        <w:top w:val="none" w:sz="0" w:space="0" w:color="auto"/>
        <w:left w:val="none" w:sz="0" w:space="0" w:color="auto"/>
        <w:bottom w:val="none" w:sz="0" w:space="0" w:color="auto"/>
        <w:right w:val="none" w:sz="0" w:space="0" w:color="auto"/>
      </w:divBdr>
    </w:div>
    <w:div w:id="1759911037">
      <w:bodyDiv w:val="1"/>
      <w:marLeft w:val="0"/>
      <w:marRight w:val="0"/>
      <w:marTop w:val="0"/>
      <w:marBottom w:val="0"/>
      <w:divBdr>
        <w:top w:val="none" w:sz="0" w:space="0" w:color="auto"/>
        <w:left w:val="none" w:sz="0" w:space="0" w:color="auto"/>
        <w:bottom w:val="none" w:sz="0" w:space="0" w:color="auto"/>
        <w:right w:val="none" w:sz="0" w:space="0" w:color="auto"/>
      </w:divBdr>
    </w:div>
    <w:div w:id="1760055682">
      <w:bodyDiv w:val="1"/>
      <w:marLeft w:val="0"/>
      <w:marRight w:val="0"/>
      <w:marTop w:val="0"/>
      <w:marBottom w:val="0"/>
      <w:divBdr>
        <w:top w:val="none" w:sz="0" w:space="0" w:color="auto"/>
        <w:left w:val="none" w:sz="0" w:space="0" w:color="auto"/>
        <w:bottom w:val="none" w:sz="0" w:space="0" w:color="auto"/>
        <w:right w:val="none" w:sz="0" w:space="0" w:color="auto"/>
      </w:divBdr>
    </w:div>
    <w:div w:id="1760056373">
      <w:bodyDiv w:val="1"/>
      <w:marLeft w:val="0"/>
      <w:marRight w:val="0"/>
      <w:marTop w:val="0"/>
      <w:marBottom w:val="0"/>
      <w:divBdr>
        <w:top w:val="none" w:sz="0" w:space="0" w:color="auto"/>
        <w:left w:val="none" w:sz="0" w:space="0" w:color="auto"/>
        <w:bottom w:val="none" w:sz="0" w:space="0" w:color="auto"/>
        <w:right w:val="none" w:sz="0" w:space="0" w:color="auto"/>
      </w:divBdr>
    </w:div>
    <w:div w:id="1760251494">
      <w:bodyDiv w:val="1"/>
      <w:marLeft w:val="0"/>
      <w:marRight w:val="0"/>
      <w:marTop w:val="0"/>
      <w:marBottom w:val="0"/>
      <w:divBdr>
        <w:top w:val="none" w:sz="0" w:space="0" w:color="auto"/>
        <w:left w:val="none" w:sz="0" w:space="0" w:color="auto"/>
        <w:bottom w:val="none" w:sz="0" w:space="0" w:color="auto"/>
        <w:right w:val="none" w:sz="0" w:space="0" w:color="auto"/>
      </w:divBdr>
    </w:div>
    <w:div w:id="1760297071">
      <w:bodyDiv w:val="1"/>
      <w:marLeft w:val="0"/>
      <w:marRight w:val="0"/>
      <w:marTop w:val="0"/>
      <w:marBottom w:val="0"/>
      <w:divBdr>
        <w:top w:val="none" w:sz="0" w:space="0" w:color="auto"/>
        <w:left w:val="none" w:sz="0" w:space="0" w:color="auto"/>
        <w:bottom w:val="none" w:sz="0" w:space="0" w:color="auto"/>
        <w:right w:val="none" w:sz="0" w:space="0" w:color="auto"/>
      </w:divBdr>
    </w:div>
    <w:div w:id="1760517016">
      <w:bodyDiv w:val="1"/>
      <w:marLeft w:val="0"/>
      <w:marRight w:val="0"/>
      <w:marTop w:val="0"/>
      <w:marBottom w:val="0"/>
      <w:divBdr>
        <w:top w:val="none" w:sz="0" w:space="0" w:color="auto"/>
        <w:left w:val="none" w:sz="0" w:space="0" w:color="auto"/>
        <w:bottom w:val="none" w:sz="0" w:space="0" w:color="auto"/>
        <w:right w:val="none" w:sz="0" w:space="0" w:color="auto"/>
      </w:divBdr>
    </w:div>
    <w:div w:id="1760563167">
      <w:bodyDiv w:val="1"/>
      <w:marLeft w:val="0"/>
      <w:marRight w:val="0"/>
      <w:marTop w:val="0"/>
      <w:marBottom w:val="0"/>
      <w:divBdr>
        <w:top w:val="none" w:sz="0" w:space="0" w:color="auto"/>
        <w:left w:val="none" w:sz="0" w:space="0" w:color="auto"/>
        <w:bottom w:val="none" w:sz="0" w:space="0" w:color="auto"/>
        <w:right w:val="none" w:sz="0" w:space="0" w:color="auto"/>
      </w:divBdr>
    </w:div>
    <w:div w:id="1760716529">
      <w:bodyDiv w:val="1"/>
      <w:marLeft w:val="0"/>
      <w:marRight w:val="0"/>
      <w:marTop w:val="0"/>
      <w:marBottom w:val="0"/>
      <w:divBdr>
        <w:top w:val="none" w:sz="0" w:space="0" w:color="auto"/>
        <w:left w:val="none" w:sz="0" w:space="0" w:color="auto"/>
        <w:bottom w:val="none" w:sz="0" w:space="0" w:color="auto"/>
        <w:right w:val="none" w:sz="0" w:space="0" w:color="auto"/>
      </w:divBdr>
    </w:div>
    <w:div w:id="1760785488">
      <w:bodyDiv w:val="1"/>
      <w:marLeft w:val="0"/>
      <w:marRight w:val="0"/>
      <w:marTop w:val="0"/>
      <w:marBottom w:val="0"/>
      <w:divBdr>
        <w:top w:val="none" w:sz="0" w:space="0" w:color="auto"/>
        <w:left w:val="none" w:sz="0" w:space="0" w:color="auto"/>
        <w:bottom w:val="none" w:sz="0" w:space="0" w:color="auto"/>
        <w:right w:val="none" w:sz="0" w:space="0" w:color="auto"/>
      </w:divBdr>
    </w:div>
    <w:div w:id="1761563247">
      <w:bodyDiv w:val="1"/>
      <w:marLeft w:val="0"/>
      <w:marRight w:val="0"/>
      <w:marTop w:val="0"/>
      <w:marBottom w:val="0"/>
      <w:divBdr>
        <w:top w:val="none" w:sz="0" w:space="0" w:color="auto"/>
        <w:left w:val="none" w:sz="0" w:space="0" w:color="auto"/>
        <w:bottom w:val="none" w:sz="0" w:space="0" w:color="auto"/>
        <w:right w:val="none" w:sz="0" w:space="0" w:color="auto"/>
      </w:divBdr>
    </w:div>
    <w:div w:id="1761871633">
      <w:bodyDiv w:val="1"/>
      <w:marLeft w:val="0"/>
      <w:marRight w:val="0"/>
      <w:marTop w:val="0"/>
      <w:marBottom w:val="0"/>
      <w:divBdr>
        <w:top w:val="none" w:sz="0" w:space="0" w:color="auto"/>
        <w:left w:val="none" w:sz="0" w:space="0" w:color="auto"/>
        <w:bottom w:val="none" w:sz="0" w:space="0" w:color="auto"/>
        <w:right w:val="none" w:sz="0" w:space="0" w:color="auto"/>
      </w:divBdr>
    </w:div>
    <w:div w:id="1762027327">
      <w:bodyDiv w:val="1"/>
      <w:marLeft w:val="0"/>
      <w:marRight w:val="0"/>
      <w:marTop w:val="0"/>
      <w:marBottom w:val="0"/>
      <w:divBdr>
        <w:top w:val="none" w:sz="0" w:space="0" w:color="auto"/>
        <w:left w:val="none" w:sz="0" w:space="0" w:color="auto"/>
        <w:bottom w:val="none" w:sz="0" w:space="0" w:color="auto"/>
        <w:right w:val="none" w:sz="0" w:space="0" w:color="auto"/>
      </w:divBdr>
    </w:div>
    <w:div w:id="1762220771">
      <w:bodyDiv w:val="1"/>
      <w:marLeft w:val="0"/>
      <w:marRight w:val="0"/>
      <w:marTop w:val="0"/>
      <w:marBottom w:val="0"/>
      <w:divBdr>
        <w:top w:val="none" w:sz="0" w:space="0" w:color="auto"/>
        <w:left w:val="none" w:sz="0" w:space="0" w:color="auto"/>
        <w:bottom w:val="none" w:sz="0" w:space="0" w:color="auto"/>
        <w:right w:val="none" w:sz="0" w:space="0" w:color="auto"/>
      </w:divBdr>
    </w:div>
    <w:div w:id="1762291536">
      <w:bodyDiv w:val="1"/>
      <w:marLeft w:val="0"/>
      <w:marRight w:val="0"/>
      <w:marTop w:val="0"/>
      <w:marBottom w:val="0"/>
      <w:divBdr>
        <w:top w:val="none" w:sz="0" w:space="0" w:color="auto"/>
        <w:left w:val="none" w:sz="0" w:space="0" w:color="auto"/>
        <w:bottom w:val="none" w:sz="0" w:space="0" w:color="auto"/>
        <w:right w:val="none" w:sz="0" w:space="0" w:color="auto"/>
      </w:divBdr>
    </w:div>
    <w:div w:id="1762724919">
      <w:bodyDiv w:val="1"/>
      <w:marLeft w:val="0"/>
      <w:marRight w:val="0"/>
      <w:marTop w:val="0"/>
      <w:marBottom w:val="0"/>
      <w:divBdr>
        <w:top w:val="none" w:sz="0" w:space="0" w:color="auto"/>
        <w:left w:val="none" w:sz="0" w:space="0" w:color="auto"/>
        <w:bottom w:val="none" w:sz="0" w:space="0" w:color="auto"/>
        <w:right w:val="none" w:sz="0" w:space="0" w:color="auto"/>
      </w:divBdr>
    </w:div>
    <w:div w:id="1762876466">
      <w:bodyDiv w:val="1"/>
      <w:marLeft w:val="0"/>
      <w:marRight w:val="0"/>
      <w:marTop w:val="0"/>
      <w:marBottom w:val="0"/>
      <w:divBdr>
        <w:top w:val="none" w:sz="0" w:space="0" w:color="auto"/>
        <w:left w:val="none" w:sz="0" w:space="0" w:color="auto"/>
        <w:bottom w:val="none" w:sz="0" w:space="0" w:color="auto"/>
        <w:right w:val="none" w:sz="0" w:space="0" w:color="auto"/>
      </w:divBdr>
    </w:div>
    <w:div w:id="1762950992">
      <w:bodyDiv w:val="1"/>
      <w:marLeft w:val="0"/>
      <w:marRight w:val="0"/>
      <w:marTop w:val="0"/>
      <w:marBottom w:val="0"/>
      <w:divBdr>
        <w:top w:val="none" w:sz="0" w:space="0" w:color="auto"/>
        <w:left w:val="none" w:sz="0" w:space="0" w:color="auto"/>
        <w:bottom w:val="none" w:sz="0" w:space="0" w:color="auto"/>
        <w:right w:val="none" w:sz="0" w:space="0" w:color="auto"/>
      </w:divBdr>
    </w:div>
    <w:div w:id="1762988523">
      <w:bodyDiv w:val="1"/>
      <w:marLeft w:val="0"/>
      <w:marRight w:val="0"/>
      <w:marTop w:val="0"/>
      <w:marBottom w:val="0"/>
      <w:divBdr>
        <w:top w:val="none" w:sz="0" w:space="0" w:color="auto"/>
        <w:left w:val="none" w:sz="0" w:space="0" w:color="auto"/>
        <w:bottom w:val="none" w:sz="0" w:space="0" w:color="auto"/>
        <w:right w:val="none" w:sz="0" w:space="0" w:color="auto"/>
      </w:divBdr>
    </w:div>
    <w:div w:id="1763065789">
      <w:bodyDiv w:val="1"/>
      <w:marLeft w:val="0"/>
      <w:marRight w:val="0"/>
      <w:marTop w:val="0"/>
      <w:marBottom w:val="0"/>
      <w:divBdr>
        <w:top w:val="none" w:sz="0" w:space="0" w:color="auto"/>
        <w:left w:val="none" w:sz="0" w:space="0" w:color="auto"/>
        <w:bottom w:val="none" w:sz="0" w:space="0" w:color="auto"/>
        <w:right w:val="none" w:sz="0" w:space="0" w:color="auto"/>
      </w:divBdr>
    </w:div>
    <w:div w:id="1763184676">
      <w:bodyDiv w:val="1"/>
      <w:marLeft w:val="0"/>
      <w:marRight w:val="0"/>
      <w:marTop w:val="0"/>
      <w:marBottom w:val="0"/>
      <w:divBdr>
        <w:top w:val="none" w:sz="0" w:space="0" w:color="auto"/>
        <w:left w:val="none" w:sz="0" w:space="0" w:color="auto"/>
        <w:bottom w:val="none" w:sz="0" w:space="0" w:color="auto"/>
        <w:right w:val="none" w:sz="0" w:space="0" w:color="auto"/>
      </w:divBdr>
    </w:div>
    <w:div w:id="1763329345">
      <w:bodyDiv w:val="1"/>
      <w:marLeft w:val="0"/>
      <w:marRight w:val="0"/>
      <w:marTop w:val="0"/>
      <w:marBottom w:val="0"/>
      <w:divBdr>
        <w:top w:val="none" w:sz="0" w:space="0" w:color="auto"/>
        <w:left w:val="none" w:sz="0" w:space="0" w:color="auto"/>
        <w:bottom w:val="none" w:sz="0" w:space="0" w:color="auto"/>
        <w:right w:val="none" w:sz="0" w:space="0" w:color="auto"/>
      </w:divBdr>
    </w:div>
    <w:div w:id="1763720376">
      <w:bodyDiv w:val="1"/>
      <w:marLeft w:val="0"/>
      <w:marRight w:val="0"/>
      <w:marTop w:val="0"/>
      <w:marBottom w:val="0"/>
      <w:divBdr>
        <w:top w:val="none" w:sz="0" w:space="0" w:color="auto"/>
        <w:left w:val="none" w:sz="0" w:space="0" w:color="auto"/>
        <w:bottom w:val="none" w:sz="0" w:space="0" w:color="auto"/>
        <w:right w:val="none" w:sz="0" w:space="0" w:color="auto"/>
      </w:divBdr>
    </w:div>
    <w:div w:id="1764255021">
      <w:bodyDiv w:val="1"/>
      <w:marLeft w:val="0"/>
      <w:marRight w:val="0"/>
      <w:marTop w:val="0"/>
      <w:marBottom w:val="0"/>
      <w:divBdr>
        <w:top w:val="none" w:sz="0" w:space="0" w:color="auto"/>
        <w:left w:val="none" w:sz="0" w:space="0" w:color="auto"/>
        <w:bottom w:val="none" w:sz="0" w:space="0" w:color="auto"/>
        <w:right w:val="none" w:sz="0" w:space="0" w:color="auto"/>
      </w:divBdr>
    </w:div>
    <w:div w:id="1764758734">
      <w:bodyDiv w:val="1"/>
      <w:marLeft w:val="0"/>
      <w:marRight w:val="0"/>
      <w:marTop w:val="0"/>
      <w:marBottom w:val="0"/>
      <w:divBdr>
        <w:top w:val="none" w:sz="0" w:space="0" w:color="auto"/>
        <w:left w:val="none" w:sz="0" w:space="0" w:color="auto"/>
        <w:bottom w:val="none" w:sz="0" w:space="0" w:color="auto"/>
        <w:right w:val="none" w:sz="0" w:space="0" w:color="auto"/>
      </w:divBdr>
    </w:div>
    <w:div w:id="1764910301">
      <w:bodyDiv w:val="1"/>
      <w:marLeft w:val="0"/>
      <w:marRight w:val="0"/>
      <w:marTop w:val="0"/>
      <w:marBottom w:val="0"/>
      <w:divBdr>
        <w:top w:val="none" w:sz="0" w:space="0" w:color="auto"/>
        <w:left w:val="none" w:sz="0" w:space="0" w:color="auto"/>
        <w:bottom w:val="none" w:sz="0" w:space="0" w:color="auto"/>
        <w:right w:val="none" w:sz="0" w:space="0" w:color="auto"/>
      </w:divBdr>
    </w:div>
    <w:div w:id="1765027650">
      <w:bodyDiv w:val="1"/>
      <w:marLeft w:val="0"/>
      <w:marRight w:val="0"/>
      <w:marTop w:val="0"/>
      <w:marBottom w:val="0"/>
      <w:divBdr>
        <w:top w:val="none" w:sz="0" w:space="0" w:color="auto"/>
        <w:left w:val="none" w:sz="0" w:space="0" w:color="auto"/>
        <w:bottom w:val="none" w:sz="0" w:space="0" w:color="auto"/>
        <w:right w:val="none" w:sz="0" w:space="0" w:color="auto"/>
      </w:divBdr>
    </w:div>
    <w:div w:id="1765374932">
      <w:bodyDiv w:val="1"/>
      <w:marLeft w:val="0"/>
      <w:marRight w:val="0"/>
      <w:marTop w:val="0"/>
      <w:marBottom w:val="0"/>
      <w:divBdr>
        <w:top w:val="none" w:sz="0" w:space="0" w:color="auto"/>
        <w:left w:val="none" w:sz="0" w:space="0" w:color="auto"/>
        <w:bottom w:val="none" w:sz="0" w:space="0" w:color="auto"/>
        <w:right w:val="none" w:sz="0" w:space="0" w:color="auto"/>
      </w:divBdr>
    </w:div>
    <w:div w:id="1766145704">
      <w:bodyDiv w:val="1"/>
      <w:marLeft w:val="0"/>
      <w:marRight w:val="0"/>
      <w:marTop w:val="0"/>
      <w:marBottom w:val="0"/>
      <w:divBdr>
        <w:top w:val="none" w:sz="0" w:space="0" w:color="auto"/>
        <w:left w:val="none" w:sz="0" w:space="0" w:color="auto"/>
        <w:bottom w:val="none" w:sz="0" w:space="0" w:color="auto"/>
        <w:right w:val="none" w:sz="0" w:space="0" w:color="auto"/>
      </w:divBdr>
    </w:div>
    <w:div w:id="1766221656">
      <w:bodyDiv w:val="1"/>
      <w:marLeft w:val="0"/>
      <w:marRight w:val="0"/>
      <w:marTop w:val="0"/>
      <w:marBottom w:val="0"/>
      <w:divBdr>
        <w:top w:val="none" w:sz="0" w:space="0" w:color="auto"/>
        <w:left w:val="none" w:sz="0" w:space="0" w:color="auto"/>
        <w:bottom w:val="none" w:sz="0" w:space="0" w:color="auto"/>
        <w:right w:val="none" w:sz="0" w:space="0" w:color="auto"/>
      </w:divBdr>
    </w:div>
    <w:div w:id="1767454243">
      <w:bodyDiv w:val="1"/>
      <w:marLeft w:val="0"/>
      <w:marRight w:val="0"/>
      <w:marTop w:val="0"/>
      <w:marBottom w:val="0"/>
      <w:divBdr>
        <w:top w:val="none" w:sz="0" w:space="0" w:color="auto"/>
        <w:left w:val="none" w:sz="0" w:space="0" w:color="auto"/>
        <w:bottom w:val="none" w:sz="0" w:space="0" w:color="auto"/>
        <w:right w:val="none" w:sz="0" w:space="0" w:color="auto"/>
      </w:divBdr>
    </w:div>
    <w:div w:id="1767727521">
      <w:bodyDiv w:val="1"/>
      <w:marLeft w:val="0"/>
      <w:marRight w:val="0"/>
      <w:marTop w:val="0"/>
      <w:marBottom w:val="0"/>
      <w:divBdr>
        <w:top w:val="none" w:sz="0" w:space="0" w:color="auto"/>
        <w:left w:val="none" w:sz="0" w:space="0" w:color="auto"/>
        <w:bottom w:val="none" w:sz="0" w:space="0" w:color="auto"/>
        <w:right w:val="none" w:sz="0" w:space="0" w:color="auto"/>
      </w:divBdr>
    </w:div>
    <w:div w:id="1768189684">
      <w:bodyDiv w:val="1"/>
      <w:marLeft w:val="0"/>
      <w:marRight w:val="0"/>
      <w:marTop w:val="0"/>
      <w:marBottom w:val="0"/>
      <w:divBdr>
        <w:top w:val="none" w:sz="0" w:space="0" w:color="auto"/>
        <w:left w:val="none" w:sz="0" w:space="0" w:color="auto"/>
        <w:bottom w:val="none" w:sz="0" w:space="0" w:color="auto"/>
        <w:right w:val="none" w:sz="0" w:space="0" w:color="auto"/>
      </w:divBdr>
    </w:div>
    <w:div w:id="1768229187">
      <w:bodyDiv w:val="1"/>
      <w:marLeft w:val="0"/>
      <w:marRight w:val="0"/>
      <w:marTop w:val="0"/>
      <w:marBottom w:val="0"/>
      <w:divBdr>
        <w:top w:val="none" w:sz="0" w:space="0" w:color="auto"/>
        <w:left w:val="none" w:sz="0" w:space="0" w:color="auto"/>
        <w:bottom w:val="none" w:sz="0" w:space="0" w:color="auto"/>
        <w:right w:val="none" w:sz="0" w:space="0" w:color="auto"/>
      </w:divBdr>
    </w:div>
    <w:div w:id="1768580215">
      <w:bodyDiv w:val="1"/>
      <w:marLeft w:val="0"/>
      <w:marRight w:val="0"/>
      <w:marTop w:val="0"/>
      <w:marBottom w:val="0"/>
      <w:divBdr>
        <w:top w:val="none" w:sz="0" w:space="0" w:color="auto"/>
        <w:left w:val="none" w:sz="0" w:space="0" w:color="auto"/>
        <w:bottom w:val="none" w:sz="0" w:space="0" w:color="auto"/>
        <w:right w:val="none" w:sz="0" w:space="0" w:color="auto"/>
      </w:divBdr>
    </w:div>
    <w:div w:id="1768770727">
      <w:bodyDiv w:val="1"/>
      <w:marLeft w:val="0"/>
      <w:marRight w:val="0"/>
      <w:marTop w:val="0"/>
      <w:marBottom w:val="0"/>
      <w:divBdr>
        <w:top w:val="none" w:sz="0" w:space="0" w:color="auto"/>
        <w:left w:val="none" w:sz="0" w:space="0" w:color="auto"/>
        <w:bottom w:val="none" w:sz="0" w:space="0" w:color="auto"/>
        <w:right w:val="none" w:sz="0" w:space="0" w:color="auto"/>
      </w:divBdr>
    </w:div>
    <w:div w:id="1768846325">
      <w:bodyDiv w:val="1"/>
      <w:marLeft w:val="0"/>
      <w:marRight w:val="0"/>
      <w:marTop w:val="0"/>
      <w:marBottom w:val="0"/>
      <w:divBdr>
        <w:top w:val="none" w:sz="0" w:space="0" w:color="auto"/>
        <w:left w:val="none" w:sz="0" w:space="0" w:color="auto"/>
        <w:bottom w:val="none" w:sz="0" w:space="0" w:color="auto"/>
        <w:right w:val="none" w:sz="0" w:space="0" w:color="auto"/>
      </w:divBdr>
    </w:div>
    <w:div w:id="1769081208">
      <w:bodyDiv w:val="1"/>
      <w:marLeft w:val="0"/>
      <w:marRight w:val="0"/>
      <w:marTop w:val="0"/>
      <w:marBottom w:val="0"/>
      <w:divBdr>
        <w:top w:val="none" w:sz="0" w:space="0" w:color="auto"/>
        <w:left w:val="none" w:sz="0" w:space="0" w:color="auto"/>
        <w:bottom w:val="none" w:sz="0" w:space="0" w:color="auto"/>
        <w:right w:val="none" w:sz="0" w:space="0" w:color="auto"/>
      </w:divBdr>
    </w:div>
    <w:div w:id="1769158619">
      <w:bodyDiv w:val="1"/>
      <w:marLeft w:val="0"/>
      <w:marRight w:val="0"/>
      <w:marTop w:val="0"/>
      <w:marBottom w:val="0"/>
      <w:divBdr>
        <w:top w:val="none" w:sz="0" w:space="0" w:color="auto"/>
        <w:left w:val="none" w:sz="0" w:space="0" w:color="auto"/>
        <w:bottom w:val="none" w:sz="0" w:space="0" w:color="auto"/>
        <w:right w:val="none" w:sz="0" w:space="0" w:color="auto"/>
      </w:divBdr>
    </w:div>
    <w:div w:id="1769546788">
      <w:bodyDiv w:val="1"/>
      <w:marLeft w:val="0"/>
      <w:marRight w:val="0"/>
      <w:marTop w:val="0"/>
      <w:marBottom w:val="0"/>
      <w:divBdr>
        <w:top w:val="none" w:sz="0" w:space="0" w:color="auto"/>
        <w:left w:val="none" w:sz="0" w:space="0" w:color="auto"/>
        <w:bottom w:val="none" w:sz="0" w:space="0" w:color="auto"/>
        <w:right w:val="none" w:sz="0" w:space="0" w:color="auto"/>
      </w:divBdr>
    </w:div>
    <w:div w:id="1769886323">
      <w:bodyDiv w:val="1"/>
      <w:marLeft w:val="0"/>
      <w:marRight w:val="0"/>
      <w:marTop w:val="0"/>
      <w:marBottom w:val="0"/>
      <w:divBdr>
        <w:top w:val="none" w:sz="0" w:space="0" w:color="auto"/>
        <w:left w:val="none" w:sz="0" w:space="0" w:color="auto"/>
        <w:bottom w:val="none" w:sz="0" w:space="0" w:color="auto"/>
        <w:right w:val="none" w:sz="0" w:space="0" w:color="auto"/>
      </w:divBdr>
    </w:div>
    <w:div w:id="1770002492">
      <w:bodyDiv w:val="1"/>
      <w:marLeft w:val="0"/>
      <w:marRight w:val="0"/>
      <w:marTop w:val="0"/>
      <w:marBottom w:val="0"/>
      <w:divBdr>
        <w:top w:val="none" w:sz="0" w:space="0" w:color="auto"/>
        <w:left w:val="none" w:sz="0" w:space="0" w:color="auto"/>
        <w:bottom w:val="none" w:sz="0" w:space="0" w:color="auto"/>
        <w:right w:val="none" w:sz="0" w:space="0" w:color="auto"/>
      </w:divBdr>
    </w:div>
    <w:div w:id="1770127395">
      <w:bodyDiv w:val="1"/>
      <w:marLeft w:val="0"/>
      <w:marRight w:val="0"/>
      <w:marTop w:val="0"/>
      <w:marBottom w:val="0"/>
      <w:divBdr>
        <w:top w:val="none" w:sz="0" w:space="0" w:color="auto"/>
        <w:left w:val="none" w:sz="0" w:space="0" w:color="auto"/>
        <w:bottom w:val="none" w:sz="0" w:space="0" w:color="auto"/>
        <w:right w:val="none" w:sz="0" w:space="0" w:color="auto"/>
      </w:divBdr>
    </w:div>
    <w:div w:id="1770348758">
      <w:bodyDiv w:val="1"/>
      <w:marLeft w:val="0"/>
      <w:marRight w:val="0"/>
      <w:marTop w:val="0"/>
      <w:marBottom w:val="0"/>
      <w:divBdr>
        <w:top w:val="none" w:sz="0" w:space="0" w:color="auto"/>
        <w:left w:val="none" w:sz="0" w:space="0" w:color="auto"/>
        <w:bottom w:val="none" w:sz="0" w:space="0" w:color="auto"/>
        <w:right w:val="none" w:sz="0" w:space="0" w:color="auto"/>
      </w:divBdr>
    </w:div>
    <w:div w:id="1770808357">
      <w:bodyDiv w:val="1"/>
      <w:marLeft w:val="0"/>
      <w:marRight w:val="0"/>
      <w:marTop w:val="0"/>
      <w:marBottom w:val="0"/>
      <w:divBdr>
        <w:top w:val="none" w:sz="0" w:space="0" w:color="auto"/>
        <w:left w:val="none" w:sz="0" w:space="0" w:color="auto"/>
        <w:bottom w:val="none" w:sz="0" w:space="0" w:color="auto"/>
        <w:right w:val="none" w:sz="0" w:space="0" w:color="auto"/>
      </w:divBdr>
    </w:div>
    <w:div w:id="1771201833">
      <w:bodyDiv w:val="1"/>
      <w:marLeft w:val="0"/>
      <w:marRight w:val="0"/>
      <w:marTop w:val="0"/>
      <w:marBottom w:val="0"/>
      <w:divBdr>
        <w:top w:val="none" w:sz="0" w:space="0" w:color="auto"/>
        <w:left w:val="none" w:sz="0" w:space="0" w:color="auto"/>
        <w:bottom w:val="none" w:sz="0" w:space="0" w:color="auto"/>
        <w:right w:val="none" w:sz="0" w:space="0" w:color="auto"/>
      </w:divBdr>
    </w:div>
    <w:div w:id="1771242815">
      <w:bodyDiv w:val="1"/>
      <w:marLeft w:val="0"/>
      <w:marRight w:val="0"/>
      <w:marTop w:val="0"/>
      <w:marBottom w:val="0"/>
      <w:divBdr>
        <w:top w:val="none" w:sz="0" w:space="0" w:color="auto"/>
        <w:left w:val="none" w:sz="0" w:space="0" w:color="auto"/>
        <w:bottom w:val="none" w:sz="0" w:space="0" w:color="auto"/>
        <w:right w:val="none" w:sz="0" w:space="0" w:color="auto"/>
      </w:divBdr>
    </w:div>
    <w:div w:id="1772234482">
      <w:bodyDiv w:val="1"/>
      <w:marLeft w:val="0"/>
      <w:marRight w:val="0"/>
      <w:marTop w:val="0"/>
      <w:marBottom w:val="0"/>
      <w:divBdr>
        <w:top w:val="none" w:sz="0" w:space="0" w:color="auto"/>
        <w:left w:val="none" w:sz="0" w:space="0" w:color="auto"/>
        <w:bottom w:val="none" w:sz="0" w:space="0" w:color="auto"/>
        <w:right w:val="none" w:sz="0" w:space="0" w:color="auto"/>
      </w:divBdr>
    </w:div>
    <w:div w:id="1772361842">
      <w:bodyDiv w:val="1"/>
      <w:marLeft w:val="0"/>
      <w:marRight w:val="0"/>
      <w:marTop w:val="0"/>
      <w:marBottom w:val="0"/>
      <w:divBdr>
        <w:top w:val="none" w:sz="0" w:space="0" w:color="auto"/>
        <w:left w:val="none" w:sz="0" w:space="0" w:color="auto"/>
        <w:bottom w:val="none" w:sz="0" w:space="0" w:color="auto"/>
        <w:right w:val="none" w:sz="0" w:space="0" w:color="auto"/>
      </w:divBdr>
    </w:div>
    <w:div w:id="1772508363">
      <w:bodyDiv w:val="1"/>
      <w:marLeft w:val="0"/>
      <w:marRight w:val="0"/>
      <w:marTop w:val="0"/>
      <w:marBottom w:val="0"/>
      <w:divBdr>
        <w:top w:val="none" w:sz="0" w:space="0" w:color="auto"/>
        <w:left w:val="none" w:sz="0" w:space="0" w:color="auto"/>
        <w:bottom w:val="none" w:sz="0" w:space="0" w:color="auto"/>
        <w:right w:val="none" w:sz="0" w:space="0" w:color="auto"/>
      </w:divBdr>
    </w:div>
    <w:div w:id="1772509169">
      <w:bodyDiv w:val="1"/>
      <w:marLeft w:val="0"/>
      <w:marRight w:val="0"/>
      <w:marTop w:val="0"/>
      <w:marBottom w:val="0"/>
      <w:divBdr>
        <w:top w:val="none" w:sz="0" w:space="0" w:color="auto"/>
        <w:left w:val="none" w:sz="0" w:space="0" w:color="auto"/>
        <w:bottom w:val="none" w:sz="0" w:space="0" w:color="auto"/>
        <w:right w:val="none" w:sz="0" w:space="0" w:color="auto"/>
      </w:divBdr>
    </w:div>
    <w:div w:id="1772703131">
      <w:bodyDiv w:val="1"/>
      <w:marLeft w:val="0"/>
      <w:marRight w:val="0"/>
      <w:marTop w:val="0"/>
      <w:marBottom w:val="0"/>
      <w:divBdr>
        <w:top w:val="none" w:sz="0" w:space="0" w:color="auto"/>
        <w:left w:val="none" w:sz="0" w:space="0" w:color="auto"/>
        <w:bottom w:val="none" w:sz="0" w:space="0" w:color="auto"/>
        <w:right w:val="none" w:sz="0" w:space="0" w:color="auto"/>
      </w:divBdr>
    </w:div>
    <w:div w:id="1773166241">
      <w:bodyDiv w:val="1"/>
      <w:marLeft w:val="0"/>
      <w:marRight w:val="0"/>
      <w:marTop w:val="0"/>
      <w:marBottom w:val="0"/>
      <w:divBdr>
        <w:top w:val="none" w:sz="0" w:space="0" w:color="auto"/>
        <w:left w:val="none" w:sz="0" w:space="0" w:color="auto"/>
        <w:bottom w:val="none" w:sz="0" w:space="0" w:color="auto"/>
        <w:right w:val="none" w:sz="0" w:space="0" w:color="auto"/>
      </w:divBdr>
    </w:div>
    <w:div w:id="1773477716">
      <w:bodyDiv w:val="1"/>
      <w:marLeft w:val="0"/>
      <w:marRight w:val="0"/>
      <w:marTop w:val="0"/>
      <w:marBottom w:val="0"/>
      <w:divBdr>
        <w:top w:val="none" w:sz="0" w:space="0" w:color="auto"/>
        <w:left w:val="none" w:sz="0" w:space="0" w:color="auto"/>
        <w:bottom w:val="none" w:sz="0" w:space="0" w:color="auto"/>
        <w:right w:val="none" w:sz="0" w:space="0" w:color="auto"/>
      </w:divBdr>
    </w:div>
    <w:div w:id="1773895408">
      <w:bodyDiv w:val="1"/>
      <w:marLeft w:val="0"/>
      <w:marRight w:val="0"/>
      <w:marTop w:val="0"/>
      <w:marBottom w:val="0"/>
      <w:divBdr>
        <w:top w:val="none" w:sz="0" w:space="0" w:color="auto"/>
        <w:left w:val="none" w:sz="0" w:space="0" w:color="auto"/>
        <w:bottom w:val="none" w:sz="0" w:space="0" w:color="auto"/>
        <w:right w:val="none" w:sz="0" w:space="0" w:color="auto"/>
      </w:divBdr>
    </w:div>
    <w:div w:id="1774086499">
      <w:bodyDiv w:val="1"/>
      <w:marLeft w:val="0"/>
      <w:marRight w:val="0"/>
      <w:marTop w:val="0"/>
      <w:marBottom w:val="0"/>
      <w:divBdr>
        <w:top w:val="none" w:sz="0" w:space="0" w:color="auto"/>
        <w:left w:val="none" w:sz="0" w:space="0" w:color="auto"/>
        <w:bottom w:val="none" w:sz="0" w:space="0" w:color="auto"/>
        <w:right w:val="none" w:sz="0" w:space="0" w:color="auto"/>
      </w:divBdr>
    </w:div>
    <w:div w:id="1774206384">
      <w:bodyDiv w:val="1"/>
      <w:marLeft w:val="0"/>
      <w:marRight w:val="0"/>
      <w:marTop w:val="0"/>
      <w:marBottom w:val="0"/>
      <w:divBdr>
        <w:top w:val="none" w:sz="0" w:space="0" w:color="auto"/>
        <w:left w:val="none" w:sz="0" w:space="0" w:color="auto"/>
        <w:bottom w:val="none" w:sz="0" w:space="0" w:color="auto"/>
        <w:right w:val="none" w:sz="0" w:space="0" w:color="auto"/>
      </w:divBdr>
    </w:div>
    <w:div w:id="1775393867">
      <w:bodyDiv w:val="1"/>
      <w:marLeft w:val="0"/>
      <w:marRight w:val="0"/>
      <w:marTop w:val="0"/>
      <w:marBottom w:val="0"/>
      <w:divBdr>
        <w:top w:val="none" w:sz="0" w:space="0" w:color="auto"/>
        <w:left w:val="none" w:sz="0" w:space="0" w:color="auto"/>
        <w:bottom w:val="none" w:sz="0" w:space="0" w:color="auto"/>
        <w:right w:val="none" w:sz="0" w:space="0" w:color="auto"/>
      </w:divBdr>
    </w:div>
    <w:div w:id="1776516084">
      <w:bodyDiv w:val="1"/>
      <w:marLeft w:val="0"/>
      <w:marRight w:val="0"/>
      <w:marTop w:val="0"/>
      <w:marBottom w:val="0"/>
      <w:divBdr>
        <w:top w:val="none" w:sz="0" w:space="0" w:color="auto"/>
        <w:left w:val="none" w:sz="0" w:space="0" w:color="auto"/>
        <w:bottom w:val="none" w:sz="0" w:space="0" w:color="auto"/>
        <w:right w:val="none" w:sz="0" w:space="0" w:color="auto"/>
      </w:divBdr>
    </w:div>
    <w:div w:id="1777020401">
      <w:bodyDiv w:val="1"/>
      <w:marLeft w:val="0"/>
      <w:marRight w:val="0"/>
      <w:marTop w:val="0"/>
      <w:marBottom w:val="0"/>
      <w:divBdr>
        <w:top w:val="none" w:sz="0" w:space="0" w:color="auto"/>
        <w:left w:val="none" w:sz="0" w:space="0" w:color="auto"/>
        <w:bottom w:val="none" w:sz="0" w:space="0" w:color="auto"/>
        <w:right w:val="none" w:sz="0" w:space="0" w:color="auto"/>
      </w:divBdr>
    </w:div>
    <w:div w:id="1777481292">
      <w:bodyDiv w:val="1"/>
      <w:marLeft w:val="0"/>
      <w:marRight w:val="0"/>
      <w:marTop w:val="0"/>
      <w:marBottom w:val="0"/>
      <w:divBdr>
        <w:top w:val="none" w:sz="0" w:space="0" w:color="auto"/>
        <w:left w:val="none" w:sz="0" w:space="0" w:color="auto"/>
        <w:bottom w:val="none" w:sz="0" w:space="0" w:color="auto"/>
        <w:right w:val="none" w:sz="0" w:space="0" w:color="auto"/>
      </w:divBdr>
    </w:div>
    <w:div w:id="1777670702">
      <w:bodyDiv w:val="1"/>
      <w:marLeft w:val="0"/>
      <w:marRight w:val="0"/>
      <w:marTop w:val="0"/>
      <w:marBottom w:val="0"/>
      <w:divBdr>
        <w:top w:val="none" w:sz="0" w:space="0" w:color="auto"/>
        <w:left w:val="none" w:sz="0" w:space="0" w:color="auto"/>
        <w:bottom w:val="none" w:sz="0" w:space="0" w:color="auto"/>
        <w:right w:val="none" w:sz="0" w:space="0" w:color="auto"/>
      </w:divBdr>
    </w:div>
    <w:div w:id="1778216163">
      <w:bodyDiv w:val="1"/>
      <w:marLeft w:val="0"/>
      <w:marRight w:val="0"/>
      <w:marTop w:val="0"/>
      <w:marBottom w:val="0"/>
      <w:divBdr>
        <w:top w:val="none" w:sz="0" w:space="0" w:color="auto"/>
        <w:left w:val="none" w:sz="0" w:space="0" w:color="auto"/>
        <w:bottom w:val="none" w:sz="0" w:space="0" w:color="auto"/>
        <w:right w:val="none" w:sz="0" w:space="0" w:color="auto"/>
      </w:divBdr>
    </w:div>
    <w:div w:id="1778718302">
      <w:bodyDiv w:val="1"/>
      <w:marLeft w:val="0"/>
      <w:marRight w:val="0"/>
      <w:marTop w:val="0"/>
      <w:marBottom w:val="0"/>
      <w:divBdr>
        <w:top w:val="none" w:sz="0" w:space="0" w:color="auto"/>
        <w:left w:val="none" w:sz="0" w:space="0" w:color="auto"/>
        <w:bottom w:val="none" w:sz="0" w:space="0" w:color="auto"/>
        <w:right w:val="none" w:sz="0" w:space="0" w:color="auto"/>
      </w:divBdr>
    </w:div>
    <w:div w:id="1779835924">
      <w:bodyDiv w:val="1"/>
      <w:marLeft w:val="0"/>
      <w:marRight w:val="0"/>
      <w:marTop w:val="0"/>
      <w:marBottom w:val="0"/>
      <w:divBdr>
        <w:top w:val="none" w:sz="0" w:space="0" w:color="auto"/>
        <w:left w:val="none" w:sz="0" w:space="0" w:color="auto"/>
        <w:bottom w:val="none" w:sz="0" w:space="0" w:color="auto"/>
        <w:right w:val="none" w:sz="0" w:space="0" w:color="auto"/>
      </w:divBdr>
    </w:div>
    <w:div w:id="1780104865">
      <w:bodyDiv w:val="1"/>
      <w:marLeft w:val="0"/>
      <w:marRight w:val="0"/>
      <w:marTop w:val="0"/>
      <w:marBottom w:val="0"/>
      <w:divBdr>
        <w:top w:val="none" w:sz="0" w:space="0" w:color="auto"/>
        <w:left w:val="none" w:sz="0" w:space="0" w:color="auto"/>
        <w:bottom w:val="none" w:sz="0" w:space="0" w:color="auto"/>
        <w:right w:val="none" w:sz="0" w:space="0" w:color="auto"/>
      </w:divBdr>
    </w:div>
    <w:div w:id="1780484222">
      <w:bodyDiv w:val="1"/>
      <w:marLeft w:val="0"/>
      <w:marRight w:val="0"/>
      <w:marTop w:val="0"/>
      <w:marBottom w:val="0"/>
      <w:divBdr>
        <w:top w:val="none" w:sz="0" w:space="0" w:color="auto"/>
        <w:left w:val="none" w:sz="0" w:space="0" w:color="auto"/>
        <w:bottom w:val="none" w:sz="0" w:space="0" w:color="auto"/>
        <w:right w:val="none" w:sz="0" w:space="0" w:color="auto"/>
      </w:divBdr>
    </w:div>
    <w:div w:id="1781030020">
      <w:bodyDiv w:val="1"/>
      <w:marLeft w:val="0"/>
      <w:marRight w:val="0"/>
      <w:marTop w:val="0"/>
      <w:marBottom w:val="0"/>
      <w:divBdr>
        <w:top w:val="none" w:sz="0" w:space="0" w:color="auto"/>
        <w:left w:val="none" w:sz="0" w:space="0" w:color="auto"/>
        <w:bottom w:val="none" w:sz="0" w:space="0" w:color="auto"/>
        <w:right w:val="none" w:sz="0" w:space="0" w:color="auto"/>
      </w:divBdr>
    </w:div>
    <w:div w:id="1781219412">
      <w:bodyDiv w:val="1"/>
      <w:marLeft w:val="0"/>
      <w:marRight w:val="0"/>
      <w:marTop w:val="0"/>
      <w:marBottom w:val="0"/>
      <w:divBdr>
        <w:top w:val="none" w:sz="0" w:space="0" w:color="auto"/>
        <w:left w:val="none" w:sz="0" w:space="0" w:color="auto"/>
        <w:bottom w:val="none" w:sz="0" w:space="0" w:color="auto"/>
        <w:right w:val="none" w:sz="0" w:space="0" w:color="auto"/>
      </w:divBdr>
    </w:div>
    <w:div w:id="1781486654">
      <w:bodyDiv w:val="1"/>
      <w:marLeft w:val="0"/>
      <w:marRight w:val="0"/>
      <w:marTop w:val="0"/>
      <w:marBottom w:val="0"/>
      <w:divBdr>
        <w:top w:val="none" w:sz="0" w:space="0" w:color="auto"/>
        <w:left w:val="none" w:sz="0" w:space="0" w:color="auto"/>
        <w:bottom w:val="none" w:sz="0" w:space="0" w:color="auto"/>
        <w:right w:val="none" w:sz="0" w:space="0" w:color="auto"/>
      </w:divBdr>
    </w:div>
    <w:div w:id="1781492440">
      <w:bodyDiv w:val="1"/>
      <w:marLeft w:val="0"/>
      <w:marRight w:val="0"/>
      <w:marTop w:val="0"/>
      <w:marBottom w:val="0"/>
      <w:divBdr>
        <w:top w:val="none" w:sz="0" w:space="0" w:color="auto"/>
        <w:left w:val="none" w:sz="0" w:space="0" w:color="auto"/>
        <w:bottom w:val="none" w:sz="0" w:space="0" w:color="auto"/>
        <w:right w:val="none" w:sz="0" w:space="0" w:color="auto"/>
      </w:divBdr>
    </w:div>
    <w:div w:id="1781535228">
      <w:bodyDiv w:val="1"/>
      <w:marLeft w:val="0"/>
      <w:marRight w:val="0"/>
      <w:marTop w:val="0"/>
      <w:marBottom w:val="0"/>
      <w:divBdr>
        <w:top w:val="none" w:sz="0" w:space="0" w:color="auto"/>
        <w:left w:val="none" w:sz="0" w:space="0" w:color="auto"/>
        <w:bottom w:val="none" w:sz="0" w:space="0" w:color="auto"/>
        <w:right w:val="none" w:sz="0" w:space="0" w:color="auto"/>
      </w:divBdr>
    </w:div>
    <w:div w:id="1782258245">
      <w:bodyDiv w:val="1"/>
      <w:marLeft w:val="0"/>
      <w:marRight w:val="0"/>
      <w:marTop w:val="0"/>
      <w:marBottom w:val="0"/>
      <w:divBdr>
        <w:top w:val="none" w:sz="0" w:space="0" w:color="auto"/>
        <w:left w:val="none" w:sz="0" w:space="0" w:color="auto"/>
        <w:bottom w:val="none" w:sz="0" w:space="0" w:color="auto"/>
        <w:right w:val="none" w:sz="0" w:space="0" w:color="auto"/>
      </w:divBdr>
    </w:div>
    <w:div w:id="1782530266">
      <w:bodyDiv w:val="1"/>
      <w:marLeft w:val="0"/>
      <w:marRight w:val="0"/>
      <w:marTop w:val="0"/>
      <w:marBottom w:val="0"/>
      <w:divBdr>
        <w:top w:val="none" w:sz="0" w:space="0" w:color="auto"/>
        <w:left w:val="none" w:sz="0" w:space="0" w:color="auto"/>
        <w:bottom w:val="none" w:sz="0" w:space="0" w:color="auto"/>
        <w:right w:val="none" w:sz="0" w:space="0" w:color="auto"/>
      </w:divBdr>
    </w:div>
    <w:div w:id="1782608072">
      <w:bodyDiv w:val="1"/>
      <w:marLeft w:val="0"/>
      <w:marRight w:val="0"/>
      <w:marTop w:val="0"/>
      <w:marBottom w:val="0"/>
      <w:divBdr>
        <w:top w:val="none" w:sz="0" w:space="0" w:color="auto"/>
        <w:left w:val="none" w:sz="0" w:space="0" w:color="auto"/>
        <w:bottom w:val="none" w:sz="0" w:space="0" w:color="auto"/>
        <w:right w:val="none" w:sz="0" w:space="0" w:color="auto"/>
      </w:divBdr>
    </w:div>
    <w:div w:id="1782916932">
      <w:bodyDiv w:val="1"/>
      <w:marLeft w:val="0"/>
      <w:marRight w:val="0"/>
      <w:marTop w:val="0"/>
      <w:marBottom w:val="0"/>
      <w:divBdr>
        <w:top w:val="none" w:sz="0" w:space="0" w:color="auto"/>
        <w:left w:val="none" w:sz="0" w:space="0" w:color="auto"/>
        <w:bottom w:val="none" w:sz="0" w:space="0" w:color="auto"/>
        <w:right w:val="none" w:sz="0" w:space="0" w:color="auto"/>
      </w:divBdr>
    </w:div>
    <w:div w:id="1783374933">
      <w:bodyDiv w:val="1"/>
      <w:marLeft w:val="0"/>
      <w:marRight w:val="0"/>
      <w:marTop w:val="0"/>
      <w:marBottom w:val="0"/>
      <w:divBdr>
        <w:top w:val="none" w:sz="0" w:space="0" w:color="auto"/>
        <w:left w:val="none" w:sz="0" w:space="0" w:color="auto"/>
        <w:bottom w:val="none" w:sz="0" w:space="0" w:color="auto"/>
        <w:right w:val="none" w:sz="0" w:space="0" w:color="auto"/>
      </w:divBdr>
    </w:div>
    <w:div w:id="1783454013">
      <w:bodyDiv w:val="1"/>
      <w:marLeft w:val="0"/>
      <w:marRight w:val="0"/>
      <w:marTop w:val="0"/>
      <w:marBottom w:val="0"/>
      <w:divBdr>
        <w:top w:val="none" w:sz="0" w:space="0" w:color="auto"/>
        <w:left w:val="none" w:sz="0" w:space="0" w:color="auto"/>
        <w:bottom w:val="none" w:sz="0" w:space="0" w:color="auto"/>
        <w:right w:val="none" w:sz="0" w:space="0" w:color="auto"/>
      </w:divBdr>
    </w:div>
    <w:div w:id="1783454768">
      <w:bodyDiv w:val="1"/>
      <w:marLeft w:val="0"/>
      <w:marRight w:val="0"/>
      <w:marTop w:val="0"/>
      <w:marBottom w:val="0"/>
      <w:divBdr>
        <w:top w:val="none" w:sz="0" w:space="0" w:color="auto"/>
        <w:left w:val="none" w:sz="0" w:space="0" w:color="auto"/>
        <w:bottom w:val="none" w:sz="0" w:space="0" w:color="auto"/>
        <w:right w:val="none" w:sz="0" w:space="0" w:color="auto"/>
      </w:divBdr>
    </w:div>
    <w:div w:id="1783643445">
      <w:bodyDiv w:val="1"/>
      <w:marLeft w:val="0"/>
      <w:marRight w:val="0"/>
      <w:marTop w:val="0"/>
      <w:marBottom w:val="0"/>
      <w:divBdr>
        <w:top w:val="none" w:sz="0" w:space="0" w:color="auto"/>
        <w:left w:val="none" w:sz="0" w:space="0" w:color="auto"/>
        <w:bottom w:val="none" w:sz="0" w:space="0" w:color="auto"/>
        <w:right w:val="none" w:sz="0" w:space="0" w:color="auto"/>
      </w:divBdr>
    </w:div>
    <w:div w:id="1783765426">
      <w:bodyDiv w:val="1"/>
      <w:marLeft w:val="0"/>
      <w:marRight w:val="0"/>
      <w:marTop w:val="0"/>
      <w:marBottom w:val="0"/>
      <w:divBdr>
        <w:top w:val="none" w:sz="0" w:space="0" w:color="auto"/>
        <w:left w:val="none" w:sz="0" w:space="0" w:color="auto"/>
        <w:bottom w:val="none" w:sz="0" w:space="0" w:color="auto"/>
        <w:right w:val="none" w:sz="0" w:space="0" w:color="auto"/>
      </w:divBdr>
    </w:div>
    <w:div w:id="1783916782">
      <w:bodyDiv w:val="1"/>
      <w:marLeft w:val="0"/>
      <w:marRight w:val="0"/>
      <w:marTop w:val="0"/>
      <w:marBottom w:val="0"/>
      <w:divBdr>
        <w:top w:val="none" w:sz="0" w:space="0" w:color="auto"/>
        <w:left w:val="none" w:sz="0" w:space="0" w:color="auto"/>
        <w:bottom w:val="none" w:sz="0" w:space="0" w:color="auto"/>
        <w:right w:val="none" w:sz="0" w:space="0" w:color="auto"/>
      </w:divBdr>
    </w:div>
    <w:div w:id="1783920472">
      <w:bodyDiv w:val="1"/>
      <w:marLeft w:val="0"/>
      <w:marRight w:val="0"/>
      <w:marTop w:val="0"/>
      <w:marBottom w:val="0"/>
      <w:divBdr>
        <w:top w:val="none" w:sz="0" w:space="0" w:color="auto"/>
        <w:left w:val="none" w:sz="0" w:space="0" w:color="auto"/>
        <w:bottom w:val="none" w:sz="0" w:space="0" w:color="auto"/>
        <w:right w:val="none" w:sz="0" w:space="0" w:color="auto"/>
      </w:divBdr>
    </w:div>
    <w:div w:id="1783962900">
      <w:bodyDiv w:val="1"/>
      <w:marLeft w:val="0"/>
      <w:marRight w:val="0"/>
      <w:marTop w:val="0"/>
      <w:marBottom w:val="0"/>
      <w:divBdr>
        <w:top w:val="none" w:sz="0" w:space="0" w:color="auto"/>
        <w:left w:val="none" w:sz="0" w:space="0" w:color="auto"/>
        <w:bottom w:val="none" w:sz="0" w:space="0" w:color="auto"/>
        <w:right w:val="none" w:sz="0" w:space="0" w:color="auto"/>
      </w:divBdr>
    </w:div>
    <w:div w:id="1784036447">
      <w:bodyDiv w:val="1"/>
      <w:marLeft w:val="0"/>
      <w:marRight w:val="0"/>
      <w:marTop w:val="0"/>
      <w:marBottom w:val="0"/>
      <w:divBdr>
        <w:top w:val="none" w:sz="0" w:space="0" w:color="auto"/>
        <w:left w:val="none" w:sz="0" w:space="0" w:color="auto"/>
        <w:bottom w:val="none" w:sz="0" w:space="0" w:color="auto"/>
        <w:right w:val="none" w:sz="0" w:space="0" w:color="auto"/>
      </w:divBdr>
    </w:div>
    <w:div w:id="1784954545">
      <w:bodyDiv w:val="1"/>
      <w:marLeft w:val="0"/>
      <w:marRight w:val="0"/>
      <w:marTop w:val="0"/>
      <w:marBottom w:val="0"/>
      <w:divBdr>
        <w:top w:val="none" w:sz="0" w:space="0" w:color="auto"/>
        <w:left w:val="none" w:sz="0" w:space="0" w:color="auto"/>
        <w:bottom w:val="none" w:sz="0" w:space="0" w:color="auto"/>
        <w:right w:val="none" w:sz="0" w:space="0" w:color="auto"/>
      </w:divBdr>
    </w:div>
    <w:div w:id="1784962850">
      <w:bodyDiv w:val="1"/>
      <w:marLeft w:val="0"/>
      <w:marRight w:val="0"/>
      <w:marTop w:val="0"/>
      <w:marBottom w:val="0"/>
      <w:divBdr>
        <w:top w:val="none" w:sz="0" w:space="0" w:color="auto"/>
        <w:left w:val="none" w:sz="0" w:space="0" w:color="auto"/>
        <w:bottom w:val="none" w:sz="0" w:space="0" w:color="auto"/>
        <w:right w:val="none" w:sz="0" w:space="0" w:color="auto"/>
      </w:divBdr>
    </w:div>
    <w:div w:id="1785272338">
      <w:bodyDiv w:val="1"/>
      <w:marLeft w:val="0"/>
      <w:marRight w:val="0"/>
      <w:marTop w:val="0"/>
      <w:marBottom w:val="0"/>
      <w:divBdr>
        <w:top w:val="none" w:sz="0" w:space="0" w:color="auto"/>
        <w:left w:val="none" w:sz="0" w:space="0" w:color="auto"/>
        <w:bottom w:val="none" w:sz="0" w:space="0" w:color="auto"/>
        <w:right w:val="none" w:sz="0" w:space="0" w:color="auto"/>
      </w:divBdr>
    </w:div>
    <w:div w:id="1785540555">
      <w:bodyDiv w:val="1"/>
      <w:marLeft w:val="0"/>
      <w:marRight w:val="0"/>
      <w:marTop w:val="0"/>
      <w:marBottom w:val="0"/>
      <w:divBdr>
        <w:top w:val="none" w:sz="0" w:space="0" w:color="auto"/>
        <w:left w:val="none" w:sz="0" w:space="0" w:color="auto"/>
        <w:bottom w:val="none" w:sz="0" w:space="0" w:color="auto"/>
        <w:right w:val="none" w:sz="0" w:space="0" w:color="auto"/>
      </w:divBdr>
    </w:div>
    <w:div w:id="1785730647">
      <w:bodyDiv w:val="1"/>
      <w:marLeft w:val="0"/>
      <w:marRight w:val="0"/>
      <w:marTop w:val="0"/>
      <w:marBottom w:val="0"/>
      <w:divBdr>
        <w:top w:val="none" w:sz="0" w:space="0" w:color="auto"/>
        <w:left w:val="none" w:sz="0" w:space="0" w:color="auto"/>
        <w:bottom w:val="none" w:sz="0" w:space="0" w:color="auto"/>
        <w:right w:val="none" w:sz="0" w:space="0" w:color="auto"/>
      </w:divBdr>
    </w:div>
    <w:div w:id="1785996745">
      <w:bodyDiv w:val="1"/>
      <w:marLeft w:val="0"/>
      <w:marRight w:val="0"/>
      <w:marTop w:val="0"/>
      <w:marBottom w:val="0"/>
      <w:divBdr>
        <w:top w:val="none" w:sz="0" w:space="0" w:color="auto"/>
        <w:left w:val="none" w:sz="0" w:space="0" w:color="auto"/>
        <w:bottom w:val="none" w:sz="0" w:space="0" w:color="auto"/>
        <w:right w:val="none" w:sz="0" w:space="0" w:color="auto"/>
      </w:divBdr>
    </w:div>
    <w:div w:id="1786390896">
      <w:bodyDiv w:val="1"/>
      <w:marLeft w:val="0"/>
      <w:marRight w:val="0"/>
      <w:marTop w:val="0"/>
      <w:marBottom w:val="0"/>
      <w:divBdr>
        <w:top w:val="none" w:sz="0" w:space="0" w:color="auto"/>
        <w:left w:val="none" w:sz="0" w:space="0" w:color="auto"/>
        <w:bottom w:val="none" w:sz="0" w:space="0" w:color="auto"/>
        <w:right w:val="none" w:sz="0" w:space="0" w:color="auto"/>
      </w:divBdr>
    </w:div>
    <w:div w:id="1786652905">
      <w:bodyDiv w:val="1"/>
      <w:marLeft w:val="0"/>
      <w:marRight w:val="0"/>
      <w:marTop w:val="0"/>
      <w:marBottom w:val="0"/>
      <w:divBdr>
        <w:top w:val="none" w:sz="0" w:space="0" w:color="auto"/>
        <w:left w:val="none" w:sz="0" w:space="0" w:color="auto"/>
        <w:bottom w:val="none" w:sz="0" w:space="0" w:color="auto"/>
        <w:right w:val="none" w:sz="0" w:space="0" w:color="auto"/>
      </w:divBdr>
    </w:div>
    <w:div w:id="1786925922">
      <w:bodyDiv w:val="1"/>
      <w:marLeft w:val="0"/>
      <w:marRight w:val="0"/>
      <w:marTop w:val="0"/>
      <w:marBottom w:val="0"/>
      <w:divBdr>
        <w:top w:val="none" w:sz="0" w:space="0" w:color="auto"/>
        <w:left w:val="none" w:sz="0" w:space="0" w:color="auto"/>
        <w:bottom w:val="none" w:sz="0" w:space="0" w:color="auto"/>
        <w:right w:val="none" w:sz="0" w:space="0" w:color="auto"/>
      </w:divBdr>
    </w:div>
    <w:div w:id="1787191695">
      <w:bodyDiv w:val="1"/>
      <w:marLeft w:val="0"/>
      <w:marRight w:val="0"/>
      <w:marTop w:val="0"/>
      <w:marBottom w:val="0"/>
      <w:divBdr>
        <w:top w:val="none" w:sz="0" w:space="0" w:color="auto"/>
        <w:left w:val="none" w:sz="0" w:space="0" w:color="auto"/>
        <w:bottom w:val="none" w:sz="0" w:space="0" w:color="auto"/>
        <w:right w:val="none" w:sz="0" w:space="0" w:color="auto"/>
      </w:divBdr>
    </w:div>
    <w:div w:id="1787383493">
      <w:bodyDiv w:val="1"/>
      <w:marLeft w:val="0"/>
      <w:marRight w:val="0"/>
      <w:marTop w:val="0"/>
      <w:marBottom w:val="0"/>
      <w:divBdr>
        <w:top w:val="none" w:sz="0" w:space="0" w:color="auto"/>
        <w:left w:val="none" w:sz="0" w:space="0" w:color="auto"/>
        <w:bottom w:val="none" w:sz="0" w:space="0" w:color="auto"/>
        <w:right w:val="none" w:sz="0" w:space="0" w:color="auto"/>
      </w:divBdr>
    </w:div>
    <w:div w:id="1787654415">
      <w:bodyDiv w:val="1"/>
      <w:marLeft w:val="0"/>
      <w:marRight w:val="0"/>
      <w:marTop w:val="0"/>
      <w:marBottom w:val="0"/>
      <w:divBdr>
        <w:top w:val="none" w:sz="0" w:space="0" w:color="auto"/>
        <w:left w:val="none" w:sz="0" w:space="0" w:color="auto"/>
        <w:bottom w:val="none" w:sz="0" w:space="0" w:color="auto"/>
        <w:right w:val="none" w:sz="0" w:space="0" w:color="auto"/>
      </w:divBdr>
    </w:div>
    <w:div w:id="1788424324">
      <w:bodyDiv w:val="1"/>
      <w:marLeft w:val="0"/>
      <w:marRight w:val="0"/>
      <w:marTop w:val="0"/>
      <w:marBottom w:val="0"/>
      <w:divBdr>
        <w:top w:val="none" w:sz="0" w:space="0" w:color="auto"/>
        <w:left w:val="none" w:sz="0" w:space="0" w:color="auto"/>
        <w:bottom w:val="none" w:sz="0" w:space="0" w:color="auto"/>
        <w:right w:val="none" w:sz="0" w:space="0" w:color="auto"/>
      </w:divBdr>
    </w:div>
    <w:div w:id="1788428344">
      <w:bodyDiv w:val="1"/>
      <w:marLeft w:val="0"/>
      <w:marRight w:val="0"/>
      <w:marTop w:val="0"/>
      <w:marBottom w:val="0"/>
      <w:divBdr>
        <w:top w:val="none" w:sz="0" w:space="0" w:color="auto"/>
        <w:left w:val="none" w:sz="0" w:space="0" w:color="auto"/>
        <w:bottom w:val="none" w:sz="0" w:space="0" w:color="auto"/>
        <w:right w:val="none" w:sz="0" w:space="0" w:color="auto"/>
      </w:divBdr>
    </w:div>
    <w:div w:id="1788694431">
      <w:bodyDiv w:val="1"/>
      <w:marLeft w:val="0"/>
      <w:marRight w:val="0"/>
      <w:marTop w:val="0"/>
      <w:marBottom w:val="0"/>
      <w:divBdr>
        <w:top w:val="none" w:sz="0" w:space="0" w:color="auto"/>
        <w:left w:val="none" w:sz="0" w:space="0" w:color="auto"/>
        <w:bottom w:val="none" w:sz="0" w:space="0" w:color="auto"/>
        <w:right w:val="none" w:sz="0" w:space="0" w:color="auto"/>
      </w:divBdr>
    </w:div>
    <w:div w:id="1788769537">
      <w:bodyDiv w:val="1"/>
      <w:marLeft w:val="0"/>
      <w:marRight w:val="0"/>
      <w:marTop w:val="0"/>
      <w:marBottom w:val="0"/>
      <w:divBdr>
        <w:top w:val="none" w:sz="0" w:space="0" w:color="auto"/>
        <w:left w:val="none" w:sz="0" w:space="0" w:color="auto"/>
        <w:bottom w:val="none" w:sz="0" w:space="0" w:color="auto"/>
        <w:right w:val="none" w:sz="0" w:space="0" w:color="auto"/>
      </w:divBdr>
    </w:div>
    <w:div w:id="1789279217">
      <w:bodyDiv w:val="1"/>
      <w:marLeft w:val="0"/>
      <w:marRight w:val="0"/>
      <w:marTop w:val="0"/>
      <w:marBottom w:val="0"/>
      <w:divBdr>
        <w:top w:val="none" w:sz="0" w:space="0" w:color="auto"/>
        <w:left w:val="none" w:sz="0" w:space="0" w:color="auto"/>
        <w:bottom w:val="none" w:sz="0" w:space="0" w:color="auto"/>
        <w:right w:val="none" w:sz="0" w:space="0" w:color="auto"/>
      </w:divBdr>
    </w:div>
    <w:div w:id="1789927356">
      <w:bodyDiv w:val="1"/>
      <w:marLeft w:val="0"/>
      <w:marRight w:val="0"/>
      <w:marTop w:val="0"/>
      <w:marBottom w:val="0"/>
      <w:divBdr>
        <w:top w:val="none" w:sz="0" w:space="0" w:color="auto"/>
        <w:left w:val="none" w:sz="0" w:space="0" w:color="auto"/>
        <w:bottom w:val="none" w:sz="0" w:space="0" w:color="auto"/>
        <w:right w:val="none" w:sz="0" w:space="0" w:color="auto"/>
      </w:divBdr>
    </w:div>
    <w:div w:id="1790276318">
      <w:bodyDiv w:val="1"/>
      <w:marLeft w:val="0"/>
      <w:marRight w:val="0"/>
      <w:marTop w:val="0"/>
      <w:marBottom w:val="0"/>
      <w:divBdr>
        <w:top w:val="none" w:sz="0" w:space="0" w:color="auto"/>
        <w:left w:val="none" w:sz="0" w:space="0" w:color="auto"/>
        <w:bottom w:val="none" w:sz="0" w:space="0" w:color="auto"/>
        <w:right w:val="none" w:sz="0" w:space="0" w:color="auto"/>
      </w:divBdr>
    </w:div>
    <w:div w:id="1790320368">
      <w:bodyDiv w:val="1"/>
      <w:marLeft w:val="0"/>
      <w:marRight w:val="0"/>
      <w:marTop w:val="0"/>
      <w:marBottom w:val="0"/>
      <w:divBdr>
        <w:top w:val="none" w:sz="0" w:space="0" w:color="auto"/>
        <w:left w:val="none" w:sz="0" w:space="0" w:color="auto"/>
        <w:bottom w:val="none" w:sz="0" w:space="0" w:color="auto"/>
        <w:right w:val="none" w:sz="0" w:space="0" w:color="auto"/>
      </w:divBdr>
    </w:div>
    <w:div w:id="1791120641">
      <w:bodyDiv w:val="1"/>
      <w:marLeft w:val="0"/>
      <w:marRight w:val="0"/>
      <w:marTop w:val="0"/>
      <w:marBottom w:val="0"/>
      <w:divBdr>
        <w:top w:val="none" w:sz="0" w:space="0" w:color="auto"/>
        <w:left w:val="none" w:sz="0" w:space="0" w:color="auto"/>
        <w:bottom w:val="none" w:sz="0" w:space="0" w:color="auto"/>
        <w:right w:val="none" w:sz="0" w:space="0" w:color="auto"/>
      </w:divBdr>
    </w:div>
    <w:div w:id="1791164860">
      <w:bodyDiv w:val="1"/>
      <w:marLeft w:val="0"/>
      <w:marRight w:val="0"/>
      <w:marTop w:val="0"/>
      <w:marBottom w:val="0"/>
      <w:divBdr>
        <w:top w:val="none" w:sz="0" w:space="0" w:color="auto"/>
        <w:left w:val="none" w:sz="0" w:space="0" w:color="auto"/>
        <w:bottom w:val="none" w:sz="0" w:space="0" w:color="auto"/>
        <w:right w:val="none" w:sz="0" w:space="0" w:color="auto"/>
      </w:divBdr>
    </w:div>
    <w:div w:id="1791583223">
      <w:bodyDiv w:val="1"/>
      <w:marLeft w:val="0"/>
      <w:marRight w:val="0"/>
      <w:marTop w:val="0"/>
      <w:marBottom w:val="0"/>
      <w:divBdr>
        <w:top w:val="none" w:sz="0" w:space="0" w:color="auto"/>
        <w:left w:val="none" w:sz="0" w:space="0" w:color="auto"/>
        <w:bottom w:val="none" w:sz="0" w:space="0" w:color="auto"/>
        <w:right w:val="none" w:sz="0" w:space="0" w:color="auto"/>
      </w:divBdr>
    </w:div>
    <w:div w:id="1792018109">
      <w:bodyDiv w:val="1"/>
      <w:marLeft w:val="0"/>
      <w:marRight w:val="0"/>
      <w:marTop w:val="0"/>
      <w:marBottom w:val="0"/>
      <w:divBdr>
        <w:top w:val="none" w:sz="0" w:space="0" w:color="auto"/>
        <w:left w:val="none" w:sz="0" w:space="0" w:color="auto"/>
        <w:bottom w:val="none" w:sz="0" w:space="0" w:color="auto"/>
        <w:right w:val="none" w:sz="0" w:space="0" w:color="auto"/>
      </w:divBdr>
    </w:div>
    <w:div w:id="1792213221">
      <w:bodyDiv w:val="1"/>
      <w:marLeft w:val="0"/>
      <w:marRight w:val="0"/>
      <w:marTop w:val="0"/>
      <w:marBottom w:val="0"/>
      <w:divBdr>
        <w:top w:val="none" w:sz="0" w:space="0" w:color="auto"/>
        <w:left w:val="none" w:sz="0" w:space="0" w:color="auto"/>
        <w:bottom w:val="none" w:sz="0" w:space="0" w:color="auto"/>
        <w:right w:val="none" w:sz="0" w:space="0" w:color="auto"/>
      </w:divBdr>
    </w:div>
    <w:div w:id="1792238039">
      <w:bodyDiv w:val="1"/>
      <w:marLeft w:val="0"/>
      <w:marRight w:val="0"/>
      <w:marTop w:val="0"/>
      <w:marBottom w:val="0"/>
      <w:divBdr>
        <w:top w:val="none" w:sz="0" w:space="0" w:color="auto"/>
        <w:left w:val="none" w:sz="0" w:space="0" w:color="auto"/>
        <w:bottom w:val="none" w:sz="0" w:space="0" w:color="auto"/>
        <w:right w:val="none" w:sz="0" w:space="0" w:color="auto"/>
      </w:divBdr>
    </w:div>
    <w:div w:id="1792480005">
      <w:bodyDiv w:val="1"/>
      <w:marLeft w:val="0"/>
      <w:marRight w:val="0"/>
      <w:marTop w:val="0"/>
      <w:marBottom w:val="0"/>
      <w:divBdr>
        <w:top w:val="none" w:sz="0" w:space="0" w:color="auto"/>
        <w:left w:val="none" w:sz="0" w:space="0" w:color="auto"/>
        <w:bottom w:val="none" w:sz="0" w:space="0" w:color="auto"/>
        <w:right w:val="none" w:sz="0" w:space="0" w:color="auto"/>
      </w:divBdr>
    </w:div>
    <w:div w:id="1792701437">
      <w:bodyDiv w:val="1"/>
      <w:marLeft w:val="0"/>
      <w:marRight w:val="0"/>
      <w:marTop w:val="0"/>
      <w:marBottom w:val="0"/>
      <w:divBdr>
        <w:top w:val="none" w:sz="0" w:space="0" w:color="auto"/>
        <w:left w:val="none" w:sz="0" w:space="0" w:color="auto"/>
        <w:bottom w:val="none" w:sz="0" w:space="0" w:color="auto"/>
        <w:right w:val="none" w:sz="0" w:space="0" w:color="auto"/>
      </w:divBdr>
    </w:div>
    <w:div w:id="1792817586">
      <w:bodyDiv w:val="1"/>
      <w:marLeft w:val="0"/>
      <w:marRight w:val="0"/>
      <w:marTop w:val="0"/>
      <w:marBottom w:val="0"/>
      <w:divBdr>
        <w:top w:val="none" w:sz="0" w:space="0" w:color="auto"/>
        <w:left w:val="none" w:sz="0" w:space="0" w:color="auto"/>
        <w:bottom w:val="none" w:sz="0" w:space="0" w:color="auto"/>
        <w:right w:val="none" w:sz="0" w:space="0" w:color="auto"/>
      </w:divBdr>
    </w:div>
    <w:div w:id="1792935343">
      <w:bodyDiv w:val="1"/>
      <w:marLeft w:val="0"/>
      <w:marRight w:val="0"/>
      <w:marTop w:val="0"/>
      <w:marBottom w:val="0"/>
      <w:divBdr>
        <w:top w:val="none" w:sz="0" w:space="0" w:color="auto"/>
        <w:left w:val="none" w:sz="0" w:space="0" w:color="auto"/>
        <w:bottom w:val="none" w:sz="0" w:space="0" w:color="auto"/>
        <w:right w:val="none" w:sz="0" w:space="0" w:color="auto"/>
      </w:divBdr>
    </w:div>
    <w:div w:id="1793015120">
      <w:bodyDiv w:val="1"/>
      <w:marLeft w:val="0"/>
      <w:marRight w:val="0"/>
      <w:marTop w:val="0"/>
      <w:marBottom w:val="0"/>
      <w:divBdr>
        <w:top w:val="none" w:sz="0" w:space="0" w:color="auto"/>
        <w:left w:val="none" w:sz="0" w:space="0" w:color="auto"/>
        <w:bottom w:val="none" w:sz="0" w:space="0" w:color="auto"/>
        <w:right w:val="none" w:sz="0" w:space="0" w:color="auto"/>
      </w:divBdr>
    </w:div>
    <w:div w:id="1793130893">
      <w:bodyDiv w:val="1"/>
      <w:marLeft w:val="0"/>
      <w:marRight w:val="0"/>
      <w:marTop w:val="0"/>
      <w:marBottom w:val="0"/>
      <w:divBdr>
        <w:top w:val="none" w:sz="0" w:space="0" w:color="auto"/>
        <w:left w:val="none" w:sz="0" w:space="0" w:color="auto"/>
        <w:bottom w:val="none" w:sz="0" w:space="0" w:color="auto"/>
        <w:right w:val="none" w:sz="0" w:space="0" w:color="auto"/>
      </w:divBdr>
    </w:div>
    <w:div w:id="1793400052">
      <w:bodyDiv w:val="1"/>
      <w:marLeft w:val="0"/>
      <w:marRight w:val="0"/>
      <w:marTop w:val="0"/>
      <w:marBottom w:val="0"/>
      <w:divBdr>
        <w:top w:val="none" w:sz="0" w:space="0" w:color="auto"/>
        <w:left w:val="none" w:sz="0" w:space="0" w:color="auto"/>
        <w:bottom w:val="none" w:sz="0" w:space="0" w:color="auto"/>
        <w:right w:val="none" w:sz="0" w:space="0" w:color="auto"/>
      </w:divBdr>
    </w:div>
    <w:div w:id="1793478215">
      <w:bodyDiv w:val="1"/>
      <w:marLeft w:val="0"/>
      <w:marRight w:val="0"/>
      <w:marTop w:val="0"/>
      <w:marBottom w:val="0"/>
      <w:divBdr>
        <w:top w:val="none" w:sz="0" w:space="0" w:color="auto"/>
        <w:left w:val="none" w:sz="0" w:space="0" w:color="auto"/>
        <w:bottom w:val="none" w:sz="0" w:space="0" w:color="auto"/>
        <w:right w:val="none" w:sz="0" w:space="0" w:color="auto"/>
      </w:divBdr>
    </w:div>
    <w:div w:id="1793667848">
      <w:bodyDiv w:val="1"/>
      <w:marLeft w:val="0"/>
      <w:marRight w:val="0"/>
      <w:marTop w:val="0"/>
      <w:marBottom w:val="0"/>
      <w:divBdr>
        <w:top w:val="none" w:sz="0" w:space="0" w:color="auto"/>
        <w:left w:val="none" w:sz="0" w:space="0" w:color="auto"/>
        <w:bottom w:val="none" w:sz="0" w:space="0" w:color="auto"/>
        <w:right w:val="none" w:sz="0" w:space="0" w:color="auto"/>
      </w:divBdr>
    </w:div>
    <w:div w:id="1794056992">
      <w:bodyDiv w:val="1"/>
      <w:marLeft w:val="0"/>
      <w:marRight w:val="0"/>
      <w:marTop w:val="0"/>
      <w:marBottom w:val="0"/>
      <w:divBdr>
        <w:top w:val="none" w:sz="0" w:space="0" w:color="auto"/>
        <w:left w:val="none" w:sz="0" w:space="0" w:color="auto"/>
        <w:bottom w:val="none" w:sz="0" w:space="0" w:color="auto"/>
        <w:right w:val="none" w:sz="0" w:space="0" w:color="auto"/>
      </w:divBdr>
    </w:div>
    <w:div w:id="1794202487">
      <w:bodyDiv w:val="1"/>
      <w:marLeft w:val="0"/>
      <w:marRight w:val="0"/>
      <w:marTop w:val="0"/>
      <w:marBottom w:val="0"/>
      <w:divBdr>
        <w:top w:val="none" w:sz="0" w:space="0" w:color="auto"/>
        <w:left w:val="none" w:sz="0" w:space="0" w:color="auto"/>
        <w:bottom w:val="none" w:sz="0" w:space="0" w:color="auto"/>
        <w:right w:val="none" w:sz="0" w:space="0" w:color="auto"/>
      </w:divBdr>
    </w:div>
    <w:div w:id="1794398263">
      <w:bodyDiv w:val="1"/>
      <w:marLeft w:val="0"/>
      <w:marRight w:val="0"/>
      <w:marTop w:val="0"/>
      <w:marBottom w:val="0"/>
      <w:divBdr>
        <w:top w:val="none" w:sz="0" w:space="0" w:color="auto"/>
        <w:left w:val="none" w:sz="0" w:space="0" w:color="auto"/>
        <w:bottom w:val="none" w:sz="0" w:space="0" w:color="auto"/>
        <w:right w:val="none" w:sz="0" w:space="0" w:color="auto"/>
      </w:divBdr>
    </w:div>
    <w:div w:id="1794403870">
      <w:bodyDiv w:val="1"/>
      <w:marLeft w:val="0"/>
      <w:marRight w:val="0"/>
      <w:marTop w:val="0"/>
      <w:marBottom w:val="0"/>
      <w:divBdr>
        <w:top w:val="none" w:sz="0" w:space="0" w:color="auto"/>
        <w:left w:val="none" w:sz="0" w:space="0" w:color="auto"/>
        <w:bottom w:val="none" w:sz="0" w:space="0" w:color="auto"/>
        <w:right w:val="none" w:sz="0" w:space="0" w:color="auto"/>
      </w:divBdr>
    </w:div>
    <w:div w:id="1794786559">
      <w:bodyDiv w:val="1"/>
      <w:marLeft w:val="0"/>
      <w:marRight w:val="0"/>
      <w:marTop w:val="0"/>
      <w:marBottom w:val="0"/>
      <w:divBdr>
        <w:top w:val="none" w:sz="0" w:space="0" w:color="auto"/>
        <w:left w:val="none" w:sz="0" w:space="0" w:color="auto"/>
        <w:bottom w:val="none" w:sz="0" w:space="0" w:color="auto"/>
        <w:right w:val="none" w:sz="0" w:space="0" w:color="auto"/>
      </w:divBdr>
    </w:div>
    <w:div w:id="1795097913">
      <w:bodyDiv w:val="1"/>
      <w:marLeft w:val="0"/>
      <w:marRight w:val="0"/>
      <w:marTop w:val="0"/>
      <w:marBottom w:val="0"/>
      <w:divBdr>
        <w:top w:val="none" w:sz="0" w:space="0" w:color="auto"/>
        <w:left w:val="none" w:sz="0" w:space="0" w:color="auto"/>
        <w:bottom w:val="none" w:sz="0" w:space="0" w:color="auto"/>
        <w:right w:val="none" w:sz="0" w:space="0" w:color="auto"/>
      </w:divBdr>
    </w:div>
    <w:div w:id="1795557871">
      <w:bodyDiv w:val="1"/>
      <w:marLeft w:val="0"/>
      <w:marRight w:val="0"/>
      <w:marTop w:val="0"/>
      <w:marBottom w:val="0"/>
      <w:divBdr>
        <w:top w:val="none" w:sz="0" w:space="0" w:color="auto"/>
        <w:left w:val="none" w:sz="0" w:space="0" w:color="auto"/>
        <w:bottom w:val="none" w:sz="0" w:space="0" w:color="auto"/>
        <w:right w:val="none" w:sz="0" w:space="0" w:color="auto"/>
      </w:divBdr>
    </w:div>
    <w:div w:id="1795831853">
      <w:bodyDiv w:val="1"/>
      <w:marLeft w:val="0"/>
      <w:marRight w:val="0"/>
      <w:marTop w:val="0"/>
      <w:marBottom w:val="0"/>
      <w:divBdr>
        <w:top w:val="none" w:sz="0" w:space="0" w:color="auto"/>
        <w:left w:val="none" w:sz="0" w:space="0" w:color="auto"/>
        <w:bottom w:val="none" w:sz="0" w:space="0" w:color="auto"/>
        <w:right w:val="none" w:sz="0" w:space="0" w:color="auto"/>
      </w:divBdr>
    </w:div>
    <w:div w:id="1796026559">
      <w:bodyDiv w:val="1"/>
      <w:marLeft w:val="0"/>
      <w:marRight w:val="0"/>
      <w:marTop w:val="0"/>
      <w:marBottom w:val="0"/>
      <w:divBdr>
        <w:top w:val="none" w:sz="0" w:space="0" w:color="auto"/>
        <w:left w:val="none" w:sz="0" w:space="0" w:color="auto"/>
        <w:bottom w:val="none" w:sz="0" w:space="0" w:color="auto"/>
        <w:right w:val="none" w:sz="0" w:space="0" w:color="auto"/>
      </w:divBdr>
    </w:div>
    <w:div w:id="1796680792">
      <w:bodyDiv w:val="1"/>
      <w:marLeft w:val="0"/>
      <w:marRight w:val="0"/>
      <w:marTop w:val="0"/>
      <w:marBottom w:val="0"/>
      <w:divBdr>
        <w:top w:val="none" w:sz="0" w:space="0" w:color="auto"/>
        <w:left w:val="none" w:sz="0" w:space="0" w:color="auto"/>
        <w:bottom w:val="none" w:sz="0" w:space="0" w:color="auto"/>
        <w:right w:val="none" w:sz="0" w:space="0" w:color="auto"/>
      </w:divBdr>
    </w:div>
    <w:div w:id="1796872629">
      <w:bodyDiv w:val="1"/>
      <w:marLeft w:val="0"/>
      <w:marRight w:val="0"/>
      <w:marTop w:val="0"/>
      <w:marBottom w:val="0"/>
      <w:divBdr>
        <w:top w:val="none" w:sz="0" w:space="0" w:color="auto"/>
        <w:left w:val="none" w:sz="0" w:space="0" w:color="auto"/>
        <w:bottom w:val="none" w:sz="0" w:space="0" w:color="auto"/>
        <w:right w:val="none" w:sz="0" w:space="0" w:color="auto"/>
      </w:divBdr>
    </w:div>
    <w:div w:id="1797092581">
      <w:bodyDiv w:val="1"/>
      <w:marLeft w:val="0"/>
      <w:marRight w:val="0"/>
      <w:marTop w:val="0"/>
      <w:marBottom w:val="0"/>
      <w:divBdr>
        <w:top w:val="none" w:sz="0" w:space="0" w:color="auto"/>
        <w:left w:val="none" w:sz="0" w:space="0" w:color="auto"/>
        <w:bottom w:val="none" w:sz="0" w:space="0" w:color="auto"/>
        <w:right w:val="none" w:sz="0" w:space="0" w:color="auto"/>
      </w:divBdr>
    </w:div>
    <w:div w:id="1797214527">
      <w:bodyDiv w:val="1"/>
      <w:marLeft w:val="0"/>
      <w:marRight w:val="0"/>
      <w:marTop w:val="0"/>
      <w:marBottom w:val="0"/>
      <w:divBdr>
        <w:top w:val="none" w:sz="0" w:space="0" w:color="auto"/>
        <w:left w:val="none" w:sz="0" w:space="0" w:color="auto"/>
        <w:bottom w:val="none" w:sz="0" w:space="0" w:color="auto"/>
        <w:right w:val="none" w:sz="0" w:space="0" w:color="auto"/>
      </w:divBdr>
    </w:div>
    <w:div w:id="1797480998">
      <w:bodyDiv w:val="1"/>
      <w:marLeft w:val="0"/>
      <w:marRight w:val="0"/>
      <w:marTop w:val="0"/>
      <w:marBottom w:val="0"/>
      <w:divBdr>
        <w:top w:val="none" w:sz="0" w:space="0" w:color="auto"/>
        <w:left w:val="none" w:sz="0" w:space="0" w:color="auto"/>
        <w:bottom w:val="none" w:sz="0" w:space="0" w:color="auto"/>
        <w:right w:val="none" w:sz="0" w:space="0" w:color="auto"/>
      </w:divBdr>
    </w:div>
    <w:div w:id="1797526120">
      <w:bodyDiv w:val="1"/>
      <w:marLeft w:val="0"/>
      <w:marRight w:val="0"/>
      <w:marTop w:val="0"/>
      <w:marBottom w:val="0"/>
      <w:divBdr>
        <w:top w:val="none" w:sz="0" w:space="0" w:color="auto"/>
        <w:left w:val="none" w:sz="0" w:space="0" w:color="auto"/>
        <w:bottom w:val="none" w:sz="0" w:space="0" w:color="auto"/>
        <w:right w:val="none" w:sz="0" w:space="0" w:color="auto"/>
      </w:divBdr>
    </w:div>
    <w:div w:id="1797874229">
      <w:bodyDiv w:val="1"/>
      <w:marLeft w:val="0"/>
      <w:marRight w:val="0"/>
      <w:marTop w:val="0"/>
      <w:marBottom w:val="0"/>
      <w:divBdr>
        <w:top w:val="none" w:sz="0" w:space="0" w:color="auto"/>
        <w:left w:val="none" w:sz="0" w:space="0" w:color="auto"/>
        <w:bottom w:val="none" w:sz="0" w:space="0" w:color="auto"/>
        <w:right w:val="none" w:sz="0" w:space="0" w:color="auto"/>
      </w:divBdr>
    </w:div>
    <w:div w:id="1797940726">
      <w:bodyDiv w:val="1"/>
      <w:marLeft w:val="0"/>
      <w:marRight w:val="0"/>
      <w:marTop w:val="0"/>
      <w:marBottom w:val="0"/>
      <w:divBdr>
        <w:top w:val="none" w:sz="0" w:space="0" w:color="auto"/>
        <w:left w:val="none" w:sz="0" w:space="0" w:color="auto"/>
        <w:bottom w:val="none" w:sz="0" w:space="0" w:color="auto"/>
        <w:right w:val="none" w:sz="0" w:space="0" w:color="auto"/>
      </w:divBdr>
    </w:div>
    <w:div w:id="1798791034">
      <w:bodyDiv w:val="1"/>
      <w:marLeft w:val="0"/>
      <w:marRight w:val="0"/>
      <w:marTop w:val="0"/>
      <w:marBottom w:val="0"/>
      <w:divBdr>
        <w:top w:val="none" w:sz="0" w:space="0" w:color="auto"/>
        <w:left w:val="none" w:sz="0" w:space="0" w:color="auto"/>
        <w:bottom w:val="none" w:sz="0" w:space="0" w:color="auto"/>
        <w:right w:val="none" w:sz="0" w:space="0" w:color="auto"/>
      </w:divBdr>
    </w:div>
    <w:div w:id="1798841091">
      <w:bodyDiv w:val="1"/>
      <w:marLeft w:val="0"/>
      <w:marRight w:val="0"/>
      <w:marTop w:val="0"/>
      <w:marBottom w:val="0"/>
      <w:divBdr>
        <w:top w:val="none" w:sz="0" w:space="0" w:color="auto"/>
        <w:left w:val="none" w:sz="0" w:space="0" w:color="auto"/>
        <w:bottom w:val="none" w:sz="0" w:space="0" w:color="auto"/>
        <w:right w:val="none" w:sz="0" w:space="0" w:color="auto"/>
      </w:divBdr>
    </w:div>
    <w:div w:id="1799105061">
      <w:bodyDiv w:val="1"/>
      <w:marLeft w:val="0"/>
      <w:marRight w:val="0"/>
      <w:marTop w:val="0"/>
      <w:marBottom w:val="0"/>
      <w:divBdr>
        <w:top w:val="none" w:sz="0" w:space="0" w:color="auto"/>
        <w:left w:val="none" w:sz="0" w:space="0" w:color="auto"/>
        <w:bottom w:val="none" w:sz="0" w:space="0" w:color="auto"/>
        <w:right w:val="none" w:sz="0" w:space="0" w:color="auto"/>
      </w:divBdr>
    </w:div>
    <w:div w:id="1799108554">
      <w:bodyDiv w:val="1"/>
      <w:marLeft w:val="0"/>
      <w:marRight w:val="0"/>
      <w:marTop w:val="0"/>
      <w:marBottom w:val="0"/>
      <w:divBdr>
        <w:top w:val="none" w:sz="0" w:space="0" w:color="auto"/>
        <w:left w:val="none" w:sz="0" w:space="0" w:color="auto"/>
        <w:bottom w:val="none" w:sz="0" w:space="0" w:color="auto"/>
        <w:right w:val="none" w:sz="0" w:space="0" w:color="auto"/>
      </w:divBdr>
    </w:div>
    <w:div w:id="1799488289">
      <w:bodyDiv w:val="1"/>
      <w:marLeft w:val="0"/>
      <w:marRight w:val="0"/>
      <w:marTop w:val="0"/>
      <w:marBottom w:val="0"/>
      <w:divBdr>
        <w:top w:val="none" w:sz="0" w:space="0" w:color="auto"/>
        <w:left w:val="none" w:sz="0" w:space="0" w:color="auto"/>
        <w:bottom w:val="none" w:sz="0" w:space="0" w:color="auto"/>
        <w:right w:val="none" w:sz="0" w:space="0" w:color="auto"/>
      </w:divBdr>
    </w:div>
    <w:div w:id="1800488927">
      <w:bodyDiv w:val="1"/>
      <w:marLeft w:val="0"/>
      <w:marRight w:val="0"/>
      <w:marTop w:val="0"/>
      <w:marBottom w:val="0"/>
      <w:divBdr>
        <w:top w:val="none" w:sz="0" w:space="0" w:color="auto"/>
        <w:left w:val="none" w:sz="0" w:space="0" w:color="auto"/>
        <w:bottom w:val="none" w:sz="0" w:space="0" w:color="auto"/>
        <w:right w:val="none" w:sz="0" w:space="0" w:color="auto"/>
      </w:divBdr>
    </w:div>
    <w:div w:id="1800682027">
      <w:bodyDiv w:val="1"/>
      <w:marLeft w:val="0"/>
      <w:marRight w:val="0"/>
      <w:marTop w:val="0"/>
      <w:marBottom w:val="0"/>
      <w:divBdr>
        <w:top w:val="none" w:sz="0" w:space="0" w:color="auto"/>
        <w:left w:val="none" w:sz="0" w:space="0" w:color="auto"/>
        <w:bottom w:val="none" w:sz="0" w:space="0" w:color="auto"/>
        <w:right w:val="none" w:sz="0" w:space="0" w:color="auto"/>
      </w:divBdr>
    </w:div>
    <w:div w:id="1800686599">
      <w:bodyDiv w:val="1"/>
      <w:marLeft w:val="0"/>
      <w:marRight w:val="0"/>
      <w:marTop w:val="0"/>
      <w:marBottom w:val="0"/>
      <w:divBdr>
        <w:top w:val="none" w:sz="0" w:space="0" w:color="auto"/>
        <w:left w:val="none" w:sz="0" w:space="0" w:color="auto"/>
        <w:bottom w:val="none" w:sz="0" w:space="0" w:color="auto"/>
        <w:right w:val="none" w:sz="0" w:space="0" w:color="auto"/>
      </w:divBdr>
    </w:div>
    <w:div w:id="1800760970">
      <w:bodyDiv w:val="1"/>
      <w:marLeft w:val="0"/>
      <w:marRight w:val="0"/>
      <w:marTop w:val="0"/>
      <w:marBottom w:val="0"/>
      <w:divBdr>
        <w:top w:val="none" w:sz="0" w:space="0" w:color="auto"/>
        <w:left w:val="none" w:sz="0" w:space="0" w:color="auto"/>
        <w:bottom w:val="none" w:sz="0" w:space="0" w:color="auto"/>
        <w:right w:val="none" w:sz="0" w:space="0" w:color="auto"/>
      </w:divBdr>
    </w:div>
    <w:div w:id="1800873767">
      <w:bodyDiv w:val="1"/>
      <w:marLeft w:val="0"/>
      <w:marRight w:val="0"/>
      <w:marTop w:val="0"/>
      <w:marBottom w:val="0"/>
      <w:divBdr>
        <w:top w:val="none" w:sz="0" w:space="0" w:color="auto"/>
        <w:left w:val="none" w:sz="0" w:space="0" w:color="auto"/>
        <w:bottom w:val="none" w:sz="0" w:space="0" w:color="auto"/>
        <w:right w:val="none" w:sz="0" w:space="0" w:color="auto"/>
      </w:divBdr>
    </w:div>
    <w:div w:id="1800955543">
      <w:bodyDiv w:val="1"/>
      <w:marLeft w:val="0"/>
      <w:marRight w:val="0"/>
      <w:marTop w:val="0"/>
      <w:marBottom w:val="0"/>
      <w:divBdr>
        <w:top w:val="none" w:sz="0" w:space="0" w:color="auto"/>
        <w:left w:val="none" w:sz="0" w:space="0" w:color="auto"/>
        <w:bottom w:val="none" w:sz="0" w:space="0" w:color="auto"/>
        <w:right w:val="none" w:sz="0" w:space="0" w:color="auto"/>
      </w:divBdr>
    </w:div>
    <w:div w:id="1800958057">
      <w:bodyDiv w:val="1"/>
      <w:marLeft w:val="0"/>
      <w:marRight w:val="0"/>
      <w:marTop w:val="0"/>
      <w:marBottom w:val="0"/>
      <w:divBdr>
        <w:top w:val="none" w:sz="0" w:space="0" w:color="auto"/>
        <w:left w:val="none" w:sz="0" w:space="0" w:color="auto"/>
        <w:bottom w:val="none" w:sz="0" w:space="0" w:color="auto"/>
        <w:right w:val="none" w:sz="0" w:space="0" w:color="auto"/>
      </w:divBdr>
    </w:div>
    <w:div w:id="1801529078">
      <w:bodyDiv w:val="1"/>
      <w:marLeft w:val="0"/>
      <w:marRight w:val="0"/>
      <w:marTop w:val="0"/>
      <w:marBottom w:val="0"/>
      <w:divBdr>
        <w:top w:val="none" w:sz="0" w:space="0" w:color="auto"/>
        <w:left w:val="none" w:sz="0" w:space="0" w:color="auto"/>
        <w:bottom w:val="none" w:sz="0" w:space="0" w:color="auto"/>
        <w:right w:val="none" w:sz="0" w:space="0" w:color="auto"/>
      </w:divBdr>
    </w:div>
    <w:div w:id="1802191606">
      <w:bodyDiv w:val="1"/>
      <w:marLeft w:val="0"/>
      <w:marRight w:val="0"/>
      <w:marTop w:val="0"/>
      <w:marBottom w:val="0"/>
      <w:divBdr>
        <w:top w:val="none" w:sz="0" w:space="0" w:color="auto"/>
        <w:left w:val="none" w:sz="0" w:space="0" w:color="auto"/>
        <w:bottom w:val="none" w:sz="0" w:space="0" w:color="auto"/>
        <w:right w:val="none" w:sz="0" w:space="0" w:color="auto"/>
      </w:divBdr>
    </w:div>
    <w:div w:id="1802459285">
      <w:bodyDiv w:val="1"/>
      <w:marLeft w:val="0"/>
      <w:marRight w:val="0"/>
      <w:marTop w:val="0"/>
      <w:marBottom w:val="0"/>
      <w:divBdr>
        <w:top w:val="none" w:sz="0" w:space="0" w:color="auto"/>
        <w:left w:val="none" w:sz="0" w:space="0" w:color="auto"/>
        <w:bottom w:val="none" w:sz="0" w:space="0" w:color="auto"/>
        <w:right w:val="none" w:sz="0" w:space="0" w:color="auto"/>
      </w:divBdr>
    </w:div>
    <w:div w:id="1802460142">
      <w:bodyDiv w:val="1"/>
      <w:marLeft w:val="0"/>
      <w:marRight w:val="0"/>
      <w:marTop w:val="0"/>
      <w:marBottom w:val="0"/>
      <w:divBdr>
        <w:top w:val="none" w:sz="0" w:space="0" w:color="auto"/>
        <w:left w:val="none" w:sz="0" w:space="0" w:color="auto"/>
        <w:bottom w:val="none" w:sz="0" w:space="0" w:color="auto"/>
        <w:right w:val="none" w:sz="0" w:space="0" w:color="auto"/>
      </w:divBdr>
    </w:div>
    <w:div w:id="1802528422">
      <w:bodyDiv w:val="1"/>
      <w:marLeft w:val="0"/>
      <w:marRight w:val="0"/>
      <w:marTop w:val="0"/>
      <w:marBottom w:val="0"/>
      <w:divBdr>
        <w:top w:val="none" w:sz="0" w:space="0" w:color="auto"/>
        <w:left w:val="none" w:sz="0" w:space="0" w:color="auto"/>
        <w:bottom w:val="none" w:sz="0" w:space="0" w:color="auto"/>
        <w:right w:val="none" w:sz="0" w:space="0" w:color="auto"/>
      </w:divBdr>
    </w:div>
    <w:div w:id="1802725633">
      <w:bodyDiv w:val="1"/>
      <w:marLeft w:val="0"/>
      <w:marRight w:val="0"/>
      <w:marTop w:val="0"/>
      <w:marBottom w:val="0"/>
      <w:divBdr>
        <w:top w:val="none" w:sz="0" w:space="0" w:color="auto"/>
        <w:left w:val="none" w:sz="0" w:space="0" w:color="auto"/>
        <w:bottom w:val="none" w:sz="0" w:space="0" w:color="auto"/>
        <w:right w:val="none" w:sz="0" w:space="0" w:color="auto"/>
      </w:divBdr>
    </w:div>
    <w:div w:id="1802729098">
      <w:bodyDiv w:val="1"/>
      <w:marLeft w:val="0"/>
      <w:marRight w:val="0"/>
      <w:marTop w:val="0"/>
      <w:marBottom w:val="0"/>
      <w:divBdr>
        <w:top w:val="none" w:sz="0" w:space="0" w:color="auto"/>
        <w:left w:val="none" w:sz="0" w:space="0" w:color="auto"/>
        <w:bottom w:val="none" w:sz="0" w:space="0" w:color="auto"/>
        <w:right w:val="none" w:sz="0" w:space="0" w:color="auto"/>
      </w:divBdr>
    </w:div>
    <w:div w:id="1803888785">
      <w:bodyDiv w:val="1"/>
      <w:marLeft w:val="0"/>
      <w:marRight w:val="0"/>
      <w:marTop w:val="0"/>
      <w:marBottom w:val="0"/>
      <w:divBdr>
        <w:top w:val="none" w:sz="0" w:space="0" w:color="auto"/>
        <w:left w:val="none" w:sz="0" w:space="0" w:color="auto"/>
        <w:bottom w:val="none" w:sz="0" w:space="0" w:color="auto"/>
        <w:right w:val="none" w:sz="0" w:space="0" w:color="auto"/>
      </w:divBdr>
    </w:div>
    <w:div w:id="1803959976">
      <w:bodyDiv w:val="1"/>
      <w:marLeft w:val="0"/>
      <w:marRight w:val="0"/>
      <w:marTop w:val="0"/>
      <w:marBottom w:val="0"/>
      <w:divBdr>
        <w:top w:val="none" w:sz="0" w:space="0" w:color="auto"/>
        <w:left w:val="none" w:sz="0" w:space="0" w:color="auto"/>
        <w:bottom w:val="none" w:sz="0" w:space="0" w:color="auto"/>
        <w:right w:val="none" w:sz="0" w:space="0" w:color="auto"/>
      </w:divBdr>
    </w:div>
    <w:div w:id="1803963905">
      <w:bodyDiv w:val="1"/>
      <w:marLeft w:val="0"/>
      <w:marRight w:val="0"/>
      <w:marTop w:val="0"/>
      <w:marBottom w:val="0"/>
      <w:divBdr>
        <w:top w:val="none" w:sz="0" w:space="0" w:color="auto"/>
        <w:left w:val="none" w:sz="0" w:space="0" w:color="auto"/>
        <w:bottom w:val="none" w:sz="0" w:space="0" w:color="auto"/>
        <w:right w:val="none" w:sz="0" w:space="0" w:color="auto"/>
      </w:divBdr>
    </w:div>
    <w:div w:id="1804155610">
      <w:bodyDiv w:val="1"/>
      <w:marLeft w:val="0"/>
      <w:marRight w:val="0"/>
      <w:marTop w:val="0"/>
      <w:marBottom w:val="0"/>
      <w:divBdr>
        <w:top w:val="none" w:sz="0" w:space="0" w:color="auto"/>
        <w:left w:val="none" w:sz="0" w:space="0" w:color="auto"/>
        <w:bottom w:val="none" w:sz="0" w:space="0" w:color="auto"/>
        <w:right w:val="none" w:sz="0" w:space="0" w:color="auto"/>
      </w:divBdr>
    </w:div>
    <w:div w:id="1805462366">
      <w:bodyDiv w:val="1"/>
      <w:marLeft w:val="0"/>
      <w:marRight w:val="0"/>
      <w:marTop w:val="0"/>
      <w:marBottom w:val="0"/>
      <w:divBdr>
        <w:top w:val="none" w:sz="0" w:space="0" w:color="auto"/>
        <w:left w:val="none" w:sz="0" w:space="0" w:color="auto"/>
        <w:bottom w:val="none" w:sz="0" w:space="0" w:color="auto"/>
        <w:right w:val="none" w:sz="0" w:space="0" w:color="auto"/>
      </w:divBdr>
    </w:div>
    <w:div w:id="1805661112">
      <w:bodyDiv w:val="1"/>
      <w:marLeft w:val="0"/>
      <w:marRight w:val="0"/>
      <w:marTop w:val="0"/>
      <w:marBottom w:val="0"/>
      <w:divBdr>
        <w:top w:val="none" w:sz="0" w:space="0" w:color="auto"/>
        <w:left w:val="none" w:sz="0" w:space="0" w:color="auto"/>
        <w:bottom w:val="none" w:sz="0" w:space="0" w:color="auto"/>
        <w:right w:val="none" w:sz="0" w:space="0" w:color="auto"/>
      </w:divBdr>
    </w:div>
    <w:div w:id="1805805460">
      <w:bodyDiv w:val="1"/>
      <w:marLeft w:val="0"/>
      <w:marRight w:val="0"/>
      <w:marTop w:val="0"/>
      <w:marBottom w:val="0"/>
      <w:divBdr>
        <w:top w:val="none" w:sz="0" w:space="0" w:color="auto"/>
        <w:left w:val="none" w:sz="0" w:space="0" w:color="auto"/>
        <w:bottom w:val="none" w:sz="0" w:space="0" w:color="auto"/>
        <w:right w:val="none" w:sz="0" w:space="0" w:color="auto"/>
      </w:divBdr>
    </w:div>
    <w:div w:id="1805931369">
      <w:bodyDiv w:val="1"/>
      <w:marLeft w:val="0"/>
      <w:marRight w:val="0"/>
      <w:marTop w:val="0"/>
      <w:marBottom w:val="0"/>
      <w:divBdr>
        <w:top w:val="none" w:sz="0" w:space="0" w:color="auto"/>
        <w:left w:val="none" w:sz="0" w:space="0" w:color="auto"/>
        <w:bottom w:val="none" w:sz="0" w:space="0" w:color="auto"/>
        <w:right w:val="none" w:sz="0" w:space="0" w:color="auto"/>
      </w:divBdr>
    </w:div>
    <w:div w:id="1806044159">
      <w:bodyDiv w:val="1"/>
      <w:marLeft w:val="0"/>
      <w:marRight w:val="0"/>
      <w:marTop w:val="0"/>
      <w:marBottom w:val="0"/>
      <w:divBdr>
        <w:top w:val="none" w:sz="0" w:space="0" w:color="auto"/>
        <w:left w:val="none" w:sz="0" w:space="0" w:color="auto"/>
        <w:bottom w:val="none" w:sz="0" w:space="0" w:color="auto"/>
        <w:right w:val="none" w:sz="0" w:space="0" w:color="auto"/>
      </w:divBdr>
    </w:div>
    <w:div w:id="1807317277">
      <w:bodyDiv w:val="1"/>
      <w:marLeft w:val="0"/>
      <w:marRight w:val="0"/>
      <w:marTop w:val="0"/>
      <w:marBottom w:val="0"/>
      <w:divBdr>
        <w:top w:val="none" w:sz="0" w:space="0" w:color="auto"/>
        <w:left w:val="none" w:sz="0" w:space="0" w:color="auto"/>
        <w:bottom w:val="none" w:sz="0" w:space="0" w:color="auto"/>
        <w:right w:val="none" w:sz="0" w:space="0" w:color="auto"/>
      </w:divBdr>
    </w:div>
    <w:div w:id="1807358211">
      <w:bodyDiv w:val="1"/>
      <w:marLeft w:val="0"/>
      <w:marRight w:val="0"/>
      <w:marTop w:val="0"/>
      <w:marBottom w:val="0"/>
      <w:divBdr>
        <w:top w:val="none" w:sz="0" w:space="0" w:color="auto"/>
        <w:left w:val="none" w:sz="0" w:space="0" w:color="auto"/>
        <w:bottom w:val="none" w:sz="0" w:space="0" w:color="auto"/>
        <w:right w:val="none" w:sz="0" w:space="0" w:color="auto"/>
      </w:divBdr>
    </w:div>
    <w:div w:id="1808472457">
      <w:bodyDiv w:val="1"/>
      <w:marLeft w:val="0"/>
      <w:marRight w:val="0"/>
      <w:marTop w:val="0"/>
      <w:marBottom w:val="0"/>
      <w:divBdr>
        <w:top w:val="none" w:sz="0" w:space="0" w:color="auto"/>
        <w:left w:val="none" w:sz="0" w:space="0" w:color="auto"/>
        <w:bottom w:val="none" w:sz="0" w:space="0" w:color="auto"/>
        <w:right w:val="none" w:sz="0" w:space="0" w:color="auto"/>
      </w:divBdr>
    </w:div>
    <w:div w:id="1808544030">
      <w:bodyDiv w:val="1"/>
      <w:marLeft w:val="0"/>
      <w:marRight w:val="0"/>
      <w:marTop w:val="0"/>
      <w:marBottom w:val="0"/>
      <w:divBdr>
        <w:top w:val="none" w:sz="0" w:space="0" w:color="auto"/>
        <w:left w:val="none" w:sz="0" w:space="0" w:color="auto"/>
        <w:bottom w:val="none" w:sz="0" w:space="0" w:color="auto"/>
        <w:right w:val="none" w:sz="0" w:space="0" w:color="auto"/>
      </w:divBdr>
    </w:div>
    <w:div w:id="1808737949">
      <w:bodyDiv w:val="1"/>
      <w:marLeft w:val="0"/>
      <w:marRight w:val="0"/>
      <w:marTop w:val="0"/>
      <w:marBottom w:val="0"/>
      <w:divBdr>
        <w:top w:val="none" w:sz="0" w:space="0" w:color="auto"/>
        <w:left w:val="none" w:sz="0" w:space="0" w:color="auto"/>
        <w:bottom w:val="none" w:sz="0" w:space="0" w:color="auto"/>
        <w:right w:val="none" w:sz="0" w:space="0" w:color="auto"/>
      </w:divBdr>
    </w:div>
    <w:div w:id="1808818740">
      <w:bodyDiv w:val="1"/>
      <w:marLeft w:val="0"/>
      <w:marRight w:val="0"/>
      <w:marTop w:val="0"/>
      <w:marBottom w:val="0"/>
      <w:divBdr>
        <w:top w:val="none" w:sz="0" w:space="0" w:color="auto"/>
        <w:left w:val="none" w:sz="0" w:space="0" w:color="auto"/>
        <w:bottom w:val="none" w:sz="0" w:space="0" w:color="auto"/>
        <w:right w:val="none" w:sz="0" w:space="0" w:color="auto"/>
      </w:divBdr>
    </w:div>
    <w:div w:id="1808933625">
      <w:bodyDiv w:val="1"/>
      <w:marLeft w:val="0"/>
      <w:marRight w:val="0"/>
      <w:marTop w:val="0"/>
      <w:marBottom w:val="0"/>
      <w:divBdr>
        <w:top w:val="none" w:sz="0" w:space="0" w:color="auto"/>
        <w:left w:val="none" w:sz="0" w:space="0" w:color="auto"/>
        <w:bottom w:val="none" w:sz="0" w:space="0" w:color="auto"/>
        <w:right w:val="none" w:sz="0" w:space="0" w:color="auto"/>
      </w:divBdr>
    </w:div>
    <w:div w:id="1809666435">
      <w:bodyDiv w:val="1"/>
      <w:marLeft w:val="0"/>
      <w:marRight w:val="0"/>
      <w:marTop w:val="0"/>
      <w:marBottom w:val="0"/>
      <w:divBdr>
        <w:top w:val="none" w:sz="0" w:space="0" w:color="auto"/>
        <w:left w:val="none" w:sz="0" w:space="0" w:color="auto"/>
        <w:bottom w:val="none" w:sz="0" w:space="0" w:color="auto"/>
        <w:right w:val="none" w:sz="0" w:space="0" w:color="auto"/>
      </w:divBdr>
    </w:div>
    <w:div w:id="1809668756">
      <w:bodyDiv w:val="1"/>
      <w:marLeft w:val="0"/>
      <w:marRight w:val="0"/>
      <w:marTop w:val="0"/>
      <w:marBottom w:val="0"/>
      <w:divBdr>
        <w:top w:val="none" w:sz="0" w:space="0" w:color="auto"/>
        <w:left w:val="none" w:sz="0" w:space="0" w:color="auto"/>
        <w:bottom w:val="none" w:sz="0" w:space="0" w:color="auto"/>
        <w:right w:val="none" w:sz="0" w:space="0" w:color="auto"/>
      </w:divBdr>
    </w:div>
    <w:div w:id="1809973401">
      <w:bodyDiv w:val="1"/>
      <w:marLeft w:val="0"/>
      <w:marRight w:val="0"/>
      <w:marTop w:val="0"/>
      <w:marBottom w:val="0"/>
      <w:divBdr>
        <w:top w:val="none" w:sz="0" w:space="0" w:color="auto"/>
        <w:left w:val="none" w:sz="0" w:space="0" w:color="auto"/>
        <w:bottom w:val="none" w:sz="0" w:space="0" w:color="auto"/>
        <w:right w:val="none" w:sz="0" w:space="0" w:color="auto"/>
      </w:divBdr>
    </w:div>
    <w:div w:id="1810129159">
      <w:bodyDiv w:val="1"/>
      <w:marLeft w:val="0"/>
      <w:marRight w:val="0"/>
      <w:marTop w:val="0"/>
      <w:marBottom w:val="0"/>
      <w:divBdr>
        <w:top w:val="none" w:sz="0" w:space="0" w:color="auto"/>
        <w:left w:val="none" w:sz="0" w:space="0" w:color="auto"/>
        <w:bottom w:val="none" w:sz="0" w:space="0" w:color="auto"/>
        <w:right w:val="none" w:sz="0" w:space="0" w:color="auto"/>
      </w:divBdr>
    </w:div>
    <w:div w:id="1810244725">
      <w:bodyDiv w:val="1"/>
      <w:marLeft w:val="0"/>
      <w:marRight w:val="0"/>
      <w:marTop w:val="0"/>
      <w:marBottom w:val="0"/>
      <w:divBdr>
        <w:top w:val="none" w:sz="0" w:space="0" w:color="auto"/>
        <w:left w:val="none" w:sz="0" w:space="0" w:color="auto"/>
        <w:bottom w:val="none" w:sz="0" w:space="0" w:color="auto"/>
        <w:right w:val="none" w:sz="0" w:space="0" w:color="auto"/>
      </w:divBdr>
    </w:div>
    <w:div w:id="1810321346">
      <w:bodyDiv w:val="1"/>
      <w:marLeft w:val="0"/>
      <w:marRight w:val="0"/>
      <w:marTop w:val="0"/>
      <w:marBottom w:val="0"/>
      <w:divBdr>
        <w:top w:val="none" w:sz="0" w:space="0" w:color="auto"/>
        <w:left w:val="none" w:sz="0" w:space="0" w:color="auto"/>
        <w:bottom w:val="none" w:sz="0" w:space="0" w:color="auto"/>
        <w:right w:val="none" w:sz="0" w:space="0" w:color="auto"/>
      </w:divBdr>
    </w:div>
    <w:div w:id="1810590388">
      <w:bodyDiv w:val="1"/>
      <w:marLeft w:val="0"/>
      <w:marRight w:val="0"/>
      <w:marTop w:val="0"/>
      <w:marBottom w:val="0"/>
      <w:divBdr>
        <w:top w:val="none" w:sz="0" w:space="0" w:color="auto"/>
        <w:left w:val="none" w:sz="0" w:space="0" w:color="auto"/>
        <w:bottom w:val="none" w:sz="0" w:space="0" w:color="auto"/>
        <w:right w:val="none" w:sz="0" w:space="0" w:color="auto"/>
      </w:divBdr>
    </w:div>
    <w:div w:id="1810895366">
      <w:bodyDiv w:val="1"/>
      <w:marLeft w:val="0"/>
      <w:marRight w:val="0"/>
      <w:marTop w:val="0"/>
      <w:marBottom w:val="0"/>
      <w:divBdr>
        <w:top w:val="none" w:sz="0" w:space="0" w:color="auto"/>
        <w:left w:val="none" w:sz="0" w:space="0" w:color="auto"/>
        <w:bottom w:val="none" w:sz="0" w:space="0" w:color="auto"/>
        <w:right w:val="none" w:sz="0" w:space="0" w:color="auto"/>
      </w:divBdr>
    </w:div>
    <w:div w:id="1810974411">
      <w:bodyDiv w:val="1"/>
      <w:marLeft w:val="0"/>
      <w:marRight w:val="0"/>
      <w:marTop w:val="0"/>
      <w:marBottom w:val="0"/>
      <w:divBdr>
        <w:top w:val="none" w:sz="0" w:space="0" w:color="auto"/>
        <w:left w:val="none" w:sz="0" w:space="0" w:color="auto"/>
        <w:bottom w:val="none" w:sz="0" w:space="0" w:color="auto"/>
        <w:right w:val="none" w:sz="0" w:space="0" w:color="auto"/>
      </w:divBdr>
    </w:div>
    <w:div w:id="1810975623">
      <w:bodyDiv w:val="1"/>
      <w:marLeft w:val="0"/>
      <w:marRight w:val="0"/>
      <w:marTop w:val="0"/>
      <w:marBottom w:val="0"/>
      <w:divBdr>
        <w:top w:val="none" w:sz="0" w:space="0" w:color="auto"/>
        <w:left w:val="none" w:sz="0" w:space="0" w:color="auto"/>
        <w:bottom w:val="none" w:sz="0" w:space="0" w:color="auto"/>
        <w:right w:val="none" w:sz="0" w:space="0" w:color="auto"/>
      </w:divBdr>
    </w:div>
    <w:div w:id="1811050283">
      <w:bodyDiv w:val="1"/>
      <w:marLeft w:val="0"/>
      <w:marRight w:val="0"/>
      <w:marTop w:val="0"/>
      <w:marBottom w:val="0"/>
      <w:divBdr>
        <w:top w:val="none" w:sz="0" w:space="0" w:color="auto"/>
        <w:left w:val="none" w:sz="0" w:space="0" w:color="auto"/>
        <w:bottom w:val="none" w:sz="0" w:space="0" w:color="auto"/>
        <w:right w:val="none" w:sz="0" w:space="0" w:color="auto"/>
      </w:divBdr>
    </w:div>
    <w:div w:id="1811247226">
      <w:bodyDiv w:val="1"/>
      <w:marLeft w:val="0"/>
      <w:marRight w:val="0"/>
      <w:marTop w:val="0"/>
      <w:marBottom w:val="0"/>
      <w:divBdr>
        <w:top w:val="none" w:sz="0" w:space="0" w:color="auto"/>
        <w:left w:val="none" w:sz="0" w:space="0" w:color="auto"/>
        <w:bottom w:val="none" w:sz="0" w:space="0" w:color="auto"/>
        <w:right w:val="none" w:sz="0" w:space="0" w:color="auto"/>
      </w:divBdr>
    </w:div>
    <w:div w:id="1811556632">
      <w:bodyDiv w:val="1"/>
      <w:marLeft w:val="0"/>
      <w:marRight w:val="0"/>
      <w:marTop w:val="0"/>
      <w:marBottom w:val="0"/>
      <w:divBdr>
        <w:top w:val="none" w:sz="0" w:space="0" w:color="auto"/>
        <w:left w:val="none" w:sz="0" w:space="0" w:color="auto"/>
        <w:bottom w:val="none" w:sz="0" w:space="0" w:color="auto"/>
        <w:right w:val="none" w:sz="0" w:space="0" w:color="auto"/>
      </w:divBdr>
    </w:div>
    <w:div w:id="1811626722">
      <w:bodyDiv w:val="1"/>
      <w:marLeft w:val="0"/>
      <w:marRight w:val="0"/>
      <w:marTop w:val="0"/>
      <w:marBottom w:val="0"/>
      <w:divBdr>
        <w:top w:val="none" w:sz="0" w:space="0" w:color="auto"/>
        <w:left w:val="none" w:sz="0" w:space="0" w:color="auto"/>
        <w:bottom w:val="none" w:sz="0" w:space="0" w:color="auto"/>
        <w:right w:val="none" w:sz="0" w:space="0" w:color="auto"/>
      </w:divBdr>
    </w:div>
    <w:div w:id="1811632131">
      <w:bodyDiv w:val="1"/>
      <w:marLeft w:val="0"/>
      <w:marRight w:val="0"/>
      <w:marTop w:val="0"/>
      <w:marBottom w:val="0"/>
      <w:divBdr>
        <w:top w:val="none" w:sz="0" w:space="0" w:color="auto"/>
        <w:left w:val="none" w:sz="0" w:space="0" w:color="auto"/>
        <w:bottom w:val="none" w:sz="0" w:space="0" w:color="auto"/>
        <w:right w:val="none" w:sz="0" w:space="0" w:color="auto"/>
      </w:divBdr>
    </w:div>
    <w:div w:id="1812869961">
      <w:bodyDiv w:val="1"/>
      <w:marLeft w:val="0"/>
      <w:marRight w:val="0"/>
      <w:marTop w:val="0"/>
      <w:marBottom w:val="0"/>
      <w:divBdr>
        <w:top w:val="none" w:sz="0" w:space="0" w:color="auto"/>
        <w:left w:val="none" w:sz="0" w:space="0" w:color="auto"/>
        <w:bottom w:val="none" w:sz="0" w:space="0" w:color="auto"/>
        <w:right w:val="none" w:sz="0" w:space="0" w:color="auto"/>
      </w:divBdr>
    </w:div>
    <w:div w:id="1813331644">
      <w:bodyDiv w:val="1"/>
      <w:marLeft w:val="0"/>
      <w:marRight w:val="0"/>
      <w:marTop w:val="0"/>
      <w:marBottom w:val="0"/>
      <w:divBdr>
        <w:top w:val="none" w:sz="0" w:space="0" w:color="auto"/>
        <w:left w:val="none" w:sz="0" w:space="0" w:color="auto"/>
        <w:bottom w:val="none" w:sz="0" w:space="0" w:color="auto"/>
        <w:right w:val="none" w:sz="0" w:space="0" w:color="auto"/>
      </w:divBdr>
    </w:div>
    <w:div w:id="1813520842">
      <w:bodyDiv w:val="1"/>
      <w:marLeft w:val="0"/>
      <w:marRight w:val="0"/>
      <w:marTop w:val="0"/>
      <w:marBottom w:val="0"/>
      <w:divBdr>
        <w:top w:val="none" w:sz="0" w:space="0" w:color="auto"/>
        <w:left w:val="none" w:sz="0" w:space="0" w:color="auto"/>
        <w:bottom w:val="none" w:sz="0" w:space="0" w:color="auto"/>
        <w:right w:val="none" w:sz="0" w:space="0" w:color="auto"/>
      </w:divBdr>
    </w:div>
    <w:div w:id="1813675068">
      <w:bodyDiv w:val="1"/>
      <w:marLeft w:val="0"/>
      <w:marRight w:val="0"/>
      <w:marTop w:val="0"/>
      <w:marBottom w:val="0"/>
      <w:divBdr>
        <w:top w:val="none" w:sz="0" w:space="0" w:color="auto"/>
        <w:left w:val="none" w:sz="0" w:space="0" w:color="auto"/>
        <w:bottom w:val="none" w:sz="0" w:space="0" w:color="auto"/>
        <w:right w:val="none" w:sz="0" w:space="0" w:color="auto"/>
      </w:divBdr>
    </w:div>
    <w:div w:id="1813716791">
      <w:bodyDiv w:val="1"/>
      <w:marLeft w:val="0"/>
      <w:marRight w:val="0"/>
      <w:marTop w:val="0"/>
      <w:marBottom w:val="0"/>
      <w:divBdr>
        <w:top w:val="none" w:sz="0" w:space="0" w:color="auto"/>
        <w:left w:val="none" w:sz="0" w:space="0" w:color="auto"/>
        <w:bottom w:val="none" w:sz="0" w:space="0" w:color="auto"/>
        <w:right w:val="none" w:sz="0" w:space="0" w:color="auto"/>
      </w:divBdr>
    </w:div>
    <w:div w:id="1813789262">
      <w:bodyDiv w:val="1"/>
      <w:marLeft w:val="0"/>
      <w:marRight w:val="0"/>
      <w:marTop w:val="0"/>
      <w:marBottom w:val="0"/>
      <w:divBdr>
        <w:top w:val="none" w:sz="0" w:space="0" w:color="auto"/>
        <w:left w:val="none" w:sz="0" w:space="0" w:color="auto"/>
        <w:bottom w:val="none" w:sz="0" w:space="0" w:color="auto"/>
        <w:right w:val="none" w:sz="0" w:space="0" w:color="auto"/>
      </w:divBdr>
    </w:div>
    <w:div w:id="1814760290">
      <w:bodyDiv w:val="1"/>
      <w:marLeft w:val="0"/>
      <w:marRight w:val="0"/>
      <w:marTop w:val="0"/>
      <w:marBottom w:val="0"/>
      <w:divBdr>
        <w:top w:val="none" w:sz="0" w:space="0" w:color="auto"/>
        <w:left w:val="none" w:sz="0" w:space="0" w:color="auto"/>
        <w:bottom w:val="none" w:sz="0" w:space="0" w:color="auto"/>
        <w:right w:val="none" w:sz="0" w:space="0" w:color="auto"/>
      </w:divBdr>
    </w:div>
    <w:div w:id="1815029069">
      <w:bodyDiv w:val="1"/>
      <w:marLeft w:val="0"/>
      <w:marRight w:val="0"/>
      <w:marTop w:val="0"/>
      <w:marBottom w:val="0"/>
      <w:divBdr>
        <w:top w:val="none" w:sz="0" w:space="0" w:color="auto"/>
        <w:left w:val="none" w:sz="0" w:space="0" w:color="auto"/>
        <w:bottom w:val="none" w:sz="0" w:space="0" w:color="auto"/>
        <w:right w:val="none" w:sz="0" w:space="0" w:color="auto"/>
      </w:divBdr>
    </w:div>
    <w:div w:id="1815296337">
      <w:bodyDiv w:val="1"/>
      <w:marLeft w:val="0"/>
      <w:marRight w:val="0"/>
      <w:marTop w:val="0"/>
      <w:marBottom w:val="0"/>
      <w:divBdr>
        <w:top w:val="none" w:sz="0" w:space="0" w:color="auto"/>
        <w:left w:val="none" w:sz="0" w:space="0" w:color="auto"/>
        <w:bottom w:val="none" w:sz="0" w:space="0" w:color="auto"/>
        <w:right w:val="none" w:sz="0" w:space="0" w:color="auto"/>
      </w:divBdr>
    </w:div>
    <w:div w:id="1815488715">
      <w:bodyDiv w:val="1"/>
      <w:marLeft w:val="0"/>
      <w:marRight w:val="0"/>
      <w:marTop w:val="0"/>
      <w:marBottom w:val="0"/>
      <w:divBdr>
        <w:top w:val="none" w:sz="0" w:space="0" w:color="auto"/>
        <w:left w:val="none" w:sz="0" w:space="0" w:color="auto"/>
        <w:bottom w:val="none" w:sz="0" w:space="0" w:color="auto"/>
        <w:right w:val="none" w:sz="0" w:space="0" w:color="auto"/>
      </w:divBdr>
    </w:div>
    <w:div w:id="1816100416">
      <w:bodyDiv w:val="1"/>
      <w:marLeft w:val="0"/>
      <w:marRight w:val="0"/>
      <w:marTop w:val="0"/>
      <w:marBottom w:val="0"/>
      <w:divBdr>
        <w:top w:val="none" w:sz="0" w:space="0" w:color="auto"/>
        <w:left w:val="none" w:sz="0" w:space="0" w:color="auto"/>
        <w:bottom w:val="none" w:sz="0" w:space="0" w:color="auto"/>
        <w:right w:val="none" w:sz="0" w:space="0" w:color="auto"/>
      </w:divBdr>
    </w:div>
    <w:div w:id="1816408451">
      <w:bodyDiv w:val="1"/>
      <w:marLeft w:val="0"/>
      <w:marRight w:val="0"/>
      <w:marTop w:val="0"/>
      <w:marBottom w:val="0"/>
      <w:divBdr>
        <w:top w:val="none" w:sz="0" w:space="0" w:color="auto"/>
        <w:left w:val="none" w:sz="0" w:space="0" w:color="auto"/>
        <w:bottom w:val="none" w:sz="0" w:space="0" w:color="auto"/>
        <w:right w:val="none" w:sz="0" w:space="0" w:color="auto"/>
      </w:divBdr>
    </w:div>
    <w:div w:id="1817259385">
      <w:bodyDiv w:val="1"/>
      <w:marLeft w:val="0"/>
      <w:marRight w:val="0"/>
      <w:marTop w:val="0"/>
      <w:marBottom w:val="0"/>
      <w:divBdr>
        <w:top w:val="none" w:sz="0" w:space="0" w:color="auto"/>
        <w:left w:val="none" w:sz="0" w:space="0" w:color="auto"/>
        <w:bottom w:val="none" w:sz="0" w:space="0" w:color="auto"/>
        <w:right w:val="none" w:sz="0" w:space="0" w:color="auto"/>
      </w:divBdr>
    </w:div>
    <w:div w:id="1817330475">
      <w:bodyDiv w:val="1"/>
      <w:marLeft w:val="0"/>
      <w:marRight w:val="0"/>
      <w:marTop w:val="0"/>
      <w:marBottom w:val="0"/>
      <w:divBdr>
        <w:top w:val="none" w:sz="0" w:space="0" w:color="auto"/>
        <w:left w:val="none" w:sz="0" w:space="0" w:color="auto"/>
        <w:bottom w:val="none" w:sz="0" w:space="0" w:color="auto"/>
        <w:right w:val="none" w:sz="0" w:space="0" w:color="auto"/>
      </w:divBdr>
    </w:div>
    <w:div w:id="1817642439">
      <w:bodyDiv w:val="1"/>
      <w:marLeft w:val="0"/>
      <w:marRight w:val="0"/>
      <w:marTop w:val="0"/>
      <w:marBottom w:val="0"/>
      <w:divBdr>
        <w:top w:val="none" w:sz="0" w:space="0" w:color="auto"/>
        <w:left w:val="none" w:sz="0" w:space="0" w:color="auto"/>
        <w:bottom w:val="none" w:sz="0" w:space="0" w:color="auto"/>
        <w:right w:val="none" w:sz="0" w:space="0" w:color="auto"/>
      </w:divBdr>
    </w:div>
    <w:div w:id="1818037621">
      <w:bodyDiv w:val="1"/>
      <w:marLeft w:val="0"/>
      <w:marRight w:val="0"/>
      <w:marTop w:val="0"/>
      <w:marBottom w:val="0"/>
      <w:divBdr>
        <w:top w:val="none" w:sz="0" w:space="0" w:color="auto"/>
        <w:left w:val="none" w:sz="0" w:space="0" w:color="auto"/>
        <w:bottom w:val="none" w:sz="0" w:space="0" w:color="auto"/>
        <w:right w:val="none" w:sz="0" w:space="0" w:color="auto"/>
      </w:divBdr>
    </w:div>
    <w:div w:id="1818566561">
      <w:bodyDiv w:val="1"/>
      <w:marLeft w:val="0"/>
      <w:marRight w:val="0"/>
      <w:marTop w:val="0"/>
      <w:marBottom w:val="0"/>
      <w:divBdr>
        <w:top w:val="none" w:sz="0" w:space="0" w:color="auto"/>
        <w:left w:val="none" w:sz="0" w:space="0" w:color="auto"/>
        <w:bottom w:val="none" w:sz="0" w:space="0" w:color="auto"/>
        <w:right w:val="none" w:sz="0" w:space="0" w:color="auto"/>
      </w:divBdr>
    </w:div>
    <w:div w:id="1818649203">
      <w:bodyDiv w:val="1"/>
      <w:marLeft w:val="0"/>
      <w:marRight w:val="0"/>
      <w:marTop w:val="0"/>
      <w:marBottom w:val="0"/>
      <w:divBdr>
        <w:top w:val="none" w:sz="0" w:space="0" w:color="auto"/>
        <w:left w:val="none" w:sz="0" w:space="0" w:color="auto"/>
        <w:bottom w:val="none" w:sz="0" w:space="0" w:color="auto"/>
        <w:right w:val="none" w:sz="0" w:space="0" w:color="auto"/>
      </w:divBdr>
    </w:div>
    <w:div w:id="1819031741">
      <w:bodyDiv w:val="1"/>
      <w:marLeft w:val="0"/>
      <w:marRight w:val="0"/>
      <w:marTop w:val="0"/>
      <w:marBottom w:val="0"/>
      <w:divBdr>
        <w:top w:val="none" w:sz="0" w:space="0" w:color="auto"/>
        <w:left w:val="none" w:sz="0" w:space="0" w:color="auto"/>
        <w:bottom w:val="none" w:sz="0" w:space="0" w:color="auto"/>
        <w:right w:val="none" w:sz="0" w:space="0" w:color="auto"/>
      </w:divBdr>
    </w:div>
    <w:div w:id="1819032187">
      <w:bodyDiv w:val="1"/>
      <w:marLeft w:val="0"/>
      <w:marRight w:val="0"/>
      <w:marTop w:val="0"/>
      <w:marBottom w:val="0"/>
      <w:divBdr>
        <w:top w:val="none" w:sz="0" w:space="0" w:color="auto"/>
        <w:left w:val="none" w:sz="0" w:space="0" w:color="auto"/>
        <w:bottom w:val="none" w:sz="0" w:space="0" w:color="auto"/>
        <w:right w:val="none" w:sz="0" w:space="0" w:color="auto"/>
      </w:divBdr>
    </w:div>
    <w:div w:id="1819229175">
      <w:bodyDiv w:val="1"/>
      <w:marLeft w:val="0"/>
      <w:marRight w:val="0"/>
      <w:marTop w:val="0"/>
      <w:marBottom w:val="0"/>
      <w:divBdr>
        <w:top w:val="none" w:sz="0" w:space="0" w:color="auto"/>
        <w:left w:val="none" w:sz="0" w:space="0" w:color="auto"/>
        <w:bottom w:val="none" w:sz="0" w:space="0" w:color="auto"/>
        <w:right w:val="none" w:sz="0" w:space="0" w:color="auto"/>
      </w:divBdr>
    </w:div>
    <w:div w:id="1819371544">
      <w:bodyDiv w:val="1"/>
      <w:marLeft w:val="0"/>
      <w:marRight w:val="0"/>
      <w:marTop w:val="0"/>
      <w:marBottom w:val="0"/>
      <w:divBdr>
        <w:top w:val="none" w:sz="0" w:space="0" w:color="auto"/>
        <w:left w:val="none" w:sz="0" w:space="0" w:color="auto"/>
        <w:bottom w:val="none" w:sz="0" w:space="0" w:color="auto"/>
        <w:right w:val="none" w:sz="0" w:space="0" w:color="auto"/>
      </w:divBdr>
    </w:div>
    <w:div w:id="1819689344">
      <w:bodyDiv w:val="1"/>
      <w:marLeft w:val="0"/>
      <w:marRight w:val="0"/>
      <w:marTop w:val="0"/>
      <w:marBottom w:val="0"/>
      <w:divBdr>
        <w:top w:val="none" w:sz="0" w:space="0" w:color="auto"/>
        <w:left w:val="none" w:sz="0" w:space="0" w:color="auto"/>
        <w:bottom w:val="none" w:sz="0" w:space="0" w:color="auto"/>
        <w:right w:val="none" w:sz="0" w:space="0" w:color="auto"/>
      </w:divBdr>
    </w:div>
    <w:div w:id="1819766172">
      <w:bodyDiv w:val="1"/>
      <w:marLeft w:val="0"/>
      <w:marRight w:val="0"/>
      <w:marTop w:val="0"/>
      <w:marBottom w:val="0"/>
      <w:divBdr>
        <w:top w:val="none" w:sz="0" w:space="0" w:color="auto"/>
        <w:left w:val="none" w:sz="0" w:space="0" w:color="auto"/>
        <w:bottom w:val="none" w:sz="0" w:space="0" w:color="auto"/>
        <w:right w:val="none" w:sz="0" w:space="0" w:color="auto"/>
      </w:divBdr>
    </w:div>
    <w:div w:id="1820533568">
      <w:bodyDiv w:val="1"/>
      <w:marLeft w:val="0"/>
      <w:marRight w:val="0"/>
      <w:marTop w:val="0"/>
      <w:marBottom w:val="0"/>
      <w:divBdr>
        <w:top w:val="none" w:sz="0" w:space="0" w:color="auto"/>
        <w:left w:val="none" w:sz="0" w:space="0" w:color="auto"/>
        <w:bottom w:val="none" w:sz="0" w:space="0" w:color="auto"/>
        <w:right w:val="none" w:sz="0" w:space="0" w:color="auto"/>
      </w:divBdr>
    </w:div>
    <w:div w:id="1820925510">
      <w:bodyDiv w:val="1"/>
      <w:marLeft w:val="0"/>
      <w:marRight w:val="0"/>
      <w:marTop w:val="0"/>
      <w:marBottom w:val="0"/>
      <w:divBdr>
        <w:top w:val="none" w:sz="0" w:space="0" w:color="auto"/>
        <w:left w:val="none" w:sz="0" w:space="0" w:color="auto"/>
        <w:bottom w:val="none" w:sz="0" w:space="0" w:color="auto"/>
        <w:right w:val="none" w:sz="0" w:space="0" w:color="auto"/>
      </w:divBdr>
    </w:div>
    <w:div w:id="1821073728">
      <w:bodyDiv w:val="1"/>
      <w:marLeft w:val="0"/>
      <w:marRight w:val="0"/>
      <w:marTop w:val="0"/>
      <w:marBottom w:val="0"/>
      <w:divBdr>
        <w:top w:val="none" w:sz="0" w:space="0" w:color="auto"/>
        <w:left w:val="none" w:sz="0" w:space="0" w:color="auto"/>
        <w:bottom w:val="none" w:sz="0" w:space="0" w:color="auto"/>
        <w:right w:val="none" w:sz="0" w:space="0" w:color="auto"/>
      </w:divBdr>
    </w:div>
    <w:div w:id="1821116696">
      <w:bodyDiv w:val="1"/>
      <w:marLeft w:val="0"/>
      <w:marRight w:val="0"/>
      <w:marTop w:val="0"/>
      <w:marBottom w:val="0"/>
      <w:divBdr>
        <w:top w:val="none" w:sz="0" w:space="0" w:color="auto"/>
        <w:left w:val="none" w:sz="0" w:space="0" w:color="auto"/>
        <w:bottom w:val="none" w:sz="0" w:space="0" w:color="auto"/>
        <w:right w:val="none" w:sz="0" w:space="0" w:color="auto"/>
      </w:divBdr>
    </w:div>
    <w:div w:id="1821380176">
      <w:bodyDiv w:val="1"/>
      <w:marLeft w:val="0"/>
      <w:marRight w:val="0"/>
      <w:marTop w:val="0"/>
      <w:marBottom w:val="0"/>
      <w:divBdr>
        <w:top w:val="none" w:sz="0" w:space="0" w:color="auto"/>
        <w:left w:val="none" w:sz="0" w:space="0" w:color="auto"/>
        <w:bottom w:val="none" w:sz="0" w:space="0" w:color="auto"/>
        <w:right w:val="none" w:sz="0" w:space="0" w:color="auto"/>
      </w:divBdr>
    </w:div>
    <w:div w:id="1821771409">
      <w:bodyDiv w:val="1"/>
      <w:marLeft w:val="0"/>
      <w:marRight w:val="0"/>
      <w:marTop w:val="0"/>
      <w:marBottom w:val="0"/>
      <w:divBdr>
        <w:top w:val="none" w:sz="0" w:space="0" w:color="auto"/>
        <w:left w:val="none" w:sz="0" w:space="0" w:color="auto"/>
        <w:bottom w:val="none" w:sz="0" w:space="0" w:color="auto"/>
        <w:right w:val="none" w:sz="0" w:space="0" w:color="auto"/>
      </w:divBdr>
    </w:div>
    <w:div w:id="1822576151">
      <w:bodyDiv w:val="1"/>
      <w:marLeft w:val="0"/>
      <w:marRight w:val="0"/>
      <w:marTop w:val="0"/>
      <w:marBottom w:val="0"/>
      <w:divBdr>
        <w:top w:val="none" w:sz="0" w:space="0" w:color="auto"/>
        <w:left w:val="none" w:sz="0" w:space="0" w:color="auto"/>
        <w:bottom w:val="none" w:sz="0" w:space="0" w:color="auto"/>
        <w:right w:val="none" w:sz="0" w:space="0" w:color="auto"/>
      </w:divBdr>
    </w:div>
    <w:div w:id="1822774288">
      <w:bodyDiv w:val="1"/>
      <w:marLeft w:val="0"/>
      <w:marRight w:val="0"/>
      <w:marTop w:val="0"/>
      <w:marBottom w:val="0"/>
      <w:divBdr>
        <w:top w:val="none" w:sz="0" w:space="0" w:color="auto"/>
        <w:left w:val="none" w:sz="0" w:space="0" w:color="auto"/>
        <w:bottom w:val="none" w:sz="0" w:space="0" w:color="auto"/>
        <w:right w:val="none" w:sz="0" w:space="0" w:color="auto"/>
      </w:divBdr>
    </w:div>
    <w:div w:id="1822892171">
      <w:bodyDiv w:val="1"/>
      <w:marLeft w:val="0"/>
      <w:marRight w:val="0"/>
      <w:marTop w:val="0"/>
      <w:marBottom w:val="0"/>
      <w:divBdr>
        <w:top w:val="none" w:sz="0" w:space="0" w:color="auto"/>
        <w:left w:val="none" w:sz="0" w:space="0" w:color="auto"/>
        <w:bottom w:val="none" w:sz="0" w:space="0" w:color="auto"/>
        <w:right w:val="none" w:sz="0" w:space="0" w:color="auto"/>
      </w:divBdr>
    </w:div>
    <w:div w:id="1823692941">
      <w:bodyDiv w:val="1"/>
      <w:marLeft w:val="0"/>
      <w:marRight w:val="0"/>
      <w:marTop w:val="0"/>
      <w:marBottom w:val="0"/>
      <w:divBdr>
        <w:top w:val="none" w:sz="0" w:space="0" w:color="auto"/>
        <w:left w:val="none" w:sz="0" w:space="0" w:color="auto"/>
        <w:bottom w:val="none" w:sz="0" w:space="0" w:color="auto"/>
        <w:right w:val="none" w:sz="0" w:space="0" w:color="auto"/>
      </w:divBdr>
    </w:div>
    <w:div w:id="1823737389">
      <w:bodyDiv w:val="1"/>
      <w:marLeft w:val="0"/>
      <w:marRight w:val="0"/>
      <w:marTop w:val="0"/>
      <w:marBottom w:val="0"/>
      <w:divBdr>
        <w:top w:val="none" w:sz="0" w:space="0" w:color="auto"/>
        <w:left w:val="none" w:sz="0" w:space="0" w:color="auto"/>
        <w:bottom w:val="none" w:sz="0" w:space="0" w:color="auto"/>
        <w:right w:val="none" w:sz="0" w:space="0" w:color="auto"/>
      </w:divBdr>
    </w:div>
    <w:div w:id="1824084326">
      <w:bodyDiv w:val="1"/>
      <w:marLeft w:val="0"/>
      <w:marRight w:val="0"/>
      <w:marTop w:val="0"/>
      <w:marBottom w:val="0"/>
      <w:divBdr>
        <w:top w:val="none" w:sz="0" w:space="0" w:color="auto"/>
        <w:left w:val="none" w:sz="0" w:space="0" w:color="auto"/>
        <w:bottom w:val="none" w:sz="0" w:space="0" w:color="auto"/>
        <w:right w:val="none" w:sz="0" w:space="0" w:color="auto"/>
      </w:divBdr>
    </w:div>
    <w:div w:id="1824738386">
      <w:bodyDiv w:val="1"/>
      <w:marLeft w:val="0"/>
      <w:marRight w:val="0"/>
      <w:marTop w:val="0"/>
      <w:marBottom w:val="0"/>
      <w:divBdr>
        <w:top w:val="none" w:sz="0" w:space="0" w:color="auto"/>
        <w:left w:val="none" w:sz="0" w:space="0" w:color="auto"/>
        <w:bottom w:val="none" w:sz="0" w:space="0" w:color="auto"/>
        <w:right w:val="none" w:sz="0" w:space="0" w:color="auto"/>
      </w:divBdr>
    </w:div>
    <w:div w:id="1824853458">
      <w:bodyDiv w:val="1"/>
      <w:marLeft w:val="0"/>
      <w:marRight w:val="0"/>
      <w:marTop w:val="0"/>
      <w:marBottom w:val="0"/>
      <w:divBdr>
        <w:top w:val="none" w:sz="0" w:space="0" w:color="auto"/>
        <w:left w:val="none" w:sz="0" w:space="0" w:color="auto"/>
        <w:bottom w:val="none" w:sz="0" w:space="0" w:color="auto"/>
        <w:right w:val="none" w:sz="0" w:space="0" w:color="auto"/>
      </w:divBdr>
    </w:div>
    <w:div w:id="1825387862">
      <w:bodyDiv w:val="1"/>
      <w:marLeft w:val="0"/>
      <w:marRight w:val="0"/>
      <w:marTop w:val="0"/>
      <w:marBottom w:val="0"/>
      <w:divBdr>
        <w:top w:val="none" w:sz="0" w:space="0" w:color="auto"/>
        <w:left w:val="none" w:sz="0" w:space="0" w:color="auto"/>
        <w:bottom w:val="none" w:sz="0" w:space="0" w:color="auto"/>
        <w:right w:val="none" w:sz="0" w:space="0" w:color="auto"/>
      </w:divBdr>
    </w:div>
    <w:div w:id="1825466285">
      <w:bodyDiv w:val="1"/>
      <w:marLeft w:val="0"/>
      <w:marRight w:val="0"/>
      <w:marTop w:val="0"/>
      <w:marBottom w:val="0"/>
      <w:divBdr>
        <w:top w:val="none" w:sz="0" w:space="0" w:color="auto"/>
        <w:left w:val="none" w:sz="0" w:space="0" w:color="auto"/>
        <w:bottom w:val="none" w:sz="0" w:space="0" w:color="auto"/>
        <w:right w:val="none" w:sz="0" w:space="0" w:color="auto"/>
      </w:divBdr>
    </w:div>
    <w:div w:id="1825585577">
      <w:bodyDiv w:val="1"/>
      <w:marLeft w:val="0"/>
      <w:marRight w:val="0"/>
      <w:marTop w:val="0"/>
      <w:marBottom w:val="0"/>
      <w:divBdr>
        <w:top w:val="none" w:sz="0" w:space="0" w:color="auto"/>
        <w:left w:val="none" w:sz="0" w:space="0" w:color="auto"/>
        <w:bottom w:val="none" w:sz="0" w:space="0" w:color="auto"/>
        <w:right w:val="none" w:sz="0" w:space="0" w:color="auto"/>
      </w:divBdr>
    </w:div>
    <w:div w:id="1826318142">
      <w:bodyDiv w:val="1"/>
      <w:marLeft w:val="0"/>
      <w:marRight w:val="0"/>
      <w:marTop w:val="0"/>
      <w:marBottom w:val="0"/>
      <w:divBdr>
        <w:top w:val="none" w:sz="0" w:space="0" w:color="auto"/>
        <w:left w:val="none" w:sz="0" w:space="0" w:color="auto"/>
        <w:bottom w:val="none" w:sz="0" w:space="0" w:color="auto"/>
        <w:right w:val="none" w:sz="0" w:space="0" w:color="auto"/>
      </w:divBdr>
    </w:div>
    <w:div w:id="1826428573">
      <w:bodyDiv w:val="1"/>
      <w:marLeft w:val="0"/>
      <w:marRight w:val="0"/>
      <w:marTop w:val="0"/>
      <w:marBottom w:val="0"/>
      <w:divBdr>
        <w:top w:val="none" w:sz="0" w:space="0" w:color="auto"/>
        <w:left w:val="none" w:sz="0" w:space="0" w:color="auto"/>
        <w:bottom w:val="none" w:sz="0" w:space="0" w:color="auto"/>
        <w:right w:val="none" w:sz="0" w:space="0" w:color="auto"/>
      </w:divBdr>
    </w:div>
    <w:div w:id="1826506409">
      <w:bodyDiv w:val="1"/>
      <w:marLeft w:val="0"/>
      <w:marRight w:val="0"/>
      <w:marTop w:val="0"/>
      <w:marBottom w:val="0"/>
      <w:divBdr>
        <w:top w:val="none" w:sz="0" w:space="0" w:color="auto"/>
        <w:left w:val="none" w:sz="0" w:space="0" w:color="auto"/>
        <w:bottom w:val="none" w:sz="0" w:space="0" w:color="auto"/>
        <w:right w:val="none" w:sz="0" w:space="0" w:color="auto"/>
      </w:divBdr>
    </w:div>
    <w:div w:id="1826778808">
      <w:bodyDiv w:val="1"/>
      <w:marLeft w:val="0"/>
      <w:marRight w:val="0"/>
      <w:marTop w:val="0"/>
      <w:marBottom w:val="0"/>
      <w:divBdr>
        <w:top w:val="none" w:sz="0" w:space="0" w:color="auto"/>
        <w:left w:val="none" w:sz="0" w:space="0" w:color="auto"/>
        <w:bottom w:val="none" w:sz="0" w:space="0" w:color="auto"/>
        <w:right w:val="none" w:sz="0" w:space="0" w:color="auto"/>
      </w:divBdr>
    </w:div>
    <w:div w:id="1826896052">
      <w:bodyDiv w:val="1"/>
      <w:marLeft w:val="0"/>
      <w:marRight w:val="0"/>
      <w:marTop w:val="0"/>
      <w:marBottom w:val="0"/>
      <w:divBdr>
        <w:top w:val="none" w:sz="0" w:space="0" w:color="auto"/>
        <w:left w:val="none" w:sz="0" w:space="0" w:color="auto"/>
        <w:bottom w:val="none" w:sz="0" w:space="0" w:color="auto"/>
        <w:right w:val="none" w:sz="0" w:space="0" w:color="auto"/>
      </w:divBdr>
    </w:div>
    <w:div w:id="1827165354">
      <w:bodyDiv w:val="1"/>
      <w:marLeft w:val="0"/>
      <w:marRight w:val="0"/>
      <w:marTop w:val="0"/>
      <w:marBottom w:val="0"/>
      <w:divBdr>
        <w:top w:val="none" w:sz="0" w:space="0" w:color="auto"/>
        <w:left w:val="none" w:sz="0" w:space="0" w:color="auto"/>
        <w:bottom w:val="none" w:sz="0" w:space="0" w:color="auto"/>
        <w:right w:val="none" w:sz="0" w:space="0" w:color="auto"/>
      </w:divBdr>
    </w:div>
    <w:div w:id="1827474660">
      <w:bodyDiv w:val="1"/>
      <w:marLeft w:val="0"/>
      <w:marRight w:val="0"/>
      <w:marTop w:val="0"/>
      <w:marBottom w:val="0"/>
      <w:divBdr>
        <w:top w:val="none" w:sz="0" w:space="0" w:color="auto"/>
        <w:left w:val="none" w:sz="0" w:space="0" w:color="auto"/>
        <w:bottom w:val="none" w:sz="0" w:space="0" w:color="auto"/>
        <w:right w:val="none" w:sz="0" w:space="0" w:color="auto"/>
      </w:divBdr>
    </w:div>
    <w:div w:id="1827698681">
      <w:bodyDiv w:val="1"/>
      <w:marLeft w:val="0"/>
      <w:marRight w:val="0"/>
      <w:marTop w:val="0"/>
      <w:marBottom w:val="0"/>
      <w:divBdr>
        <w:top w:val="none" w:sz="0" w:space="0" w:color="auto"/>
        <w:left w:val="none" w:sz="0" w:space="0" w:color="auto"/>
        <w:bottom w:val="none" w:sz="0" w:space="0" w:color="auto"/>
        <w:right w:val="none" w:sz="0" w:space="0" w:color="auto"/>
      </w:divBdr>
    </w:div>
    <w:div w:id="1828083408">
      <w:bodyDiv w:val="1"/>
      <w:marLeft w:val="0"/>
      <w:marRight w:val="0"/>
      <w:marTop w:val="0"/>
      <w:marBottom w:val="0"/>
      <w:divBdr>
        <w:top w:val="none" w:sz="0" w:space="0" w:color="auto"/>
        <w:left w:val="none" w:sz="0" w:space="0" w:color="auto"/>
        <w:bottom w:val="none" w:sz="0" w:space="0" w:color="auto"/>
        <w:right w:val="none" w:sz="0" w:space="0" w:color="auto"/>
      </w:divBdr>
    </w:div>
    <w:div w:id="1828089514">
      <w:bodyDiv w:val="1"/>
      <w:marLeft w:val="0"/>
      <w:marRight w:val="0"/>
      <w:marTop w:val="0"/>
      <w:marBottom w:val="0"/>
      <w:divBdr>
        <w:top w:val="none" w:sz="0" w:space="0" w:color="auto"/>
        <w:left w:val="none" w:sz="0" w:space="0" w:color="auto"/>
        <w:bottom w:val="none" w:sz="0" w:space="0" w:color="auto"/>
        <w:right w:val="none" w:sz="0" w:space="0" w:color="auto"/>
      </w:divBdr>
    </w:div>
    <w:div w:id="1828127820">
      <w:bodyDiv w:val="1"/>
      <w:marLeft w:val="0"/>
      <w:marRight w:val="0"/>
      <w:marTop w:val="0"/>
      <w:marBottom w:val="0"/>
      <w:divBdr>
        <w:top w:val="none" w:sz="0" w:space="0" w:color="auto"/>
        <w:left w:val="none" w:sz="0" w:space="0" w:color="auto"/>
        <w:bottom w:val="none" w:sz="0" w:space="0" w:color="auto"/>
        <w:right w:val="none" w:sz="0" w:space="0" w:color="auto"/>
      </w:divBdr>
    </w:div>
    <w:div w:id="1828203078">
      <w:bodyDiv w:val="1"/>
      <w:marLeft w:val="0"/>
      <w:marRight w:val="0"/>
      <w:marTop w:val="0"/>
      <w:marBottom w:val="0"/>
      <w:divBdr>
        <w:top w:val="none" w:sz="0" w:space="0" w:color="auto"/>
        <w:left w:val="none" w:sz="0" w:space="0" w:color="auto"/>
        <w:bottom w:val="none" w:sz="0" w:space="0" w:color="auto"/>
        <w:right w:val="none" w:sz="0" w:space="0" w:color="auto"/>
      </w:divBdr>
    </w:div>
    <w:div w:id="1828354818">
      <w:bodyDiv w:val="1"/>
      <w:marLeft w:val="0"/>
      <w:marRight w:val="0"/>
      <w:marTop w:val="0"/>
      <w:marBottom w:val="0"/>
      <w:divBdr>
        <w:top w:val="none" w:sz="0" w:space="0" w:color="auto"/>
        <w:left w:val="none" w:sz="0" w:space="0" w:color="auto"/>
        <w:bottom w:val="none" w:sz="0" w:space="0" w:color="auto"/>
        <w:right w:val="none" w:sz="0" w:space="0" w:color="auto"/>
      </w:divBdr>
    </w:div>
    <w:div w:id="1828399934">
      <w:bodyDiv w:val="1"/>
      <w:marLeft w:val="0"/>
      <w:marRight w:val="0"/>
      <w:marTop w:val="0"/>
      <w:marBottom w:val="0"/>
      <w:divBdr>
        <w:top w:val="none" w:sz="0" w:space="0" w:color="auto"/>
        <w:left w:val="none" w:sz="0" w:space="0" w:color="auto"/>
        <w:bottom w:val="none" w:sz="0" w:space="0" w:color="auto"/>
        <w:right w:val="none" w:sz="0" w:space="0" w:color="auto"/>
      </w:divBdr>
    </w:div>
    <w:div w:id="1828479006">
      <w:bodyDiv w:val="1"/>
      <w:marLeft w:val="0"/>
      <w:marRight w:val="0"/>
      <w:marTop w:val="0"/>
      <w:marBottom w:val="0"/>
      <w:divBdr>
        <w:top w:val="none" w:sz="0" w:space="0" w:color="auto"/>
        <w:left w:val="none" w:sz="0" w:space="0" w:color="auto"/>
        <w:bottom w:val="none" w:sz="0" w:space="0" w:color="auto"/>
        <w:right w:val="none" w:sz="0" w:space="0" w:color="auto"/>
      </w:divBdr>
    </w:div>
    <w:div w:id="1828666946">
      <w:bodyDiv w:val="1"/>
      <w:marLeft w:val="0"/>
      <w:marRight w:val="0"/>
      <w:marTop w:val="0"/>
      <w:marBottom w:val="0"/>
      <w:divBdr>
        <w:top w:val="none" w:sz="0" w:space="0" w:color="auto"/>
        <w:left w:val="none" w:sz="0" w:space="0" w:color="auto"/>
        <w:bottom w:val="none" w:sz="0" w:space="0" w:color="auto"/>
        <w:right w:val="none" w:sz="0" w:space="0" w:color="auto"/>
      </w:divBdr>
    </w:div>
    <w:div w:id="1828814688">
      <w:bodyDiv w:val="1"/>
      <w:marLeft w:val="0"/>
      <w:marRight w:val="0"/>
      <w:marTop w:val="0"/>
      <w:marBottom w:val="0"/>
      <w:divBdr>
        <w:top w:val="none" w:sz="0" w:space="0" w:color="auto"/>
        <w:left w:val="none" w:sz="0" w:space="0" w:color="auto"/>
        <w:bottom w:val="none" w:sz="0" w:space="0" w:color="auto"/>
        <w:right w:val="none" w:sz="0" w:space="0" w:color="auto"/>
      </w:divBdr>
    </w:div>
    <w:div w:id="1829057686">
      <w:bodyDiv w:val="1"/>
      <w:marLeft w:val="0"/>
      <w:marRight w:val="0"/>
      <w:marTop w:val="0"/>
      <w:marBottom w:val="0"/>
      <w:divBdr>
        <w:top w:val="none" w:sz="0" w:space="0" w:color="auto"/>
        <w:left w:val="none" w:sz="0" w:space="0" w:color="auto"/>
        <w:bottom w:val="none" w:sz="0" w:space="0" w:color="auto"/>
        <w:right w:val="none" w:sz="0" w:space="0" w:color="auto"/>
      </w:divBdr>
    </w:div>
    <w:div w:id="1829203160">
      <w:bodyDiv w:val="1"/>
      <w:marLeft w:val="0"/>
      <w:marRight w:val="0"/>
      <w:marTop w:val="0"/>
      <w:marBottom w:val="0"/>
      <w:divBdr>
        <w:top w:val="none" w:sz="0" w:space="0" w:color="auto"/>
        <w:left w:val="none" w:sz="0" w:space="0" w:color="auto"/>
        <w:bottom w:val="none" w:sz="0" w:space="0" w:color="auto"/>
        <w:right w:val="none" w:sz="0" w:space="0" w:color="auto"/>
      </w:divBdr>
    </w:div>
    <w:div w:id="1829250805">
      <w:bodyDiv w:val="1"/>
      <w:marLeft w:val="0"/>
      <w:marRight w:val="0"/>
      <w:marTop w:val="0"/>
      <w:marBottom w:val="0"/>
      <w:divBdr>
        <w:top w:val="none" w:sz="0" w:space="0" w:color="auto"/>
        <w:left w:val="none" w:sz="0" w:space="0" w:color="auto"/>
        <w:bottom w:val="none" w:sz="0" w:space="0" w:color="auto"/>
        <w:right w:val="none" w:sz="0" w:space="0" w:color="auto"/>
      </w:divBdr>
    </w:div>
    <w:div w:id="1829395224">
      <w:bodyDiv w:val="1"/>
      <w:marLeft w:val="0"/>
      <w:marRight w:val="0"/>
      <w:marTop w:val="0"/>
      <w:marBottom w:val="0"/>
      <w:divBdr>
        <w:top w:val="none" w:sz="0" w:space="0" w:color="auto"/>
        <w:left w:val="none" w:sz="0" w:space="0" w:color="auto"/>
        <w:bottom w:val="none" w:sz="0" w:space="0" w:color="auto"/>
        <w:right w:val="none" w:sz="0" w:space="0" w:color="auto"/>
      </w:divBdr>
    </w:div>
    <w:div w:id="1829589535">
      <w:bodyDiv w:val="1"/>
      <w:marLeft w:val="0"/>
      <w:marRight w:val="0"/>
      <w:marTop w:val="0"/>
      <w:marBottom w:val="0"/>
      <w:divBdr>
        <w:top w:val="none" w:sz="0" w:space="0" w:color="auto"/>
        <w:left w:val="none" w:sz="0" w:space="0" w:color="auto"/>
        <w:bottom w:val="none" w:sz="0" w:space="0" w:color="auto"/>
        <w:right w:val="none" w:sz="0" w:space="0" w:color="auto"/>
      </w:divBdr>
    </w:div>
    <w:div w:id="1829980440">
      <w:bodyDiv w:val="1"/>
      <w:marLeft w:val="0"/>
      <w:marRight w:val="0"/>
      <w:marTop w:val="0"/>
      <w:marBottom w:val="0"/>
      <w:divBdr>
        <w:top w:val="none" w:sz="0" w:space="0" w:color="auto"/>
        <w:left w:val="none" w:sz="0" w:space="0" w:color="auto"/>
        <w:bottom w:val="none" w:sz="0" w:space="0" w:color="auto"/>
        <w:right w:val="none" w:sz="0" w:space="0" w:color="auto"/>
      </w:divBdr>
    </w:div>
    <w:div w:id="1830443959">
      <w:bodyDiv w:val="1"/>
      <w:marLeft w:val="0"/>
      <w:marRight w:val="0"/>
      <w:marTop w:val="0"/>
      <w:marBottom w:val="0"/>
      <w:divBdr>
        <w:top w:val="none" w:sz="0" w:space="0" w:color="auto"/>
        <w:left w:val="none" w:sz="0" w:space="0" w:color="auto"/>
        <w:bottom w:val="none" w:sz="0" w:space="0" w:color="auto"/>
        <w:right w:val="none" w:sz="0" w:space="0" w:color="auto"/>
      </w:divBdr>
    </w:div>
    <w:div w:id="1830517072">
      <w:bodyDiv w:val="1"/>
      <w:marLeft w:val="0"/>
      <w:marRight w:val="0"/>
      <w:marTop w:val="0"/>
      <w:marBottom w:val="0"/>
      <w:divBdr>
        <w:top w:val="none" w:sz="0" w:space="0" w:color="auto"/>
        <w:left w:val="none" w:sz="0" w:space="0" w:color="auto"/>
        <w:bottom w:val="none" w:sz="0" w:space="0" w:color="auto"/>
        <w:right w:val="none" w:sz="0" w:space="0" w:color="auto"/>
      </w:divBdr>
    </w:div>
    <w:div w:id="1830949085">
      <w:bodyDiv w:val="1"/>
      <w:marLeft w:val="0"/>
      <w:marRight w:val="0"/>
      <w:marTop w:val="0"/>
      <w:marBottom w:val="0"/>
      <w:divBdr>
        <w:top w:val="none" w:sz="0" w:space="0" w:color="auto"/>
        <w:left w:val="none" w:sz="0" w:space="0" w:color="auto"/>
        <w:bottom w:val="none" w:sz="0" w:space="0" w:color="auto"/>
        <w:right w:val="none" w:sz="0" w:space="0" w:color="auto"/>
      </w:divBdr>
    </w:div>
    <w:div w:id="1831170991">
      <w:bodyDiv w:val="1"/>
      <w:marLeft w:val="0"/>
      <w:marRight w:val="0"/>
      <w:marTop w:val="0"/>
      <w:marBottom w:val="0"/>
      <w:divBdr>
        <w:top w:val="none" w:sz="0" w:space="0" w:color="auto"/>
        <w:left w:val="none" w:sz="0" w:space="0" w:color="auto"/>
        <w:bottom w:val="none" w:sz="0" w:space="0" w:color="auto"/>
        <w:right w:val="none" w:sz="0" w:space="0" w:color="auto"/>
      </w:divBdr>
    </w:div>
    <w:div w:id="1831562401">
      <w:bodyDiv w:val="1"/>
      <w:marLeft w:val="0"/>
      <w:marRight w:val="0"/>
      <w:marTop w:val="0"/>
      <w:marBottom w:val="0"/>
      <w:divBdr>
        <w:top w:val="none" w:sz="0" w:space="0" w:color="auto"/>
        <w:left w:val="none" w:sz="0" w:space="0" w:color="auto"/>
        <w:bottom w:val="none" w:sz="0" w:space="0" w:color="auto"/>
        <w:right w:val="none" w:sz="0" w:space="0" w:color="auto"/>
      </w:divBdr>
    </w:div>
    <w:div w:id="1832022858">
      <w:bodyDiv w:val="1"/>
      <w:marLeft w:val="0"/>
      <w:marRight w:val="0"/>
      <w:marTop w:val="0"/>
      <w:marBottom w:val="0"/>
      <w:divBdr>
        <w:top w:val="none" w:sz="0" w:space="0" w:color="auto"/>
        <w:left w:val="none" w:sz="0" w:space="0" w:color="auto"/>
        <w:bottom w:val="none" w:sz="0" w:space="0" w:color="auto"/>
        <w:right w:val="none" w:sz="0" w:space="0" w:color="auto"/>
      </w:divBdr>
    </w:div>
    <w:div w:id="1832059169">
      <w:bodyDiv w:val="1"/>
      <w:marLeft w:val="0"/>
      <w:marRight w:val="0"/>
      <w:marTop w:val="0"/>
      <w:marBottom w:val="0"/>
      <w:divBdr>
        <w:top w:val="none" w:sz="0" w:space="0" w:color="auto"/>
        <w:left w:val="none" w:sz="0" w:space="0" w:color="auto"/>
        <w:bottom w:val="none" w:sz="0" w:space="0" w:color="auto"/>
        <w:right w:val="none" w:sz="0" w:space="0" w:color="auto"/>
      </w:divBdr>
    </w:div>
    <w:div w:id="1832061497">
      <w:bodyDiv w:val="1"/>
      <w:marLeft w:val="0"/>
      <w:marRight w:val="0"/>
      <w:marTop w:val="0"/>
      <w:marBottom w:val="0"/>
      <w:divBdr>
        <w:top w:val="none" w:sz="0" w:space="0" w:color="auto"/>
        <w:left w:val="none" w:sz="0" w:space="0" w:color="auto"/>
        <w:bottom w:val="none" w:sz="0" w:space="0" w:color="auto"/>
        <w:right w:val="none" w:sz="0" w:space="0" w:color="auto"/>
      </w:divBdr>
    </w:div>
    <w:div w:id="1832136453">
      <w:bodyDiv w:val="1"/>
      <w:marLeft w:val="0"/>
      <w:marRight w:val="0"/>
      <w:marTop w:val="0"/>
      <w:marBottom w:val="0"/>
      <w:divBdr>
        <w:top w:val="none" w:sz="0" w:space="0" w:color="auto"/>
        <w:left w:val="none" w:sz="0" w:space="0" w:color="auto"/>
        <w:bottom w:val="none" w:sz="0" w:space="0" w:color="auto"/>
        <w:right w:val="none" w:sz="0" w:space="0" w:color="auto"/>
      </w:divBdr>
    </w:div>
    <w:div w:id="1832213039">
      <w:bodyDiv w:val="1"/>
      <w:marLeft w:val="0"/>
      <w:marRight w:val="0"/>
      <w:marTop w:val="0"/>
      <w:marBottom w:val="0"/>
      <w:divBdr>
        <w:top w:val="none" w:sz="0" w:space="0" w:color="auto"/>
        <w:left w:val="none" w:sz="0" w:space="0" w:color="auto"/>
        <w:bottom w:val="none" w:sz="0" w:space="0" w:color="auto"/>
        <w:right w:val="none" w:sz="0" w:space="0" w:color="auto"/>
      </w:divBdr>
    </w:div>
    <w:div w:id="1832283390">
      <w:bodyDiv w:val="1"/>
      <w:marLeft w:val="0"/>
      <w:marRight w:val="0"/>
      <w:marTop w:val="0"/>
      <w:marBottom w:val="0"/>
      <w:divBdr>
        <w:top w:val="none" w:sz="0" w:space="0" w:color="auto"/>
        <w:left w:val="none" w:sz="0" w:space="0" w:color="auto"/>
        <w:bottom w:val="none" w:sz="0" w:space="0" w:color="auto"/>
        <w:right w:val="none" w:sz="0" w:space="0" w:color="auto"/>
      </w:divBdr>
    </w:div>
    <w:div w:id="1832480198">
      <w:bodyDiv w:val="1"/>
      <w:marLeft w:val="0"/>
      <w:marRight w:val="0"/>
      <w:marTop w:val="0"/>
      <w:marBottom w:val="0"/>
      <w:divBdr>
        <w:top w:val="none" w:sz="0" w:space="0" w:color="auto"/>
        <w:left w:val="none" w:sz="0" w:space="0" w:color="auto"/>
        <w:bottom w:val="none" w:sz="0" w:space="0" w:color="auto"/>
        <w:right w:val="none" w:sz="0" w:space="0" w:color="auto"/>
      </w:divBdr>
    </w:div>
    <w:div w:id="1832526927">
      <w:bodyDiv w:val="1"/>
      <w:marLeft w:val="0"/>
      <w:marRight w:val="0"/>
      <w:marTop w:val="0"/>
      <w:marBottom w:val="0"/>
      <w:divBdr>
        <w:top w:val="none" w:sz="0" w:space="0" w:color="auto"/>
        <w:left w:val="none" w:sz="0" w:space="0" w:color="auto"/>
        <w:bottom w:val="none" w:sz="0" w:space="0" w:color="auto"/>
        <w:right w:val="none" w:sz="0" w:space="0" w:color="auto"/>
      </w:divBdr>
    </w:div>
    <w:div w:id="1832940379">
      <w:bodyDiv w:val="1"/>
      <w:marLeft w:val="0"/>
      <w:marRight w:val="0"/>
      <w:marTop w:val="0"/>
      <w:marBottom w:val="0"/>
      <w:divBdr>
        <w:top w:val="none" w:sz="0" w:space="0" w:color="auto"/>
        <w:left w:val="none" w:sz="0" w:space="0" w:color="auto"/>
        <w:bottom w:val="none" w:sz="0" w:space="0" w:color="auto"/>
        <w:right w:val="none" w:sz="0" w:space="0" w:color="auto"/>
      </w:divBdr>
    </w:div>
    <w:div w:id="1832981183">
      <w:bodyDiv w:val="1"/>
      <w:marLeft w:val="0"/>
      <w:marRight w:val="0"/>
      <w:marTop w:val="0"/>
      <w:marBottom w:val="0"/>
      <w:divBdr>
        <w:top w:val="none" w:sz="0" w:space="0" w:color="auto"/>
        <w:left w:val="none" w:sz="0" w:space="0" w:color="auto"/>
        <w:bottom w:val="none" w:sz="0" w:space="0" w:color="auto"/>
        <w:right w:val="none" w:sz="0" w:space="0" w:color="auto"/>
      </w:divBdr>
    </w:div>
    <w:div w:id="1833137687">
      <w:bodyDiv w:val="1"/>
      <w:marLeft w:val="0"/>
      <w:marRight w:val="0"/>
      <w:marTop w:val="0"/>
      <w:marBottom w:val="0"/>
      <w:divBdr>
        <w:top w:val="none" w:sz="0" w:space="0" w:color="auto"/>
        <w:left w:val="none" w:sz="0" w:space="0" w:color="auto"/>
        <w:bottom w:val="none" w:sz="0" w:space="0" w:color="auto"/>
        <w:right w:val="none" w:sz="0" w:space="0" w:color="auto"/>
      </w:divBdr>
    </w:div>
    <w:div w:id="1833644704">
      <w:bodyDiv w:val="1"/>
      <w:marLeft w:val="0"/>
      <w:marRight w:val="0"/>
      <w:marTop w:val="0"/>
      <w:marBottom w:val="0"/>
      <w:divBdr>
        <w:top w:val="none" w:sz="0" w:space="0" w:color="auto"/>
        <w:left w:val="none" w:sz="0" w:space="0" w:color="auto"/>
        <w:bottom w:val="none" w:sz="0" w:space="0" w:color="auto"/>
        <w:right w:val="none" w:sz="0" w:space="0" w:color="auto"/>
      </w:divBdr>
    </w:div>
    <w:div w:id="1833763011">
      <w:bodyDiv w:val="1"/>
      <w:marLeft w:val="0"/>
      <w:marRight w:val="0"/>
      <w:marTop w:val="0"/>
      <w:marBottom w:val="0"/>
      <w:divBdr>
        <w:top w:val="none" w:sz="0" w:space="0" w:color="auto"/>
        <w:left w:val="none" w:sz="0" w:space="0" w:color="auto"/>
        <w:bottom w:val="none" w:sz="0" w:space="0" w:color="auto"/>
        <w:right w:val="none" w:sz="0" w:space="0" w:color="auto"/>
      </w:divBdr>
    </w:div>
    <w:div w:id="1833793877">
      <w:bodyDiv w:val="1"/>
      <w:marLeft w:val="0"/>
      <w:marRight w:val="0"/>
      <w:marTop w:val="0"/>
      <w:marBottom w:val="0"/>
      <w:divBdr>
        <w:top w:val="none" w:sz="0" w:space="0" w:color="auto"/>
        <w:left w:val="none" w:sz="0" w:space="0" w:color="auto"/>
        <w:bottom w:val="none" w:sz="0" w:space="0" w:color="auto"/>
        <w:right w:val="none" w:sz="0" w:space="0" w:color="auto"/>
      </w:divBdr>
    </w:div>
    <w:div w:id="1833911230">
      <w:bodyDiv w:val="1"/>
      <w:marLeft w:val="0"/>
      <w:marRight w:val="0"/>
      <w:marTop w:val="0"/>
      <w:marBottom w:val="0"/>
      <w:divBdr>
        <w:top w:val="none" w:sz="0" w:space="0" w:color="auto"/>
        <w:left w:val="none" w:sz="0" w:space="0" w:color="auto"/>
        <w:bottom w:val="none" w:sz="0" w:space="0" w:color="auto"/>
        <w:right w:val="none" w:sz="0" w:space="0" w:color="auto"/>
      </w:divBdr>
    </w:div>
    <w:div w:id="1834025192">
      <w:bodyDiv w:val="1"/>
      <w:marLeft w:val="0"/>
      <w:marRight w:val="0"/>
      <w:marTop w:val="0"/>
      <w:marBottom w:val="0"/>
      <w:divBdr>
        <w:top w:val="none" w:sz="0" w:space="0" w:color="auto"/>
        <w:left w:val="none" w:sz="0" w:space="0" w:color="auto"/>
        <w:bottom w:val="none" w:sz="0" w:space="0" w:color="auto"/>
        <w:right w:val="none" w:sz="0" w:space="0" w:color="auto"/>
      </w:divBdr>
    </w:div>
    <w:div w:id="1834179986">
      <w:bodyDiv w:val="1"/>
      <w:marLeft w:val="0"/>
      <w:marRight w:val="0"/>
      <w:marTop w:val="0"/>
      <w:marBottom w:val="0"/>
      <w:divBdr>
        <w:top w:val="none" w:sz="0" w:space="0" w:color="auto"/>
        <w:left w:val="none" w:sz="0" w:space="0" w:color="auto"/>
        <w:bottom w:val="none" w:sz="0" w:space="0" w:color="auto"/>
        <w:right w:val="none" w:sz="0" w:space="0" w:color="auto"/>
      </w:divBdr>
    </w:div>
    <w:div w:id="1834293266">
      <w:bodyDiv w:val="1"/>
      <w:marLeft w:val="0"/>
      <w:marRight w:val="0"/>
      <w:marTop w:val="0"/>
      <w:marBottom w:val="0"/>
      <w:divBdr>
        <w:top w:val="none" w:sz="0" w:space="0" w:color="auto"/>
        <w:left w:val="none" w:sz="0" w:space="0" w:color="auto"/>
        <w:bottom w:val="none" w:sz="0" w:space="0" w:color="auto"/>
        <w:right w:val="none" w:sz="0" w:space="0" w:color="auto"/>
      </w:divBdr>
    </w:div>
    <w:div w:id="1834712560">
      <w:bodyDiv w:val="1"/>
      <w:marLeft w:val="0"/>
      <w:marRight w:val="0"/>
      <w:marTop w:val="0"/>
      <w:marBottom w:val="0"/>
      <w:divBdr>
        <w:top w:val="none" w:sz="0" w:space="0" w:color="auto"/>
        <w:left w:val="none" w:sz="0" w:space="0" w:color="auto"/>
        <w:bottom w:val="none" w:sz="0" w:space="0" w:color="auto"/>
        <w:right w:val="none" w:sz="0" w:space="0" w:color="auto"/>
      </w:divBdr>
    </w:div>
    <w:div w:id="1834829170">
      <w:bodyDiv w:val="1"/>
      <w:marLeft w:val="0"/>
      <w:marRight w:val="0"/>
      <w:marTop w:val="0"/>
      <w:marBottom w:val="0"/>
      <w:divBdr>
        <w:top w:val="none" w:sz="0" w:space="0" w:color="auto"/>
        <w:left w:val="none" w:sz="0" w:space="0" w:color="auto"/>
        <w:bottom w:val="none" w:sz="0" w:space="0" w:color="auto"/>
        <w:right w:val="none" w:sz="0" w:space="0" w:color="auto"/>
      </w:divBdr>
    </w:div>
    <w:div w:id="1835074287">
      <w:bodyDiv w:val="1"/>
      <w:marLeft w:val="0"/>
      <w:marRight w:val="0"/>
      <w:marTop w:val="0"/>
      <w:marBottom w:val="0"/>
      <w:divBdr>
        <w:top w:val="none" w:sz="0" w:space="0" w:color="auto"/>
        <w:left w:val="none" w:sz="0" w:space="0" w:color="auto"/>
        <w:bottom w:val="none" w:sz="0" w:space="0" w:color="auto"/>
        <w:right w:val="none" w:sz="0" w:space="0" w:color="auto"/>
      </w:divBdr>
    </w:div>
    <w:div w:id="1835415951">
      <w:bodyDiv w:val="1"/>
      <w:marLeft w:val="0"/>
      <w:marRight w:val="0"/>
      <w:marTop w:val="0"/>
      <w:marBottom w:val="0"/>
      <w:divBdr>
        <w:top w:val="none" w:sz="0" w:space="0" w:color="auto"/>
        <w:left w:val="none" w:sz="0" w:space="0" w:color="auto"/>
        <w:bottom w:val="none" w:sz="0" w:space="0" w:color="auto"/>
        <w:right w:val="none" w:sz="0" w:space="0" w:color="auto"/>
      </w:divBdr>
    </w:div>
    <w:div w:id="1835680668">
      <w:bodyDiv w:val="1"/>
      <w:marLeft w:val="0"/>
      <w:marRight w:val="0"/>
      <w:marTop w:val="0"/>
      <w:marBottom w:val="0"/>
      <w:divBdr>
        <w:top w:val="none" w:sz="0" w:space="0" w:color="auto"/>
        <w:left w:val="none" w:sz="0" w:space="0" w:color="auto"/>
        <w:bottom w:val="none" w:sz="0" w:space="0" w:color="auto"/>
        <w:right w:val="none" w:sz="0" w:space="0" w:color="auto"/>
      </w:divBdr>
    </w:div>
    <w:div w:id="1835684125">
      <w:bodyDiv w:val="1"/>
      <w:marLeft w:val="0"/>
      <w:marRight w:val="0"/>
      <w:marTop w:val="0"/>
      <w:marBottom w:val="0"/>
      <w:divBdr>
        <w:top w:val="none" w:sz="0" w:space="0" w:color="auto"/>
        <w:left w:val="none" w:sz="0" w:space="0" w:color="auto"/>
        <w:bottom w:val="none" w:sz="0" w:space="0" w:color="auto"/>
        <w:right w:val="none" w:sz="0" w:space="0" w:color="auto"/>
      </w:divBdr>
    </w:div>
    <w:div w:id="1835754082">
      <w:bodyDiv w:val="1"/>
      <w:marLeft w:val="0"/>
      <w:marRight w:val="0"/>
      <w:marTop w:val="0"/>
      <w:marBottom w:val="0"/>
      <w:divBdr>
        <w:top w:val="none" w:sz="0" w:space="0" w:color="auto"/>
        <w:left w:val="none" w:sz="0" w:space="0" w:color="auto"/>
        <w:bottom w:val="none" w:sz="0" w:space="0" w:color="auto"/>
        <w:right w:val="none" w:sz="0" w:space="0" w:color="auto"/>
      </w:divBdr>
    </w:div>
    <w:div w:id="1835880229">
      <w:bodyDiv w:val="1"/>
      <w:marLeft w:val="0"/>
      <w:marRight w:val="0"/>
      <w:marTop w:val="0"/>
      <w:marBottom w:val="0"/>
      <w:divBdr>
        <w:top w:val="none" w:sz="0" w:space="0" w:color="auto"/>
        <w:left w:val="none" w:sz="0" w:space="0" w:color="auto"/>
        <w:bottom w:val="none" w:sz="0" w:space="0" w:color="auto"/>
        <w:right w:val="none" w:sz="0" w:space="0" w:color="auto"/>
      </w:divBdr>
    </w:div>
    <w:div w:id="1836189609">
      <w:bodyDiv w:val="1"/>
      <w:marLeft w:val="0"/>
      <w:marRight w:val="0"/>
      <w:marTop w:val="0"/>
      <w:marBottom w:val="0"/>
      <w:divBdr>
        <w:top w:val="none" w:sz="0" w:space="0" w:color="auto"/>
        <w:left w:val="none" w:sz="0" w:space="0" w:color="auto"/>
        <w:bottom w:val="none" w:sz="0" w:space="0" w:color="auto"/>
        <w:right w:val="none" w:sz="0" w:space="0" w:color="auto"/>
      </w:divBdr>
    </w:div>
    <w:div w:id="1836410162">
      <w:bodyDiv w:val="1"/>
      <w:marLeft w:val="0"/>
      <w:marRight w:val="0"/>
      <w:marTop w:val="0"/>
      <w:marBottom w:val="0"/>
      <w:divBdr>
        <w:top w:val="none" w:sz="0" w:space="0" w:color="auto"/>
        <w:left w:val="none" w:sz="0" w:space="0" w:color="auto"/>
        <w:bottom w:val="none" w:sz="0" w:space="0" w:color="auto"/>
        <w:right w:val="none" w:sz="0" w:space="0" w:color="auto"/>
      </w:divBdr>
    </w:div>
    <w:div w:id="1836411075">
      <w:bodyDiv w:val="1"/>
      <w:marLeft w:val="0"/>
      <w:marRight w:val="0"/>
      <w:marTop w:val="0"/>
      <w:marBottom w:val="0"/>
      <w:divBdr>
        <w:top w:val="none" w:sz="0" w:space="0" w:color="auto"/>
        <w:left w:val="none" w:sz="0" w:space="0" w:color="auto"/>
        <w:bottom w:val="none" w:sz="0" w:space="0" w:color="auto"/>
        <w:right w:val="none" w:sz="0" w:space="0" w:color="auto"/>
      </w:divBdr>
    </w:div>
    <w:div w:id="1836456957">
      <w:bodyDiv w:val="1"/>
      <w:marLeft w:val="0"/>
      <w:marRight w:val="0"/>
      <w:marTop w:val="0"/>
      <w:marBottom w:val="0"/>
      <w:divBdr>
        <w:top w:val="none" w:sz="0" w:space="0" w:color="auto"/>
        <w:left w:val="none" w:sz="0" w:space="0" w:color="auto"/>
        <w:bottom w:val="none" w:sz="0" w:space="0" w:color="auto"/>
        <w:right w:val="none" w:sz="0" w:space="0" w:color="auto"/>
      </w:divBdr>
    </w:div>
    <w:div w:id="1836915723">
      <w:bodyDiv w:val="1"/>
      <w:marLeft w:val="0"/>
      <w:marRight w:val="0"/>
      <w:marTop w:val="0"/>
      <w:marBottom w:val="0"/>
      <w:divBdr>
        <w:top w:val="none" w:sz="0" w:space="0" w:color="auto"/>
        <w:left w:val="none" w:sz="0" w:space="0" w:color="auto"/>
        <w:bottom w:val="none" w:sz="0" w:space="0" w:color="auto"/>
        <w:right w:val="none" w:sz="0" w:space="0" w:color="auto"/>
      </w:divBdr>
    </w:div>
    <w:div w:id="1836993402">
      <w:bodyDiv w:val="1"/>
      <w:marLeft w:val="0"/>
      <w:marRight w:val="0"/>
      <w:marTop w:val="0"/>
      <w:marBottom w:val="0"/>
      <w:divBdr>
        <w:top w:val="none" w:sz="0" w:space="0" w:color="auto"/>
        <w:left w:val="none" w:sz="0" w:space="0" w:color="auto"/>
        <w:bottom w:val="none" w:sz="0" w:space="0" w:color="auto"/>
        <w:right w:val="none" w:sz="0" w:space="0" w:color="auto"/>
      </w:divBdr>
    </w:div>
    <w:div w:id="1837188481">
      <w:bodyDiv w:val="1"/>
      <w:marLeft w:val="0"/>
      <w:marRight w:val="0"/>
      <w:marTop w:val="0"/>
      <w:marBottom w:val="0"/>
      <w:divBdr>
        <w:top w:val="none" w:sz="0" w:space="0" w:color="auto"/>
        <w:left w:val="none" w:sz="0" w:space="0" w:color="auto"/>
        <w:bottom w:val="none" w:sz="0" w:space="0" w:color="auto"/>
        <w:right w:val="none" w:sz="0" w:space="0" w:color="auto"/>
      </w:divBdr>
    </w:div>
    <w:div w:id="1837646328">
      <w:bodyDiv w:val="1"/>
      <w:marLeft w:val="0"/>
      <w:marRight w:val="0"/>
      <w:marTop w:val="0"/>
      <w:marBottom w:val="0"/>
      <w:divBdr>
        <w:top w:val="none" w:sz="0" w:space="0" w:color="auto"/>
        <w:left w:val="none" w:sz="0" w:space="0" w:color="auto"/>
        <w:bottom w:val="none" w:sz="0" w:space="0" w:color="auto"/>
        <w:right w:val="none" w:sz="0" w:space="0" w:color="auto"/>
      </w:divBdr>
    </w:div>
    <w:div w:id="1837762248">
      <w:bodyDiv w:val="1"/>
      <w:marLeft w:val="0"/>
      <w:marRight w:val="0"/>
      <w:marTop w:val="0"/>
      <w:marBottom w:val="0"/>
      <w:divBdr>
        <w:top w:val="none" w:sz="0" w:space="0" w:color="auto"/>
        <w:left w:val="none" w:sz="0" w:space="0" w:color="auto"/>
        <w:bottom w:val="none" w:sz="0" w:space="0" w:color="auto"/>
        <w:right w:val="none" w:sz="0" w:space="0" w:color="auto"/>
      </w:divBdr>
    </w:div>
    <w:div w:id="1837918613">
      <w:bodyDiv w:val="1"/>
      <w:marLeft w:val="0"/>
      <w:marRight w:val="0"/>
      <w:marTop w:val="0"/>
      <w:marBottom w:val="0"/>
      <w:divBdr>
        <w:top w:val="none" w:sz="0" w:space="0" w:color="auto"/>
        <w:left w:val="none" w:sz="0" w:space="0" w:color="auto"/>
        <w:bottom w:val="none" w:sz="0" w:space="0" w:color="auto"/>
        <w:right w:val="none" w:sz="0" w:space="0" w:color="auto"/>
      </w:divBdr>
    </w:div>
    <w:div w:id="1838305933">
      <w:bodyDiv w:val="1"/>
      <w:marLeft w:val="0"/>
      <w:marRight w:val="0"/>
      <w:marTop w:val="0"/>
      <w:marBottom w:val="0"/>
      <w:divBdr>
        <w:top w:val="none" w:sz="0" w:space="0" w:color="auto"/>
        <w:left w:val="none" w:sz="0" w:space="0" w:color="auto"/>
        <w:bottom w:val="none" w:sz="0" w:space="0" w:color="auto"/>
        <w:right w:val="none" w:sz="0" w:space="0" w:color="auto"/>
      </w:divBdr>
    </w:div>
    <w:div w:id="1838569004">
      <w:bodyDiv w:val="1"/>
      <w:marLeft w:val="0"/>
      <w:marRight w:val="0"/>
      <w:marTop w:val="0"/>
      <w:marBottom w:val="0"/>
      <w:divBdr>
        <w:top w:val="none" w:sz="0" w:space="0" w:color="auto"/>
        <w:left w:val="none" w:sz="0" w:space="0" w:color="auto"/>
        <w:bottom w:val="none" w:sz="0" w:space="0" w:color="auto"/>
        <w:right w:val="none" w:sz="0" w:space="0" w:color="auto"/>
      </w:divBdr>
    </w:div>
    <w:div w:id="1838956373">
      <w:bodyDiv w:val="1"/>
      <w:marLeft w:val="0"/>
      <w:marRight w:val="0"/>
      <w:marTop w:val="0"/>
      <w:marBottom w:val="0"/>
      <w:divBdr>
        <w:top w:val="none" w:sz="0" w:space="0" w:color="auto"/>
        <w:left w:val="none" w:sz="0" w:space="0" w:color="auto"/>
        <w:bottom w:val="none" w:sz="0" w:space="0" w:color="auto"/>
        <w:right w:val="none" w:sz="0" w:space="0" w:color="auto"/>
      </w:divBdr>
    </w:div>
    <w:div w:id="1839425321">
      <w:bodyDiv w:val="1"/>
      <w:marLeft w:val="0"/>
      <w:marRight w:val="0"/>
      <w:marTop w:val="0"/>
      <w:marBottom w:val="0"/>
      <w:divBdr>
        <w:top w:val="none" w:sz="0" w:space="0" w:color="auto"/>
        <w:left w:val="none" w:sz="0" w:space="0" w:color="auto"/>
        <w:bottom w:val="none" w:sz="0" w:space="0" w:color="auto"/>
        <w:right w:val="none" w:sz="0" w:space="0" w:color="auto"/>
      </w:divBdr>
    </w:div>
    <w:div w:id="1839804350">
      <w:bodyDiv w:val="1"/>
      <w:marLeft w:val="0"/>
      <w:marRight w:val="0"/>
      <w:marTop w:val="0"/>
      <w:marBottom w:val="0"/>
      <w:divBdr>
        <w:top w:val="none" w:sz="0" w:space="0" w:color="auto"/>
        <w:left w:val="none" w:sz="0" w:space="0" w:color="auto"/>
        <w:bottom w:val="none" w:sz="0" w:space="0" w:color="auto"/>
        <w:right w:val="none" w:sz="0" w:space="0" w:color="auto"/>
      </w:divBdr>
    </w:div>
    <w:div w:id="1839997124">
      <w:bodyDiv w:val="1"/>
      <w:marLeft w:val="0"/>
      <w:marRight w:val="0"/>
      <w:marTop w:val="0"/>
      <w:marBottom w:val="0"/>
      <w:divBdr>
        <w:top w:val="none" w:sz="0" w:space="0" w:color="auto"/>
        <w:left w:val="none" w:sz="0" w:space="0" w:color="auto"/>
        <w:bottom w:val="none" w:sz="0" w:space="0" w:color="auto"/>
        <w:right w:val="none" w:sz="0" w:space="0" w:color="auto"/>
      </w:divBdr>
    </w:div>
    <w:div w:id="1840266466">
      <w:bodyDiv w:val="1"/>
      <w:marLeft w:val="0"/>
      <w:marRight w:val="0"/>
      <w:marTop w:val="0"/>
      <w:marBottom w:val="0"/>
      <w:divBdr>
        <w:top w:val="none" w:sz="0" w:space="0" w:color="auto"/>
        <w:left w:val="none" w:sz="0" w:space="0" w:color="auto"/>
        <w:bottom w:val="none" w:sz="0" w:space="0" w:color="auto"/>
        <w:right w:val="none" w:sz="0" w:space="0" w:color="auto"/>
      </w:divBdr>
    </w:div>
    <w:div w:id="1840391360">
      <w:bodyDiv w:val="1"/>
      <w:marLeft w:val="0"/>
      <w:marRight w:val="0"/>
      <w:marTop w:val="0"/>
      <w:marBottom w:val="0"/>
      <w:divBdr>
        <w:top w:val="none" w:sz="0" w:space="0" w:color="auto"/>
        <w:left w:val="none" w:sz="0" w:space="0" w:color="auto"/>
        <w:bottom w:val="none" w:sz="0" w:space="0" w:color="auto"/>
        <w:right w:val="none" w:sz="0" w:space="0" w:color="auto"/>
      </w:divBdr>
    </w:div>
    <w:div w:id="1840996734">
      <w:bodyDiv w:val="1"/>
      <w:marLeft w:val="0"/>
      <w:marRight w:val="0"/>
      <w:marTop w:val="0"/>
      <w:marBottom w:val="0"/>
      <w:divBdr>
        <w:top w:val="none" w:sz="0" w:space="0" w:color="auto"/>
        <w:left w:val="none" w:sz="0" w:space="0" w:color="auto"/>
        <w:bottom w:val="none" w:sz="0" w:space="0" w:color="auto"/>
        <w:right w:val="none" w:sz="0" w:space="0" w:color="auto"/>
      </w:divBdr>
    </w:div>
    <w:div w:id="1841433288">
      <w:bodyDiv w:val="1"/>
      <w:marLeft w:val="0"/>
      <w:marRight w:val="0"/>
      <w:marTop w:val="0"/>
      <w:marBottom w:val="0"/>
      <w:divBdr>
        <w:top w:val="none" w:sz="0" w:space="0" w:color="auto"/>
        <w:left w:val="none" w:sz="0" w:space="0" w:color="auto"/>
        <w:bottom w:val="none" w:sz="0" w:space="0" w:color="auto"/>
        <w:right w:val="none" w:sz="0" w:space="0" w:color="auto"/>
      </w:divBdr>
    </w:div>
    <w:div w:id="1841963312">
      <w:bodyDiv w:val="1"/>
      <w:marLeft w:val="0"/>
      <w:marRight w:val="0"/>
      <w:marTop w:val="0"/>
      <w:marBottom w:val="0"/>
      <w:divBdr>
        <w:top w:val="none" w:sz="0" w:space="0" w:color="auto"/>
        <w:left w:val="none" w:sz="0" w:space="0" w:color="auto"/>
        <w:bottom w:val="none" w:sz="0" w:space="0" w:color="auto"/>
        <w:right w:val="none" w:sz="0" w:space="0" w:color="auto"/>
      </w:divBdr>
    </w:div>
    <w:div w:id="1841969516">
      <w:bodyDiv w:val="1"/>
      <w:marLeft w:val="0"/>
      <w:marRight w:val="0"/>
      <w:marTop w:val="0"/>
      <w:marBottom w:val="0"/>
      <w:divBdr>
        <w:top w:val="none" w:sz="0" w:space="0" w:color="auto"/>
        <w:left w:val="none" w:sz="0" w:space="0" w:color="auto"/>
        <w:bottom w:val="none" w:sz="0" w:space="0" w:color="auto"/>
        <w:right w:val="none" w:sz="0" w:space="0" w:color="auto"/>
      </w:divBdr>
    </w:div>
    <w:div w:id="1842308766">
      <w:bodyDiv w:val="1"/>
      <w:marLeft w:val="0"/>
      <w:marRight w:val="0"/>
      <w:marTop w:val="0"/>
      <w:marBottom w:val="0"/>
      <w:divBdr>
        <w:top w:val="none" w:sz="0" w:space="0" w:color="auto"/>
        <w:left w:val="none" w:sz="0" w:space="0" w:color="auto"/>
        <w:bottom w:val="none" w:sz="0" w:space="0" w:color="auto"/>
        <w:right w:val="none" w:sz="0" w:space="0" w:color="auto"/>
      </w:divBdr>
    </w:div>
    <w:div w:id="1842620640">
      <w:bodyDiv w:val="1"/>
      <w:marLeft w:val="0"/>
      <w:marRight w:val="0"/>
      <w:marTop w:val="0"/>
      <w:marBottom w:val="0"/>
      <w:divBdr>
        <w:top w:val="none" w:sz="0" w:space="0" w:color="auto"/>
        <w:left w:val="none" w:sz="0" w:space="0" w:color="auto"/>
        <w:bottom w:val="none" w:sz="0" w:space="0" w:color="auto"/>
        <w:right w:val="none" w:sz="0" w:space="0" w:color="auto"/>
      </w:divBdr>
    </w:div>
    <w:div w:id="1842625252">
      <w:bodyDiv w:val="1"/>
      <w:marLeft w:val="0"/>
      <w:marRight w:val="0"/>
      <w:marTop w:val="0"/>
      <w:marBottom w:val="0"/>
      <w:divBdr>
        <w:top w:val="none" w:sz="0" w:space="0" w:color="auto"/>
        <w:left w:val="none" w:sz="0" w:space="0" w:color="auto"/>
        <w:bottom w:val="none" w:sz="0" w:space="0" w:color="auto"/>
        <w:right w:val="none" w:sz="0" w:space="0" w:color="auto"/>
      </w:divBdr>
    </w:div>
    <w:div w:id="1842818289">
      <w:bodyDiv w:val="1"/>
      <w:marLeft w:val="0"/>
      <w:marRight w:val="0"/>
      <w:marTop w:val="0"/>
      <w:marBottom w:val="0"/>
      <w:divBdr>
        <w:top w:val="none" w:sz="0" w:space="0" w:color="auto"/>
        <w:left w:val="none" w:sz="0" w:space="0" w:color="auto"/>
        <w:bottom w:val="none" w:sz="0" w:space="0" w:color="auto"/>
        <w:right w:val="none" w:sz="0" w:space="0" w:color="auto"/>
      </w:divBdr>
    </w:div>
    <w:div w:id="1843006200">
      <w:bodyDiv w:val="1"/>
      <w:marLeft w:val="0"/>
      <w:marRight w:val="0"/>
      <w:marTop w:val="0"/>
      <w:marBottom w:val="0"/>
      <w:divBdr>
        <w:top w:val="none" w:sz="0" w:space="0" w:color="auto"/>
        <w:left w:val="none" w:sz="0" w:space="0" w:color="auto"/>
        <w:bottom w:val="none" w:sz="0" w:space="0" w:color="auto"/>
        <w:right w:val="none" w:sz="0" w:space="0" w:color="auto"/>
      </w:divBdr>
    </w:div>
    <w:div w:id="1843007524">
      <w:bodyDiv w:val="1"/>
      <w:marLeft w:val="0"/>
      <w:marRight w:val="0"/>
      <w:marTop w:val="0"/>
      <w:marBottom w:val="0"/>
      <w:divBdr>
        <w:top w:val="none" w:sz="0" w:space="0" w:color="auto"/>
        <w:left w:val="none" w:sz="0" w:space="0" w:color="auto"/>
        <w:bottom w:val="none" w:sz="0" w:space="0" w:color="auto"/>
        <w:right w:val="none" w:sz="0" w:space="0" w:color="auto"/>
      </w:divBdr>
    </w:div>
    <w:div w:id="1843278698">
      <w:bodyDiv w:val="1"/>
      <w:marLeft w:val="0"/>
      <w:marRight w:val="0"/>
      <w:marTop w:val="0"/>
      <w:marBottom w:val="0"/>
      <w:divBdr>
        <w:top w:val="none" w:sz="0" w:space="0" w:color="auto"/>
        <w:left w:val="none" w:sz="0" w:space="0" w:color="auto"/>
        <w:bottom w:val="none" w:sz="0" w:space="0" w:color="auto"/>
        <w:right w:val="none" w:sz="0" w:space="0" w:color="auto"/>
      </w:divBdr>
    </w:div>
    <w:div w:id="1843621620">
      <w:bodyDiv w:val="1"/>
      <w:marLeft w:val="0"/>
      <w:marRight w:val="0"/>
      <w:marTop w:val="0"/>
      <w:marBottom w:val="0"/>
      <w:divBdr>
        <w:top w:val="none" w:sz="0" w:space="0" w:color="auto"/>
        <w:left w:val="none" w:sz="0" w:space="0" w:color="auto"/>
        <w:bottom w:val="none" w:sz="0" w:space="0" w:color="auto"/>
        <w:right w:val="none" w:sz="0" w:space="0" w:color="auto"/>
      </w:divBdr>
    </w:div>
    <w:div w:id="1844279811">
      <w:bodyDiv w:val="1"/>
      <w:marLeft w:val="0"/>
      <w:marRight w:val="0"/>
      <w:marTop w:val="0"/>
      <w:marBottom w:val="0"/>
      <w:divBdr>
        <w:top w:val="none" w:sz="0" w:space="0" w:color="auto"/>
        <w:left w:val="none" w:sz="0" w:space="0" w:color="auto"/>
        <w:bottom w:val="none" w:sz="0" w:space="0" w:color="auto"/>
        <w:right w:val="none" w:sz="0" w:space="0" w:color="auto"/>
      </w:divBdr>
    </w:div>
    <w:div w:id="1844317978">
      <w:bodyDiv w:val="1"/>
      <w:marLeft w:val="0"/>
      <w:marRight w:val="0"/>
      <w:marTop w:val="0"/>
      <w:marBottom w:val="0"/>
      <w:divBdr>
        <w:top w:val="none" w:sz="0" w:space="0" w:color="auto"/>
        <w:left w:val="none" w:sz="0" w:space="0" w:color="auto"/>
        <w:bottom w:val="none" w:sz="0" w:space="0" w:color="auto"/>
        <w:right w:val="none" w:sz="0" w:space="0" w:color="auto"/>
      </w:divBdr>
    </w:div>
    <w:div w:id="1844397973">
      <w:bodyDiv w:val="1"/>
      <w:marLeft w:val="0"/>
      <w:marRight w:val="0"/>
      <w:marTop w:val="0"/>
      <w:marBottom w:val="0"/>
      <w:divBdr>
        <w:top w:val="none" w:sz="0" w:space="0" w:color="auto"/>
        <w:left w:val="none" w:sz="0" w:space="0" w:color="auto"/>
        <w:bottom w:val="none" w:sz="0" w:space="0" w:color="auto"/>
        <w:right w:val="none" w:sz="0" w:space="0" w:color="auto"/>
      </w:divBdr>
    </w:div>
    <w:div w:id="1844589253">
      <w:bodyDiv w:val="1"/>
      <w:marLeft w:val="0"/>
      <w:marRight w:val="0"/>
      <w:marTop w:val="0"/>
      <w:marBottom w:val="0"/>
      <w:divBdr>
        <w:top w:val="none" w:sz="0" w:space="0" w:color="auto"/>
        <w:left w:val="none" w:sz="0" w:space="0" w:color="auto"/>
        <w:bottom w:val="none" w:sz="0" w:space="0" w:color="auto"/>
        <w:right w:val="none" w:sz="0" w:space="0" w:color="auto"/>
      </w:divBdr>
    </w:div>
    <w:div w:id="1844932142">
      <w:bodyDiv w:val="1"/>
      <w:marLeft w:val="0"/>
      <w:marRight w:val="0"/>
      <w:marTop w:val="0"/>
      <w:marBottom w:val="0"/>
      <w:divBdr>
        <w:top w:val="none" w:sz="0" w:space="0" w:color="auto"/>
        <w:left w:val="none" w:sz="0" w:space="0" w:color="auto"/>
        <w:bottom w:val="none" w:sz="0" w:space="0" w:color="auto"/>
        <w:right w:val="none" w:sz="0" w:space="0" w:color="auto"/>
      </w:divBdr>
    </w:div>
    <w:div w:id="1846937721">
      <w:bodyDiv w:val="1"/>
      <w:marLeft w:val="0"/>
      <w:marRight w:val="0"/>
      <w:marTop w:val="0"/>
      <w:marBottom w:val="0"/>
      <w:divBdr>
        <w:top w:val="none" w:sz="0" w:space="0" w:color="auto"/>
        <w:left w:val="none" w:sz="0" w:space="0" w:color="auto"/>
        <w:bottom w:val="none" w:sz="0" w:space="0" w:color="auto"/>
        <w:right w:val="none" w:sz="0" w:space="0" w:color="auto"/>
      </w:divBdr>
    </w:div>
    <w:div w:id="1848203234">
      <w:bodyDiv w:val="1"/>
      <w:marLeft w:val="0"/>
      <w:marRight w:val="0"/>
      <w:marTop w:val="0"/>
      <w:marBottom w:val="0"/>
      <w:divBdr>
        <w:top w:val="none" w:sz="0" w:space="0" w:color="auto"/>
        <w:left w:val="none" w:sz="0" w:space="0" w:color="auto"/>
        <w:bottom w:val="none" w:sz="0" w:space="0" w:color="auto"/>
        <w:right w:val="none" w:sz="0" w:space="0" w:color="auto"/>
      </w:divBdr>
    </w:div>
    <w:div w:id="1848205641">
      <w:bodyDiv w:val="1"/>
      <w:marLeft w:val="0"/>
      <w:marRight w:val="0"/>
      <w:marTop w:val="0"/>
      <w:marBottom w:val="0"/>
      <w:divBdr>
        <w:top w:val="none" w:sz="0" w:space="0" w:color="auto"/>
        <w:left w:val="none" w:sz="0" w:space="0" w:color="auto"/>
        <w:bottom w:val="none" w:sz="0" w:space="0" w:color="auto"/>
        <w:right w:val="none" w:sz="0" w:space="0" w:color="auto"/>
      </w:divBdr>
    </w:div>
    <w:div w:id="1848247043">
      <w:bodyDiv w:val="1"/>
      <w:marLeft w:val="0"/>
      <w:marRight w:val="0"/>
      <w:marTop w:val="0"/>
      <w:marBottom w:val="0"/>
      <w:divBdr>
        <w:top w:val="none" w:sz="0" w:space="0" w:color="auto"/>
        <w:left w:val="none" w:sz="0" w:space="0" w:color="auto"/>
        <w:bottom w:val="none" w:sz="0" w:space="0" w:color="auto"/>
        <w:right w:val="none" w:sz="0" w:space="0" w:color="auto"/>
      </w:divBdr>
    </w:div>
    <w:div w:id="1848403518">
      <w:bodyDiv w:val="1"/>
      <w:marLeft w:val="0"/>
      <w:marRight w:val="0"/>
      <w:marTop w:val="0"/>
      <w:marBottom w:val="0"/>
      <w:divBdr>
        <w:top w:val="none" w:sz="0" w:space="0" w:color="auto"/>
        <w:left w:val="none" w:sz="0" w:space="0" w:color="auto"/>
        <w:bottom w:val="none" w:sz="0" w:space="0" w:color="auto"/>
        <w:right w:val="none" w:sz="0" w:space="0" w:color="auto"/>
      </w:divBdr>
    </w:div>
    <w:div w:id="1848517975">
      <w:bodyDiv w:val="1"/>
      <w:marLeft w:val="0"/>
      <w:marRight w:val="0"/>
      <w:marTop w:val="0"/>
      <w:marBottom w:val="0"/>
      <w:divBdr>
        <w:top w:val="none" w:sz="0" w:space="0" w:color="auto"/>
        <w:left w:val="none" w:sz="0" w:space="0" w:color="auto"/>
        <w:bottom w:val="none" w:sz="0" w:space="0" w:color="auto"/>
        <w:right w:val="none" w:sz="0" w:space="0" w:color="auto"/>
      </w:divBdr>
    </w:div>
    <w:div w:id="1848711445">
      <w:bodyDiv w:val="1"/>
      <w:marLeft w:val="0"/>
      <w:marRight w:val="0"/>
      <w:marTop w:val="0"/>
      <w:marBottom w:val="0"/>
      <w:divBdr>
        <w:top w:val="none" w:sz="0" w:space="0" w:color="auto"/>
        <w:left w:val="none" w:sz="0" w:space="0" w:color="auto"/>
        <w:bottom w:val="none" w:sz="0" w:space="0" w:color="auto"/>
        <w:right w:val="none" w:sz="0" w:space="0" w:color="auto"/>
      </w:divBdr>
    </w:div>
    <w:div w:id="1848867677">
      <w:bodyDiv w:val="1"/>
      <w:marLeft w:val="0"/>
      <w:marRight w:val="0"/>
      <w:marTop w:val="0"/>
      <w:marBottom w:val="0"/>
      <w:divBdr>
        <w:top w:val="none" w:sz="0" w:space="0" w:color="auto"/>
        <w:left w:val="none" w:sz="0" w:space="0" w:color="auto"/>
        <w:bottom w:val="none" w:sz="0" w:space="0" w:color="auto"/>
        <w:right w:val="none" w:sz="0" w:space="0" w:color="auto"/>
      </w:divBdr>
    </w:div>
    <w:div w:id="1849519932">
      <w:bodyDiv w:val="1"/>
      <w:marLeft w:val="0"/>
      <w:marRight w:val="0"/>
      <w:marTop w:val="0"/>
      <w:marBottom w:val="0"/>
      <w:divBdr>
        <w:top w:val="none" w:sz="0" w:space="0" w:color="auto"/>
        <w:left w:val="none" w:sz="0" w:space="0" w:color="auto"/>
        <w:bottom w:val="none" w:sz="0" w:space="0" w:color="auto"/>
        <w:right w:val="none" w:sz="0" w:space="0" w:color="auto"/>
      </w:divBdr>
    </w:div>
    <w:div w:id="1850362299">
      <w:bodyDiv w:val="1"/>
      <w:marLeft w:val="0"/>
      <w:marRight w:val="0"/>
      <w:marTop w:val="0"/>
      <w:marBottom w:val="0"/>
      <w:divBdr>
        <w:top w:val="none" w:sz="0" w:space="0" w:color="auto"/>
        <w:left w:val="none" w:sz="0" w:space="0" w:color="auto"/>
        <w:bottom w:val="none" w:sz="0" w:space="0" w:color="auto"/>
        <w:right w:val="none" w:sz="0" w:space="0" w:color="auto"/>
      </w:divBdr>
    </w:div>
    <w:div w:id="1850366374">
      <w:bodyDiv w:val="1"/>
      <w:marLeft w:val="0"/>
      <w:marRight w:val="0"/>
      <w:marTop w:val="0"/>
      <w:marBottom w:val="0"/>
      <w:divBdr>
        <w:top w:val="none" w:sz="0" w:space="0" w:color="auto"/>
        <w:left w:val="none" w:sz="0" w:space="0" w:color="auto"/>
        <w:bottom w:val="none" w:sz="0" w:space="0" w:color="auto"/>
        <w:right w:val="none" w:sz="0" w:space="0" w:color="auto"/>
      </w:divBdr>
    </w:div>
    <w:div w:id="1850679218">
      <w:bodyDiv w:val="1"/>
      <w:marLeft w:val="0"/>
      <w:marRight w:val="0"/>
      <w:marTop w:val="0"/>
      <w:marBottom w:val="0"/>
      <w:divBdr>
        <w:top w:val="none" w:sz="0" w:space="0" w:color="auto"/>
        <w:left w:val="none" w:sz="0" w:space="0" w:color="auto"/>
        <w:bottom w:val="none" w:sz="0" w:space="0" w:color="auto"/>
        <w:right w:val="none" w:sz="0" w:space="0" w:color="auto"/>
      </w:divBdr>
    </w:div>
    <w:div w:id="1850682008">
      <w:bodyDiv w:val="1"/>
      <w:marLeft w:val="0"/>
      <w:marRight w:val="0"/>
      <w:marTop w:val="0"/>
      <w:marBottom w:val="0"/>
      <w:divBdr>
        <w:top w:val="none" w:sz="0" w:space="0" w:color="auto"/>
        <w:left w:val="none" w:sz="0" w:space="0" w:color="auto"/>
        <w:bottom w:val="none" w:sz="0" w:space="0" w:color="auto"/>
        <w:right w:val="none" w:sz="0" w:space="0" w:color="auto"/>
      </w:divBdr>
    </w:div>
    <w:div w:id="1850754078">
      <w:bodyDiv w:val="1"/>
      <w:marLeft w:val="0"/>
      <w:marRight w:val="0"/>
      <w:marTop w:val="0"/>
      <w:marBottom w:val="0"/>
      <w:divBdr>
        <w:top w:val="none" w:sz="0" w:space="0" w:color="auto"/>
        <w:left w:val="none" w:sz="0" w:space="0" w:color="auto"/>
        <w:bottom w:val="none" w:sz="0" w:space="0" w:color="auto"/>
        <w:right w:val="none" w:sz="0" w:space="0" w:color="auto"/>
      </w:divBdr>
    </w:div>
    <w:div w:id="1851136039">
      <w:bodyDiv w:val="1"/>
      <w:marLeft w:val="0"/>
      <w:marRight w:val="0"/>
      <w:marTop w:val="0"/>
      <w:marBottom w:val="0"/>
      <w:divBdr>
        <w:top w:val="none" w:sz="0" w:space="0" w:color="auto"/>
        <w:left w:val="none" w:sz="0" w:space="0" w:color="auto"/>
        <w:bottom w:val="none" w:sz="0" w:space="0" w:color="auto"/>
        <w:right w:val="none" w:sz="0" w:space="0" w:color="auto"/>
      </w:divBdr>
    </w:div>
    <w:div w:id="1851289474">
      <w:bodyDiv w:val="1"/>
      <w:marLeft w:val="0"/>
      <w:marRight w:val="0"/>
      <w:marTop w:val="0"/>
      <w:marBottom w:val="0"/>
      <w:divBdr>
        <w:top w:val="none" w:sz="0" w:space="0" w:color="auto"/>
        <w:left w:val="none" w:sz="0" w:space="0" w:color="auto"/>
        <w:bottom w:val="none" w:sz="0" w:space="0" w:color="auto"/>
        <w:right w:val="none" w:sz="0" w:space="0" w:color="auto"/>
      </w:divBdr>
    </w:div>
    <w:div w:id="1851329072">
      <w:bodyDiv w:val="1"/>
      <w:marLeft w:val="0"/>
      <w:marRight w:val="0"/>
      <w:marTop w:val="0"/>
      <w:marBottom w:val="0"/>
      <w:divBdr>
        <w:top w:val="none" w:sz="0" w:space="0" w:color="auto"/>
        <w:left w:val="none" w:sz="0" w:space="0" w:color="auto"/>
        <w:bottom w:val="none" w:sz="0" w:space="0" w:color="auto"/>
        <w:right w:val="none" w:sz="0" w:space="0" w:color="auto"/>
      </w:divBdr>
    </w:div>
    <w:div w:id="1851413247">
      <w:bodyDiv w:val="1"/>
      <w:marLeft w:val="0"/>
      <w:marRight w:val="0"/>
      <w:marTop w:val="0"/>
      <w:marBottom w:val="0"/>
      <w:divBdr>
        <w:top w:val="none" w:sz="0" w:space="0" w:color="auto"/>
        <w:left w:val="none" w:sz="0" w:space="0" w:color="auto"/>
        <w:bottom w:val="none" w:sz="0" w:space="0" w:color="auto"/>
        <w:right w:val="none" w:sz="0" w:space="0" w:color="auto"/>
      </w:divBdr>
    </w:div>
    <w:div w:id="1851482547">
      <w:bodyDiv w:val="1"/>
      <w:marLeft w:val="0"/>
      <w:marRight w:val="0"/>
      <w:marTop w:val="0"/>
      <w:marBottom w:val="0"/>
      <w:divBdr>
        <w:top w:val="none" w:sz="0" w:space="0" w:color="auto"/>
        <w:left w:val="none" w:sz="0" w:space="0" w:color="auto"/>
        <w:bottom w:val="none" w:sz="0" w:space="0" w:color="auto"/>
        <w:right w:val="none" w:sz="0" w:space="0" w:color="auto"/>
      </w:divBdr>
    </w:div>
    <w:div w:id="1851482674">
      <w:bodyDiv w:val="1"/>
      <w:marLeft w:val="0"/>
      <w:marRight w:val="0"/>
      <w:marTop w:val="0"/>
      <w:marBottom w:val="0"/>
      <w:divBdr>
        <w:top w:val="none" w:sz="0" w:space="0" w:color="auto"/>
        <w:left w:val="none" w:sz="0" w:space="0" w:color="auto"/>
        <w:bottom w:val="none" w:sz="0" w:space="0" w:color="auto"/>
        <w:right w:val="none" w:sz="0" w:space="0" w:color="auto"/>
      </w:divBdr>
    </w:div>
    <w:div w:id="1851722610">
      <w:bodyDiv w:val="1"/>
      <w:marLeft w:val="0"/>
      <w:marRight w:val="0"/>
      <w:marTop w:val="0"/>
      <w:marBottom w:val="0"/>
      <w:divBdr>
        <w:top w:val="none" w:sz="0" w:space="0" w:color="auto"/>
        <w:left w:val="none" w:sz="0" w:space="0" w:color="auto"/>
        <w:bottom w:val="none" w:sz="0" w:space="0" w:color="auto"/>
        <w:right w:val="none" w:sz="0" w:space="0" w:color="auto"/>
      </w:divBdr>
    </w:div>
    <w:div w:id="1852063975">
      <w:bodyDiv w:val="1"/>
      <w:marLeft w:val="0"/>
      <w:marRight w:val="0"/>
      <w:marTop w:val="0"/>
      <w:marBottom w:val="0"/>
      <w:divBdr>
        <w:top w:val="none" w:sz="0" w:space="0" w:color="auto"/>
        <w:left w:val="none" w:sz="0" w:space="0" w:color="auto"/>
        <w:bottom w:val="none" w:sz="0" w:space="0" w:color="auto"/>
        <w:right w:val="none" w:sz="0" w:space="0" w:color="auto"/>
      </w:divBdr>
    </w:div>
    <w:div w:id="1852143506">
      <w:bodyDiv w:val="1"/>
      <w:marLeft w:val="0"/>
      <w:marRight w:val="0"/>
      <w:marTop w:val="0"/>
      <w:marBottom w:val="0"/>
      <w:divBdr>
        <w:top w:val="none" w:sz="0" w:space="0" w:color="auto"/>
        <w:left w:val="none" w:sz="0" w:space="0" w:color="auto"/>
        <w:bottom w:val="none" w:sz="0" w:space="0" w:color="auto"/>
        <w:right w:val="none" w:sz="0" w:space="0" w:color="auto"/>
      </w:divBdr>
    </w:div>
    <w:div w:id="1852640926">
      <w:bodyDiv w:val="1"/>
      <w:marLeft w:val="0"/>
      <w:marRight w:val="0"/>
      <w:marTop w:val="0"/>
      <w:marBottom w:val="0"/>
      <w:divBdr>
        <w:top w:val="none" w:sz="0" w:space="0" w:color="auto"/>
        <w:left w:val="none" w:sz="0" w:space="0" w:color="auto"/>
        <w:bottom w:val="none" w:sz="0" w:space="0" w:color="auto"/>
        <w:right w:val="none" w:sz="0" w:space="0" w:color="auto"/>
      </w:divBdr>
    </w:div>
    <w:div w:id="1852723753">
      <w:bodyDiv w:val="1"/>
      <w:marLeft w:val="0"/>
      <w:marRight w:val="0"/>
      <w:marTop w:val="0"/>
      <w:marBottom w:val="0"/>
      <w:divBdr>
        <w:top w:val="none" w:sz="0" w:space="0" w:color="auto"/>
        <w:left w:val="none" w:sz="0" w:space="0" w:color="auto"/>
        <w:bottom w:val="none" w:sz="0" w:space="0" w:color="auto"/>
        <w:right w:val="none" w:sz="0" w:space="0" w:color="auto"/>
      </w:divBdr>
    </w:div>
    <w:div w:id="1852838197">
      <w:bodyDiv w:val="1"/>
      <w:marLeft w:val="0"/>
      <w:marRight w:val="0"/>
      <w:marTop w:val="0"/>
      <w:marBottom w:val="0"/>
      <w:divBdr>
        <w:top w:val="none" w:sz="0" w:space="0" w:color="auto"/>
        <w:left w:val="none" w:sz="0" w:space="0" w:color="auto"/>
        <w:bottom w:val="none" w:sz="0" w:space="0" w:color="auto"/>
        <w:right w:val="none" w:sz="0" w:space="0" w:color="auto"/>
      </w:divBdr>
    </w:div>
    <w:div w:id="1853103581">
      <w:bodyDiv w:val="1"/>
      <w:marLeft w:val="0"/>
      <w:marRight w:val="0"/>
      <w:marTop w:val="0"/>
      <w:marBottom w:val="0"/>
      <w:divBdr>
        <w:top w:val="none" w:sz="0" w:space="0" w:color="auto"/>
        <w:left w:val="none" w:sz="0" w:space="0" w:color="auto"/>
        <w:bottom w:val="none" w:sz="0" w:space="0" w:color="auto"/>
        <w:right w:val="none" w:sz="0" w:space="0" w:color="auto"/>
      </w:divBdr>
    </w:div>
    <w:div w:id="1853638833">
      <w:bodyDiv w:val="1"/>
      <w:marLeft w:val="0"/>
      <w:marRight w:val="0"/>
      <w:marTop w:val="0"/>
      <w:marBottom w:val="0"/>
      <w:divBdr>
        <w:top w:val="none" w:sz="0" w:space="0" w:color="auto"/>
        <w:left w:val="none" w:sz="0" w:space="0" w:color="auto"/>
        <w:bottom w:val="none" w:sz="0" w:space="0" w:color="auto"/>
        <w:right w:val="none" w:sz="0" w:space="0" w:color="auto"/>
      </w:divBdr>
    </w:div>
    <w:div w:id="1853766090">
      <w:bodyDiv w:val="1"/>
      <w:marLeft w:val="0"/>
      <w:marRight w:val="0"/>
      <w:marTop w:val="0"/>
      <w:marBottom w:val="0"/>
      <w:divBdr>
        <w:top w:val="none" w:sz="0" w:space="0" w:color="auto"/>
        <w:left w:val="none" w:sz="0" w:space="0" w:color="auto"/>
        <w:bottom w:val="none" w:sz="0" w:space="0" w:color="auto"/>
        <w:right w:val="none" w:sz="0" w:space="0" w:color="auto"/>
      </w:divBdr>
    </w:div>
    <w:div w:id="1853841290">
      <w:bodyDiv w:val="1"/>
      <w:marLeft w:val="0"/>
      <w:marRight w:val="0"/>
      <w:marTop w:val="0"/>
      <w:marBottom w:val="0"/>
      <w:divBdr>
        <w:top w:val="none" w:sz="0" w:space="0" w:color="auto"/>
        <w:left w:val="none" w:sz="0" w:space="0" w:color="auto"/>
        <w:bottom w:val="none" w:sz="0" w:space="0" w:color="auto"/>
        <w:right w:val="none" w:sz="0" w:space="0" w:color="auto"/>
      </w:divBdr>
    </w:div>
    <w:div w:id="1854105702">
      <w:bodyDiv w:val="1"/>
      <w:marLeft w:val="0"/>
      <w:marRight w:val="0"/>
      <w:marTop w:val="0"/>
      <w:marBottom w:val="0"/>
      <w:divBdr>
        <w:top w:val="none" w:sz="0" w:space="0" w:color="auto"/>
        <w:left w:val="none" w:sz="0" w:space="0" w:color="auto"/>
        <w:bottom w:val="none" w:sz="0" w:space="0" w:color="auto"/>
        <w:right w:val="none" w:sz="0" w:space="0" w:color="auto"/>
      </w:divBdr>
    </w:div>
    <w:div w:id="1854107591">
      <w:bodyDiv w:val="1"/>
      <w:marLeft w:val="0"/>
      <w:marRight w:val="0"/>
      <w:marTop w:val="0"/>
      <w:marBottom w:val="0"/>
      <w:divBdr>
        <w:top w:val="none" w:sz="0" w:space="0" w:color="auto"/>
        <w:left w:val="none" w:sz="0" w:space="0" w:color="auto"/>
        <w:bottom w:val="none" w:sz="0" w:space="0" w:color="auto"/>
        <w:right w:val="none" w:sz="0" w:space="0" w:color="auto"/>
      </w:divBdr>
    </w:div>
    <w:div w:id="1854146040">
      <w:bodyDiv w:val="1"/>
      <w:marLeft w:val="0"/>
      <w:marRight w:val="0"/>
      <w:marTop w:val="0"/>
      <w:marBottom w:val="0"/>
      <w:divBdr>
        <w:top w:val="none" w:sz="0" w:space="0" w:color="auto"/>
        <w:left w:val="none" w:sz="0" w:space="0" w:color="auto"/>
        <w:bottom w:val="none" w:sz="0" w:space="0" w:color="auto"/>
        <w:right w:val="none" w:sz="0" w:space="0" w:color="auto"/>
      </w:divBdr>
    </w:div>
    <w:div w:id="1854539291">
      <w:bodyDiv w:val="1"/>
      <w:marLeft w:val="0"/>
      <w:marRight w:val="0"/>
      <w:marTop w:val="0"/>
      <w:marBottom w:val="0"/>
      <w:divBdr>
        <w:top w:val="none" w:sz="0" w:space="0" w:color="auto"/>
        <w:left w:val="none" w:sz="0" w:space="0" w:color="auto"/>
        <w:bottom w:val="none" w:sz="0" w:space="0" w:color="auto"/>
        <w:right w:val="none" w:sz="0" w:space="0" w:color="auto"/>
      </w:divBdr>
    </w:div>
    <w:div w:id="1855000038">
      <w:bodyDiv w:val="1"/>
      <w:marLeft w:val="0"/>
      <w:marRight w:val="0"/>
      <w:marTop w:val="0"/>
      <w:marBottom w:val="0"/>
      <w:divBdr>
        <w:top w:val="none" w:sz="0" w:space="0" w:color="auto"/>
        <w:left w:val="none" w:sz="0" w:space="0" w:color="auto"/>
        <w:bottom w:val="none" w:sz="0" w:space="0" w:color="auto"/>
        <w:right w:val="none" w:sz="0" w:space="0" w:color="auto"/>
      </w:divBdr>
    </w:div>
    <w:div w:id="1855028946">
      <w:bodyDiv w:val="1"/>
      <w:marLeft w:val="0"/>
      <w:marRight w:val="0"/>
      <w:marTop w:val="0"/>
      <w:marBottom w:val="0"/>
      <w:divBdr>
        <w:top w:val="none" w:sz="0" w:space="0" w:color="auto"/>
        <w:left w:val="none" w:sz="0" w:space="0" w:color="auto"/>
        <w:bottom w:val="none" w:sz="0" w:space="0" w:color="auto"/>
        <w:right w:val="none" w:sz="0" w:space="0" w:color="auto"/>
      </w:divBdr>
    </w:div>
    <w:div w:id="1855344097">
      <w:bodyDiv w:val="1"/>
      <w:marLeft w:val="0"/>
      <w:marRight w:val="0"/>
      <w:marTop w:val="0"/>
      <w:marBottom w:val="0"/>
      <w:divBdr>
        <w:top w:val="none" w:sz="0" w:space="0" w:color="auto"/>
        <w:left w:val="none" w:sz="0" w:space="0" w:color="auto"/>
        <w:bottom w:val="none" w:sz="0" w:space="0" w:color="auto"/>
        <w:right w:val="none" w:sz="0" w:space="0" w:color="auto"/>
      </w:divBdr>
    </w:div>
    <w:div w:id="1855534038">
      <w:bodyDiv w:val="1"/>
      <w:marLeft w:val="0"/>
      <w:marRight w:val="0"/>
      <w:marTop w:val="0"/>
      <w:marBottom w:val="0"/>
      <w:divBdr>
        <w:top w:val="none" w:sz="0" w:space="0" w:color="auto"/>
        <w:left w:val="none" w:sz="0" w:space="0" w:color="auto"/>
        <w:bottom w:val="none" w:sz="0" w:space="0" w:color="auto"/>
        <w:right w:val="none" w:sz="0" w:space="0" w:color="auto"/>
      </w:divBdr>
    </w:div>
    <w:div w:id="1855538438">
      <w:bodyDiv w:val="1"/>
      <w:marLeft w:val="0"/>
      <w:marRight w:val="0"/>
      <w:marTop w:val="0"/>
      <w:marBottom w:val="0"/>
      <w:divBdr>
        <w:top w:val="none" w:sz="0" w:space="0" w:color="auto"/>
        <w:left w:val="none" w:sz="0" w:space="0" w:color="auto"/>
        <w:bottom w:val="none" w:sz="0" w:space="0" w:color="auto"/>
        <w:right w:val="none" w:sz="0" w:space="0" w:color="auto"/>
      </w:divBdr>
    </w:div>
    <w:div w:id="1855607097">
      <w:bodyDiv w:val="1"/>
      <w:marLeft w:val="0"/>
      <w:marRight w:val="0"/>
      <w:marTop w:val="0"/>
      <w:marBottom w:val="0"/>
      <w:divBdr>
        <w:top w:val="none" w:sz="0" w:space="0" w:color="auto"/>
        <w:left w:val="none" w:sz="0" w:space="0" w:color="auto"/>
        <w:bottom w:val="none" w:sz="0" w:space="0" w:color="auto"/>
        <w:right w:val="none" w:sz="0" w:space="0" w:color="auto"/>
      </w:divBdr>
    </w:div>
    <w:div w:id="1855608483">
      <w:bodyDiv w:val="1"/>
      <w:marLeft w:val="0"/>
      <w:marRight w:val="0"/>
      <w:marTop w:val="0"/>
      <w:marBottom w:val="0"/>
      <w:divBdr>
        <w:top w:val="none" w:sz="0" w:space="0" w:color="auto"/>
        <w:left w:val="none" w:sz="0" w:space="0" w:color="auto"/>
        <w:bottom w:val="none" w:sz="0" w:space="0" w:color="auto"/>
        <w:right w:val="none" w:sz="0" w:space="0" w:color="auto"/>
      </w:divBdr>
    </w:div>
    <w:div w:id="1855682697">
      <w:bodyDiv w:val="1"/>
      <w:marLeft w:val="0"/>
      <w:marRight w:val="0"/>
      <w:marTop w:val="0"/>
      <w:marBottom w:val="0"/>
      <w:divBdr>
        <w:top w:val="none" w:sz="0" w:space="0" w:color="auto"/>
        <w:left w:val="none" w:sz="0" w:space="0" w:color="auto"/>
        <w:bottom w:val="none" w:sz="0" w:space="0" w:color="auto"/>
        <w:right w:val="none" w:sz="0" w:space="0" w:color="auto"/>
      </w:divBdr>
    </w:div>
    <w:div w:id="1856535378">
      <w:bodyDiv w:val="1"/>
      <w:marLeft w:val="0"/>
      <w:marRight w:val="0"/>
      <w:marTop w:val="0"/>
      <w:marBottom w:val="0"/>
      <w:divBdr>
        <w:top w:val="none" w:sz="0" w:space="0" w:color="auto"/>
        <w:left w:val="none" w:sz="0" w:space="0" w:color="auto"/>
        <w:bottom w:val="none" w:sz="0" w:space="0" w:color="auto"/>
        <w:right w:val="none" w:sz="0" w:space="0" w:color="auto"/>
      </w:divBdr>
    </w:div>
    <w:div w:id="1856842645">
      <w:bodyDiv w:val="1"/>
      <w:marLeft w:val="0"/>
      <w:marRight w:val="0"/>
      <w:marTop w:val="0"/>
      <w:marBottom w:val="0"/>
      <w:divBdr>
        <w:top w:val="none" w:sz="0" w:space="0" w:color="auto"/>
        <w:left w:val="none" w:sz="0" w:space="0" w:color="auto"/>
        <w:bottom w:val="none" w:sz="0" w:space="0" w:color="auto"/>
        <w:right w:val="none" w:sz="0" w:space="0" w:color="auto"/>
      </w:divBdr>
    </w:div>
    <w:div w:id="1856843062">
      <w:bodyDiv w:val="1"/>
      <w:marLeft w:val="0"/>
      <w:marRight w:val="0"/>
      <w:marTop w:val="0"/>
      <w:marBottom w:val="0"/>
      <w:divBdr>
        <w:top w:val="none" w:sz="0" w:space="0" w:color="auto"/>
        <w:left w:val="none" w:sz="0" w:space="0" w:color="auto"/>
        <w:bottom w:val="none" w:sz="0" w:space="0" w:color="auto"/>
        <w:right w:val="none" w:sz="0" w:space="0" w:color="auto"/>
      </w:divBdr>
    </w:div>
    <w:div w:id="1857108858">
      <w:bodyDiv w:val="1"/>
      <w:marLeft w:val="0"/>
      <w:marRight w:val="0"/>
      <w:marTop w:val="0"/>
      <w:marBottom w:val="0"/>
      <w:divBdr>
        <w:top w:val="none" w:sz="0" w:space="0" w:color="auto"/>
        <w:left w:val="none" w:sz="0" w:space="0" w:color="auto"/>
        <w:bottom w:val="none" w:sz="0" w:space="0" w:color="auto"/>
        <w:right w:val="none" w:sz="0" w:space="0" w:color="auto"/>
      </w:divBdr>
    </w:div>
    <w:div w:id="1857117863">
      <w:bodyDiv w:val="1"/>
      <w:marLeft w:val="0"/>
      <w:marRight w:val="0"/>
      <w:marTop w:val="0"/>
      <w:marBottom w:val="0"/>
      <w:divBdr>
        <w:top w:val="none" w:sz="0" w:space="0" w:color="auto"/>
        <w:left w:val="none" w:sz="0" w:space="0" w:color="auto"/>
        <w:bottom w:val="none" w:sz="0" w:space="0" w:color="auto"/>
        <w:right w:val="none" w:sz="0" w:space="0" w:color="auto"/>
      </w:divBdr>
    </w:div>
    <w:div w:id="1857622247">
      <w:bodyDiv w:val="1"/>
      <w:marLeft w:val="0"/>
      <w:marRight w:val="0"/>
      <w:marTop w:val="0"/>
      <w:marBottom w:val="0"/>
      <w:divBdr>
        <w:top w:val="none" w:sz="0" w:space="0" w:color="auto"/>
        <w:left w:val="none" w:sz="0" w:space="0" w:color="auto"/>
        <w:bottom w:val="none" w:sz="0" w:space="0" w:color="auto"/>
        <w:right w:val="none" w:sz="0" w:space="0" w:color="auto"/>
      </w:divBdr>
    </w:div>
    <w:div w:id="1857957577">
      <w:bodyDiv w:val="1"/>
      <w:marLeft w:val="0"/>
      <w:marRight w:val="0"/>
      <w:marTop w:val="0"/>
      <w:marBottom w:val="0"/>
      <w:divBdr>
        <w:top w:val="none" w:sz="0" w:space="0" w:color="auto"/>
        <w:left w:val="none" w:sz="0" w:space="0" w:color="auto"/>
        <w:bottom w:val="none" w:sz="0" w:space="0" w:color="auto"/>
        <w:right w:val="none" w:sz="0" w:space="0" w:color="auto"/>
      </w:divBdr>
    </w:div>
    <w:div w:id="1858154914">
      <w:bodyDiv w:val="1"/>
      <w:marLeft w:val="0"/>
      <w:marRight w:val="0"/>
      <w:marTop w:val="0"/>
      <w:marBottom w:val="0"/>
      <w:divBdr>
        <w:top w:val="none" w:sz="0" w:space="0" w:color="auto"/>
        <w:left w:val="none" w:sz="0" w:space="0" w:color="auto"/>
        <w:bottom w:val="none" w:sz="0" w:space="0" w:color="auto"/>
        <w:right w:val="none" w:sz="0" w:space="0" w:color="auto"/>
      </w:divBdr>
    </w:div>
    <w:div w:id="1858695702">
      <w:bodyDiv w:val="1"/>
      <w:marLeft w:val="0"/>
      <w:marRight w:val="0"/>
      <w:marTop w:val="0"/>
      <w:marBottom w:val="0"/>
      <w:divBdr>
        <w:top w:val="none" w:sz="0" w:space="0" w:color="auto"/>
        <w:left w:val="none" w:sz="0" w:space="0" w:color="auto"/>
        <w:bottom w:val="none" w:sz="0" w:space="0" w:color="auto"/>
        <w:right w:val="none" w:sz="0" w:space="0" w:color="auto"/>
      </w:divBdr>
    </w:div>
    <w:div w:id="1858732362">
      <w:bodyDiv w:val="1"/>
      <w:marLeft w:val="0"/>
      <w:marRight w:val="0"/>
      <w:marTop w:val="0"/>
      <w:marBottom w:val="0"/>
      <w:divBdr>
        <w:top w:val="none" w:sz="0" w:space="0" w:color="auto"/>
        <w:left w:val="none" w:sz="0" w:space="0" w:color="auto"/>
        <w:bottom w:val="none" w:sz="0" w:space="0" w:color="auto"/>
        <w:right w:val="none" w:sz="0" w:space="0" w:color="auto"/>
      </w:divBdr>
    </w:div>
    <w:div w:id="1859154212">
      <w:bodyDiv w:val="1"/>
      <w:marLeft w:val="0"/>
      <w:marRight w:val="0"/>
      <w:marTop w:val="0"/>
      <w:marBottom w:val="0"/>
      <w:divBdr>
        <w:top w:val="none" w:sz="0" w:space="0" w:color="auto"/>
        <w:left w:val="none" w:sz="0" w:space="0" w:color="auto"/>
        <w:bottom w:val="none" w:sz="0" w:space="0" w:color="auto"/>
        <w:right w:val="none" w:sz="0" w:space="0" w:color="auto"/>
      </w:divBdr>
    </w:div>
    <w:div w:id="1859155941">
      <w:bodyDiv w:val="1"/>
      <w:marLeft w:val="0"/>
      <w:marRight w:val="0"/>
      <w:marTop w:val="0"/>
      <w:marBottom w:val="0"/>
      <w:divBdr>
        <w:top w:val="none" w:sz="0" w:space="0" w:color="auto"/>
        <w:left w:val="none" w:sz="0" w:space="0" w:color="auto"/>
        <w:bottom w:val="none" w:sz="0" w:space="0" w:color="auto"/>
        <w:right w:val="none" w:sz="0" w:space="0" w:color="auto"/>
      </w:divBdr>
    </w:div>
    <w:div w:id="1859394052">
      <w:bodyDiv w:val="1"/>
      <w:marLeft w:val="0"/>
      <w:marRight w:val="0"/>
      <w:marTop w:val="0"/>
      <w:marBottom w:val="0"/>
      <w:divBdr>
        <w:top w:val="none" w:sz="0" w:space="0" w:color="auto"/>
        <w:left w:val="none" w:sz="0" w:space="0" w:color="auto"/>
        <w:bottom w:val="none" w:sz="0" w:space="0" w:color="auto"/>
        <w:right w:val="none" w:sz="0" w:space="0" w:color="auto"/>
      </w:divBdr>
    </w:div>
    <w:div w:id="1859538616">
      <w:bodyDiv w:val="1"/>
      <w:marLeft w:val="0"/>
      <w:marRight w:val="0"/>
      <w:marTop w:val="0"/>
      <w:marBottom w:val="0"/>
      <w:divBdr>
        <w:top w:val="none" w:sz="0" w:space="0" w:color="auto"/>
        <w:left w:val="none" w:sz="0" w:space="0" w:color="auto"/>
        <w:bottom w:val="none" w:sz="0" w:space="0" w:color="auto"/>
        <w:right w:val="none" w:sz="0" w:space="0" w:color="auto"/>
      </w:divBdr>
    </w:div>
    <w:div w:id="1859616767">
      <w:bodyDiv w:val="1"/>
      <w:marLeft w:val="0"/>
      <w:marRight w:val="0"/>
      <w:marTop w:val="0"/>
      <w:marBottom w:val="0"/>
      <w:divBdr>
        <w:top w:val="none" w:sz="0" w:space="0" w:color="auto"/>
        <w:left w:val="none" w:sz="0" w:space="0" w:color="auto"/>
        <w:bottom w:val="none" w:sz="0" w:space="0" w:color="auto"/>
        <w:right w:val="none" w:sz="0" w:space="0" w:color="auto"/>
      </w:divBdr>
    </w:div>
    <w:div w:id="1859734759">
      <w:bodyDiv w:val="1"/>
      <w:marLeft w:val="0"/>
      <w:marRight w:val="0"/>
      <w:marTop w:val="0"/>
      <w:marBottom w:val="0"/>
      <w:divBdr>
        <w:top w:val="none" w:sz="0" w:space="0" w:color="auto"/>
        <w:left w:val="none" w:sz="0" w:space="0" w:color="auto"/>
        <w:bottom w:val="none" w:sz="0" w:space="0" w:color="auto"/>
        <w:right w:val="none" w:sz="0" w:space="0" w:color="auto"/>
      </w:divBdr>
    </w:div>
    <w:div w:id="1859928261">
      <w:bodyDiv w:val="1"/>
      <w:marLeft w:val="0"/>
      <w:marRight w:val="0"/>
      <w:marTop w:val="0"/>
      <w:marBottom w:val="0"/>
      <w:divBdr>
        <w:top w:val="none" w:sz="0" w:space="0" w:color="auto"/>
        <w:left w:val="none" w:sz="0" w:space="0" w:color="auto"/>
        <w:bottom w:val="none" w:sz="0" w:space="0" w:color="auto"/>
        <w:right w:val="none" w:sz="0" w:space="0" w:color="auto"/>
      </w:divBdr>
    </w:div>
    <w:div w:id="1860002069">
      <w:bodyDiv w:val="1"/>
      <w:marLeft w:val="0"/>
      <w:marRight w:val="0"/>
      <w:marTop w:val="0"/>
      <w:marBottom w:val="0"/>
      <w:divBdr>
        <w:top w:val="none" w:sz="0" w:space="0" w:color="auto"/>
        <w:left w:val="none" w:sz="0" w:space="0" w:color="auto"/>
        <w:bottom w:val="none" w:sz="0" w:space="0" w:color="auto"/>
        <w:right w:val="none" w:sz="0" w:space="0" w:color="auto"/>
      </w:divBdr>
    </w:div>
    <w:div w:id="1860503346">
      <w:bodyDiv w:val="1"/>
      <w:marLeft w:val="0"/>
      <w:marRight w:val="0"/>
      <w:marTop w:val="0"/>
      <w:marBottom w:val="0"/>
      <w:divBdr>
        <w:top w:val="none" w:sz="0" w:space="0" w:color="auto"/>
        <w:left w:val="none" w:sz="0" w:space="0" w:color="auto"/>
        <w:bottom w:val="none" w:sz="0" w:space="0" w:color="auto"/>
        <w:right w:val="none" w:sz="0" w:space="0" w:color="auto"/>
      </w:divBdr>
    </w:div>
    <w:div w:id="1860658981">
      <w:bodyDiv w:val="1"/>
      <w:marLeft w:val="0"/>
      <w:marRight w:val="0"/>
      <w:marTop w:val="0"/>
      <w:marBottom w:val="0"/>
      <w:divBdr>
        <w:top w:val="none" w:sz="0" w:space="0" w:color="auto"/>
        <w:left w:val="none" w:sz="0" w:space="0" w:color="auto"/>
        <w:bottom w:val="none" w:sz="0" w:space="0" w:color="auto"/>
        <w:right w:val="none" w:sz="0" w:space="0" w:color="auto"/>
      </w:divBdr>
    </w:div>
    <w:div w:id="1861040337">
      <w:bodyDiv w:val="1"/>
      <w:marLeft w:val="0"/>
      <w:marRight w:val="0"/>
      <w:marTop w:val="0"/>
      <w:marBottom w:val="0"/>
      <w:divBdr>
        <w:top w:val="none" w:sz="0" w:space="0" w:color="auto"/>
        <w:left w:val="none" w:sz="0" w:space="0" w:color="auto"/>
        <w:bottom w:val="none" w:sz="0" w:space="0" w:color="auto"/>
        <w:right w:val="none" w:sz="0" w:space="0" w:color="auto"/>
      </w:divBdr>
    </w:div>
    <w:div w:id="1861044428">
      <w:bodyDiv w:val="1"/>
      <w:marLeft w:val="0"/>
      <w:marRight w:val="0"/>
      <w:marTop w:val="0"/>
      <w:marBottom w:val="0"/>
      <w:divBdr>
        <w:top w:val="none" w:sz="0" w:space="0" w:color="auto"/>
        <w:left w:val="none" w:sz="0" w:space="0" w:color="auto"/>
        <w:bottom w:val="none" w:sz="0" w:space="0" w:color="auto"/>
        <w:right w:val="none" w:sz="0" w:space="0" w:color="auto"/>
      </w:divBdr>
    </w:div>
    <w:div w:id="1861628584">
      <w:bodyDiv w:val="1"/>
      <w:marLeft w:val="0"/>
      <w:marRight w:val="0"/>
      <w:marTop w:val="0"/>
      <w:marBottom w:val="0"/>
      <w:divBdr>
        <w:top w:val="none" w:sz="0" w:space="0" w:color="auto"/>
        <w:left w:val="none" w:sz="0" w:space="0" w:color="auto"/>
        <w:bottom w:val="none" w:sz="0" w:space="0" w:color="auto"/>
        <w:right w:val="none" w:sz="0" w:space="0" w:color="auto"/>
      </w:divBdr>
    </w:div>
    <w:div w:id="1861701346">
      <w:bodyDiv w:val="1"/>
      <w:marLeft w:val="0"/>
      <w:marRight w:val="0"/>
      <w:marTop w:val="0"/>
      <w:marBottom w:val="0"/>
      <w:divBdr>
        <w:top w:val="none" w:sz="0" w:space="0" w:color="auto"/>
        <w:left w:val="none" w:sz="0" w:space="0" w:color="auto"/>
        <w:bottom w:val="none" w:sz="0" w:space="0" w:color="auto"/>
        <w:right w:val="none" w:sz="0" w:space="0" w:color="auto"/>
      </w:divBdr>
    </w:div>
    <w:div w:id="1861967348">
      <w:bodyDiv w:val="1"/>
      <w:marLeft w:val="0"/>
      <w:marRight w:val="0"/>
      <w:marTop w:val="0"/>
      <w:marBottom w:val="0"/>
      <w:divBdr>
        <w:top w:val="none" w:sz="0" w:space="0" w:color="auto"/>
        <w:left w:val="none" w:sz="0" w:space="0" w:color="auto"/>
        <w:bottom w:val="none" w:sz="0" w:space="0" w:color="auto"/>
        <w:right w:val="none" w:sz="0" w:space="0" w:color="auto"/>
      </w:divBdr>
    </w:div>
    <w:div w:id="1862015291">
      <w:bodyDiv w:val="1"/>
      <w:marLeft w:val="0"/>
      <w:marRight w:val="0"/>
      <w:marTop w:val="0"/>
      <w:marBottom w:val="0"/>
      <w:divBdr>
        <w:top w:val="none" w:sz="0" w:space="0" w:color="auto"/>
        <w:left w:val="none" w:sz="0" w:space="0" w:color="auto"/>
        <w:bottom w:val="none" w:sz="0" w:space="0" w:color="auto"/>
        <w:right w:val="none" w:sz="0" w:space="0" w:color="auto"/>
      </w:divBdr>
    </w:div>
    <w:div w:id="1862087485">
      <w:bodyDiv w:val="1"/>
      <w:marLeft w:val="0"/>
      <w:marRight w:val="0"/>
      <w:marTop w:val="0"/>
      <w:marBottom w:val="0"/>
      <w:divBdr>
        <w:top w:val="none" w:sz="0" w:space="0" w:color="auto"/>
        <w:left w:val="none" w:sz="0" w:space="0" w:color="auto"/>
        <w:bottom w:val="none" w:sz="0" w:space="0" w:color="auto"/>
        <w:right w:val="none" w:sz="0" w:space="0" w:color="auto"/>
      </w:divBdr>
    </w:div>
    <w:div w:id="1862277340">
      <w:bodyDiv w:val="1"/>
      <w:marLeft w:val="0"/>
      <w:marRight w:val="0"/>
      <w:marTop w:val="0"/>
      <w:marBottom w:val="0"/>
      <w:divBdr>
        <w:top w:val="none" w:sz="0" w:space="0" w:color="auto"/>
        <w:left w:val="none" w:sz="0" w:space="0" w:color="auto"/>
        <w:bottom w:val="none" w:sz="0" w:space="0" w:color="auto"/>
        <w:right w:val="none" w:sz="0" w:space="0" w:color="auto"/>
      </w:divBdr>
    </w:div>
    <w:div w:id="1862469441">
      <w:bodyDiv w:val="1"/>
      <w:marLeft w:val="0"/>
      <w:marRight w:val="0"/>
      <w:marTop w:val="0"/>
      <w:marBottom w:val="0"/>
      <w:divBdr>
        <w:top w:val="none" w:sz="0" w:space="0" w:color="auto"/>
        <w:left w:val="none" w:sz="0" w:space="0" w:color="auto"/>
        <w:bottom w:val="none" w:sz="0" w:space="0" w:color="auto"/>
        <w:right w:val="none" w:sz="0" w:space="0" w:color="auto"/>
      </w:divBdr>
    </w:div>
    <w:div w:id="1862936260">
      <w:bodyDiv w:val="1"/>
      <w:marLeft w:val="0"/>
      <w:marRight w:val="0"/>
      <w:marTop w:val="0"/>
      <w:marBottom w:val="0"/>
      <w:divBdr>
        <w:top w:val="none" w:sz="0" w:space="0" w:color="auto"/>
        <w:left w:val="none" w:sz="0" w:space="0" w:color="auto"/>
        <w:bottom w:val="none" w:sz="0" w:space="0" w:color="auto"/>
        <w:right w:val="none" w:sz="0" w:space="0" w:color="auto"/>
      </w:divBdr>
    </w:div>
    <w:div w:id="1863858213">
      <w:bodyDiv w:val="1"/>
      <w:marLeft w:val="0"/>
      <w:marRight w:val="0"/>
      <w:marTop w:val="0"/>
      <w:marBottom w:val="0"/>
      <w:divBdr>
        <w:top w:val="none" w:sz="0" w:space="0" w:color="auto"/>
        <w:left w:val="none" w:sz="0" w:space="0" w:color="auto"/>
        <w:bottom w:val="none" w:sz="0" w:space="0" w:color="auto"/>
        <w:right w:val="none" w:sz="0" w:space="0" w:color="auto"/>
      </w:divBdr>
    </w:div>
    <w:div w:id="1863861643">
      <w:bodyDiv w:val="1"/>
      <w:marLeft w:val="0"/>
      <w:marRight w:val="0"/>
      <w:marTop w:val="0"/>
      <w:marBottom w:val="0"/>
      <w:divBdr>
        <w:top w:val="none" w:sz="0" w:space="0" w:color="auto"/>
        <w:left w:val="none" w:sz="0" w:space="0" w:color="auto"/>
        <w:bottom w:val="none" w:sz="0" w:space="0" w:color="auto"/>
        <w:right w:val="none" w:sz="0" w:space="0" w:color="auto"/>
      </w:divBdr>
    </w:div>
    <w:div w:id="1864399067">
      <w:bodyDiv w:val="1"/>
      <w:marLeft w:val="0"/>
      <w:marRight w:val="0"/>
      <w:marTop w:val="0"/>
      <w:marBottom w:val="0"/>
      <w:divBdr>
        <w:top w:val="none" w:sz="0" w:space="0" w:color="auto"/>
        <w:left w:val="none" w:sz="0" w:space="0" w:color="auto"/>
        <w:bottom w:val="none" w:sz="0" w:space="0" w:color="auto"/>
        <w:right w:val="none" w:sz="0" w:space="0" w:color="auto"/>
      </w:divBdr>
    </w:div>
    <w:div w:id="1865049117">
      <w:bodyDiv w:val="1"/>
      <w:marLeft w:val="0"/>
      <w:marRight w:val="0"/>
      <w:marTop w:val="0"/>
      <w:marBottom w:val="0"/>
      <w:divBdr>
        <w:top w:val="none" w:sz="0" w:space="0" w:color="auto"/>
        <w:left w:val="none" w:sz="0" w:space="0" w:color="auto"/>
        <w:bottom w:val="none" w:sz="0" w:space="0" w:color="auto"/>
        <w:right w:val="none" w:sz="0" w:space="0" w:color="auto"/>
      </w:divBdr>
    </w:div>
    <w:div w:id="1865291945">
      <w:bodyDiv w:val="1"/>
      <w:marLeft w:val="0"/>
      <w:marRight w:val="0"/>
      <w:marTop w:val="0"/>
      <w:marBottom w:val="0"/>
      <w:divBdr>
        <w:top w:val="none" w:sz="0" w:space="0" w:color="auto"/>
        <w:left w:val="none" w:sz="0" w:space="0" w:color="auto"/>
        <w:bottom w:val="none" w:sz="0" w:space="0" w:color="auto"/>
        <w:right w:val="none" w:sz="0" w:space="0" w:color="auto"/>
      </w:divBdr>
    </w:div>
    <w:div w:id="1865485291">
      <w:bodyDiv w:val="1"/>
      <w:marLeft w:val="0"/>
      <w:marRight w:val="0"/>
      <w:marTop w:val="0"/>
      <w:marBottom w:val="0"/>
      <w:divBdr>
        <w:top w:val="none" w:sz="0" w:space="0" w:color="auto"/>
        <w:left w:val="none" w:sz="0" w:space="0" w:color="auto"/>
        <w:bottom w:val="none" w:sz="0" w:space="0" w:color="auto"/>
        <w:right w:val="none" w:sz="0" w:space="0" w:color="auto"/>
      </w:divBdr>
    </w:div>
    <w:div w:id="1865558074">
      <w:bodyDiv w:val="1"/>
      <w:marLeft w:val="0"/>
      <w:marRight w:val="0"/>
      <w:marTop w:val="0"/>
      <w:marBottom w:val="0"/>
      <w:divBdr>
        <w:top w:val="none" w:sz="0" w:space="0" w:color="auto"/>
        <w:left w:val="none" w:sz="0" w:space="0" w:color="auto"/>
        <w:bottom w:val="none" w:sz="0" w:space="0" w:color="auto"/>
        <w:right w:val="none" w:sz="0" w:space="0" w:color="auto"/>
      </w:divBdr>
    </w:div>
    <w:div w:id="1866283563">
      <w:bodyDiv w:val="1"/>
      <w:marLeft w:val="0"/>
      <w:marRight w:val="0"/>
      <w:marTop w:val="0"/>
      <w:marBottom w:val="0"/>
      <w:divBdr>
        <w:top w:val="none" w:sz="0" w:space="0" w:color="auto"/>
        <w:left w:val="none" w:sz="0" w:space="0" w:color="auto"/>
        <w:bottom w:val="none" w:sz="0" w:space="0" w:color="auto"/>
        <w:right w:val="none" w:sz="0" w:space="0" w:color="auto"/>
      </w:divBdr>
    </w:div>
    <w:div w:id="1867400539">
      <w:bodyDiv w:val="1"/>
      <w:marLeft w:val="0"/>
      <w:marRight w:val="0"/>
      <w:marTop w:val="0"/>
      <w:marBottom w:val="0"/>
      <w:divBdr>
        <w:top w:val="none" w:sz="0" w:space="0" w:color="auto"/>
        <w:left w:val="none" w:sz="0" w:space="0" w:color="auto"/>
        <w:bottom w:val="none" w:sz="0" w:space="0" w:color="auto"/>
        <w:right w:val="none" w:sz="0" w:space="0" w:color="auto"/>
      </w:divBdr>
    </w:div>
    <w:div w:id="1867408731">
      <w:bodyDiv w:val="1"/>
      <w:marLeft w:val="0"/>
      <w:marRight w:val="0"/>
      <w:marTop w:val="0"/>
      <w:marBottom w:val="0"/>
      <w:divBdr>
        <w:top w:val="none" w:sz="0" w:space="0" w:color="auto"/>
        <w:left w:val="none" w:sz="0" w:space="0" w:color="auto"/>
        <w:bottom w:val="none" w:sz="0" w:space="0" w:color="auto"/>
        <w:right w:val="none" w:sz="0" w:space="0" w:color="auto"/>
      </w:divBdr>
    </w:div>
    <w:div w:id="1867450240">
      <w:bodyDiv w:val="1"/>
      <w:marLeft w:val="0"/>
      <w:marRight w:val="0"/>
      <w:marTop w:val="0"/>
      <w:marBottom w:val="0"/>
      <w:divBdr>
        <w:top w:val="none" w:sz="0" w:space="0" w:color="auto"/>
        <w:left w:val="none" w:sz="0" w:space="0" w:color="auto"/>
        <w:bottom w:val="none" w:sz="0" w:space="0" w:color="auto"/>
        <w:right w:val="none" w:sz="0" w:space="0" w:color="auto"/>
      </w:divBdr>
    </w:div>
    <w:div w:id="1867987213">
      <w:bodyDiv w:val="1"/>
      <w:marLeft w:val="0"/>
      <w:marRight w:val="0"/>
      <w:marTop w:val="0"/>
      <w:marBottom w:val="0"/>
      <w:divBdr>
        <w:top w:val="none" w:sz="0" w:space="0" w:color="auto"/>
        <w:left w:val="none" w:sz="0" w:space="0" w:color="auto"/>
        <w:bottom w:val="none" w:sz="0" w:space="0" w:color="auto"/>
        <w:right w:val="none" w:sz="0" w:space="0" w:color="auto"/>
      </w:divBdr>
    </w:div>
    <w:div w:id="1868105764">
      <w:bodyDiv w:val="1"/>
      <w:marLeft w:val="0"/>
      <w:marRight w:val="0"/>
      <w:marTop w:val="0"/>
      <w:marBottom w:val="0"/>
      <w:divBdr>
        <w:top w:val="none" w:sz="0" w:space="0" w:color="auto"/>
        <w:left w:val="none" w:sz="0" w:space="0" w:color="auto"/>
        <w:bottom w:val="none" w:sz="0" w:space="0" w:color="auto"/>
        <w:right w:val="none" w:sz="0" w:space="0" w:color="auto"/>
      </w:divBdr>
    </w:div>
    <w:div w:id="1868447519">
      <w:bodyDiv w:val="1"/>
      <w:marLeft w:val="0"/>
      <w:marRight w:val="0"/>
      <w:marTop w:val="0"/>
      <w:marBottom w:val="0"/>
      <w:divBdr>
        <w:top w:val="none" w:sz="0" w:space="0" w:color="auto"/>
        <w:left w:val="none" w:sz="0" w:space="0" w:color="auto"/>
        <w:bottom w:val="none" w:sz="0" w:space="0" w:color="auto"/>
        <w:right w:val="none" w:sz="0" w:space="0" w:color="auto"/>
      </w:divBdr>
    </w:div>
    <w:div w:id="1868517157">
      <w:bodyDiv w:val="1"/>
      <w:marLeft w:val="0"/>
      <w:marRight w:val="0"/>
      <w:marTop w:val="0"/>
      <w:marBottom w:val="0"/>
      <w:divBdr>
        <w:top w:val="none" w:sz="0" w:space="0" w:color="auto"/>
        <w:left w:val="none" w:sz="0" w:space="0" w:color="auto"/>
        <w:bottom w:val="none" w:sz="0" w:space="0" w:color="auto"/>
        <w:right w:val="none" w:sz="0" w:space="0" w:color="auto"/>
      </w:divBdr>
    </w:div>
    <w:div w:id="1868716025">
      <w:bodyDiv w:val="1"/>
      <w:marLeft w:val="0"/>
      <w:marRight w:val="0"/>
      <w:marTop w:val="0"/>
      <w:marBottom w:val="0"/>
      <w:divBdr>
        <w:top w:val="none" w:sz="0" w:space="0" w:color="auto"/>
        <w:left w:val="none" w:sz="0" w:space="0" w:color="auto"/>
        <w:bottom w:val="none" w:sz="0" w:space="0" w:color="auto"/>
        <w:right w:val="none" w:sz="0" w:space="0" w:color="auto"/>
      </w:divBdr>
    </w:div>
    <w:div w:id="1869293103">
      <w:bodyDiv w:val="1"/>
      <w:marLeft w:val="0"/>
      <w:marRight w:val="0"/>
      <w:marTop w:val="0"/>
      <w:marBottom w:val="0"/>
      <w:divBdr>
        <w:top w:val="none" w:sz="0" w:space="0" w:color="auto"/>
        <w:left w:val="none" w:sz="0" w:space="0" w:color="auto"/>
        <w:bottom w:val="none" w:sz="0" w:space="0" w:color="auto"/>
        <w:right w:val="none" w:sz="0" w:space="0" w:color="auto"/>
      </w:divBdr>
    </w:div>
    <w:div w:id="1869559910">
      <w:bodyDiv w:val="1"/>
      <w:marLeft w:val="0"/>
      <w:marRight w:val="0"/>
      <w:marTop w:val="0"/>
      <w:marBottom w:val="0"/>
      <w:divBdr>
        <w:top w:val="none" w:sz="0" w:space="0" w:color="auto"/>
        <w:left w:val="none" w:sz="0" w:space="0" w:color="auto"/>
        <w:bottom w:val="none" w:sz="0" w:space="0" w:color="auto"/>
        <w:right w:val="none" w:sz="0" w:space="0" w:color="auto"/>
      </w:divBdr>
    </w:div>
    <w:div w:id="1869878096">
      <w:bodyDiv w:val="1"/>
      <w:marLeft w:val="0"/>
      <w:marRight w:val="0"/>
      <w:marTop w:val="0"/>
      <w:marBottom w:val="0"/>
      <w:divBdr>
        <w:top w:val="none" w:sz="0" w:space="0" w:color="auto"/>
        <w:left w:val="none" w:sz="0" w:space="0" w:color="auto"/>
        <w:bottom w:val="none" w:sz="0" w:space="0" w:color="auto"/>
        <w:right w:val="none" w:sz="0" w:space="0" w:color="auto"/>
      </w:divBdr>
    </w:div>
    <w:div w:id="1869945602">
      <w:bodyDiv w:val="1"/>
      <w:marLeft w:val="0"/>
      <w:marRight w:val="0"/>
      <w:marTop w:val="0"/>
      <w:marBottom w:val="0"/>
      <w:divBdr>
        <w:top w:val="none" w:sz="0" w:space="0" w:color="auto"/>
        <w:left w:val="none" w:sz="0" w:space="0" w:color="auto"/>
        <w:bottom w:val="none" w:sz="0" w:space="0" w:color="auto"/>
        <w:right w:val="none" w:sz="0" w:space="0" w:color="auto"/>
      </w:divBdr>
    </w:div>
    <w:div w:id="1870020498">
      <w:bodyDiv w:val="1"/>
      <w:marLeft w:val="0"/>
      <w:marRight w:val="0"/>
      <w:marTop w:val="0"/>
      <w:marBottom w:val="0"/>
      <w:divBdr>
        <w:top w:val="none" w:sz="0" w:space="0" w:color="auto"/>
        <w:left w:val="none" w:sz="0" w:space="0" w:color="auto"/>
        <w:bottom w:val="none" w:sz="0" w:space="0" w:color="auto"/>
        <w:right w:val="none" w:sz="0" w:space="0" w:color="auto"/>
      </w:divBdr>
    </w:div>
    <w:div w:id="1870021215">
      <w:bodyDiv w:val="1"/>
      <w:marLeft w:val="0"/>
      <w:marRight w:val="0"/>
      <w:marTop w:val="0"/>
      <w:marBottom w:val="0"/>
      <w:divBdr>
        <w:top w:val="none" w:sz="0" w:space="0" w:color="auto"/>
        <w:left w:val="none" w:sz="0" w:space="0" w:color="auto"/>
        <w:bottom w:val="none" w:sz="0" w:space="0" w:color="auto"/>
        <w:right w:val="none" w:sz="0" w:space="0" w:color="auto"/>
      </w:divBdr>
    </w:div>
    <w:div w:id="1870142405">
      <w:bodyDiv w:val="1"/>
      <w:marLeft w:val="0"/>
      <w:marRight w:val="0"/>
      <w:marTop w:val="0"/>
      <w:marBottom w:val="0"/>
      <w:divBdr>
        <w:top w:val="none" w:sz="0" w:space="0" w:color="auto"/>
        <w:left w:val="none" w:sz="0" w:space="0" w:color="auto"/>
        <w:bottom w:val="none" w:sz="0" w:space="0" w:color="auto"/>
        <w:right w:val="none" w:sz="0" w:space="0" w:color="auto"/>
      </w:divBdr>
    </w:div>
    <w:div w:id="1870220647">
      <w:bodyDiv w:val="1"/>
      <w:marLeft w:val="0"/>
      <w:marRight w:val="0"/>
      <w:marTop w:val="0"/>
      <w:marBottom w:val="0"/>
      <w:divBdr>
        <w:top w:val="none" w:sz="0" w:space="0" w:color="auto"/>
        <w:left w:val="none" w:sz="0" w:space="0" w:color="auto"/>
        <w:bottom w:val="none" w:sz="0" w:space="0" w:color="auto"/>
        <w:right w:val="none" w:sz="0" w:space="0" w:color="auto"/>
      </w:divBdr>
    </w:div>
    <w:div w:id="1870291827">
      <w:bodyDiv w:val="1"/>
      <w:marLeft w:val="0"/>
      <w:marRight w:val="0"/>
      <w:marTop w:val="0"/>
      <w:marBottom w:val="0"/>
      <w:divBdr>
        <w:top w:val="none" w:sz="0" w:space="0" w:color="auto"/>
        <w:left w:val="none" w:sz="0" w:space="0" w:color="auto"/>
        <w:bottom w:val="none" w:sz="0" w:space="0" w:color="auto"/>
        <w:right w:val="none" w:sz="0" w:space="0" w:color="auto"/>
      </w:divBdr>
    </w:div>
    <w:div w:id="1870799679">
      <w:bodyDiv w:val="1"/>
      <w:marLeft w:val="0"/>
      <w:marRight w:val="0"/>
      <w:marTop w:val="0"/>
      <w:marBottom w:val="0"/>
      <w:divBdr>
        <w:top w:val="none" w:sz="0" w:space="0" w:color="auto"/>
        <w:left w:val="none" w:sz="0" w:space="0" w:color="auto"/>
        <w:bottom w:val="none" w:sz="0" w:space="0" w:color="auto"/>
        <w:right w:val="none" w:sz="0" w:space="0" w:color="auto"/>
      </w:divBdr>
    </w:div>
    <w:div w:id="1870873052">
      <w:bodyDiv w:val="1"/>
      <w:marLeft w:val="0"/>
      <w:marRight w:val="0"/>
      <w:marTop w:val="0"/>
      <w:marBottom w:val="0"/>
      <w:divBdr>
        <w:top w:val="none" w:sz="0" w:space="0" w:color="auto"/>
        <w:left w:val="none" w:sz="0" w:space="0" w:color="auto"/>
        <w:bottom w:val="none" w:sz="0" w:space="0" w:color="auto"/>
        <w:right w:val="none" w:sz="0" w:space="0" w:color="auto"/>
      </w:divBdr>
    </w:div>
    <w:div w:id="1871844514">
      <w:bodyDiv w:val="1"/>
      <w:marLeft w:val="0"/>
      <w:marRight w:val="0"/>
      <w:marTop w:val="0"/>
      <w:marBottom w:val="0"/>
      <w:divBdr>
        <w:top w:val="none" w:sz="0" w:space="0" w:color="auto"/>
        <w:left w:val="none" w:sz="0" w:space="0" w:color="auto"/>
        <w:bottom w:val="none" w:sz="0" w:space="0" w:color="auto"/>
        <w:right w:val="none" w:sz="0" w:space="0" w:color="auto"/>
      </w:divBdr>
    </w:div>
    <w:div w:id="1872300130">
      <w:bodyDiv w:val="1"/>
      <w:marLeft w:val="0"/>
      <w:marRight w:val="0"/>
      <w:marTop w:val="0"/>
      <w:marBottom w:val="0"/>
      <w:divBdr>
        <w:top w:val="none" w:sz="0" w:space="0" w:color="auto"/>
        <w:left w:val="none" w:sz="0" w:space="0" w:color="auto"/>
        <w:bottom w:val="none" w:sz="0" w:space="0" w:color="auto"/>
        <w:right w:val="none" w:sz="0" w:space="0" w:color="auto"/>
      </w:divBdr>
    </w:div>
    <w:div w:id="1872837036">
      <w:bodyDiv w:val="1"/>
      <w:marLeft w:val="0"/>
      <w:marRight w:val="0"/>
      <w:marTop w:val="0"/>
      <w:marBottom w:val="0"/>
      <w:divBdr>
        <w:top w:val="none" w:sz="0" w:space="0" w:color="auto"/>
        <w:left w:val="none" w:sz="0" w:space="0" w:color="auto"/>
        <w:bottom w:val="none" w:sz="0" w:space="0" w:color="auto"/>
        <w:right w:val="none" w:sz="0" w:space="0" w:color="auto"/>
      </w:divBdr>
    </w:div>
    <w:div w:id="1872956781">
      <w:bodyDiv w:val="1"/>
      <w:marLeft w:val="0"/>
      <w:marRight w:val="0"/>
      <w:marTop w:val="0"/>
      <w:marBottom w:val="0"/>
      <w:divBdr>
        <w:top w:val="none" w:sz="0" w:space="0" w:color="auto"/>
        <w:left w:val="none" w:sz="0" w:space="0" w:color="auto"/>
        <w:bottom w:val="none" w:sz="0" w:space="0" w:color="auto"/>
        <w:right w:val="none" w:sz="0" w:space="0" w:color="auto"/>
      </w:divBdr>
    </w:div>
    <w:div w:id="1873494261">
      <w:bodyDiv w:val="1"/>
      <w:marLeft w:val="0"/>
      <w:marRight w:val="0"/>
      <w:marTop w:val="0"/>
      <w:marBottom w:val="0"/>
      <w:divBdr>
        <w:top w:val="none" w:sz="0" w:space="0" w:color="auto"/>
        <w:left w:val="none" w:sz="0" w:space="0" w:color="auto"/>
        <w:bottom w:val="none" w:sz="0" w:space="0" w:color="auto"/>
        <w:right w:val="none" w:sz="0" w:space="0" w:color="auto"/>
      </w:divBdr>
    </w:div>
    <w:div w:id="1873960914">
      <w:bodyDiv w:val="1"/>
      <w:marLeft w:val="0"/>
      <w:marRight w:val="0"/>
      <w:marTop w:val="0"/>
      <w:marBottom w:val="0"/>
      <w:divBdr>
        <w:top w:val="none" w:sz="0" w:space="0" w:color="auto"/>
        <w:left w:val="none" w:sz="0" w:space="0" w:color="auto"/>
        <w:bottom w:val="none" w:sz="0" w:space="0" w:color="auto"/>
        <w:right w:val="none" w:sz="0" w:space="0" w:color="auto"/>
      </w:divBdr>
    </w:div>
    <w:div w:id="1874220717">
      <w:bodyDiv w:val="1"/>
      <w:marLeft w:val="0"/>
      <w:marRight w:val="0"/>
      <w:marTop w:val="0"/>
      <w:marBottom w:val="0"/>
      <w:divBdr>
        <w:top w:val="none" w:sz="0" w:space="0" w:color="auto"/>
        <w:left w:val="none" w:sz="0" w:space="0" w:color="auto"/>
        <w:bottom w:val="none" w:sz="0" w:space="0" w:color="auto"/>
        <w:right w:val="none" w:sz="0" w:space="0" w:color="auto"/>
      </w:divBdr>
    </w:div>
    <w:div w:id="1874342840">
      <w:bodyDiv w:val="1"/>
      <w:marLeft w:val="0"/>
      <w:marRight w:val="0"/>
      <w:marTop w:val="0"/>
      <w:marBottom w:val="0"/>
      <w:divBdr>
        <w:top w:val="none" w:sz="0" w:space="0" w:color="auto"/>
        <w:left w:val="none" w:sz="0" w:space="0" w:color="auto"/>
        <w:bottom w:val="none" w:sz="0" w:space="0" w:color="auto"/>
        <w:right w:val="none" w:sz="0" w:space="0" w:color="auto"/>
      </w:divBdr>
    </w:div>
    <w:div w:id="1874465103">
      <w:bodyDiv w:val="1"/>
      <w:marLeft w:val="0"/>
      <w:marRight w:val="0"/>
      <w:marTop w:val="0"/>
      <w:marBottom w:val="0"/>
      <w:divBdr>
        <w:top w:val="none" w:sz="0" w:space="0" w:color="auto"/>
        <w:left w:val="none" w:sz="0" w:space="0" w:color="auto"/>
        <w:bottom w:val="none" w:sz="0" w:space="0" w:color="auto"/>
        <w:right w:val="none" w:sz="0" w:space="0" w:color="auto"/>
      </w:divBdr>
    </w:div>
    <w:div w:id="1874688983">
      <w:bodyDiv w:val="1"/>
      <w:marLeft w:val="0"/>
      <w:marRight w:val="0"/>
      <w:marTop w:val="0"/>
      <w:marBottom w:val="0"/>
      <w:divBdr>
        <w:top w:val="none" w:sz="0" w:space="0" w:color="auto"/>
        <w:left w:val="none" w:sz="0" w:space="0" w:color="auto"/>
        <w:bottom w:val="none" w:sz="0" w:space="0" w:color="auto"/>
        <w:right w:val="none" w:sz="0" w:space="0" w:color="auto"/>
      </w:divBdr>
    </w:div>
    <w:div w:id="1874808257">
      <w:bodyDiv w:val="1"/>
      <w:marLeft w:val="0"/>
      <w:marRight w:val="0"/>
      <w:marTop w:val="0"/>
      <w:marBottom w:val="0"/>
      <w:divBdr>
        <w:top w:val="none" w:sz="0" w:space="0" w:color="auto"/>
        <w:left w:val="none" w:sz="0" w:space="0" w:color="auto"/>
        <w:bottom w:val="none" w:sz="0" w:space="0" w:color="auto"/>
        <w:right w:val="none" w:sz="0" w:space="0" w:color="auto"/>
      </w:divBdr>
    </w:div>
    <w:div w:id="1875069142">
      <w:bodyDiv w:val="1"/>
      <w:marLeft w:val="0"/>
      <w:marRight w:val="0"/>
      <w:marTop w:val="0"/>
      <w:marBottom w:val="0"/>
      <w:divBdr>
        <w:top w:val="none" w:sz="0" w:space="0" w:color="auto"/>
        <w:left w:val="none" w:sz="0" w:space="0" w:color="auto"/>
        <w:bottom w:val="none" w:sz="0" w:space="0" w:color="auto"/>
        <w:right w:val="none" w:sz="0" w:space="0" w:color="auto"/>
      </w:divBdr>
    </w:div>
    <w:div w:id="1875077330">
      <w:bodyDiv w:val="1"/>
      <w:marLeft w:val="0"/>
      <w:marRight w:val="0"/>
      <w:marTop w:val="0"/>
      <w:marBottom w:val="0"/>
      <w:divBdr>
        <w:top w:val="none" w:sz="0" w:space="0" w:color="auto"/>
        <w:left w:val="none" w:sz="0" w:space="0" w:color="auto"/>
        <w:bottom w:val="none" w:sz="0" w:space="0" w:color="auto"/>
        <w:right w:val="none" w:sz="0" w:space="0" w:color="auto"/>
      </w:divBdr>
    </w:div>
    <w:div w:id="1875191583">
      <w:bodyDiv w:val="1"/>
      <w:marLeft w:val="0"/>
      <w:marRight w:val="0"/>
      <w:marTop w:val="0"/>
      <w:marBottom w:val="0"/>
      <w:divBdr>
        <w:top w:val="none" w:sz="0" w:space="0" w:color="auto"/>
        <w:left w:val="none" w:sz="0" w:space="0" w:color="auto"/>
        <w:bottom w:val="none" w:sz="0" w:space="0" w:color="auto"/>
        <w:right w:val="none" w:sz="0" w:space="0" w:color="auto"/>
      </w:divBdr>
    </w:div>
    <w:div w:id="1875649324">
      <w:bodyDiv w:val="1"/>
      <w:marLeft w:val="0"/>
      <w:marRight w:val="0"/>
      <w:marTop w:val="0"/>
      <w:marBottom w:val="0"/>
      <w:divBdr>
        <w:top w:val="none" w:sz="0" w:space="0" w:color="auto"/>
        <w:left w:val="none" w:sz="0" w:space="0" w:color="auto"/>
        <w:bottom w:val="none" w:sz="0" w:space="0" w:color="auto"/>
        <w:right w:val="none" w:sz="0" w:space="0" w:color="auto"/>
      </w:divBdr>
    </w:div>
    <w:div w:id="1875844351">
      <w:bodyDiv w:val="1"/>
      <w:marLeft w:val="0"/>
      <w:marRight w:val="0"/>
      <w:marTop w:val="0"/>
      <w:marBottom w:val="0"/>
      <w:divBdr>
        <w:top w:val="none" w:sz="0" w:space="0" w:color="auto"/>
        <w:left w:val="none" w:sz="0" w:space="0" w:color="auto"/>
        <w:bottom w:val="none" w:sz="0" w:space="0" w:color="auto"/>
        <w:right w:val="none" w:sz="0" w:space="0" w:color="auto"/>
      </w:divBdr>
    </w:div>
    <w:div w:id="1875848648">
      <w:bodyDiv w:val="1"/>
      <w:marLeft w:val="0"/>
      <w:marRight w:val="0"/>
      <w:marTop w:val="0"/>
      <w:marBottom w:val="0"/>
      <w:divBdr>
        <w:top w:val="none" w:sz="0" w:space="0" w:color="auto"/>
        <w:left w:val="none" w:sz="0" w:space="0" w:color="auto"/>
        <w:bottom w:val="none" w:sz="0" w:space="0" w:color="auto"/>
        <w:right w:val="none" w:sz="0" w:space="0" w:color="auto"/>
      </w:divBdr>
    </w:div>
    <w:div w:id="1875998524">
      <w:bodyDiv w:val="1"/>
      <w:marLeft w:val="0"/>
      <w:marRight w:val="0"/>
      <w:marTop w:val="0"/>
      <w:marBottom w:val="0"/>
      <w:divBdr>
        <w:top w:val="none" w:sz="0" w:space="0" w:color="auto"/>
        <w:left w:val="none" w:sz="0" w:space="0" w:color="auto"/>
        <w:bottom w:val="none" w:sz="0" w:space="0" w:color="auto"/>
        <w:right w:val="none" w:sz="0" w:space="0" w:color="auto"/>
      </w:divBdr>
    </w:div>
    <w:div w:id="1876959972">
      <w:bodyDiv w:val="1"/>
      <w:marLeft w:val="0"/>
      <w:marRight w:val="0"/>
      <w:marTop w:val="0"/>
      <w:marBottom w:val="0"/>
      <w:divBdr>
        <w:top w:val="none" w:sz="0" w:space="0" w:color="auto"/>
        <w:left w:val="none" w:sz="0" w:space="0" w:color="auto"/>
        <w:bottom w:val="none" w:sz="0" w:space="0" w:color="auto"/>
        <w:right w:val="none" w:sz="0" w:space="0" w:color="auto"/>
      </w:divBdr>
    </w:div>
    <w:div w:id="1877430710">
      <w:bodyDiv w:val="1"/>
      <w:marLeft w:val="0"/>
      <w:marRight w:val="0"/>
      <w:marTop w:val="0"/>
      <w:marBottom w:val="0"/>
      <w:divBdr>
        <w:top w:val="none" w:sz="0" w:space="0" w:color="auto"/>
        <w:left w:val="none" w:sz="0" w:space="0" w:color="auto"/>
        <w:bottom w:val="none" w:sz="0" w:space="0" w:color="auto"/>
        <w:right w:val="none" w:sz="0" w:space="0" w:color="auto"/>
      </w:divBdr>
    </w:div>
    <w:div w:id="1877615818">
      <w:bodyDiv w:val="1"/>
      <w:marLeft w:val="0"/>
      <w:marRight w:val="0"/>
      <w:marTop w:val="0"/>
      <w:marBottom w:val="0"/>
      <w:divBdr>
        <w:top w:val="none" w:sz="0" w:space="0" w:color="auto"/>
        <w:left w:val="none" w:sz="0" w:space="0" w:color="auto"/>
        <w:bottom w:val="none" w:sz="0" w:space="0" w:color="auto"/>
        <w:right w:val="none" w:sz="0" w:space="0" w:color="auto"/>
      </w:divBdr>
    </w:div>
    <w:div w:id="1877621561">
      <w:bodyDiv w:val="1"/>
      <w:marLeft w:val="0"/>
      <w:marRight w:val="0"/>
      <w:marTop w:val="0"/>
      <w:marBottom w:val="0"/>
      <w:divBdr>
        <w:top w:val="none" w:sz="0" w:space="0" w:color="auto"/>
        <w:left w:val="none" w:sz="0" w:space="0" w:color="auto"/>
        <w:bottom w:val="none" w:sz="0" w:space="0" w:color="auto"/>
        <w:right w:val="none" w:sz="0" w:space="0" w:color="auto"/>
      </w:divBdr>
    </w:div>
    <w:div w:id="1878807515">
      <w:bodyDiv w:val="1"/>
      <w:marLeft w:val="0"/>
      <w:marRight w:val="0"/>
      <w:marTop w:val="0"/>
      <w:marBottom w:val="0"/>
      <w:divBdr>
        <w:top w:val="none" w:sz="0" w:space="0" w:color="auto"/>
        <w:left w:val="none" w:sz="0" w:space="0" w:color="auto"/>
        <w:bottom w:val="none" w:sz="0" w:space="0" w:color="auto"/>
        <w:right w:val="none" w:sz="0" w:space="0" w:color="auto"/>
      </w:divBdr>
    </w:div>
    <w:div w:id="1878858368">
      <w:bodyDiv w:val="1"/>
      <w:marLeft w:val="0"/>
      <w:marRight w:val="0"/>
      <w:marTop w:val="0"/>
      <w:marBottom w:val="0"/>
      <w:divBdr>
        <w:top w:val="none" w:sz="0" w:space="0" w:color="auto"/>
        <w:left w:val="none" w:sz="0" w:space="0" w:color="auto"/>
        <w:bottom w:val="none" w:sz="0" w:space="0" w:color="auto"/>
        <w:right w:val="none" w:sz="0" w:space="0" w:color="auto"/>
      </w:divBdr>
    </w:div>
    <w:div w:id="1879008096">
      <w:bodyDiv w:val="1"/>
      <w:marLeft w:val="0"/>
      <w:marRight w:val="0"/>
      <w:marTop w:val="0"/>
      <w:marBottom w:val="0"/>
      <w:divBdr>
        <w:top w:val="none" w:sz="0" w:space="0" w:color="auto"/>
        <w:left w:val="none" w:sz="0" w:space="0" w:color="auto"/>
        <w:bottom w:val="none" w:sz="0" w:space="0" w:color="auto"/>
        <w:right w:val="none" w:sz="0" w:space="0" w:color="auto"/>
      </w:divBdr>
    </w:div>
    <w:div w:id="1879124475">
      <w:bodyDiv w:val="1"/>
      <w:marLeft w:val="0"/>
      <w:marRight w:val="0"/>
      <w:marTop w:val="0"/>
      <w:marBottom w:val="0"/>
      <w:divBdr>
        <w:top w:val="none" w:sz="0" w:space="0" w:color="auto"/>
        <w:left w:val="none" w:sz="0" w:space="0" w:color="auto"/>
        <w:bottom w:val="none" w:sz="0" w:space="0" w:color="auto"/>
        <w:right w:val="none" w:sz="0" w:space="0" w:color="auto"/>
      </w:divBdr>
    </w:div>
    <w:div w:id="1879733841">
      <w:bodyDiv w:val="1"/>
      <w:marLeft w:val="0"/>
      <w:marRight w:val="0"/>
      <w:marTop w:val="0"/>
      <w:marBottom w:val="0"/>
      <w:divBdr>
        <w:top w:val="none" w:sz="0" w:space="0" w:color="auto"/>
        <w:left w:val="none" w:sz="0" w:space="0" w:color="auto"/>
        <w:bottom w:val="none" w:sz="0" w:space="0" w:color="auto"/>
        <w:right w:val="none" w:sz="0" w:space="0" w:color="auto"/>
      </w:divBdr>
    </w:div>
    <w:div w:id="1879856721">
      <w:bodyDiv w:val="1"/>
      <w:marLeft w:val="0"/>
      <w:marRight w:val="0"/>
      <w:marTop w:val="0"/>
      <w:marBottom w:val="0"/>
      <w:divBdr>
        <w:top w:val="none" w:sz="0" w:space="0" w:color="auto"/>
        <w:left w:val="none" w:sz="0" w:space="0" w:color="auto"/>
        <w:bottom w:val="none" w:sz="0" w:space="0" w:color="auto"/>
        <w:right w:val="none" w:sz="0" w:space="0" w:color="auto"/>
      </w:divBdr>
    </w:div>
    <w:div w:id="1880510950">
      <w:bodyDiv w:val="1"/>
      <w:marLeft w:val="0"/>
      <w:marRight w:val="0"/>
      <w:marTop w:val="0"/>
      <w:marBottom w:val="0"/>
      <w:divBdr>
        <w:top w:val="none" w:sz="0" w:space="0" w:color="auto"/>
        <w:left w:val="none" w:sz="0" w:space="0" w:color="auto"/>
        <w:bottom w:val="none" w:sz="0" w:space="0" w:color="auto"/>
        <w:right w:val="none" w:sz="0" w:space="0" w:color="auto"/>
      </w:divBdr>
    </w:div>
    <w:div w:id="1880891313">
      <w:bodyDiv w:val="1"/>
      <w:marLeft w:val="0"/>
      <w:marRight w:val="0"/>
      <w:marTop w:val="0"/>
      <w:marBottom w:val="0"/>
      <w:divBdr>
        <w:top w:val="none" w:sz="0" w:space="0" w:color="auto"/>
        <w:left w:val="none" w:sz="0" w:space="0" w:color="auto"/>
        <w:bottom w:val="none" w:sz="0" w:space="0" w:color="auto"/>
        <w:right w:val="none" w:sz="0" w:space="0" w:color="auto"/>
      </w:divBdr>
    </w:div>
    <w:div w:id="1881357833">
      <w:bodyDiv w:val="1"/>
      <w:marLeft w:val="0"/>
      <w:marRight w:val="0"/>
      <w:marTop w:val="0"/>
      <w:marBottom w:val="0"/>
      <w:divBdr>
        <w:top w:val="none" w:sz="0" w:space="0" w:color="auto"/>
        <w:left w:val="none" w:sz="0" w:space="0" w:color="auto"/>
        <w:bottom w:val="none" w:sz="0" w:space="0" w:color="auto"/>
        <w:right w:val="none" w:sz="0" w:space="0" w:color="auto"/>
      </w:divBdr>
    </w:div>
    <w:div w:id="1881552902">
      <w:bodyDiv w:val="1"/>
      <w:marLeft w:val="0"/>
      <w:marRight w:val="0"/>
      <w:marTop w:val="0"/>
      <w:marBottom w:val="0"/>
      <w:divBdr>
        <w:top w:val="none" w:sz="0" w:space="0" w:color="auto"/>
        <w:left w:val="none" w:sz="0" w:space="0" w:color="auto"/>
        <w:bottom w:val="none" w:sz="0" w:space="0" w:color="auto"/>
        <w:right w:val="none" w:sz="0" w:space="0" w:color="auto"/>
      </w:divBdr>
    </w:div>
    <w:div w:id="1881746479">
      <w:bodyDiv w:val="1"/>
      <w:marLeft w:val="0"/>
      <w:marRight w:val="0"/>
      <w:marTop w:val="0"/>
      <w:marBottom w:val="0"/>
      <w:divBdr>
        <w:top w:val="none" w:sz="0" w:space="0" w:color="auto"/>
        <w:left w:val="none" w:sz="0" w:space="0" w:color="auto"/>
        <w:bottom w:val="none" w:sz="0" w:space="0" w:color="auto"/>
        <w:right w:val="none" w:sz="0" w:space="0" w:color="auto"/>
      </w:divBdr>
    </w:div>
    <w:div w:id="1881818085">
      <w:bodyDiv w:val="1"/>
      <w:marLeft w:val="0"/>
      <w:marRight w:val="0"/>
      <w:marTop w:val="0"/>
      <w:marBottom w:val="0"/>
      <w:divBdr>
        <w:top w:val="none" w:sz="0" w:space="0" w:color="auto"/>
        <w:left w:val="none" w:sz="0" w:space="0" w:color="auto"/>
        <w:bottom w:val="none" w:sz="0" w:space="0" w:color="auto"/>
        <w:right w:val="none" w:sz="0" w:space="0" w:color="auto"/>
      </w:divBdr>
    </w:div>
    <w:div w:id="1882086759">
      <w:bodyDiv w:val="1"/>
      <w:marLeft w:val="0"/>
      <w:marRight w:val="0"/>
      <w:marTop w:val="0"/>
      <w:marBottom w:val="0"/>
      <w:divBdr>
        <w:top w:val="none" w:sz="0" w:space="0" w:color="auto"/>
        <w:left w:val="none" w:sz="0" w:space="0" w:color="auto"/>
        <w:bottom w:val="none" w:sz="0" w:space="0" w:color="auto"/>
        <w:right w:val="none" w:sz="0" w:space="0" w:color="auto"/>
      </w:divBdr>
    </w:div>
    <w:div w:id="1882207011">
      <w:bodyDiv w:val="1"/>
      <w:marLeft w:val="0"/>
      <w:marRight w:val="0"/>
      <w:marTop w:val="0"/>
      <w:marBottom w:val="0"/>
      <w:divBdr>
        <w:top w:val="none" w:sz="0" w:space="0" w:color="auto"/>
        <w:left w:val="none" w:sz="0" w:space="0" w:color="auto"/>
        <w:bottom w:val="none" w:sz="0" w:space="0" w:color="auto"/>
        <w:right w:val="none" w:sz="0" w:space="0" w:color="auto"/>
      </w:divBdr>
    </w:div>
    <w:div w:id="1883403788">
      <w:bodyDiv w:val="1"/>
      <w:marLeft w:val="0"/>
      <w:marRight w:val="0"/>
      <w:marTop w:val="0"/>
      <w:marBottom w:val="0"/>
      <w:divBdr>
        <w:top w:val="none" w:sz="0" w:space="0" w:color="auto"/>
        <w:left w:val="none" w:sz="0" w:space="0" w:color="auto"/>
        <w:bottom w:val="none" w:sz="0" w:space="0" w:color="auto"/>
        <w:right w:val="none" w:sz="0" w:space="0" w:color="auto"/>
      </w:divBdr>
    </w:div>
    <w:div w:id="1883595115">
      <w:bodyDiv w:val="1"/>
      <w:marLeft w:val="0"/>
      <w:marRight w:val="0"/>
      <w:marTop w:val="0"/>
      <w:marBottom w:val="0"/>
      <w:divBdr>
        <w:top w:val="none" w:sz="0" w:space="0" w:color="auto"/>
        <w:left w:val="none" w:sz="0" w:space="0" w:color="auto"/>
        <w:bottom w:val="none" w:sz="0" w:space="0" w:color="auto"/>
        <w:right w:val="none" w:sz="0" w:space="0" w:color="auto"/>
      </w:divBdr>
    </w:div>
    <w:div w:id="1883785639">
      <w:bodyDiv w:val="1"/>
      <w:marLeft w:val="0"/>
      <w:marRight w:val="0"/>
      <w:marTop w:val="0"/>
      <w:marBottom w:val="0"/>
      <w:divBdr>
        <w:top w:val="none" w:sz="0" w:space="0" w:color="auto"/>
        <w:left w:val="none" w:sz="0" w:space="0" w:color="auto"/>
        <w:bottom w:val="none" w:sz="0" w:space="0" w:color="auto"/>
        <w:right w:val="none" w:sz="0" w:space="0" w:color="auto"/>
      </w:divBdr>
    </w:div>
    <w:div w:id="1883788993">
      <w:bodyDiv w:val="1"/>
      <w:marLeft w:val="0"/>
      <w:marRight w:val="0"/>
      <w:marTop w:val="0"/>
      <w:marBottom w:val="0"/>
      <w:divBdr>
        <w:top w:val="none" w:sz="0" w:space="0" w:color="auto"/>
        <w:left w:val="none" w:sz="0" w:space="0" w:color="auto"/>
        <w:bottom w:val="none" w:sz="0" w:space="0" w:color="auto"/>
        <w:right w:val="none" w:sz="0" w:space="0" w:color="auto"/>
      </w:divBdr>
    </w:div>
    <w:div w:id="1883789238">
      <w:bodyDiv w:val="1"/>
      <w:marLeft w:val="0"/>
      <w:marRight w:val="0"/>
      <w:marTop w:val="0"/>
      <w:marBottom w:val="0"/>
      <w:divBdr>
        <w:top w:val="none" w:sz="0" w:space="0" w:color="auto"/>
        <w:left w:val="none" w:sz="0" w:space="0" w:color="auto"/>
        <w:bottom w:val="none" w:sz="0" w:space="0" w:color="auto"/>
        <w:right w:val="none" w:sz="0" w:space="0" w:color="auto"/>
      </w:divBdr>
    </w:div>
    <w:div w:id="1884830305">
      <w:bodyDiv w:val="1"/>
      <w:marLeft w:val="0"/>
      <w:marRight w:val="0"/>
      <w:marTop w:val="0"/>
      <w:marBottom w:val="0"/>
      <w:divBdr>
        <w:top w:val="none" w:sz="0" w:space="0" w:color="auto"/>
        <w:left w:val="none" w:sz="0" w:space="0" w:color="auto"/>
        <w:bottom w:val="none" w:sz="0" w:space="0" w:color="auto"/>
        <w:right w:val="none" w:sz="0" w:space="0" w:color="auto"/>
      </w:divBdr>
    </w:div>
    <w:div w:id="1885168892">
      <w:bodyDiv w:val="1"/>
      <w:marLeft w:val="0"/>
      <w:marRight w:val="0"/>
      <w:marTop w:val="0"/>
      <w:marBottom w:val="0"/>
      <w:divBdr>
        <w:top w:val="none" w:sz="0" w:space="0" w:color="auto"/>
        <w:left w:val="none" w:sz="0" w:space="0" w:color="auto"/>
        <w:bottom w:val="none" w:sz="0" w:space="0" w:color="auto"/>
        <w:right w:val="none" w:sz="0" w:space="0" w:color="auto"/>
      </w:divBdr>
    </w:div>
    <w:div w:id="1885754933">
      <w:bodyDiv w:val="1"/>
      <w:marLeft w:val="0"/>
      <w:marRight w:val="0"/>
      <w:marTop w:val="0"/>
      <w:marBottom w:val="0"/>
      <w:divBdr>
        <w:top w:val="none" w:sz="0" w:space="0" w:color="auto"/>
        <w:left w:val="none" w:sz="0" w:space="0" w:color="auto"/>
        <w:bottom w:val="none" w:sz="0" w:space="0" w:color="auto"/>
        <w:right w:val="none" w:sz="0" w:space="0" w:color="auto"/>
      </w:divBdr>
    </w:div>
    <w:div w:id="1885867959">
      <w:bodyDiv w:val="1"/>
      <w:marLeft w:val="0"/>
      <w:marRight w:val="0"/>
      <w:marTop w:val="0"/>
      <w:marBottom w:val="0"/>
      <w:divBdr>
        <w:top w:val="none" w:sz="0" w:space="0" w:color="auto"/>
        <w:left w:val="none" w:sz="0" w:space="0" w:color="auto"/>
        <w:bottom w:val="none" w:sz="0" w:space="0" w:color="auto"/>
        <w:right w:val="none" w:sz="0" w:space="0" w:color="auto"/>
      </w:divBdr>
    </w:div>
    <w:div w:id="1886216909">
      <w:bodyDiv w:val="1"/>
      <w:marLeft w:val="0"/>
      <w:marRight w:val="0"/>
      <w:marTop w:val="0"/>
      <w:marBottom w:val="0"/>
      <w:divBdr>
        <w:top w:val="none" w:sz="0" w:space="0" w:color="auto"/>
        <w:left w:val="none" w:sz="0" w:space="0" w:color="auto"/>
        <w:bottom w:val="none" w:sz="0" w:space="0" w:color="auto"/>
        <w:right w:val="none" w:sz="0" w:space="0" w:color="auto"/>
      </w:divBdr>
    </w:div>
    <w:div w:id="1886408763">
      <w:bodyDiv w:val="1"/>
      <w:marLeft w:val="0"/>
      <w:marRight w:val="0"/>
      <w:marTop w:val="0"/>
      <w:marBottom w:val="0"/>
      <w:divBdr>
        <w:top w:val="none" w:sz="0" w:space="0" w:color="auto"/>
        <w:left w:val="none" w:sz="0" w:space="0" w:color="auto"/>
        <w:bottom w:val="none" w:sz="0" w:space="0" w:color="auto"/>
        <w:right w:val="none" w:sz="0" w:space="0" w:color="auto"/>
      </w:divBdr>
    </w:div>
    <w:div w:id="1886479123">
      <w:bodyDiv w:val="1"/>
      <w:marLeft w:val="0"/>
      <w:marRight w:val="0"/>
      <w:marTop w:val="0"/>
      <w:marBottom w:val="0"/>
      <w:divBdr>
        <w:top w:val="none" w:sz="0" w:space="0" w:color="auto"/>
        <w:left w:val="none" w:sz="0" w:space="0" w:color="auto"/>
        <w:bottom w:val="none" w:sz="0" w:space="0" w:color="auto"/>
        <w:right w:val="none" w:sz="0" w:space="0" w:color="auto"/>
      </w:divBdr>
    </w:div>
    <w:div w:id="1886989308">
      <w:bodyDiv w:val="1"/>
      <w:marLeft w:val="0"/>
      <w:marRight w:val="0"/>
      <w:marTop w:val="0"/>
      <w:marBottom w:val="0"/>
      <w:divBdr>
        <w:top w:val="none" w:sz="0" w:space="0" w:color="auto"/>
        <w:left w:val="none" w:sz="0" w:space="0" w:color="auto"/>
        <w:bottom w:val="none" w:sz="0" w:space="0" w:color="auto"/>
        <w:right w:val="none" w:sz="0" w:space="0" w:color="auto"/>
      </w:divBdr>
    </w:div>
    <w:div w:id="1887252813">
      <w:bodyDiv w:val="1"/>
      <w:marLeft w:val="0"/>
      <w:marRight w:val="0"/>
      <w:marTop w:val="0"/>
      <w:marBottom w:val="0"/>
      <w:divBdr>
        <w:top w:val="none" w:sz="0" w:space="0" w:color="auto"/>
        <w:left w:val="none" w:sz="0" w:space="0" w:color="auto"/>
        <w:bottom w:val="none" w:sz="0" w:space="0" w:color="auto"/>
        <w:right w:val="none" w:sz="0" w:space="0" w:color="auto"/>
      </w:divBdr>
    </w:div>
    <w:div w:id="1888183895">
      <w:bodyDiv w:val="1"/>
      <w:marLeft w:val="0"/>
      <w:marRight w:val="0"/>
      <w:marTop w:val="0"/>
      <w:marBottom w:val="0"/>
      <w:divBdr>
        <w:top w:val="none" w:sz="0" w:space="0" w:color="auto"/>
        <w:left w:val="none" w:sz="0" w:space="0" w:color="auto"/>
        <w:bottom w:val="none" w:sz="0" w:space="0" w:color="auto"/>
        <w:right w:val="none" w:sz="0" w:space="0" w:color="auto"/>
      </w:divBdr>
    </w:div>
    <w:div w:id="1888223775">
      <w:bodyDiv w:val="1"/>
      <w:marLeft w:val="0"/>
      <w:marRight w:val="0"/>
      <w:marTop w:val="0"/>
      <w:marBottom w:val="0"/>
      <w:divBdr>
        <w:top w:val="none" w:sz="0" w:space="0" w:color="auto"/>
        <w:left w:val="none" w:sz="0" w:space="0" w:color="auto"/>
        <w:bottom w:val="none" w:sz="0" w:space="0" w:color="auto"/>
        <w:right w:val="none" w:sz="0" w:space="0" w:color="auto"/>
      </w:divBdr>
    </w:div>
    <w:div w:id="1888639548">
      <w:bodyDiv w:val="1"/>
      <w:marLeft w:val="0"/>
      <w:marRight w:val="0"/>
      <w:marTop w:val="0"/>
      <w:marBottom w:val="0"/>
      <w:divBdr>
        <w:top w:val="none" w:sz="0" w:space="0" w:color="auto"/>
        <w:left w:val="none" w:sz="0" w:space="0" w:color="auto"/>
        <w:bottom w:val="none" w:sz="0" w:space="0" w:color="auto"/>
        <w:right w:val="none" w:sz="0" w:space="0" w:color="auto"/>
      </w:divBdr>
    </w:div>
    <w:div w:id="1888950578">
      <w:bodyDiv w:val="1"/>
      <w:marLeft w:val="0"/>
      <w:marRight w:val="0"/>
      <w:marTop w:val="0"/>
      <w:marBottom w:val="0"/>
      <w:divBdr>
        <w:top w:val="none" w:sz="0" w:space="0" w:color="auto"/>
        <w:left w:val="none" w:sz="0" w:space="0" w:color="auto"/>
        <w:bottom w:val="none" w:sz="0" w:space="0" w:color="auto"/>
        <w:right w:val="none" w:sz="0" w:space="0" w:color="auto"/>
      </w:divBdr>
    </w:div>
    <w:div w:id="1889297244">
      <w:bodyDiv w:val="1"/>
      <w:marLeft w:val="0"/>
      <w:marRight w:val="0"/>
      <w:marTop w:val="0"/>
      <w:marBottom w:val="0"/>
      <w:divBdr>
        <w:top w:val="none" w:sz="0" w:space="0" w:color="auto"/>
        <w:left w:val="none" w:sz="0" w:space="0" w:color="auto"/>
        <w:bottom w:val="none" w:sz="0" w:space="0" w:color="auto"/>
        <w:right w:val="none" w:sz="0" w:space="0" w:color="auto"/>
      </w:divBdr>
    </w:div>
    <w:div w:id="1889367206">
      <w:bodyDiv w:val="1"/>
      <w:marLeft w:val="0"/>
      <w:marRight w:val="0"/>
      <w:marTop w:val="0"/>
      <w:marBottom w:val="0"/>
      <w:divBdr>
        <w:top w:val="none" w:sz="0" w:space="0" w:color="auto"/>
        <w:left w:val="none" w:sz="0" w:space="0" w:color="auto"/>
        <w:bottom w:val="none" w:sz="0" w:space="0" w:color="auto"/>
        <w:right w:val="none" w:sz="0" w:space="0" w:color="auto"/>
      </w:divBdr>
    </w:div>
    <w:div w:id="1889679037">
      <w:bodyDiv w:val="1"/>
      <w:marLeft w:val="0"/>
      <w:marRight w:val="0"/>
      <w:marTop w:val="0"/>
      <w:marBottom w:val="0"/>
      <w:divBdr>
        <w:top w:val="none" w:sz="0" w:space="0" w:color="auto"/>
        <w:left w:val="none" w:sz="0" w:space="0" w:color="auto"/>
        <w:bottom w:val="none" w:sz="0" w:space="0" w:color="auto"/>
        <w:right w:val="none" w:sz="0" w:space="0" w:color="auto"/>
      </w:divBdr>
    </w:div>
    <w:div w:id="1889679573">
      <w:bodyDiv w:val="1"/>
      <w:marLeft w:val="0"/>
      <w:marRight w:val="0"/>
      <w:marTop w:val="0"/>
      <w:marBottom w:val="0"/>
      <w:divBdr>
        <w:top w:val="none" w:sz="0" w:space="0" w:color="auto"/>
        <w:left w:val="none" w:sz="0" w:space="0" w:color="auto"/>
        <w:bottom w:val="none" w:sz="0" w:space="0" w:color="auto"/>
        <w:right w:val="none" w:sz="0" w:space="0" w:color="auto"/>
      </w:divBdr>
    </w:div>
    <w:div w:id="1889683304">
      <w:bodyDiv w:val="1"/>
      <w:marLeft w:val="0"/>
      <w:marRight w:val="0"/>
      <w:marTop w:val="0"/>
      <w:marBottom w:val="0"/>
      <w:divBdr>
        <w:top w:val="none" w:sz="0" w:space="0" w:color="auto"/>
        <w:left w:val="none" w:sz="0" w:space="0" w:color="auto"/>
        <w:bottom w:val="none" w:sz="0" w:space="0" w:color="auto"/>
        <w:right w:val="none" w:sz="0" w:space="0" w:color="auto"/>
      </w:divBdr>
    </w:div>
    <w:div w:id="1889947439">
      <w:bodyDiv w:val="1"/>
      <w:marLeft w:val="0"/>
      <w:marRight w:val="0"/>
      <w:marTop w:val="0"/>
      <w:marBottom w:val="0"/>
      <w:divBdr>
        <w:top w:val="none" w:sz="0" w:space="0" w:color="auto"/>
        <w:left w:val="none" w:sz="0" w:space="0" w:color="auto"/>
        <w:bottom w:val="none" w:sz="0" w:space="0" w:color="auto"/>
        <w:right w:val="none" w:sz="0" w:space="0" w:color="auto"/>
      </w:divBdr>
    </w:div>
    <w:div w:id="1889952163">
      <w:bodyDiv w:val="1"/>
      <w:marLeft w:val="0"/>
      <w:marRight w:val="0"/>
      <w:marTop w:val="0"/>
      <w:marBottom w:val="0"/>
      <w:divBdr>
        <w:top w:val="none" w:sz="0" w:space="0" w:color="auto"/>
        <w:left w:val="none" w:sz="0" w:space="0" w:color="auto"/>
        <w:bottom w:val="none" w:sz="0" w:space="0" w:color="auto"/>
        <w:right w:val="none" w:sz="0" w:space="0" w:color="auto"/>
      </w:divBdr>
    </w:div>
    <w:div w:id="1890221027">
      <w:bodyDiv w:val="1"/>
      <w:marLeft w:val="0"/>
      <w:marRight w:val="0"/>
      <w:marTop w:val="0"/>
      <w:marBottom w:val="0"/>
      <w:divBdr>
        <w:top w:val="none" w:sz="0" w:space="0" w:color="auto"/>
        <w:left w:val="none" w:sz="0" w:space="0" w:color="auto"/>
        <w:bottom w:val="none" w:sz="0" w:space="0" w:color="auto"/>
        <w:right w:val="none" w:sz="0" w:space="0" w:color="auto"/>
      </w:divBdr>
    </w:div>
    <w:div w:id="1890333972">
      <w:bodyDiv w:val="1"/>
      <w:marLeft w:val="0"/>
      <w:marRight w:val="0"/>
      <w:marTop w:val="0"/>
      <w:marBottom w:val="0"/>
      <w:divBdr>
        <w:top w:val="none" w:sz="0" w:space="0" w:color="auto"/>
        <w:left w:val="none" w:sz="0" w:space="0" w:color="auto"/>
        <w:bottom w:val="none" w:sz="0" w:space="0" w:color="auto"/>
        <w:right w:val="none" w:sz="0" w:space="0" w:color="auto"/>
      </w:divBdr>
    </w:div>
    <w:div w:id="1890417261">
      <w:bodyDiv w:val="1"/>
      <w:marLeft w:val="0"/>
      <w:marRight w:val="0"/>
      <w:marTop w:val="0"/>
      <w:marBottom w:val="0"/>
      <w:divBdr>
        <w:top w:val="none" w:sz="0" w:space="0" w:color="auto"/>
        <w:left w:val="none" w:sz="0" w:space="0" w:color="auto"/>
        <w:bottom w:val="none" w:sz="0" w:space="0" w:color="auto"/>
        <w:right w:val="none" w:sz="0" w:space="0" w:color="auto"/>
      </w:divBdr>
    </w:div>
    <w:div w:id="1890648255">
      <w:bodyDiv w:val="1"/>
      <w:marLeft w:val="0"/>
      <w:marRight w:val="0"/>
      <w:marTop w:val="0"/>
      <w:marBottom w:val="0"/>
      <w:divBdr>
        <w:top w:val="none" w:sz="0" w:space="0" w:color="auto"/>
        <w:left w:val="none" w:sz="0" w:space="0" w:color="auto"/>
        <w:bottom w:val="none" w:sz="0" w:space="0" w:color="auto"/>
        <w:right w:val="none" w:sz="0" w:space="0" w:color="auto"/>
      </w:divBdr>
    </w:div>
    <w:div w:id="1890989027">
      <w:bodyDiv w:val="1"/>
      <w:marLeft w:val="0"/>
      <w:marRight w:val="0"/>
      <w:marTop w:val="0"/>
      <w:marBottom w:val="0"/>
      <w:divBdr>
        <w:top w:val="none" w:sz="0" w:space="0" w:color="auto"/>
        <w:left w:val="none" w:sz="0" w:space="0" w:color="auto"/>
        <w:bottom w:val="none" w:sz="0" w:space="0" w:color="auto"/>
        <w:right w:val="none" w:sz="0" w:space="0" w:color="auto"/>
      </w:divBdr>
    </w:div>
    <w:div w:id="1891307533">
      <w:bodyDiv w:val="1"/>
      <w:marLeft w:val="0"/>
      <w:marRight w:val="0"/>
      <w:marTop w:val="0"/>
      <w:marBottom w:val="0"/>
      <w:divBdr>
        <w:top w:val="none" w:sz="0" w:space="0" w:color="auto"/>
        <w:left w:val="none" w:sz="0" w:space="0" w:color="auto"/>
        <w:bottom w:val="none" w:sz="0" w:space="0" w:color="auto"/>
        <w:right w:val="none" w:sz="0" w:space="0" w:color="auto"/>
      </w:divBdr>
    </w:div>
    <w:div w:id="1891308508">
      <w:bodyDiv w:val="1"/>
      <w:marLeft w:val="0"/>
      <w:marRight w:val="0"/>
      <w:marTop w:val="0"/>
      <w:marBottom w:val="0"/>
      <w:divBdr>
        <w:top w:val="none" w:sz="0" w:space="0" w:color="auto"/>
        <w:left w:val="none" w:sz="0" w:space="0" w:color="auto"/>
        <w:bottom w:val="none" w:sz="0" w:space="0" w:color="auto"/>
        <w:right w:val="none" w:sz="0" w:space="0" w:color="auto"/>
      </w:divBdr>
    </w:div>
    <w:div w:id="1891452082">
      <w:bodyDiv w:val="1"/>
      <w:marLeft w:val="0"/>
      <w:marRight w:val="0"/>
      <w:marTop w:val="0"/>
      <w:marBottom w:val="0"/>
      <w:divBdr>
        <w:top w:val="none" w:sz="0" w:space="0" w:color="auto"/>
        <w:left w:val="none" w:sz="0" w:space="0" w:color="auto"/>
        <w:bottom w:val="none" w:sz="0" w:space="0" w:color="auto"/>
        <w:right w:val="none" w:sz="0" w:space="0" w:color="auto"/>
      </w:divBdr>
    </w:div>
    <w:div w:id="1891530608">
      <w:bodyDiv w:val="1"/>
      <w:marLeft w:val="0"/>
      <w:marRight w:val="0"/>
      <w:marTop w:val="0"/>
      <w:marBottom w:val="0"/>
      <w:divBdr>
        <w:top w:val="none" w:sz="0" w:space="0" w:color="auto"/>
        <w:left w:val="none" w:sz="0" w:space="0" w:color="auto"/>
        <w:bottom w:val="none" w:sz="0" w:space="0" w:color="auto"/>
        <w:right w:val="none" w:sz="0" w:space="0" w:color="auto"/>
      </w:divBdr>
    </w:div>
    <w:div w:id="1891577069">
      <w:bodyDiv w:val="1"/>
      <w:marLeft w:val="0"/>
      <w:marRight w:val="0"/>
      <w:marTop w:val="0"/>
      <w:marBottom w:val="0"/>
      <w:divBdr>
        <w:top w:val="none" w:sz="0" w:space="0" w:color="auto"/>
        <w:left w:val="none" w:sz="0" w:space="0" w:color="auto"/>
        <w:bottom w:val="none" w:sz="0" w:space="0" w:color="auto"/>
        <w:right w:val="none" w:sz="0" w:space="0" w:color="auto"/>
      </w:divBdr>
    </w:div>
    <w:div w:id="1892229897">
      <w:bodyDiv w:val="1"/>
      <w:marLeft w:val="0"/>
      <w:marRight w:val="0"/>
      <w:marTop w:val="0"/>
      <w:marBottom w:val="0"/>
      <w:divBdr>
        <w:top w:val="none" w:sz="0" w:space="0" w:color="auto"/>
        <w:left w:val="none" w:sz="0" w:space="0" w:color="auto"/>
        <w:bottom w:val="none" w:sz="0" w:space="0" w:color="auto"/>
        <w:right w:val="none" w:sz="0" w:space="0" w:color="auto"/>
      </w:divBdr>
    </w:div>
    <w:div w:id="1892614894">
      <w:bodyDiv w:val="1"/>
      <w:marLeft w:val="0"/>
      <w:marRight w:val="0"/>
      <w:marTop w:val="0"/>
      <w:marBottom w:val="0"/>
      <w:divBdr>
        <w:top w:val="none" w:sz="0" w:space="0" w:color="auto"/>
        <w:left w:val="none" w:sz="0" w:space="0" w:color="auto"/>
        <w:bottom w:val="none" w:sz="0" w:space="0" w:color="auto"/>
        <w:right w:val="none" w:sz="0" w:space="0" w:color="auto"/>
      </w:divBdr>
    </w:div>
    <w:div w:id="1892768920">
      <w:bodyDiv w:val="1"/>
      <w:marLeft w:val="0"/>
      <w:marRight w:val="0"/>
      <w:marTop w:val="0"/>
      <w:marBottom w:val="0"/>
      <w:divBdr>
        <w:top w:val="none" w:sz="0" w:space="0" w:color="auto"/>
        <w:left w:val="none" w:sz="0" w:space="0" w:color="auto"/>
        <w:bottom w:val="none" w:sz="0" w:space="0" w:color="auto"/>
        <w:right w:val="none" w:sz="0" w:space="0" w:color="auto"/>
      </w:divBdr>
    </w:div>
    <w:div w:id="1893105468">
      <w:bodyDiv w:val="1"/>
      <w:marLeft w:val="0"/>
      <w:marRight w:val="0"/>
      <w:marTop w:val="0"/>
      <w:marBottom w:val="0"/>
      <w:divBdr>
        <w:top w:val="none" w:sz="0" w:space="0" w:color="auto"/>
        <w:left w:val="none" w:sz="0" w:space="0" w:color="auto"/>
        <w:bottom w:val="none" w:sz="0" w:space="0" w:color="auto"/>
        <w:right w:val="none" w:sz="0" w:space="0" w:color="auto"/>
      </w:divBdr>
    </w:div>
    <w:div w:id="1893611193">
      <w:bodyDiv w:val="1"/>
      <w:marLeft w:val="0"/>
      <w:marRight w:val="0"/>
      <w:marTop w:val="0"/>
      <w:marBottom w:val="0"/>
      <w:divBdr>
        <w:top w:val="none" w:sz="0" w:space="0" w:color="auto"/>
        <w:left w:val="none" w:sz="0" w:space="0" w:color="auto"/>
        <w:bottom w:val="none" w:sz="0" w:space="0" w:color="auto"/>
        <w:right w:val="none" w:sz="0" w:space="0" w:color="auto"/>
      </w:divBdr>
    </w:div>
    <w:div w:id="1894270258">
      <w:bodyDiv w:val="1"/>
      <w:marLeft w:val="0"/>
      <w:marRight w:val="0"/>
      <w:marTop w:val="0"/>
      <w:marBottom w:val="0"/>
      <w:divBdr>
        <w:top w:val="none" w:sz="0" w:space="0" w:color="auto"/>
        <w:left w:val="none" w:sz="0" w:space="0" w:color="auto"/>
        <w:bottom w:val="none" w:sz="0" w:space="0" w:color="auto"/>
        <w:right w:val="none" w:sz="0" w:space="0" w:color="auto"/>
      </w:divBdr>
    </w:div>
    <w:div w:id="1894272649">
      <w:bodyDiv w:val="1"/>
      <w:marLeft w:val="0"/>
      <w:marRight w:val="0"/>
      <w:marTop w:val="0"/>
      <w:marBottom w:val="0"/>
      <w:divBdr>
        <w:top w:val="none" w:sz="0" w:space="0" w:color="auto"/>
        <w:left w:val="none" w:sz="0" w:space="0" w:color="auto"/>
        <w:bottom w:val="none" w:sz="0" w:space="0" w:color="auto"/>
        <w:right w:val="none" w:sz="0" w:space="0" w:color="auto"/>
      </w:divBdr>
    </w:div>
    <w:div w:id="1894582532">
      <w:bodyDiv w:val="1"/>
      <w:marLeft w:val="0"/>
      <w:marRight w:val="0"/>
      <w:marTop w:val="0"/>
      <w:marBottom w:val="0"/>
      <w:divBdr>
        <w:top w:val="none" w:sz="0" w:space="0" w:color="auto"/>
        <w:left w:val="none" w:sz="0" w:space="0" w:color="auto"/>
        <w:bottom w:val="none" w:sz="0" w:space="0" w:color="auto"/>
        <w:right w:val="none" w:sz="0" w:space="0" w:color="auto"/>
      </w:divBdr>
    </w:div>
    <w:div w:id="1894927194">
      <w:bodyDiv w:val="1"/>
      <w:marLeft w:val="0"/>
      <w:marRight w:val="0"/>
      <w:marTop w:val="0"/>
      <w:marBottom w:val="0"/>
      <w:divBdr>
        <w:top w:val="none" w:sz="0" w:space="0" w:color="auto"/>
        <w:left w:val="none" w:sz="0" w:space="0" w:color="auto"/>
        <w:bottom w:val="none" w:sz="0" w:space="0" w:color="auto"/>
        <w:right w:val="none" w:sz="0" w:space="0" w:color="auto"/>
      </w:divBdr>
    </w:div>
    <w:div w:id="1894998947">
      <w:bodyDiv w:val="1"/>
      <w:marLeft w:val="0"/>
      <w:marRight w:val="0"/>
      <w:marTop w:val="0"/>
      <w:marBottom w:val="0"/>
      <w:divBdr>
        <w:top w:val="none" w:sz="0" w:space="0" w:color="auto"/>
        <w:left w:val="none" w:sz="0" w:space="0" w:color="auto"/>
        <w:bottom w:val="none" w:sz="0" w:space="0" w:color="auto"/>
        <w:right w:val="none" w:sz="0" w:space="0" w:color="auto"/>
      </w:divBdr>
    </w:div>
    <w:div w:id="1895042064">
      <w:bodyDiv w:val="1"/>
      <w:marLeft w:val="0"/>
      <w:marRight w:val="0"/>
      <w:marTop w:val="0"/>
      <w:marBottom w:val="0"/>
      <w:divBdr>
        <w:top w:val="none" w:sz="0" w:space="0" w:color="auto"/>
        <w:left w:val="none" w:sz="0" w:space="0" w:color="auto"/>
        <w:bottom w:val="none" w:sz="0" w:space="0" w:color="auto"/>
        <w:right w:val="none" w:sz="0" w:space="0" w:color="auto"/>
      </w:divBdr>
    </w:div>
    <w:div w:id="1895698676">
      <w:bodyDiv w:val="1"/>
      <w:marLeft w:val="0"/>
      <w:marRight w:val="0"/>
      <w:marTop w:val="0"/>
      <w:marBottom w:val="0"/>
      <w:divBdr>
        <w:top w:val="none" w:sz="0" w:space="0" w:color="auto"/>
        <w:left w:val="none" w:sz="0" w:space="0" w:color="auto"/>
        <w:bottom w:val="none" w:sz="0" w:space="0" w:color="auto"/>
        <w:right w:val="none" w:sz="0" w:space="0" w:color="auto"/>
      </w:divBdr>
    </w:div>
    <w:div w:id="1896042737">
      <w:bodyDiv w:val="1"/>
      <w:marLeft w:val="0"/>
      <w:marRight w:val="0"/>
      <w:marTop w:val="0"/>
      <w:marBottom w:val="0"/>
      <w:divBdr>
        <w:top w:val="none" w:sz="0" w:space="0" w:color="auto"/>
        <w:left w:val="none" w:sz="0" w:space="0" w:color="auto"/>
        <w:bottom w:val="none" w:sz="0" w:space="0" w:color="auto"/>
        <w:right w:val="none" w:sz="0" w:space="0" w:color="auto"/>
      </w:divBdr>
    </w:div>
    <w:div w:id="1896500236">
      <w:bodyDiv w:val="1"/>
      <w:marLeft w:val="0"/>
      <w:marRight w:val="0"/>
      <w:marTop w:val="0"/>
      <w:marBottom w:val="0"/>
      <w:divBdr>
        <w:top w:val="none" w:sz="0" w:space="0" w:color="auto"/>
        <w:left w:val="none" w:sz="0" w:space="0" w:color="auto"/>
        <w:bottom w:val="none" w:sz="0" w:space="0" w:color="auto"/>
        <w:right w:val="none" w:sz="0" w:space="0" w:color="auto"/>
      </w:divBdr>
    </w:div>
    <w:div w:id="1896507183">
      <w:bodyDiv w:val="1"/>
      <w:marLeft w:val="0"/>
      <w:marRight w:val="0"/>
      <w:marTop w:val="0"/>
      <w:marBottom w:val="0"/>
      <w:divBdr>
        <w:top w:val="none" w:sz="0" w:space="0" w:color="auto"/>
        <w:left w:val="none" w:sz="0" w:space="0" w:color="auto"/>
        <w:bottom w:val="none" w:sz="0" w:space="0" w:color="auto"/>
        <w:right w:val="none" w:sz="0" w:space="0" w:color="auto"/>
      </w:divBdr>
    </w:div>
    <w:div w:id="1896575399">
      <w:bodyDiv w:val="1"/>
      <w:marLeft w:val="0"/>
      <w:marRight w:val="0"/>
      <w:marTop w:val="0"/>
      <w:marBottom w:val="0"/>
      <w:divBdr>
        <w:top w:val="none" w:sz="0" w:space="0" w:color="auto"/>
        <w:left w:val="none" w:sz="0" w:space="0" w:color="auto"/>
        <w:bottom w:val="none" w:sz="0" w:space="0" w:color="auto"/>
        <w:right w:val="none" w:sz="0" w:space="0" w:color="auto"/>
      </w:divBdr>
    </w:div>
    <w:div w:id="1897548074">
      <w:bodyDiv w:val="1"/>
      <w:marLeft w:val="0"/>
      <w:marRight w:val="0"/>
      <w:marTop w:val="0"/>
      <w:marBottom w:val="0"/>
      <w:divBdr>
        <w:top w:val="none" w:sz="0" w:space="0" w:color="auto"/>
        <w:left w:val="none" w:sz="0" w:space="0" w:color="auto"/>
        <w:bottom w:val="none" w:sz="0" w:space="0" w:color="auto"/>
        <w:right w:val="none" w:sz="0" w:space="0" w:color="auto"/>
      </w:divBdr>
    </w:div>
    <w:div w:id="1897623171">
      <w:bodyDiv w:val="1"/>
      <w:marLeft w:val="0"/>
      <w:marRight w:val="0"/>
      <w:marTop w:val="0"/>
      <w:marBottom w:val="0"/>
      <w:divBdr>
        <w:top w:val="none" w:sz="0" w:space="0" w:color="auto"/>
        <w:left w:val="none" w:sz="0" w:space="0" w:color="auto"/>
        <w:bottom w:val="none" w:sz="0" w:space="0" w:color="auto"/>
        <w:right w:val="none" w:sz="0" w:space="0" w:color="auto"/>
      </w:divBdr>
    </w:div>
    <w:div w:id="1897623413">
      <w:bodyDiv w:val="1"/>
      <w:marLeft w:val="0"/>
      <w:marRight w:val="0"/>
      <w:marTop w:val="0"/>
      <w:marBottom w:val="0"/>
      <w:divBdr>
        <w:top w:val="none" w:sz="0" w:space="0" w:color="auto"/>
        <w:left w:val="none" w:sz="0" w:space="0" w:color="auto"/>
        <w:bottom w:val="none" w:sz="0" w:space="0" w:color="auto"/>
        <w:right w:val="none" w:sz="0" w:space="0" w:color="auto"/>
      </w:divBdr>
    </w:div>
    <w:div w:id="1897736444">
      <w:bodyDiv w:val="1"/>
      <w:marLeft w:val="0"/>
      <w:marRight w:val="0"/>
      <w:marTop w:val="0"/>
      <w:marBottom w:val="0"/>
      <w:divBdr>
        <w:top w:val="none" w:sz="0" w:space="0" w:color="auto"/>
        <w:left w:val="none" w:sz="0" w:space="0" w:color="auto"/>
        <w:bottom w:val="none" w:sz="0" w:space="0" w:color="auto"/>
        <w:right w:val="none" w:sz="0" w:space="0" w:color="auto"/>
      </w:divBdr>
    </w:div>
    <w:div w:id="1897857416">
      <w:bodyDiv w:val="1"/>
      <w:marLeft w:val="0"/>
      <w:marRight w:val="0"/>
      <w:marTop w:val="0"/>
      <w:marBottom w:val="0"/>
      <w:divBdr>
        <w:top w:val="none" w:sz="0" w:space="0" w:color="auto"/>
        <w:left w:val="none" w:sz="0" w:space="0" w:color="auto"/>
        <w:bottom w:val="none" w:sz="0" w:space="0" w:color="auto"/>
        <w:right w:val="none" w:sz="0" w:space="0" w:color="auto"/>
      </w:divBdr>
    </w:div>
    <w:div w:id="1897887221">
      <w:bodyDiv w:val="1"/>
      <w:marLeft w:val="0"/>
      <w:marRight w:val="0"/>
      <w:marTop w:val="0"/>
      <w:marBottom w:val="0"/>
      <w:divBdr>
        <w:top w:val="none" w:sz="0" w:space="0" w:color="auto"/>
        <w:left w:val="none" w:sz="0" w:space="0" w:color="auto"/>
        <w:bottom w:val="none" w:sz="0" w:space="0" w:color="auto"/>
        <w:right w:val="none" w:sz="0" w:space="0" w:color="auto"/>
      </w:divBdr>
    </w:div>
    <w:div w:id="1898079312">
      <w:bodyDiv w:val="1"/>
      <w:marLeft w:val="0"/>
      <w:marRight w:val="0"/>
      <w:marTop w:val="0"/>
      <w:marBottom w:val="0"/>
      <w:divBdr>
        <w:top w:val="none" w:sz="0" w:space="0" w:color="auto"/>
        <w:left w:val="none" w:sz="0" w:space="0" w:color="auto"/>
        <w:bottom w:val="none" w:sz="0" w:space="0" w:color="auto"/>
        <w:right w:val="none" w:sz="0" w:space="0" w:color="auto"/>
      </w:divBdr>
    </w:div>
    <w:div w:id="1898205637">
      <w:bodyDiv w:val="1"/>
      <w:marLeft w:val="0"/>
      <w:marRight w:val="0"/>
      <w:marTop w:val="0"/>
      <w:marBottom w:val="0"/>
      <w:divBdr>
        <w:top w:val="none" w:sz="0" w:space="0" w:color="auto"/>
        <w:left w:val="none" w:sz="0" w:space="0" w:color="auto"/>
        <w:bottom w:val="none" w:sz="0" w:space="0" w:color="auto"/>
        <w:right w:val="none" w:sz="0" w:space="0" w:color="auto"/>
      </w:divBdr>
    </w:div>
    <w:div w:id="1898660923">
      <w:bodyDiv w:val="1"/>
      <w:marLeft w:val="0"/>
      <w:marRight w:val="0"/>
      <w:marTop w:val="0"/>
      <w:marBottom w:val="0"/>
      <w:divBdr>
        <w:top w:val="none" w:sz="0" w:space="0" w:color="auto"/>
        <w:left w:val="none" w:sz="0" w:space="0" w:color="auto"/>
        <w:bottom w:val="none" w:sz="0" w:space="0" w:color="auto"/>
        <w:right w:val="none" w:sz="0" w:space="0" w:color="auto"/>
      </w:divBdr>
    </w:div>
    <w:div w:id="1899631997">
      <w:bodyDiv w:val="1"/>
      <w:marLeft w:val="0"/>
      <w:marRight w:val="0"/>
      <w:marTop w:val="0"/>
      <w:marBottom w:val="0"/>
      <w:divBdr>
        <w:top w:val="none" w:sz="0" w:space="0" w:color="auto"/>
        <w:left w:val="none" w:sz="0" w:space="0" w:color="auto"/>
        <w:bottom w:val="none" w:sz="0" w:space="0" w:color="auto"/>
        <w:right w:val="none" w:sz="0" w:space="0" w:color="auto"/>
      </w:divBdr>
    </w:div>
    <w:div w:id="1899970021">
      <w:bodyDiv w:val="1"/>
      <w:marLeft w:val="0"/>
      <w:marRight w:val="0"/>
      <w:marTop w:val="0"/>
      <w:marBottom w:val="0"/>
      <w:divBdr>
        <w:top w:val="none" w:sz="0" w:space="0" w:color="auto"/>
        <w:left w:val="none" w:sz="0" w:space="0" w:color="auto"/>
        <w:bottom w:val="none" w:sz="0" w:space="0" w:color="auto"/>
        <w:right w:val="none" w:sz="0" w:space="0" w:color="auto"/>
      </w:divBdr>
    </w:div>
    <w:div w:id="1900171060">
      <w:bodyDiv w:val="1"/>
      <w:marLeft w:val="0"/>
      <w:marRight w:val="0"/>
      <w:marTop w:val="0"/>
      <w:marBottom w:val="0"/>
      <w:divBdr>
        <w:top w:val="none" w:sz="0" w:space="0" w:color="auto"/>
        <w:left w:val="none" w:sz="0" w:space="0" w:color="auto"/>
        <w:bottom w:val="none" w:sz="0" w:space="0" w:color="auto"/>
        <w:right w:val="none" w:sz="0" w:space="0" w:color="auto"/>
      </w:divBdr>
    </w:div>
    <w:div w:id="1900478481">
      <w:bodyDiv w:val="1"/>
      <w:marLeft w:val="0"/>
      <w:marRight w:val="0"/>
      <w:marTop w:val="0"/>
      <w:marBottom w:val="0"/>
      <w:divBdr>
        <w:top w:val="none" w:sz="0" w:space="0" w:color="auto"/>
        <w:left w:val="none" w:sz="0" w:space="0" w:color="auto"/>
        <w:bottom w:val="none" w:sz="0" w:space="0" w:color="auto"/>
        <w:right w:val="none" w:sz="0" w:space="0" w:color="auto"/>
      </w:divBdr>
    </w:div>
    <w:div w:id="1900744894">
      <w:bodyDiv w:val="1"/>
      <w:marLeft w:val="0"/>
      <w:marRight w:val="0"/>
      <w:marTop w:val="0"/>
      <w:marBottom w:val="0"/>
      <w:divBdr>
        <w:top w:val="none" w:sz="0" w:space="0" w:color="auto"/>
        <w:left w:val="none" w:sz="0" w:space="0" w:color="auto"/>
        <w:bottom w:val="none" w:sz="0" w:space="0" w:color="auto"/>
        <w:right w:val="none" w:sz="0" w:space="0" w:color="auto"/>
      </w:divBdr>
    </w:div>
    <w:div w:id="1900969874">
      <w:bodyDiv w:val="1"/>
      <w:marLeft w:val="0"/>
      <w:marRight w:val="0"/>
      <w:marTop w:val="0"/>
      <w:marBottom w:val="0"/>
      <w:divBdr>
        <w:top w:val="none" w:sz="0" w:space="0" w:color="auto"/>
        <w:left w:val="none" w:sz="0" w:space="0" w:color="auto"/>
        <w:bottom w:val="none" w:sz="0" w:space="0" w:color="auto"/>
        <w:right w:val="none" w:sz="0" w:space="0" w:color="auto"/>
      </w:divBdr>
    </w:div>
    <w:div w:id="1901012135">
      <w:bodyDiv w:val="1"/>
      <w:marLeft w:val="0"/>
      <w:marRight w:val="0"/>
      <w:marTop w:val="0"/>
      <w:marBottom w:val="0"/>
      <w:divBdr>
        <w:top w:val="none" w:sz="0" w:space="0" w:color="auto"/>
        <w:left w:val="none" w:sz="0" w:space="0" w:color="auto"/>
        <w:bottom w:val="none" w:sz="0" w:space="0" w:color="auto"/>
        <w:right w:val="none" w:sz="0" w:space="0" w:color="auto"/>
      </w:divBdr>
    </w:div>
    <w:div w:id="1901741770">
      <w:bodyDiv w:val="1"/>
      <w:marLeft w:val="0"/>
      <w:marRight w:val="0"/>
      <w:marTop w:val="0"/>
      <w:marBottom w:val="0"/>
      <w:divBdr>
        <w:top w:val="none" w:sz="0" w:space="0" w:color="auto"/>
        <w:left w:val="none" w:sz="0" w:space="0" w:color="auto"/>
        <w:bottom w:val="none" w:sz="0" w:space="0" w:color="auto"/>
        <w:right w:val="none" w:sz="0" w:space="0" w:color="auto"/>
      </w:divBdr>
    </w:div>
    <w:div w:id="1901749311">
      <w:bodyDiv w:val="1"/>
      <w:marLeft w:val="0"/>
      <w:marRight w:val="0"/>
      <w:marTop w:val="0"/>
      <w:marBottom w:val="0"/>
      <w:divBdr>
        <w:top w:val="none" w:sz="0" w:space="0" w:color="auto"/>
        <w:left w:val="none" w:sz="0" w:space="0" w:color="auto"/>
        <w:bottom w:val="none" w:sz="0" w:space="0" w:color="auto"/>
        <w:right w:val="none" w:sz="0" w:space="0" w:color="auto"/>
      </w:divBdr>
    </w:div>
    <w:div w:id="1901751309">
      <w:bodyDiv w:val="1"/>
      <w:marLeft w:val="0"/>
      <w:marRight w:val="0"/>
      <w:marTop w:val="0"/>
      <w:marBottom w:val="0"/>
      <w:divBdr>
        <w:top w:val="none" w:sz="0" w:space="0" w:color="auto"/>
        <w:left w:val="none" w:sz="0" w:space="0" w:color="auto"/>
        <w:bottom w:val="none" w:sz="0" w:space="0" w:color="auto"/>
        <w:right w:val="none" w:sz="0" w:space="0" w:color="auto"/>
      </w:divBdr>
    </w:div>
    <w:div w:id="1902055950">
      <w:bodyDiv w:val="1"/>
      <w:marLeft w:val="0"/>
      <w:marRight w:val="0"/>
      <w:marTop w:val="0"/>
      <w:marBottom w:val="0"/>
      <w:divBdr>
        <w:top w:val="none" w:sz="0" w:space="0" w:color="auto"/>
        <w:left w:val="none" w:sz="0" w:space="0" w:color="auto"/>
        <w:bottom w:val="none" w:sz="0" w:space="0" w:color="auto"/>
        <w:right w:val="none" w:sz="0" w:space="0" w:color="auto"/>
      </w:divBdr>
    </w:div>
    <w:div w:id="1902981311">
      <w:bodyDiv w:val="1"/>
      <w:marLeft w:val="0"/>
      <w:marRight w:val="0"/>
      <w:marTop w:val="0"/>
      <w:marBottom w:val="0"/>
      <w:divBdr>
        <w:top w:val="none" w:sz="0" w:space="0" w:color="auto"/>
        <w:left w:val="none" w:sz="0" w:space="0" w:color="auto"/>
        <w:bottom w:val="none" w:sz="0" w:space="0" w:color="auto"/>
        <w:right w:val="none" w:sz="0" w:space="0" w:color="auto"/>
      </w:divBdr>
    </w:div>
    <w:div w:id="1903327175">
      <w:bodyDiv w:val="1"/>
      <w:marLeft w:val="0"/>
      <w:marRight w:val="0"/>
      <w:marTop w:val="0"/>
      <w:marBottom w:val="0"/>
      <w:divBdr>
        <w:top w:val="none" w:sz="0" w:space="0" w:color="auto"/>
        <w:left w:val="none" w:sz="0" w:space="0" w:color="auto"/>
        <w:bottom w:val="none" w:sz="0" w:space="0" w:color="auto"/>
        <w:right w:val="none" w:sz="0" w:space="0" w:color="auto"/>
      </w:divBdr>
    </w:div>
    <w:div w:id="1903365423">
      <w:bodyDiv w:val="1"/>
      <w:marLeft w:val="0"/>
      <w:marRight w:val="0"/>
      <w:marTop w:val="0"/>
      <w:marBottom w:val="0"/>
      <w:divBdr>
        <w:top w:val="none" w:sz="0" w:space="0" w:color="auto"/>
        <w:left w:val="none" w:sz="0" w:space="0" w:color="auto"/>
        <w:bottom w:val="none" w:sz="0" w:space="0" w:color="auto"/>
        <w:right w:val="none" w:sz="0" w:space="0" w:color="auto"/>
      </w:divBdr>
    </w:div>
    <w:div w:id="1903713058">
      <w:bodyDiv w:val="1"/>
      <w:marLeft w:val="0"/>
      <w:marRight w:val="0"/>
      <w:marTop w:val="0"/>
      <w:marBottom w:val="0"/>
      <w:divBdr>
        <w:top w:val="none" w:sz="0" w:space="0" w:color="auto"/>
        <w:left w:val="none" w:sz="0" w:space="0" w:color="auto"/>
        <w:bottom w:val="none" w:sz="0" w:space="0" w:color="auto"/>
        <w:right w:val="none" w:sz="0" w:space="0" w:color="auto"/>
      </w:divBdr>
    </w:div>
    <w:div w:id="1903757207">
      <w:bodyDiv w:val="1"/>
      <w:marLeft w:val="0"/>
      <w:marRight w:val="0"/>
      <w:marTop w:val="0"/>
      <w:marBottom w:val="0"/>
      <w:divBdr>
        <w:top w:val="none" w:sz="0" w:space="0" w:color="auto"/>
        <w:left w:val="none" w:sz="0" w:space="0" w:color="auto"/>
        <w:bottom w:val="none" w:sz="0" w:space="0" w:color="auto"/>
        <w:right w:val="none" w:sz="0" w:space="0" w:color="auto"/>
      </w:divBdr>
    </w:div>
    <w:div w:id="1903953119">
      <w:bodyDiv w:val="1"/>
      <w:marLeft w:val="0"/>
      <w:marRight w:val="0"/>
      <w:marTop w:val="0"/>
      <w:marBottom w:val="0"/>
      <w:divBdr>
        <w:top w:val="none" w:sz="0" w:space="0" w:color="auto"/>
        <w:left w:val="none" w:sz="0" w:space="0" w:color="auto"/>
        <w:bottom w:val="none" w:sz="0" w:space="0" w:color="auto"/>
        <w:right w:val="none" w:sz="0" w:space="0" w:color="auto"/>
      </w:divBdr>
    </w:div>
    <w:div w:id="1904099703">
      <w:bodyDiv w:val="1"/>
      <w:marLeft w:val="0"/>
      <w:marRight w:val="0"/>
      <w:marTop w:val="0"/>
      <w:marBottom w:val="0"/>
      <w:divBdr>
        <w:top w:val="none" w:sz="0" w:space="0" w:color="auto"/>
        <w:left w:val="none" w:sz="0" w:space="0" w:color="auto"/>
        <w:bottom w:val="none" w:sz="0" w:space="0" w:color="auto"/>
        <w:right w:val="none" w:sz="0" w:space="0" w:color="auto"/>
      </w:divBdr>
    </w:div>
    <w:div w:id="1904631544">
      <w:bodyDiv w:val="1"/>
      <w:marLeft w:val="0"/>
      <w:marRight w:val="0"/>
      <w:marTop w:val="0"/>
      <w:marBottom w:val="0"/>
      <w:divBdr>
        <w:top w:val="none" w:sz="0" w:space="0" w:color="auto"/>
        <w:left w:val="none" w:sz="0" w:space="0" w:color="auto"/>
        <w:bottom w:val="none" w:sz="0" w:space="0" w:color="auto"/>
        <w:right w:val="none" w:sz="0" w:space="0" w:color="auto"/>
      </w:divBdr>
    </w:div>
    <w:div w:id="1904945599">
      <w:bodyDiv w:val="1"/>
      <w:marLeft w:val="0"/>
      <w:marRight w:val="0"/>
      <w:marTop w:val="0"/>
      <w:marBottom w:val="0"/>
      <w:divBdr>
        <w:top w:val="none" w:sz="0" w:space="0" w:color="auto"/>
        <w:left w:val="none" w:sz="0" w:space="0" w:color="auto"/>
        <w:bottom w:val="none" w:sz="0" w:space="0" w:color="auto"/>
        <w:right w:val="none" w:sz="0" w:space="0" w:color="auto"/>
      </w:divBdr>
    </w:div>
    <w:div w:id="1905141731">
      <w:bodyDiv w:val="1"/>
      <w:marLeft w:val="0"/>
      <w:marRight w:val="0"/>
      <w:marTop w:val="0"/>
      <w:marBottom w:val="0"/>
      <w:divBdr>
        <w:top w:val="none" w:sz="0" w:space="0" w:color="auto"/>
        <w:left w:val="none" w:sz="0" w:space="0" w:color="auto"/>
        <w:bottom w:val="none" w:sz="0" w:space="0" w:color="auto"/>
        <w:right w:val="none" w:sz="0" w:space="0" w:color="auto"/>
      </w:divBdr>
    </w:div>
    <w:div w:id="1905263543">
      <w:bodyDiv w:val="1"/>
      <w:marLeft w:val="0"/>
      <w:marRight w:val="0"/>
      <w:marTop w:val="0"/>
      <w:marBottom w:val="0"/>
      <w:divBdr>
        <w:top w:val="none" w:sz="0" w:space="0" w:color="auto"/>
        <w:left w:val="none" w:sz="0" w:space="0" w:color="auto"/>
        <w:bottom w:val="none" w:sz="0" w:space="0" w:color="auto"/>
        <w:right w:val="none" w:sz="0" w:space="0" w:color="auto"/>
      </w:divBdr>
    </w:div>
    <w:div w:id="1905332406">
      <w:bodyDiv w:val="1"/>
      <w:marLeft w:val="0"/>
      <w:marRight w:val="0"/>
      <w:marTop w:val="0"/>
      <w:marBottom w:val="0"/>
      <w:divBdr>
        <w:top w:val="none" w:sz="0" w:space="0" w:color="auto"/>
        <w:left w:val="none" w:sz="0" w:space="0" w:color="auto"/>
        <w:bottom w:val="none" w:sz="0" w:space="0" w:color="auto"/>
        <w:right w:val="none" w:sz="0" w:space="0" w:color="auto"/>
      </w:divBdr>
    </w:div>
    <w:div w:id="1905723335">
      <w:bodyDiv w:val="1"/>
      <w:marLeft w:val="0"/>
      <w:marRight w:val="0"/>
      <w:marTop w:val="0"/>
      <w:marBottom w:val="0"/>
      <w:divBdr>
        <w:top w:val="none" w:sz="0" w:space="0" w:color="auto"/>
        <w:left w:val="none" w:sz="0" w:space="0" w:color="auto"/>
        <w:bottom w:val="none" w:sz="0" w:space="0" w:color="auto"/>
        <w:right w:val="none" w:sz="0" w:space="0" w:color="auto"/>
      </w:divBdr>
    </w:div>
    <w:div w:id="1905796994">
      <w:bodyDiv w:val="1"/>
      <w:marLeft w:val="0"/>
      <w:marRight w:val="0"/>
      <w:marTop w:val="0"/>
      <w:marBottom w:val="0"/>
      <w:divBdr>
        <w:top w:val="none" w:sz="0" w:space="0" w:color="auto"/>
        <w:left w:val="none" w:sz="0" w:space="0" w:color="auto"/>
        <w:bottom w:val="none" w:sz="0" w:space="0" w:color="auto"/>
        <w:right w:val="none" w:sz="0" w:space="0" w:color="auto"/>
      </w:divBdr>
    </w:div>
    <w:div w:id="1905918881">
      <w:bodyDiv w:val="1"/>
      <w:marLeft w:val="0"/>
      <w:marRight w:val="0"/>
      <w:marTop w:val="0"/>
      <w:marBottom w:val="0"/>
      <w:divBdr>
        <w:top w:val="none" w:sz="0" w:space="0" w:color="auto"/>
        <w:left w:val="none" w:sz="0" w:space="0" w:color="auto"/>
        <w:bottom w:val="none" w:sz="0" w:space="0" w:color="auto"/>
        <w:right w:val="none" w:sz="0" w:space="0" w:color="auto"/>
      </w:divBdr>
    </w:div>
    <w:div w:id="1905994252">
      <w:bodyDiv w:val="1"/>
      <w:marLeft w:val="0"/>
      <w:marRight w:val="0"/>
      <w:marTop w:val="0"/>
      <w:marBottom w:val="0"/>
      <w:divBdr>
        <w:top w:val="none" w:sz="0" w:space="0" w:color="auto"/>
        <w:left w:val="none" w:sz="0" w:space="0" w:color="auto"/>
        <w:bottom w:val="none" w:sz="0" w:space="0" w:color="auto"/>
        <w:right w:val="none" w:sz="0" w:space="0" w:color="auto"/>
      </w:divBdr>
    </w:div>
    <w:div w:id="1906182672">
      <w:bodyDiv w:val="1"/>
      <w:marLeft w:val="0"/>
      <w:marRight w:val="0"/>
      <w:marTop w:val="0"/>
      <w:marBottom w:val="0"/>
      <w:divBdr>
        <w:top w:val="none" w:sz="0" w:space="0" w:color="auto"/>
        <w:left w:val="none" w:sz="0" w:space="0" w:color="auto"/>
        <w:bottom w:val="none" w:sz="0" w:space="0" w:color="auto"/>
        <w:right w:val="none" w:sz="0" w:space="0" w:color="auto"/>
      </w:divBdr>
    </w:div>
    <w:div w:id="1906335068">
      <w:bodyDiv w:val="1"/>
      <w:marLeft w:val="0"/>
      <w:marRight w:val="0"/>
      <w:marTop w:val="0"/>
      <w:marBottom w:val="0"/>
      <w:divBdr>
        <w:top w:val="none" w:sz="0" w:space="0" w:color="auto"/>
        <w:left w:val="none" w:sz="0" w:space="0" w:color="auto"/>
        <w:bottom w:val="none" w:sz="0" w:space="0" w:color="auto"/>
        <w:right w:val="none" w:sz="0" w:space="0" w:color="auto"/>
      </w:divBdr>
    </w:div>
    <w:div w:id="1906453747">
      <w:bodyDiv w:val="1"/>
      <w:marLeft w:val="0"/>
      <w:marRight w:val="0"/>
      <w:marTop w:val="0"/>
      <w:marBottom w:val="0"/>
      <w:divBdr>
        <w:top w:val="none" w:sz="0" w:space="0" w:color="auto"/>
        <w:left w:val="none" w:sz="0" w:space="0" w:color="auto"/>
        <w:bottom w:val="none" w:sz="0" w:space="0" w:color="auto"/>
        <w:right w:val="none" w:sz="0" w:space="0" w:color="auto"/>
      </w:divBdr>
    </w:div>
    <w:div w:id="1906456379">
      <w:bodyDiv w:val="1"/>
      <w:marLeft w:val="0"/>
      <w:marRight w:val="0"/>
      <w:marTop w:val="0"/>
      <w:marBottom w:val="0"/>
      <w:divBdr>
        <w:top w:val="none" w:sz="0" w:space="0" w:color="auto"/>
        <w:left w:val="none" w:sz="0" w:space="0" w:color="auto"/>
        <w:bottom w:val="none" w:sz="0" w:space="0" w:color="auto"/>
        <w:right w:val="none" w:sz="0" w:space="0" w:color="auto"/>
      </w:divBdr>
    </w:div>
    <w:div w:id="1907185466">
      <w:bodyDiv w:val="1"/>
      <w:marLeft w:val="0"/>
      <w:marRight w:val="0"/>
      <w:marTop w:val="0"/>
      <w:marBottom w:val="0"/>
      <w:divBdr>
        <w:top w:val="none" w:sz="0" w:space="0" w:color="auto"/>
        <w:left w:val="none" w:sz="0" w:space="0" w:color="auto"/>
        <w:bottom w:val="none" w:sz="0" w:space="0" w:color="auto"/>
        <w:right w:val="none" w:sz="0" w:space="0" w:color="auto"/>
      </w:divBdr>
    </w:div>
    <w:div w:id="1907912342">
      <w:bodyDiv w:val="1"/>
      <w:marLeft w:val="0"/>
      <w:marRight w:val="0"/>
      <w:marTop w:val="0"/>
      <w:marBottom w:val="0"/>
      <w:divBdr>
        <w:top w:val="none" w:sz="0" w:space="0" w:color="auto"/>
        <w:left w:val="none" w:sz="0" w:space="0" w:color="auto"/>
        <w:bottom w:val="none" w:sz="0" w:space="0" w:color="auto"/>
        <w:right w:val="none" w:sz="0" w:space="0" w:color="auto"/>
      </w:divBdr>
    </w:div>
    <w:div w:id="1908492771">
      <w:bodyDiv w:val="1"/>
      <w:marLeft w:val="0"/>
      <w:marRight w:val="0"/>
      <w:marTop w:val="0"/>
      <w:marBottom w:val="0"/>
      <w:divBdr>
        <w:top w:val="none" w:sz="0" w:space="0" w:color="auto"/>
        <w:left w:val="none" w:sz="0" w:space="0" w:color="auto"/>
        <w:bottom w:val="none" w:sz="0" w:space="0" w:color="auto"/>
        <w:right w:val="none" w:sz="0" w:space="0" w:color="auto"/>
      </w:divBdr>
    </w:div>
    <w:div w:id="1908614293">
      <w:bodyDiv w:val="1"/>
      <w:marLeft w:val="0"/>
      <w:marRight w:val="0"/>
      <w:marTop w:val="0"/>
      <w:marBottom w:val="0"/>
      <w:divBdr>
        <w:top w:val="none" w:sz="0" w:space="0" w:color="auto"/>
        <w:left w:val="none" w:sz="0" w:space="0" w:color="auto"/>
        <w:bottom w:val="none" w:sz="0" w:space="0" w:color="auto"/>
        <w:right w:val="none" w:sz="0" w:space="0" w:color="auto"/>
      </w:divBdr>
    </w:div>
    <w:div w:id="1908762418">
      <w:bodyDiv w:val="1"/>
      <w:marLeft w:val="0"/>
      <w:marRight w:val="0"/>
      <w:marTop w:val="0"/>
      <w:marBottom w:val="0"/>
      <w:divBdr>
        <w:top w:val="none" w:sz="0" w:space="0" w:color="auto"/>
        <w:left w:val="none" w:sz="0" w:space="0" w:color="auto"/>
        <w:bottom w:val="none" w:sz="0" w:space="0" w:color="auto"/>
        <w:right w:val="none" w:sz="0" w:space="0" w:color="auto"/>
      </w:divBdr>
    </w:div>
    <w:div w:id="1908803386">
      <w:bodyDiv w:val="1"/>
      <w:marLeft w:val="0"/>
      <w:marRight w:val="0"/>
      <w:marTop w:val="0"/>
      <w:marBottom w:val="0"/>
      <w:divBdr>
        <w:top w:val="none" w:sz="0" w:space="0" w:color="auto"/>
        <w:left w:val="none" w:sz="0" w:space="0" w:color="auto"/>
        <w:bottom w:val="none" w:sz="0" w:space="0" w:color="auto"/>
        <w:right w:val="none" w:sz="0" w:space="0" w:color="auto"/>
      </w:divBdr>
    </w:div>
    <w:div w:id="1908882965">
      <w:bodyDiv w:val="1"/>
      <w:marLeft w:val="0"/>
      <w:marRight w:val="0"/>
      <w:marTop w:val="0"/>
      <w:marBottom w:val="0"/>
      <w:divBdr>
        <w:top w:val="none" w:sz="0" w:space="0" w:color="auto"/>
        <w:left w:val="none" w:sz="0" w:space="0" w:color="auto"/>
        <w:bottom w:val="none" w:sz="0" w:space="0" w:color="auto"/>
        <w:right w:val="none" w:sz="0" w:space="0" w:color="auto"/>
      </w:divBdr>
    </w:div>
    <w:div w:id="1909146516">
      <w:bodyDiv w:val="1"/>
      <w:marLeft w:val="0"/>
      <w:marRight w:val="0"/>
      <w:marTop w:val="0"/>
      <w:marBottom w:val="0"/>
      <w:divBdr>
        <w:top w:val="none" w:sz="0" w:space="0" w:color="auto"/>
        <w:left w:val="none" w:sz="0" w:space="0" w:color="auto"/>
        <w:bottom w:val="none" w:sz="0" w:space="0" w:color="auto"/>
        <w:right w:val="none" w:sz="0" w:space="0" w:color="auto"/>
      </w:divBdr>
    </w:div>
    <w:div w:id="1909221078">
      <w:bodyDiv w:val="1"/>
      <w:marLeft w:val="0"/>
      <w:marRight w:val="0"/>
      <w:marTop w:val="0"/>
      <w:marBottom w:val="0"/>
      <w:divBdr>
        <w:top w:val="none" w:sz="0" w:space="0" w:color="auto"/>
        <w:left w:val="none" w:sz="0" w:space="0" w:color="auto"/>
        <w:bottom w:val="none" w:sz="0" w:space="0" w:color="auto"/>
        <w:right w:val="none" w:sz="0" w:space="0" w:color="auto"/>
      </w:divBdr>
    </w:div>
    <w:div w:id="1910188809">
      <w:bodyDiv w:val="1"/>
      <w:marLeft w:val="0"/>
      <w:marRight w:val="0"/>
      <w:marTop w:val="0"/>
      <w:marBottom w:val="0"/>
      <w:divBdr>
        <w:top w:val="none" w:sz="0" w:space="0" w:color="auto"/>
        <w:left w:val="none" w:sz="0" w:space="0" w:color="auto"/>
        <w:bottom w:val="none" w:sz="0" w:space="0" w:color="auto"/>
        <w:right w:val="none" w:sz="0" w:space="0" w:color="auto"/>
      </w:divBdr>
    </w:div>
    <w:div w:id="1910537789">
      <w:bodyDiv w:val="1"/>
      <w:marLeft w:val="0"/>
      <w:marRight w:val="0"/>
      <w:marTop w:val="0"/>
      <w:marBottom w:val="0"/>
      <w:divBdr>
        <w:top w:val="none" w:sz="0" w:space="0" w:color="auto"/>
        <w:left w:val="none" w:sz="0" w:space="0" w:color="auto"/>
        <w:bottom w:val="none" w:sz="0" w:space="0" w:color="auto"/>
        <w:right w:val="none" w:sz="0" w:space="0" w:color="auto"/>
      </w:divBdr>
    </w:div>
    <w:div w:id="1910647397">
      <w:bodyDiv w:val="1"/>
      <w:marLeft w:val="0"/>
      <w:marRight w:val="0"/>
      <w:marTop w:val="0"/>
      <w:marBottom w:val="0"/>
      <w:divBdr>
        <w:top w:val="none" w:sz="0" w:space="0" w:color="auto"/>
        <w:left w:val="none" w:sz="0" w:space="0" w:color="auto"/>
        <w:bottom w:val="none" w:sz="0" w:space="0" w:color="auto"/>
        <w:right w:val="none" w:sz="0" w:space="0" w:color="auto"/>
      </w:divBdr>
    </w:div>
    <w:div w:id="1910774113">
      <w:bodyDiv w:val="1"/>
      <w:marLeft w:val="0"/>
      <w:marRight w:val="0"/>
      <w:marTop w:val="0"/>
      <w:marBottom w:val="0"/>
      <w:divBdr>
        <w:top w:val="none" w:sz="0" w:space="0" w:color="auto"/>
        <w:left w:val="none" w:sz="0" w:space="0" w:color="auto"/>
        <w:bottom w:val="none" w:sz="0" w:space="0" w:color="auto"/>
        <w:right w:val="none" w:sz="0" w:space="0" w:color="auto"/>
      </w:divBdr>
    </w:div>
    <w:div w:id="1911193524">
      <w:bodyDiv w:val="1"/>
      <w:marLeft w:val="0"/>
      <w:marRight w:val="0"/>
      <w:marTop w:val="0"/>
      <w:marBottom w:val="0"/>
      <w:divBdr>
        <w:top w:val="none" w:sz="0" w:space="0" w:color="auto"/>
        <w:left w:val="none" w:sz="0" w:space="0" w:color="auto"/>
        <w:bottom w:val="none" w:sz="0" w:space="0" w:color="auto"/>
        <w:right w:val="none" w:sz="0" w:space="0" w:color="auto"/>
      </w:divBdr>
    </w:div>
    <w:div w:id="1911228212">
      <w:bodyDiv w:val="1"/>
      <w:marLeft w:val="0"/>
      <w:marRight w:val="0"/>
      <w:marTop w:val="0"/>
      <w:marBottom w:val="0"/>
      <w:divBdr>
        <w:top w:val="none" w:sz="0" w:space="0" w:color="auto"/>
        <w:left w:val="none" w:sz="0" w:space="0" w:color="auto"/>
        <w:bottom w:val="none" w:sz="0" w:space="0" w:color="auto"/>
        <w:right w:val="none" w:sz="0" w:space="0" w:color="auto"/>
      </w:divBdr>
    </w:div>
    <w:div w:id="1911572768">
      <w:bodyDiv w:val="1"/>
      <w:marLeft w:val="0"/>
      <w:marRight w:val="0"/>
      <w:marTop w:val="0"/>
      <w:marBottom w:val="0"/>
      <w:divBdr>
        <w:top w:val="none" w:sz="0" w:space="0" w:color="auto"/>
        <w:left w:val="none" w:sz="0" w:space="0" w:color="auto"/>
        <w:bottom w:val="none" w:sz="0" w:space="0" w:color="auto"/>
        <w:right w:val="none" w:sz="0" w:space="0" w:color="auto"/>
      </w:divBdr>
    </w:div>
    <w:div w:id="1911886317">
      <w:bodyDiv w:val="1"/>
      <w:marLeft w:val="0"/>
      <w:marRight w:val="0"/>
      <w:marTop w:val="0"/>
      <w:marBottom w:val="0"/>
      <w:divBdr>
        <w:top w:val="none" w:sz="0" w:space="0" w:color="auto"/>
        <w:left w:val="none" w:sz="0" w:space="0" w:color="auto"/>
        <w:bottom w:val="none" w:sz="0" w:space="0" w:color="auto"/>
        <w:right w:val="none" w:sz="0" w:space="0" w:color="auto"/>
      </w:divBdr>
    </w:div>
    <w:div w:id="1912301875">
      <w:bodyDiv w:val="1"/>
      <w:marLeft w:val="0"/>
      <w:marRight w:val="0"/>
      <w:marTop w:val="0"/>
      <w:marBottom w:val="0"/>
      <w:divBdr>
        <w:top w:val="none" w:sz="0" w:space="0" w:color="auto"/>
        <w:left w:val="none" w:sz="0" w:space="0" w:color="auto"/>
        <w:bottom w:val="none" w:sz="0" w:space="0" w:color="auto"/>
        <w:right w:val="none" w:sz="0" w:space="0" w:color="auto"/>
      </w:divBdr>
    </w:div>
    <w:div w:id="1912303585">
      <w:bodyDiv w:val="1"/>
      <w:marLeft w:val="0"/>
      <w:marRight w:val="0"/>
      <w:marTop w:val="0"/>
      <w:marBottom w:val="0"/>
      <w:divBdr>
        <w:top w:val="none" w:sz="0" w:space="0" w:color="auto"/>
        <w:left w:val="none" w:sz="0" w:space="0" w:color="auto"/>
        <w:bottom w:val="none" w:sz="0" w:space="0" w:color="auto"/>
        <w:right w:val="none" w:sz="0" w:space="0" w:color="auto"/>
      </w:divBdr>
    </w:div>
    <w:div w:id="1912305014">
      <w:bodyDiv w:val="1"/>
      <w:marLeft w:val="0"/>
      <w:marRight w:val="0"/>
      <w:marTop w:val="0"/>
      <w:marBottom w:val="0"/>
      <w:divBdr>
        <w:top w:val="none" w:sz="0" w:space="0" w:color="auto"/>
        <w:left w:val="none" w:sz="0" w:space="0" w:color="auto"/>
        <w:bottom w:val="none" w:sz="0" w:space="0" w:color="auto"/>
        <w:right w:val="none" w:sz="0" w:space="0" w:color="auto"/>
      </w:divBdr>
    </w:div>
    <w:div w:id="1912502265">
      <w:bodyDiv w:val="1"/>
      <w:marLeft w:val="0"/>
      <w:marRight w:val="0"/>
      <w:marTop w:val="0"/>
      <w:marBottom w:val="0"/>
      <w:divBdr>
        <w:top w:val="none" w:sz="0" w:space="0" w:color="auto"/>
        <w:left w:val="none" w:sz="0" w:space="0" w:color="auto"/>
        <w:bottom w:val="none" w:sz="0" w:space="0" w:color="auto"/>
        <w:right w:val="none" w:sz="0" w:space="0" w:color="auto"/>
      </w:divBdr>
    </w:div>
    <w:div w:id="1912502353">
      <w:bodyDiv w:val="1"/>
      <w:marLeft w:val="0"/>
      <w:marRight w:val="0"/>
      <w:marTop w:val="0"/>
      <w:marBottom w:val="0"/>
      <w:divBdr>
        <w:top w:val="none" w:sz="0" w:space="0" w:color="auto"/>
        <w:left w:val="none" w:sz="0" w:space="0" w:color="auto"/>
        <w:bottom w:val="none" w:sz="0" w:space="0" w:color="auto"/>
        <w:right w:val="none" w:sz="0" w:space="0" w:color="auto"/>
      </w:divBdr>
    </w:div>
    <w:div w:id="1912618019">
      <w:bodyDiv w:val="1"/>
      <w:marLeft w:val="0"/>
      <w:marRight w:val="0"/>
      <w:marTop w:val="0"/>
      <w:marBottom w:val="0"/>
      <w:divBdr>
        <w:top w:val="none" w:sz="0" w:space="0" w:color="auto"/>
        <w:left w:val="none" w:sz="0" w:space="0" w:color="auto"/>
        <w:bottom w:val="none" w:sz="0" w:space="0" w:color="auto"/>
        <w:right w:val="none" w:sz="0" w:space="0" w:color="auto"/>
      </w:divBdr>
    </w:div>
    <w:div w:id="1912694640">
      <w:bodyDiv w:val="1"/>
      <w:marLeft w:val="0"/>
      <w:marRight w:val="0"/>
      <w:marTop w:val="0"/>
      <w:marBottom w:val="0"/>
      <w:divBdr>
        <w:top w:val="none" w:sz="0" w:space="0" w:color="auto"/>
        <w:left w:val="none" w:sz="0" w:space="0" w:color="auto"/>
        <w:bottom w:val="none" w:sz="0" w:space="0" w:color="auto"/>
        <w:right w:val="none" w:sz="0" w:space="0" w:color="auto"/>
      </w:divBdr>
    </w:div>
    <w:div w:id="1912807618">
      <w:bodyDiv w:val="1"/>
      <w:marLeft w:val="0"/>
      <w:marRight w:val="0"/>
      <w:marTop w:val="0"/>
      <w:marBottom w:val="0"/>
      <w:divBdr>
        <w:top w:val="none" w:sz="0" w:space="0" w:color="auto"/>
        <w:left w:val="none" w:sz="0" w:space="0" w:color="auto"/>
        <w:bottom w:val="none" w:sz="0" w:space="0" w:color="auto"/>
        <w:right w:val="none" w:sz="0" w:space="0" w:color="auto"/>
      </w:divBdr>
    </w:div>
    <w:div w:id="1912960737">
      <w:bodyDiv w:val="1"/>
      <w:marLeft w:val="0"/>
      <w:marRight w:val="0"/>
      <w:marTop w:val="0"/>
      <w:marBottom w:val="0"/>
      <w:divBdr>
        <w:top w:val="none" w:sz="0" w:space="0" w:color="auto"/>
        <w:left w:val="none" w:sz="0" w:space="0" w:color="auto"/>
        <w:bottom w:val="none" w:sz="0" w:space="0" w:color="auto"/>
        <w:right w:val="none" w:sz="0" w:space="0" w:color="auto"/>
      </w:divBdr>
    </w:div>
    <w:div w:id="1913196225">
      <w:bodyDiv w:val="1"/>
      <w:marLeft w:val="0"/>
      <w:marRight w:val="0"/>
      <w:marTop w:val="0"/>
      <w:marBottom w:val="0"/>
      <w:divBdr>
        <w:top w:val="none" w:sz="0" w:space="0" w:color="auto"/>
        <w:left w:val="none" w:sz="0" w:space="0" w:color="auto"/>
        <w:bottom w:val="none" w:sz="0" w:space="0" w:color="auto"/>
        <w:right w:val="none" w:sz="0" w:space="0" w:color="auto"/>
      </w:divBdr>
    </w:div>
    <w:div w:id="1913615436">
      <w:bodyDiv w:val="1"/>
      <w:marLeft w:val="0"/>
      <w:marRight w:val="0"/>
      <w:marTop w:val="0"/>
      <w:marBottom w:val="0"/>
      <w:divBdr>
        <w:top w:val="none" w:sz="0" w:space="0" w:color="auto"/>
        <w:left w:val="none" w:sz="0" w:space="0" w:color="auto"/>
        <w:bottom w:val="none" w:sz="0" w:space="0" w:color="auto"/>
        <w:right w:val="none" w:sz="0" w:space="0" w:color="auto"/>
      </w:divBdr>
    </w:div>
    <w:div w:id="1913814364">
      <w:bodyDiv w:val="1"/>
      <w:marLeft w:val="0"/>
      <w:marRight w:val="0"/>
      <w:marTop w:val="0"/>
      <w:marBottom w:val="0"/>
      <w:divBdr>
        <w:top w:val="none" w:sz="0" w:space="0" w:color="auto"/>
        <w:left w:val="none" w:sz="0" w:space="0" w:color="auto"/>
        <w:bottom w:val="none" w:sz="0" w:space="0" w:color="auto"/>
        <w:right w:val="none" w:sz="0" w:space="0" w:color="auto"/>
      </w:divBdr>
    </w:div>
    <w:div w:id="1913849275">
      <w:bodyDiv w:val="1"/>
      <w:marLeft w:val="0"/>
      <w:marRight w:val="0"/>
      <w:marTop w:val="0"/>
      <w:marBottom w:val="0"/>
      <w:divBdr>
        <w:top w:val="none" w:sz="0" w:space="0" w:color="auto"/>
        <w:left w:val="none" w:sz="0" w:space="0" w:color="auto"/>
        <w:bottom w:val="none" w:sz="0" w:space="0" w:color="auto"/>
        <w:right w:val="none" w:sz="0" w:space="0" w:color="auto"/>
      </w:divBdr>
    </w:div>
    <w:div w:id="1914116868">
      <w:bodyDiv w:val="1"/>
      <w:marLeft w:val="0"/>
      <w:marRight w:val="0"/>
      <w:marTop w:val="0"/>
      <w:marBottom w:val="0"/>
      <w:divBdr>
        <w:top w:val="none" w:sz="0" w:space="0" w:color="auto"/>
        <w:left w:val="none" w:sz="0" w:space="0" w:color="auto"/>
        <w:bottom w:val="none" w:sz="0" w:space="0" w:color="auto"/>
        <w:right w:val="none" w:sz="0" w:space="0" w:color="auto"/>
      </w:divBdr>
    </w:div>
    <w:div w:id="1914309978">
      <w:bodyDiv w:val="1"/>
      <w:marLeft w:val="0"/>
      <w:marRight w:val="0"/>
      <w:marTop w:val="0"/>
      <w:marBottom w:val="0"/>
      <w:divBdr>
        <w:top w:val="none" w:sz="0" w:space="0" w:color="auto"/>
        <w:left w:val="none" w:sz="0" w:space="0" w:color="auto"/>
        <w:bottom w:val="none" w:sz="0" w:space="0" w:color="auto"/>
        <w:right w:val="none" w:sz="0" w:space="0" w:color="auto"/>
      </w:divBdr>
    </w:div>
    <w:div w:id="1914509200">
      <w:bodyDiv w:val="1"/>
      <w:marLeft w:val="0"/>
      <w:marRight w:val="0"/>
      <w:marTop w:val="0"/>
      <w:marBottom w:val="0"/>
      <w:divBdr>
        <w:top w:val="none" w:sz="0" w:space="0" w:color="auto"/>
        <w:left w:val="none" w:sz="0" w:space="0" w:color="auto"/>
        <w:bottom w:val="none" w:sz="0" w:space="0" w:color="auto"/>
        <w:right w:val="none" w:sz="0" w:space="0" w:color="auto"/>
      </w:divBdr>
    </w:div>
    <w:div w:id="1914778248">
      <w:bodyDiv w:val="1"/>
      <w:marLeft w:val="0"/>
      <w:marRight w:val="0"/>
      <w:marTop w:val="0"/>
      <w:marBottom w:val="0"/>
      <w:divBdr>
        <w:top w:val="none" w:sz="0" w:space="0" w:color="auto"/>
        <w:left w:val="none" w:sz="0" w:space="0" w:color="auto"/>
        <w:bottom w:val="none" w:sz="0" w:space="0" w:color="auto"/>
        <w:right w:val="none" w:sz="0" w:space="0" w:color="auto"/>
      </w:divBdr>
    </w:div>
    <w:div w:id="1914854936">
      <w:bodyDiv w:val="1"/>
      <w:marLeft w:val="0"/>
      <w:marRight w:val="0"/>
      <w:marTop w:val="0"/>
      <w:marBottom w:val="0"/>
      <w:divBdr>
        <w:top w:val="none" w:sz="0" w:space="0" w:color="auto"/>
        <w:left w:val="none" w:sz="0" w:space="0" w:color="auto"/>
        <w:bottom w:val="none" w:sz="0" w:space="0" w:color="auto"/>
        <w:right w:val="none" w:sz="0" w:space="0" w:color="auto"/>
      </w:divBdr>
    </w:div>
    <w:div w:id="1915043831">
      <w:bodyDiv w:val="1"/>
      <w:marLeft w:val="0"/>
      <w:marRight w:val="0"/>
      <w:marTop w:val="0"/>
      <w:marBottom w:val="0"/>
      <w:divBdr>
        <w:top w:val="none" w:sz="0" w:space="0" w:color="auto"/>
        <w:left w:val="none" w:sz="0" w:space="0" w:color="auto"/>
        <w:bottom w:val="none" w:sz="0" w:space="0" w:color="auto"/>
        <w:right w:val="none" w:sz="0" w:space="0" w:color="auto"/>
      </w:divBdr>
    </w:div>
    <w:div w:id="1915430440">
      <w:bodyDiv w:val="1"/>
      <w:marLeft w:val="0"/>
      <w:marRight w:val="0"/>
      <w:marTop w:val="0"/>
      <w:marBottom w:val="0"/>
      <w:divBdr>
        <w:top w:val="none" w:sz="0" w:space="0" w:color="auto"/>
        <w:left w:val="none" w:sz="0" w:space="0" w:color="auto"/>
        <w:bottom w:val="none" w:sz="0" w:space="0" w:color="auto"/>
        <w:right w:val="none" w:sz="0" w:space="0" w:color="auto"/>
      </w:divBdr>
    </w:div>
    <w:div w:id="1915894596">
      <w:bodyDiv w:val="1"/>
      <w:marLeft w:val="0"/>
      <w:marRight w:val="0"/>
      <w:marTop w:val="0"/>
      <w:marBottom w:val="0"/>
      <w:divBdr>
        <w:top w:val="none" w:sz="0" w:space="0" w:color="auto"/>
        <w:left w:val="none" w:sz="0" w:space="0" w:color="auto"/>
        <w:bottom w:val="none" w:sz="0" w:space="0" w:color="auto"/>
        <w:right w:val="none" w:sz="0" w:space="0" w:color="auto"/>
      </w:divBdr>
    </w:div>
    <w:div w:id="1916089049">
      <w:bodyDiv w:val="1"/>
      <w:marLeft w:val="0"/>
      <w:marRight w:val="0"/>
      <w:marTop w:val="0"/>
      <w:marBottom w:val="0"/>
      <w:divBdr>
        <w:top w:val="none" w:sz="0" w:space="0" w:color="auto"/>
        <w:left w:val="none" w:sz="0" w:space="0" w:color="auto"/>
        <w:bottom w:val="none" w:sz="0" w:space="0" w:color="auto"/>
        <w:right w:val="none" w:sz="0" w:space="0" w:color="auto"/>
      </w:divBdr>
    </w:div>
    <w:div w:id="1916160458">
      <w:bodyDiv w:val="1"/>
      <w:marLeft w:val="0"/>
      <w:marRight w:val="0"/>
      <w:marTop w:val="0"/>
      <w:marBottom w:val="0"/>
      <w:divBdr>
        <w:top w:val="none" w:sz="0" w:space="0" w:color="auto"/>
        <w:left w:val="none" w:sz="0" w:space="0" w:color="auto"/>
        <w:bottom w:val="none" w:sz="0" w:space="0" w:color="auto"/>
        <w:right w:val="none" w:sz="0" w:space="0" w:color="auto"/>
      </w:divBdr>
    </w:div>
    <w:div w:id="1916353257">
      <w:bodyDiv w:val="1"/>
      <w:marLeft w:val="0"/>
      <w:marRight w:val="0"/>
      <w:marTop w:val="0"/>
      <w:marBottom w:val="0"/>
      <w:divBdr>
        <w:top w:val="none" w:sz="0" w:space="0" w:color="auto"/>
        <w:left w:val="none" w:sz="0" w:space="0" w:color="auto"/>
        <w:bottom w:val="none" w:sz="0" w:space="0" w:color="auto"/>
        <w:right w:val="none" w:sz="0" w:space="0" w:color="auto"/>
      </w:divBdr>
    </w:div>
    <w:div w:id="1916353806">
      <w:bodyDiv w:val="1"/>
      <w:marLeft w:val="0"/>
      <w:marRight w:val="0"/>
      <w:marTop w:val="0"/>
      <w:marBottom w:val="0"/>
      <w:divBdr>
        <w:top w:val="none" w:sz="0" w:space="0" w:color="auto"/>
        <w:left w:val="none" w:sz="0" w:space="0" w:color="auto"/>
        <w:bottom w:val="none" w:sz="0" w:space="0" w:color="auto"/>
        <w:right w:val="none" w:sz="0" w:space="0" w:color="auto"/>
      </w:divBdr>
    </w:div>
    <w:div w:id="1916476217">
      <w:bodyDiv w:val="1"/>
      <w:marLeft w:val="0"/>
      <w:marRight w:val="0"/>
      <w:marTop w:val="0"/>
      <w:marBottom w:val="0"/>
      <w:divBdr>
        <w:top w:val="none" w:sz="0" w:space="0" w:color="auto"/>
        <w:left w:val="none" w:sz="0" w:space="0" w:color="auto"/>
        <w:bottom w:val="none" w:sz="0" w:space="0" w:color="auto"/>
        <w:right w:val="none" w:sz="0" w:space="0" w:color="auto"/>
      </w:divBdr>
    </w:div>
    <w:div w:id="1916890750">
      <w:bodyDiv w:val="1"/>
      <w:marLeft w:val="0"/>
      <w:marRight w:val="0"/>
      <w:marTop w:val="0"/>
      <w:marBottom w:val="0"/>
      <w:divBdr>
        <w:top w:val="none" w:sz="0" w:space="0" w:color="auto"/>
        <w:left w:val="none" w:sz="0" w:space="0" w:color="auto"/>
        <w:bottom w:val="none" w:sz="0" w:space="0" w:color="auto"/>
        <w:right w:val="none" w:sz="0" w:space="0" w:color="auto"/>
      </w:divBdr>
    </w:div>
    <w:div w:id="1917011021">
      <w:bodyDiv w:val="1"/>
      <w:marLeft w:val="0"/>
      <w:marRight w:val="0"/>
      <w:marTop w:val="0"/>
      <w:marBottom w:val="0"/>
      <w:divBdr>
        <w:top w:val="none" w:sz="0" w:space="0" w:color="auto"/>
        <w:left w:val="none" w:sz="0" w:space="0" w:color="auto"/>
        <w:bottom w:val="none" w:sz="0" w:space="0" w:color="auto"/>
        <w:right w:val="none" w:sz="0" w:space="0" w:color="auto"/>
      </w:divBdr>
    </w:div>
    <w:div w:id="1917015338">
      <w:bodyDiv w:val="1"/>
      <w:marLeft w:val="0"/>
      <w:marRight w:val="0"/>
      <w:marTop w:val="0"/>
      <w:marBottom w:val="0"/>
      <w:divBdr>
        <w:top w:val="none" w:sz="0" w:space="0" w:color="auto"/>
        <w:left w:val="none" w:sz="0" w:space="0" w:color="auto"/>
        <w:bottom w:val="none" w:sz="0" w:space="0" w:color="auto"/>
        <w:right w:val="none" w:sz="0" w:space="0" w:color="auto"/>
      </w:divBdr>
    </w:div>
    <w:div w:id="1917125902">
      <w:bodyDiv w:val="1"/>
      <w:marLeft w:val="0"/>
      <w:marRight w:val="0"/>
      <w:marTop w:val="0"/>
      <w:marBottom w:val="0"/>
      <w:divBdr>
        <w:top w:val="none" w:sz="0" w:space="0" w:color="auto"/>
        <w:left w:val="none" w:sz="0" w:space="0" w:color="auto"/>
        <w:bottom w:val="none" w:sz="0" w:space="0" w:color="auto"/>
        <w:right w:val="none" w:sz="0" w:space="0" w:color="auto"/>
      </w:divBdr>
    </w:div>
    <w:div w:id="1917519047">
      <w:bodyDiv w:val="1"/>
      <w:marLeft w:val="0"/>
      <w:marRight w:val="0"/>
      <w:marTop w:val="0"/>
      <w:marBottom w:val="0"/>
      <w:divBdr>
        <w:top w:val="none" w:sz="0" w:space="0" w:color="auto"/>
        <w:left w:val="none" w:sz="0" w:space="0" w:color="auto"/>
        <w:bottom w:val="none" w:sz="0" w:space="0" w:color="auto"/>
        <w:right w:val="none" w:sz="0" w:space="0" w:color="auto"/>
      </w:divBdr>
    </w:div>
    <w:div w:id="1917587354">
      <w:bodyDiv w:val="1"/>
      <w:marLeft w:val="0"/>
      <w:marRight w:val="0"/>
      <w:marTop w:val="0"/>
      <w:marBottom w:val="0"/>
      <w:divBdr>
        <w:top w:val="none" w:sz="0" w:space="0" w:color="auto"/>
        <w:left w:val="none" w:sz="0" w:space="0" w:color="auto"/>
        <w:bottom w:val="none" w:sz="0" w:space="0" w:color="auto"/>
        <w:right w:val="none" w:sz="0" w:space="0" w:color="auto"/>
      </w:divBdr>
    </w:div>
    <w:div w:id="1917590408">
      <w:bodyDiv w:val="1"/>
      <w:marLeft w:val="0"/>
      <w:marRight w:val="0"/>
      <w:marTop w:val="0"/>
      <w:marBottom w:val="0"/>
      <w:divBdr>
        <w:top w:val="none" w:sz="0" w:space="0" w:color="auto"/>
        <w:left w:val="none" w:sz="0" w:space="0" w:color="auto"/>
        <w:bottom w:val="none" w:sz="0" w:space="0" w:color="auto"/>
        <w:right w:val="none" w:sz="0" w:space="0" w:color="auto"/>
      </w:divBdr>
    </w:div>
    <w:div w:id="1917671123">
      <w:bodyDiv w:val="1"/>
      <w:marLeft w:val="0"/>
      <w:marRight w:val="0"/>
      <w:marTop w:val="0"/>
      <w:marBottom w:val="0"/>
      <w:divBdr>
        <w:top w:val="none" w:sz="0" w:space="0" w:color="auto"/>
        <w:left w:val="none" w:sz="0" w:space="0" w:color="auto"/>
        <w:bottom w:val="none" w:sz="0" w:space="0" w:color="auto"/>
        <w:right w:val="none" w:sz="0" w:space="0" w:color="auto"/>
      </w:divBdr>
    </w:div>
    <w:div w:id="1918129727">
      <w:bodyDiv w:val="1"/>
      <w:marLeft w:val="0"/>
      <w:marRight w:val="0"/>
      <w:marTop w:val="0"/>
      <w:marBottom w:val="0"/>
      <w:divBdr>
        <w:top w:val="none" w:sz="0" w:space="0" w:color="auto"/>
        <w:left w:val="none" w:sz="0" w:space="0" w:color="auto"/>
        <w:bottom w:val="none" w:sz="0" w:space="0" w:color="auto"/>
        <w:right w:val="none" w:sz="0" w:space="0" w:color="auto"/>
      </w:divBdr>
    </w:div>
    <w:div w:id="1918131789">
      <w:bodyDiv w:val="1"/>
      <w:marLeft w:val="0"/>
      <w:marRight w:val="0"/>
      <w:marTop w:val="0"/>
      <w:marBottom w:val="0"/>
      <w:divBdr>
        <w:top w:val="none" w:sz="0" w:space="0" w:color="auto"/>
        <w:left w:val="none" w:sz="0" w:space="0" w:color="auto"/>
        <w:bottom w:val="none" w:sz="0" w:space="0" w:color="auto"/>
        <w:right w:val="none" w:sz="0" w:space="0" w:color="auto"/>
      </w:divBdr>
    </w:div>
    <w:div w:id="1918780285">
      <w:bodyDiv w:val="1"/>
      <w:marLeft w:val="0"/>
      <w:marRight w:val="0"/>
      <w:marTop w:val="0"/>
      <w:marBottom w:val="0"/>
      <w:divBdr>
        <w:top w:val="none" w:sz="0" w:space="0" w:color="auto"/>
        <w:left w:val="none" w:sz="0" w:space="0" w:color="auto"/>
        <w:bottom w:val="none" w:sz="0" w:space="0" w:color="auto"/>
        <w:right w:val="none" w:sz="0" w:space="0" w:color="auto"/>
      </w:divBdr>
    </w:div>
    <w:div w:id="1919704153">
      <w:bodyDiv w:val="1"/>
      <w:marLeft w:val="0"/>
      <w:marRight w:val="0"/>
      <w:marTop w:val="0"/>
      <w:marBottom w:val="0"/>
      <w:divBdr>
        <w:top w:val="none" w:sz="0" w:space="0" w:color="auto"/>
        <w:left w:val="none" w:sz="0" w:space="0" w:color="auto"/>
        <w:bottom w:val="none" w:sz="0" w:space="0" w:color="auto"/>
        <w:right w:val="none" w:sz="0" w:space="0" w:color="auto"/>
      </w:divBdr>
    </w:div>
    <w:div w:id="1919896915">
      <w:bodyDiv w:val="1"/>
      <w:marLeft w:val="0"/>
      <w:marRight w:val="0"/>
      <w:marTop w:val="0"/>
      <w:marBottom w:val="0"/>
      <w:divBdr>
        <w:top w:val="none" w:sz="0" w:space="0" w:color="auto"/>
        <w:left w:val="none" w:sz="0" w:space="0" w:color="auto"/>
        <w:bottom w:val="none" w:sz="0" w:space="0" w:color="auto"/>
        <w:right w:val="none" w:sz="0" w:space="0" w:color="auto"/>
      </w:divBdr>
    </w:div>
    <w:div w:id="1920169359">
      <w:bodyDiv w:val="1"/>
      <w:marLeft w:val="0"/>
      <w:marRight w:val="0"/>
      <w:marTop w:val="0"/>
      <w:marBottom w:val="0"/>
      <w:divBdr>
        <w:top w:val="none" w:sz="0" w:space="0" w:color="auto"/>
        <w:left w:val="none" w:sz="0" w:space="0" w:color="auto"/>
        <w:bottom w:val="none" w:sz="0" w:space="0" w:color="auto"/>
        <w:right w:val="none" w:sz="0" w:space="0" w:color="auto"/>
      </w:divBdr>
    </w:div>
    <w:div w:id="1920433685">
      <w:bodyDiv w:val="1"/>
      <w:marLeft w:val="0"/>
      <w:marRight w:val="0"/>
      <w:marTop w:val="0"/>
      <w:marBottom w:val="0"/>
      <w:divBdr>
        <w:top w:val="none" w:sz="0" w:space="0" w:color="auto"/>
        <w:left w:val="none" w:sz="0" w:space="0" w:color="auto"/>
        <w:bottom w:val="none" w:sz="0" w:space="0" w:color="auto"/>
        <w:right w:val="none" w:sz="0" w:space="0" w:color="auto"/>
      </w:divBdr>
    </w:div>
    <w:div w:id="1921670032">
      <w:bodyDiv w:val="1"/>
      <w:marLeft w:val="0"/>
      <w:marRight w:val="0"/>
      <w:marTop w:val="0"/>
      <w:marBottom w:val="0"/>
      <w:divBdr>
        <w:top w:val="none" w:sz="0" w:space="0" w:color="auto"/>
        <w:left w:val="none" w:sz="0" w:space="0" w:color="auto"/>
        <w:bottom w:val="none" w:sz="0" w:space="0" w:color="auto"/>
        <w:right w:val="none" w:sz="0" w:space="0" w:color="auto"/>
      </w:divBdr>
    </w:div>
    <w:div w:id="1921939854">
      <w:bodyDiv w:val="1"/>
      <w:marLeft w:val="0"/>
      <w:marRight w:val="0"/>
      <w:marTop w:val="0"/>
      <w:marBottom w:val="0"/>
      <w:divBdr>
        <w:top w:val="none" w:sz="0" w:space="0" w:color="auto"/>
        <w:left w:val="none" w:sz="0" w:space="0" w:color="auto"/>
        <w:bottom w:val="none" w:sz="0" w:space="0" w:color="auto"/>
        <w:right w:val="none" w:sz="0" w:space="0" w:color="auto"/>
      </w:divBdr>
    </w:div>
    <w:div w:id="1922133734">
      <w:bodyDiv w:val="1"/>
      <w:marLeft w:val="0"/>
      <w:marRight w:val="0"/>
      <w:marTop w:val="0"/>
      <w:marBottom w:val="0"/>
      <w:divBdr>
        <w:top w:val="none" w:sz="0" w:space="0" w:color="auto"/>
        <w:left w:val="none" w:sz="0" w:space="0" w:color="auto"/>
        <w:bottom w:val="none" w:sz="0" w:space="0" w:color="auto"/>
        <w:right w:val="none" w:sz="0" w:space="0" w:color="auto"/>
      </w:divBdr>
    </w:div>
    <w:div w:id="1922369937">
      <w:bodyDiv w:val="1"/>
      <w:marLeft w:val="0"/>
      <w:marRight w:val="0"/>
      <w:marTop w:val="0"/>
      <w:marBottom w:val="0"/>
      <w:divBdr>
        <w:top w:val="none" w:sz="0" w:space="0" w:color="auto"/>
        <w:left w:val="none" w:sz="0" w:space="0" w:color="auto"/>
        <w:bottom w:val="none" w:sz="0" w:space="0" w:color="auto"/>
        <w:right w:val="none" w:sz="0" w:space="0" w:color="auto"/>
      </w:divBdr>
    </w:div>
    <w:div w:id="1923027643">
      <w:bodyDiv w:val="1"/>
      <w:marLeft w:val="0"/>
      <w:marRight w:val="0"/>
      <w:marTop w:val="0"/>
      <w:marBottom w:val="0"/>
      <w:divBdr>
        <w:top w:val="none" w:sz="0" w:space="0" w:color="auto"/>
        <w:left w:val="none" w:sz="0" w:space="0" w:color="auto"/>
        <w:bottom w:val="none" w:sz="0" w:space="0" w:color="auto"/>
        <w:right w:val="none" w:sz="0" w:space="0" w:color="auto"/>
      </w:divBdr>
    </w:div>
    <w:div w:id="1923493013">
      <w:bodyDiv w:val="1"/>
      <w:marLeft w:val="0"/>
      <w:marRight w:val="0"/>
      <w:marTop w:val="0"/>
      <w:marBottom w:val="0"/>
      <w:divBdr>
        <w:top w:val="none" w:sz="0" w:space="0" w:color="auto"/>
        <w:left w:val="none" w:sz="0" w:space="0" w:color="auto"/>
        <w:bottom w:val="none" w:sz="0" w:space="0" w:color="auto"/>
        <w:right w:val="none" w:sz="0" w:space="0" w:color="auto"/>
      </w:divBdr>
    </w:div>
    <w:div w:id="1923641508">
      <w:bodyDiv w:val="1"/>
      <w:marLeft w:val="0"/>
      <w:marRight w:val="0"/>
      <w:marTop w:val="0"/>
      <w:marBottom w:val="0"/>
      <w:divBdr>
        <w:top w:val="none" w:sz="0" w:space="0" w:color="auto"/>
        <w:left w:val="none" w:sz="0" w:space="0" w:color="auto"/>
        <w:bottom w:val="none" w:sz="0" w:space="0" w:color="auto"/>
        <w:right w:val="none" w:sz="0" w:space="0" w:color="auto"/>
      </w:divBdr>
    </w:div>
    <w:div w:id="1923830095">
      <w:bodyDiv w:val="1"/>
      <w:marLeft w:val="0"/>
      <w:marRight w:val="0"/>
      <w:marTop w:val="0"/>
      <w:marBottom w:val="0"/>
      <w:divBdr>
        <w:top w:val="none" w:sz="0" w:space="0" w:color="auto"/>
        <w:left w:val="none" w:sz="0" w:space="0" w:color="auto"/>
        <w:bottom w:val="none" w:sz="0" w:space="0" w:color="auto"/>
        <w:right w:val="none" w:sz="0" w:space="0" w:color="auto"/>
      </w:divBdr>
    </w:div>
    <w:div w:id="1923907219">
      <w:bodyDiv w:val="1"/>
      <w:marLeft w:val="0"/>
      <w:marRight w:val="0"/>
      <w:marTop w:val="0"/>
      <w:marBottom w:val="0"/>
      <w:divBdr>
        <w:top w:val="none" w:sz="0" w:space="0" w:color="auto"/>
        <w:left w:val="none" w:sz="0" w:space="0" w:color="auto"/>
        <w:bottom w:val="none" w:sz="0" w:space="0" w:color="auto"/>
        <w:right w:val="none" w:sz="0" w:space="0" w:color="auto"/>
      </w:divBdr>
    </w:div>
    <w:div w:id="1923946133">
      <w:bodyDiv w:val="1"/>
      <w:marLeft w:val="0"/>
      <w:marRight w:val="0"/>
      <w:marTop w:val="0"/>
      <w:marBottom w:val="0"/>
      <w:divBdr>
        <w:top w:val="none" w:sz="0" w:space="0" w:color="auto"/>
        <w:left w:val="none" w:sz="0" w:space="0" w:color="auto"/>
        <w:bottom w:val="none" w:sz="0" w:space="0" w:color="auto"/>
        <w:right w:val="none" w:sz="0" w:space="0" w:color="auto"/>
      </w:divBdr>
    </w:div>
    <w:div w:id="1924336272">
      <w:bodyDiv w:val="1"/>
      <w:marLeft w:val="0"/>
      <w:marRight w:val="0"/>
      <w:marTop w:val="0"/>
      <w:marBottom w:val="0"/>
      <w:divBdr>
        <w:top w:val="none" w:sz="0" w:space="0" w:color="auto"/>
        <w:left w:val="none" w:sz="0" w:space="0" w:color="auto"/>
        <w:bottom w:val="none" w:sz="0" w:space="0" w:color="auto"/>
        <w:right w:val="none" w:sz="0" w:space="0" w:color="auto"/>
      </w:divBdr>
    </w:div>
    <w:div w:id="1924604138">
      <w:bodyDiv w:val="1"/>
      <w:marLeft w:val="0"/>
      <w:marRight w:val="0"/>
      <w:marTop w:val="0"/>
      <w:marBottom w:val="0"/>
      <w:divBdr>
        <w:top w:val="none" w:sz="0" w:space="0" w:color="auto"/>
        <w:left w:val="none" w:sz="0" w:space="0" w:color="auto"/>
        <w:bottom w:val="none" w:sz="0" w:space="0" w:color="auto"/>
        <w:right w:val="none" w:sz="0" w:space="0" w:color="auto"/>
      </w:divBdr>
    </w:div>
    <w:div w:id="1924869874">
      <w:bodyDiv w:val="1"/>
      <w:marLeft w:val="0"/>
      <w:marRight w:val="0"/>
      <w:marTop w:val="0"/>
      <w:marBottom w:val="0"/>
      <w:divBdr>
        <w:top w:val="none" w:sz="0" w:space="0" w:color="auto"/>
        <w:left w:val="none" w:sz="0" w:space="0" w:color="auto"/>
        <w:bottom w:val="none" w:sz="0" w:space="0" w:color="auto"/>
        <w:right w:val="none" w:sz="0" w:space="0" w:color="auto"/>
      </w:divBdr>
    </w:div>
    <w:div w:id="1926836262">
      <w:bodyDiv w:val="1"/>
      <w:marLeft w:val="0"/>
      <w:marRight w:val="0"/>
      <w:marTop w:val="0"/>
      <w:marBottom w:val="0"/>
      <w:divBdr>
        <w:top w:val="none" w:sz="0" w:space="0" w:color="auto"/>
        <w:left w:val="none" w:sz="0" w:space="0" w:color="auto"/>
        <w:bottom w:val="none" w:sz="0" w:space="0" w:color="auto"/>
        <w:right w:val="none" w:sz="0" w:space="0" w:color="auto"/>
      </w:divBdr>
    </w:div>
    <w:div w:id="1926957980">
      <w:bodyDiv w:val="1"/>
      <w:marLeft w:val="0"/>
      <w:marRight w:val="0"/>
      <w:marTop w:val="0"/>
      <w:marBottom w:val="0"/>
      <w:divBdr>
        <w:top w:val="none" w:sz="0" w:space="0" w:color="auto"/>
        <w:left w:val="none" w:sz="0" w:space="0" w:color="auto"/>
        <w:bottom w:val="none" w:sz="0" w:space="0" w:color="auto"/>
        <w:right w:val="none" w:sz="0" w:space="0" w:color="auto"/>
      </w:divBdr>
    </w:div>
    <w:div w:id="1926959241">
      <w:bodyDiv w:val="1"/>
      <w:marLeft w:val="0"/>
      <w:marRight w:val="0"/>
      <w:marTop w:val="0"/>
      <w:marBottom w:val="0"/>
      <w:divBdr>
        <w:top w:val="none" w:sz="0" w:space="0" w:color="auto"/>
        <w:left w:val="none" w:sz="0" w:space="0" w:color="auto"/>
        <w:bottom w:val="none" w:sz="0" w:space="0" w:color="auto"/>
        <w:right w:val="none" w:sz="0" w:space="0" w:color="auto"/>
      </w:divBdr>
    </w:div>
    <w:div w:id="1927298243">
      <w:bodyDiv w:val="1"/>
      <w:marLeft w:val="0"/>
      <w:marRight w:val="0"/>
      <w:marTop w:val="0"/>
      <w:marBottom w:val="0"/>
      <w:divBdr>
        <w:top w:val="none" w:sz="0" w:space="0" w:color="auto"/>
        <w:left w:val="none" w:sz="0" w:space="0" w:color="auto"/>
        <w:bottom w:val="none" w:sz="0" w:space="0" w:color="auto"/>
        <w:right w:val="none" w:sz="0" w:space="0" w:color="auto"/>
      </w:divBdr>
    </w:div>
    <w:div w:id="1927960516">
      <w:bodyDiv w:val="1"/>
      <w:marLeft w:val="0"/>
      <w:marRight w:val="0"/>
      <w:marTop w:val="0"/>
      <w:marBottom w:val="0"/>
      <w:divBdr>
        <w:top w:val="none" w:sz="0" w:space="0" w:color="auto"/>
        <w:left w:val="none" w:sz="0" w:space="0" w:color="auto"/>
        <w:bottom w:val="none" w:sz="0" w:space="0" w:color="auto"/>
        <w:right w:val="none" w:sz="0" w:space="0" w:color="auto"/>
      </w:divBdr>
    </w:div>
    <w:div w:id="1928266363">
      <w:bodyDiv w:val="1"/>
      <w:marLeft w:val="0"/>
      <w:marRight w:val="0"/>
      <w:marTop w:val="0"/>
      <w:marBottom w:val="0"/>
      <w:divBdr>
        <w:top w:val="none" w:sz="0" w:space="0" w:color="auto"/>
        <w:left w:val="none" w:sz="0" w:space="0" w:color="auto"/>
        <w:bottom w:val="none" w:sz="0" w:space="0" w:color="auto"/>
        <w:right w:val="none" w:sz="0" w:space="0" w:color="auto"/>
      </w:divBdr>
    </w:div>
    <w:div w:id="1928268338">
      <w:bodyDiv w:val="1"/>
      <w:marLeft w:val="0"/>
      <w:marRight w:val="0"/>
      <w:marTop w:val="0"/>
      <w:marBottom w:val="0"/>
      <w:divBdr>
        <w:top w:val="none" w:sz="0" w:space="0" w:color="auto"/>
        <w:left w:val="none" w:sz="0" w:space="0" w:color="auto"/>
        <w:bottom w:val="none" w:sz="0" w:space="0" w:color="auto"/>
        <w:right w:val="none" w:sz="0" w:space="0" w:color="auto"/>
      </w:divBdr>
    </w:div>
    <w:div w:id="1928346043">
      <w:bodyDiv w:val="1"/>
      <w:marLeft w:val="0"/>
      <w:marRight w:val="0"/>
      <w:marTop w:val="0"/>
      <w:marBottom w:val="0"/>
      <w:divBdr>
        <w:top w:val="none" w:sz="0" w:space="0" w:color="auto"/>
        <w:left w:val="none" w:sz="0" w:space="0" w:color="auto"/>
        <w:bottom w:val="none" w:sz="0" w:space="0" w:color="auto"/>
        <w:right w:val="none" w:sz="0" w:space="0" w:color="auto"/>
      </w:divBdr>
    </w:div>
    <w:div w:id="1928539770">
      <w:bodyDiv w:val="1"/>
      <w:marLeft w:val="0"/>
      <w:marRight w:val="0"/>
      <w:marTop w:val="0"/>
      <w:marBottom w:val="0"/>
      <w:divBdr>
        <w:top w:val="none" w:sz="0" w:space="0" w:color="auto"/>
        <w:left w:val="none" w:sz="0" w:space="0" w:color="auto"/>
        <w:bottom w:val="none" w:sz="0" w:space="0" w:color="auto"/>
        <w:right w:val="none" w:sz="0" w:space="0" w:color="auto"/>
      </w:divBdr>
    </w:div>
    <w:div w:id="1928729347">
      <w:bodyDiv w:val="1"/>
      <w:marLeft w:val="0"/>
      <w:marRight w:val="0"/>
      <w:marTop w:val="0"/>
      <w:marBottom w:val="0"/>
      <w:divBdr>
        <w:top w:val="none" w:sz="0" w:space="0" w:color="auto"/>
        <w:left w:val="none" w:sz="0" w:space="0" w:color="auto"/>
        <w:bottom w:val="none" w:sz="0" w:space="0" w:color="auto"/>
        <w:right w:val="none" w:sz="0" w:space="0" w:color="auto"/>
      </w:divBdr>
    </w:div>
    <w:div w:id="1928803792">
      <w:bodyDiv w:val="1"/>
      <w:marLeft w:val="0"/>
      <w:marRight w:val="0"/>
      <w:marTop w:val="0"/>
      <w:marBottom w:val="0"/>
      <w:divBdr>
        <w:top w:val="none" w:sz="0" w:space="0" w:color="auto"/>
        <w:left w:val="none" w:sz="0" w:space="0" w:color="auto"/>
        <w:bottom w:val="none" w:sz="0" w:space="0" w:color="auto"/>
        <w:right w:val="none" w:sz="0" w:space="0" w:color="auto"/>
      </w:divBdr>
    </w:div>
    <w:div w:id="1929532077">
      <w:bodyDiv w:val="1"/>
      <w:marLeft w:val="0"/>
      <w:marRight w:val="0"/>
      <w:marTop w:val="0"/>
      <w:marBottom w:val="0"/>
      <w:divBdr>
        <w:top w:val="none" w:sz="0" w:space="0" w:color="auto"/>
        <w:left w:val="none" w:sz="0" w:space="0" w:color="auto"/>
        <w:bottom w:val="none" w:sz="0" w:space="0" w:color="auto"/>
        <w:right w:val="none" w:sz="0" w:space="0" w:color="auto"/>
      </w:divBdr>
    </w:div>
    <w:div w:id="1929607473">
      <w:bodyDiv w:val="1"/>
      <w:marLeft w:val="0"/>
      <w:marRight w:val="0"/>
      <w:marTop w:val="0"/>
      <w:marBottom w:val="0"/>
      <w:divBdr>
        <w:top w:val="none" w:sz="0" w:space="0" w:color="auto"/>
        <w:left w:val="none" w:sz="0" w:space="0" w:color="auto"/>
        <w:bottom w:val="none" w:sz="0" w:space="0" w:color="auto"/>
        <w:right w:val="none" w:sz="0" w:space="0" w:color="auto"/>
      </w:divBdr>
    </w:div>
    <w:div w:id="1929851931">
      <w:bodyDiv w:val="1"/>
      <w:marLeft w:val="0"/>
      <w:marRight w:val="0"/>
      <w:marTop w:val="0"/>
      <w:marBottom w:val="0"/>
      <w:divBdr>
        <w:top w:val="none" w:sz="0" w:space="0" w:color="auto"/>
        <w:left w:val="none" w:sz="0" w:space="0" w:color="auto"/>
        <w:bottom w:val="none" w:sz="0" w:space="0" w:color="auto"/>
        <w:right w:val="none" w:sz="0" w:space="0" w:color="auto"/>
      </w:divBdr>
    </w:div>
    <w:div w:id="1930000622">
      <w:bodyDiv w:val="1"/>
      <w:marLeft w:val="0"/>
      <w:marRight w:val="0"/>
      <w:marTop w:val="0"/>
      <w:marBottom w:val="0"/>
      <w:divBdr>
        <w:top w:val="none" w:sz="0" w:space="0" w:color="auto"/>
        <w:left w:val="none" w:sz="0" w:space="0" w:color="auto"/>
        <w:bottom w:val="none" w:sz="0" w:space="0" w:color="auto"/>
        <w:right w:val="none" w:sz="0" w:space="0" w:color="auto"/>
      </w:divBdr>
    </w:div>
    <w:div w:id="1930500247">
      <w:bodyDiv w:val="1"/>
      <w:marLeft w:val="0"/>
      <w:marRight w:val="0"/>
      <w:marTop w:val="0"/>
      <w:marBottom w:val="0"/>
      <w:divBdr>
        <w:top w:val="none" w:sz="0" w:space="0" w:color="auto"/>
        <w:left w:val="none" w:sz="0" w:space="0" w:color="auto"/>
        <w:bottom w:val="none" w:sz="0" w:space="0" w:color="auto"/>
        <w:right w:val="none" w:sz="0" w:space="0" w:color="auto"/>
      </w:divBdr>
    </w:div>
    <w:div w:id="1930694064">
      <w:bodyDiv w:val="1"/>
      <w:marLeft w:val="0"/>
      <w:marRight w:val="0"/>
      <w:marTop w:val="0"/>
      <w:marBottom w:val="0"/>
      <w:divBdr>
        <w:top w:val="none" w:sz="0" w:space="0" w:color="auto"/>
        <w:left w:val="none" w:sz="0" w:space="0" w:color="auto"/>
        <w:bottom w:val="none" w:sz="0" w:space="0" w:color="auto"/>
        <w:right w:val="none" w:sz="0" w:space="0" w:color="auto"/>
      </w:divBdr>
    </w:div>
    <w:div w:id="1931308902">
      <w:bodyDiv w:val="1"/>
      <w:marLeft w:val="0"/>
      <w:marRight w:val="0"/>
      <w:marTop w:val="0"/>
      <w:marBottom w:val="0"/>
      <w:divBdr>
        <w:top w:val="none" w:sz="0" w:space="0" w:color="auto"/>
        <w:left w:val="none" w:sz="0" w:space="0" w:color="auto"/>
        <w:bottom w:val="none" w:sz="0" w:space="0" w:color="auto"/>
        <w:right w:val="none" w:sz="0" w:space="0" w:color="auto"/>
      </w:divBdr>
    </w:div>
    <w:div w:id="1931312014">
      <w:bodyDiv w:val="1"/>
      <w:marLeft w:val="0"/>
      <w:marRight w:val="0"/>
      <w:marTop w:val="0"/>
      <w:marBottom w:val="0"/>
      <w:divBdr>
        <w:top w:val="none" w:sz="0" w:space="0" w:color="auto"/>
        <w:left w:val="none" w:sz="0" w:space="0" w:color="auto"/>
        <w:bottom w:val="none" w:sz="0" w:space="0" w:color="auto"/>
        <w:right w:val="none" w:sz="0" w:space="0" w:color="auto"/>
      </w:divBdr>
    </w:div>
    <w:div w:id="1931425269">
      <w:bodyDiv w:val="1"/>
      <w:marLeft w:val="0"/>
      <w:marRight w:val="0"/>
      <w:marTop w:val="0"/>
      <w:marBottom w:val="0"/>
      <w:divBdr>
        <w:top w:val="none" w:sz="0" w:space="0" w:color="auto"/>
        <w:left w:val="none" w:sz="0" w:space="0" w:color="auto"/>
        <w:bottom w:val="none" w:sz="0" w:space="0" w:color="auto"/>
        <w:right w:val="none" w:sz="0" w:space="0" w:color="auto"/>
      </w:divBdr>
    </w:div>
    <w:div w:id="1931499797">
      <w:bodyDiv w:val="1"/>
      <w:marLeft w:val="0"/>
      <w:marRight w:val="0"/>
      <w:marTop w:val="0"/>
      <w:marBottom w:val="0"/>
      <w:divBdr>
        <w:top w:val="none" w:sz="0" w:space="0" w:color="auto"/>
        <w:left w:val="none" w:sz="0" w:space="0" w:color="auto"/>
        <w:bottom w:val="none" w:sz="0" w:space="0" w:color="auto"/>
        <w:right w:val="none" w:sz="0" w:space="0" w:color="auto"/>
      </w:divBdr>
    </w:div>
    <w:div w:id="1931546001">
      <w:bodyDiv w:val="1"/>
      <w:marLeft w:val="0"/>
      <w:marRight w:val="0"/>
      <w:marTop w:val="0"/>
      <w:marBottom w:val="0"/>
      <w:divBdr>
        <w:top w:val="none" w:sz="0" w:space="0" w:color="auto"/>
        <w:left w:val="none" w:sz="0" w:space="0" w:color="auto"/>
        <w:bottom w:val="none" w:sz="0" w:space="0" w:color="auto"/>
        <w:right w:val="none" w:sz="0" w:space="0" w:color="auto"/>
      </w:divBdr>
    </w:div>
    <w:div w:id="1932010360">
      <w:bodyDiv w:val="1"/>
      <w:marLeft w:val="0"/>
      <w:marRight w:val="0"/>
      <w:marTop w:val="0"/>
      <w:marBottom w:val="0"/>
      <w:divBdr>
        <w:top w:val="none" w:sz="0" w:space="0" w:color="auto"/>
        <w:left w:val="none" w:sz="0" w:space="0" w:color="auto"/>
        <w:bottom w:val="none" w:sz="0" w:space="0" w:color="auto"/>
        <w:right w:val="none" w:sz="0" w:space="0" w:color="auto"/>
      </w:divBdr>
    </w:div>
    <w:div w:id="1932659794">
      <w:bodyDiv w:val="1"/>
      <w:marLeft w:val="0"/>
      <w:marRight w:val="0"/>
      <w:marTop w:val="0"/>
      <w:marBottom w:val="0"/>
      <w:divBdr>
        <w:top w:val="none" w:sz="0" w:space="0" w:color="auto"/>
        <w:left w:val="none" w:sz="0" w:space="0" w:color="auto"/>
        <w:bottom w:val="none" w:sz="0" w:space="0" w:color="auto"/>
        <w:right w:val="none" w:sz="0" w:space="0" w:color="auto"/>
      </w:divBdr>
    </w:div>
    <w:div w:id="1933203871">
      <w:bodyDiv w:val="1"/>
      <w:marLeft w:val="0"/>
      <w:marRight w:val="0"/>
      <w:marTop w:val="0"/>
      <w:marBottom w:val="0"/>
      <w:divBdr>
        <w:top w:val="none" w:sz="0" w:space="0" w:color="auto"/>
        <w:left w:val="none" w:sz="0" w:space="0" w:color="auto"/>
        <w:bottom w:val="none" w:sz="0" w:space="0" w:color="auto"/>
        <w:right w:val="none" w:sz="0" w:space="0" w:color="auto"/>
      </w:divBdr>
    </w:div>
    <w:div w:id="1933278525">
      <w:bodyDiv w:val="1"/>
      <w:marLeft w:val="0"/>
      <w:marRight w:val="0"/>
      <w:marTop w:val="0"/>
      <w:marBottom w:val="0"/>
      <w:divBdr>
        <w:top w:val="none" w:sz="0" w:space="0" w:color="auto"/>
        <w:left w:val="none" w:sz="0" w:space="0" w:color="auto"/>
        <w:bottom w:val="none" w:sz="0" w:space="0" w:color="auto"/>
        <w:right w:val="none" w:sz="0" w:space="0" w:color="auto"/>
      </w:divBdr>
    </w:div>
    <w:div w:id="1933509860">
      <w:bodyDiv w:val="1"/>
      <w:marLeft w:val="0"/>
      <w:marRight w:val="0"/>
      <w:marTop w:val="0"/>
      <w:marBottom w:val="0"/>
      <w:divBdr>
        <w:top w:val="none" w:sz="0" w:space="0" w:color="auto"/>
        <w:left w:val="none" w:sz="0" w:space="0" w:color="auto"/>
        <w:bottom w:val="none" w:sz="0" w:space="0" w:color="auto"/>
        <w:right w:val="none" w:sz="0" w:space="0" w:color="auto"/>
      </w:divBdr>
    </w:div>
    <w:div w:id="1934119354">
      <w:bodyDiv w:val="1"/>
      <w:marLeft w:val="0"/>
      <w:marRight w:val="0"/>
      <w:marTop w:val="0"/>
      <w:marBottom w:val="0"/>
      <w:divBdr>
        <w:top w:val="none" w:sz="0" w:space="0" w:color="auto"/>
        <w:left w:val="none" w:sz="0" w:space="0" w:color="auto"/>
        <w:bottom w:val="none" w:sz="0" w:space="0" w:color="auto"/>
        <w:right w:val="none" w:sz="0" w:space="0" w:color="auto"/>
      </w:divBdr>
    </w:div>
    <w:div w:id="1934315181">
      <w:bodyDiv w:val="1"/>
      <w:marLeft w:val="0"/>
      <w:marRight w:val="0"/>
      <w:marTop w:val="0"/>
      <w:marBottom w:val="0"/>
      <w:divBdr>
        <w:top w:val="none" w:sz="0" w:space="0" w:color="auto"/>
        <w:left w:val="none" w:sz="0" w:space="0" w:color="auto"/>
        <w:bottom w:val="none" w:sz="0" w:space="0" w:color="auto"/>
        <w:right w:val="none" w:sz="0" w:space="0" w:color="auto"/>
      </w:divBdr>
    </w:div>
    <w:div w:id="1934850197">
      <w:bodyDiv w:val="1"/>
      <w:marLeft w:val="0"/>
      <w:marRight w:val="0"/>
      <w:marTop w:val="0"/>
      <w:marBottom w:val="0"/>
      <w:divBdr>
        <w:top w:val="none" w:sz="0" w:space="0" w:color="auto"/>
        <w:left w:val="none" w:sz="0" w:space="0" w:color="auto"/>
        <w:bottom w:val="none" w:sz="0" w:space="0" w:color="auto"/>
        <w:right w:val="none" w:sz="0" w:space="0" w:color="auto"/>
      </w:divBdr>
    </w:div>
    <w:div w:id="1935281997">
      <w:bodyDiv w:val="1"/>
      <w:marLeft w:val="0"/>
      <w:marRight w:val="0"/>
      <w:marTop w:val="0"/>
      <w:marBottom w:val="0"/>
      <w:divBdr>
        <w:top w:val="none" w:sz="0" w:space="0" w:color="auto"/>
        <w:left w:val="none" w:sz="0" w:space="0" w:color="auto"/>
        <w:bottom w:val="none" w:sz="0" w:space="0" w:color="auto"/>
        <w:right w:val="none" w:sz="0" w:space="0" w:color="auto"/>
      </w:divBdr>
    </w:div>
    <w:div w:id="1935356527">
      <w:bodyDiv w:val="1"/>
      <w:marLeft w:val="0"/>
      <w:marRight w:val="0"/>
      <w:marTop w:val="0"/>
      <w:marBottom w:val="0"/>
      <w:divBdr>
        <w:top w:val="none" w:sz="0" w:space="0" w:color="auto"/>
        <w:left w:val="none" w:sz="0" w:space="0" w:color="auto"/>
        <w:bottom w:val="none" w:sz="0" w:space="0" w:color="auto"/>
        <w:right w:val="none" w:sz="0" w:space="0" w:color="auto"/>
      </w:divBdr>
    </w:div>
    <w:div w:id="1936748258">
      <w:bodyDiv w:val="1"/>
      <w:marLeft w:val="0"/>
      <w:marRight w:val="0"/>
      <w:marTop w:val="0"/>
      <w:marBottom w:val="0"/>
      <w:divBdr>
        <w:top w:val="none" w:sz="0" w:space="0" w:color="auto"/>
        <w:left w:val="none" w:sz="0" w:space="0" w:color="auto"/>
        <w:bottom w:val="none" w:sz="0" w:space="0" w:color="auto"/>
        <w:right w:val="none" w:sz="0" w:space="0" w:color="auto"/>
      </w:divBdr>
    </w:div>
    <w:div w:id="1937129950">
      <w:bodyDiv w:val="1"/>
      <w:marLeft w:val="0"/>
      <w:marRight w:val="0"/>
      <w:marTop w:val="0"/>
      <w:marBottom w:val="0"/>
      <w:divBdr>
        <w:top w:val="none" w:sz="0" w:space="0" w:color="auto"/>
        <w:left w:val="none" w:sz="0" w:space="0" w:color="auto"/>
        <w:bottom w:val="none" w:sz="0" w:space="0" w:color="auto"/>
        <w:right w:val="none" w:sz="0" w:space="0" w:color="auto"/>
      </w:divBdr>
    </w:div>
    <w:div w:id="1937402307">
      <w:bodyDiv w:val="1"/>
      <w:marLeft w:val="0"/>
      <w:marRight w:val="0"/>
      <w:marTop w:val="0"/>
      <w:marBottom w:val="0"/>
      <w:divBdr>
        <w:top w:val="none" w:sz="0" w:space="0" w:color="auto"/>
        <w:left w:val="none" w:sz="0" w:space="0" w:color="auto"/>
        <w:bottom w:val="none" w:sz="0" w:space="0" w:color="auto"/>
        <w:right w:val="none" w:sz="0" w:space="0" w:color="auto"/>
      </w:divBdr>
    </w:div>
    <w:div w:id="1937443385">
      <w:bodyDiv w:val="1"/>
      <w:marLeft w:val="0"/>
      <w:marRight w:val="0"/>
      <w:marTop w:val="0"/>
      <w:marBottom w:val="0"/>
      <w:divBdr>
        <w:top w:val="none" w:sz="0" w:space="0" w:color="auto"/>
        <w:left w:val="none" w:sz="0" w:space="0" w:color="auto"/>
        <w:bottom w:val="none" w:sz="0" w:space="0" w:color="auto"/>
        <w:right w:val="none" w:sz="0" w:space="0" w:color="auto"/>
      </w:divBdr>
    </w:div>
    <w:div w:id="1938246971">
      <w:bodyDiv w:val="1"/>
      <w:marLeft w:val="0"/>
      <w:marRight w:val="0"/>
      <w:marTop w:val="0"/>
      <w:marBottom w:val="0"/>
      <w:divBdr>
        <w:top w:val="none" w:sz="0" w:space="0" w:color="auto"/>
        <w:left w:val="none" w:sz="0" w:space="0" w:color="auto"/>
        <w:bottom w:val="none" w:sz="0" w:space="0" w:color="auto"/>
        <w:right w:val="none" w:sz="0" w:space="0" w:color="auto"/>
      </w:divBdr>
    </w:div>
    <w:div w:id="1939285393">
      <w:bodyDiv w:val="1"/>
      <w:marLeft w:val="0"/>
      <w:marRight w:val="0"/>
      <w:marTop w:val="0"/>
      <w:marBottom w:val="0"/>
      <w:divBdr>
        <w:top w:val="none" w:sz="0" w:space="0" w:color="auto"/>
        <w:left w:val="none" w:sz="0" w:space="0" w:color="auto"/>
        <w:bottom w:val="none" w:sz="0" w:space="0" w:color="auto"/>
        <w:right w:val="none" w:sz="0" w:space="0" w:color="auto"/>
      </w:divBdr>
    </w:div>
    <w:div w:id="1939632109">
      <w:bodyDiv w:val="1"/>
      <w:marLeft w:val="0"/>
      <w:marRight w:val="0"/>
      <w:marTop w:val="0"/>
      <w:marBottom w:val="0"/>
      <w:divBdr>
        <w:top w:val="none" w:sz="0" w:space="0" w:color="auto"/>
        <w:left w:val="none" w:sz="0" w:space="0" w:color="auto"/>
        <w:bottom w:val="none" w:sz="0" w:space="0" w:color="auto"/>
        <w:right w:val="none" w:sz="0" w:space="0" w:color="auto"/>
      </w:divBdr>
    </w:div>
    <w:div w:id="1939751116">
      <w:bodyDiv w:val="1"/>
      <w:marLeft w:val="0"/>
      <w:marRight w:val="0"/>
      <w:marTop w:val="0"/>
      <w:marBottom w:val="0"/>
      <w:divBdr>
        <w:top w:val="none" w:sz="0" w:space="0" w:color="auto"/>
        <w:left w:val="none" w:sz="0" w:space="0" w:color="auto"/>
        <w:bottom w:val="none" w:sz="0" w:space="0" w:color="auto"/>
        <w:right w:val="none" w:sz="0" w:space="0" w:color="auto"/>
      </w:divBdr>
    </w:div>
    <w:div w:id="1939756281">
      <w:bodyDiv w:val="1"/>
      <w:marLeft w:val="0"/>
      <w:marRight w:val="0"/>
      <w:marTop w:val="0"/>
      <w:marBottom w:val="0"/>
      <w:divBdr>
        <w:top w:val="none" w:sz="0" w:space="0" w:color="auto"/>
        <w:left w:val="none" w:sz="0" w:space="0" w:color="auto"/>
        <w:bottom w:val="none" w:sz="0" w:space="0" w:color="auto"/>
        <w:right w:val="none" w:sz="0" w:space="0" w:color="auto"/>
      </w:divBdr>
    </w:div>
    <w:div w:id="1940213186">
      <w:bodyDiv w:val="1"/>
      <w:marLeft w:val="0"/>
      <w:marRight w:val="0"/>
      <w:marTop w:val="0"/>
      <w:marBottom w:val="0"/>
      <w:divBdr>
        <w:top w:val="none" w:sz="0" w:space="0" w:color="auto"/>
        <w:left w:val="none" w:sz="0" w:space="0" w:color="auto"/>
        <w:bottom w:val="none" w:sz="0" w:space="0" w:color="auto"/>
        <w:right w:val="none" w:sz="0" w:space="0" w:color="auto"/>
      </w:divBdr>
    </w:div>
    <w:div w:id="1941259355">
      <w:bodyDiv w:val="1"/>
      <w:marLeft w:val="0"/>
      <w:marRight w:val="0"/>
      <w:marTop w:val="0"/>
      <w:marBottom w:val="0"/>
      <w:divBdr>
        <w:top w:val="none" w:sz="0" w:space="0" w:color="auto"/>
        <w:left w:val="none" w:sz="0" w:space="0" w:color="auto"/>
        <w:bottom w:val="none" w:sz="0" w:space="0" w:color="auto"/>
        <w:right w:val="none" w:sz="0" w:space="0" w:color="auto"/>
      </w:divBdr>
    </w:div>
    <w:div w:id="1941983796">
      <w:bodyDiv w:val="1"/>
      <w:marLeft w:val="0"/>
      <w:marRight w:val="0"/>
      <w:marTop w:val="0"/>
      <w:marBottom w:val="0"/>
      <w:divBdr>
        <w:top w:val="none" w:sz="0" w:space="0" w:color="auto"/>
        <w:left w:val="none" w:sz="0" w:space="0" w:color="auto"/>
        <w:bottom w:val="none" w:sz="0" w:space="0" w:color="auto"/>
        <w:right w:val="none" w:sz="0" w:space="0" w:color="auto"/>
      </w:divBdr>
    </w:div>
    <w:div w:id="1942100663">
      <w:bodyDiv w:val="1"/>
      <w:marLeft w:val="0"/>
      <w:marRight w:val="0"/>
      <w:marTop w:val="0"/>
      <w:marBottom w:val="0"/>
      <w:divBdr>
        <w:top w:val="none" w:sz="0" w:space="0" w:color="auto"/>
        <w:left w:val="none" w:sz="0" w:space="0" w:color="auto"/>
        <w:bottom w:val="none" w:sz="0" w:space="0" w:color="auto"/>
        <w:right w:val="none" w:sz="0" w:space="0" w:color="auto"/>
      </w:divBdr>
    </w:div>
    <w:div w:id="1942105585">
      <w:bodyDiv w:val="1"/>
      <w:marLeft w:val="0"/>
      <w:marRight w:val="0"/>
      <w:marTop w:val="0"/>
      <w:marBottom w:val="0"/>
      <w:divBdr>
        <w:top w:val="none" w:sz="0" w:space="0" w:color="auto"/>
        <w:left w:val="none" w:sz="0" w:space="0" w:color="auto"/>
        <w:bottom w:val="none" w:sz="0" w:space="0" w:color="auto"/>
        <w:right w:val="none" w:sz="0" w:space="0" w:color="auto"/>
      </w:divBdr>
    </w:div>
    <w:div w:id="1943025108">
      <w:bodyDiv w:val="1"/>
      <w:marLeft w:val="0"/>
      <w:marRight w:val="0"/>
      <w:marTop w:val="0"/>
      <w:marBottom w:val="0"/>
      <w:divBdr>
        <w:top w:val="none" w:sz="0" w:space="0" w:color="auto"/>
        <w:left w:val="none" w:sz="0" w:space="0" w:color="auto"/>
        <w:bottom w:val="none" w:sz="0" w:space="0" w:color="auto"/>
        <w:right w:val="none" w:sz="0" w:space="0" w:color="auto"/>
      </w:divBdr>
    </w:div>
    <w:div w:id="1944148260">
      <w:bodyDiv w:val="1"/>
      <w:marLeft w:val="0"/>
      <w:marRight w:val="0"/>
      <w:marTop w:val="0"/>
      <w:marBottom w:val="0"/>
      <w:divBdr>
        <w:top w:val="none" w:sz="0" w:space="0" w:color="auto"/>
        <w:left w:val="none" w:sz="0" w:space="0" w:color="auto"/>
        <w:bottom w:val="none" w:sz="0" w:space="0" w:color="auto"/>
        <w:right w:val="none" w:sz="0" w:space="0" w:color="auto"/>
      </w:divBdr>
    </w:div>
    <w:div w:id="1944459472">
      <w:bodyDiv w:val="1"/>
      <w:marLeft w:val="0"/>
      <w:marRight w:val="0"/>
      <w:marTop w:val="0"/>
      <w:marBottom w:val="0"/>
      <w:divBdr>
        <w:top w:val="none" w:sz="0" w:space="0" w:color="auto"/>
        <w:left w:val="none" w:sz="0" w:space="0" w:color="auto"/>
        <w:bottom w:val="none" w:sz="0" w:space="0" w:color="auto"/>
        <w:right w:val="none" w:sz="0" w:space="0" w:color="auto"/>
      </w:divBdr>
    </w:div>
    <w:div w:id="1944653046">
      <w:bodyDiv w:val="1"/>
      <w:marLeft w:val="0"/>
      <w:marRight w:val="0"/>
      <w:marTop w:val="0"/>
      <w:marBottom w:val="0"/>
      <w:divBdr>
        <w:top w:val="none" w:sz="0" w:space="0" w:color="auto"/>
        <w:left w:val="none" w:sz="0" w:space="0" w:color="auto"/>
        <w:bottom w:val="none" w:sz="0" w:space="0" w:color="auto"/>
        <w:right w:val="none" w:sz="0" w:space="0" w:color="auto"/>
      </w:divBdr>
    </w:div>
    <w:div w:id="1944682206">
      <w:bodyDiv w:val="1"/>
      <w:marLeft w:val="0"/>
      <w:marRight w:val="0"/>
      <w:marTop w:val="0"/>
      <w:marBottom w:val="0"/>
      <w:divBdr>
        <w:top w:val="none" w:sz="0" w:space="0" w:color="auto"/>
        <w:left w:val="none" w:sz="0" w:space="0" w:color="auto"/>
        <w:bottom w:val="none" w:sz="0" w:space="0" w:color="auto"/>
        <w:right w:val="none" w:sz="0" w:space="0" w:color="auto"/>
      </w:divBdr>
    </w:div>
    <w:div w:id="1944726839">
      <w:bodyDiv w:val="1"/>
      <w:marLeft w:val="0"/>
      <w:marRight w:val="0"/>
      <w:marTop w:val="0"/>
      <w:marBottom w:val="0"/>
      <w:divBdr>
        <w:top w:val="none" w:sz="0" w:space="0" w:color="auto"/>
        <w:left w:val="none" w:sz="0" w:space="0" w:color="auto"/>
        <w:bottom w:val="none" w:sz="0" w:space="0" w:color="auto"/>
        <w:right w:val="none" w:sz="0" w:space="0" w:color="auto"/>
      </w:divBdr>
    </w:div>
    <w:div w:id="1944875055">
      <w:bodyDiv w:val="1"/>
      <w:marLeft w:val="0"/>
      <w:marRight w:val="0"/>
      <w:marTop w:val="0"/>
      <w:marBottom w:val="0"/>
      <w:divBdr>
        <w:top w:val="none" w:sz="0" w:space="0" w:color="auto"/>
        <w:left w:val="none" w:sz="0" w:space="0" w:color="auto"/>
        <w:bottom w:val="none" w:sz="0" w:space="0" w:color="auto"/>
        <w:right w:val="none" w:sz="0" w:space="0" w:color="auto"/>
      </w:divBdr>
    </w:div>
    <w:div w:id="1945262341">
      <w:bodyDiv w:val="1"/>
      <w:marLeft w:val="0"/>
      <w:marRight w:val="0"/>
      <w:marTop w:val="0"/>
      <w:marBottom w:val="0"/>
      <w:divBdr>
        <w:top w:val="none" w:sz="0" w:space="0" w:color="auto"/>
        <w:left w:val="none" w:sz="0" w:space="0" w:color="auto"/>
        <w:bottom w:val="none" w:sz="0" w:space="0" w:color="auto"/>
        <w:right w:val="none" w:sz="0" w:space="0" w:color="auto"/>
      </w:divBdr>
    </w:div>
    <w:div w:id="1945652393">
      <w:bodyDiv w:val="1"/>
      <w:marLeft w:val="0"/>
      <w:marRight w:val="0"/>
      <w:marTop w:val="0"/>
      <w:marBottom w:val="0"/>
      <w:divBdr>
        <w:top w:val="none" w:sz="0" w:space="0" w:color="auto"/>
        <w:left w:val="none" w:sz="0" w:space="0" w:color="auto"/>
        <w:bottom w:val="none" w:sz="0" w:space="0" w:color="auto"/>
        <w:right w:val="none" w:sz="0" w:space="0" w:color="auto"/>
      </w:divBdr>
    </w:div>
    <w:div w:id="1946116163">
      <w:bodyDiv w:val="1"/>
      <w:marLeft w:val="0"/>
      <w:marRight w:val="0"/>
      <w:marTop w:val="0"/>
      <w:marBottom w:val="0"/>
      <w:divBdr>
        <w:top w:val="none" w:sz="0" w:space="0" w:color="auto"/>
        <w:left w:val="none" w:sz="0" w:space="0" w:color="auto"/>
        <w:bottom w:val="none" w:sz="0" w:space="0" w:color="auto"/>
        <w:right w:val="none" w:sz="0" w:space="0" w:color="auto"/>
      </w:divBdr>
    </w:div>
    <w:div w:id="1946813165">
      <w:bodyDiv w:val="1"/>
      <w:marLeft w:val="0"/>
      <w:marRight w:val="0"/>
      <w:marTop w:val="0"/>
      <w:marBottom w:val="0"/>
      <w:divBdr>
        <w:top w:val="none" w:sz="0" w:space="0" w:color="auto"/>
        <w:left w:val="none" w:sz="0" w:space="0" w:color="auto"/>
        <w:bottom w:val="none" w:sz="0" w:space="0" w:color="auto"/>
        <w:right w:val="none" w:sz="0" w:space="0" w:color="auto"/>
      </w:divBdr>
    </w:div>
    <w:div w:id="1947302088">
      <w:bodyDiv w:val="1"/>
      <w:marLeft w:val="0"/>
      <w:marRight w:val="0"/>
      <w:marTop w:val="0"/>
      <w:marBottom w:val="0"/>
      <w:divBdr>
        <w:top w:val="none" w:sz="0" w:space="0" w:color="auto"/>
        <w:left w:val="none" w:sz="0" w:space="0" w:color="auto"/>
        <w:bottom w:val="none" w:sz="0" w:space="0" w:color="auto"/>
        <w:right w:val="none" w:sz="0" w:space="0" w:color="auto"/>
      </w:divBdr>
    </w:div>
    <w:div w:id="1947731315">
      <w:bodyDiv w:val="1"/>
      <w:marLeft w:val="0"/>
      <w:marRight w:val="0"/>
      <w:marTop w:val="0"/>
      <w:marBottom w:val="0"/>
      <w:divBdr>
        <w:top w:val="none" w:sz="0" w:space="0" w:color="auto"/>
        <w:left w:val="none" w:sz="0" w:space="0" w:color="auto"/>
        <w:bottom w:val="none" w:sz="0" w:space="0" w:color="auto"/>
        <w:right w:val="none" w:sz="0" w:space="0" w:color="auto"/>
      </w:divBdr>
    </w:div>
    <w:div w:id="1948611203">
      <w:bodyDiv w:val="1"/>
      <w:marLeft w:val="0"/>
      <w:marRight w:val="0"/>
      <w:marTop w:val="0"/>
      <w:marBottom w:val="0"/>
      <w:divBdr>
        <w:top w:val="none" w:sz="0" w:space="0" w:color="auto"/>
        <w:left w:val="none" w:sz="0" w:space="0" w:color="auto"/>
        <w:bottom w:val="none" w:sz="0" w:space="0" w:color="auto"/>
        <w:right w:val="none" w:sz="0" w:space="0" w:color="auto"/>
      </w:divBdr>
    </w:div>
    <w:div w:id="1949390585">
      <w:bodyDiv w:val="1"/>
      <w:marLeft w:val="0"/>
      <w:marRight w:val="0"/>
      <w:marTop w:val="0"/>
      <w:marBottom w:val="0"/>
      <w:divBdr>
        <w:top w:val="none" w:sz="0" w:space="0" w:color="auto"/>
        <w:left w:val="none" w:sz="0" w:space="0" w:color="auto"/>
        <w:bottom w:val="none" w:sz="0" w:space="0" w:color="auto"/>
        <w:right w:val="none" w:sz="0" w:space="0" w:color="auto"/>
      </w:divBdr>
    </w:div>
    <w:div w:id="1949660134">
      <w:bodyDiv w:val="1"/>
      <w:marLeft w:val="0"/>
      <w:marRight w:val="0"/>
      <w:marTop w:val="0"/>
      <w:marBottom w:val="0"/>
      <w:divBdr>
        <w:top w:val="none" w:sz="0" w:space="0" w:color="auto"/>
        <w:left w:val="none" w:sz="0" w:space="0" w:color="auto"/>
        <w:bottom w:val="none" w:sz="0" w:space="0" w:color="auto"/>
        <w:right w:val="none" w:sz="0" w:space="0" w:color="auto"/>
      </w:divBdr>
    </w:div>
    <w:div w:id="1949698280">
      <w:bodyDiv w:val="1"/>
      <w:marLeft w:val="0"/>
      <w:marRight w:val="0"/>
      <w:marTop w:val="0"/>
      <w:marBottom w:val="0"/>
      <w:divBdr>
        <w:top w:val="none" w:sz="0" w:space="0" w:color="auto"/>
        <w:left w:val="none" w:sz="0" w:space="0" w:color="auto"/>
        <w:bottom w:val="none" w:sz="0" w:space="0" w:color="auto"/>
        <w:right w:val="none" w:sz="0" w:space="0" w:color="auto"/>
      </w:divBdr>
    </w:div>
    <w:div w:id="1949698648">
      <w:bodyDiv w:val="1"/>
      <w:marLeft w:val="0"/>
      <w:marRight w:val="0"/>
      <w:marTop w:val="0"/>
      <w:marBottom w:val="0"/>
      <w:divBdr>
        <w:top w:val="none" w:sz="0" w:space="0" w:color="auto"/>
        <w:left w:val="none" w:sz="0" w:space="0" w:color="auto"/>
        <w:bottom w:val="none" w:sz="0" w:space="0" w:color="auto"/>
        <w:right w:val="none" w:sz="0" w:space="0" w:color="auto"/>
      </w:divBdr>
    </w:div>
    <w:div w:id="1950117557">
      <w:bodyDiv w:val="1"/>
      <w:marLeft w:val="0"/>
      <w:marRight w:val="0"/>
      <w:marTop w:val="0"/>
      <w:marBottom w:val="0"/>
      <w:divBdr>
        <w:top w:val="none" w:sz="0" w:space="0" w:color="auto"/>
        <w:left w:val="none" w:sz="0" w:space="0" w:color="auto"/>
        <w:bottom w:val="none" w:sz="0" w:space="0" w:color="auto"/>
        <w:right w:val="none" w:sz="0" w:space="0" w:color="auto"/>
      </w:divBdr>
    </w:div>
    <w:div w:id="1950313893">
      <w:bodyDiv w:val="1"/>
      <w:marLeft w:val="0"/>
      <w:marRight w:val="0"/>
      <w:marTop w:val="0"/>
      <w:marBottom w:val="0"/>
      <w:divBdr>
        <w:top w:val="none" w:sz="0" w:space="0" w:color="auto"/>
        <w:left w:val="none" w:sz="0" w:space="0" w:color="auto"/>
        <w:bottom w:val="none" w:sz="0" w:space="0" w:color="auto"/>
        <w:right w:val="none" w:sz="0" w:space="0" w:color="auto"/>
      </w:divBdr>
    </w:div>
    <w:div w:id="1950383621">
      <w:bodyDiv w:val="1"/>
      <w:marLeft w:val="0"/>
      <w:marRight w:val="0"/>
      <w:marTop w:val="0"/>
      <w:marBottom w:val="0"/>
      <w:divBdr>
        <w:top w:val="none" w:sz="0" w:space="0" w:color="auto"/>
        <w:left w:val="none" w:sz="0" w:space="0" w:color="auto"/>
        <w:bottom w:val="none" w:sz="0" w:space="0" w:color="auto"/>
        <w:right w:val="none" w:sz="0" w:space="0" w:color="auto"/>
      </w:divBdr>
    </w:div>
    <w:div w:id="1950432417">
      <w:bodyDiv w:val="1"/>
      <w:marLeft w:val="0"/>
      <w:marRight w:val="0"/>
      <w:marTop w:val="0"/>
      <w:marBottom w:val="0"/>
      <w:divBdr>
        <w:top w:val="none" w:sz="0" w:space="0" w:color="auto"/>
        <w:left w:val="none" w:sz="0" w:space="0" w:color="auto"/>
        <w:bottom w:val="none" w:sz="0" w:space="0" w:color="auto"/>
        <w:right w:val="none" w:sz="0" w:space="0" w:color="auto"/>
      </w:divBdr>
    </w:div>
    <w:div w:id="1950509000">
      <w:bodyDiv w:val="1"/>
      <w:marLeft w:val="0"/>
      <w:marRight w:val="0"/>
      <w:marTop w:val="0"/>
      <w:marBottom w:val="0"/>
      <w:divBdr>
        <w:top w:val="none" w:sz="0" w:space="0" w:color="auto"/>
        <w:left w:val="none" w:sz="0" w:space="0" w:color="auto"/>
        <w:bottom w:val="none" w:sz="0" w:space="0" w:color="auto"/>
        <w:right w:val="none" w:sz="0" w:space="0" w:color="auto"/>
      </w:divBdr>
    </w:div>
    <w:div w:id="1950627501">
      <w:bodyDiv w:val="1"/>
      <w:marLeft w:val="0"/>
      <w:marRight w:val="0"/>
      <w:marTop w:val="0"/>
      <w:marBottom w:val="0"/>
      <w:divBdr>
        <w:top w:val="none" w:sz="0" w:space="0" w:color="auto"/>
        <w:left w:val="none" w:sz="0" w:space="0" w:color="auto"/>
        <w:bottom w:val="none" w:sz="0" w:space="0" w:color="auto"/>
        <w:right w:val="none" w:sz="0" w:space="0" w:color="auto"/>
      </w:divBdr>
    </w:div>
    <w:div w:id="1951088740">
      <w:bodyDiv w:val="1"/>
      <w:marLeft w:val="0"/>
      <w:marRight w:val="0"/>
      <w:marTop w:val="0"/>
      <w:marBottom w:val="0"/>
      <w:divBdr>
        <w:top w:val="none" w:sz="0" w:space="0" w:color="auto"/>
        <w:left w:val="none" w:sz="0" w:space="0" w:color="auto"/>
        <w:bottom w:val="none" w:sz="0" w:space="0" w:color="auto"/>
        <w:right w:val="none" w:sz="0" w:space="0" w:color="auto"/>
      </w:divBdr>
    </w:div>
    <w:div w:id="1952516081">
      <w:bodyDiv w:val="1"/>
      <w:marLeft w:val="0"/>
      <w:marRight w:val="0"/>
      <w:marTop w:val="0"/>
      <w:marBottom w:val="0"/>
      <w:divBdr>
        <w:top w:val="none" w:sz="0" w:space="0" w:color="auto"/>
        <w:left w:val="none" w:sz="0" w:space="0" w:color="auto"/>
        <w:bottom w:val="none" w:sz="0" w:space="0" w:color="auto"/>
        <w:right w:val="none" w:sz="0" w:space="0" w:color="auto"/>
      </w:divBdr>
    </w:div>
    <w:div w:id="1952739353">
      <w:bodyDiv w:val="1"/>
      <w:marLeft w:val="0"/>
      <w:marRight w:val="0"/>
      <w:marTop w:val="0"/>
      <w:marBottom w:val="0"/>
      <w:divBdr>
        <w:top w:val="none" w:sz="0" w:space="0" w:color="auto"/>
        <w:left w:val="none" w:sz="0" w:space="0" w:color="auto"/>
        <w:bottom w:val="none" w:sz="0" w:space="0" w:color="auto"/>
        <w:right w:val="none" w:sz="0" w:space="0" w:color="auto"/>
      </w:divBdr>
    </w:div>
    <w:div w:id="1952935140">
      <w:bodyDiv w:val="1"/>
      <w:marLeft w:val="0"/>
      <w:marRight w:val="0"/>
      <w:marTop w:val="0"/>
      <w:marBottom w:val="0"/>
      <w:divBdr>
        <w:top w:val="none" w:sz="0" w:space="0" w:color="auto"/>
        <w:left w:val="none" w:sz="0" w:space="0" w:color="auto"/>
        <w:bottom w:val="none" w:sz="0" w:space="0" w:color="auto"/>
        <w:right w:val="none" w:sz="0" w:space="0" w:color="auto"/>
      </w:divBdr>
    </w:div>
    <w:div w:id="1952974773">
      <w:bodyDiv w:val="1"/>
      <w:marLeft w:val="0"/>
      <w:marRight w:val="0"/>
      <w:marTop w:val="0"/>
      <w:marBottom w:val="0"/>
      <w:divBdr>
        <w:top w:val="none" w:sz="0" w:space="0" w:color="auto"/>
        <w:left w:val="none" w:sz="0" w:space="0" w:color="auto"/>
        <w:bottom w:val="none" w:sz="0" w:space="0" w:color="auto"/>
        <w:right w:val="none" w:sz="0" w:space="0" w:color="auto"/>
      </w:divBdr>
    </w:div>
    <w:div w:id="1953316164">
      <w:bodyDiv w:val="1"/>
      <w:marLeft w:val="0"/>
      <w:marRight w:val="0"/>
      <w:marTop w:val="0"/>
      <w:marBottom w:val="0"/>
      <w:divBdr>
        <w:top w:val="none" w:sz="0" w:space="0" w:color="auto"/>
        <w:left w:val="none" w:sz="0" w:space="0" w:color="auto"/>
        <w:bottom w:val="none" w:sz="0" w:space="0" w:color="auto"/>
        <w:right w:val="none" w:sz="0" w:space="0" w:color="auto"/>
      </w:divBdr>
    </w:div>
    <w:div w:id="1953436633">
      <w:bodyDiv w:val="1"/>
      <w:marLeft w:val="0"/>
      <w:marRight w:val="0"/>
      <w:marTop w:val="0"/>
      <w:marBottom w:val="0"/>
      <w:divBdr>
        <w:top w:val="none" w:sz="0" w:space="0" w:color="auto"/>
        <w:left w:val="none" w:sz="0" w:space="0" w:color="auto"/>
        <w:bottom w:val="none" w:sz="0" w:space="0" w:color="auto"/>
        <w:right w:val="none" w:sz="0" w:space="0" w:color="auto"/>
      </w:divBdr>
    </w:div>
    <w:div w:id="1953898101">
      <w:bodyDiv w:val="1"/>
      <w:marLeft w:val="0"/>
      <w:marRight w:val="0"/>
      <w:marTop w:val="0"/>
      <w:marBottom w:val="0"/>
      <w:divBdr>
        <w:top w:val="none" w:sz="0" w:space="0" w:color="auto"/>
        <w:left w:val="none" w:sz="0" w:space="0" w:color="auto"/>
        <w:bottom w:val="none" w:sz="0" w:space="0" w:color="auto"/>
        <w:right w:val="none" w:sz="0" w:space="0" w:color="auto"/>
      </w:divBdr>
    </w:div>
    <w:div w:id="1954630899">
      <w:bodyDiv w:val="1"/>
      <w:marLeft w:val="0"/>
      <w:marRight w:val="0"/>
      <w:marTop w:val="0"/>
      <w:marBottom w:val="0"/>
      <w:divBdr>
        <w:top w:val="none" w:sz="0" w:space="0" w:color="auto"/>
        <w:left w:val="none" w:sz="0" w:space="0" w:color="auto"/>
        <w:bottom w:val="none" w:sz="0" w:space="0" w:color="auto"/>
        <w:right w:val="none" w:sz="0" w:space="0" w:color="auto"/>
      </w:divBdr>
    </w:div>
    <w:div w:id="1954701342">
      <w:bodyDiv w:val="1"/>
      <w:marLeft w:val="0"/>
      <w:marRight w:val="0"/>
      <w:marTop w:val="0"/>
      <w:marBottom w:val="0"/>
      <w:divBdr>
        <w:top w:val="none" w:sz="0" w:space="0" w:color="auto"/>
        <w:left w:val="none" w:sz="0" w:space="0" w:color="auto"/>
        <w:bottom w:val="none" w:sz="0" w:space="0" w:color="auto"/>
        <w:right w:val="none" w:sz="0" w:space="0" w:color="auto"/>
      </w:divBdr>
    </w:div>
    <w:div w:id="1954750108">
      <w:bodyDiv w:val="1"/>
      <w:marLeft w:val="0"/>
      <w:marRight w:val="0"/>
      <w:marTop w:val="0"/>
      <w:marBottom w:val="0"/>
      <w:divBdr>
        <w:top w:val="none" w:sz="0" w:space="0" w:color="auto"/>
        <w:left w:val="none" w:sz="0" w:space="0" w:color="auto"/>
        <w:bottom w:val="none" w:sz="0" w:space="0" w:color="auto"/>
        <w:right w:val="none" w:sz="0" w:space="0" w:color="auto"/>
      </w:divBdr>
    </w:div>
    <w:div w:id="1954819056">
      <w:bodyDiv w:val="1"/>
      <w:marLeft w:val="0"/>
      <w:marRight w:val="0"/>
      <w:marTop w:val="0"/>
      <w:marBottom w:val="0"/>
      <w:divBdr>
        <w:top w:val="none" w:sz="0" w:space="0" w:color="auto"/>
        <w:left w:val="none" w:sz="0" w:space="0" w:color="auto"/>
        <w:bottom w:val="none" w:sz="0" w:space="0" w:color="auto"/>
        <w:right w:val="none" w:sz="0" w:space="0" w:color="auto"/>
      </w:divBdr>
    </w:div>
    <w:div w:id="1954826564">
      <w:bodyDiv w:val="1"/>
      <w:marLeft w:val="0"/>
      <w:marRight w:val="0"/>
      <w:marTop w:val="0"/>
      <w:marBottom w:val="0"/>
      <w:divBdr>
        <w:top w:val="none" w:sz="0" w:space="0" w:color="auto"/>
        <w:left w:val="none" w:sz="0" w:space="0" w:color="auto"/>
        <w:bottom w:val="none" w:sz="0" w:space="0" w:color="auto"/>
        <w:right w:val="none" w:sz="0" w:space="0" w:color="auto"/>
      </w:divBdr>
    </w:div>
    <w:div w:id="1954827109">
      <w:bodyDiv w:val="1"/>
      <w:marLeft w:val="0"/>
      <w:marRight w:val="0"/>
      <w:marTop w:val="0"/>
      <w:marBottom w:val="0"/>
      <w:divBdr>
        <w:top w:val="none" w:sz="0" w:space="0" w:color="auto"/>
        <w:left w:val="none" w:sz="0" w:space="0" w:color="auto"/>
        <w:bottom w:val="none" w:sz="0" w:space="0" w:color="auto"/>
        <w:right w:val="none" w:sz="0" w:space="0" w:color="auto"/>
      </w:divBdr>
    </w:div>
    <w:div w:id="1955399893">
      <w:bodyDiv w:val="1"/>
      <w:marLeft w:val="0"/>
      <w:marRight w:val="0"/>
      <w:marTop w:val="0"/>
      <w:marBottom w:val="0"/>
      <w:divBdr>
        <w:top w:val="none" w:sz="0" w:space="0" w:color="auto"/>
        <w:left w:val="none" w:sz="0" w:space="0" w:color="auto"/>
        <w:bottom w:val="none" w:sz="0" w:space="0" w:color="auto"/>
        <w:right w:val="none" w:sz="0" w:space="0" w:color="auto"/>
      </w:divBdr>
    </w:div>
    <w:div w:id="1955474521">
      <w:bodyDiv w:val="1"/>
      <w:marLeft w:val="0"/>
      <w:marRight w:val="0"/>
      <w:marTop w:val="0"/>
      <w:marBottom w:val="0"/>
      <w:divBdr>
        <w:top w:val="none" w:sz="0" w:space="0" w:color="auto"/>
        <w:left w:val="none" w:sz="0" w:space="0" w:color="auto"/>
        <w:bottom w:val="none" w:sz="0" w:space="0" w:color="auto"/>
        <w:right w:val="none" w:sz="0" w:space="0" w:color="auto"/>
      </w:divBdr>
    </w:div>
    <w:div w:id="1955943635">
      <w:bodyDiv w:val="1"/>
      <w:marLeft w:val="0"/>
      <w:marRight w:val="0"/>
      <w:marTop w:val="0"/>
      <w:marBottom w:val="0"/>
      <w:divBdr>
        <w:top w:val="none" w:sz="0" w:space="0" w:color="auto"/>
        <w:left w:val="none" w:sz="0" w:space="0" w:color="auto"/>
        <w:bottom w:val="none" w:sz="0" w:space="0" w:color="auto"/>
        <w:right w:val="none" w:sz="0" w:space="0" w:color="auto"/>
      </w:divBdr>
    </w:div>
    <w:div w:id="1956062492">
      <w:bodyDiv w:val="1"/>
      <w:marLeft w:val="0"/>
      <w:marRight w:val="0"/>
      <w:marTop w:val="0"/>
      <w:marBottom w:val="0"/>
      <w:divBdr>
        <w:top w:val="none" w:sz="0" w:space="0" w:color="auto"/>
        <w:left w:val="none" w:sz="0" w:space="0" w:color="auto"/>
        <w:bottom w:val="none" w:sz="0" w:space="0" w:color="auto"/>
        <w:right w:val="none" w:sz="0" w:space="0" w:color="auto"/>
      </w:divBdr>
    </w:div>
    <w:div w:id="1956250131">
      <w:bodyDiv w:val="1"/>
      <w:marLeft w:val="0"/>
      <w:marRight w:val="0"/>
      <w:marTop w:val="0"/>
      <w:marBottom w:val="0"/>
      <w:divBdr>
        <w:top w:val="none" w:sz="0" w:space="0" w:color="auto"/>
        <w:left w:val="none" w:sz="0" w:space="0" w:color="auto"/>
        <w:bottom w:val="none" w:sz="0" w:space="0" w:color="auto"/>
        <w:right w:val="none" w:sz="0" w:space="0" w:color="auto"/>
      </w:divBdr>
    </w:div>
    <w:div w:id="1956475560">
      <w:bodyDiv w:val="1"/>
      <w:marLeft w:val="0"/>
      <w:marRight w:val="0"/>
      <w:marTop w:val="0"/>
      <w:marBottom w:val="0"/>
      <w:divBdr>
        <w:top w:val="none" w:sz="0" w:space="0" w:color="auto"/>
        <w:left w:val="none" w:sz="0" w:space="0" w:color="auto"/>
        <w:bottom w:val="none" w:sz="0" w:space="0" w:color="auto"/>
        <w:right w:val="none" w:sz="0" w:space="0" w:color="auto"/>
      </w:divBdr>
    </w:div>
    <w:div w:id="1956522758">
      <w:bodyDiv w:val="1"/>
      <w:marLeft w:val="0"/>
      <w:marRight w:val="0"/>
      <w:marTop w:val="0"/>
      <w:marBottom w:val="0"/>
      <w:divBdr>
        <w:top w:val="none" w:sz="0" w:space="0" w:color="auto"/>
        <w:left w:val="none" w:sz="0" w:space="0" w:color="auto"/>
        <w:bottom w:val="none" w:sz="0" w:space="0" w:color="auto"/>
        <w:right w:val="none" w:sz="0" w:space="0" w:color="auto"/>
      </w:divBdr>
    </w:div>
    <w:div w:id="1957173020">
      <w:bodyDiv w:val="1"/>
      <w:marLeft w:val="0"/>
      <w:marRight w:val="0"/>
      <w:marTop w:val="0"/>
      <w:marBottom w:val="0"/>
      <w:divBdr>
        <w:top w:val="none" w:sz="0" w:space="0" w:color="auto"/>
        <w:left w:val="none" w:sz="0" w:space="0" w:color="auto"/>
        <w:bottom w:val="none" w:sz="0" w:space="0" w:color="auto"/>
        <w:right w:val="none" w:sz="0" w:space="0" w:color="auto"/>
      </w:divBdr>
    </w:div>
    <w:div w:id="1957255501">
      <w:bodyDiv w:val="1"/>
      <w:marLeft w:val="0"/>
      <w:marRight w:val="0"/>
      <w:marTop w:val="0"/>
      <w:marBottom w:val="0"/>
      <w:divBdr>
        <w:top w:val="none" w:sz="0" w:space="0" w:color="auto"/>
        <w:left w:val="none" w:sz="0" w:space="0" w:color="auto"/>
        <w:bottom w:val="none" w:sz="0" w:space="0" w:color="auto"/>
        <w:right w:val="none" w:sz="0" w:space="0" w:color="auto"/>
      </w:divBdr>
    </w:div>
    <w:div w:id="1957446661">
      <w:bodyDiv w:val="1"/>
      <w:marLeft w:val="0"/>
      <w:marRight w:val="0"/>
      <w:marTop w:val="0"/>
      <w:marBottom w:val="0"/>
      <w:divBdr>
        <w:top w:val="none" w:sz="0" w:space="0" w:color="auto"/>
        <w:left w:val="none" w:sz="0" w:space="0" w:color="auto"/>
        <w:bottom w:val="none" w:sz="0" w:space="0" w:color="auto"/>
        <w:right w:val="none" w:sz="0" w:space="0" w:color="auto"/>
      </w:divBdr>
    </w:div>
    <w:div w:id="1958023792">
      <w:bodyDiv w:val="1"/>
      <w:marLeft w:val="0"/>
      <w:marRight w:val="0"/>
      <w:marTop w:val="0"/>
      <w:marBottom w:val="0"/>
      <w:divBdr>
        <w:top w:val="none" w:sz="0" w:space="0" w:color="auto"/>
        <w:left w:val="none" w:sz="0" w:space="0" w:color="auto"/>
        <w:bottom w:val="none" w:sz="0" w:space="0" w:color="auto"/>
        <w:right w:val="none" w:sz="0" w:space="0" w:color="auto"/>
      </w:divBdr>
    </w:div>
    <w:div w:id="1958368800">
      <w:bodyDiv w:val="1"/>
      <w:marLeft w:val="0"/>
      <w:marRight w:val="0"/>
      <w:marTop w:val="0"/>
      <w:marBottom w:val="0"/>
      <w:divBdr>
        <w:top w:val="none" w:sz="0" w:space="0" w:color="auto"/>
        <w:left w:val="none" w:sz="0" w:space="0" w:color="auto"/>
        <w:bottom w:val="none" w:sz="0" w:space="0" w:color="auto"/>
        <w:right w:val="none" w:sz="0" w:space="0" w:color="auto"/>
      </w:divBdr>
    </w:div>
    <w:div w:id="1959531622">
      <w:bodyDiv w:val="1"/>
      <w:marLeft w:val="0"/>
      <w:marRight w:val="0"/>
      <w:marTop w:val="0"/>
      <w:marBottom w:val="0"/>
      <w:divBdr>
        <w:top w:val="none" w:sz="0" w:space="0" w:color="auto"/>
        <w:left w:val="none" w:sz="0" w:space="0" w:color="auto"/>
        <w:bottom w:val="none" w:sz="0" w:space="0" w:color="auto"/>
        <w:right w:val="none" w:sz="0" w:space="0" w:color="auto"/>
      </w:divBdr>
    </w:div>
    <w:div w:id="1960062375">
      <w:bodyDiv w:val="1"/>
      <w:marLeft w:val="0"/>
      <w:marRight w:val="0"/>
      <w:marTop w:val="0"/>
      <w:marBottom w:val="0"/>
      <w:divBdr>
        <w:top w:val="none" w:sz="0" w:space="0" w:color="auto"/>
        <w:left w:val="none" w:sz="0" w:space="0" w:color="auto"/>
        <w:bottom w:val="none" w:sz="0" w:space="0" w:color="auto"/>
        <w:right w:val="none" w:sz="0" w:space="0" w:color="auto"/>
      </w:divBdr>
    </w:div>
    <w:div w:id="1960143811">
      <w:bodyDiv w:val="1"/>
      <w:marLeft w:val="0"/>
      <w:marRight w:val="0"/>
      <w:marTop w:val="0"/>
      <w:marBottom w:val="0"/>
      <w:divBdr>
        <w:top w:val="none" w:sz="0" w:space="0" w:color="auto"/>
        <w:left w:val="none" w:sz="0" w:space="0" w:color="auto"/>
        <w:bottom w:val="none" w:sz="0" w:space="0" w:color="auto"/>
        <w:right w:val="none" w:sz="0" w:space="0" w:color="auto"/>
      </w:divBdr>
    </w:div>
    <w:div w:id="1960797063">
      <w:bodyDiv w:val="1"/>
      <w:marLeft w:val="0"/>
      <w:marRight w:val="0"/>
      <w:marTop w:val="0"/>
      <w:marBottom w:val="0"/>
      <w:divBdr>
        <w:top w:val="none" w:sz="0" w:space="0" w:color="auto"/>
        <w:left w:val="none" w:sz="0" w:space="0" w:color="auto"/>
        <w:bottom w:val="none" w:sz="0" w:space="0" w:color="auto"/>
        <w:right w:val="none" w:sz="0" w:space="0" w:color="auto"/>
      </w:divBdr>
    </w:div>
    <w:div w:id="1960839201">
      <w:bodyDiv w:val="1"/>
      <w:marLeft w:val="0"/>
      <w:marRight w:val="0"/>
      <w:marTop w:val="0"/>
      <w:marBottom w:val="0"/>
      <w:divBdr>
        <w:top w:val="none" w:sz="0" w:space="0" w:color="auto"/>
        <w:left w:val="none" w:sz="0" w:space="0" w:color="auto"/>
        <w:bottom w:val="none" w:sz="0" w:space="0" w:color="auto"/>
        <w:right w:val="none" w:sz="0" w:space="0" w:color="auto"/>
      </w:divBdr>
    </w:div>
    <w:div w:id="1960917529">
      <w:bodyDiv w:val="1"/>
      <w:marLeft w:val="0"/>
      <w:marRight w:val="0"/>
      <w:marTop w:val="0"/>
      <w:marBottom w:val="0"/>
      <w:divBdr>
        <w:top w:val="none" w:sz="0" w:space="0" w:color="auto"/>
        <w:left w:val="none" w:sz="0" w:space="0" w:color="auto"/>
        <w:bottom w:val="none" w:sz="0" w:space="0" w:color="auto"/>
        <w:right w:val="none" w:sz="0" w:space="0" w:color="auto"/>
      </w:divBdr>
    </w:div>
    <w:div w:id="1961690839">
      <w:bodyDiv w:val="1"/>
      <w:marLeft w:val="0"/>
      <w:marRight w:val="0"/>
      <w:marTop w:val="0"/>
      <w:marBottom w:val="0"/>
      <w:divBdr>
        <w:top w:val="none" w:sz="0" w:space="0" w:color="auto"/>
        <w:left w:val="none" w:sz="0" w:space="0" w:color="auto"/>
        <w:bottom w:val="none" w:sz="0" w:space="0" w:color="auto"/>
        <w:right w:val="none" w:sz="0" w:space="0" w:color="auto"/>
      </w:divBdr>
    </w:div>
    <w:div w:id="1961758181">
      <w:bodyDiv w:val="1"/>
      <w:marLeft w:val="0"/>
      <w:marRight w:val="0"/>
      <w:marTop w:val="0"/>
      <w:marBottom w:val="0"/>
      <w:divBdr>
        <w:top w:val="none" w:sz="0" w:space="0" w:color="auto"/>
        <w:left w:val="none" w:sz="0" w:space="0" w:color="auto"/>
        <w:bottom w:val="none" w:sz="0" w:space="0" w:color="auto"/>
        <w:right w:val="none" w:sz="0" w:space="0" w:color="auto"/>
      </w:divBdr>
    </w:div>
    <w:div w:id="1961758366">
      <w:bodyDiv w:val="1"/>
      <w:marLeft w:val="0"/>
      <w:marRight w:val="0"/>
      <w:marTop w:val="0"/>
      <w:marBottom w:val="0"/>
      <w:divBdr>
        <w:top w:val="none" w:sz="0" w:space="0" w:color="auto"/>
        <w:left w:val="none" w:sz="0" w:space="0" w:color="auto"/>
        <w:bottom w:val="none" w:sz="0" w:space="0" w:color="auto"/>
        <w:right w:val="none" w:sz="0" w:space="0" w:color="auto"/>
      </w:divBdr>
    </w:div>
    <w:div w:id="1961951708">
      <w:bodyDiv w:val="1"/>
      <w:marLeft w:val="0"/>
      <w:marRight w:val="0"/>
      <w:marTop w:val="0"/>
      <w:marBottom w:val="0"/>
      <w:divBdr>
        <w:top w:val="none" w:sz="0" w:space="0" w:color="auto"/>
        <w:left w:val="none" w:sz="0" w:space="0" w:color="auto"/>
        <w:bottom w:val="none" w:sz="0" w:space="0" w:color="auto"/>
        <w:right w:val="none" w:sz="0" w:space="0" w:color="auto"/>
      </w:divBdr>
    </w:div>
    <w:div w:id="1962028690">
      <w:bodyDiv w:val="1"/>
      <w:marLeft w:val="0"/>
      <w:marRight w:val="0"/>
      <w:marTop w:val="0"/>
      <w:marBottom w:val="0"/>
      <w:divBdr>
        <w:top w:val="none" w:sz="0" w:space="0" w:color="auto"/>
        <w:left w:val="none" w:sz="0" w:space="0" w:color="auto"/>
        <w:bottom w:val="none" w:sz="0" w:space="0" w:color="auto"/>
        <w:right w:val="none" w:sz="0" w:space="0" w:color="auto"/>
      </w:divBdr>
    </w:div>
    <w:div w:id="1962226045">
      <w:bodyDiv w:val="1"/>
      <w:marLeft w:val="0"/>
      <w:marRight w:val="0"/>
      <w:marTop w:val="0"/>
      <w:marBottom w:val="0"/>
      <w:divBdr>
        <w:top w:val="none" w:sz="0" w:space="0" w:color="auto"/>
        <w:left w:val="none" w:sz="0" w:space="0" w:color="auto"/>
        <w:bottom w:val="none" w:sz="0" w:space="0" w:color="auto"/>
        <w:right w:val="none" w:sz="0" w:space="0" w:color="auto"/>
      </w:divBdr>
    </w:div>
    <w:div w:id="1962806791">
      <w:bodyDiv w:val="1"/>
      <w:marLeft w:val="0"/>
      <w:marRight w:val="0"/>
      <w:marTop w:val="0"/>
      <w:marBottom w:val="0"/>
      <w:divBdr>
        <w:top w:val="none" w:sz="0" w:space="0" w:color="auto"/>
        <w:left w:val="none" w:sz="0" w:space="0" w:color="auto"/>
        <w:bottom w:val="none" w:sz="0" w:space="0" w:color="auto"/>
        <w:right w:val="none" w:sz="0" w:space="0" w:color="auto"/>
      </w:divBdr>
    </w:div>
    <w:div w:id="1963027818">
      <w:bodyDiv w:val="1"/>
      <w:marLeft w:val="0"/>
      <w:marRight w:val="0"/>
      <w:marTop w:val="0"/>
      <w:marBottom w:val="0"/>
      <w:divBdr>
        <w:top w:val="none" w:sz="0" w:space="0" w:color="auto"/>
        <w:left w:val="none" w:sz="0" w:space="0" w:color="auto"/>
        <w:bottom w:val="none" w:sz="0" w:space="0" w:color="auto"/>
        <w:right w:val="none" w:sz="0" w:space="0" w:color="auto"/>
      </w:divBdr>
    </w:div>
    <w:div w:id="1963076515">
      <w:bodyDiv w:val="1"/>
      <w:marLeft w:val="0"/>
      <w:marRight w:val="0"/>
      <w:marTop w:val="0"/>
      <w:marBottom w:val="0"/>
      <w:divBdr>
        <w:top w:val="none" w:sz="0" w:space="0" w:color="auto"/>
        <w:left w:val="none" w:sz="0" w:space="0" w:color="auto"/>
        <w:bottom w:val="none" w:sz="0" w:space="0" w:color="auto"/>
        <w:right w:val="none" w:sz="0" w:space="0" w:color="auto"/>
      </w:divBdr>
    </w:div>
    <w:div w:id="1963152747">
      <w:bodyDiv w:val="1"/>
      <w:marLeft w:val="0"/>
      <w:marRight w:val="0"/>
      <w:marTop w:val="0"/>
      <w:marBottom w:val="0"/>
      <w:divBdr>
        <w:top w:val="none" w:sz="0" w:space="0" w:color="auto"/>
        <w:left w:val="none" w:sz="0" w:space="0" w:color="auto"/>
        <w:bottom w:val="none" w:sz="0" w:space="0" w:color="auto"/>
        <w:right w:val="none" w:sz="0" w:space="0" w:color="auto"/>
      </w:divBdr>
    </w:div>
    <w:div w:id="1963655465">
      <w:bodyDiv w:val="1"/>
      <w:marLeft w:val="0"/>
      <w:marRight w:val="0"/>
      <w:marTop w:val="0"/>
      <w:marBottom w:val="0"/>
      <w:divBdr>
        <w:top w:val="none" w:sz="0" w:space="0" w:color="auto"/>
        <w:left w:val="none" w:sz="0" w:space="0" w:color="auto"/>
        <w:bottom w:val="none" w:sz="0" w:space="0" w:color="auto"/>
        <w:right w:val="none" w:sz="0" w:space="0" w:color="auto"/>
      </w:divBdr>
    </w:div>
    <w:div w:id="1964070210">
      <w:bodyDiv w:val="1"/>
      <w:marLeft w:val="0"/>
      <w:marRight w:val="0"/>
      <w:marTop w:val="0"/>
      <w:marBottom w:val="0"/>
      <w:divBdr>
        <w:top w:val="none" w:sz="0" w:space="0" w:color="auto"/>
        <w:left w:val="none" w:sz="0" w:space="0" w:color="auto"/>
        <w:bottom w:val="none" w:sz="0" w:space="0" w:color="auto"/>
        <w:right w:val="none" w:sz="0" w:space="0" w:color="auto"/>
      </w:divBdr>
    </w:div>
    <w:div w:id="1964262069">
      <w:bodyDiv w:val="1"/>
      <w:marLeft w:val="0"/>
      <w:marRight w:val="0"/>
      <w:marTop w:val="0"/>
      <w:marBottom w:val="0"/>
      <w:divBdr>
        <w:top w:val="none" w:sz="0" w:space="0" w:color="auto"/>
        <w:left w:val="none" w:sz="0" w:space="0" w:color="auto"/>
        <w:bottom w:val="none" w:sz="0" w:space="0" w:color="auto"/>
        <w:right w:val="none" w:sz="0" w:space="0" w:color="auto"/>
      </w:divBdr>
    </w:div>
    <w:div w:id="1964605224">
      <w:bodyDiv w:val="1"/>
      <w:marLeft w:val="0"/>
      <w:marRight w:val="0"/>
      <w:marTop w:val="0"/>
      <w:marBottom w:val="0"/>
      <w:divBdr>
        <w:top w:val="none" w:sz="0" w:space="0" w:color="auto"/>
        <w:left w:val="none" w:sz="0" w:space="0" w:color="auto"/>
        <w:bottom w:val="none" w:sz="0" w:space="0" w:color="auto"/>
        <w:right w:val="none" w:sz="0" w:space="0" w:color="auto"/>
      </w:divBdr>
    </w:div>
    <w:div w:id="1965497870">
      <w:bodyDiv w:val="1"/>
      <w:marLeft w:val="0"/>
      <w:marRight w:val="0"/>
      <w:marTop w:val="0"/>
      <w:marBottom w:val="0"/>
      <w:divBdr>
        <w:top w:val="none" w:sz="0" w:space="0" w:color="auto"/>
        <w:left w:val="none" w:sz="0" w:space="0" w:color="auto"/>
        <w:bottom w:val="none" w:sz="0" w:space="0" w:color="auto"/>
        <w:right w:val="none" w:sz="0" w:space="0" w:color="auto"/>
      </w:divBdr>
    </w:div>
    <w:div w:id="1966229296">
      <w:bodyDiv w:val="1"/>
      <w:marLeft w:val="0"/>
      <w:marRight w:val="0"/>
      <w:marTop w:val="0"/>
      <w:marBottom w:val="0"/>
      <w:divBdr>
        <w:top w:val="none" w:sz="0" w:space="0" w:color="auto"/>
        <w:left w:val="none" w:sz="0" w:space="0" w:color="auto"/>
        <w:bottom w:val="none" w:sz="0" w:space="0" w:color="auto"/>
        <w:right w:val="none" w:sz="0" w:space="0" w:color="auto"/>
      </w:divBdr>
    </w:div>
    <w:div w:id="1966422817">
      <w:bodyDiv w:val="1"/>
      <w:marLeft w:val="0"/>
      <w:marRight w:val="0"/>
      <w:marTop w:val="0"/>
      <w:marBottom w:val="0"/>
      <w:divBdr>
        <w:top w:val="none" w:sz="0" w:space="0" w:color="auto"/>
        <w:left w:val="none" w:sz="0" w:space="0" w:color="auto"/>
        <w:bottom w:val="none" w:sz="0" w:space="0" w:color="auto"/>
        <w:right w:val="none" w:sz="0" w:space="0" w:color="auto"/>
      </w:divBdr>
    </w:div>
    <w:div w:id="1966689486">
      <w:bodyDiv w:val="1"/>
      <w:marLeft w:val="0"/>
      <w:marRight w:val="0"/>
      <w:marTop w:val="0"/>
      <w:marBottom w:val="0"/>
      <w:divBdr>
        <w:top w:val="none" w:sz="0" w:space="0" w:color="auto"/>
        <w:left w:val="none" w:sz="0" w:space="0" w:color="auto"/>
        <w:bottom w:val="none" w:sz="0" w:space="0" w:color="auto"/>
        <w:right w:val="none" w:sz="0" w:space="0" w:color="auto"/>
      </w:divBdr>
    </w:div>
    <w:div w:id="1966766791">
      <w:bodyDiv w:val="1"/>
      <w:marLeft w:val="0"/>
      <w:marRight w:val="0"/>
      <w:marTop w:val="0"/>
      <w:marBottom w:val="0"/>
      <w:divBdr>
        <w:top w:val="none" w:sz="0" w:space="0" w:color="auto"/>
        <w:left w:val="none" w:sz="0" w:space="0" w:color="auto"/>
        <w:bottom w:val="none" w:sz="0" w:space="0" w:color="auto"/>
        <w:right w:val="none" w:sz="0" w:space="0" w:color="auto"/>
      </w:divBdr>
    </w:div>
    <w:div w:id="1966767650">
      <w:bodyDiv w:val="1"/>
      <w:marLeft w:val="0"/>
      <w:marRight w:val="0"/>
      <w:marTop w:val="0"/>
      <w:marBottom w:val="0"/>
      <w:divBdr>
        <w:top w:val="none" w:sz="0" w:space="0" w:color="auto"/>
        <w:left w:val="none" w:sz="0" w:space="0" w:color="auto"/>
        <w:bottom w:val="none" w:sz="0" w:space="0" w:color="auto"/>
        <w:right w:val="none" w:sz="0" w:space="0" w:color="auto"/>
      </w:divBdr>
    </w:div>
    <w:div w:id="1967157683">
      <w:bodyDiv w:val="1"/>
      <w:marLeft w:val="0"/>
      <w:marRight w:val="0"/>
      <w:marTop w:val="0"/>
      <w:marBottom w:val="0"/>
      <w:divBdr>
        <w:top w:val="none" w:sz="0" w:space="0" w:color="auto"/>
        <w:left w:val="none" w:sz="0" w:space="0" w:color="auto"/>
        <w:bottom w:val="none" w:sz="0" w:space="0" w:color="auto"/>
        <w:right w:val="none" w:sz="0" w:space="0" w:color="auto"/>
      </w:divBdr>
    </w:div>
    <w:div w:id="1967394448">
      <w:bodyDiv w:val="1"/>
      <w:marLeft w:val="0"/>
      <w:marRight w:val="0"/>
      <w:marTop w:val="0"/>
      <w:marBottom w:val="0"/>
      <w:divBdr>
        <w:top w:val="none" w:sz="0" w:space="0" w:color="auto"/>
        <w:left w:val="none" w:sz="0" w:space="0" w:color="auto"/>
        <w:bottom w:val="none" w:sz="0" w:space="0" w:color="auto"/>
        <w:right w:val="none" w:sz="0" w:space="0" w:color="auto"/>
      </w:divBdr>
    </w:div>
    <w:div w:id="1967924935">
      <w:bodyDiv w:val="1"/>
      <w:marLeft w:val="0"/>
      <w:marRight w:val="0"/>
      <w:marTop w:val="0"/>
      <w:marBottom w:val="0"/>
      <w:divBdr>
        <w:top w:val="none" w:sz="0" w:space="0" w:color="auto"/>
        <w:left w:val="none" w:sz="0" w:space="0" w:color="auto"/>
        <w:bottom w:val="none" w:sz="0" w:space="0" w:color="auto"/>
        <w:right w:val="none" w:sz="0" w:space="0" w:color="auto"/>
      </w:divBdr>
    </w:div>
    <w:div w:id="1968118022">
      <w:bodyDiv w:val="1"/>
      <w:marLeft w:val="0"/>
      <w:marRight w:val="0"/>
      <w:marTop w:val="0"/>
      <w:marBottom w:val="0"/>
      <w:divBdr>
        <w:top w:val="none" w:sz="0" w:space="0" w:color="auto"/>
        <w:left w:val="none" w:sz="0" w:space="0" w:color="auto"/>
        <w:bottom w:val="none" w:sz="0" w:space="0" w:color="auto"/>
        <w:right w:val="none" w:sz="0" w:space="0" w:color="auto"/>
      </w:divBdr>
    </w:div>
    <w:div w:id="1969045571">
      <w:bodyDiv w:val="1"/>
      <w:marLeft w:val="0"/>
      <w:marRight w:val="0"/>
      <w:marTop w:val="0"/>
      <w:marBottom w:val="0"/>
      <w:divBdr>
        <w:top w:val="none" w:sz="0" w:space="0" w:color="auto"/>
        <w:left w:val="none" w:sz="0" w:space="0" w:color="auto"/>
        <w:bottom w:val="none" w:sz="0" w:space="0" w:color="auto"/>
        <w:right w:val="none" w:sz="0" w:space="0" w:color="auto"/>
      </w:divBdr>
    </w:div>
    <w:div w:id="1969047958">
      <w:bodyDiv w:val="1"/>
      <w:marLeft w:val="0"/>
      <w:marRight w:val="0"/>
      <w:marTop w:val="0"/>
      <w:marBottom w:val="0"/>
      <w:divBdr>
        <w:top w:val="none" w:sz="0" w:space="0" w:color="auto"/>
        <w:left w:val="none" w:sz="0" w:space="0" w:color="auto"/>
        <w:bottom w:val="none" w:sz="0" w:space="0" w:color="auto"/>
        <w:right w:val="none" w:sz="0" w:space="0" w:color="auto"/>
      </w:divBdr>
    </w:div>
    <w:div w:id="1969433863">
      <w:bodyDiv w:val="1"/>
      <w:marLeft w:val="0"/>
      <w:marRight w:val="0"/>
      <w:marTop w:val="0"/>
      <w:marBottom w:val="0"/>
      <w:divBdr>
        <w:top w:val="none" w:sz="0" w:space="0" w:color="auto"/>
        <w:left w:val="none" w:sz="0" w:space="0" w:color="auto"/>
        <w:bottom w:val="none" w:sz="0" w:space="0" w:color="auto"/>
        <w:right w:val="none" w:sz="0" w:space="0" w:color="auto"/>
      </w:divBdr>
    </w:div>
    <w:div w:id="1969701745">
      <w:bodyDiv w:val="1"/>
      <w:marLeft w:val="0"/>
      <w:marRight w:val="0"/>
      <w:marTop w:val="0"/>
      <w:marBottom w:val="0"/>
      <w:divBdr>
        <w:top w:val="none" w:sz="0" w:space="0" w:color="auto"/>
        <w:left w:val="none" w:sz="0" w:space="0" w:color="auto"/>
        <w:bottom w:val="none" w:sz="0" w:space="0" w:color="auto"/>
        <w:right w:val="none" w:sz="0" w:space="0" w:color="auto"/>
      </w:divBdr>
    </w:div>
    <w:div w:id="1970162198">
      <w:bodyDiv w:val="1"/>
      <w:marLeft w:val="0"/>
      <w:marRight w:val="0"/>
      <w:marTop w:val="0"/>
      <w:marBottom w:val="0"/>
      <w:divBdr>
        <w:top w:val="none" w:sz="0" w:space="0" w:color="auto"/>
        <w:left w:val="none" w:sz="0" w:space="0" w:color="auto"/>
        <w:bottom w:val="none" w:sz="0" w:space="0" w:color="auto"/>
        <w:right w:val="none" w:sz="0" w:space="0" w:color="auto"/>
      </w:divBdr>
    </w:div>
    <w:div w:id="1970478119">
      <w:bodyDiv w:val="1"/>
      <w:marLeft w:val="0"/>
      <w:marRight w:val="0"/>
      <w:marTop w:val="0"/>
      <w:marBottom w:val="0"/>
      <w:divBdr>
        <w:top w:val="none" w:sz="0" w:space="0" w:color="auto"/>
        <w:left w:val="none" w:sz="0" w:space="0" w:color="auto"/>
        <w:bottom w:val="none" w:sz="0" w:space="0" w:color="auto"/>
        <w:right w:val="none" w:sz="0" w:space="0" w:color="auto"/>
      </w:divBdr>
    </w:div>
    <w:div w:id="1970623954">
      <w:bodyDiv w:val="1"/>
      <w:marLeft w:val="0"/>
      <w:marRight w:val="0"/>
      <w:marTop w:val="0"/>
      <w:marBottom w:val="0"/>
      <w:divBdr>
        <w:top w:val="none" w:sz="0" w:space="0" w:color="auto"/>
        <w:left w:val="none" w:sz="0" w:space="0" w:color="auto"/>
        <w:bottom w:val="none" w:sz="0" w:space="0" w:color="auto"/>
        <w:right w:val="none" w:sz="0" w:space="0" w:color="auto"/>
      </w:divBdr>
    </w:div>
    <w:div w:id="1970670816">
      <w:bodyDiv w:val="1"/>
      <w:marLeft w:val="0"/>
      <w:marRight w:val="0"/>
      <w:marTop w:val="0"/>
      <w:marBottom w:val="0"/>
      <w:divBdr>
        <w:top w:val="none" w:sz="0" w:space="0" w:color="auto"/>
        <w:left w:val="none" w:sz="0" w:space="0" w:color="auto"/>
        <w:bottom w:val="none" w:sz="0" w:space="0" w:color="auto"/>
        <w:right w:val="none" w:sz="0" w:space="0" w:color="auto"/>
      </w:divBdr>
    </w:div>
    <w:div w:id="1970890135">
      <w:bodyDiv w:val="1"/>
      <w:marLeft w:val="0"/>
      <w:marRight w:val="0"/>
      <w:marTop w:val="0"/>
      <w:marBottom w:val="0"/>
      <w:divBdr>
        <w:top w:val="none" w:sz="0" w:space="0" w:color="auto"/>
        <w:left w:val="none" w:sz="0" w:space="0" w:color="auto"/>
        <w:bottom w:val="none" w:sz="0" w:space="0" w:color="auto"/>
        <w:right w:val="none" w:sz="0" w:space="0" w:color="auto"/>
      </w:divBdr>
    </w:div>
    <w:div w:id="1971202857">
      <w:bodyDiv w:val="1"/>
      <w:marLeft w:val="0"/>
      <w:marRight w:val="0"/>
      <w:marTop w:val="0"/>
      <w:marBottom w:val="0"/>
      <w:divBdr>
        <w:top w:val="none" w:sz="0" w:space="0" w:color="auto"/>
        <w:left w:val="none" w:sz="0" w:space="0" w:color="auto"/>
        <w:bottom w:val="none" w:sz="0" w:space="0" w:color="auto"/>
        <w:right w:val="none" w:sz="0" w:space="0" w:color="auto"/>
      </w:divBdr>
    </w:div>
    <w:div w:id="1971398735">
      <w:bodyDiv w:val="1"/>
      <w:marLeft w:val="0"/>
      <w:marRight w:val="0"/>
      <w:marTop w:val="0"/>
      <w:marBottom w:val="0"/>
      <w:divBdr>
        <w:top w:val="none" w:sz="0" w:space="0" w:color="auto"/>
        <w:left w:val="none" w:sz="0" w:space="0" w:color="auto"/>
        <w:bottom w:val="none" w:sz="0" w:space="0" w:color="auto"/>
        <w:right w:val="none" w:sz="0" w:space="0" w:color="auto"/>
      </w:divBdr>
    </w:div>
    <w:div w:id="1971591050">
      <w:bodyDiv w:val="1"/>
      <w:marLeft w:val="0"/>
      <w:marRight w:val="0"/>
      <w:marTop w:val="0"/>
      <w:marBottom w:val="0"/>
      <w:divBdr>
        <w:top w:val="none" w:sz="0" w:space="0" w:color="auto"/>
        <w:left w:val="none" w:sz="0" w:space="0" w:color="auto"/>
        <w:bottom w:val="none" w:sz="0" w:space="0" w:color="auto"/>
        <w:right w:val="none" w:sz="0" w:space="0" w:color="auto"/>
      </w:divBdr>
    </w:div>
    <w:div w:id="1972317658">
      <w:bodyDiv w:val="1"/>
      <w:marLeft w:val="0"/>
      <w:marRight w:val="0"/>
      <w:marTop w:val="0"/>
      <w:marBottom w:val="0"/>
      <w:divBdr>
        <w:top w:val="none" w:sz="0" w:space="0" w:color="auto"/>
        <w:left w:val="none" w:sz="0" w:space="0" w:color="auto"/>
        <w:bottom w:val="none" w:sz="0" w:space="0" w:color="auto"/>
        <w:right w:val="none" w:sz="0" w:space="0" w:color="auto"/>
      </w:divBdr>
    </w:div>
    <w:div w:id="1972589689">
      <w:bodyDiv w:val="1"/>
      <w:marLeft w:val="0"/>
      <w:marRight w:val="0"/>
      <w:marTop w:val="0"/>
      <w:marBottom w:val="0"/>
      <w:divBdr>
        <w:top w:val="none" w:sz="0" w:space="0" w:color="auto"/>
        <w:left w:val="none" w:sz="0" w:space="0" w:color="auto"/>
        <w:bottom w:val="none" w:sz="0" w:space="0" w:color="auto"/>
        <w:right w:val="none" w:sz="0" w:space="0" w:color="auto"/>
      </w:divBdr>
    </w:div>
    <w:div w:id="1973125115">
      <w:bodyDiv w:val="1"/>
      <w:marLeft w:val="0"/>
      <w:marRight w:val="0"/>
      <w:marTop w:val="0"/>
      <w:marBottom w:val="0"/>
      <w:divBdr>
        <w:top w:val="none" w:sz="0" w:space="0" w:color="auto"/>
        <w:left w:val="none" w:sz="0" w:space="0" w:color="auto"/>
        <w:bottom w:val="none" w:sz="0" w:space="0" w:color="auto"/>
        <w:right w:val="none" w:sz="0" w:space="0" w:color="auto"/>
      </w:divBdr>
    </w:div>
    <w:div w:id="1973175401">
      <w:bodyDiv w:val="1"/>
      <w:marLeft w:val="0"/>
      <w:marRight w:val="0"/>
      <w:marTop w:val="0"/>
      <w:marBottom w:val="0"/>
      <w:divBdr>
        <w:top w:val="none" w:sz="0" w:space="0" w:color="auto"/>
        <w:left w:val="none" w:sz="0" w:space="0" w:color="auto"/>
        <w:bottom w:val="none" w:sz="0" w:space="0" w:color="auto"/>
        <w:right w:val="none" w:sz="0" w:space="0" w:color="auto"/>
      </w:divBdr>
    </w:div>
    <w:div w:id="1973359764">
      <w:bodyDiv w:val="1"/>
      <w:marLeft w:val="0"/>
      <w:marRight w:val="0"/>
      <w:marTop w:val="0"/>
      <w:marBottom w:val="0"/>
      <w:divBdr>
        <w:top w:val="none" w:sz="0" w:space="0" w:color="auto"/>
        <w:left w:val="none" w:sz="0" w:space="0" w:color="auto"/>
        <w:bottom w:val="none" w:sz="0" w:space="0" w:color="auto"/>
        <w:right w:val="none" w:sz="0" w:space="0" w:color="auto"/>
      </w:divBdr>
    </w:div>
    <w:div w:id="1974552636">
      <w:bodyDiv w:val="1"/>
      <w:marLeft w:val="0"/>
      <w:marRight w:val="0"/>
      <w:marTop w:val="0"/>
      <w:marBottom w:val="0"/>
      <w:divBdr>
        <w:top w:val="none" w:sz="0" w:space="0" w:color="auto"/>
        <w:left w:val="none" w:sz="0" w:space="0" w:color="auto"/>
        <w:bottom w:val="none" w:sz="0" w:space="0" w:color="auto"/>
        <w:right w:val="none" w:sz="0" w:space="0" w:color="auto"/>
      </w:divBdr>
    </w:div>
    <w:div w:id="1974670352">
      <w:bodyDiv w:val="1"/>
      <w:marLeft w:val="0"/>
      <w:marRight w:val="0"/>
      <w:marTop w:val="0"/>
      <w:marBottom w:val="0"/>
      <w:divBdr>
        <w:top w:val="none" w:sz="0" w:space="0" w:color="auto"/>
        <w:left w:val="none" w:sz="0" w:space="0" w:color="auto"/>
        <w:bottom w:val="none" w:sz="0" w:space="0" w:color="auto"/>
        <w:right w:val="none" w:sz="0" w:space="0" w:color="auto"/>
      </w:divBdr>
    </w:div>
    <w:div w:id="1975285704">
      <w:bodyDiv w:val="1"/>
      <w:marLeft w:val="0"/>
      <w:marRight w:val="0"/>
      <w:marTop w:val="0"/>
      <w:marBottom w:val="0"/>
      <w:divBdr>
        <w:top w:val="none" w:sz="0" w:space="0" w:color="auto"/>
        <w:left w:val="none" w:sz="0" w:space="0" w:color="auto"/>
        <w:bottom w:val="none" w:sz="0" w:space="0" w:color="auto"/>
        <w:right w:val="none" w:sz="0" w:space="0" w:color="auto"/>
      </w:divBdr>
    </w:div>
    <w:div w:id="1976180081">
      <w:bodyDiv w:val="1"/>
      <w:marLeft w:val="0"/>
      <w:marRight w:val="0"/>
      <w:marTop w:val="0"/>
      <w:marBottom w:val="0"/>
      <w:divBdr>
        <w:top w:val="none" w:sz="0" w:space="0" w:color="auto"/>
        <w:left w:val="none" w:sz="0" w:space="0" w:color="auto"/>
        <w:bottom w:val="none" w:sz="0" w:space="0" w:color="auto"/>
        <w:right w:val="none" w:sz="0" w:space="0" w:color="auto"/>
      </w:divBdr>
    </w:div>
    <w:div w:id="1976639884">
      <w:bodyDiv w:val="1"/>
      <w:marLeft w:val="0"/>
      <w:marRight w:val="0"/>
      <w:marTop w:val="0"/>
      <w:marBottom w:val="0"/>
      <w:divBdr>
        <w:top w:val="none" w:sz="0" w:space="0" w:color="auto"/>
        <w:left w:val="none" w:sz="0" w:space="0" w:color="auto"/>
        <w:bottom w:val="none" w:sz="0" w:space="0" w:color="auto"/>
        <w:right w:val="none" w:sz="0" w:space="0" w:color="auto"/>
      </w:divBdr>
    </w:div>
    <w:div w:id="1977368741">
      <w:bodyDiv w:val="1"/>
      <w:marLeft w:val="0"/>
      <w:marRight w:val="0"/>
      <w:marTop w:val="0"/>
      <w:marBottom w:val="0"/>
      <w:divBdr>
        <w:top w:val="none" w:sz="0" w:space="0" w:color="auto"/>
        <w:left w:val="none" w:sz="0" w:space="0" w:color="auto"/>
        <w:bottom w:val="none" w:sz="0" w:space="0" w:color="auto"/>
        <w:right w:val="none" w:sz="0" w:space="0" w:color="auto"/>
      </w:divBdr>
    </w:div>
    <w:div w:id="1977757763">
      <w:bodyDiv w:val="1"/>
      <w:marLeft w:val="0"/>
      <w:marRight w:val="0"/>
      <w:marTop w:val="0"/>
      <w:marBottom w:val="0"/>
      <w:divBdr>
        <w:top w:val="none" w:sz="0" w:space="0" w:color="auto"/>
        <w:left w:val="none" w:sz="0" w:space="0" w:color="auto"/>
        <w:bottom w:val="none" w:sz="0" w:space="0" w:color="auto"/>
        <w:right w:val="none" w:sz="0" w:space="0" w:color="auto"/>
      </w:divBdr>
    </w:div>
    <w:div w:id="1978029591">
      <w:bodyDiv w:val="1"/>
      <w:marLeft w:val="0"/>
      <w:marRight w:val="0"/>
      <w:marTop w:val="0"/>
      <w:marBottom w:val="0"/>
      <w:divBdr>
        <w:top w:val="none" w:sz="0" w:space="0" w:color="auto"/>
        <w:left w:val="none" w:sz="0" w:space="0" w:color="auto"/>
        <w:bottom w:val="none" w:sz="0" w:space="0" w:color="auto"/>
        <w:right w:val="none" w:sz="0" w:space="0" w:color="auto"/>
      </w:divBdr>
    </w:div>
    <w:div w:id="1978219212">
      <w:bodyDiv w:val="1"/>
      <w:marLeft w:val="0"/>
      <w:marRight w:val="0"/>
      <w:marTop w:val="0"/>
      <w:marBottom w:val="0"/>
      <w:divBdr>
        <w:top w:val="none" w:sz="0" w:space="0" w:color="auto"/>
        <w:left w:val="none" w:sz="0" w:space="0" w:color="auto"/>
        <w:bottom w:val="none" w:sz="0" w:space="0" w:color="auto"/>
        <w:right w:val="none" w:sz="0" w:space="0" w:color="auto"/>
      </w:divBdr>
    </w:div>
    <w:div w:id="1978533165">
      <w:bodyDiv w:val="1"/>
      <w:marLeft w:val="0"/>
      <w:marRight w:val="0"/>
      <w:marTop w:val="0"/>
      <w:marBottom w:val="0"/>
      <w:divBdr>
        <w:top w:val="none" w:sz="0" w:space="0" w:color="auto"/>
        <w:left w:val="none" w:sz="0" w:space="0" w:color="auto"/>
        <w:bottom w:val="none" w:sz="0" w:space="0" w:color="auto"/>
        <w:right w:val="none" w:sz="0" w:space="0" w:color="auto"/>
      </w:divBdr>
    </w:div>
    <w:div w:id="1978682313">
      <w:bodyDiv w:val="1"/>
      <w:marLeft w:val="0"/>
      <w:marRight w:val="0"/>
      <w:marTop w:val="0"/>
      <w:marBottom w:val="0"/>
      <w:divBdr>
        <w:top w:val="none" w:sz="0" w:space="0" w:color="auto"/>
        <w:left w:val="none" w:sz="0" w:space="0" w:color="auto"/>
        <w:bottom w:val="none" w:sz="0" w:space="0" w:color="auto"/>
        <w:right w:val="none" w:sz="0" w:space="0" w:color="auto"/>
      </w:divBdr>
    </w:div>
    <w:div w:id="1978995091">
      <w:bodyDiv w:val="1"/>
      <w:marLeft w:val="0"/>
      <w:marRight w:val="0"/>
      <w:marTop w:val="0"/>
      <w:marBottom w:val="0"/>
      <w:divBdr>
        <w:top w:val="none" w:sz="0" w:space="0" w:color="auto"/>
        <w:left w:val="none" w:sz="0" w:space="0" w:color="auto"/>
        <w:bottom w:val="none" w:sz="0" w:space="0" w:color="auto"/>
        <w:right w:val="none" w:sz="0" w:space="0" w:color="auto"/>
      </w:divBdr>
    </w:div>
    <w:div w:id="1979141927">
      <w:bodyDiv w:val="1"/>
      <w:marLeft w:val="0"/>
      <w:marRight w:val="0"/>
      <w:marTop w:val="0"/>
      <w:marBottom w:val="0"/>
      <w:divBdr>
        <w:top w:val="none" w:sz="0" w:space="0" w:color="auto"/>
        <w:left w:val="none" w:sz="0" w:space="0" w:color="auto"/>
        <w:bottom w:val="none" w:sz="0" w:space="0" w:color="auto"/>
        <w:right w:val="none" w:sz="0" w:space="0" w:color="auto"/>
      </w:divBdr>
    </w:div>
    <w:div w:id="1979341111">
      <w:bodyDiv w:val="1"/>
      <w:marLeft w:val="0"/>
      <w:marRight w:val="0"/>
      <w:marTop w:val="0"/>
      <w:marBottom w:val="0"/>
      <w:divBdr>
        <w:top w:val="none" w:sz="0" w:space="0" w:color="auto"/>
        <w:left w:val="none" w:sz="0" w:space="0" w:color="auto"/>
        <w:bottom w:val="none" w:sz="0" w:space="0" w:color="auto"/>
        <w:right w:val="none" w:sz="0" w:space="0" w:color="auto"/>
      </w:divBdr>
    </w:div>
    <w:div w:id="1980184002">
      <w:bodyDiv w:val="1"/>
      <w:marLeft w:val="0"/>
      <w:marRight w:val="0"/>
      <w:marTop w:val="0"/>
      <w:marBottom w:val="0"/>
      <w:divBdr>
        <w:top w:val="none" w:sz="0" w:space="0" w:color="auto"/>
        <w:left w:val="none" w:sz="0" w:space="0" w:color="auto"/>
        <w:bottom w:val="none" w:sz="0" w:space="0" w:color="auto"/>
        <w:right w:val="none" w:sz="0" w:space="0" w:color="auto"/>
      </w:divBdr>
    </w:div>
    <w:div w:id="1981030122">
      <w:bodyDiv w:val="1"/>
      <w:marLeft w:val="0"/>
      <w:marRight w:val="0"/>
      <w:marTop w:val="0"/>
      <w:marBottom w:val="0"/>
      <w:divBdr>
        <w:top w:val="none" w:sz="0" w:space="0" w:color="auto"/>
        <w:left w:val="none" w:sz="0" w:space="0" w:color="auto"/>
        <w:bottom w:val="none" w:sz="0" w:space="0" w:color="auto"/>
        <w:right w:val="none" w:sz="0" w:space="0" w:color="auto"/>
      </w:divBdr>
    </w:div>
    <w:div w:id="1981575573">
      <w:bodyDiv w:val="1"/>
      <w:marLeft w:val="0"/>
      <w:marRight w:val="0"/>
      <w:marTop w:val="0"/>
      <w:marBottom w:val="0"/>
      <w:divBdr>
        <w:top w:val="none" w:sz="0" w:space="0" w:color="auto"/>
        <w:left w:val="none" w:sz="0" w:space="0" w:color="auto"/>
        <w:bottom w:val="none" w:sz="0" w:space="0" w:color="auto"/>
        <w:right w:val="none" w:sz="0" w:space="0" w:color="auto"/>
      </w:divBdr>
    </w:div>
    <w:div w:id="1981766841">
      <w:bodyDiv w:val="1"/>
      <w:marLeft w:val="0"/>
      <w:marRight w:val="0"/>
      <w:marTop w:val="0"/>
      <w:marBottom w:val="0"/>
      <w:divBdr>
        <w:top w:val="none" w:sz="0" w:space="0" w:color="auto"/>
        <w:left w:val="none" w:sz="0" w:space="0" w:color="auto"/>
        <w:bottom w:val="none" w:sz="0" w:space="0" w:color="auto"/>
        <w:right w:val="none" w:sz="0" w:space="0" w:color="auto"/>
      </w:divBdr>
    </w:div>
    <w:div w:id="1982269054">
      <w:bodyDiv w:val="1"/>
      <w:marLeft w:val="0"/>
      <w:marRight w:val="0"/>
      <w:marTop w:val="0"/>
      <w:marBottom w:val="0"/>
      <w:divBdr>
        <w:top w:val="none" w:sz="0" w:space="0" w:color="auto"/>
        <w:left w:val="none" w:sz="0" w:space="0" w:color="auto"/>
        <w:bottom w:val="none" w:sz="0" w:space="0" w:color="auto"/>
        <w:right w:val="none" w:sz="0" w:space="0" w:color="auto"/>
      </w:divBdr>
    </w:div>
    <w:div w:id="1982926022">
      <w:bodyDiv w:val="1"/>
      <w:marLeft w:val="0"/>
      <w:marRight w:val="0"/>
      <w:marTop w:val="0"/>
      <w:marBottom w:val="0"/>
      <w:divBdr>
        <w:top w:val="none" w:sz="0" w:space="0" w:color="auto"/>
        <w:left w:val="none" w:sz="0" w:space="0" w:color="auto"/>
        <w:bottom w:val="none" w:sz="0" w:space="0" w:color="auto"/>
        <w:right w:val="none" w:sz="0" w:space="0" w:color="auto"/>
      </w:divBdr>
    </w:div>
    <w:div w:id="1983191629">
      <w:bodyDiv w:val="1"/>
      <w:marLeft w:val="0"/>
      <w:marRight w:val="0"/>
      <w:marTop w:val="0"/>
      <w:marBottom w:val="0"/>
      <w:divBdr>
        <w:top w:val="none" w:sz="0" w:space="0" w:color="auto"/>
        <w:left w:val="none" w:sz="0" w:space="0" w:color="auto"/>
        <w:bottom w:val="none" w:sz="0" w:space="0" w:color="auto"/>
        <w:right w:val="none" w:sz="0" w:space="0" w:color="auto"/>
      </w:divBdr>
    </w:div>
    <w:div w:id="1983341366">
      <w:bodyDiv w:val="1"/>
      <w:marLeft w:val="0"/>
      <w:marRight w:val="0"/>
      <w:marTop w:val="0"/>
      <w:marBottom w:val="0"/>
      <w:divBdr>
        <w:top w:val="none" w:sz="0" w:space="0" w:color="auto"/>
        <w:left w:val="none" w:sz="0" w:space="0" w:color="auto"/>
        <w:bottom w:val="none" w:sz="0" w:space="0" w:color="auto"/>
        <w:right w:val="none" w:sz="0" w:space="0" w:color="auto"/>
      </w:divBdr>
    </w:div>
    <w:div w:id="1984045740">
      <w:bodyDiv w:val="1"/>
      <w:marLeft w:val="0"/>
      <w:marRight w:val="0"/>
      <w:marTop w:val="0"/>
      <w:marBottom w:val="0"/>
      <w:divBdr>
        <w:top w:val="none" w:sz="0" w:space="0" w:color="auto"/>
        <w:left w:val="none" w:sz="0" w:space="0" w:color="auto"/>
        <w:bottom w:val="none" w:sz="0" w:space="0" w:color="auto"/>
        <w:right w:val="none" w:sz="0" w:space="0" w:color="auto"/>
      </w:divBdr>
    </w:div>
    <w:div w:id="1984264262">
      <w:bodyDiv w:val="1"/>
      <w:marLeft w:val="0"/>
      <w:marRight w:val="0"/>
      <w:marTop w:val="0"/>
      <w:marBottom w:val="0"/>
      <w:divBdr>
        <w:top w:val="none" w:sz="0" w:space="0" w:color="auto"/>
        <w:left w:val="none" w:sz="0" w:space="0" w:color="auto"/>
        <w:bottom w:val="none" w:sz="0" w:space="0" w:color="auto"/>
        <w:right w:val="none" w:sz="0" w:space="0" w:color="auto"/>
      </w:divBdr>
    </w:div>
    <w:div w:id="1984309743">
      <w:bodyDiv w:val="1"/>
      <w:marLeft w:val="0"/>
      <w:marRight w:val="0"/>
      <w:marTop w:val="0"/>
      <w:marBottom w:val="0"/>
      <w:divBdr>
        <w:top w:val="none" w:sz="0" w:space="0" w:color="auto"/>
        <w:left w:val="none" w:sz="0" w:space="0" w:color="auto"/>
        <w:bottom w:val="none" w:sz="0" w:space="0" w:color="auto"/>
        <w:right w:val="none" w:sz="0" w:space="0" w:color="auto"/>
      </w:divBdr>
    </w:div>
    <w:div w:id="1984461663">
      <w:bodyDiv w:val="1"/>
      <w:marLeft w:val="0"/>
      <w:marRight w:val="0"/>
      <w:marTop w:val="0"/>
      <w:marBottom w:val="0"/>
      <w:divBdr>
        <w:top w:val="none" w:sz="0" w:space="0" w:color="auto"/>
        <w:left w:val="none" w:sz="0" w:space="0" w:color="auto"/>
        <w:bottom w:val="none" w:sz="0" w:space="0" w:color="auto"/>
        <w:right w:val="none" w:sz="0" w:space="0" w:color="auto"/>
      </w:divBdr>
    </w:div>
    <w:div w:id="1985306390">
      <w:bodyDiv w:val="1"/>
      <w:marLeft w:val="0"/>
      <w:marRight w:val="0"/>
      <w:marTop w:val="0"/>
      <w:marBottom w:val="0"/>
      <w:divBdr>
        <w:top w:val="none" w:sz="0" w:space="0" w:color="auto"/>
        <w:left w:val="none" w:sz="0" w:space="0" w:color="auto"/>
        <w:bottom w:val="none" w:sz="0" w:space="0" w:color="auto"/>
        <w:right w:val="none" w:sz="0" w:space="0" w:color="auto"/>
      </w:divBdr>
    </w:div>
    <w:div w:id="1985354737">
      <w:bodyDiv w:val="1"/>
      <w:marLeft w:val="0"/>
      <w:marRight w:val="0"/>
      <w:marTop w:val="0"/>
      <w:marBottom w:val="0"/>
      <w:divBdr>
        <w:top w:val="none" w:sz="0" w:space="0" w:color="auto"/>
        <w:left w:val="none" w:sz="0" w:space="0" w:color="auto"/>
        <w:bottom w:val="none" w:sz="0" w:space="0" w:color="auto"/>
        <w:right w:val="none" w:sz="0" w:space="0" w:color="auto"/>
      </w:divBdr>
    </w:div>
    <w:div w:id="1985575486">
      <w:bodyDiv w:val="1"/>
      <w:marLeft w:val="0"/>
      <w:marRight w:val="0"/>
      <w:marTop w:val="0"/>
      <w:marBottom w:val="0"/>
      <w:divBdr>
        <w:top w:val="none" w:sz="0" w:space="0" w:color="auto"/>
        <w:left w:val="none" w:sz="0" w:space="0" w:color="auto"/>
        <w:bottom w:val="none" w:sz="0" w:space="0" w:color="auto"/>
        <w:right w:val="none" w:sz="0" w:space="0" w:color="auto"/>
      </w:divBdr>
    </w:div>
    <w:div w:id="1985617437">
      <w:bodyDiv w:val="1"/>
      <w:marLeft w:val="0"/>
      <w:marRight w:val="0"/>
      <w:marTop w:val="0"/>
      <w:marBottom w:val="0"/>
      <w:divBdr>
        <w:top w:val="none" w:sz="0" w:space="0" w:color="auto"/>
        <w:left w:val="none" w:sz="0" w:space="0" w:color="auto"/>
        <w:bottom w:val="none" w:sz="0" w:space="0" w:color="auto"/>
        <w:right w:val="none" w:sz="0" w:space="0" w:color="auto"/>
      </w:divBdr>
    </w:div>
    <w:div w:id="1985885558">
      <w:bodyDiv w:val="1"/>
      <w:marLeft w:val="0"/>
      <w:marRight w:val="0"/>
      <w:marTop w:val="0"/>
      <w:marBottom w:val="0"/>
      <w:divBdr>
        <w:top w:val="none" w:sz="0" w:space="0" w:color="auto"/>
        <w:left w:val="none" w:sz="0" w:space="0" w:color="auto"/>
        <w:bottom w:val="none" w:sz="0" w:space="0" w:color="auto"/>
        <w:right w:val="none" w:sz="0" w:space="0" w:color="auto"/>
      </w:divBdr>
    </w:div>
    <w:div w:id="1986472071">
      <w:bodyDiv w:val="1"/>
      <w:marLeft w:val="0"/>
      <w:marRight w:val="0"/>
      <w:marTop w:val="0"/>
      <w:marBottom w:val="0"/>
      <w:divBdr>
        <w:top w:val="none" w:sz="0" w:space="0" w:color="auto"/>
        <w:left w:val="none" w:sz="0" w:space="0" w:color="auto"/>
        <w:bottom w:val="none" w:sz="0" w:space="0" w:color="auto"/>
        <w:right w:val="none" w:sz="0" w:space="0" w:color="auto"/>
      </w:divBdr>
    </w:div>
    <w:div w:id="1986542156">
      <w:bodyDiv w:val="1"/>
      <w:marLeft w:val="0"/>
      <w:marRight w:val="0"/>
      <w:marTop w:val="0"/>
      <w:marBottom w:val="0"/>
      <w:divBdr>
        <w:top w:val="none" w:sz="0" w:space="0" w:color="auto"/>
        <w:left w:val="none" w:sz="0" w:space="0" w:color="auto"/>
        <w:bottom w:val="none" w:sz="0" w:space="0" w:color="auto"/>
        <w:right w:val="none" w:sz="0" w:space="0" w:color="auto"/>
      </w:divBdr>
    </w:div>
    <w:div w:id="1987007973">
      <w:bodyDiv w:val="1"/>
      <w:marLeft w:val="0"/>
      <w:marRight w:val="0"/>
      <w:marTop w:val="0"/>
      <w:marBottom w:val="0"/>
      <w:divBdr>
        <w:top w:val="none" w:sz="0" w:space="0" w:color="auto"/>
        <w:left w:val="none" w:sz="0" w:space="0" w:color="auto"/>
        <w:bottom w:val="none" w:sz="0" w:space="0" w:color="auto"/>
        <w:right w:val="none" w:sz="0" w:space="0" w:color="auto"/>
      </w:divBdr>
    </w:div>
    <w:div w:id="1987275050">
      <w:bodyDiv w:val="1"/>
      <w:marLeft w:val="0"/>
      <w:marRight w:val="0"/>
      <w:marTop w:val="0"/>
      <w:marBottom w:val="0"/>
      <w:divBdr>
        <w:top w:val="none" w:sz="0" w:space="0" w:color="auto"/>
        <w:left w:val="none" w:sz="0" w:space="0" w:color="auto"/>
        <w:bottom w:val="none" w:sz="0" w:space="0" w:color="auto"/>
        <w:right w:val="none" w:sz="0" w:space="0" w:color="auto"/>
      </w:divBdr>
    </w:div>
    <w:div w:id="1987276353">
      <w:bodyDiv w:val="1"/>
      <w:marLeft w:val="0"/>
      <w:marRight w:val="0"/>
      <w:marTop w:val="0"/>
      <w:marBottom w:val="0"/>
      <w:divBdr>
        <w:top w:val="none" w:sz="0" w:space="0" w:color="auto"/>
        <w:left w:val="none" w:sz="0" w:space="0" w:color="auto"/>
        <w:bottom w:val="none" w:sz="0" w:space="0" w:color="auto"/>
        <w:right w:val="none" w:sz="0" w:space="0" w:color="auto"/>
      </w:divBdr>
    </w:div>
    <w:div w:id="1987395934">
      <w:bodyDiv w:val="1"/>
      <w:marLeft w:val="0"/>
      <w:marRight w:val="0"/>
      <w:marTop w:val="0"/>
      <w:marBottom w:val="0"/>
      <w:divBdr>
        <w:top w:val="none" w:sz="0" w:space="0" w:color="auto"/>
        <w:left w:val="none" w:sz="0" w:space="0" w:color="auto"/>
        <w:bottom w:val="none" w:sz="0" w:space="0" w:color="auto"/>
        <w:right w:val="none" w:sz="0" w:space="0" w:color="auto"/>
      </w:divBdr>
    </w:div>
    <w:div w:id="1987470289">
      <w:bodyDiv w:val="1"/>
      <w:marLeft w:val="0"/>
      <w:marRight w:val="0"/>
      <w:marTop w:val="0"/>
      <w:marBottom w:val="0"/>
      <w:divBdr>
        <w:top w:val="none" w:sz="0" w:space="0" w:color="auto"/>
        <w:left w:val="none" w:sz="0" w:space="0" w:color="auto"/>
        <w:bottom w:val="none" w:sz="0" w:space="0" w:color="auto"/>
        <w:right w:val="none" w:sz="0" w:space="0" w:color="auto"/>
      </w:divBdr>
    </w:div>
    <w:div w:id="1987784540">
      <w:bodyDiv w:val="1"/>
      <w:marLeft w:val="0"/>
      <w:marRight w:val="0"/>
      <w:marTop w:val="0"/>
      <w:marBottom w:val="0"/>
      <w:divBdr>
        <w:top w:val="none" w:sz="0" w:space="0" w:color="auto"/>
        <w:left w:val="none" w:sz="0" w:space="0" w:color="auto"/>
        <w:bottom w:val="none" w:sz="0" w:space="0" w:color="auto"/>
        <w:right w:val="none" w:sz="0" w:space="0" w:color="auto"/>
      </w:divBdr>
    </w:div>
    <w:div w:id="1987928181">
      <w:bodyDiv w:val="1"/>
      <w:marLeft w:val="0"/>
      <w:marRight w:val="0"/>
      <w:marTop w:val="0"/>
      <w:marBottom w:val="0"/>
      <w:divBdr>
        <w:top w:val="none" w:sz="0" w:space="0" w:color="auto"/>
        <w:left w:val="none" w:sz="0" w:space="0" w:color="auto"/>
        <w:bottom w:val="none" w:sz="0" w:space="0" w:color="auto"/>
        <w:right w:val="none" w:sz="0" w:space="0" w:color="auto"/>
      </w:divBdr>
    </w:div>
    <w:div w:id="1988127173">
      <w:bodyDiv w:val="1"/>
      <w:marLeft w:val="0"/>
      <w:marRight w:val="0"/>
      <w:marTop w:val="0"/>
      <w:marBottom w:val="0"/>
      <w:divBdr>
        <w:top w:val="none" w:sz="0" w:space="0" w:color="auto"/>
        <w:left w:val="none" w:sz="0" w:space="0" w:color="auto"/>
        <w:bottom w:val="none" w:sz="0" w:space="0" w:color="auto"/>
        <w:right w:val="none" w:sz="0" w:space="0" w:color="auto"/>
      </w:divBdr>
    </w:div>
    <w:div w:id="1988244907">
      <w:bodyDiv w:val="1"/>
      <w:marLeft w:val="0"/>
      <w:marRight w:val="0"/>
      <w:marTop w:val="0"/>
      <w:marBottom w:val="0"/>
      <w:divBdr>
        <w:top w:val="none" w:sz="0" w:space="0" w:color="auto"/>
        <w:left w:val="none" w:sz="0" w:space="0" w:color="auto"/>
        <w:bottom w:val="none" w:sz="0" w:space="0" w:color="auto"/>
        <w:right w:val="none" w:sz="0" w:space="0" w:color="auto"/>
      </w:divBdr>
    </w:div>
    <w:div w:id="1989242120">
      <w:bodyDiv w:val="1"/>
      <w:marLeft w:val="0"/>
      <w:marRight w:val="0"/>
      <w:marTop w:val="0"/>
      <w:marBottom w:val="0"/>
      <w:divBdr>
        <w:top w:val="none" w:sz="0" w:space="0" w:color="auto"/>
        <w:left w:val="none" w:sz="0" w:space="0" w:color="auto"/>
        <w:bottom w:val="none" w:sz="0" w:space="0" w:color="auto"/>
        <w:right w:val="none" w:sz="0" w:space="0" w:color="auto"/>
      </w:divBdr>
    </w:div>
    <w:div w:id="1989508220">
      <w:bodyDiv w:val="1"/>
      <w:marLeft w:val="0"/>
      <w:marRight w:val="0"/>
      <w:marTop w:val="0"/>
      <w:marBottom w:val="0"/>
      <w:divBdr>
        <w:top w:val="none" w:sz="0" w:space="0" w:color="auto"/>
        <w:left w:val="none" w:sz="0" w:space="0" w:color="auto"/>
        <w:bottom w:val="none" w:sz="0" w:space="0" w:color="auto"/>
        <w:right w:val="none" w:sz="0" w:space="0" w:color="auto"/>
      </w:divBdr>
    </w:div>
    <w:div w:id="1989557517">
      <w:bodyDiv w:val="1"/>
      <w:marLeft w:val="0"/>
      <w:marRight w:val="0"/>
      <w:marTop w:val="0"/>
      <w:marBottom w:val="0"/>
      <w:divBdr>
        <w:top w:val="none" w:sz="0" w:space="0" w:color="auto"/>
        <w:left w:val="none" w:sz="0" w:space="0" w:color="auto"/>
        <w:bottom w:val="none" w:sz="0" w:space="0" w:color="auto"/>
        <w:right w:val="none" w:sz="0" w:space="0" w:color="auto"/>
      </w:divBdr>
    </w:div>
    <w:div w:id="1989704792">
      <w:bodyDiv w:val="1"/>
      <w:marLeft w:val="0"/>
      <w:marRight w:val="0"/>
      <w:marTop w:val="0"/>
      <w:marBottom w:val="0"/>
      <w:divBdr>
        <w:top w:val="none" w:sz="0" w:space="0" w:color="auto"/>
        <w:left w:val="none" w:sz="0" w:space="0" w:color="auto"/>
        <w:bottom w:val="none" w:sz="0" w:space="0" w:color="auto"/>
        <w:right w:val="none" w:sz="0" w:space="0" w:color="auto"/>
      </w:divBdr>
    </w:div>
    <w:div w:id="1989745467">
      <w:bodyDiv w:val="1"/>
      <w:marLeft w:val="0"/>
      <w:marRight w:val="0"/>
      <w:marTop w:val="0"/>
      <w:marBottom w:val="0"/>
      <w:divBdr>
        <w:top w:val="none" w:sz="0" w:space="0" w:color="auto"/>
        <w:left w:val="none" w:sz="0" w:space="0" w:color="auto"/>
        <w:bottom w:val="none" w:sz="0" w:space="0" w:color="auto"/>
        <w:right w:val="none" w:sz="0" w:space="0" w:color="auto"/>
      </w:divBdr>
    </w:div>
    <w:div w:id="1989747187">
      <w:bodyDiv w:val="1"/>
      <w:marLeft w:val="0"/>
      <w:marRight w:val="0"/>
      <w:marTop w:val="0"/>
      <w:marBottom w:val="0"/>
      <w:divBdr>
        <w:top w:val="none" w:sz="0" w:space="0" w:color="auto"/>
        <w:left w:val="none" w:sz="0" w:space="0" w:color="auto"/>
        <w:bottom w:val="none" w:sz="0" w:space="0" w:color="auto"/>
        <w:right w:val="none" w:sz="0" w:space="0" w:color="auto"/>
      </w:divBdr>
    </w:div>
    <w:div w:id="1989938944">
      <w:bodyDiv w:val="1"/>
      <w:marLeft w:val="0"/>
      <w:marRight w:val="0"/>
      <w:marTop w:val="0"/>
      <w:marBottom w:val="0"/>
      <w:divBdr>
        <w:top w:val="none" w:sz="0" w:space="0" w:color="auto"/>
        <w:left w:val="none" w:sz="0" w:space="0" w:color="auto"/>
        <w:bottom w:val="none" w:sz="0" w:space="0" w:color="auto"/>
        <w:right w:val="none" w:sz="0" w:space="0" w:color="auto"/>
      </w:divBdr>
    </w:div>
    <w:div w:id="1990015735">
      <w:bodyDiv w:val="1"/>
      <w:marLeft w:val="0"/>
      <w:marRight w:val="0"/>
      <w:marTop w:val="0"/>
      <w:marBottom w:val="0"/>
      <w:divBdr>
        <w:top w:val="none" w:sz="0" w:space="0" w:color="auto"/>
        <w:left w:val="none" w:sz="0" w:space="0" w:color="auto"/>
        <w:bottom w:val="none" w:sz="0" w:space="0" w:color="auto"/>
        <w:right w:val="none" w:sz="0" w:space="0" w:color="auto"/>
      </w:divBdr>
    </w:div>
    <w:div w:id="1990204926">
      <w:bodyDiv w:val="1"/>
      <w:marLeft w:val="0"/>
      <w:marRight w:val="0"/>
      <w:marTop w:val="0"/>
      <w:marBottom w:val="0"/>
      <w:divBdr>
        <w:top w:val="none" w:sz="0" w:space="0" w:color="auto"/>
        <w:left w:val="none" w:sz="0" w:space="0" w:color="auto"/>
        <w:bottom w:val="none" w:sz="0" w:space="0" w:color="auto"/>
        <w:right w:val="none" w:sz="0" w:space="0" w:color="auto"/>
      </w:divBdr>
    </w:div>
    <w:div w:id="1990357474">
      <w:bodyDiv w:val="1"/>
      <w:marLeft w:val="0"/>
      <w:marRight w:val="0"/>
      <w:marTop w:val="0"/>
      <w:marBottom w:val="0"/>
      <w:divBdr>
        <w:top w:val="none" w:sz="0" w:space="0" w:color="auto"/>
        <w:left w:val="none" w:sz="0" w:space="0" w:color="auto"/>
        <w:bottom w:val="none" w:sz="0" w:space="0" w:color="auto"/>
        <w:right w:val="none" w:sz="0" w:space="0" w:color="auto"/>
      </w:divBdr>
    </w:div>
    <w:div w:id="1990553552">
      <w:bodyDiv w:val="1"/>
      <w:marLeft w:val="0"/>
      <w:marRight w:val="0"/>
      <w:marTop w:val="0"/>
      <w:marBottom w:val="0"/>
      <w:divBdr>
        <w:top w:val="none" w:sz="0" w:space="0" w:color="auto"/>
        <w:left w:val="none" w:sz="0" w:space="0" w:color="auto"/>
        <w:bottom w:val="none" w:sz="0" w:space="0" w:color="auto"/>
        <w:right w:val="none" w:sz="0" w:space="0" w:color="auto"/>
      </w:divBdr>
    </w:div>
    <w:div w:id="1990592427">
      <w:bodyDiv w:val="1"/>
      <w:marLeft w:val="0"/>
      <w:marRight w:val="0"/>
      <w:marTop w:val="0"/>
      <w:marBottom w:val="0"/>
      <w:divBdr>
        <w:top w:val="none" w:sz="0" w:space="0" w:color="auto"/>
        <w:left w:val="none" w:sz="0" w:space="0" w:color="auto"/>
        <w:bottom w:val="none" w:sz="0" w:space="0" w:color="auto"/>
        <w:right w:val="none" w:sz="0" w:space="0" w:color="auto"/>
      </w:divBdr>
    </w:div>
    <w:div w:id="1990598493">
      <w:bodyDiv w:val="1"/>
      <w:marLeft w:val="0"/>
      <w:marRight w:val="0"/>
      <w:marTop w:val="0"/>
      <w:marBottom w:val="0"/>
      <w:divBdr>
        <w:top w:val="none" w:sz="0" w:space="0" w:color="auto"/>
        <w:left w:val="none" w:sz="0" w:space="0" w:color="auto"/>
        <w:bottom w:val="none" w:sz="0" w:space="0" w:color="auto"/>
        <w:right w:val="none" w:sz="0" w:space="0" w:color="auto"/>
      </w:divBdr>
    </w:div>
    <w:div w:id="1990745549">
      <w:bodyDiv w:val="1"/>
      <w:marLeft w:val="0"/>
      <w:marRight w:val="0"/>
      <w:marTop w:val="0"/>
      <w:marBottom w:val="0"/>
      <w:divBdr>
        <w:top w:val="none" w:sz="0" w:space="0" w:color="auto"/>
        <w:left w:val="none" w:sz="0" w:space="0" w:color="auto"/>
        <w:bottom w:val="none" w:sz="0" w:space="0" w:color="auto"/>
        <w:right w:val="none" w:sz="0" w:space="0" w:color="auto"/>
      </w:divBdr>
    </w:div>
    <w:div w:id="1990819350">
      <w:bodyDiv w:val="1"/>
      <w:marLeft w:val="0"/>
      <w:marRight w:val="0"/>
      <w:marTop w:val="0"/>
      <w:marBottom w:val="0"/>
      <w:divBdr>
        <w:top w:val="none" w:sz="0" w:space="0" w:color="auto"/>
        <w:left w:val="none" w:sz="0" w:space="0" w:color="auto"/>
        <w:bottom w:val="none" w:sz="0" w:space="0" w:color="auto"/>
        <w:right w:val="none" w:sz="0" w:space="0" w:color="auto"/>
      </w:divBdr>
    </w:div>
    <w:div w:id="1990859654">
      <w:bodyDiv w:val="1"/>
      <w:marLeft w:val="0"/>
      <w:marRight w:val="0"/>
      <w:marTop w:val="0"/>
      <w:marBottom w:val="0"/>
      <w:divBdr>
        <w:top w:val="none" w:sz="0" w:space="0" w:color="auto"/>
        <w:left w:val="none" w:sz="0" w:space="0" w:color="auto"/>
        <w:bottom w:val="none" w:sz="0" w:space="0" w:color="auto"/>
        <w:right w:val="none" w:sz="0" w:space="0" w:color="auto"/>
      </w:divBdr>
    </w:div>
    <w:div w:id="1991135198">
      <w:bodyDiv w:val="1"/>
      <w:marLeft w:val="0"/>
      <w:marRight w:val="0"/>
      <w:marTop w:val="0"/>
      <w:marBottom w:val="0"/>
      <w:divBdr>
        <w:top w:val="none" w:sz="0" w:space="0" w:color="auto"/>
        <w:left w:val="none" w:sz="0" w:space="0" w:color="auto"/>
        <w:bottom w:val="none" w:sz="0" w:space="0" w:color="auto"/>
        <w:right w:val="none" w:sz="0" w:space="0" w:color="auto"/>
      </w:divBdr>
    </w:div>
    <w:div w:id="1991404334">
      <w:bodyDiv w:val="1"/>
      <w:marLeft w:val="0"/>
      <w:marRight w:val="0"/>
      <w:marTop w:val="0"/>
      <w:marBottom w:val="0"/>
      <w:divBdr>
        <w:top w:val="none" w:sz="0" w:space="0" w:color="auto"/>
        <w:left w:val="none" w:sz="0" w:space="0" w:color="auto"/>
        <w:bottom w:val="none" w:sz="0" w:space="0" w:color="auto"/>
        <w:right w:val="none" w:sz="0" w:space="0" w:color="auto"/>
      </w:divBdr>
    </w:div>
    <w:div w:id="1991515217">
      <w:bodyDiv w:val="1"/>
      <w:marLeft w:val="0"/>
      <w:marRight w:val="0"/>
      <w:marTop w:val="0"/>
      <w:marBottom w:val="0"/>
      <w:divBdr>
        <w:top w:val="none" w:sz="0" w:space="0" w:color="auto"/>
        <w:left w:val="none" w:sz="0" w:space="0" w:color="auto"/>
        <w:bottom w:val="none" w:sz="0" w:space="0" w:color="auto"/>
        <w:right w:val="none" w:sz="0" w:space="0" w:color="auto"/>
      </w:divBdr>
    </w:div>
    <w:div w:id="1991784325">
      <w:bodyDiv w:val="1"/>
      <w:marLeft w:val="0"/>
      <w:marRight w:val="0"/>
      <w:marTop w:val="0"/>
      <w:marBottom w:val="0"/>
      <w:divBdr>
        <w:top w:val="none" w:sz="0" w:space="0" w:color="auto"/>
        <w:left w:val="none" w:sz="0" w:space="0" w:color="auto"/>
        <w:bottom w:val="none" w:sz="0" w:space="0" w:color="auto"/>
        <w:right w:val="none" w:sz="0" w:space="0" w:color="auto"/>
      </w:divBdr>
    </w:div>
    <w:div w:id="1991784412">
      <w:bodyDiv w:val="1"/>
      <w:marLeft w:val="0"/>
      <w:marRight w:val="0"/>
      <w:marTop w:val="0"/>
      <w:marBottom w:val="0"/>
      <w:divBdr>
        <w:top w:val="none" w:sz="0" w:space="0" w:color="auto"/>
        <w:left w:val="none" w:sz="0" w:space="0" w:color="auto"/>
        <w:bottom w:val="none" w:sz="0" w:space="0" w:color="auto"/>
        <w:right w:val="none" w:sz="0" w:space="0" w:color="auto"/>
      </w:divBdr>
    </w:div>
    <w:div w:id="1991865572">
      <w:bodyDiv w:val="1"/>
      <w:marLeft w:val="0"/>
      <w:marRight w:val="0"/>
      <w:marTop w:val="0"/>
      <w:marBottom w:val="0"/>
      <w:divBdr>
        <w:top w:val="none" w:sz="0" w:space="0" w:color="auto"/>
        <w:left w:val="none" w:sz="0" w:space="0" w:color="auto"/>
        <w:bottom w:val="none" w:sz="0" w:space="0" w:color="auto"/>
        <w:right w:val="none" w:sz="0" w:space="0" w:color="auto"/>
      </w:divBdr>
    </w:div>
    <w:div w:id="1992364408">
      <w:bodyDiv w:val="1"/>
      <w:marLeft w:val="0"/>
      <w:marRight w:val="0"/>
      <w:marTop w:val="0"/>
      <w:marBottom w:val="0"/>
      <w:divBdr>
        <w:top w:val="none" w:sz="0" w:space="0" w:color="auto"/>
        <w:left w:val="none" w:sz="0" w:space="0" w:color="auto"/>
        <w:bottom w:val="none" w:sz="0" w:space="0" w:color="auto"/>
        <w:right w:val="none" w:sz="0" w:space="0" w:color="auto"/>
      </w:divBdr>
    </w:div>
    <w:div w:id="1992513376">
      <w:bodyDiv w:val="1"/>
      <w:marLeft w:val="0"/>
      <w:marRight w:val="0"/>
      <w:marTop w:val="0"/>
      <w:marBottom w:val="0"/>
      <w:divBdr>
        <w:top w:val="none" w:sz="0" w:space="0" w:color="auto"/>
        <w:left w:val="none" w:sz="0" w:space="0" w:color="auto"/>
        <w:bottom w:val="none" w:sz="0" w:space="0" w:color="auto"/>
        <w:right w:val="none" w:sz="0" w:space="0" w:color="auto"/>
      </w:divBdr>
    </w:div>
    <w:div w:id="1992712997">
      <w:bodyDiv w:val="1"/>
      <w:marLeft w:val="0"/>
      <w:marRight w:val="0"/>
      <w:marTop w:val="0"/>
      <w:marBottom w:val="0"/>
      <w:divBdr>
        <w:top w:val="none" w:sz="0" w:space="0" w:color="auto"/>
        <w:left w:val="none" w:sz="0" w:space="0" w:color="auto"/>
        <w:bottom w:val="none" w:sz="0" w:space="0" w:color="auto"/>
        <w:right w:val="none" w:sz="0" w:space="0" w:color="auto"/>
      </w:divBdr>
    </w:div>
    <w:div w:id="1992832456">
      <w:bodyDiv w:val="1"/>
      <w:marLeft w:val="0"/>
      <w:marRight w:val="0"/>
      <w:marTop w:val="0"/>
      <w:marBottom w:val="0"/>
      <w:divBdr>
        <w:top w:val="none" w:sz="0" w:space="0" w:color="auto"/>
        <w:left w:val="none" w:sz="0" w:space="0" w:color="auto"/>
        <w:bottom w:val="none" w:sz="0" w:space="0" w:color="auto"/>
        <w:right w:val="none" w:sz="0" w:space="0" w:color="auto"/>
      </w:divBdr>
    </w:div>
    <w:div w:id="1993364313">
      <w:bodyDiv w:val="1"/>
      <w:marLeft w:val="0"/>
      <w:marRight w:val="0"/>
      <w:marTop w:val="0"/>
      <w:marBottom w:val="0"/>
      <w:divBdr>
        <w:top w:val="none" w:sz="0" w:space="0" w:color="auto"/>
        <w:left w:val="none" w:sz="0" w:space="0" w:color="auto"/>
        <w:bottom w:val="none" w:sz="0" w:space="0" w:color="auto"/>
        <w:right w:val="none" w:sz="0" w:space="0" w:color="auto"/>
      </w:divBdr>
    </w:div>
    <w:div w:id="1993555297">
      <w:bodyDiv w:val="1"/>
      <w:marLeft w:val="0"/>
      <w:marRight w:val="0"/>
      <w:marTop w:val="0"/>
      <w:marBottom w:val="0"/>
      <w:divBdr>
        <w:top w:val="none" w:sz="0" w:space="0" w:color="auto"/>
        <w:left w:val="none" w:sz="0" w:space="0" w:color="auto"/>
        <w:bottom w:val="none" w:sz="0" w:space="0" w:color="auto"/>
        <w:right w:val="none" w:sz="0" w:space="0" w:color="auto"/>
      </w:divBdr>
    </w:div>
    <w:div w:id="1993824237">
      <w:bodyDiv w:val="1"/>
      <w:marLeft w:val="0"/>
      <w:marRight w:val="0"/>
      <w:marTop w:val="0"/>
      <w:marBottom w:val="0"/>
      <w:divBdr>
        <w:top w:val="none" w:sz="0" w:space="0" w:color="auto"/>
        <w:left w:val="none" w:sz="0" w:space="0" w:color="auto"/>
        <w:bottom w:val="none" w:sz="0" w:space="0" w:color="auto"/>
        <w:right w:val="none" w:sz="0" w:space="0" w:color="auto"/>
      </w:divBdr>
    </w:div>
    <w:div w:id="1994292789">
      <w:bodyDiv w:val="1"/>
      <w:marLeft w:val="0"/>
      <w:marRight w:val="0"/>
      <w:marTop w:val="0"/>
      <w:marBottom w:val="0"/>
      <w:divBdr>
        <w:top w:val="none" w:sz="0" w:space="0" w:color="auto"/>
        <w:left w:val="none" w:sz="0" w:space="0" w:color="auto"/>
        <w:bottom w:val="none" w:sz="0" w:space="0" w:color="auto"/>
        <w:right w:val="none" w:sz="0" w:space="0" w:color="auto"/>
      </w:divBdr>
    </w:div>
    <w:div w:id="1994604834">
      <w:bodyDiv w:val="1"/>
      <w:marLeft w:val="0"/>
      <w:marRight w:val="0"/>
      <w:marTop w:val="0"/>
      <w:marBottom w:val="0"/>
      <w:divBdr>
        <w:top w:val="none" w:sz="0" w:space="0" w:color="auto"/>
        <w:left w:val="none" w:sz="0" w:space="0" w:color="auto"/>
        <w:bottom w:val="none" w:sz="0" w:space="0" w:color="auto"/>
        <w:right w:val="none" w:sz="0" w:space="0" w:color="auto"/>
      </w:divBdr>
    </w:div>
    <w:div w:id="1994948224">
      <w:bodyDiv w:val="1"/>
      <w:marLeft w:val="0"/>
      <w:marRight w:val="0"/>
      <w:marTop w:val="0"/>
      <w:marBottom w:val="0"/>
      <w:divBdr>
        <w:top w:val="none" w:sz="0" w:space="0" w:color="auto"/>
        <w:left w:val="none" w:sz="0" w:space="0" w:color="auto"/>
        <w:bottom w:val="none" w:sz="0" w:space="0" w:color="auto"/>
        <w:right w:val="none" w:sz="0" w:space="0" w:color="auto"/>
      </w:divBdr>
    </w:div>
    <w:div w:id="1995065046">
      <w:bodyDiv w:val="1"/>
      <w:marLeft w:val="0"/>
      <w:marRight w:val="0"/>
      <w:marTop w:val="0"/>
      <w:marBottom w:val="0"/>
      <w:divBdr>
        <w:top w:val="none" w:sz="0" w:space="0" w:color="auto"/>
        <w:left w:val="none" w:sz="0" w:space="0" w:color="auto"/>
        <w:bottom w:val="none" w:sz="0" w:space="0" w:color="auto"/>
        <w:right w:val="none" w:sz="0" w:space="0" w:color="auto"/>
      </w:divBdr>
    </w:div>
    <w:div w:id="1995068077">
      <w:bodyDiv w:val="1"/>
      <w:marLeft w:val="0"/>
      <w:marRight w:val="0"/>
      <w:marTop w:val="0"/>
      <w:marBottom w:val="0"/>
      <w:divBdr>
        <w:top w:val="none" w:sz="0" w:space="0" w:color="auto"/>
        <w:left w:val="none" w:sz="0" w:space="0" w:color="auto"/>
        <w:bottom w:val="none" w:sz="0" w:space="0" w:color="auto"/>
        <w:right w:val="none" w:sz="0" w:space="0" w:color="auto"/>
      </w:divBdr>
    </w:div>
    <w:div w:id="1995142793">
      <w:bodyDiv w:val="1"/>
      <w:marLeft w:val="0"/>
      <w:marRight w:val="0"/>
      <w:marTop w:val="0"/>
      <w:marBottom w:val="0"/>
      <w:divBdr>
        <w:top w:val="none" w:sz="0" w:space="0" w:color="auto"/>
        <w:left w:val="none" w:sz="0" w:space="0" w:color="auto"/>
        <w:bottom w:val="none" w:sz="0" w:space="0" w:color="auto"/>
        <w:right w:val="none" w:sz="0" w:space="0" w:color="auto"/>
      </w:divBdr>
    </w:div>
    <w:div w:id="1995404188">
      <w:bodyDiv w:val="1"/>
      <w:marLeft w:val="0"/>
      <w:marRight w:val="0"/>
      <w:marTop w:val="0"/>
      <w:marBottom w:val="0"/>
      <w:divBdr>
        <w:top w:val="none" w:sz="0" w:space="0" w:color="auto"/>
        <w:left w:val="none" w:sz="0" w:space="0" w:color="auto"/>
        <w:bottom w:val="none" w:sz="0" w:space="0" w:color="auto"/>
        <w:right w:val="none" w:sz="0" w:space="0" w:color="auto"/>
      </w:divBdr>
    </w:div>
    <w:div w:id="1995453677">
      <w:bodyDiv w:val="1"/>
      <w:marLeft w:val="0"/>
      <w:marRight w:val="0"/>
      <w:marTop w:val="0"/>
      <w:marBottom w:val="0"/>
      <w:divBdr>
        <w:top w:val="none" w:sz="0" w:space="0" w:color="auto"/>
        <w:left w:val="none" w:sz="0" w:space="0" w:color="auto"/>
        <w:bottom w:val="none" w:sz="0" w:space="0" w:color="auto"/>
        <w:right w:val="none" w:sz="0" w:space="0" w:color="auto"/>
      </w:divBdr>
    </w:div>
    <w:div w:id="1996227630">
      <w:bodyDiv w:val="1"/>
      <w:marLeft w:val="0"/>
      <w:marRight w:val="0"/>
      <w:marTop w:val="0"/>
      <w:marBottom w:val="0"/>
      <w:divBdr>
        <w:top w:val="none" w:sz="0" w:space="0" w:color="auto"/>
        <w:left w:val="none" w:sz="0" w:space="0" w:color="auto"/>
        <w:bottom w:val="none" w:sz="0" w:space="0" w:color="auto"/>
        <w:right w:val="none" w:sz="0" w:space="0" w:color="auto"/>
      </w:divBdr>
    </w:div>
    <w:div w:id="1996495914">
      <w:bodyDiv w:val="1"/>
      <w:marLeft w:val="0"/>
      <w:marRight w:val="0"/>
      <w:marTop w:val="0"/>
      <w:marBottom w:val="0"/>
      <w:divBdr>
        <w:top w:val="none" w:sz="0" w:space="0" w:color="auto"/>
        <w:left w:val="none" w:sz="0" w:space="0" w:color="auto"/>
        <w:bottom w:val="none" w:sz="0" w:space="0" w:color="auto"/>
        <w:right w:val="none" w:sz="0" w:space="0" w:color="auto"/>
      </w:divBdr>
    </w:div>
    <w:div w:id="1996762186">
      <w:bodyDiv w:val="1"/>
      <w:marLeft w:val="0"/>
      <w:marRight w:val="0"/>
      <w:marTop w:val="0"/>
      <w:marBottom w:val="0"/>
      <w:divBdr>
        <w:top w:val="none" w:sz="0" w:space="0" w:color="auto"/>
        <w:left w:val="none" w:sz="0" w:space="0" w:color="auto"/>
        <w:bottom w:val="none" w:sz="0" w:space="0" w:color="auto"/>
        <w:right w:val="none" w:sz="0" w:space="0" w:color="auto"/>
      </w:divBdr>
    </w:div>
    <w:div w:id="1996949420">
      <w:bodyDiv w:val="1"/>
      <w:marLeft w:val="0"/>
      <w:marRight w:val="0"/>
      <w:marTop w:val="0"/>
      <w:marBottom w:val="0"/>
      <w:divBdr>
        <w:top w:val="none" w:sz="0" w:space="0" w:color="auto"/>
        <w:left w:val="none" w:sz="0" w:space="0" w:color="auto"/>
        <w:bottom w:val="none" w:sz="0" w:space="0" w:color="auto"/>
        <w:right w:val="none" w:sz="0" w:space="0" w:color="auto"/>
      </w:divBdr>
    </w:div>
    <w:div w:id="1997227204">
      <w:bodyDiv w:val="1"/>
      <w:marLeft w:val="0"/>
      <w:marRight w:val="0"/>
      <w:marTop w:val="0"/>
      <w:marBottom w:val="0"/>
      <w:divBdr>
        <w:top w:val="none" w:sz="0" w:space="0" w:color="auto"/>
        <w:left w:val="none" w:sz="0" w:space="0" w:color="auto"/>
        <w:bottom w:val="none" w:sz="0" w:space="0" w:color="auto"/>
        <w:right w:val="none" w:sz="0" w:space="0" w:color="auto"/>
      </w:divBdr>
    </w:div>
    <w:div w:id="1997680321">
      <w:bodyDiv w:val="1"/>
      <w:marLeft w:val="0"/>
      <w:marRight w:val="0"/>
      <w:marTop w:val="0"/>
      <w:marBottom w:val="0"/>
      <w:divBdr>
        <w:top w:val="none" w:sz="0" w:space="0" w:color="auto"/>
        <w:left w:val="none" w:sz="0" w:space="0" w:color="auto"/>
        <w:bottom w:val="none" w:sz="0" w:space="0" w:color="auto"/>
        <w:right w:val="none" w:sz="0" w:space="0" w:color="auto"/>
      </w:divBdr>
    </w:div>
    <w:div w:id="1997873218">
      <w:bodyDiv w:val="1"/>
      <w:marLeft w:val="0"/>
      <w:marRight w:val="0"/>
      <w:marTop w:val="0"/>
      <w:marBottom w:val="0"/>
      <w:divBdr>
        <w:top w:val="none" w:sz="0" w:space="0" w:color="auto"/>
        <w:left w:val="none" w:sz="0" w:space="0" w:color="auto"/>
        <w:bottom w:val="none" w:sz="0" w:space="0" w:color="auto"/>
        <w:right w:val="none" w:sz="0" w:space="0" w:color="auto"/>
      </w:divBdr>
    </w:div>
    <w:div w:id="1998260467">
      <w:bodyDiv w:val="1"/>
      <w:marLeft w:val="0"/>
      <w:marRight w:val="0"/>
      <w:marTop w:val="0"/>
      <w:marBottom w:val="0"/>
      <w:divBdr>
        <w:top w:val="none" w:sz="0" w:space="0" w:color="auto"/>
        <w:left w:val="none" w:sz="0" w:space="0" w:color="auto"/>
        <w:bottom w:val="none" w:sz="0" w:space="0" w:color="auto"/>
        <w:right w:val="none" w:sz="0" w:space="0" w:color="auto"/>
      </w:divBdr>
    </w:div>
    <w:div w:id="1998486808">
      <w:bodyDiv w:val="1"/>
      <w:marLeft w:val="0"/>
      <w:marRight w:val="0"/>
      <w:marTop w:val="0"/>
      <w:marBottom w:val="0"/>
      <w:divBdr>
        <w:top w:val="none" w:sz="0" w:space="0" w:color="auto"/>
        <w:left w:val="none" w:sz="0" w:space="0" w:color="auto"/>
        <w:bottom w:val="none" w:sz="0" w:space="0" w:color="auto"/>
        <w:right w:val="none" w:sz="0" w:space="0" w:color="auto"/>
      </w:divBdr>
    </w:div>
    <w:div w:id="1999380757">
      <w:bodyDiv w:val="1"/>
      <w:marLeft w:val="0"/>
      <w:marRight w:val="0"/>
      <w:marTop w:val="0"/>
      <w:marBottom w:val="0"/>
      <w:divBdr>
        <w:top w:val="none" w:sz="0" w:space="0" w:color="auto"/>
        <w:left w:val="none" w:sz="0" w:space="0" w:color="auto"/>
        <w:bottom w:val="none" w:sz="0" w:space="0" w:color="auto"/>
        <w:right w:val="none" w:sz="0" w:space="0" w:color="auto"/>
      </w:divBdr>
    </w:div>
    <w:div w:id="1999455256">
      <w:bodyDiv w:val="1"/>
      <w:marLeft w:val="0"/>
      <w:marRight w:val="0"/>
      <w:marTop w:val="0"/>
      <w:marBottom w:val="0"/>
      <w:divBdr>
        <w:top w:val="none" w:sz="0" w:space="0" w:color="auto"/>
        <w:left w:val="none" w:sz="0" w:space="0" w:color="auto"/>
        <w:bottom w:val="none" w:sz="0" w:space="0" w:color="auto"/>
        <w:right w:val="none" w:sz="0" w:space="0" w:color="auto"/>
      </w:divBdr>
    </w:div>
    <w:div w:id="1999723040">
      <w:bodyDiv w:val="1"/>
      <w:marLeft w:val="0"/>
      <w:marRight w:val="0"/>
      <w:marTop w:val="0"/>
      <w:marBottom w:val="0"/>
      <w:divBdr>
        <w:top w:val="none" w:sz="0" w:space="0" w:color="auto"/>
        <w:left w:val="none" w:sz="0" w:space="0" w:color="auto"/>
        <w:bottom w:val="none" w:sz="0" w:space="0" w:color="auto"/>
        <w:right w:val="none" w:sz="0" w:space="0" w:color="auto"/>
      </w:divBdr>
    </w:div>
    <w:div w:id="2000116178">
      <w:bodyDiv w:val="1"/>
      <w:marLeft w:val="0"/>
      <w:marRight w:val="0"/>
      <w:marTop w:val="0"/>
      <w:marBottom w:val="0"/>
      <w:divBdr>
        <w:top w:val="none" w:sz="0" w:space="0" w:color="auto"/>
        <w:left w:val="none" w:sz="0" w:space="0" w:color="auto"/>
        <w:bottom w:val="none" w:sz="0" w:space="0" w:color="auto"/>
        <w:right w:val="none" w:sz="0" w:space="0" w:color="auto"/>
      </w:divBdr>
    </w:div>
    <w:div w:id="2000424157">
      <w:bodyDiv w:val="1"/>
      <w:marLeft w:val="0"/>
      <w:marRight w:val="0"/>
      <w:marTop w:val="0"/>
      <w:marBottom w:val="0"/>
      <w:divBdr>
        <w:top w:val="none" w:sz="0" w:space="0" w:color="auto"/>
        <w:left w:val="none" w:sz="0" w:space="0" w:color="auto"/>
        <w:bottom w:val="none" w:sz="0" w:space="0" w:color="auto"/>
        <w:right w:val="none" w:sz="0" w:space="0" w:color="auto"/>
      </w:divBdr>
    </w:div>
    <w:div w:id="2000846815">
      <w:bodyDiv w:val="1"/>
      <w:marLeft w:val="0"/>
      <w:marRight w:val="0"/>
      <w:marTop w:val="0"/>
      <w:marBottom w:val="0"/>
      <w:divBdr>
        <w:top w:val="none" w:sz="0" w:space="0" w:color="auto"/>
        <w:left w:val="none" w:sz="0" w:space="0" w:color="auto"/>
        <w:bottom w:val="none" w:sz="0" w:space="0" w:color="auto"/>
        <w:right w:val="none" w:sz="0" w:space="0" w:color="auto"/>
      </w:divBdr>
    </w:div>
    <w:div w:id="2000957919">
      <w:bodyDiv w:val="1"/>
      <w:marLeft w:val="0"/>
      <w:marRight w:val="0"/>
      <w:marTop w:val="0"/>
      <w:marBottom w:val="0"/>
      <w:divBdr>
        <w:top w:val="none" w:sz="0" w:space="0" w:color="auto"/>
        <w:left w:val="none" w:sz="0" w:space="0" w:color="auto"/>
        <w:bottom w:val="none" w:sz="0" w:space="0" w:color="auto"/>
        <w:right w:val="none" w:sz="0" w:space="0" w:color="auto"/>
      </w:divBdr>
    </w:div>
    <w:div w:id="2001687027">
      <w:bodyDiv w:val="1"/>
      <w:marLeft w:val="0"/>
      <w:marRight w:val="0"/>
      <w:marTop w:val="0"/>
      <w:marBottom w:val="0"/>
      <w:divBdr>
        <w:top w:val="none" w:sz="0" w:space="0" w:color="auto"/>
        <w:left w:val="none" w:sz="0" w:space="0" w:color="auto"/>
        <w:bottom w:val="none" w:sz="0" w:space="0" w:color="auto"/>
        <w:right w:val="none" w:sz="0" w:space="0" w:color="auto"/>
      </w:divBdr>
    </w:div>
    <w:div w:id="2001691538">
      <w:bodyDiv w:val="1"/>
      <w:marLeft w:val="0"/>
      <w:marRight w:val="0"/>
      <w:marTop w:val="0"/>
      <w:marBottom w:val="0"/>
      <w:divBdr>
        <w:top w:val="none" w:sz="0" w:space="0" w:color="auto"/>
        <w:left w:val="none" w:sz="0" w:space="0" w:color="auto"/>
        <w:bottom w:val="none" w:sz="0" w:space="0" w:color="auto"/>
        <w:right w:val="none" w:sz="0" w:space="0" w:color="auto"/>
      </w:divBdr>
    </w:div>
    <w:div w:id="2001763269">
      <w:bodyDiv w:val="1"/>
      <w:marLeft w:val="0"/>
      <w:marRight w:val="0"/>
      <w:marTop w:val="0"/>
      <w:marBottom w:val="0"/>
      <w:divBdr>
        <w:top w:val="none" w:sz="0" w:space="0" w:color="auto"/>
        <w:left w:val="none" w:sz="0" w:space="0" w:color="auto"/>
        <w:bottom w:val="none" w:sz="0" w:space="0" w:color="auto"/>
        <w:right w:val="none" w:sz="0" w:space="0" w:color="auto"/>
      </w:divBdr>
    </w:div>
    <w:div w:id="2002001544">
      <w:bodyDiv w:val="1"/>
      <w:marLeft w:val="0"/>
      <w:marRight w:val="0"/>
      <w:marTop w:val="0"/>
      <w:marBottom w:val="0"/>
      <w:divBdr>
        <w:top w:val="none" w:sz="0" w:space="0" w:color="auto"/>
        <w:left w:val="none" w:sz="0" w:space="0" w:color="auto"/>
        <w:bottom w:val="none" w:sz="0" w:space="0" w:color="auto"/>
        <w:right w:val="none" w:sz="0" w:space="0" w:color="auto"/>
      </w:divBdr>
    </w:div>
    <w:div w:id="2002005313">
      <w:bodyDiv w:val="1"/>
      <w:marLeft w:val="0"/>
      <w:marRight w:val="0"/>
      <w:marTop w:val="0"/>
      <w:marBottom w:val="0"/>
      <w:divBdr>
        <w:top w:val="none" w:sz="0" w:space="0" w:color="auto"/>
        <w:left w:val="none" w:sz="0" w:space="0" w:color="auto"/>
        <w:bottom w:val="none" w:sz="0" w:space="0" w:color="auto"/>
        <w:right w:val="none" w:sz="0" w:space="0" w:color="auto"/>
      </w:divBdr>
    </w:div>
    <w:div w:id="2002151045">
      <w:bodyDiv w:val="1"/>
      <w:marLeft w:val="0"/>
      <w:marRight w:val="0"/>
      <w:marTop w:val="0"/>
      <w:marBottom w:val="0"/>
      <w:divBdr>
        <w:top w:val="none" w:sz="0" w:space="0" w:color="auto"/>
        <w:left w:val="none" w:sz="0" w:space="0" w:color="auto"/>
        <w:bottom w:val="none" w:sz="0" w:space="0" w:color="auto"/>
        <w:right w:val="none" w:sz="0" w:space="0" w:color="auto"/>
      </w:divBdr>
    </w:div>
    <w:div w:id="2002267384">
      <w:bodyDiv w:val="1"/>
      <w:marLeft w:val="0"/>
      <w:marRight w:val="0"/>
      <w:marTop w:val="0"/>
      <w:marBottom w:val="0"/>
      <w:divBdr>
        <w:top w:val="none" w:sz="0" w:space="0" w:color="auto"/>
        <w:left w:val="none" w:sz="0" w:space="0" w:color="auto"/>
        <w:bottom w:val="none" w:sz="0" w:space="0" w:color="auto"/>
        <w:right w:val="none" w:sz="0" w:space="0" w:color="auto"/>
      </w:divBdr>
    </w:div>
    <w:div w:id="2002392168">
      <w:bodyDiv w:val="1"/>
      <w:marLeft w:val="0"/>
      <w:marRight w:val="0"/>
      <w:marTop w:val="0"/>
      <w:marBottom w:val="0"/>
      <w:divBdr>
        <w:top w:val="none" w:sz="0" w:space="0" w:color="auto"/>
        <w:left w:val="none" w:sz="0" w:space="0" w:color="auto"/>
        <w:bottom w:val="none" w:sz="0" w:space="0" w:color="auto"/>
        <w:right w:val="none" w:sz="0" w:space="0" w:color="auto"/>
      </w:divBdr>
    </w:div>
    <w:div w:id="2002852776">
      <w:bodyDiv w:val="1"/>
      <w:marLeft w:val="0"/>
      <w:marRight w:val="0"/>
      <w:marTop w:val="0"/>
      <w:marBottom w:val="0"/>
      <w:divBdr>
        <w:top w:val="none" w:sz="0" w:space="0" w:color="auto"/>
        <w:left w:val="none" w:sz="0" w:space="0" w:color="auto"/>
        <w:bottom w:val="none" w:sz="0" w:space="0" w:color="auto"/>
        <w:right w:val="none" w:sz="0" w:space="0" w:color="auto"/>
      </w:divBdr>
    </w:div>
    <w:div w:id="2003511124">
      <w:bodyDiv w:val="1"/>
      <w:marLeft w:val="0"/>
      <w:marRight w:val="0"/>
      <w:marTop w:val="0"/>
      <w:marBottom w:val="0"/>
      <w:divBdr>
        <w:top w:val="none" w:sz="0" w:space="0" w:color="auto"/>
        <w:left w:val="none" w:sz="0" w:space="0" w:color="auto"/>
        <w:bottom w:val="none" w:sz="0" w:space="0" w:color="auto"/>
        <w:right w:val="none" w:sz="0" w:space="0" w:color="auto"/>
      </w:divBdr>
    </w:div>
    <w:div w:id="2004118189">
      <w:bodyDiv w:val="1"/>
      <w:marLeft w:val="0"/>
      <w:marRight w:val="0"/>
      <w:marTop w:val="0"/>
      <w:marBottom w:val="0"/>
      <w:divBdr>
        <w:top w:val="none" w:sz="0" w:space="0" w:color="auto"/>
        <w:left w:val="none" w:sz="0" w:space="0" w:color="auto"/>
        <w:bottom w:val="none" w:sz="0" w:space="0" w:color="auto"/>
        <w:right w:val="none" w:sz="0" w:space="0" w:color="auto"/>
      </w:divBdr>
    </w:div>
    <w:div w:id="2004357526">
      <w:bodyDiv w:val="1"/>
      <w:marLeft w:val="0"/>
      <w:marRight w:val="0"/>
      <w:marTop w:val="0"/>
      <w:marBottom w:val="0"/>
      <w:divBdr>
        <w:top w:val="none" w:sz="0" w:space="0" w:color="auto"/>
        <w:left w:val="none" w:sz="0" w:space="0" w:color="auto"/>
        <w:bottom w:val="none" w:sz="0" w:space="0" w:color="auto"/>
        <w:right w:val="none" w:sz="0" w:space="0" w:color="auto"/>
      </w:divBdr>
    </w:div>
    <w:div w:id="2004510827">
      <w:bodyDiv w:val="1"/>
      <w:marLeft w:val="0"/>
      <w:marRight w:val="0"/>
      <w:marTop w:val="0"/>
      <w:marBottom w:val="0"/>
      <w:divBdr>
        <w:top w:val="none" w:sz="0" w:space="0" w:color="auto"/>
        <w:left w:val="none" w:sz="0" w:space="0" w:color="auto"/>
        <w:bottom w:val="none" w:sz="0" w:space="0" w:color="auto"/>
        <w:right w:val="none" w:sz="0" w:space="0" w:color="auto"/>
      </w:divBdr>
    </w:div>
    <w:div w:id="2005165229">
      <w:bodyDiv w:val="1"/>
      <w:marLeft w:val="0"/>
      <w:marRight w:val="0"/>
      <w:marTop w:val="0"/>
      <w:marBottom w:val="0"/>
      <w:divBdr>
        <w:top w:val="none" w:sz="0" w:space="0" w:color="auto"/>
        <w:left w:val="none" w:sz="0" w:space="0" w:color="auto"/>
        <w:bottom w:val="none" w:sz="0" w:space="0" w:color="auto"/>
        <w:right w:val="none" w:sz="0" w:space="0" w:color="auto"/>
      </w:divBdr>
    </w:div>
    <w:div w:id="2005742207">
      <w:bodyDiv w:val="1"/>
      <w:marLeft w:val="0"/>
      <w:marRight w:val="0"/>
      <w:marTop w:val="0"/>
      <w:marBottom w:val="0"/>
      <w:divBdr>
        <w:top w:val="none" w:sz="0" w:space="0" w:color="auto"/>
        <w:left w:val="none" w:sz="0" w:space="0" w:color="auto"/>
        <w:bottom w:val="none" w:sz="0" w:space="0" w:color="auto"/>
        <w:right w:val="none" w:sz="0" w:space="0" w:color="auto"/>
      </w:divBdr>
    </w:div>
    <w:div w:id="2005863466">
      <w:bodyDiv w:val="1"/>
      <w:marLeft w:val="0"/>
      <w:marRight w:val="0"/>
      <w:marTop w:val="0"/>
      <w:marBottom w:val="0"/>
      <w:divBdr>
        <w:top w:val="none" w:sz="0" w:space="0" w:color="auto"/>
        <w:left w:val="none" w:sz="0" w:space="0" w:color="auto"/>
        <w:bottom w:val="none" w:sz="0" w:space="0" w:color="auto"/>
        <w:right w:val="none" w:sz="0" w:space="0" w:color="auto"/>
      </w:divBdr>
    </w:div>
    <w:div w:id="2005932666">
      <w:bodyDiv w:val="1"/>
      <w:marLeft w:val="0"/>
      <w:marRight w:val="0"/>
      <w:marTop w:val="0"/>
      <w:marBottom w:val="0"/>
      <w:divBdr>
        <w:top w:val="none" w:sz="0" w:space="0" w:color="auto"/>
        <w:left w:val="none" w:sz="0" w:space="0" w:color="auto"/>
        <w:bottom w:val="none" w:sz="0" w:space="0" w:color="auto"/>
        <w:right w:val="none" w:sz="0" w:space="0" w:color="auto"/>
      </w:divBdr>
    </w:div>
    <w:div w:id="2006080716">
      <w:bodyDiv w:val="1"/>
      <w:marLeft w:val="0"/>
      <w:marRight w:val="0"/>
      <w:marTop w:val="0"/>
      <w:marBottom w:val="0"/>
      <w:divBdr>
        <w:top w:val="none" w:sz="0" w:space="0" w:color="auto"/>
        <w:left w:val="none" w:sz="0" w:space="0" w:color="auto"/>
        <w:bottom w:val="none" w:sz="0" w:space="0" w:color="auto"/>
        <w:right w:val="none" w:sz="0" w:space="0" w:color="auto"/>
      </w:divBdr>
    </w:div>
    <w:div w:id="2006351273">
      <w:bodyDiv w:val="1"/>
      <w:marLeft w:val="0"/>
      <w:marRight w:val="0"/>
      <w:marTop w:val="0"/>
      <w:marBottom w:val="0"/>
      <w:divBdr>
        <w:top w:val="none" w:sz="0" w:space="0" w:color="auto"/>
        <w:left w:val="none" w:sz="0" w:space="0" w:color="auto"/>
        <w:bottom w:val="none" w:sz="0" w:space="0" w:color="auto"/>
        <w:right w:val="none" w:sz="0" w:space="0" w:color="auto"/>
      </w:divBdr>
    </w:div>
    <w:div w:id="2006661521">
      <w:bodyDiv w:val="1"/>
      <w:marLeft w:val="0"/>
      <w:marRight w:val="0"/>
      <w:marTop w:val="0"/>
      <w:marBottom w:val="0"/>
      <w:divBdr>
        <w:top w:val="none" w:sz="0" w:space="0" w:color="auto"/>
        <w:left w:val="none" w:sz="0" w:space="0" w:color="auto"/>
        <w:bottom w:val="none" w:sz="0" w:space="0" w:color="auto"/>
        <w:right w:val="none" w:sz="0" w:space="0" w:color="auto"/>
      </w:divBdr>
    </w:div>
    <w:div w:id="2007439904">
      <w:bodyDiv w:val="1"/>
      <w:marLeft w:val="0"/>
      <w:marRight w:val="0"/>
      <w:marTop w:val="0"/>
      <w:marBottom w:val="0"/>
      <w:divBdr>
        <w:top w:val="none" w:sz="0" w:space="0" w:color="auto"/>
        <w:left w:val="none" w:sz="0" w:space="0" w:color="auto"/>
        <w:bottom w:val="none" w:sz="0" w:space="0" w:color="auto"/>
        <w:right w:val="none" w:sz="0" w:space="0" w:color="auto"/>
      </w:divBdr>
    </w:div>
    <w:div w:id="2007513495">
      <w:bodyDiv w:val="1"/>
      <w:marLeft w:val="0"/>
      <w:marRight w:val="0"/>
      <w:marTop w:val="0"/>
      <w:marBottom w:val="0"/>
      <w:divBdr>
        <w:top w:val="none" w:sz="0" w:space="0" w:color="auto"/>
        <w:left w:val="none" w:sz="0" w:space="0" w:color="auto"/>
        <w:bottom w:val="none" w:sz="0" w:space="0" w:color="auto"/>
        <w:right w:val="none" w:sz="0" w:space="0" w:color="auto"/>
      </w:divBdr>
    </w:div>
    <w:div w:id="2007632917">
      <w:bodyDiv w:val="1"/>
      <w:marLeft w:val="0"/>
      <w:marRight w:val="0"/>
      <w:marTop w:val="0"/>
      <w:marBottom w:val="0"/>
      <w:divBdr>
        <w:top w:val="none" w:sz="0" w:space="0" w:color="auto"/>
        <w:left w:val="none" w:sz="0" w:space="0" w:color="auto"/>
        <w:bottom w:val="none" w:sz="0" w:space="0" w:color="auto"/>
        <w:right w:val="none" w:sz="0" w:space="0" w:color="auto"/>
      </w:divBdr>
    </w:div>
    <w:div w:id="2007975681">
      <w:bodyDiv w:val="1"/>
      <w:marLeft w:val="0"/>
      <w:marRight w:val="0"/>
      <w:marTop w:val="0"/>
      <w:marBottom w:val="0"/>
      <w:divBdr>
        <w:top w:val="none" w:sz="0" w:space="0" w:color="auto"/>
        <w:left w:val="none" w:sz="0" w:space="0" w:color="auto"/>
        <w:bottom w:val="none" w:sz="0" w:space="0" w:color="auto"/>
        <w:right w:val="none" w:sz="0" w:space="0" w:color="auto"/>
      </w:divBdr>
    </w:div>
    <w:div w:id="2007977777">
      <w:bodyDiv w:val="1"/>
      <w:marLeft w:val="0"/>
      <w:marRight w:val="0"/>
      <w:marTop w:val="0"/>
      <w:marBottom w:val="0"/>
      <w:divBdr>
        <w:top w:val="none" w:sz="0" w:space="0" w:color="auto"/>
        <w:left w:val="none" w:sz="0" w:space="0" w:color="auto"/>
        <w:bottom w:val="none" w:sz="0" w:space="0" w:color="auto"/>
        <w:right w:val="none" w:sz="0" w:space="0" w:color="auto"/>
      </w:divBdr>
    </w:div>
    <w:div w:id="2008091850">
      <w:bodyDiv w:val="1"/>
      <w:marLeft w:val="0"/>
      <w:marRight w:val="0"/>
      <w:marTop w:val="0"/>
      <w:marBottom w:val="0"/>
      <w:divBdr>
        <w:top w:val="none" w:sz="0" w:space="0" w:color="auto"/>
        <w:left w:val="none" w:sz="0" w:space="0" w:color="auto"/>
        <w:bottom w:val="none" w:sz="0" w:space="0" w:color="auto"/>
        <w:right w:val="none" w:sz="0" w:space="0" w:color="auto"/>
      </w:divBdr>
    </w:div>
    <w:div w:id="2008441912">
      <w:bodyDiv w:val="1"/>
      <w:marLeft w:val="0"/>
      <w:marRight w:val="0"/>
      <w:marTop w:val="0"/>
      <w:marBottom w:val="0"/>
      <w:divBdr>
        <w:top w:val="none" w:sz="0" w:space="0" w:color="auto"/>
        <w:left w:val="none" w:sz="0" w:space="0" w:color="auto"/>
        <w:bottom w:val="none" w:sz="0" w:space="0" w:color="auto"/>
        <w:right w:val="none" w:sz="0" w:space="0" w:color="auto"/>
      </w:divBdr>
    </w:div>
    <w:div w:id="2009017057">
      <w:bodyDiv w:val="1"/>
      <w:marLeft w:val="0"/>
      <w:marRight w:val="0"/>
      <w:marTop w:val="0"/>
      <w:marBottom w:val="0"/>
      <w:divBdr>
        <w:top w:val="none" w:sz="0" w:space="0" w:color="auto"/>
        <w:left w:val="none" w:sz="0" w:space="0" w:color="auto"/>
        <w:bottom w:val="none" w:sz="0" w:space="0" w:color="auto"/>
        <w:right w:val="none" w:sz="0" w:space="0" w:color="auto"/>
      </w:divBdr>
    </w:div>
    <w:div w:id="2009598964">
      <w:bodyDiv w:val="1"/>
      <w:marLeft w:val="0"/>
      <w:marRight w:val="0"/>
      <w:marTop w:val="0"/>
      <w:marBottom w:val="0"/>
      <w:divBdr>
        <w:top w:val="none" w:sz="0" w:space="0" w:color="auto"/>
        <w:left w:val="none" w:sz="0" w:space="0" w:color="auto"/>
        <w:bottom w:val="none" w:sz="0" w:space="0" w:color="auto"/>
        <w:right w:val="none" w:sz="0" w:space="0" w:color="auto"/>
      </w:divBdr>
    </w:div>
    <w:div w:id="2010054996">
      <w:bodyDiv w:val="1"/>
      <w:marLeft w:val="0"/>
      <w:marRight w:val="0"/>
      <w:marTop w:val="0"/>
      <w:marBottom w:val="0"/>
      <w:divBdr>
        <w:top w:val="none" w:sz="0" w:space="0" w:color="auto"/>
        <w:left w:val="none" w:sz="0" w:space="0" w:color="auto"/>
        <w:bottom w:val="none" w:sz="0" w:space="0" w:color="auto"/>
        <w:right w:val="none" w:sz="0" w:space="0" w:color="auto"/>
      </w:divBdr>
    </w:div>
    <w:div w:id="2010407071">
      <w:bodyDiv w:val="1"/>
      <w:marLeft w:val="0"/>
      <w:marRight w:val="0"/>
      <w:marTop w:val="0"/>
      <w:marBottom w:val="0"/>
      <w:divBdr>
        <w:top w:val="none" w:sz="0" w:space="0" w:color="auto"/>
        <w:left w:val="none" w:sz="0" w:space="0" w:color="auto"/>
        <w:bottom w:val="none" w:sz="0" w:space="0" w:color="auto"/>
        <w:right w:val="none" w:sz="0" w:space="0" w:color="auto"/>
      </w:divBdr>
    </w:div>
    <w:div w:id="2010524304">
      <w:bodyDiv w:val="1"/>
      <w:marLeft w:val="0"/>
      <w:marRight w:val="0"/>
      <w:marTop w:val="0"/>
      <w:marBottom w:val="0"/>
      <w:divBdr>
        <w:top w:val="none" w:sz="0" w:space="0" w:color="auto"/>
        <w:left w:val="none" w:sz="0" w:space="0" w:color="auto"/>
        <w:bottom w:val="none" w:sz="0" w:space="0" w:color="auto"/>
        <w:right w:val="none" w:sz="0" w:space="0" w:color="auto"/>
      </w:divBdr>
    </w:div>
    <w:div w:id="2011565820">
      <w:bodyDiv w:val="1"/>
      <w:marLeft w:val="0"/>
      <w:marRight w:val="0"/>
      <w:marTop w:val="0"/>
      <w:marBottom w:val="0"/>
      <w:divBdr>
        <w:top w:val="none" w:sz="0" w:space="0" w:color="auto"/>
        <w:left w:val="none" w:sz="0" w:space="0" w:color="auto"/>
        <w:bottom w:val="none" w:sz="0" w:space="0" w:color="auto"/>
        <w:right w:val="none" w:sz="0" w:space="0" w:color="auto"/>
      </w:divBdr>
    </w:div>
    <w:div w:id="2011833312">
      <w:bodyDiv w:val="1"/>
      <w:marLeft w:val="0"/>
      <w:marRight w:val="0"/>
      <w:marTop w:val="0"/>
      <w:marBottom w:val="0"/>
      <w:divBdr>
        <w:top w:val="none" w:sz="0" w:space="0" w:color="auto"/>
        <w:left w:val="none" w:sz="0" w:space="0" w:color="auto"/>
        <w:bottom w:val="none" w:sz="0" w:space="0" w:color="auto"/>
        <w:right w:val="none" w:sz="0" w:space="0" w:color="auto"/>
      </w:divBdr>
    </w:div>
    <w:div w:id="2012489437">
      <w:bodyDiv w:val="1"/>
      <w:marLeft w:val="0"/>
      <w:marRight w:val="0"/>
      <w:marTop w:val="0"/>
      <w:marBottom w:val="0"/>
      <w:divBdr>
        <w:top w:val="none" w:sz="0" w:space="0" w:color="auto"/>
        <w:left w:val="none" w:sz="0" w:space="0" w:color="auto"/>
        <w:bottom w:val="none" w:sz="0" w:space="0" w:color="auto"/>
        <w:right w:val="none" w:sz="0" w:space="0" w:color="auto"/>
      </w:divBdr>
    </w:div>
    <w:div w:id="2012679193">
      <w:bodyDiv w:val="1"/>
      <w:marLeft w:val="0"/>
      <w:marRight w:val="0"/>
      <w:marTop w:val="0"/>
      <w:marBottom w:val="0"/>
      <w:divBdr>
        <w:top w:val="none" w:sz="0" w:space="0" w:color="auto"/>
        <w:left w:val="none" w:sz="0" w:space="0" w:color="auto"/>
        <w:bottom w:val="none" w:sz="0" w:space="0" w:color="auto"/>
        <w:right w:val="none" w:sz="0" w:space="0" w:color="auto"/>
      </w:divBdr>
    </w:div>
    <w:div w:id="2012752140">
      <w:bodyDiv w:val="1"/>
      <w:marLeft w:val="0"/>
      <w:marRight w:val="0"/>
      <w:marTop w:val="0"/>
      <w:marBottom w:val="0"/>
      <w:divBdr>
        <w:top w:val="none" w:sz="0" w:space="0" w:color="auto"/>
        <w:left w:val="none" w:sz="0" w:space="0" w:color="auto"/>
        <w:bottom w:val="none" w:sz="0" w:space="0" w:color="auto"/>
        <w:right w:val="none" w:sz="0" w:space="0" w:color="auto"/>
      </w:divBdr>
    </w:div>
    <w:div w:id="2012946260">
      <w:bodyDiv w:val="1"/>
      <w:marLeft w:val="0"/>
      <w:marRight w:val="0"/>
      <w:marTop w:val="0"/>
      <w:marBottom w:val="0"/>
      <w:divBdr>
        <w:top w:val="none" w:sz="0" w:space="0" w:color="auto"/>
        <w:left w:val="none" w:sz="0" w:space="0" w:color="auto"/>
        <w:bottom w:val="none" w:sz="0" w:space="0" w:color="auto"/>
        <w:right w:val="none" w:sz="0" w:space="0" w:color="auto"/>
      </w:divBdr>
    </w:div>
    <w:div w:id="2013140237">
      <w:bodyDiv w:val="1"/>
      <w:marLeft w:val="0"/>
      <w:marRight w:val="0"/>
      <w:marTop w:val="0"/>
      <w:marBottom w:val="0"/>
      <w:divBdr>
        <w:top w:val="none" w:sz="0" w:space="0" w:color="auto"/>
        <w:left w:val="none" w:sz="0" w:space="0" w:color="auto"/>
        <w:bottom w:val="none" w:sz="0" w:space="0" w:color="auto"/>
        <w:right w:val="none" w:sz="0" w:space="0" w:color="auto"/>
      </w:divBdr>
    </w:div>
    <w:div w:id="2014260761">
      <w:bodyDiv w:val="1"/>
      <w:marLeft w:val="0"/>
      <w:marRight w:val="0"/>
      <w:marTop w:val="0"/>
      <w:marBottom w:val="0"/>
      <w:divBdr>
        <w:top w:val="none" w:sz="0" w:space="0" w:color="auto"/>
        <w:left w:val="none" w:sz="0" w:space="0" w:color="auto"/>
        <w:bottom w:val="none" w:sz="0" w:space="0" w:color="auto"/>
        <w:right w:val="none" w:sz="0" w:space="0" w:color="auto"/>
      </w:divBdr>
    </w:div>
    <w:div w:id="2014794871">
      <w:bodyDiv w:val="1"/>
      <w:marLeft w:val="0"/>
      <w:marRight w:val="0"/>
      <w:marTop w:val="0"/>
      <w:marBottom w:val="0"/>
      <w:divBdr>
        <w:top w:val="none" w:sz="0" w:space="0" w:color="auto"/>
        <w:left w:val="none" w:sz="0" w:space="0" w:color="auto"/>
        <w:bottom w:val="none" w:sz="0" w:space="0" w:color="auto"/>
        <w:right w:val="none" w:sz="0" w:space="0" w:color="auto"/>
      </w:divBdr>
    </w:div>
    <w:div w:id="2014916139">
      <w:bodyDiv w:val="1"/>
      <w:marLeft w:val="0"/>
      <w:marRight w:val="0"/>
      <w:marTop w:val="0"/>
      <w:marBottom w:val="0"/>
      <w:divBdr>
        <w:top w:val="none" w:sz="0" w:space="0" w:color="auto"/>
        <w:left w:val="none" w:sz="0" w:space="0" w:color="auto"/>
        <w:bottom w:val="none" w:sz="0" w:space="0" w:color="auto"/>
        <w:right w:val="none" w:sz="0" w:space="0" w:color="auto"/>
      </w:divBdr>
    </w:div>
    <w:div w:id="2015106853">
      <w:bodyDiv w:val="1"/>
      <w:marLeft w:val="0"/>
      <w:marRight w:val="0"/>
      <w:marTop w:val="0"/>
      <w:marBottom w:val="0"/>
      <w:divBdr>
        <w:top w:val="none" w:sz="0" w:space="0" w:color="auto"/>
        <w:left w:val="none" w:sz="0" w:space="0" w:color="auto"/>
        <w:bottom w:val="none" w:sz="0" w:space="0" w:color="auto"/>
        <w:right w:val="none" w:sz="0" w:space="0" w:color="auto"/>
      </w:divBdr>
    </w:div>
    <w:div w:id="2015301369">
      <w:bodyDiv w:val="1"/>
      <w:marLeft w:val="0"/>
      <w:marRight w:val="0"/>
      <w:marTop w:val="0"/>
      <w:marBottom w:val="0"/>
      <w:divBdr>
        <w:top w:val="none" w:sz="0" w:space="0" w:color="auto"/>
        <w:left w:val="none" w:sz="0" w:space="0" w:color="auto"/>
        <w:bottom w:val="none" w:sz="0" w:space="0" w:color="auto"/>
        <w:right w:val="none" w:sz="0" w:space="0" w:color="auto"/>
      </w:divBdr>
    </w:div>
    <w:div w:id="2015378248">
      <w:bodyDiv w:val="1"/>
      <w:marLeft w:val="0"/>
      <w:marRight w:val="0"/>
      <w:marTop w:val="0"/>
      <w:marBottom w:val="0"/>
      <w:divBdr>
        <w:top w:val="none" w:sz="0" w:space="0" w:color="auto"/>
        <w:left w:val="none" w:sz="0" w:space="0" w:color="auto"/>
        <w:bottom w:val="none" w:sz="0" w:space="0" w:color="auto"/>
        <w:right w:val="none" w:sz="0" w:space="0" w:color="auto"/>
      </w:divBdr>
    </w:div>
    <w:div w:id="2015571775">
      <w:bodyDiv w:val="1"/>
      <w:marLeft w:val="0"/>
      <w:marRight w:val="0"/>
      <w:marTop w:val="0"/>
      <w:marBottom w:val="0"/>
      <w:divBdr>
        <w:top w:val="none" w:sz="0" w:space="0" w:color="auto"/>
        <w:left w:val="none" w:sz="0" w:space="0" w:color="auto"/>
        <w:bottom w:val="none" w:sz="0" w:space="0" w:color="auto"/>
        <w:right w:val="none" w:sz="0" w:space="0" w:color="auto"/>
      </w:divBdr>
    </w:div>
    <w:div w:id="2016376553">
      <w:bodyDiv w:val="1"/>
      <w:marLeft w:val="0"/>
      <w:marRight w:val="0"/>
      <w:marTop w:val="0"/>
      <w:marBottom w:val="0"/>
      <w:divBdr>
        <w:top w:val="none" w:sz="0" w:space="0" w:color="auto"/>
        <w:left w:val="none" w:sz="0" w:space="0" w:color="auto"/>
        <w:bottom w:val="none" w:sz="0" w:space="0" w:color="auto"/>
        <w:right w:val="none" w:sz="0" w:space="0" w:color="auto"/>
      </w:divBdr>
    </w:div>
    <w:div w:id="2016573979">
      <w:bodyDiv w:val="1"/>
      <w:marLeft w:val="0"/>
      <w:marRight w:val="0"/>
      <w:marTop w:val="0"/>
      <w:marBottom w:val="0"/>
      <w:divBdr>
        <w:top w:val="none" w:sz="0" w:space="0" w:color="auto"/>
        <w:left w:val="none" w:sz="0" w:space="0" w:color="auto"/>
        <w:bottom w:val="none" w:sz="0" w:space="0" w:color="auto"/>
        <w:right w:val="none" w:sz="0" w:space="0" w:color="auto"/>
      </w:divBdr>
    </w:div>
    <w:div w:id="2016879329">
      <w:bodyDiv w:val="1"/>
      <w:marLeft w:val="0"/>
      <w:marRight w:val="0"/>
      <w:marTop w:val="0"/>
      <w:marBottom w:val="0"/>
      <w:divBdr>
        <w:top w:val="none" w:sz="0" w:space="0" w:color="auto"/>
        <w:left w:val="none" w:sz="0" w:space="0" w:color="auto"/>
        <w:bottom w:val="none" w:sz="0" w:space="0" w:color="auto"/>
        <w:right w:val="none" w:sz="0" w:space="0" w:color="auto"/>
      </w:divBdr>
    </w:div>
    <w:div w:id="2017150870">
      <w:bodyDiv w:val="1"/>
      <w:marLeft w:val="0"/>
      <w:marRight w:val="0"/>
      <w:marTop w:val="0"/>
      <w:marBottom w:val="0"/>
      <w:divBdr>
        <w:top w:val="none" w:sz="0" w:space="0" w:color="auto"/>
        <w:left w:val="none" w:sz="0" w:space="0" w:color="auto"/>
        <w:bottom w:val="none" w:sz="0" w:space="0" w:color="auto"/>
        <w:right w:val="none" w:sz="0" w:space="0" w:color="auto"/>
      </w:divBdr>
    </w:div>
    <w:div w:id="2017221992">
      <w:bodyDiv w:val="1"/>
      <w:marLeft w:val="0"/>
      <w:marRight w:val="0"/>
      <w:marTop w:val="0"/>
      <w:marBottom w:val="0"/>
      <w:divBdr>
        <w:top w:val="none" w:sz="0" w:space="0" w:color="auto"/>
        <w:left w:val="none" w:sz="0" w:space="0" w:color="auto"/>
        <w:bottom w:val="none" w:sz="0" w:space="0" w:color="auto"/>
        <w:right w:val="none" w:sz="0" w:space="0" w:color="auto"/>
      </w:divBdr>
    </w:div>
    <w:div w:id="2017343355">
      <w:bodyDiv w:val="1"/>
      <w:marLeft w:val="0"/>
      <w:marRight w:val="0"/>
      <w:marTop w:val="0"/>
      <w:marBottom w:val="0"/>
      <w:divBdr>
        <w:top w:val="none" w:sz="0" w:space="0" w:color="auto"/>
        <w:left w:val="none" w:sz="0" w:space="0" w:color="auto"/>
        <w:bottom w:val="none" w:sz="0" w:space="0" w:color="auto"/>
        <w:right w:val="none" w:sz="0" w:space="0" w:color="auto"/>
      </w:divBdr>
    </w:div>
    <w:div w:id="2017725504">
      <w:bodyDiv w:val="1"/>
      <w:marLeft w:val="0"/>
      <w:marRight w:val="0"/>
      <w:marTop w:val="0"/>
      <w:marBottom w:val="0"/>
      <w:divBdr>
        <w:top w:val="none" w:sz="0" w:space="0" w:color="auto"/>
        <w:left w:val="none" w:sz="0" w:space="0" w:color="auto"/>
        <w:bottom w:val="none" w:sz="0" w:space="0" w:color="auto"/>
        <w:right w:val="none" w:sz="0" w:space="0" w:color="auto"/>
      </w:divBdr>
    </w:div>
    <w:div w:id="2017808508">
      <w:bodyDiv w:val="1"/>
      <w:marLeft w:val="0"/>
      <w:marRight w:val="0"/>
      <w:marTop w:val="0"/>
      <w:marBottom w:val="0"/>
      <w:divBdr>
        <w:top w:val="none" w:sz="0" w:space="0" w:color="auto"/>
        <w:left w:val="none" w:sz="0" w:space="0" w:color="auto"/>
        <w:bottom w:val="none" w:sz="0" w:space="0" w:color="auto"/>
        <w:right w:val="none" w:sz="0" w:space="0" w:color="auto"/>
      </w:divBdr>
    </w:div>
    <w:div w:id="2017994588">
      <w:bodyDiv w:val="1"/>
      <w:marLeft w:val="0"/>
      <w:marRight w:val="0"/>
      <w:marTop w:val="0"/>
      <w:marBottom w:val="0"/>
      <w:divBdr>
        <w:top w:val="none" w:sz="0" w:space="0" w:color="auto"/>
        <w:left w:val="none" w:sz="0" w:space="0" w:color="auto"/>
        <w:bottom w:val="none" w:sz="0" w:space="0" w:color="auto"/>
        <w:right w:val="none" w:sz="0" w:space="0" w:color="auto"/>
      </w:divBdr>
    </w:div>
    <w:div w:id="2019188581">
      <w:bodyDiv w:val="1"/>
      <w:marLeft w:val="0"/>
      <w:marRight w:val="0"/>
      <w:marTop w:val="0"/>
      <w:marBottom w:val="0"/>
      <w:divBdr>
        <w:top w:val="none" w:sz="0" w:space="0" w:color="auto"/>
        <w:left w:val="none" w:sz="0" w:space="0" w:color="auto"/>
        <w:bottom w:val="none" w:sz="0" w:space="0" w:color="auto"/>
        <w:right w:val="none" w:sz="0" w:space="0" w:color="auto"/>
      </w:divBdr>
    </w:div>
    <w:div w:id="2019841143">
      <w:bodyDiv w:val="1"/>
      <w:marLeft w:val="0"/>
      <w:marRight w:val="0"/>
      <w:marTop w:val="0"/>
      <w:marBottom w:val="0"/>
      <w:divBdr>
        <w:top w:val="none" w:sz="0" w:space="0" w:color="auto"/>
        <w:left w:val="none" w:sz="0" w:space="0" w:color="auto"/>
        <w:bottom w:val="none" w:sz="0" w:space="0" w:color="auto"/>
        <w:right w:val="none" w:sz="0" w:space="0" w:color="auto"/>
      </w:divBdr>
    </w:div>
    <w:div w:id="2020233377">
      <w:bodyDiv w:val="1"/>
      <w:marLeft w:val="0"/>
      <w:marRight w:val="0"/>
      <w:marTop w:val="0"/>
      <w:marBottom w:val="0"/>
      <w:divBdr>
        <w:top w:val="none" w:sz="0" w:space="0" w:color="auto"/>
        <w:left w:val="none" w:sz="0" w:space="0" w:color="auto"/>
        <w:bottom w:val="none" w:sz="0" w:space="0" w:color="auto"/>
        <w:right w:val="none" w:sz="0" w:space="0" w:color="auto"/>
      </w:divBdr>
    </w:div>
    <w:div w:id="2020354766">
      <w:bodyDiv w:val="1"/>
      <w:marLeft w:val="0"/>
      <w:marRight w:val="0"/>
      <w:marTop w:val="0"/>
      <w:marBottom w:val="0"/>
      <w:divBdr>
        <w:top w:val="none" w:sz="0" w:space="0" w:color="auto"/>
        <w:left w:val="none" w:sz="0" w:space="0" w:color="auto"/>
        <w:bottom w:val="none" w:sz="0" w:space="0" w:color="auto"/>
        <w:right w:val="none" w:sz="0" w:space="0" w:color="auto"/>
      </w:divBdr>
    </w:div>
    <w:div w:id="2020690260">
      <w:bodyDiv w:val="1"/>
      <w:marLeft w:val="0"/>
      <w:marRight w:val="0"/>
      <w:marTop w:val="0"/>
      <w:marBottom w:val="0"/>
      <w:divBdr>
        <w:top w:val="none" w:sz="0" w:space="0" w:color="auto"/>
        <w:left w:val="none" w:sz="0" w:space="0" w:color="auto"/>
        <w:bottom w:val="none" w:sz="0" w:space="0" w:color="auto"/>
        <w:right w:val="none" w:sz="0" w:space="0" w:color="auto"/>
      </w:divBdr>
    </w:div>
    <w:div w:id="2021082166">
      <w:bodyDiv w:val="1"/>
      <w:marLeft w:val="0"/>
      <w:marRight w:val="0"/>
      <w:marTop w:val="0"/>
      <w:marBottom w:val="0"/>
      <w:divBdr>
        <w:top w:val="none" w:sz="0" w:space="0" w:color="auto"/>
        <w:left w:val="none" w:sz="0" w:space="0" w:color="auto"/>
        <w:bottom w:val="none" w:sz="0" w:space="0" w:color="auto"/>
        <w:right w:val="none" w:sz="0" w:space="0" w:color="auto"/>
      </w:divBdr>
    </w:div>
    <w:div w:id="2021735128">
      <w:bodyDiv w:val="1"/>
      <w:marLeft w:val="0"/>
      <w:marRight w:val="0"/>
      <w:marTop w:val="0"/>
      <w:marBottom w:val="0"/>
      <w:divBdr>
        <w:top w:val="none" w:sz="0" w:space="0" w:color="auto"/>
        <w:left w:val="none" w:sz="0" w:space="0" w:color="auto"/>
        <w:bottom w:val="none" w:sz="0" w:space="0" w:color="auto"/>
        <w:right w:val="none" w:sz="0" w:space="0" w:color="auto"/>
      </w:divBdr>
    </w:div>
    <w:div w:id="2022008962">
      <w:bodyDiv w:val="1"/>
      <w:marLeft w:val="0"/>
      <w:marRight w:val="0"/>
      <w:marTop w:val="0"/>
      <w:marBottom w:val="0"/>
      <w:divBdr>
        <w:top w:val="none" w:sz="0" w:space="0" w:color="auto"/>
        <w:left w:val="none" w:sz="0" w:space="0" w:color="auto"/>
        <w:bottom w:val="none" w:sz="0" w:space="0" w:color="auto"/>
        <w:right w:val="none" w:sz="0" w:space="0" w:color="auto"/>
      </w:divBdr>
    </w:div>
    <w:div w:id="2022077181">
      <w:bodyDiv w:val="1"/>
      <w:marLeft w:val="0"/>
      <w:marRight w:val="0"/>
      <w:marTop w:val="0"/>
      <w:marBottom w:val="0"/>
      <w:divBdr>
        <w:top w:val="none" w:sz="0" w:space="0" w:color="auto"/>
        <w:left w:val="none" w:sz="0" w:space="0" w:color="auto"/>
        <w:bottom w:val="none" w:sz="0" w:space="0" w:color="auto"/>
        <w:right w:val="none" w:sz="0" w:space="0" w:color="auto"/>
      </w:divBdr>
    </w:div>
    <w:div w:id="2022274089">
      <w:bodyDiv w:val="1"/>
      <w:marLeft w:val="0"/>
      <w:marRight w:val="0"/>
      <w:marTop w:val="0"/>
      <w:marBottom w:val="0"/>
      <w:divBdr>
        <w:top w:val="none" w:sz="0" w:space="0" w:color="auto"/>
        <w:left w:val="none" w:sz="0" w:space="0" w:color="auto"/>
        <w:bottom w:val="none" w:sz="0" w:space="0" w:color="auto"/>
        <w:right w:val="none" w:sz="0" w:space="0" w:color="auto"/>
      </w:divBdr>
    </w:div>
    <w:div w:id="2022704028">
      <w:bodyDiv w:val="1"/>
      <w:marLeft w:val="0"/>
      <w:marRight w:val="0"/>
      <w:marTop w:val="0"/>
      <w:marBottom w:val="0"/>
      <w:divBdr>
        <w:top w:val="none" w:sz="0" w:space="0" w:color="auto"/>
        <w:left w:val="none" w:sz="0" w:space="0" w:color="auto"/>
        <w:bottom w:val="none" w:sz="0" w:space="0" w:color="auto"/>
        <w:right w:val="none" w:sz="0" w:space="0" w:color="auto"/>
      </w:divBdr>
    </w:div>
    <w:div w:id="2022706872">
      <w:bodyDiv w:val="1"/>
      <w:marLeft w:val="0"/>
      <w:marRight w:val="0"/>
      <w:marTop w:val="0"/>
      <w:marBottom w:val="0"/>
      <w:divBdr>
        <w:top w:val="none" w:sz="0" w:space="0" w:color="auto"/>
        <w:left w:val="none" w:sz="0" w:space="0" w:color="auto"/>
        <w:bottom w:val="none" w:sz="0" w:space="0" w:color="auto"/>
        <w:right w:val="none" w:sz="0" w:space="0" w:color="auto"/>
      </w:divBdr>
    </w:div>
    <w:div w:id="2022733508">
      <w:bodyDiv w:val="1"/>
      <w:marLeft w:val="0"/>
      <w:marRight w:val="0"/>
      <w:marTop w:val="0"/>
      <w:marBottom w:val="0"/>
      <w:divBdr>
        <w:top w:val="none" w:sz="0" w:space="0" w:color="auto"/>
        <w:left w:val="none" w:sz="0" w:space="0" w:color="auto"/>
        <w:bottom w:val="none" w:sz="0" w:space="0" w:color="auto"/>
        <w:right w:val="none" w:sz="0" w:space="0" w:color="auto"/>
      </w:divBdr>
    </w:div>
    <w:div w:id="2023120634">
      <w:bodyDiv w:val="1"/>
      <w:marLeft w:val="0"/>
      <w:marRight w:val="0"/>
      <w:marTop w:val="0"/>
      <w:marBottom w:val="0"/>
      <w:divBdr>
        <w:top w:val="none" w:sz="0" w:space="0" w:color="auto"/>
        <w:left w:val="none" w:sz="0" w:space="0" w:color="auto"/>
        <w:bottom w:val="none" w:sz="0" w:space="0" w:color="auto"/>
        <w:right w:val="none" w:sz="0" w:space="0" w:color="auto"/>
      </w:divBdr>
    </w:div>
    <w:div w:id="2023317505">
      <w:bodyDiv w:val="1"/>
      <w:marLeft w:val="0"/>
      <w:marRight w:val="0"/>
      <w:marTop w:val="0"/>
      <w:marBottom w:val="0"/>
      <w:divBdr>
        <w:top w:val="none" w:sz="0" w:space="0" w:color="auto"/>
        <w:left w:val="none" w:sz="0" w:space="0" w:color="auto"/>
        <w:bottom w:val="none" w:sz="0" w:space="0" w:color="auto"/>
        <w:right w:val="none" w:sz="0" w:space="0" w:color="auto"/>
      </w:divBdr>
    </w:div>
    <w:div w:id="2023389814">
      <w:bodyDiv w:val="1"/>
      <w:marLeft w:val="0"/>
      <w:marRight w:val="0"/>
      <w:marTop w:val="0"/>
      <w:marBottom w:val="0"/>
      <w:divBdr>
        <w:top w:val="none" w:sz="0" w:space="0" w:color="auto"/>
        <w:left w:val="none" w:sz="0" w:space="0" w:color="auto"/>
        <w:bottom w:val="none" w:sz="0" w:space="0" w:color="auto"/>
        <w:right w:val="none" w:sz="0" w:space="0" w:color="auto"/>
      </w:divBdr>
    </w:div>
    <w:div w:id="2023433666">
      <w:bodyDiv w:val="1"/>
      <w:marLeft w:val="0"/>
      <w:marRight w:val="0"/>
      <w:marTop w:val="0"/>
      <w:marBottom w:val="0"/>
      <w:divBdr>
        <w:top w:val="none" w:sz="0" w:space="0" w:color="auto"/>
        <w:left w:val="none" w:sz="0" w:space="0" w:color="auto"/>
        <w:bottom w:val="none" w:sz="0" w:space="0" w:color="auto"/>
        <w:right w:val="none" w:sz="0" w:space="0" w:color="auto"/>
      </w:divBdr>
    </w:div>
    <w:div w:id="2023579601">
      <w:bodyDiv w:val="1"/>
      <w:marLeft w:val="0"/>
      <w:marRight w:val="0"/>
      <w:marTop w:val="0"/>
      <w:marBottom w:val="0"/>
      <w:divBdr>
        <w:top w:val="none" w:sz="0" w:space="0" w:color="auto"/>
        <w:left w:val="none" w:sz="0" w:space="0" w:color="auto"/>
        <w:bottom w:val="none" w:sz="0" w:space="0" w:color="auto"/>
        <w:right w:val="none" w:sz="0" w:space="0" w:color="auto"/>
      </w:divBdr>
    </w:div>
    <w:div w:id="2023584934">
      <w:bodyDiv w:val="1"/>
      <w:marLeft w:val="0"/>
      <w:marRight w:val="0"/>
      <w:marTop w:val="0"/>
      <w:marBottom w:val="0"/>
      <w:divBdr>
        <w:top w:val="none" w:sz="0" w:space="0" w:color="auto"/>
        <w:left w:val="none" w:sz="0" w:space="0" w:color="auto"/>
        <w:bottom w:val="none" w:sz="0" w:space="0" w:color="auto"/>
        <w:right w:val="none" w:sz="0" w:space="0" w:color="auto"/>
      </w:divBdr>
    </w:div>
    <w:div w:id="2023705734">
      <w:bodyDiv w:val="1"/>
      <w:marLeft w:val="0"/>
      <w:marRight w:val="0"/>
      <w:marTop w:val="0"/>
      <w:marBottom w:val="0"/>
      <w:divBdr>
        <w:top w:val="none" w:sz="0" w:space="0" w:color="auto"/>
        <w:left w:val="none" w:sz="0" w:space="0" w:color="auto"/>
        <w:bottom w:val="none" w:sz="0" w:space="0" w:color="auto"/>
        <w:right w:val="none" w:sz="0" w:space="0" w:color="auto"/>
      </w:divBdr>
    </w:div>
    <w:div w:id="2023820346">
      <w:bodyDiv w:val="1"/>
      <w:marLeft w:val="0"/>
      <w:marRight w:val="0"/>
      <w:marTop w:val="0"/>
      <w:marBottom w:val="0"/>
      <w:divBdr>
        <w:top w:val="none" w:sz="0" w:space="0" w:color="auto"/>
        <w:left w:val="none" w:sz="0" w:space="0" w:color="auto"/>
        <w:bottom w:val="none" w:sz="0" w:space="0" w:color="auto"/>
        <w:right w:val="none" w:sz="0" w:space="0" w:color="auto"/>
      </w:divBdr>
    </w:div>
    <w:div w:id="2024161897">
      <w:bodyDiv w:val="1"/>
      <w:marLeft w:val="0"/>
      <w:marRight w:val="0"/>
      <w:marTop w:val="0"/>
      <w:marBottom w:val="0"/>
      <w:divBdr>
        <w:top w:val="none" w:sz="0" w:space="0" w:color="auto"/>
        <w:left w:val="none" w:sz="0" w:space="0" w:color="auto"/>
        <w:bottom w:val="none" w:sz="0" w:space="0" w:color="auto"/>
        <w:right w:val="none" w:sz="0" w:space="0" w:color="auto"/>
      </w:divBdr>
    </w:div>
    <w:div w:id="2024894157">
      <w:bodyDiv w:val="1"/>
      <w:marLeft w:val="0"/>
      <w:marRight w:val="0"/>
      <w:marTop w:val="0"/>
      <w:marBottom w:val="0"/>
      <w:divBdr>
        <w:top w:val="none" w:sz="0" w:space="0" w:color="auto"/>
        <w:left w:val="none" w:sz="0" w:space="0" w:color="auto"/>
        <w:bottom w:val="none" w:sz="0" w:space="0" w:color="auto"/>
        <w:right w:val="none" w:sz="0" w:space="0" w:color="auto"/>
      </w:divBdr>
    </w:div>
    <w:div w:id="2024894191">
      <w:bodyDiv w:val="1"/>
      <w:marLeft w:val="0"/>
      <w:marRight w:val="0"/>
      <w:marTop w:val="0"/>
      <w:marBottom w:val="0"/>
      <w:divBdr>
        <w:top w:val="none" w:sz="0" w:space="0" w:color="auto"/>
        <w:left w:val="none" w:sz="0" w:space="0" w:color="auto"/>
        <w:bottom w:val="none" w:sz="0" w:space="0" w:color="auto"/>
        <w:right w:val="none" w:sz="0" w:space="0" w:color="auto"/>
      </w:divBdr>
    </w:div>
    <w:div w:id="2025131233">
      <w:bodyDiv w:val="1"/>
      <w:marLeft w:val="0"/>
      <w:marRight w:val="0"/>
      <w:marTop w:val="0"/>
      <w:marBottom w:val="0"/>
      <w:divBdr>
        <w:top w:val="none" w:sz="0" w:space="0" w:color="auto"/>
        <w:left w:val="none" w:sz="0" w:space="0" w:color="auto"/>
        <w:bottom w:val="none" w:sz="0" w:space="0" w:color="auto"/>
        <w:right w:val="none" w:sz="0" w:space="0" w:color="auto"/>
      </w:divBdr>
    </w:div>
    <w:div w:id="2025282933">
      <w:bodyDiv w:val="1"/>
      <w:marLeft w:val="0"/>
      <w:marRight w:val="0"/>
      <w:marTop w:val="0"/>
      <w:marBottom w:val="0"/>
      <w:divBdr>
        <w:top w:val="none" w:sz="0" w:space="0" w:color="auto"/>
        <w:left w:val="none" w:sz="0" w:space="0" w:color="auto"/>
        <w:bottom w:val="none" w:sz="0" w:space="0" w:color="auto"/>
        <w:right w:val="none" w:sz="0" w:space="0" w:color="auto"/>
      </w:divBdr>
    </w:div>
    <w:div w:id="2025327240">
      <w:bodyDiv w:val="1"/>
      <w:marLeft w:val="0"/>
      <w:marRight w:val="0"/>
      <w:marTop w:val="0"/>
      <w:marBottom w:val="0"/>
      <w:divBdr>
        <w:top w:val="none" w:sz="0" w:space="0" w:color="auto"/>
        <w:left w:val="none" w:sz="0" w:space="0" w:color="auto"/>
        <w:bottom w:val="none" w:sz="0" w:space="0" w:color="auto"/>
        <w:right w:val="none" w:sz="0" w:space="0" w:color="auto"/>
      </w:divBdr>
    </w:div>
    <w:div w:id="2025477014">
      <w:bodyDiv w:val="1"/>
      <w:marLeft w:val="0"/>
      <w:marRight w:val="0"/>
      <w:marTop w:val="0"/>
      <w:marBottom w:val="0"/>
      <w:divBdr>
        <w:top w:val="none" w:sz="0" w:space="0" w:color="auto"/>
        <w:left w:val="none" w:sz="0" w:space="0" w:color="auto"/>
        <w:bottom w:val="none" w:sz="0" w:space="0" w:color="auto"/>
        <w:right w:val="none" w:sz="0" w:space="0" w:color="auto"/>
      </w:divBdr>
    </w:div>
    <w:div w:id="2026126480">
      <w:bodyDiv w:val="1"/>
      <w:marLeft w:val="0"/>
      <w:marRight w:val="0"/>
      <w:marTop w:val="0"/>
      <w:marBottom w:val="0"/>
      <w:divBdr>
        <w:top w:val="none" w:sz="0" w:space="0" w:color="auto"/>
        <w:left w:val="none" w:sz="0" w:space="0" w:color="auto"/>
        <w:bottom w:val="none" w:sz="0" w:space="0" w:color="auto"/>
        <w:right w:val="none" w:sz="0" w:space="0" w:color="auto"/>
      </w:divBdr>
    </w:div>
    <w:div w:id="2026324581">
      <w:bodyDiv w:val="1"/>
      <w:marLeft w:val="0"/>
      <w:marRight w:val="0"/>
      <w:marTop w:val="0"/>
      <w:marBottom w:val="0"/>
      <w:divBdr>
        <w:top w:val="none" w:sz="0" w:space="0" w:color="auto"/>
        <w:left w:val="none" w:sz="0" w:space="0" w:color="auto"/>
        <w:bottom w:val="none" w:sz="0" w:space="0" w:color="auto"/>
        <w:right w:val="none" w:sz="0" w:space="0" w:color="auto"/>
      </w:divBdr>
    </w:div>
    <w:div w:id="2026400714">
      <w:bodyDiv w:val="1"/>
      <w:marLeft w:val="0"/>
      <w:marRight w:val="0"/>
      <w:marTop w:val="0"/>
      <w:marBottom w:val="0"/>
      <w:divBdr>
        <w:top w:val="none" w:sz="0" w:space="0" w:color="auto"/>
        <w:left w:val="none" w:sz="0" w:space="0" w:color="auto"/>
        <w:bottom w:val="none" w:sz="0" w:space="0" w:color="auto"/>
        <w:right w:val="none" w:sz="0" w:space="0" w:color="auto"/>
      </w:divBdr>
    </w:div>
    <w:div w:id="2026711355">
      <w:bodyDiv w:val="1"/>
      <w:marLeft w:val="0"/>
      <w:marRight w:val="0"/>
      <w:marTop w:val="0"/>
      <w:marBottom w:val="0"/>
      <w:divBdr>
        <w:top w:val="none" w:sz="0" w:space="0" w:color="auto"/>
        <w:left w:val="none" w:sz="0" w:space="0" w:color="auto"/>
        <w:bottom w:val="none" w:sz="0" w:space="0" w:color="auto"/>
        <w:right w:val="none" w:sz="0" w:space="0" w:color="auto"/>
      </w:divBdr>
    </w:div>
    <w:div w:id="2026980649">
      <w:bodyDiv w:val="1"/>
      <w:marLeft w:val="0"/>
      <w:marRight w:val="0"/>
      <w:marTop w:val="0"/>
      <w:marBottom w:val="0"/>
      <w:divBdr>
        <w:top w:val="none" w:sz="0" w:space="0" w:color="auto"/>
        <w:left w:val="none" w:sz="0" w:space="0" w:color="auto"/>
        <w:bottom w:val="none" w:sz="0" w:space="0" w:color="auto"/>
        <w:right w:val="none" w:sz="0" w:space="0" w:color="auto"/>
      </w:divBdr>
    </w:div>
    <w:div w:id="2027052174">
      <w:bodyDiv w:val="1"/>
      <w:marLeft w:val="0"/>
      <w:marRight w:val="0"/>
      <w:marTop w:val="0"/>
      <w:marBottom w:val="0"/>
      <w:divBdr>
        <w:top w:val="none" w:sz="0" w:space="0" w:color="auto"/>
        <w:left w:val="none" w:sz="0" w:space="0" w:color="auto"/>
        <w:bottom w:val="none" w:sz="0" w:space="0" w:color="auto"/>
        <w:right w:val="none" w:sz="0" w:space="0" w:color="auto"/>
      </w:divBdr>
    </w:div>
    <w:div w:id="2027518648">
      <w:bodyDiv w:val="1"/>
      <w:marLeft w:val="0"/>
      <w:marRight w:val="0"/>
      <w:marTop w:val="0"/>
      <w:marBottom w:val="0"/>
      <w:divBdr>
        <w:top w:val="none" w:sz="0" w:space="0" w:color="auto"/>
        <w:left w:val="none" w:sz="0" w:space="0" w:color="auto"/>
        <w:bottom w:val="none" w:sz="0" w:space="0" w:color="auto"/>
        <w:right w:val="none" w:sz="0" w:space="0" w:color="auto"/>
      </w:divBdr>
    </w:div>
    <w:div w:id="2027560108">
      <w:bodyDiv w:val="1"/>
      <w:marLeft w:val="0"/>
      <w:marRight w:val="0"/>
      <w:marTop w:val="0"/>
      <w:marBottom w:val="0"/>
      <w:divBdr>
        <w:top w:val="none" w:sz="0" w:space="0" w:color="auto"/>
        <w:left w:val="none" w:sz="0" w:space="0" w:color="auto"/>
        <w:bottom w:val="none" w:sz="0" w:space="0" w:color="auto"/>
        <w:right w:val="none" w:sz="0" w:space="0" w:color="auto"/>
      </w:divBdr>
    </w:div>
    <w:div w:id="2027561208">
      <w:bodyDiv w:val="1"/>
      <w:marLeft w:val="0"/>
      <w:marRight w:val="0"/>
      <w:marTop w:val="0"/>
      <w:marBottom w:val="0"/>
      <w:divBdr>
        <w:top w:val="none" w:sz="0" w:space="0" w:color="auto"/>
        <w:left w:val="none" w:sz="0" w:space="0" w:color="auto"/>
        <w:bottom w:val="none" w:sz="0" w:space="0" w:color="auto"/>
        <w:right w:val="none" w:sz="0" w:space="0" w:color="auto"/>
      </w:divBdr>
    </w:div>
    <w:div w:id="2027946323">
      <w:bodyDiv w:val="1"/>
      <w:marLeft w:val="0"/>
      <w:marRight w:val="0"/>
      <w:marTop w:val="0"/>
      <w:marBottom w:val="0"/>
      <w:divBdr>
        <w:top w:val="none" w:sz="0" w:space="0" w:color="auto"/>
        <w:left w:val="none" w:sz="0" w:space="0" w:color="auto"/>
        <w:bottom w:val="none" w:sz="0" w:space="0" w:color="auto"/>
        <w:right w:val="none" w:sz="0" w:space="0" w:color="auto"/>
      </w:divBdr>
    </w:div>
    <w:div w:id="2027977866">
      <w:bodyDiv w:val="1"/>
      <w:marLeft w:val="0"/>
      <w:marRight w:val="0"/>
      <w:marTop w:val="0"/>
      <w:marBottom w:val="0"/>
      <w:divBdr>
        <w:top w:val="none" w:sz="0" w:space="0" w:color="auto"/>
        <w:left w:val="none" w:sz="0" w:space="0" w:color="auto"/>
        <w:bottom w:val="none" w:sz="0" w:space="0" w:color="auto"/>
        <w:right w:val="none" w:sz="0" w:space="0" w:color="auto"/>
      </w:divBdr>
    </w:div>
    <w:div w:id="2028290730">
      <w:bodyDiv w:val="1"/>
      <w:marLeft w:val="0"/>
      <w:marRight w:val="0"/>
      <w:marTop w:val="0"/>
      <w:marBottom w:val="0"/>
      <w:divBdr>
        <w:top w:val="none" w:sz="0" w:space="0" w:color="auto"/>
        <w:left w:val="none" w:sz="0" w:space="0" w:color="auto"/>
        <w:bottom w:val="none" w:sz="0" w:space="0" w:color="auto"/>
        <w:right w:val="none" w:sz="0" w:space="0" w:color="auto"/>
      </w:divBdr>
    </w:div>
    <w:div w:id="2029061171">
      <w:bodyDiv w:val="1"/>
      <w:marLeft w:val="0"/>
      <w:marRight w:val="0"/>
      <w:marTop w:val="0"/>
      <w:marBottom w:val="0"/>
      <w:divBdr>
        <w:top w:val="none" w:sz="0" w:space="0" w:color="auto"/>
        <w:left w:val="none" w:sz="0" w:space="0" w:color="auto"/>
        <w:bottom w:val="none" w:sz="0" w:space="0" w:color="auto"/>
        <w:right w:val="none" w:sz="0" w:space="0" w:color="auto"/>
      </w:divBdr>
    </w:div>
    <w:div w:id="2029787900">
      <w:bodyDiv w:val="1"/>
      <w:marLeft w:val="0"/>
      <w:marRight w:val="0"/>
      <w:marTop w:val="0"/>
      <w:marBottom w:val="0"/>
      <w:divBdr>
        <w:top w:val="none" w:sz="0" w:space="0" w:color="auto"/>
        <w:left w:val="none" w:sz="0" w:space="0" w:color="auto"/>
        <w:bottom w:val="none" w:sz="0" w:space="0" w:color="auto"/>
        <w:right w:val="none" w:sz="0" w:space="0" w:color="auto"/>
      </w:divBdr>
    </w:div>
    <w:div w:id="2030182582">
      <w:bodyDiv w:val="1"/>
      <w:marLeft w:val="0"/>
      <w:marRight w:val="0"/>
      <w:marTop w:val="0"/>
      <w:marBottom w:val="0"/>
      <w:divBdr>
        <w:top w:val="none" w:sz="0" w:space="0" w:color="auto"/>
        <w:left w:val="none" w:sz="0" w:space="0" w:color="auto"/>
        <w:bottom w:val="none" w:sz="0" w:space="0" w:color="auto"/>
        <w:right w:val="none" w:sz="0" w:space="0" w:color="auto"/>
      </w:divBdr>
    </w:div>
    <w:div w:id="2030595978">
      <w:bodyDiv w:val="1"/>
      <w:marLeft w:val="0"/>
      <w:marRight w:val="0"/>
      <w:marTop w:val="0"/>
      <w:marBottom w:val="0"/>
      <w:divBdr>
        <w:top w:val="none" w:sz="0" w:space="0" w:color="auto"/>
        <w:left w:val="none" w:sz="0" w:space="0" w:color="auto"/>
        <w:bottom w:val="none" w:sz="0" w:space="0" w:color="auto"/>
        <w:right w:val="none" w:sz="0" w:space="0" w:color="auto"/>
      </w:divBdr>
    </w:div>
    <w:div w:id="2030596604">
      <w:bodyDiv w:val="1"/>
      <w:marLeft w:val="0"/>
      <w:marRight w:val="0"/>
      <w:marTop w:val="0"/>
      <w:marBottom w:val="0"/>
      <w:divBdr>
        <w:top w:val="none" w:sz="0" w:space="0" w:color="auto"/>
        <w:left w:val="none" w:sz="0" w:space="0" w:color="auto"/>
        <w:bottom w:val="none" w:sz="0" w:space="0" w:color="auto"/>
        <w:right w:val="none" w:sz="0" w:space="0" w:color="auto"/>
      </w:divBdr>
    </w:div>
    <w:div w:id="2031370298">
      <w:bodyDiv w:val="1"/>
      <w:marLeft w:val="0"/>
      <w:marRight w:val="0"/>
      <w:marTop w:val="0"/>
      <w:marBottom w:val="0"/>
      <w:divBdr>
        <w:top w:val="none" w:sz="0" w:space="0" w:color="auto"/>
        <w:left w:val="none" w:sz="0" w:space="0" w:color="auto"/>
        <w:bottom w:val="none" w:sz="0" w:space="0" w:color="auto"/>
        <w:right w:val="none" w:sz="0" w:space="0" w:color="auto"/>
      </w:divBdr>
    </w:div>
    <w:div w:id="2031450009">
      <w:bodyDiv w:val="1"/>
      <w:marLeft w:val="0"/>
      <w:marRight w:val="0"/>
      <w:marTop w:val="0"/>
      <w:marBottom w:val="0"/>
      <w:divBdr>
        <w:top w:val="none" w:sz="0" w:space="0" w:color="auto"/>
        <w:left w:val="none" w:sz="0" w:space="0" w:color="auto"/>
        <w:bottom w:val="none" w:sz="0" w:space="0" w:color="auto"/>
        <w:right w:val="none" w:sz="0" w:space="0" w:color="auto"/>
      </w:divBdr>
    </w:div>
    <w:div w:id="2031956467">
      <w:bodyDiv w:val="1"/>
      <w:marLeft w:val="0"/>
      <w:marRight w:val="0"/>
      <w:marTop w:val="0"/>
      <w:marBottom w:val="0"/>
      <w:divBdr>
        <w:top w:val="none" w:sz="0" w:space="0" w:color="auto"/>
        <w:left w:val="none" w:sz="0" w:space="0" w:color="auto"/>
        <w:bottom w:val="none" w:sz="0" w:space="0" w:color="auto"/>
        <w:right w:val="none" w:sz="0" w:space="0" w:color="auto"/>
      </w:divBdr>
    </w:div>
    <w:div w:id="2032412168">
      <w:bodyDiv w:val="1"/>
      <w:marLeft w:val="0"/>
      <w:marRight w:val="0"/>
      <w:marTop w:val="0"/>
      <w:marBottom w:val="0"/>
      <w:divBdr>
        <w:top w:val="none" w:sz="0" w:space="0" w:color="auto"/>
        <w:left w:val="none" w:sz="0" w:space="0" w:color="auto"/>
        <w:bottom w:val="none" w:sz="0" w:space="0" w:color="auto"/>
        <w:right w:val="none" w:sz="0" w:space="0" w:color="auto"/>
      </w:divBdr>
    </w:div>
    <w:div w:id="2032534624">
      <w:bodyDiv w:val="1"/>
      <w:marLeft w:val="0"/>
      <w:marRight w:val="0"/>
      <w:marTop w:val="0"/>
      <w:marBottom w:val="0"/>
      <w:divBdr>
        <w:top w:val="none" w:sz="0" w:space="0" w:color="auto"/>
        <w:left w:val="none" w:sz="0" w:space="0" w:color="auto"/>
        <w:bottom w:val="none" w:sz="0" w:space="0" w:color="auto"/>
        <w:right w:val="none" w:sz="0" w:space="0" w:color="auto"/>
      </w:divBdr>
    </w:div>
    <w:div w:id="2032877179">
      <w:bodyDiv w:val="1"/>
      <w:marLeft w:val="0"/>
      <w:marRight w:val="0"/>
      <w:marTop w:val="0"/>
      <w:marBottom w:val="0"/>
      <w:divBdr>
        <w:top w:val="none" w:sz="0" w:space="0" w:color="auto"/>
        <w:left w:val="none" w:sz="0" w:space="0" w:color="auto"/>
        <w:bottom w:val="none" w:sz="0" w:space="0" w:color="auto"/>
        <w:right w:val="none" w:sz="0" w:space="0" w:color="auto"/>
      </w:divBdr>
    </w:div>
    <w:div w:id="2032952111">
      <w:bodyDiv w:val="1"/>
      <w:marLeft w:val="0"/>
      <w:marRight w:val="0"/>
      <w:marTop w:val="0"/>
      <w:marBottom w:val="0"/>
      <w:divBdr>
        <w:top w:val="none" w:sz="0" w:space="0" w:color="auto"/>
        <w:left w:val="none" w:sz="0" w:space="0" w:color="auto"/>
        <w:bottom w:val="none" w:sz="0" w:space="0" w:color="auto"/>
        <w:right w:val="none" w:sz="0" w:space="0" w:color="auto"/>
      </w:divBdr>
    </w:div>
    <w:div w:id="2032998620">
      <w:bodyDiv w:val="1"/>
      <w:marLeft w:val="0"/>
      <w:marRight w:val="0"/>
      <w:marTop w:val="0"/>
      <w:marBottom w:val="0"/>
      <w:divBdr>
        <w:top w:val="none" w:sz="0" w:space="0" w:color="auto"/>
        <w:left w:val="none" w:sz="0" w:space="0" w:color="auto"/>
        <w:bottom w:val="none" w:sz="0" w:space="0" w:color="auto"/>
        <w:right w:val="none" w:sz="0" w:space="0" w:color="auto"/>
      </w:divBdr>
    </w:div>
    <w:div w:id="2033073461">
      <w:bodyDiv w:val="1"/>
      <w:marLeft w:val="0"/>
      <w:marRight w:val="0"/>
      <w:marTop w:val="0"/>
      <w:marBottom w:val="0"/>
      <w:divBdr>
        <w:top w:val="none" w:sz="0" w:space="0" w:color="auto"/>
        <w:left w:val="none" w:sz="0" w:space="0" w:color="auto"/>
        <w:bottom w:val="none" w:sz="0" w:space="0" w:color="auto"/>
        <w:right w:val="none" w:sz="0" w:space="0" w:color="auto"/>
      </w:divBdr>
    </w:div>
    <w:div w:id="2033263797">
      <w:bodyDiv w:val="1"/>
      <w:marLeft w:val="0"/>
      <w:marRight w:val="0"/>
      <w:marTop w:val="0"/>
      <w:marBottom w:val="0"/>
      <w:divBdr>
        <w:top w:val="none" w:sz="0" w:space="0" w:color="auto"/>
        <w:left w:val="none" w:sz="0" w:space="0" w:color="auto"/>
        <w:bottom w:val="none" w:sz="0" w:space="0" w:color="auto"/>
        <w:right w:val="none" w:sz="0" w:space="0" w:color="auto"/>
      </w:divBdr>
    </w:div>
    <w:div w:id="2033722269">
      <w:bodyDiv w:val="1"/>
      <w:marLeft w:val="0"/>
      <w:marRight w:val="0"/>
      <w:marTop w:val="0"/>
      <w:marBottom w:val="0"/>
      <w:divBdr>
        <w:top w:val="none" w:sz="0" w:space="0" w:color="auto"/>
        <w:left w:val="none" w:sz="0" w:space="0" w:color="auto"/>
        <w:bottom w:val="none" w:sz="0" w:space="0" w:color="auto"/>
        <w:right w:val="none" w:sz="0" w:space="0" w:color="auto"/>
      </w:divBdr>
    </w:div>
    <w:div w:id="2033997187">
      <w:bodyDiv w:val="1"/>
      <w:marLeft w:val="0"/>
      <w:marRight w:val="0"/>
      <w:marTop w:val="0"/>
      <w:marBottom w:val="0"/>
      <w:divBdr>
        <w:top w:val="none" w:sz="0" w:space="0" w:color="auto"/>
        <w:left w:val="none" w:sz="0" w:space="0" w:color="auto"/>
        <w:bottom w:val="none" w:sz="0" w:space="0" w:color="auto"/>
        <w:right w:val="none" w:sz="0" w:space="0" w:color="auto"/>
      </w:divBdr>
    </w:div>
    <w:div w:id="2034115765">
      <w:bodyDiv w:val="1"/>
      <w:marLeft w:val="0"/>
      <w:marRight w:val="0"/>
      <w:marTop w:val="0"/>
      <w:marBottom w:val="0"/>
      <w:divBdr>
        <w:top w:val="none" w:sz="0" w:space="0" w:color="auto"/>
        <w:left w:val="none" w:sz="0" w:space="0" w:color="auto"/>
        <w:bottom w:val="none" w:sz="0" w:space="0" w:color="auto"/>
        <w:right w:val="none" w:sz="0" w:space="0" w:color="auto"/>
      </w:divBdr>
    </w:div>
    <w:div w:id="2034265094">
      <w:bodyDiv w:val="1"/>
      <w:marLeft w:val="0"/>
      <w:marRight w:val="0"/>
      <w:marTop w:val="0"/>
      <w:marBottom w:val="0"/>
      <w:divBdr>
        <w:top w:val="none" w:sz="0" w:space="0" w:color="auto"/>
        <w:left w:val="none" w:sz="0" w:space="0" w:color="auto"/>
        <w:bottom w:val="none" w:sz="0" w:space="0" w:color="auto"/>
        <w:right w:val="none" w:sz="0" w:space="0" w:color="auto"/>
      </w:divBdr>
    </w:div>
    <w:div w:id="2034921497">
      <w:bodyDiv w:val="1"/>
      <w:marLeft w:val="0"/>
      <w:marRight w:val="0"/>
      <w:marTop w:val="0"/>
      <w:marBottom w:val="0"/>
      <w:divBdr>
        <w:top w:val="none" w:sz="0" w:space="0" w:color="auto"/>
        <w:left w:val="none" w:sz="0" w:space="0" w:color="auto"/>
        <w:bottom w:val="none" w:sz="0" w:space="0" w:color="auto"/>
        <w:right w:val="none" w:sz="0" w:space="0" w:color="auto"/>
      </w:divBdr>
    </w:div>
    <w:div w:id="2035224275">
      <w:bodyDiv w:val="1"/>
      <w:marLeft w:val="0"/>
      <w:marRight w:val="0"/>
      <w:marTop w:val="0"/>
      <w:marBottom w:val="0"/>
      <w:divBdr>
        <w:top w:val="none" w:sz="0" w:space="0" w:color="auto"/>
        <w:left w:val="none" w:sz="0" w:space="0" w:color="auto"/>
        <w:bottom w:val="none" w:sz="0" w:space="0" w:color="auto"/>
        <w:right w:val="none" w:sz="0" w:space="0" w:color="auto"/>
      </w:divBdr>
    </w:div>
    <w:div w:id="2035567890">
      <w:bodyDiv w:val="1"/>
      <w:marLeft w:val="0"/>
      <w:marRight w:val="0"/>
      <w:marTop w:val="0"/>
      <w:marBottom w:val="0"/>
      <w:divBdr>
        <w:top w:val="none" w:sz="0" w:space="0" w:color="auto"/>
        <w:left w:val="none" w:sz="0" w:space="0" w:color="auto"/>
        <w:bottom w:val="none" w:sz="0" w:space="0" w:color="auto"/>
        <w:right w:val="none" w:sz="0" w:space="0" w:color="auto"/>
      </w:divBdr>
    </w:div>
    <w:div w:id="2035617666">
      <w:bodyDiv w:val="1"/>
      <w:marLeft w:val="0"/>
      <w:marRight w:val="0"/>
      <w:marTop w:val="0"/>
      <w:marBottom w:val="0"/>
      <w:divBdr>
        <w:top w:val="none" w:sz="0" w:space="0" w:color="auto"/>
        <w:left w:val="none" w:sz="0" w:space="0" w:color="auto"/>
        <w:bottom w:val="none" w:sz="0" w:space="0" w:color="auto"/>
        <w:right w:val="none" w:sz="0" w:space="0" w:color="auto"/>
      </w:divBdr>
    </w:div>
    <w:div w:id="2036269804">
      <w:bodyDiv w:val="1"/>
      <w:marLeft w:val="0"/>
      <w:marRight w:val="0"/>
      <w:marTop w:val="0"/>
      <w:marBottom w:val="0"/>
      <w:divBdr>
        <w:top w:val="none" w:sz="0" w:space="0" w:color="auto"/>
        <w:left w:val="none" w:sz="0" w:space="0" w:color="auto"/>
        <w:bottom w:val="none" w:sz="0" w:space="0" w:color="auto"/>
        <w:right w:val="none" w:sz="0" w:space="0" w:color="auto"/>
      </w:divBdr>
    </w:div>
    <w:div w:id="2036498307">
      <w:bodyDiv w:val="1"/>
      <w:marLeft w:val="0"/>
      <w:marRight w:val="0"/>
      <w:marTop w:val="0"/>
      <w:marBottom w:val="0"/>
      <w:divBdr>
        <w:top w:val="none" w:sz="0" w:space="0" w:color="auto"/>
        <w:left w:val="none" w:sz="0" w:space="0" w:color="auto"/>
        <w:bottom w:val="none" w:sz="0" w:space="0" w:color="auto"/>
        <w:right w:val="none" w:sz="0" w:space="0" w:color="auto"/>
      </w:divBdr>
    </w:div>
    <w:div w:id="2037005081">
      <w:bodyDiv w:val="1"/>
      <w:marLeft w:val="0"/>
      <w:marRight w:val="0"/>
      <w:marTop w:val="0"/>
      <w:marBottom w:val="0"/>
      <w:divBdr>
        <w:top w:val="none" w:sz="0" w:space="0" w:color="auto"/>
        <w:left w:val="none" w:sz="0" w:space="0" w:color="auto"/>
        <w:bottom w:val="none" w:sz="0" w:space="0" w:color="auto"/>
        <w:right w:val="none" w:sz="0" w:space="0" w:color="auto"/>
      </w:divBdr>
    </w:div>
    <w:div w:id="2037389932">
      <w:bodyDiv w:val="1"/>
      <w:marLeft w:val="0"/>
      <w:marRight w:val="0"/>
      <w:marTop w:val="0"/>
      <w:marBottom w:val="0"/>
      <w:divBdr>
        <w:top w:val="none" w:sz="0" w:space="0" w:color="auto"/>
        <w:left w:val="none" w:sz="0" w:space="0" w:color="auto"/>
        <w:bottom w:val="none" w:sz="0" w:space="0" w:color="auto"/>
        <w:right w:val="none" w:sz="0" w:space="0" w:color="auto"/>
      </w:divBdr>
    </w:div>
    <w:div w:id="2038504271">
      <w:bodyDiv w:val="1"/>
      <w:marLeft w:val="0"/>
      <w:marRight w:val="0"/>
      <w:marTop w:val="0"/>
      <w:marBottom w:val="0"/>
      <w:divBdr>
        <w:top w:val="none" w:sz="0" w:space="0" w:color="auto"/>
        <w:left w:val="none" w:sz="0" w:space="0" w:color="auto"/>
        <w:bottom w:val="none" w:sz="0" w:space="0" w:color="auto"/>
        <w:right w:val="none" w:sz="0" w:space="0" w:color="auto"/>
      </w:divBdr>
    </w:div>
    <w:div w:id="2038507484">
      <w:bodyDiv w:val="1"/>
      <w:marLeft w:val="0"/>
      <w:marRight w:val="0"/>
      <w:marTop w:val="0"/>
      <w:marBottom w:val="0"/>
      <w:divBdr>
        <w:top w:val="none" w:sz="0" w:space="0" w:color="auto"/>
        <w:left w:val="none" w:sz="0" w:space="0" w:color="auto"/>
        <w:bottom w:val="none" w:sz="0" w:space="0" w:color="auto"/>
        <w:right w:val="none" w:sz="0" w:space="0" w:color="auto"/>
      </w:divBdr>
    </w:div>
    <w:div w:id="2039234834">
      <w:bodyDiv w:val="1"/>
      <w:marLeft w:val="0"/>
      <w:marRight w:val="0"/>
      <w:marTop w:val="0"/>
      <w:marBottom w:val="0"/>
      <w:divBdr>
        <w:top w:val="none" w:sz="0" w:space="0" w:color="auto"/>
        <w:left w:val="none" w:sz="0" w:space="0" w:color="auto"/>
        <w:bottom w:val="none" w:sz="0" w:space="0" w:color="auto"/>
        <w:right w:val="none" w:sz="0" w:space="0" w:color="auto"/>
      </w:divBdr>
    </w:div>
    <w:div w:id="2039314370">
      <w:bodyDiv w:val="1"/>
      <w:marLeft w:val="0"/>
      <w:marRight w:val="0"/>
      <w:marTop w:val="0"/>
      <w:marBottom w:val="0"/>
      <w:divBdr>
        <w:top w:val="none" w:sz="0" w:space="0" w:color="auto"/>
        <w:left w:val="none" w:sz="0" w:space="0" w:color="auto"/>
        <w:bottom w:val="none" w:sz="0" w:space="0" w:color="auto"/>
        <w:right w:val="none" w:sz="0" w:space="0" w:color="auto"/>
      </w:divBdr>
    </w:div>
    <w:div w:id="2039768815">
      <w:bodyDiv w:val="1"/>
      <w:marLeft w:val="0"/>
      <w:marRight w:val="0"/>
      <w:marTop w:val="0"/>
      <w:marBottom w:val="0"/>
      <w:divBdr>
        <w:top w:val="none" w:sz="0" w:space="0" w:color="auto"/>
        <w:left w:val="none" w:sz="0" w:space="0" w:color="auto"/>
        <w:bottom w:val="none" w:sz="0" w:space="0" w:color="auto"/>
        <w:right w:val="none" w:sz="0" w:space="0" w:color="auto"/>
      </w:divBdr>
    </w:div>
    <w:div w:id="2039770077">
      <w:bodyDiv w:val="1"/>
      <w:marLeft w:val="0"/>
      <w:marRight w:val="0"/>
      <w:marTop w:val="0"/>
      <w:marBottom w:val="0"/>
      <w:divBdr>
        <w:top w:val="none" w:sz="0" w:space="0" w:color="auto"/>
        <w:left w:val="none" w:sz="0" w:space="0" w:color="auto"/>
        <w:bottom w:val="none" w:sz="0" w:space="0" w:color="auto"/>
        <w:right w:val="none" w:sz="0" w:space="0" w:color="auto"/>
      </w:divBdr>
    </w:div>
    <w:div w:id="2040470777">
      <w:bodyDiv w:val="1"/>
      <w:marLeft w:val="0"/>
      <w:marRight w:val="0"/>
      <w:marTop w:val="0"/>
      <w:marBottom w:val="0"/>
      <w:divBdr>
        <w:top w:val="none" w:sz="0" w:space="0" w:color="auto"/>
        <w:left w:val="none" w:sz="0" w:space="0" w:color="auto"/>
        <w:bottom w:val="none" w:sz="0" w:space="0" w:color="auto"/>
        <w:right w:val="none" w:sz="0" w:space="0" w:color="auto"/>
      </w:divBdr>
    </w:div>
    <w:div w:id="2040667391">
      <w:bodyDiv w:val="1"/>
      <w:marLeft w:val="0"/>
      <w:marRight w:val="0"/>
      <w:marTop w:val="0"/>
      <w:marBottom w:val="0"/>
      <w:divBdr>
        <w:top w:val="none" w:sz="0" w:space="0" w:color="auto"/>
        <w:left w:val="none" w:sz="0" w:space="0" w:color="auto"/>
        <w:bottom w:val="none" w:sz="0" w:space="0" w:color="auto"/>
        <w:right w:val="none" w:sz="0" w:space="0" w:color="auto"/>
      </w:divBdr>
    </w:div>
    <w:div w:id="2041317572">
      <w:bodyDiv w:val="1"/>
      <w:marLeft w:val="0"/>
      <w:marRight w:val="0"/>
      <w:marTop w:val="0"/>
      <w:marBottom w:val="0"/>
      <w:divBdr>
        <w:top w:val="none" w:sz="0" w:space="0" w:color="auto"/>
        <w:left w:val="none" w:sz="0" w:space="0" w:color="auto"/>
        <w:bottom w:val="none" w:sz="0" w:space="0" w:color="auto"/>
        <w:right w:val="none" w:sz="0" w:space="0" w:color="auto"/>
      </w:divBdr>
    </w:div>
    <w:div w:id="2041852816">
      <w:bodyDiv w:val="1"/>
      <w:marLeft w:val="0"/>
      <w:marRight w:val="0"/>
      <w:marTop w:val="0"/>
      <w:marBottom w:val="0"/>
      <w:divBdr>
        <w:top w:val="none" w:sz="0" w:space="0" w:color="auto"/>
        <w:left w:val="none" w:sz="0" w:space="0" w:color="auto"/>
        <w:bottom w:val="none" w:sz="0" w:space="0" w:color="auto"/>
        <w:right w:val="none" w:sz="0" w:space="0" w:color="auto"/>
      </w:divBdr>
    </w:div>
    <w:div w:id="2041858914">
      <w:bodyDiv w:val="1"/>
      <w:marLeft w:val="0"/>
      <w:marRight w:val="0"/>
      <w:marTop w:val="0"/>
      <w:marBottom w:val="0"/>
      <w:divBdr>
        <w:top w:val="none" w:sz="0" w:space="0" w:color="auto"/>
        <w:left w:val="none" w:sz="0" w:space="0" w:color="auto"/>
        <w:bottom w:val="none" w:sz="0" w:space="0" w:color="auto"/>
        <w:right w:val="none" w:sz="0" w:space="0" w:color="auto"/>
      </w:divBdr>
    </w:div>
    <w:div w:id="2041975485">
      <w:bodyDiv w:val="1"/>
      <w:marLeft w:val="0"/>
      <w:marRight w:val="0"/>
      <w:marTop w:val="0"/>
      <w:marBottom w:val="0"/>
      <w:divBdr>
        <w:top w:val="none" w:sz="0" w:space="0" w:color="auto"/>
        <w:left w:val="none" w:sz="0" w:space="0" w:color="auto"/>
        <w:bottom w:val="none" w:sz="0" w:space="0" w:color="auto"/>
        <w:right w:val="none" w:sz="0" w:space="0" w:color="auto"/>
      </w:divBdr>
    </w:div>
    <w:div w:id="2042319490">
      <w:bodyDiv w:val="1"/>
      <w:marLeft w:val="0"/>
      <w:marRight w:val="0"/>
      <w:marTop w:val="0"/>
      <w:marBottom w:val="0"/>
      <w:divBdr>
        <w:top w:val="none" w:sz="0" w:space="0" w:color="auto"/>
        <w:left w:val="none" w:sz="0" w:space="0" w:color="auto"/>
        <w:bottom w:val="none" w:sz="0" w:space="0" w:color="auto"/>
        <w:right w:val="none" w:sz="0" w:space="0" w:color="auto"/>
      </w:divBdr>
    </w:div>
    <w:div w:id="2042391815">
      <w:bodyDiv w:val="1"/>
      <w:marLeft w:val="0"/>
      <w:marRight w:val="0"/>
      <w:marTop w:val="0"/>
      <w:marBottom w:val="0"/>
      <w:divBdr>
        <w:top w:val="none" w:sz="0" w:space="0" w:color="auto"/>
        <w:left w:val="none" w:sz="0" w:space="0" w:color="auto"/>
        <w:bottom w:val="none" w:sz="0" w:space="0" w:color="auto"/>
        <w:right w:val="none" w:sz="0" w:space="0" w:color="auto"/>
      </w:divBdr>
    </w:div>
    <w:div w:id="2042627720">
      <w:bodyDiv w:val="1"/>
      <w:marLeft w:val="0"/>
      <w:marRight w:val="0"/>
      <w:marTop w:val="0"/>
      <w:marBottom w:val="0"/>
      <w:divBdr>
        <w:top w:val="none" w:sz="0" w:space="0" w:color="auto"/>
        <w:left w:val="none" w:sz="0" w:space="0" w:color="auto"/>
        <w:bottom w:val="none" w:sz="0" w:space="0" w:color="auto"/>
        <w:right w:val="none" w:sz="0" w:space="0" w:color="auto"/>
      </w:divBdr>
    </w:div>
    <w:div w:id="2042628350">
      <w:bodyDiv w:val="1"/>
      <w:marLeft w:val="0"/>
      <w:marRight w:val="0"/>
      <w:marTop w:val="0"/>
      <w:marBottom w:val="0"/>
      <w:divBdr>
        <w:top w:val="none" w:sz="0" w:space="0" w:color="auto"/>
        <w:left w:val="none" w:sz="0" w:space="0" w:color="auto"/>
        <w:bottom w:val="none" w:sz="0" w:space="0" w:color="auto"/>
        <w:right w:val="none" w:sz="0" w:space="0" w:color="auto"/>
      </w:divBdr>
    </w:div>
    <w:div w:id="2043246683">
      <w:bodyDiv w:val="1"/>
      <w:marLeft w:val="0"/>
      <w:marRight w:val="0"/>
      <w:marTop w:val="0"/>
      <w:marBottom w:val="0"/>
      <w:divBdr>
        <w:top w:val="none" w:sz="0" w:space="0" w:color="auto"/>
        <w:left w:val="none" w:sz="0" w:space="0" w:color="auto"/>
        <w:bottom w:val="none" w:sz="0" w:space="0" w:color="auto"/>
        <w:right w:val="none" w:sz="0" w:space="0" w:color="auto"/>
      </w:divBdr>
    </w:div>
    <w:div w:id="2043281432">
      <w:bodyDiv w:val="1"/>
      <w:marLeft w:val="0"/>
      <w:marRight w:val="0"/>
      <w:marTop w:val="0"/>
      <w:marBottom w:val="0"/>
      <w:divBdr>
        <w:top w:val="none" w:sz="0" w:space="0" w:color="auto"/>
        <w:left w:val="none" w:sz="0" w:space="0" w:color="auto"/>
        <w:bottom w:val="none" w:sz="0" w:space="0" w:color="auto"/>
        <w:right w:val="none" w:sz="0" w:space="0" w:color="auto"/>
      </w:divBdr>
    </w:div>
    <w:div w:id="2043313649">
      <w:bodyDiv w:val="1"/>
      <w:marLeft w:val="0"/>
      <w:marRight w:val="0"/>
      <w:marTop w:val="0"/>
      <w:marBottom w:val="0"/>
      <w:divBdr>
        <w:top w:val="none" w:sz="0" w:space="0" w:color="auto"/>
        <w:left w:val="none" w:sz="0" w:space="0" w:color="auto"/>
        <w:bottom w:val="none" w:sz="0" w:space="0" w:color="auto"/>
        <w:right w:val="none" w:sz="0" w:space="0" w:color="auto"/>
      </w:divBdr>
    </w:div>
    <w:div w:id="2044019731">
      <w:bodyDiv w:val="1"/>
      <w:marLeft w:val="0"/>
      <w:marRight w:val="0"/>
      <w:marTop w:val="0"/>
      <w:marBottom w:val="0"/>
      <w:divBdr>
        <w:top w:val="none" w:sz="0" w:space="0" w:color="auto"/>
        <w:left w:val="none" w:sz="0" w:space="0" w:color="auto"/>
        <w:bottom w:val="none" w:sz="0" w:space="0" w:color="auto"/>
        <w:right w:val="none" w:sz="0" w:space="0" w:color="auto"/>
      </w:divBdr>
    </w:div>
    <w:div w:id="2044793300">
      <w:bodyDiv w:val="1"/>
      <w:marLeft w:val="0"/>
      <w:marRight w:val="0"/>
      <w:marTop w:val="0"/>
      <w:marBottom w:val="0"/>
      <w:divBdr>
        <w:top w:val="none" w:sz="0" w:space="0" w:color="auto"/>
        <w:left w:val="none" w:sz="0" w:space="0" w:color="auto"/>
        <w:bottom w:val="none" w:sz="0" w:space="0" w:color="auto"/>
        <w:right w:val="none" w:sz="0" w:space="0" w:color="auto"/>
      </w:divBdr>
    </w:div>
    <w:div w:id="2044934446">
      <w:bodyDiv w:val="1"/>
      <w:marLeft w:val="0"/>
      <w:marRight w:val="0"/>
      <w:marTop w:val="0"/>
      <w:marBottom w:val="0"/>
      <w:divBdr>
        <w:top w:val="none" w:sz="0" w:space="0" w:color="auto"/>
        <w:left w:val="none" w:sz="0" w:space="0" w:color="auto"/>
        <w:bottom w:val="none" w:sz="0" w:space="0" w:color="auto"/>
        <w:right w:val="none" w:sz="0" w:space="0" w:color="auto"/>
      </w:divBdr>
    </w:div>
    <w:div w:id="2045594395">
      <w:bodyDiv w:val="1"/>
      <w:marLeft w:val="0"/>
      <w:marRight w:val="0"/>
      <w:marTop w:val="0"/>
      <w:marBottom w:val="0"/>
      <w:divBdr>
        <w:top w:val="none" w:sz="0" w:space="0" w:color="auto"/>
        <w:left w:val="none" w:sz="0" w:space="0" w:color="auto"/>
        <w:bottom w:val="none" w:sz="0" w:space="0" w:color="auto"/>
        <w:right w:val="none" w:sz="0" w:space="0" w:color="auto"/>
      </w:divBdr>
    </w:div>
    <w:div w:id="2045641659">
      <w:bodyDiv w:val="1"/>
      <w:marLeft w:val="0"/>
      <w:marRight w:val="0"/>
      <w:marTop w:val="0"/>
      <w:marBottom w:val="0"/>
      <w:divBdr>
        <w:top w:val="none" w:sz="0" w:space="0" w:color="auto"/>
        <w:left w:val="none" w:sz="0" w:space="0" w:color="auto"/>
        <w:bottom w:val="none" w:sz="0" w:space="0" w:color="auto"/>
        <w:right w:val="none" w:sz="0" w:space="0" w:color="auto"/>
      </w:divBdr>
    </w:div>
    <w:div w:id="2046251058">
      <w:bodyDiv w:val="1"/>
      <w:marLeft w:val="0"/>
      <w:marRight w:val="0"/>
      <w:marTop w:val="0"/>
      <w:marBottom w:val="0"/>
      <w:divBdr>
        <w:top w:val="none" w:sz="0" w:space="0" w:color="auto"/>
        <w:left w:val="none" w:sz="0" w:space="0" w:color="auto"/>
        <w:bottom w:val="none" w:sz="0" w:space="0" w:color="auto"/>
        <w:right w:val="none" w:sz="0" w:space="0" w:color="auto"/>
      </w:divBdr>
    </w:div>
    <w:div w:id="2047439757">
      <w:bodyDiv w:val="1"/>
      <w:marLeft w:val="0"/>
      <w:marRight w:val="0"/>
      <w:marTop w:val="0"/>
      <w:marBottom w:val="0"/>
      <w:divBdr>
        <w:top w:val="none" w:sz="0" w:space="0" w:color="auto"/>
        <w:left w:val="none" w:sz="0" w:space="0" w:color="auto"/>
        <w:bottom w:val="none" w:sz="0" w:space="0" w:color="auto"/>
        <w:right w:val="none" w:sz="0" w:space="0" w:color="auto"/>
      </w:divBdr>
    </w:div>
    <w:div w:id="2047869566">
      <w:bodyDiv w:val="1"/>
      <w:marLeft w:val="0"/>
      <w:marRight w:val="0"/>
      <w:marTop w:val="0"/>
      <w:marBottom w:val="0"/>
      <w:divBdr>
        <w:top w:val="none" w:sz="0" w:space="0" w:color="auto"/>
        <w:left w:val="none" w:sz="0" w:space="0" w:color="auto"/>
        <w:bottom w:val="none" w:sz="0" w:space="0" w:color="auto"/>
        <w:right w:val="none" w:sz="0" w:space="0" w:color="auto"/>
      </w:divBdr>
    </w:div>
    <w:div w:id="2048409166">
      <w:bodyDiv w:val="1"/>
      <w:marLeft w:val="0"/>
      <w:marRight w:val="0"/>
      <w:marTop w:val="0"/>
      <w:marBottom w:val="0"/>
      <w:divBdr>
        <w:top w:val="none" w:sz="0" w:space="0" w:color="auto"/>
        <w:left w:val="none" w:sz="0" w:space="0" w:color="auto"/>
        <w:bottom w:val="none" w:sz="0" w:space="0" w:color="auto"/>
        <w:right w:val="none" w:sz="0" w:space="0" w:color="auto"/>
      </w:divBdr>
    </w:div>
    <w:div w:id="2048601762">
      <w:bodyDiv w:val="1"/>
      <w:marLeft w:val="0"/>
      <w:marRight w:val="0"/>
      <w:marTop w:val="0"/>
      <w:marBottom w:val="0"/>
      <w:divBdr>
        <w:top w:val="none" w:sz="0" w:space="0" w:color="auto"/>
        <w:left w:val="none" w:sz="0" w:space="0" w:color="auto"/>
        <w:bottom w:val="none" w:sz="0" w:space="0" w:color="auto"/>
        <w:right w:val="none" w:sz="0" w:space="0" w:color="auto"/>
      </w:divBdr>
    </w:div>
    <w:div w:id="2048605482">
      <w:bodyDiv w:val="1"/>
      <w:marLeft w:val="0"/>
      <w:marRight w:val="0"/>
      <w:marTop w:val="0"/>
      <w:marBottom w:val="0"/>
      <w:divBdr>
        <w:top w:val="none" w:sz="0" w:space="0" w:color="auto"/>
        <w:left w:val="none" w:sz="0" w:space="0" w:color="auto"/>
        <w:bottom w:val="none" w:sz="0" w:space="0" w:color="auto"/>
        <w:right w:val="none" w:sz="0" w:space="0" w:color="auto"/>
      </w:divBdr>
    </w:div>
    <w:div w:id="2048723833">
      <w:bodyDiv w:val="1"/>
      <w:marLeft w:val="0"/>
      <w:marRight w:val="0"/>
      <w:marTop w:val="0"/>
      <w:marBottom w:val="0"/>
      <w:divBdr>
        <w:top w:val="none" w:sz="0" w:space="0" w:color="auto"/>
        <w:left w:val="none" w:sz="0" w:space="0" w:color="auto"/>
        <w:bottom w:val="none" w:sz="0" w:space="0" w:color="auto"/>
        <w:right w:val="none" w:sz="0" w:space="0" w:color="auto"/>
      </w:divBdr>
    </w:div>
    <w:div w:id="2049211027">
      <w:bodyDiv w:val="1"/>
      <w:marLeft w:val="0"/>
      <w:marRight w:val="0"/>
      <w:marTop w:val="0"/>
      <w:marBottom w:val="0"/>
      <w:divBdr>
        <w:top w:val="none" w:sz="0" w:space="0" w:color="auto"/>
        <w:left w:val="none" w:sz="0" w:space="0" w:color="auto"/>
        <w:bottom w:val="none" w:sz="0" w:space="0" w:color="auto"/>
        <w:right w:val="none" w:sz="0" w:space="0" w:color="auto"/>
      </w:divBdr>
    </w:div>
    <w:div w:id="2049449443">
      <w:bodyDiv w:val="1"/>
      <w:marLeft w:val="0"/>
      <w:marRight w:val="0"/>
      <w:marTop w:val="0"/>
      <w:marBottom w:val="0"/>
      <w:divBdr>
        <w:top w:val="none" w:sz="0" w:space="0" w:color="auto"/>
        <w:left w:val="none" w:sz="0" w:space="0" w:color="auto"/>
        <w:bottom w:val="none" w:sz="0" w:space="0" w:color="auto"/>
        <w:right w:val="none" w:sz="0" w:space="0" w:color="auto"/>
      </w:divBdr>
    </w:div>
    <w:div w:id="2049795896">
      <w:bodyDiv w:val="1"/>
      <w:marLeft w:val="0"/>
      <w:marRight w:val="0"/>
      <w:marTop w:val="0"/>
      <w:marBottom w:val="0"/>
      <w:divBdr>
        <w:top w:val="none" w:sz="0" w:space="0" w:color="auto"/>
        <w:left w:val="none" w:sz="0" w:space="0" w:color="auto"/>
        <w:bottom w:val="none" w:sz="0" w:space="0" w:color="auto"/>
        <w:right w:val="none" w:sz="0" w:space="0" w:color="auto"/>
      </w:divBdr>
    </w:div>
    <w:div w:id="2049798952">
      <w:bodyDiv w:val="1"/>
      <w:marLeft w:val="0"/>
      <w:marRight w:val="0"/>
      <w:marTop w:val="0"/>
      <w:marBottom w:val="0"/>
      <w:divBdr>
        <w:top w:val="none" w:sz="0" w:space="0" w:color="auto"/>
        <w:left w:val="none" w:sz="0" w:space="0" w:color="auto"/>
        <w:bottom w:val="none" w:sz="0" w:space="0" w:color="auto"/>
        <w:right w:val="none" w:sz="0" w:space="0" w:color="auto"/>
      </w:divBdr>
    </w:div>
    <w:div w:id="2049912309">
      <w:bodyDiv w:val="1"/>
      <w:marLeft w:val="0"/>
      <w:marRight w:val="0"/>
      <w:marTop w:val="0"/>
      <w:marBottom w:val="0"/>
      <w:divBdr>
        <w:top w:val="none" w:sz="0" w:space="0" w:color="auto"/>
        <w:left w:val="none" w:sz="0" w:space="0" w:color="auto"/>
        <w:bottom w:val="none" w:sz="0" w:space="0" w:color="auto"/>
        <w:right w:val="none" w:sz="0" w:space="0" w:color="auto"/>
      </w:divBdr>
    </w:div>
    <w:div w:id="2049913202">
      <w:bodyDiv w:val="1"/>
      <w:marLeft w:val="0"/>
      <w:marRight w:val="0"/>
      <w:marTop w:val="0"/>
      <w:marBottom w:val="0"/>
      <w:divBdr>
        <w:top w:val="none" w:sz="0" w:space="0" w:color="auto"/>
        <w:left w:val="none" w:sz="0" w:space="0" w:color="auto"/>
        <w:bottom w:val="none" w:sz="0" w:space="0" w:color="auto"/>
        <w:right w:val="none" w:sz="0" w:space="0" w:color="auto"/>
      </w:divBdr>
    </w:div>
    <w:div w:id="2050106594">
      <w:bodyDiv w:val="1"/>
      <w:marLeft w:val="0"/>
      <w:marRight w:val="0"/>
      <w:marTop w:val="0"/>
      <w:marBottom w:val="0"/>
      <w:divBdr>
        <w:top w:val="none" w:sz="0" w:space="0" w:color="auto"/>
        <w:left w:val="none" w:sz="0" w:space="0" w:color="auto"/>
        <w:bottom w:val="none" w:sz="0" w:space="0" w:color="auto"/>
        <w:right w:val="none" w:sz="0" w:space="0" w:color="auto"/>
      </w:divBdr>
    </w:div>
    <w:div w:id="2050301835">
      <w:bodyDiv w:val="1"/>
      <w:marLeft w:val="0"/>
      <w:marRight w:val="0"/>
      <w:marTop w:val="0"/>
      <w:marBottom w:val="0"/>
      <w:divBdr>
        <w:top w:val="none" w:sz="0" w:space="0" w:color="auto"/>
        <w:left w:val="none" w:sz="0" w:space="0" w:color="auto"/>
        <w:bottom w:val="none" w:sz="0" w:space="0" w:color="auto"/>
        <w:right w:val="none" w:sz="0" w:space="0" w:color="auto"/>
      </w:divBdr>
    </w:div>
    <w:div w:id="2050453709">
      <w:bodyDiv w:val="1"/>
      <w:marLeft w:val="0"/>
      <w:marRight w:val="0"/>
      <w:marTop w:val="0"/>
      <w:marBottom w:val="0"/>
      <w:divBdr>
        <w:top w:val="none" w:sz="0" w:space="0" w:color="auto"/>
        <w:left w:val="none" w:sz="0" w:space="0" w:color="auto"/>
        <w:bottom w:val="none" w:sz="0" w:space="0" w:color="auto"/>
        <w:right w:val="none" w:sz="0" w:space="0" w:color="auto"/>
      </w:divBdr>
    </w:div>
    <w:div w:id="2050645396">
      <w:bodyDiv w:val="1"/>
      <w:marLeft w:val="0"/>
      <w:marRight w:val="0"/>
      <w:marTop w:val="0"/>
      <w:marBottom w:val="0"/>
      <w:divBdr>
        <w:top w:val="none" w:sz="0" w:space="0" w:color="auto"/>
        <w:left w:val="none" w:sz="0" w:space="0" w:color="auto"/>
        <w:bottom w:val="none" w:sz="0" w:space="0" w:color="auto"/>
        <w:right w:val="none" w:sz="0" w:space="0" w:color="auto"/>
      </w:divBdr>
    </w:div>
    <w:div w:id="2050957710">
      <w:bodyDiv w:val="1"/>
      <w:marLeft w:val="0"/>
      <w:marRight w:val="0"/>
      <w:marTop w:val="0"/>
      <w:marBottom w:val="0"/>
      <w:divBdr>
        <w:top w:val="none" w:sz="0" w:space="0" w:color="auto"/>
        <w:left w:val="none" w:sz="0" w:space="0" w:color="auto"/>
        <w:bottom w:val="none" w:sz="0" w:space="0" w:color="auto"/>
        <w:right w:val="none" w:sz="0" w:space="0" w:color="auto"/>
      </w:divBdr>
    </w:div>
    <w:div w:id="2051298704">
      <w:bodyDiv w:val="1"/>
      <w:marLeft w:val="0"/>
      <w:marRight w:val="0"/>
      <w:marTop w:val="0"/>
      <w:marBottom w:val="0"/>
      <w:divBdr>
        <w:top w:val="none" w:sz="0" w:space="0" w:color="auto"/>
        <w:left w:val="none" w:sz="0" w:space="0" w:color="auto"/>
        <w:bottom w:val="none" w:sz="0" w:space="0" w:color="auto"/>
        <w:right w:val="none" w:sz="0" w:space="0" w:color="auto"/>
      </w:divBdr>
    </w:div>
    <w:div w:id="2051412426">
      <w:bodyDiv w:val="1"/>
      <w:marLeft w:val="0"/>
      <w:marRight w:val="0"/>
      <w:marTop w:val="0"/>
      <w:marBottom w:val="0"/>
      <w:divBdr>
        <w:top w:val="none" w:sz="0" w:space="0" w:color="auto"/>
        <w:left w:val="none" w:sz="0" w:space="0" w:color="auto"/>
        <w:bottom w:val="none" w:sz="0" w:space="0" w:color="auto"/>
        <w:right w:val="none" w:sz="0" w:space="0" w:color="auto"/>
      </w:divBdr>
    </w:div>
    <w:div w:id="2051412607">
      <w:bodyDiv w:val="1"/>
      <w:marLeft w:val="0"/>
      <w:marRight w:val="0"/>
      <w:marTop w:val="0"/>
      <w:marBottom w:val="0"/>
      <w:divBdr>
        <w:top w:val="none" w:sz="0" w:space="0" w:color="auto"/>
        <w:left w:val="none" w:sz="0" w:space="0" w:color="auto"/>
        <w:bottom w:val="none" w:sz="0" w:space="0" w:color="auto"/>
        <w:right w:val="none" w:sz="0" w:space="0" w:color="auto"/>
      </w:divBdr>
    </w:div>
    <w:div w:id="2051420729">
      <w:bodyDiv w:val="1"/>
      <w:marLeft w:val="0"/>
      <w:marRight w:val="0"/>
      <w:marTop w:val="0"/>
      <w:marBottom w:val="0"/>
      <w:divBdr>
        <w:top w:val="none" w:sz="0" w:space="0" w:color="auto"/>
        <w:left w:val="none" w:sz="0" w:space="0" w:color="auto"/>
        <w:bottom w:val="none" w:sz="0" w:space="0" w:color="auto"/>
        <w:right w:val="none" w:sz="0" w:space="0" w:color="auto"/>
      </w:divBdr>
    </w:div>
    <w:div w:id="2051565956">
      <w:bodyDiv w:val="1"/>
      <w:marLeft w:val="0"/>
      <w:marRight w:val="0"/>
      <w:marTop w:val="0"/>
      <w:marBottom w:val="0"/>
      <w:divBdr>
        <w:top w:val="none" w:sz="0" w:space="0" w:color="auto"/>
        <w:left w:val="none" w:sz="0" w:space="0" w:color="auto"/>
        <w:bottom w:val="none" w:sz="0" w:space="0" w:color="auto"/>
        <w:right w:val="none" w:sz="0" w:space="0" w:color="auto"/>
      </w:divBdr>
    </w:div>
    <w:div w:id="2051877594">
      <w:bodyDiv w:val="1"/>
      <w:marLeft w:val="0"/>
      <w:marRight w:val="0"/>
      <w:marTop w:val="0"/>
      <w:marBottom w:val="0"/>
      <w:divBdr>
        <w:top w:val="none" w:sz="0" w:space="0" w:color="auto"/>
        <w:left w:val="none" w:sz="0" w:space="0" w:color="auto"/>
        <w:bottom w:val="none" w:sz="0" w:space="0" w:color="auto"/>
        <w:right w:val="none" w:sz="0" w:space="0" w:color="auto"/>
      </w:divBdr>
    </w:div>
    <w:div w:id="2052069281">
      <w:bodyDiv w:val="1"/>
      <w:marLeft w:val="0"/>
      <w:marRight w:val="0"/>
      <w:marTop w:val="0"/>
      <w:marBottom w:val="0"/>
      <w:divBdr>
        <w:top w:val="none" w:sz="0" w:space="0" w:color="auto"/>
        <w:left w:val="none" w:sz="0" w:space="0" w:color="auto"/>
        <w:bottom w:val="none" w:sz="0" w:space="0" w:color="auto"/>
        <w:right w:val="none" w:sz="0" w:space="0" w:color="auto"/>
      </w:divBdr>
    </w:div>
    <w:div w:id="2052267091">
      <w:bodyDiv w:val="1"/>
      <w:marLeft w:val="0"/>
      <w:marRight w:val="0"/>
      <w:marTop w:val="0"/>
      <w:marBottom w:val="0"/>
      <w:divBdr>
        <w:top w:val="none" w:sz="0" w:space="0" w:color="auto"/>
        <w:left w:val="none" w:sz="0" w:space="0" w:color="auto"/>
        <w:bottom w:val="none" w:sz="0" w:space="0" w:color="auto"/>
        <w:right w:val="none" w:sz="0" w:space="0" w:color="auto"/>
      </w:divBdr>
    </w:div>
    <w:div w:id="2053846639">
      <w:bodyDiv w:val="1"/>
      <w:marLeft w:val="0"/>
      <w:marRight w:val="0"/>
      <w:marTop w:val="0"/>
      <w:marBottom w:val="0"/>
      <w:divBdr>
        <w:top w:val="none" w:sz="0" w:space="0" w:color="auto"/>
        <w:left w:val="none" w:sz="0" w:space="0" w:color="auto"/>
        <w:bottom w:val="none" w:sz="0" w:space="0" w:color="auto"/>
        <w:right w:val="none" w:sz="0" w:space="0" w:color="auto"/>
      </w:divBdr>
    </w:div>
    <w:div w:id="2054041215">
      <w:bodyDiv w:val="1"/>
      <w:marLeft w:val="0"/>
      <w:marRight w:val="0"/>
      <w:marTop w:val="0"/>
      <w:marBottom w:val="0"/>
      <w:divBdr>
        <w:top w:val="none" w:sz="0" w:space="0" w:color="auto"/>
        <w:left w:val="none" w:sz="0" w:space="0" w:color="auto"/>
        <w:bottom w:val="none" w:sz="0" w:space="0" w:color="auto"/>
        <w:right w:val="none" w:sz="0" w:space="0" w:color="auto"/>
      </w:divBdr>
    </w:div>
    <w:div w:id="2054110840">
      <w:bodyDiv w:val="1"/>
      <w:marLeft w:val="0"/>
      <w:marRight w:val="0"/>
      <w:marTop w:val="0"/>
      <w:marBottom w:val="0"/>
      <w:divBdr>
        <w:top w:val="none" w:sz="0" w:space="0" w:color="auto"/>
        <w:left w:val="none" w:sz="0" w:space="0" w:color="auto"/>
        <w:bottom w:val="none" w:sz="0" w:space="0" w:color="auto"/>
        <w:right w:val="none" w:sz="0" w:space="0" w:color="auto"/>
      </w:divBdr>
    </w:div>
    <w:div w:id="2054189291">
      <w:bodyDiv w:val="1"/>
      <w:marLeft w:val="0"/>
      <w:marRight w:val="0"/>
      <w:marTop w:val="0"/>
      <w:marBottom w:val="0"/>
      <w:divBdr>
        <w:top w:val="none" w:sz="0" w:space="0" w:color="auto"/>
        <w:left w:val="none" w:sz="0" w:space="0" w:color="auto"/>
        <w:bottom w:val="none" w:sz="0" w:space="0" w:color="auto"/>
        <w:right w:val="none" w:sz="0" w:space="0" w:color="auto"/>
      </w:divBdr>
    </w:div>
    <w:div w:id="2055301061">
      <w:bodyDiv w:val="1"/>
      <w:marLeft w:val="0"/>
      <w:marRight w:val="0"/>
      <w:marTop w:val="0"/>
      <w:marBottom w:val="0"/>
      <w:divBdr>
        <w:top w:val="none" w:sz="0" w:space="0" w:color="auto"/>
        <w:left w:val="none" w:sz="0" w:space="0" w:color="auto"/>
        <w:bottom w:val="none" w:sz="0" w:space="0" w:color="auto"/>
        <w:right w:val="none" w:sz="0" w:space="0" w:color="auto"/>
      </w:divBdr>
    </w:div>
    <w:div w:id="2055424960">
      <w:bodyDiv w:val="1"/>
      <w:marLeft w:val="0"/>
      <w:marRight w:val="0"/>
      <w:marTop w:val="0"/>
      <w:marBottom w:val="0"/>
      <w:divBdr>
        <w:top w:val="none" w:sz="0" w:space="0" w:color="auto"/>
        <w:left w:val="none" w:sz="0" w:space="0" w:color="auto"/>
        <w:bottom w:val="none" w:sz="0" w:space="0" w:color="auto"/>
        <w:right w:val="none" w:sz="0" w:space="0" w:color="auto"/>
      </w:divBdr>
    </w:div>
    <w:div w:id="2056080487">
      <w:bodyDiv w:val="1"/>
      <w:marLeft w:val="0"/>
      <w:marRight w:val="0"/>
      <w:marTop w:val="0"/>
      <w:marBottom w:val="0"/>
      <w:divBdr>
        <w:top w:val="none" w:sz="0" w:space="0" w:color="auto"/>
        <w:left w:val="none" w:sz="0" w:space="0" w:color="auto"/>
        <w:bottom w:val="none" w:sz="0" w:space="0" w:color="auto"/>
        <w:right w:val="none" w:sz="0" w:space="0" w:color="auto"/>
      </w:divBdr>
    </w:div>
    <w:div w:id="2056269421">
      <w:bodyDiv w:val="1"/>
      <w:marLeft w:val="0"/>
      <w:marRight w:val="0"/>
      <w:marTop w:val="0"/>
      <w:marBottom w:val="0"/>
      <w:divBdr>
        <w:top w:val="none" w:sz="0" w:space="0" w:color="auto"/>
        <w:left w:val="none" w:sz="0" w:space="0" w:color="auto"/>
        <w:bottom w:val="none" w:sz="0" w:space="0" w:color="auto"/>
        <w:right w:val="none" w:sz="0" w:space="0" w:color="auto"/>
      </w:divBdr>
    </w:div>
    <w:div w:id="2056270238">
      <w:bodyDiv w:val="1"/>
      <w:marLeft w:val="0"/>
      <w:marRight w:val="0"/>
      <w:marTop w:val="0"/>
      <w:marBottom w:val="0"/>
      <w:divBdr>
        <w:top w:val="none" w:sz="0" w:space="0" w:color="auto"/>
        <w:left w:val="none" w:sz="0" w:space="0" w:color="auto"/>
        <w:bottom w:val="none" w:sz="0" w:space="0" w:color="auto"/>
        <w:right w:val="none" w:sz="0" w:space="0" w:color="auto"/>
      </w:divBdr>
    </w:div>
    <w:div w:id="2056544335">
      <w:bodyDiv w:val="1"/>
      <w:marLeft w:val="0"/>
      <w:marRight w:val="0"/>
      <w:marTop w:val="0"/>
      <w:marBottom w:val="0"/>
      <w:divBdr>
        <w:top w:val="none" w:sz="0" w:space="0" w:color="auto"/>
        <w:left w:val="none" w:sz="0" w:space="0" w:color="auto"/>
        <w:bottom w:val="none" w:sz="0" w:space="0" w:color="auto"/>
        <w:right w:val="none" w:sz="0" w:space="0" w:color="auto"/>
      </w:divBdr>
    </w:div>
    <w:div w:id="2056612312">
      <w:bodyDiv w:val="1"/>
      <w:marLeft w:val="0"/>
      <w:marRight w:val="0"/>
      <w:marTop w:val="0"/>
      <w:marBottom w:val="0"/>
      <w:divBdr>
        <w:top w:val="none" w:sz="0" w:space="0" w:color="auto"/>
        <w:left w:val="none" w:sz="0" w:space="0" w:color="auto"/>
        <w:bottom w:val="none" w:sz="0" w:space="0" w:color="auto"/>
        <w:right w:val="none" w:sz="0" w:space="0" w:color="auto"/>
      </w:divBdr>
    </w:div>
    <w:div w:id="2056812503">
      <w:bodyDiv w:val="1"/>
      <w:marLeft w:val="0"/>
      <w:marRight w:val="0"/>
      <w:marTop w:val="0"/>
      <w:marBottom w:val="0"/>
      <w:divBdr>
        <w:top w:val="none" w:sz="0" w:space="0" w:color="auto"/>
        <w:left w:val="none" w:sz="0" w:space="0" w:color="auto"/>
        <w:bottom w:val="none" w:sz="0" w:space="0" w:color="auto"/>
        <w:right w:val="none" w:sz="0" w:space="0" w:color="auto"/>
      </w:divBdr>
    </w:div>
    <w:div w:id="2057120821">
      <w:bodyDiv w:val="1"/>
      <w:marLeft w:val="0"/>
      <w:marRight w:val="0"/>
      <w:marTop w:val="0"/>
      <w:marBottom w:val="0"/>
      <w:divBdr>
        <w:top w:val="none" w:sz="0" w:space="0" w:color="auto"/>
        <w:left w:val="none" w:sz="0" w:space="0" w:color="auto"/>
        <w:bottom w:val="none" w:sz="0" w:space="0" w:color="auto"/>
        <w:right w:val="none" w:sz="0" w:space="0" w:color="auto"/>
      </w:divBdr>
    </w:div>
    <w:div w:id="2057467991">
      <w:bodyDiv w:val="1"/>
      <w:marLeft w:val="0"/>
      <w:marRight w:val="0"/>
      <w:marTop w:val="0"/>
      <w:marBottom w:val="0"/>
      <w:divBdr>
        <w:top w:val="none" w:sz="0" w:space="0" w:color="auto"/>
        <w:left w:val="none" w:sz="0" w:space="0" w:color="auto"/>
        <w:bottom w:val="none" w:sz="0" w:space="0" w:color="auto"/>
        <w:right w:val="none" w:sz="0" w:space="0" w:color="auto"/>
      </w:divBdr>
    </w:div>
    <w:div w:id="2057507118">
      <w:bodyDiv w:val="1"/>
      <w:marLeft w:val="0"/>
      <w:marRight w:val="0"/>
      <w:marTop w:val="0"/>
      <w:marBottom w:val="0"/>
      <w:divBdr>
        <w:top w:val="none" w:sz="0" w:space="0" w:color="auto"/>
        <w:left w:val="none" w:sz="0" w:space="0" w:color="auto"/>
        <w:bottom w:val="none" w:sz="0" w:space="0" w:color="auto"/>
        <w:right w:val="none" w:sz="0" w:space="0" w:color="auto"/>
      </w:divBdr>
    </w:div>
    <w:div w:id="2057661047">
      <w:bodyDiv w:val="1"/>
      <w:marLeft w:val="0"/>
      <w:marRight w:val="0"/>
      <w:marTop w:val="0"/>
      <w:marBottom w:val="0"/>
      <w:divBdr>
        <w:top w:val="none" w:sz="0" w:space="0" w:color="auto"/>
        <w:left w:val="none" w:sz="0" w:space="0" w:color="auto"/>
        <w:bottom w:val="none" w:sz="0" w:space="0" w:color="auto"/>
        <w:right w:val="none" w:sz="0" w:space="0" w:color="auto"/>
      </w:divBdr>
    </w:div>
    <w:div w:id="2057897754">
      <w:bodyDiv w:val="1"/>
      <w:marLeft w:val="0"/>
      <w:marRight w:val="0"/>
      <w:marTop w:val="0"/>
      <w:marBottom w:val="0"/>
      <w:divBdr>
        <w:top w:val="none" w:sz="0" w:space="0" w:color="auto"/>
        <w:left w:val="none" w:sz="0" w:space="0" w:color="auto"/>
        <w:bottom w:val="none" w:sz="0" w:space="0" w:color="auto"/>
        <w:right w:val="none" w:sz="0" w:space="0" w:color="auto"/>
      </w:divBdr>
    </w:div>
    <w:div w:id="2058237205">
      <w:bodyDiv w:val="1"/>
      <w:marLeft w:val="0"/>
      <w:marRight w:val="0"/>
      <w:marTop w:val="0"/>
      <w:marBottom w:val="0"/>
      <w:divBdr>
        <w:top w:val="none" w:sz="0" w:space="0" w:color="auto"/>
        <w:left w:val="none" w:sz="0" w:space="0" w:color="auto"/>
        <w:bottom w:val="none" w:sz="0" w:space="0" w:color="auto"/>
        <w:right w:val="none" w:sz="0" w:space="0" w:color="auto"/>
      </w:divBdr>
    </w:div>
    <w:div w:id="2058359557">
      <w:bodyDiv w:val="1"/>
      <w:marLeft w:val="0"/>
      <w:marRight w:val="0"/>
      <w:marTop w:val="0"/>
      <w:marBottom w:val="0"/>
      <w:divBdr>
        <w:top w:val="none" w:sz="0" w:space="0" w:color="auto"/>
        <w:left w:val="none" w:sz="0" w:space="0" w:color="auto"/>
        <w:bottom w:val="none" w:sz="0" w:space="0" w:color="auto"/>
        <w:right w:val="none" w:sz="0" w:space="0" w:color="auto"/>
      </w:divBdr>
    </w:div>
    <w:div w:id="2059277972">
      <w:bodyDiv w:val="1"/>
      <w:marLeft w:val="0"/>
      <w:marRight w:val="0"/>
      <w:marTop w:val="0"/>
      <w:marBottom w:val="0"/>
      <w:divBdr>
        <w:top w:val="none" w:sz="0" w:space="0" w:color="auto"/>
        <w:left w:val="none" w:sz="0" w:space="0" w:color="auto"/>
        <w:bottom w:val="none" w:sz="0" w:space="0" w:color="auto"/>
        <w:right w:val="none" w:sz="0" w:space="0" w:color="auto"/>
      </w:divBdr>
    </w:div>
    <w:div w:id="2060274342">
      <w:bodyDiv w:val="1"/>
      <w:marLeft w:val="0"/>
      <w:marRight w:val="0"/>
      <w:marTop w:val="0"/>
      <w:marBottom w:val="0"/>
      <w:divBdr>
        <w:top w:val="none" w:sz="0" w:space="0" w:color="auto"/>
        <w:left w:val="none" w:sz="0" w:space="0" w:color="auto"/>
        <w:bottom w:val="none" w:sz="0" w:space="0" w:color="auto"/>
        <w:right w:val="none" w:sz="0" w:space="0" w:color="auto"/>
      </w:divBdr>
    </w:div>
    <w:div w:id="2060326100">
      <w:bodyDiv w:val="1"/>
      <w:marLeft w:val="0"/>
      <w:marRight w:val="0"/>
      <w:marTop w:val="0"/>
      <w:marBottom w:val="0"/>
      <w:divBdr>
        <w:top w:val="none" w:sz="0" w:space="0" w:color="auto"/>
        <w:left w:val="none" w:sz="0" w:space="0" w:color="auto"/>
        <w:bottom w:val="none" w:sz="0" w:space="0" w:color="auto"/>
        <w:right w:val="none" w:sz="0" w:space="0" w:color="auto"/>
      </w:divBdr>
    </w:div>
    <w:div w:id="2060587794">
      <w:bodyDiv w:val="1"/>
      <w:marLeft w:val="0"/>
      <w:marRight w:val="0"/>
      <w:marTop w:val="0"/>
      <w:marBottom w:val="0"/>
      <w:divBdr>
        <w:top w:val="none" w:sz="0" w:space="0" w:color="auto"/>
        <w:left w:val="none" w:sz="0" w:space="0" w:color="auto"/>
        <w:bottom w:val="none" w:sz="0" w:space="0" w:color="auto"/>
        <w:right w:val="none" w:sz="0" w:space="0" w:color="auto"/>
      </w:divBdr>
    </w:div>
    <w:div w:id="2061055867">
      <w:bodyDiv w:val="1"/>
      <w:marLeft w:val="0"/>
      <w:marRight w:val="0"/>
      <w:marTop w:val="0"/>
      <w:marBottom w:val="0"/>
      <w:divBdr>
        <w:top w:val="none" w:sz="0" w:space="0" w:color="auto"/>
        <w:left w:val="none" w:sz="0" w:space="0" w:color="auto"/>
        <w:bottom w:val="none" w:sz="0" w:space="0" w:color="auto"/>
        <w:right w:val="none" w:sz="0" w:space="0" w:color="auto"/>
      </w:divBdr>
    </w:div>
    <w:div w:id="2061174223">
      <w:bodyDiv w:val="1"/>
      <w:marLeft w:val="0"/>
      <w:marRight w:val="0"/>
      <w:marTop w:val="0"/>
      <w:marBottom w:val="0"/>
      <w:divBdr>
        <w:top w:val="none" w:sz="0" w:space="0" w:color="auto"/>
        <w:left w:val="none" w:sz="0" w:space="0" w:color="auto"/>
        <w:bottom w:val="none" w:sz="0" w:space="0" w:color="auto"/>
        <w:right w:val="none" w:sz="0" w:space="0" w:color="auto"/>
      </w:divBdr>
    </w:div>
    <w:div w:id="2061174455">
      <w:bodyDiv w:val="1"/>
      <w:marLeft w:val="0"/>
      <w:marRight w:val="0"/>
      <w:marTop w:val="0"/>
      <w:marBottom w:val="0"/>
      <w:divBdr>
        <w:top w:val="none" w:sz="0" w:space="0" w:color="auto"/>
        <w:left w:val="none" w:sz="0" w:space="0" w:color="auto"/>
        <w:bottom w:val="none" w:sz="0" w:space="0" w:color="auto"/>
        <w:right w:val="none" w:sz="0" w:space="0" w:color="auto"/>
      </w:divBdr>
    </w:div>
    <w:div w:id="2061437530">
      <w:bodyDiv w:val="1"/>
      <w:marLeft w:val="0"/>
      <w:marRight w:val="0"/>
      <w:marTop w:val="0"/>
      <w:marBottom w:val="0"/>
      <w:divBdr>
        <w:top w:val="none" w:sz="0" w:space="0" w:color="auto"/>
        <w:left w:val="none" w:sz="0" w:space="0" w:color="auto"/>
        <w:bottom w:val="none" w:sz="0" w:space="0" w:color="auto"/>
        <w:right w:val="none" w:sz="0" w:space="0" w:color="auto"/>
      </w:divBdr>
    </w:div>
    <w:div w:id="2061439756">
      <w:bodyDiv w:val="1"/>
      <w:marLeft w:val="0"/>
      <w:marRight w:val="0"/>
      <w:marTop w:val="0"/>
      <w:marBottom w:val="0"/>
      <w:divBdr>
        <w:top w:val="none" w:sz="0" w:space="0" w:color="auto"/>
        <w:left w:val="none" w:sz="0" w:space="0" w:color="auto"/>
        <w:bottom w:val="none" w:sz="0" w:space="0" w:color="auto"/>
        <w:right w:val="none" w:sz="0" w:space="0" w:color="auto"/>
      </w:divBdr>
    </w:div>
    <w:div w:id="2061518150">
      <w:bodyDiv w:val="1"/>
      <w:marLeft w:val="0"/>
      <w:marRight w:val="0"/>
      <w:marTop w:val="0"/>
      <w:marBottom w:val="0"/>
      <w:divBdr>
        <w:top w:val="none" w:sz="0" w:space="0" w:color="auto"/>
        <w:left w:val="none" w:sz="0" w:space="0" w:color="auto"/>
        <w:bottom w:val="none" w:sz="0" w:space="0" w:color="auto"/>
        <w:right w:val="none" w:sz="0" w:space="0" w:color="auto"/>
      </w:divBdr>
    </w:div>
    <w:div w:id="2061588835">
      <w:bodyDiv w:val="1"/>
      <w:marLeft w:val="0"/>
      <w:marRight w:val="0"/>
      <w:marTop w:val="0"/>
      <w:marBottom w:val="0"/>
      <w:divBdr>
        <w:top w:val="none" w:sz="0" w:space="0" w:color="auto"/>
        <w:left w:val="none" w:sz="0" w:space="0" w:color="auto"/>
        <w:bottom w:val="none" w:sz="0" w:space="0" w:color="auto"/>
        <w:right w:val="none" w:sz="0" w:space="0" w:color="auto"/>
      </w:divBdr>
    </w:div>
    <w:div w:id="2061858307">
      <w:bodyDiv w:val="1"/>
      <w:marLeft w:val="0"/>
      <w:marRight w:val="0"/>
      <w:marTop w:val="0"/>
      <w:marBottom w:val="0"/>
      <w:divBdr>
        <w:top w:val="none" w:sz="0" w:space="0" w:color="auto"/>
        <w:left w:val="none" w:sz="0" w:space="0" w:color="auto"/>
        <w:bottom w:val="none" w:sz="0" w:space="0" w:color="auto"/>
        <w:right w:val="none" w:sz="0" w:space="0" w:color="auto"/>
      </w:divBdr>
    </w:div>
    <w:div w:id="2061903529">
      <w:bodyDiv w:val="1"/>
      <w:marLeft w:val="0"/>
      <w:marRight w:val="0"/>
      <w:marTop w:val="0"/>
      <w:marBottom w:val="0"/>
      <w:divBdr>
        <w:top w:val="none" w:sz="0" w:space="0" w:color="auto"/>
        <w:left w:val="none" w:sz="0" w:space="0" w:color="auto"/>
        <w:bottom w:val="none" w:sz="0" w:space="0" w:color="auto"/>
        <w:right w:val="none" w:sz="0" w:space="0" w:color="auto"/>
      </w:divBdr>
    </w:div>
    <w:div w:id="2061973368">
      <w:bodyDiv w:val="1"/>
      <w:marLeft w:val="0"/>
      <w:marRight w:val="0"/>
      <w:marTop w:val="0"/>
      <w:marBottom w:val="0"/>
      <w:divBdr>
        <w:top w:val="none" w:sz="0" w:space="0" w:color="auto"/>
        <w:left w:val="none" w:sz="0" w:space="0" w:color="auto"/>
        <w:bottom w:val="none" w:sz="0" w:space="0" w:color="auto"/>
        <w:right w:val="none" w:sz="0" w:space="0" w:color="auto"/>
      </w:divBdr>
    </w:div>
    <w:div w:id="2062165614">
      <w:bodyDiv w:val="1"/>
      <w:marLeft w:val="0"/>
      <w:marRight w:val="0"/>
      <w:marTop w:val="0"/>
      <w:marBottom w:val="0"/>
      <w:divBdr>
        <w:top w:val="none" w:sz="0" w:space="0" w:color="auto"/>
        <w:left w:val="none" w:sz="0" w:space="0" w:color="auto"/>
        <w:bottom w:val="none" w:sz="0" w:space="0" w:color="auto"/>
        <w:right w:val="none" w:sz="0" w:space="0" w:color="auto"/>
      </w:divBdr>
    </w:div>
    <w:div w:id="2062366778">
      <w:bodyDiv w:val="1"/>
      <w:marLeft w:val="0"/>
      <w:marRight w:val="0"/>
      <w:marTop w:val="0"/>
      <w:marBottom w:val="0"/>
      <w:divBdr>
        <w:top w:val="none" w:sz="0" w:space="0" w:color="auto"/>
        <w:left w:val="none" w:sz="0" w:space="0" w:color="auto"/>
        <w:bottom w:val="none" w:sz="0" w:space="0" w:color="auto"/>
        <w:right w:val="none" w:sz="0" w:space="0" w:color="auto"/>
      </w:divBdr>
    </w:div>
    <w:div w:id="2063360653">
      <w:bodyDiv w:val="1"/>
      <w:marLeft w:val="0"/>
      <w:marRight w:val="0"/>
      <w:marTop w:val="0"/>
      <w:marBottom w:val="0"/>
      <w:divBdr>
        <w:top w:val="none" w:sz="0" w:space="0" w:color="auto"/>
        <w:left w:val="none" w:sz="0" w:space="0" w:color="auto"/>
        <w:bottom w:val="none" w:sz="0" w:space="0" w:color="auto"/>
        <w:right w:val="none" w:sz="0" w:space="0" w:color="auto"/>
      </w:divBdr>
    </w:div>
    <w:div w:id="2063406018">
      <w:bodyDiv w:val="1"/>
      <w:marLeft w:val="0"/>
      <w:marRight w:val="0"/>
      <w:marTop w:val="0"/>
      <w:marBottom w:val="0"/>
      <w:divBdr>
        <w:top w:val="none" w:sz="0" w:space="0" w:color="auto"/>
        <w:left w:val="none" w:sz="0" w:space="0" w:color="auto"/>
        <w:bottom w:val="none" w:sz="0" w:space="0" w:color="auto"/>
        <w:right w:val="none" w:sz="0" w:space="0" w:color="auto"/>
      </w:divBdr>
    </w:div>
    <w:div w:id="2063551378">
      <w:bodyDiv w:val="1"/>
      <w:marLeft w:val="0"/>
      <w:marRight w:val="0"/>
      <w:marTop w:val="0"/>
      <w:marBottom w:val="0"/>
      <w:divBdr>
        <w:top w:val="none" w:sz="0" w:space="0" w:color="auto"/>
        <w:left w:val="none" w:sz="0" w:space="0" w:color="auto"/>
        <w:bottom w:val="none" w:sz="0" w:space="0" w:color="auto"/>
        <w:right w:val="none" w:sz="0" w:space="0" w:color="auto"/>
      </w:divBdr>
    </w:div>
    <w:div w:id="2064015139">
      <w:bodyDiv w:val="1"/>
      <w:marLeft w:val="0"/>
      <w:marRight w:val="0"/>
      <w:marTop w:val="0"/>
      <w:marBottom w:val="0"/>
      <w:divBdr>
        <w:top w:val="none" w:sz="0" w:space="0" w:color="auto"/>
        <w:left w:val="none" w:sz="0" w:space="0" w:color="auto"/>
        <w:bottom w:val="none" w:sz="0" w:space="0" w:color="auto"/>
        <w:right w:val="none" w:sz="0" w:space="0" w:color="auto"/>
      </w:divBdr>
    </w:div>
    <w:div w:id="2065249180">
      <w:bodyDiv w:val="1"/>
      <w:marLeft w:val="0"/>
      <w:marRight w:val="0"/>
      <w:marTop w:val="0"/>
      <w:marBottom w:val="0"/>
      <w:divBdr>
        <w:top w:val="none" w:sz="0" w:space="0" w:color="auto"/>
        <w:left w:val="none" w:sz="0" w:space="0" w:color="auto"/>
        <w:bottom w:val="none" w:sz="0" w:space="0" w:color="auto"/>
        <w:right w:val="none" w:sz="0" w:space="0" w:color="auto"/>
      </w:divBdr>
    </w:div>
    <w:div w:id="2065327254">
      <w:bodyDiv w:val="1"/>
      <w:marLeft w:val="0"/>
      <w:marRight w:val="0"/>
      <w:marTop w:val="0"/>
      <w:marBottom w:val="0"/>
      <w:divBdr>
        <w:top w:val="none" w:sz="0" w:space="0" w:color="auto"/>
        <w:left w:val="none" w:sz="0" w:space="0" w:color="auto"/>
        <w:bottom w:val="none" w:sz="0" w:space="0" w:color="auto"/>
        <w:right w:val="none" w:sz="0" w:space="0" w:color="auto"/>
      </w:divBdr>
    </w:div>
    <w:div w:id="2065329548">
      <w:bodyDiv w:val="1"/>
      <w:marLeft w:val="0"/>
      <w:marRight w:val="0"/>
      <w:marTop w:val="0"/>
      <w:marBottom w:val="0"/>
      <w:divBdr>
        <w:top w:val="none" w:sz="0" w:space="0" w:color="auto"/>
        <w:left w:val="none" w:sz="0" w:space="0" w:color="auto"/>
        <w:bottom w:val="none" w:sz="0" w:space="0" w:color="auto"/>
        <w:right w:val="none" w:sz="0" w:space="0" w:color="auto"/>
      </w:divBdr>
    </w:div>
    <w:div w:id="2065522739">
      <w:bodyDiv w:val="1"/>
      <w:marLeft w:val="0"/>
      <w:marRight w:val="0"/>
      <w:marTop w:val="0"/>
      <w:marBottom w:val="0"/>
      <w:divBdr>
        <w:top w:val="none" w:sz="0" w:space="0" w:color="auto"/>
        <w:left w:val="none" w:sz="0" w:space="0" w:color="auto"/>
        <w:bottom w:val="none" w:sz="0" w:space="0" w:color="auto"/>
        <w:right w:val="none" w:sz="0" w:space="0" w:color="auto"/>
      </w:divBdr>
    </w:div>
    <w:div w:id="2065524352">
      <w:bodyDiv w:val="1"/>
      <w:marLeft w:val="0"/>
      <w:marRight w:val="0"/>
      <w:marTop w:val="0"/>
      <w:marBottom w:val="0"/>
      <w:divBdr>
        <w:top w:val="none" w:sz="0" w:space="0" w:color="auto"/>
        <w:left w:val="none" w:sz="0" w:space="0" w:color="auto"/>
        <w:bottom w:val="none" w:sz="0" w:space="0" w:color="auto"/>
        <w:right w:val="none" w:sz="0" w:space="0" w:color="auto"/>
      </w:divBdr>
    </w:div>
    <w:div w:id="2065829246">
      <w:bodyDiv w:val="1"/>
      <w:marLeft w:val="0"/>
      <w:marRight w:val="0"/>
      <w:marTop w:val="0"/>
      <w:marBottom w:val="0"/>
      <w:divBdr>
        <w:top w:val="none" w:sz="0" w:space="0" w:color="auto"/>
        <w:left w:val="none" w:sz="0" w:space="0" w:color="auto"/>
        <w:bottom w:val="none" w:sz="0" w:space="0" w:color="auto"/>
        <w:right w:val="none" w:sz="0" w:space="0" w:color="auto"/>
      </w:divBdr>
    </w:div>
    <w:div w:id="2065983056">
      <w:bodyDiv w:val="1"/>
      <w:marLeft w:val="0"/>
      <w:marRight w:val="0"/>
      <w:marTop w:val="0"/>
      <w:marBottom w:val="0"/>
      <w:divBdr>
        <w:top w:val="none" w:sz="0" w:space="0" w:color="auto"/>
        <w:left w:val="none" w:sz="0" w:space="0" w:color="auto"/>
        <w:bottom w:val="none" w:sz="0" w:space="0" w:color="auto"/>
        <w:right w:val="none" w:sz="0" w:space="0" w:color="auto"/>
      </w:divBdr>
    </w:div>
    <w:div w:id="2066298336">
      <w:bodyDiv w:val="1"/>
      <w:marLeft w:val="0"/>
      <w:marRight w:val="0"/>
      <w:marTop w:val="0"/>
      <w:marBottom w:val="0"/>
      <w:divBdr>
        <w:top w:val="none" w:sz="0" w:space="0" w:color="auto"/>
        <w:left w:val="none" w:sz="0" w:space="0" w:color="auto"/>
        <w:bottom w:val="none" w:sz="0" w:space="0" w:color="auto"/>
        <w:right w:val="none" w:sz="0" w:space="0" w:color="auto"/>
      </w:divBdr>
    </w:div>
    <w:div w:id="2067558118">
      <w:bodyDiv w:val="1"/>
      <w:marLeft w:val="0"/>
      <w:marRight w:val="0"/>
      <w:marTop w:val="0"/>
      <w:marBottom w:val="0"/>
      <w:divBdr>
        <w:top w:val="none" w:sz="0" w:space="0" w:color="auto"/>
        <w:left w:val="none" w:sz="0" w:space="0" w:color="auto"/>
        <w:bottom w:val="none" w:sz="0" w:space="0" w:color="auto"/>
        <w:right w:val="none" w:sz="0" w:space="0" w:color="auto"/>
      </w:divBdr>
    </w:div>
    <w:div w:id="2068070972">
      <w:bodyDiv w:val="1"/>
      <w:marLeft w:val="0"/>
      <w:marRight w:val="0"/>
      <w:marTop w:val="0"/>
      <w:marBottom w:val="0"/>
      <w:divBdr>
        <w:top w:val="none" w:sz="0" w:space="0" w:color="auto"/>
        <w:left w:val="none" w:sz="0" w:space="0" w:color="auto"/>
        <w:bottom w:val="none" w:sz="0" w:space="0" w:color="auto"/>
        <w:right w:val="none" w:sz="0" w:space="0" w:color="auto"/>
      </w:divBdr>
    </w:div>
    <w:div w:id="2068456193">
      <w:bodyDiv w:val="1"/>
      <w:marLeft w:val="0"/>
      <w:marRight w:val="0"/>
      <w:marTop w:val="0"/>
      <w:marBottom w:val="0"/>
      <w:divBdr>
        <w:top w:val="none" w:sz="0" w:space="0" w:color="auto"/>
        <w:left w:val="none" w:sz="0" w:space="0" w:color="auto"/>
        <w:bottom w:val="none" w:sz="0" w:space="0" w:color="auto"/>
        <w:right w:val="none" w:sz="0" w:space="0" w:color="auto"/>
      </w:divBdr>
    </w:div>
    <w:div w:id="2068843462">
      <w:bodyDiv w:val="1"/>
      <w:marLeft w:val="0"/>
      <w:marRight w:val="0"/>
      <w:marTop w:val="0"/>
      <w:marBottom w:val="0"/>
      <w:divBdr>
        <w:top w:val="none" w:sz="0" w:space="0" w:color="auto"/>
        <w:left w:val="none" w:sz="0" w:space="0" w:color="auto"/>
        <w:bottom w:val="none" w:sz="0" w:space="0" w:color="auto"/>
        <w:right w:val="none" w:sz="0" w:space="0" w:color="auto"/>
      </w:divBdr>
    </w:div>
    <w:div w:id="2068914235">
      <w:bodyDiv w:val="1"/>
      <w:marLeft w:val="0"/>
      <w:marRight w:val="0"/>
      <w:marTop w:val="0"/>
      <w:marBottom w:val="0"/>
      <w:divBdr>
        <w:top w:val="none" w:sz="0" w:space="0" w:color="auto"/>
        <w:left w:val="none" w:sz="0" w:space="0" w:color="auto"/>
        <w:bottom w:val="none" w:sz="0" w:space="0" w:color="auto"/>
        <w:right w:val="none" w:sz="0" w:space="0" w:color="auto"/>
      </w:divBdr>
    </w:div>
    <w:div w:id="2069180357">
      <w:bodyDiv w:val="1"/>
      <w:marLeft w:val="0"/>
      <w:marRight w:val="0"/>
      <w:marTop w:val="0"/>
      <w:marBottom w:val="0"/>
      <w:divBdr>
        <w:top w:val="none" w:sz="0" w:space="0" w:color="auto"/>
        <w:left w:val="none" w:sz="0" w:space="0" w:color="auto"/>
        <w:bottom w:val="none" w:sz="0" w:space="0" w:color="auto"/>
        <w:right w:val="none" w:sz="0" w:space="0" w:color="auto"/>
      </w:divBdr>
    </w:div>
    <w:div w:id="2069188199">
      <w:bodyDiv w:val="1"/>
      <w:marLeft w:val="0"/>
      <w:marRight w:val="0"/>
      <w:marTop w:val="0"/>
      <w:marBottom w:val="0"/>
      <w:divBdr>
        <w:top w:val="none" w:sz="0" w:space="0" w:color="auto"/>
        <w:left w:val="none" w:sz="0" w:space="0" w:color="auto"/>
        <w:bottom w:val="none" w:sz="0" w:space="0" w:color="auto"/>
        <w:right w:val="none" w:sz="0" w:space="0" w:color="auto"/>
      </w:divBdr>
    </w:div>
    <w:div w:id="2069261455">
      <w:bodyDiv w:val="1"/>
      <w:marLeft w:val="0"/>
      <w:marRight w:val="0"/>
      <w:marTop w:val="0"/>
      <w:marBottom w:val="0"/>
      <w:divBdr>
        <w:top w:val="none" w:sz="0" w:space="0" w:color="auto"/>
        <w:left w:val="none" w:sz="0" w:space="0" w:color="auto"/>
        <w:bottom w:val="none" w:sz="0" w:space="0" w:color="auto"/>
        <w:right w:val="none" w:sz="0" w:space="0" w:color="auto"/>
      </w:divBdr>
    </w:div>
    <w:div w:id="2069380328">
      <w:bodyDiv w:val="1"/>
      <w:marLeft w:val="0"/>
      <w:marRight w:val="0"/>
      <w:marTop w:val="0"/>
      <w:marBottom w:val="0"/>
      <w:divBdr>
        <w:top w:val="none" w:sz="0" w:space="0" w:color="auto"/>
        <w:left w:val="none" w:sz="0" w:space="0" w:color="auto"/>
        <w:bottom w:val="none" w:sz="0" w:space="0" w:color="auto"/>
        <w:right w:val="none" w:sz="0" w:space="0" w:color="auto"/>
      </w:divBdr>
    </w:div>
    <w:div w:id="2069957523">
      <w:bodyDiv w:val="1"/>
      <w:marLeft w:val="0"/>
      <w:marRight w:val="0"/>
      <w:marTop w:val="0"/>
      <w:marBottom w:val="0"/>
      <w:divBdr>
        <w:top w:val="none" w:sz="0" w:space="0" w:color="auto"/>
        <w:left w:val="none" w:sz="0" w:space="0" w:color="auto"/>
        <w:bottom w:val="none" w:sz="0" w:space="0" w:color="auto"/>
        <w:right w:val="none" w:sz="0" w:space="0" w:color="auto"/>
      </w:divBdr>
    </w:div>
    <w:div w:id="2070155142">
      <w:bodyDiv w:val="1"/>
      <w:marLeft w:val="0"/>
      <w:marRight w:val="0"/>
      <w:marTop w:val="0"/>
      <w:marBottom w:val="0"/>
      <w:divBdr>
        <w:top w:val="none" w:sz="0" w:space="0" w:color="auto"/>
        <w:left w:val="none" w:sz="0" w:space="0" w:color="auto"/>
        <w:bottom w:val="none" w:sz="0" w:space="0" w:color="auto"/>
        <w:right w:val="none" w:sz="0" w:space="0" w:color="auto"/>
      </w:divBdr>
    </w:div>
    <w:div w:id="2070224563">
      <w:bodyDiv w:val="1"/>
      <w:marLeft w:val="0"/>
      <w:marRight w:val="0"/>
      <w:marTop w:val="0"/>
      <w:marBottom w:val="0"/>
      <w:divBdr>
        <w:top w:val="none" w:sz="0" w:space="0" w:color="auto"/>
        <w:left w:val="none" w:sz="0" w:space="0" w:color="auto"/>
        <w:bottom w:val="none" w:sz="0" w:space="0" w:color="auto"/>
        <w:right w:val="none" w:sz="0" w:space="0" w:color="auto"/>
      </w:divBdr>
    </w:div>
    <w:div w:id="2070688636">
      <w:bodyDiv w:val="1"/>
      <w:marLeft w:val="0"/>
      <w:marRight w:val="0"/>
      <w:marTop w:val="0"/>
      <w:marBottom w:val="0"/>
      <w:divBdr>
        <w:top w:val="none" w:sz="0" w:space="0" w:color="auto"/>
        <w:left w:val="none" w:sz="0" w:space="0" w:color="auto"/>
        <w:bottom w:val="none" w:sz="0" w:space="0" w:color="auto"/>
        <w:right w:val="none" w:sz="0" w:space="0" w:color="auto"/>
      </w:divBdr>
    </w:div>
    <w:div w:id="2070760463">
      <w:bodyDiv w:val="1"/>
      <w:marLeft w:val="0"/>
      <w:marRight w:val="0"/>
      <w:marTop w:val="0"/>
      <w:marBottom w:val="0"/>
      <w:divBdr>
        <w:top w:val="none" w:sz="0" w:space="0" w:color="auto"/>
        <w:left w:val="none" w:sz="0" w:space="0" w:color="auto"/>
        <w:bottom w:val="none" w:sz="0" w:space="0" w:color="auto"/>
        <w:right w:val="none" w:sz="0" w:space="0" w:color="auto"/>
      </w:divBdr>
    </w:div>
    <w:div w:id="2070808596">
      <w:bodyDiv w:val="1"/>
      <w:marLeft w:val="0"/>
      <w:marRight w:val="0"/>
      <w:marTop w:val="0"/>
      <w:marBottom w:val="0"/>
      <w:divBdr>
        <w:top w:val="none" w:sz="0" w:space="0" w:color="auto"/>
        <w:left w:val="none" w:sz="0" w:space="0" w:color="auto"/>
        <w:bottom w:val="none" w:sz="0" w:space="0" w:color="auto"/>
        <w:right w:val="none" w:sz="0" w:space="0" w:color="auto"/>
      </w:divBdr>
    </w:div>
    <w:div w:id="2071033179">
      <w:bodyDiv w:val="1"/>
      <w:marLeft w:val="0"/>
      <w:marRight w:val="0"/>
      <w:marTop w:val="0"/>
      <w:marBottom w:val="0"/>
      <w:divBdr>
        <w:top w:val="none" w:sz="0" w:space="0" w:color="auto"/>
        <w:left w:val="none" w:sz="0" w:space="0" w:color="auto"/>
        <w:bottom w:val="none" w:sz="0" w:space="0" w:color="auto"/>
        <w:right w:val="none" w:sz="0" w:space="0" w:color="auto"/>
      </w:divBdr>
    </w:div>
    <w:div w:id="2071072816">
      <w:bodyDiv w:val="1"/>
      <w:marLeft w:val="0"/>
      <w:marRight w:val="0"/>
      <w:marTop w:val="0"/>
      <w:marBottom w:val="0"/>
      <w:divBdr>
        <w:top w:val="none" w:sz="0" w:space="0" w:color="auto"/>
        <w:left w:val="none" w:sz="0" w:space="0" w:color="auto"/>
        <w:bottom w:val="none" w:sz="0" w:space="0" w:color="auto"/>
        <w:right w:val="none" w:sz="0" w:space="0" w:color="auto"/>
      </w:divBdr>
    </w:div>
    <w:div w:id="2071227042">
      <w:bodyDiv w:val="1"/>
      <w:marLeft w:val="0"/>
      <w:marRight w:val="0"/>
      <w:marTop w:val="0"/>
      <w:marBottom w:val="0"/>
      <w:divBdr>
        <w:top w:val="none" w:sz="0" w:space="0" w:color="auto"/>
        <w:left w:val="none" w:sz="0" w:space="0" w:color="auto"/>
        <w:bottom w:val="none" w:sz="0" w:space="0" w:color="auto"/>
        <w:right w:val="none" w:sz="0" w:space="0" w:color="auto"/>
      </w:divBdr>
    </w:div>
    <w:div w:id="2071228835">
      <w:bodyDiv w:val="1"/>
      <w:marLeft w:val="0"/>
      <w:marRight w:val="0"/>
      <w:marTop w:val="0"/>
      <w:marBottom w:val="0"/>
      <w:divBdr>
        <w:top w:val="none" w:sz="0" w:space="0" w:color="auto"/>
        <w:left w:val="none" w:sz="0" w:space="0" w:color="auto"/>
        <w:bottom w:val="none" w:sz="0" w:space="0" w:color="auto"/>
        <w:right w:val="none" w:sz="0" w:space="0" w:color="auto"/>
      </w:divBdr>
    </w:div>
    <w:div w:id="2071422239">
      <w:bodyDiv w:val="1"/>
      <w:marLeft w:val="0"/>
      <w:marRight w:val="0"/>
      <w:marTop w:val="0"/>
      <w:marBottom w:val="0"/>
      <w:divBdr>
        <w:top w:val="none" w:sz="0" w:space="0" w:color="auto"/>
        <w:left w:val="none" w:sz="0" w:space="0" w:color="auto"/>
        <w:bottom w:val="none" w:sz="0" w:space="0" w:color="auto"/>
        <w:right w:val="none" w:sz="0" w:space="0" w:color="auto"/>
      </w:divBdr>
    </w:div>
    <w:div w:id="2071462369">
      <w:bodyDiv w:val="1"/>
      <w:marLeft w:val="0"/>
      <w:marRight w:val="0"/>
      <w:marTop w:val="0"/>
      <w:marBottom w:val="0"/>
      <w:divBdr>
        <w:top w:val="none" w:sz="0" w:space="0" w:color="auto"/>
        <w:left w:val="none" w:sz="0" w:space="0" w:color="auto"/>
        <w:bottom w:val="none" w:sz="0" w:space="0" w:color="auto"/>
        <w:right w:val="none" w:sz="0" w:space="0" w:color="auto"/>
      </w:divBdr>
    </w:div>
    <w:div w:id="2071465442">
      <w:bodyDiv w:val="1"/>
      <w:marLeft w:val="0"/>
      <w:marRight w:val="0"/>
      <w:marTop w:val="0"/>
      <w:marBottom w:val="0"/>
      <w:divBdr>
        <w:top w:val="none" w:sz="0" w:space="0" w:color="auto"/>
        <w:left w:val="none" w:sz="0" w:space="0" w:color="auto"/>
        <w:bottom w:val="none" w:sz="0" w:space="0" w:color="auto"/>
        <w:right w:val="none" w:sz="0" w:space="0" w:color="auto"/>
      </w:divBdr>
    </w:div>
    <w:div w:id="2071733328">
      <w:bodyDiv w:val="1"/>
      <w:marLeft w:val="0"/>
      <w:marRight w:val="0"/>
      <w:marTop w:val="0"/>
      <w:marBottom w:val="0"/>
      <w:divBdr>
        <w:top w:val="none" w:sz="0" w:space="0" w:color="auto"/>
        <w:left w:val="none" w:sz="0" w:space="0" w:color="auto"/>
        <w:bottom w:val="none" w:sz="0" w:space="0" w:color="auto"/>
        <w:right w:val="none" w:sz="0" w:space="0" w:color="auto"/>
      </w:divBdr>
    </w:div>
    <w:div w:id="2071803191">
      <w:bodyDiv w:val="1"/>
      <w:marLeft w:val="0"/>
      <w:marRight w:val="0"/>
      <w:marTop w:val="0"/>
      <w:marBottom w:val="0"/>
      <w:divBdr>
        <w:top w:val="none" w:sz="0" w:space="0" w:color="auto"/>
        <w:left w:val="none" w:sz="0" w:space="0" w:color="auto"/>
        <w:bottom w:val="none" w:sz="0" w:space="0" w:color="auto"/>
        <w:right w:val="none" w:sz="0" w:space="0" w:color="auto"/>
      </w:divBdr>
    </w:div>
    <w:div w:id="2072729411">
      <w:bodyDiv w:val="1"/>
      <w:marLeft w:val="0"/>
      <w:marRight w:val="0"/>
      <w:marTop w:val="0"/>
      <w:marBottom w:val="0"/>
      <w:divBdr>
        <w:top w:val="none" w:sz="0" w:space="0" w:color="auto"/>
        <w:left w:val="none" w:sz="0" w:space="0" w:color="auto"/>
        <w:bottom w:val="none" w:sz="0" w:space="0" w:color="auto"/>
        <w:right w:val="none" w:sz="0" w:space="0" w:color="auto"/>
      </w:divBdr>
    </w:div>
    <w:div w:id="2072849233">
      <w:bodyDiv w:val="1"/>
      <w:marLeft w:val="0"/>
      <w:marRight w:val="0"/>
      <w:marTop w:val="0"/>
      <w:marBottom w:val="0"/>
      <w:divBdr>
        <w:top w:val="none" w:sz="0" w:space="0" w:color="auto"/>
        <w:left w:val="none" w:sz="0" w:space="0" w:color="auto"/>
        <w:bottom w:val="none" w:sz="0" w:space="0" w:color="auto"/>
        <w:right w:val="none" w:sz="0" w:space="0" w:color="auto"/>
      </w:divBdr>
    </w:div>
    <w:div w:id="2072996581">
      <w:bodyDiv w:val="1"/>
      <w:marLeft w:val="0"/>
      <w:marRight w:val="0"/>
      <w:marTop w:val="0"/>
      <w:marBottom w:val="0"/>
      <w:divBdr>
        <w:top w:val="none" w:sz="0" w:space="0" w:color="auto"/>
        <w:left w:val="none" w:sz="0" w:space="0" w:color="auto"/>
        <w:bottom w:val="none" w:sz="0" w:space="0" w:color="auto"/>
        <w:right w:val="none" w:sz="0" w:space="0" w:color="auto"/>
      </w:divBdr>
    </w:div>
    <w:div w:id="2073386492">
      <w:bodyDiv w:val="1"/>
      <w:marLeft w:val="0"/>
      <w:marRight w:val="0"/>
      <w:marTop w:val="0"/>
      <w:marBottom w:val="0"/>
      <w:divBdr>
        <w:top w:val="none" w:sz="0" w:space="0" w:color="auto"/>
        <w:left w:val="none" w:sz="0" w:space="0" w:color="auto"/>
        <w:bottom w:val="none" w:sz="0" w:space="0" w:color="auto"/>
        <w:right w:val="none" w:sz="0" w:space="0" w:color="auto"/>
      </w:divBdr>
    </w:div>
    <w:div w:id="2073458923">
      <w:bodyDiv w:val="1"/>
      <w:marLeft w:val="0"/>
      <w:marRight w:val="0"/>
      <w:marTop w:val="0"/>
      <w:marBottom w:val="0"/>
      <w:divBdr>
        <w:top w:val="none" w:sz="0" w:space="0" w:color="auto"/>
        <w:left w:val="none" w:sz="0" w:space="0" w:color="auto"/>
        <w:bottom w:val="none" w:sz="0" w:space="0" w:color="auto"/>
        <w:right w:val="none" w:sz="0" w:space="0" w:color="auto"/>
      </w:divBdr>
    </w:div>
    <w:div w:id="2073775224">
      <w:bodyDiv w:val="1"/>
      <w:marLeft w:val="0"/>
      <w:marRight w:val="0"/>
      <w:marTop w:val="0"/>
      <w:marBottom w:val="0"/>
      <w:divBdr>
        <w:top w:val="none" w:sz="0" w:space="0" w:color="auto"/>
        <w:left w:val="none" w:sz="0" w:space="0" w:color="auto"/>
        <w:bottom w:val="none" w:sz="0" w:space="0" w:color="auto"/>
        <w:right w:val="none" w:sz="0" w:space="0" w:color="auto"/>
      </w:divBdr>
    </w:div>
    <w:div w:id="2074043558">
      <w:bodyDiv w:val="1"/>
      <w:marLeft w:val="0"/>
      <w:marRight w:val="0"/>
      <w:marTop w:val="0"/>
      <w:marBottom w:val="0"/>
      <w:divBdr>
        <w:top w:val="none" w:sz="0" w:space="0" w:color="auto"/>
        <w:left w:val="none" w:sz="0" w:space="0" w:color="auto"/>
        <w:bottom w:val="none" w:sz="0" w:space="0" w:color="auto"/>
        <w:right w:val="none" w:sz="0" w:space="0" w:color="auto"/>
      </w:divBdr>
    </w:div>
    <w:div w:id="2074235607">
      <w:bodyDiv w:val="1"/>
      <w:marLeft w:val="0"/>
      <w:marRight w:val="0"/>
      <w:marTop w:val="0"/>
      <w:marBottom w:val="0"/>
      <w:divBdr>
        <w:top w:val="none" w:sz="0" w:space="0" w:color="auto"/>
        <w:left w:val="none" w:sz="0" w:space="0" w:color="auto"/>
        <w:bottom w:val="none" w:sz="0" w:space="0" w:color="auto"/>
        <w:right w:val="none" w:sz="0" w:space="0" w:color="auto"/>
      </w:divBdr>
    </w:div>
    <w:div w:id="2074355837">
      <w:bodyDiv w:val="1"/>
      <w:marLeft w:val="0"/>
      <w:marRight w:val="0"/>
      <w:marTop w:val="0"/>
      <w:marBottom w:val="0"/>
      <w:divBdr>
        <w:top w:val="none" w:sz="0" w:space="0" w:color="auto"/>
        <w:left w:val="none" w:sz="0" w:space="0" w:color="auto"/>
        <w:bottom w:val="none" w:sz="0" w:space="0" w:color="auto"/>
        <w:right w:val="none" w:sz="0" w:space="0" w:color="auto"/>
      </w:divBdr>
    </w:div>
    <w:div w:id="2074501667">
      <w:bodyDiv w:val="1"/>
      <w:marLeft w:val="0"/>
      <w:marRight w:val="0"/>
      <w:marTop w:val="0"/>
      <w:marBottom w:val="0"/>
      <w:divBdr>
        <w:top w:val="none" w:sz="0" w:space="0" w:color="auto"/>
        <w:left w:val="none" w:sz="0" w:space="0" w:color="auto"/>
        <w:bottom w:val="none" w:sz="0" w:space="0" w:color="auto"/>
        <w:right w:val="none" w:sz="0" w:space="0" w:color="auto"/>
      </w:divBdr>
    </w:div>
    <w:div w:id="2074546792">
      <w:bodyDiv w:val="1"/>
      <w:marLeft w:val="0"/>
      <w:marRight w:val="0"/>
      <w:marTop w:val="0"/>
      <w:marBottom w:val="0"/>
      <w:divBdr>
        <w:top w:val="none" w:sz="0" w:space="0" w:color="auto"/>
        <w:left w:val="none" w:sz="0" w:space="0" w:color="auto"/>
        <w:bottom w:val="none" w:sz="0" w:space="0" w:color="auto"/>
        <w:right w:val="none" w:sz="0" w:space="0" w:color="auto"/>
      </w:divBdr>
    </w:div>
    <w:div w:id="2074812891">
      <w:bodyDiv w:val="1"/>
      <w:marLeft w:val="0"/>
      <w:marRight w:val="0"/>
      <w:marTop w:val="0"/>
      <w:marBottom w:val="0"/>
      <w:divBdr>
        <w:top w:val="none" w:sz="0" w:space="0" w:color="auto"/>
        <w:left w:val="none" w:sz="0" w:space="0" w:color="auto"/>
        <w:bottom w:val="none" w:sz="0" w:space="0" w:color="auto"/>
        <w:right w:val="none" w:sz="0" w:space="0" w:color="auto"/>
      </w:divBdr>
    </w:div>
    <w:div w:id="2075200099">
      <w:bodyDiv w:val="1"/>
      <w:marLeft w:val="0"/>
      <w:marRight w:val="0"/>
      <w:marTop w:val="0"/>
      <w:marBottom w:val="0"/>
      <w:divBdr>
        <w:top w:val="none" w:sz="0" w:space="0" w:color="auto"/>
        <w:left w:val="none" w:sz="0" w:space="0" w:color="auto"/>
        <w:bottom w:val="none" w:sz="0" w:space="0" w:color="auto"/>
        <w:right w:val="none" w:sz="0" w:space="0" w:color="auto"/>
      </w:divBdr>
    </w:div>
    <w:div w:id="2075539885">
      <w:bodyDiv w:val="1"/>
      <w:marLeft w:val="0"/>
      <w:marRight w:val="0"/>
      <w:marTop w:val="0"/>
      <w:marBottom w:val="0"/>
      <w:divBdr>
        <w:top w:val="none" w:sz="0" w:space="0" w:color="auto"/>
        <w:left w:val="none" w:sz="0" w:space="0" w:color="auto"/>
        <w:bottom w:val="none" w:sz="0" w:space="0" w:color="auto"/>
        <w:right w:val="none" w:sz="0" w:space="0" w:color="auto"/>
      </w:divBdr>
    </w:div>
    <w:div w:id="2075659569">
      <w:bodyDiv w:val="1"/>
      <w:marLeft w:val="0"/>
      <w:marRight w:val="0"/>
      <w:marTop w:val="0"/>
      <w:marBottom w:val="0"/>
      <w:divBdr>
        <w:top w:val="none" w:sz="0" w:space="0" w:color="auto"/>
        <w:left w:val="none" w:sz="0" w:space="0" w:color="auto"/>
        <w:bottom w:val="none" w:sz="0" w:space="0" w:color="auto"/>
        <w:right w:val="none" w:sz="0" w:space="0" w:color="auto"/>
      </w:divBdr>
    </w:div>
    <w:div w:id="2075808208">
      <w:bodyDiv w:val="1"/>
      <w:marLeft w:val="0"/>
      <w:marRight w:val="0"/>
      <w:marTop w:val="0"/>
      <w:marBottom w:val="0"/>
      <w:divBdr>
        <w:top w:val="none" w:sz="0" w:space="0" w:color="auto"/>
        <w:left w:val="none" w:sz="0" w:space="0" w:color="auto"/>
        <w:bottom w:val="none" w:sz="0" w:space="0" w:color="auto"/>
        <w:right w:val="none" w:sz="0" w:space="0" w:color="auto"/>
      </w:divBdr>
    </w:div>
    <w:div w:id="2075812740">
      <w:bodyDiv w:val="1"/>
      <w:marLeft w:val="0"/>
      <w:marRight w:val="0"/>
      <w:marTop w:val="0"/>
      <w:marBottom w:val="0"/>
      <w:divBdr>
        <w:top w:val="none" w:sz="0" w:space="0" w:color="auto"/>
        <w:left w:val="none" w:sz="0" w:space="0" w:color="auto"/>
        <w:bottom w:val="none" w:sz="0" w:space="0" w:color="auto"/>
        <w:right w:val="none" w:sz="0" w:space="0" w:color="auto"/>
      </w:divBdr>
    </w:div>
    <w:div w:id="2076394702">
      <w:bodyDiv w:val="1"/>
      <w:marLeft w:val="0"/>
      <w:marRight w:val="0"/>
      <w:marTop w:val="0"/>
      <w:marBottom w:val="0"/>
      <w:divBdr>
        <w:top w:val="none" w:sz="0" w:space="0" w:color="auto"/>
        <w:left w:val="none" w:sz="0" w:space="0" w:color="auto"/>
        <w:bottom w:val="none" w:sz="0" w:space="0" w:color="auto"/>
        <w:right w:val="none" w:sz="0" w:space="0" w:color="auto"/>
      </w:divBdr>
    </w:div>
    <w:div w:id="2076662595">
      <w:bodyDiv w:val="1"/>
      <w:marLeft w:val="0"/>
      <w:marRight w:val="0"/>
      <w:marTop w:val="0"/>
      <w:marBottom w:val="0"/>
      <w:divBdr>
        <w:top w:val="none" w:sz="0" w:space="0" w:color="auto"/>
        <w:left w:val="none" w:sz="0" w:space="0" w:color="auto"/>
        <w:bottom w:val="none" w:sz="0" w:space="0" w:color="auto"/>
        <w:right w:val="none" w:sz="0" w:space="0" w:color="auto"/>
      </w:divBdr>
    </w:div>
    <w:div w:id="2076705732">
      <w:bodyDiv w:val="1"/>
      <w:marLeft w:val="0"/>
      <w:marRight w:val="0"/>
      <w:marTop w:val="0"/>
      <w:marBottom w:val="0"/>
      <w:divBdr>
        <w:top w:val="none" w:sz="0" w:space="0" w:color="auto"/>
        <w:left w:val="none" w:sz="0" w:space="0" w:color="auto"/>
        <w:bottom w:val="none" w:sz="0" w:space="0" w:color="auto"/>
        <w:right w:val="none" w:sz="0" w:space="0" w:color="auto"/>
      </w:divBdr>
    </w:div>
    <w:div w:id="2076782523">
      <w:bodyDiv w:val="1"/>
      <w:marLeft w:val="0"/>
      <w:marRight w:val="0"/>
      <w:marTop w:val="0"/>
      <w:marBottom w:val="0"/>
      <w:divBdr>
        <w:top w:val="none" w:sz="0" w:space="0" w:color="auto"/>
        <w:left w:val="none" w:sz="0" w:space="0" w:color="auto"/>
        <w:bottom w:val="none" w:sz="0" w:space="0" w:color="auto"/>
        <w:right w:val="none" w:sz="0" w:space="0" w:color="auto"/>
      </w:divBdr>
    </w:div>
    <w:div w:id="2077043721">
      <w:bodyDiv w:val="1"/>
      <w:marLeft w:val="0"/>
      <w:marRight w:val="0"/>
      <w:marTop w:val="0"/>
      <w:marBottom w:val="0"/>
      <w:divBdr>
        <w:top w:val="none" w:sz="0" w:space="0" w:color="auto"/>
        <w:left w:val="none" w:sz="0" w:space="0" w:color="auto"/>
        <w:bottom w:val="none" w:sz="0" w:space="0" w:color="auto"/>
        <w:right w:val="none" w:sz="0" w:space="0" w:color="auto"/>
      </w:divBdr>
    </w:div>
    <w:div w:id="2077169460">
      <w:bodyDiv w:val="1"/>
      <w:marLeft w:val="0"/>
      <w:marRight w:val="0"/>
      <w:marTop w:val="0"/>
      <w:marBottom w:val="0"/>
      <w:divBdr>
        <w:top w:val="none" w:sz="0" w:space="0" w:color="auto"/>
        <w:left w:val="none" w:sz="0" w:space="0" w:color="auto"/>
        <w:bottom w:val="none" w:sz="0" w:space="0" w:color="auto"/>
        <w:right w:val="none" w:sz="0" w:space="0" w:color="auto"/>
      </w:divBdr>
    </w:div>
    <w:div w:id="2077244552">
      <w:bodyDiv w:val="1"/>
      <w:marLeft w:val="0"/>
      <w:marRight w:val="0"/>
      <w:marTop w:val="0"/>
      <w:marBottom w:val="0"/>
      <w:divBdr>
        <w:top w:val="none" w:sz="0" w:space="0" w:color="auto"/>
        <w:left w:val="none" w:sz="0" w:space="0" w:color="auto"/>
        <w:bottom w:val="none" w:sz="0" w:space="0" w:color="auto"/>
        <w:right w:val="none" w:sz="0" w:space="0" w:color="auto"/>
      </w:divBdr>
    </w:div>
    <w:div w:id="2077705762">
      <w:bodyDiv w:val="1"/>
      <w:marLeft w:val="0"/>
      <w:marRight w:val="0"/>
      <w:marTop w:val="0"/>
      <w:marBottom w:val="0"/>
      <w:divBdr>
        <w:top w:val="none" w:sz="0" w:space="0" w:color="auto"/>
        <w:left w:val="none" w:sz="0" w:space="0" w:color="auto"/>
        <w:bottom w:val="none" w:sz="0" w:space="0" w:color="auto"/>
        <w:right w:val="none" w:sz="0" w:space="0" w:color="auto"/>
      </w:divBdr>
    </w:div>
    <w:div w:id="2077849126">
      <w:bodyDiv w:val="1"/>
      <w:marLeft w:val="0"/>
      <w:marRight w:val="0"/>
      <w:marTop w:val="0"/>
      <w:marBottom w:val="0"/>
      <w:divBdr>
        <w:top w:val="none" w:sz="0" w:space="0" w:color="auto"/>
        <w:left w:val="none" w:sz="0" w:space="0" w:color="auto"/>
        <w:bottom w:val="none" w:sz="0" w:space="0" w:color="auto"/>
        <w:right w:val="none" w:sz="0" w:space="0" w:color="auto"/>
      </w:divBdr>
    </w:div>
    <w:div w:id="2078242550">
      <w:bodyDiv w:val="1"/>
      <w:marLeft w:val="0"/>
      <w:marRight w:val="0"/>
      <w:marTop w:val="0"/>
      <w:marBottom w:val="0"/>
      <w:divBdr>
        <w:top w:val="none" w:sz="0" w:space="0" w:color="auto"/>
        <w:left w:val="none" w:sz="0" w:space="0" w:color="auto"/>
        <w:bottom w:val="none" w:sz="0" w:space="0" w:color="auto"/>
        <w:right w:val="none" w:sz="0" w:space="0" w:color="auto"/>
      </w:divBdr>
    </w:div>
    <w:div w:id="2078552238">
      <w:bodyDiv w:val="1"/>
      <w:marLeft w:val="0"/>
      <w:marRight w:val="0"/>
      <w:marTop w:val="0"/>
      <w:marBottom w:val="0"/>
      <w:divBdr>
        <w:top w:val="none" w:sz="0" w:space="0" w:color="auto"/>
        <w:left w:val="none" w:sz="0" w:space="0" w:color="auto"/>
        <w:bottom w:val="none" w:sz="0" w:space="0" w:color="auto"/>
        <w:right w:val="none" w:sz="0" w:space="0" w:color="auto"/>
      </w:divBdr>
    </w:div>
    <w:div w:id="2078671065">
      <w:bodyDiv w:val="1"/>
      <w:marLeft w:val="0"/>
      <w:marRight w:val="0"/>
      <w:marTop w:val="0"/>
      <w:marBottom w:val="0"/>
      <w:divBdr>
        <w:top w:val="none" w:sz="0" w:space="0" w:color="auto"/>
        <w:left w:val="none" w:sz="0" w:space="0" w:color="auto"/>
        <w:bottom w:val="none" w:sz="0" w:space="0" w:color="auto"/>
        <w:right w:val="none" w:sz="0" w:space="0" w:color="auto"/>
      </w:divBdr>
    </w:div>
    <w:div w:id="2079281269">
      <w:bodyDiv w:val="1"/>
      <w:marLeft w:val="0"/>
      <w:marRight w:val="0"/>
      <w:marTop w:val="0"/>
      <w:marBottom w:val="0"/>
      <w:divBdr>
        <w:top w:val="none" w:sz="0" w:space="0" w:color="auto"/>
        <w:left w:val="none" w:sz="0" w:space="0" w:color="auto"/>
        <w:bottom w:val="none" w:sz="0" w:space="0" w:color="auto"/>
        <w:right w:val="none" w:sz="0" w:space="0" w:color="auto"/>
      </w:divBdr>
    </w:div>
    <w:div w:id="2079472900">
      <w:bodyDiv w:val="1"/>
      <w:marLeft w:val="0"/>
      <w:marRight w:val="0"/>
      <w:marTop w:val="0"/>
      <w:marBottom w:val="0"/>
      <w:divBdr>
        <w:top w:val="none" w:sz="0" w:space="0" w:color="auto"/>
        <w:left w:val="none" w:sz="0" w:space="0" w:color="auto"/>
        <w:bottom w:val="none" w:sz="0" w:space="0" w:color="auto"/>
        <w:right w:val="none" w:sz="0" w:space="0" w:color="auto"/>
      </w:divBdr>
    </w:div>
    <w:div w:id="2079478529">
      <w:bodyDiv w:val="1"/>
      <w:marLeft w:val="0"/>
      <w:marRight w:val="0"/>
      <w:marTop w:val="0"/>
      <w:marBottom w:val="0"/>
      <w:divBdr>
        <w:top w:val="none" w:sz="0" w:space="0" w:color="auto"/>
        <w:left w:val="none" w:sz="0" w:space="0" w:color="auto"/>
        <w:bottom w:val="none" w:sz="0" w:space="0" w:color="auto"/>
        <w:right w:val="none" w:sz="0" w:space="0" w:color="auto"/>
      </w:divBdr>
    </w:div>
    <w:div w:id="2079546796">
      <w:bodyDiv w:val="1"/>
      <w:marLeft w:val="0"/>
      <w:marRight w:val="0"/>
      <w:marTop w:val="0"/>
      <w:marBottom w:val="0"/>
      <w:divBdr>
        <w:top w:val="none" w:sz="0" w:space="0" w:color="auto"/>
        <w:left w:val="none" w:sz="0" w:space="0" w:color="auto"/>
        <w:bottom w:val="none" w:sz="0" w:space="0" w:color="auto"/>
        <w:right w:val="none" w:sz="0" w:space="0" w:color="auto"/>
      </w:divBdr>
    </w:div>
    <w:div w:id="2079858419">
      <w:bodyDiv w:val="1"/>
      <w:marLeft w:val="0"/>
      <w:marRight w:val="0"/>
      <w:marTop w:val="0"/>
      <w:marBottom w:val="0"/>
      <w:divBdr>
        <w:top w:val="none" w:sz="0" w:space="0" w:color="auto"/>
        <w:left w:val="none" w:sz="0" w:space="0" w:color="auto"/>
        <w:bottom w:val="none" w:sz="0" w:space="0" w:color="auto"/>
        <w:right w:val="none" w:sz="0" w:space="0" w:color="auto"/>
      </w:divBdr>
    </w:div>
    <w:div w:id="2079981928">
      <w:bodyDiv w:val="1"/>
      <w:marLeft w:val="0"/>
      <w:marRight w:val="0"/>
      <w:marTop w:val="0"/>
      <w:marBottom w:val="0"/>
      <w:divBdr>
        <w:top w:val="none" w:sz="0" w:space="0" w:color="auto"/>
        <w:left w:val="none" w:sz="0" w:space="0" w:color="auto"/>
        <w:bottom w:val="none" w:sz="0" w:space="0" w:color="auto"/>
        <w:right w:val="none" w:sz="0" w:space="0" w:color="auto"/>
      </w:divBdr>
    </w:div>
    <w:div w:id="2080592022">
      <w:bodyDiv w:val="1"/>
      <w:marLeft w:val="0"/>
      <w:marRight w:val="0"/>
      <w:marTop w:val="0"/>
      <w:marBottom w:val="0"/>
      <w:divBdr>
        <w:top w:val="none" w:sz="0" w:space="0" w:color="auto"/>
        <w:left w:val="none" w:sz="0" w:space="0" w:color="auto"/>
        <w:bottom w:val="none" w:sz="0" w:space="0" w:color="auto"/>
        <w:right w:val="none" w:sz="0" w:space="0" w:color="auto"/>
      </w:divBdr>
    </w:div>
    <w:div w:id="2081443532">
      <w:bodyDiv w:val="1"/>
      <w:marLeft w:val="0"/>
      <w:marRight w:val="0"/>
      <w:marTop w:val="0"/>
      <w:marBottom w:val="0"/>
      <w:divBdr>
        <w:top w:val="none" w:sz="0" w:space="0" w:color="auto"/>
        <w:left w:val="none" w:sz="0" w:space="0" w:color="auto"/>
        <w:bottom w:val="none" w:sz="0" w:space="0" w:color="auto"/>
        <w:right w:val="none" w:sz="0" w:space="0" w:color="auto"/>
      </w:divBdr>
    </w:div>
    <w:div w:id="2081444778">
      <w:bodyDiv w:val="1"/>
      <w:marLeft w:val="0"/>
      <w:marRight w:val="0"/>
      <w:marTop w:val="0"/>
      <w:marBottom w:val="0"/>
      <w:divBdr>
        <w:top w:val="none" w:sz="0" w:space="0" w:color="auto"/>
        <w:left w:val="none" w:sz="0" w:space="0" w:color="auto"/>
        <w:bottom w:val="none" w:sz="0" w:space="0" w:color="auto"/>
        <w:right w:val="none" w:sz="0" w:space="0" w:color="auto"/>
      </w:divBdr>
    </w:div>
    <w:div w:id="2081513138">
      <w:bodyDiv w:val="1"/>
      <w:marLeft w:val="0"/>
      <w:marRight w:val="0"/>
      <w:marTop w:val="0"/>
      <w:marBottom w:val="0"/>
      <w:divBdr>
        <w:top w:val="none" w:sz="0" w:space="0" w:color="auto"/>
        <w:left w:val="none" w:sz="0" w:space="0" w:color="auto"/>
        <w:bottom w:val="none" w:sz="0" w:space="0" w:color="auto"/>
        <w:right w:val="none" w:sz="0" w:space="0" w:color="auto"/>
      </w:divBdr>
    </w:div>
    <w:div w:id="2081974996">
      <w:bodyDiv w:val="1"/>
      <w:marLeft w:val="0"/>
      <w:marRight w:val="0"/>
      <w:marTop w:val="0"/>
      <w:marBottom w:val="0"/>
      <w:divBdr>
        <w:top w:val="none" w:sz="0" w:space="0" w:color="auto"/>
        <w:left w:val="none" w:sz="0" w:space="0" w:color="auto"/>
        <w:bottom w:val="none" w:sz="0" w:space="0" w:color="auto"/>
        <w:right w:val="none" w:sz="0" w:space="0" w:color="auto"/>
      </w:divBdr>
    </w:div>
    <w:div w:id="2082176344">
      <w:bodyDiv w:val="1"/>
      <w:marLeft w:val="0"/>
      <w:marRight w:val="0"/>
      <w:marTop w:val="0"/>
      <w:marBottom w:val="0"/>
      <w:divBdr>
        <w:top w:val="none" w:sz="0" w:space="0" w:color="auto"/>
        <w:left w:val="none" w:sz="0" w:space="0" w:color="auto"/>
        <w:bottom w:val="none" w:sz="0" w:space="0" w:color="auto"/>
        <w:right w:val="none" w:sz="0" w:space="0" w:color="auto"/>
      </w:divBdr>
    </w:div>
    <w:div w:id="2083016478">
      <w:bodyDiv w:val="1"/>
      <w:marLeft w:val="0"/>
      <w:marRight w:val="0"/>
      <w:marTop w:val="0"/>
      <w:marBottom w:val="0"/>
      <w:divBdr>
        <w:top w:val="none" w:sz="0" w:space="0" w:color="auto"/>
        <w:left w:val="none" w:sz="0" w:space="0" w:color="auto"/>
        <w:bottom w:val="none" w:sz="0" w:space="0" w:color="auto"/>
        <w:right w:val="none" w:sz="0" w:space="0" w:color="auto"/>
      </w:divBdr>
    </w:div>
    <w:div w:id="2083020198">
      <w:bodyDiv w:val="1"/>
      <w:marLeft w:val="0"/>
      <w:marRight w:val="0"/>
      <w:marTop w:val="0"/>
      <w:marBottom w:val="0"/>
      <w:divBdr>
        <w:top w:val="none" w:sz="0" w:space="0" w:color="auto"/>
        <w:left w:val="none" w:sz="0" w:space="0" w:color="auto"/>
        <w:bottom w:val="none" w:sz="0" w:space="0" w:color="auto"/>
        <w:right w:val="none" w:sz="0" w:space="0" w:color="auto"/>
      </w:divBdr>
    </w:div>
    <w:div w:id="2083487063">
      <w:bodyDiv w:val="1"/>
      <w:marLeft w:val="0"/>
      <w:marRight w:val="0"/>
      <w:marTop w:val="0"/>
      <w:marBottom w:val="0"/>
      <w:divBdr>
        <w:top w:val="none" w:sz="0" w:space="0" w:color="auto"/>
        <w:left w:val="none" w:sz="0" w:space="0" w:color="auto"/>
        <w:bottom w:val="none" w:sz="0" w:space="0" w:color="auto"/>
        <w:right w:val="none" w:sz="0" w:space="0" w:color="auto"/>
      </w:divBdr>
    </w:div>
    <w:div w:id="2083598698">
      <w:bodyDiv w:val="1"/>
      <w:marLeft w:val="0"/>
      <w:marRight w:val="0"/>
      <w:marTop w:val="0"/>
      <w:marBottom w:val="0"/>
      <w:divBdr>
        <w:top w:val="none" w:sz="0" w:space="0" w:color="auto"/>
        <w:left w:val="none" w:sz="0" w:space="0" w:color="auto"/>
        <w:bottom w:val="none" w:sz="0" w:space="0" w:color="auto"/>
        <w:right w:val="none" w:sz="0" w:space="0" w:color="auto"/>
      </w:divBdr>
    </w:div>
    <w:div w:id="2083941766">
      <w:bodyDiv w:val="1"/>
      <w:marLeft w:val="0"/>
      <w:marRight w:val="0"/>
      <w:marTop w:val="0"/>
      <w:marBottom w:val="0"/>
      <w:divBdr>
        <w:top w:val="none" w:sz="0" w:space="0" w:color="auto"/>
        <w:left w:val="none" w:sz="0" w:space="0" w:color="auto"/>
        <w:bottom w:val="none" w:sz="0" w:space="0" w:color="auto"/>
        <w:right w:val="none" w:sz="0" w:space="0" w:color="auto"/>
      </w:divBdr>
    </w:div>
    <w:div w:id="2083987356">
      <w:bodyDiv w:val="1"/>
      <w:marLeft w:val="0"/>
      <w:marRight w:val="0"/>
      <w:marTop w:val="0"/>
      <w:marBottom w:val="0"/>
      <w:divBdr>
        <w:top w:val="none" w:sz="0" w:space="0" w:color="auto"/>
        <w:left w:val="none" w:sz="0" w:space="0" w:color="auto"/>
        <w:bottom w:val="none" w:sz="0" w:space="0" w:color="auto"/>
        <w:right w:val="none" w:sz="0" w:space="0" w:color="auto"/>
      </w:divBdr>
    </w:div>
    <w:div w:id="2084526566">
      <w:bodyDiv w:val="1"/>
      <w:marLeft w:val="0"/>
      <w:marRight w:val="0"/>
      <w:marTop w:val="0"/>
      <w:marBottom w:val="0"/>
      <w:divBdr>
        <w:top w:val="none" w:sz="0" w:space="0" w:color="auto"/>
        <w:left w:val="none" w:sz="0" w:space="0" w:color="auto"/>
        <w:bottom w:val="none" w:sz="0" w:space="0" w:color="auto"/>
        <w:right w:val="none" w:sz="0" w:space="0" w:color="auto"/>
      </w:divBdr>
    </w:div>
    <w:div w:id="2084595717">
      <w:bodyDiv w:val="1"/>
      <w:marLeft w:val="0"/>
      <w:marRight w:val="0"/>
      <w:marTop w:val="0"/>
      <w:marBottom w:val="0"/>
      <w:divBdr>
        <w:top w:val="none" w:sz="0" w:space="0" w:color="auto"/>
        <w:left w:val="none" w:sz="0" w:space="0" w:color="auto"/>
        <w:bottom w:val="none" w:sz="0" w:space="0" w:color="auto"/>
        <w:right w:val="none" w:sz="0" w:space="0" w:color="auto"/>
      </w:divBdr>
    </w:div>
    <w:div w:id="2084640821">
      <w:bodyDiv w:val="1"/>
      <w:marLeft w:val="0"/>
      <w:marRight w:val="0"/>
      <w:marTop w:val="0"/>
      <w:marBottom w:val="0"/>
      <w:divBdr>
        <w:top w:val="none" w:sz="0" w:space="0" w:color="auto"/>
        <w:left w:val="none" w:sz="0" w:space="0" w:color="auto"/>
        <w:bottom w:val="none" w:sz="0" w:space="0" w:color="auto"/>
        <w:right w:val="none" w:sz="0" w:space="0" w:color="auto"/>
      </w:divBdr>
    </w:div>
    <w:div w:id="2085839007">
      <w:bodyDiv w:val="1"/>
      <w:marLeft w:val="0"/>
      <w:marRight w:val="0"/>
      <w:marTop w:val="0"/>
      <w:marBottom w:val="0"/>
      <w:divBdr>
        <w:top w:val="none" w:sz="0" w:space="0" w:color="auto"/>
        <w:left w:val="none" w:sz="0" w:space="0" w:color="auto"/>
        <w:bottom w:val="none" w:sz="0" w:space="0" w:color="auto"/>
        <w:right w:val="none" w:sz="0" w:space="0" w:color="auto"/>
      </w:divBdr>
    </w:div>
    <w:div w:id="2086415622">
      <w:bodyDiv w:val="1"/>
      <w:marLeft w:val="0"/>
      <w:marRight w:val="0"/>
      <w:marTop w:val="0"/>
      <w:marBottom w:val="0"/>
      <w:divBdr>
        <w:top w:val="none" w:sz="0" w:space="0" w:color="auto"/>
        <w:left w:val="none" w:sz="0" w:space="0" w:color="auto"/>
        <w:bottom w:val="none" w:sz="0" w:space="0" w:color="auto"/>
        <w:right w:val="none" w:sz="0" w:space="0" w:color="auto"/>
      </w:divBdr>
    </w:div>
    <w:div w:id="2086487650">
      <w:bodyDiv w:val="1"/>
      <w:marLeft w:val="0"/>
      <w:marRight w:val="0"/>
      <w:marTop w:val="0"/>
      <w:marBottom w:val="0"/>
      <w:divBdr>
        <w:top w:val="none" w:sz="0" w:space="0" w:color="auto"/>
        <w:left w:val="none" w:sz="0" w:space="0" w:color="auto"/>
        <w:bottom w:val="none" w:sz="0" w:space="0" w:color="auto"/>
        <w:right w:val="none" w:sz="0" w:space="0" w:color="auto"/>
      </w:divBdr>
    </w:div>
    <w:div w:id="2086565478">
      <w:bodyDiv w:val="1"/>
      <w:marLeft w:val="0"/>
      <w:marRight w:val="0"/>
      <w:marTop w:val="0"/>
      <w:marBottom w:val="0"/>
      <w:divBdr>
        <w:top w:val="none" w:sz="0" w:space="0" w:color="auto"/>
        <w:left w:val="none" w:sz="0" w:space="0" w:color="auto"/>
        <w:bottom w:val="none" w:sz="0" w:space="0" w:color="auto"/>
        <w:right w:val="none" w:sz="0" w:space="0" w:color="auto"/>
      </w:divBdr>
    </w:div>
    <w:div w:id="2086611151">
      <w:bodyDiv w:val="1"/>
      <w:marLeft w:val="0"/>
      <w:marRight w:val="0"/>
      <w:marTop w:val="0"/>
      <w:marBottom w:val="0"/>
      <w:divBdr>
        <w:top w:val="none" w:sz="0" w:space="0" w:color="auto"/>
        <w:left w:val="none" w:sz="0" w:space="0" w:color="auto"/>
        <w:bottom w:val="none" w:sz="0" w:space="0" w:color="auto"/>
        <w:right w:val="none" w:sz="0" w:space="0" w:color="auto"/>
      </w:divBdr>
    </w:div>
    <w:div w:id="2086801570">
      <w:bodyDiv w:val="1"/>
      <w:marLeft w:val="0"/>
      <w:marRight w:val="0"/>
      <w:marTop w:val="0"/>
      <w:marBottom w:val="0"/>
      <w:divBdr>
        <w:top w:val="none" w:sz="0" w:space="0" w:color="auto"/>
        <w:left w:val="none" w:sz="0" w:space="0" w:color="auto"/>
        <w:bottom w:val="none" w:sz="0" w:space="0" w:color="auto"/>
        <w:right w:val="none" w:sz="0" w:space="0" w:color="auto"/>
      </w:divBdr>
    </w:div>
    <w:div w:id="2087069137">
      <w:bodyDiv w:val="1"/>
      <w:marLeft w:val="0"/>
      <w:marRight w:val="0"/>
      <w:marTop w:val="0"/>
      <w:marBottom w:val="0"/>
      <w:divBdr>
        <w:top w:val="none" w:sz="0" w:space="0" w:color="auto"/>
        <w:left w:val="none" w:sz="0" w:space="0" w:color="auto"/>
        <w:bottom w:val="none" w:sz="0" w:space="0" w:color="auto"/>
        <w:right w:val="none" w:sz="0" w:space="0" w:color="auto"/>
      </w:divBdr>
    </w:div>
    <w:div w:id="2087147878">
      <w:bodyDiv w:val="1"/>
      <w:marLeft w:val="0"/>
      <w:marRight w:val="0"/>
      <w:marTop w:val="0"/>
      <w:marBottom w:val="0"/>
      <w:divBdr>
        <w:top w:val="none" w:sz="0" w:space="0" w:color="auto"/>
        <w:left w:val="none" w:sz="0" w:space="0" w:color="auto"/>
        <w:bottom w:val="none" w:sz="0" w:space="0" w:color="auto"/>
        <w:right w:val="none" w:sz="0" w:space="0" w:color="auto"/>
      </w:divBdr>
    </w:div>
    <w:div w:id="2087261163">
      <w:bodyDiv w:val="1"/>
      <w:marLeft w:val="0"/>
      <w:marRight w:val="0"/>
      <w:marTop w:val="0"/>
      <w:marBottom w:val="0"/>
      <w:divBdr>
        <w:top w:val="none" w:sz="0" w:space="0" w:color="auto"/>
        <w:left w:val="none" w:sz="0" w:space="0" w:color="auto"/>
        <w:bottom w:val="none" w:sz="0" w:space="0" w:color="auto"/>
        <w:right w:val="none" w:sz="0" w:space="0" w:color="auto"/>
      </w:divBdr>
    </w:div>
    <w:div w:id="2087531382">
      <w:bodyDiv w:val="1"/>
      <w:marLeft w:val="0"/>
      <w:marRight w:val="0"/>
      <w:marTop w:val="0"/>
      <w:marBottom w:val="0"/>
      <w:divBdr>
        <w:top w:val="none" w:sz="0" w:space="0" w:color="auto"/>
        <w:left w:val="none" w:sz="0" w:space="0" w:color="auto"/>
        <w:bottom w:val="none" w:sz="0" w:space="0" w:color="auto"/>
        <w:right w:val="none" w:sz="0" w:space="0" w:color="auto"/>
      </w:divBdr>
    </w:div>
    <w:div w:id="2087649457">
      <w:bodyDiv w:val="1"/>
      <w:marLeft w:val="0"/>
      <w:marRight w:val="0"/>
      <w:marTop w:val="0"/>
      <w:marBottom w:val="0"/>
      <w:divBdr>
        <w:top w:val="none" w:sz="0" w:space="0" w:color="auto"/>
        <w:left w:val="none" w:sz="0" w:space="0" w:color="auto"/>
        <w:bottom w:val="none" w:sz="0" w:space="0" w:color="auto"/>
        <w:right w:val="none" w:sz="0" w:space="0" w:color="auto"/>
      </w:divBdr>
    </w:div>
    <w:div w:id="2087872809">
      <w:bodyDiv w:val="1"/>
      <w:marLeft w:val="0"/>
      <w:marRight w:val="0"/>
      <w:marTop w:val="0"/>
      <w:marBottom w:val="0"/>
      <w:divBdr>
        <w:top w:val="none" w:sz="0" w:space="0" w:color="auto"/>
        <w:left w:val="none" w:sz="0" w:space="0" w:color="auto"/>
        <w:bottom w:val="none" w:sz="0" w:space="0" w:color="auto"/>
        <w:right w:val="none" w:sz="0" w:space="0" w:color="auto"/>
      </w:divBdr>
    </w:div>
    <w:div w:id="2087917064">
      <w:bodyDiv w:val="1"/>
      <w:marLeft w:val="0"/>
      <w:marRight w:val="0"/>
      <w:marTop w:val="0"/>
      <w:marBottom w:val="0"/>
      <w:divBdr>
        <w:top w:val="none" w:sz="0" w:space="0" w:color="auto"/>
        <w:left w:val="none" w:sz="0" w:space="0" w:color="auto"/>
        <w:bottom w:val="none" w:sz="0" w:space="0" w:color="auto"/>
        <w:right w:val="none" w:sz="0" w:space="0" w:color="auto"/>
      </w:divBdr>
    </w:div>
    <w:div w:id="2087919411">
      <w:bodyDiv w:val="1"/>
      <w:marLeft w:val="0"/>
      <w:marRight w:val="0"/>
      <w:marTop w:val="0"/>
      <w:marBottom w:val="0"/>
      <w:divBdr>
        <w:top w:val="none" w:sz="0" w:space="0" w:color="auto"/>
        <w:left w:val="none" w:sz="0" w:space="0" w:color="auto"/>
        <w:bottom w:val="none" w:sz="0" w:space="0" w:color="auto"/>
        <w:right w:val="none" w:sz="0" w:space="0" w:color="auto"/>
      </w:divBdr>
    </w:div>
    <w:div w:id="2087998643">
      <w:bodyDiv w:val="1"/>
      <w:marLeft w:val="0"/>
      <w:marRight w:val="0"/>
      <w:marTop w:val="0"/>
      <w:marBottom w:val="0"/>
      <w:divBdr>
        <w:top w:val="none" w:sz="0" w:space="0" w:color="auto"/>
        <w:left w:val="none" w:sz="0" w:space="0" w:color="auto"/>
        <w:bottom w:val="none" w:sz="0" w:space="0" w:color="auto"/>
        <w:right w:val="none" w:sz="0" w:space="0" w:color="auto"/>
      </w:divBdr>
    </w:div>
    <w:div w:id="2088188985">
      <w:bodyDiv w:val="1"/>
      <w:marLeft w:val="0"/>
      <w:marRight w:val="0"/>
      <w:marTop w:val="0"/>
      <w:marBottom w:val="0"/>
      <w:divBdr>
        <w:top w:val="none" w:sz="0" w:space="0" w:color="auto"/>
        <w:left w:val="none" w:sz="0" w:space="0" w:color="auto"/>
        <w:bottom w:val="none" w:sz="0" w:space="0" w:color="auto"/>
        <w:right w:val="none" w:sz="0" w:space="0" w:color="auto"/>
      </w:divBdr>
    </w:div>
    <w:div w:id="2088307738">
      <w:bodyDiv w:val="1"/>
      <w:marLeft w:val="0"/>
      <w:marRight w:val="0"/>
      <w:marTop w:val="0"/>
      <w:marBottom w:val="0"/>
      <w:divBdr>
        <w:top w:val="none" w:sz="0" w:space="0" w:color="auto"/>
        <w:left w:val="none" w:sz="0" w:space="0" w:color="auto"/>
        <w:bottom w:val="none" w:sz="0" w:space="0" w:color="auto"/>
        <w:right w:val="none" w:sz="0" w:space="0" w:color="auto"/>
      </w:divBdr>
    </w:div>
    <w:div w:id="2088578486">
      <w:bodyDiv w:val="1"/>
      <w:marLeft w:val="0"/>
      <w:marRight w:val="0"/>
      <w:marTop w:val="0"/>
      <w:marBottom w:val="0"/>
      <w:divBdr>
        <w:top w:val="none" w:sz="0" w:space="0" w:color="auto"/>
        <w:left w:val="none" w:sz="0" w:space="0" w:color="auto"/>
        <w:bottom w:val="none" w:sz="0" w:space="0" w:color="auto"/>
        <w:right w:val="none" w:sz="0" w:space="0" w:color="auto"/>
      </w:divBdr>
    </w:div>
    <w:div w:id="2088961844">
      <w:bodyDiv w:val="1"/>
      <w:marLeft w:val="0"/>
      <w:marRight w:val="0"/>
      <w:marTop w:val="0"/>
      <w:marBottom w:val="0"/>
      <w:divBdr>
        <w:top w:val="none" w:sz="0" w:space="0" w:color="auto"/>
        <w:left w:val="none" w:sz="0" w:space="0" w:color="auto"/>
        <w:bottom w:val="none" w:sz="0" w:space="0" w:color="auto"/>
        <w:right w:val="none" w:sz="0" w:space="0" w:color="auto"/>
      </w:divBdr>
    </w:div>
    <w:div w:id="2089226888">
      <w:bodyDiv w:val="1"/>
      <w:marLeft w:val="0"/>
      <w:marRight w:val="0"/>
      <w:marTop w:val="0"/>
      <w:marBottom w:val="0"/>
      <w:divBdr>
        <w:top w:val="none" w:sz="0" w:space="0" w:color="auto"/>
        <w:left w:val="none" w:sz="0" w:space="0" w:color="auto"/>
        <w:bottom w:val="none" w:sz="0" w:space="0" w:color="auto"/>
        <w:right w:val="none" w:sz="0" w:space="0" w:color="auto"/>
      </w:divBdr>
    </w:div>
    <w:div w:id="2090232424">
      <w:bodyDiv w:val="1"/>
      <w:marLeft w:val="0"/>
      <w:marRight w:val="0"/>
      <w:marTop w:val="0"/>
      <w:marBottom w:val="0"/>
      <w:divBdr>
        <w:top w:val="none" w:sz="0" w:space="0" w:color="auto"/>
        <w:left w:val="none" w:sz="0" w:space="0" w:color="auto"/>
        <w:bottom w:val="none" w:sz="0" w:space="0" w:color="auto"/>
        <w:right w:val="none" w:sz="0" w:space="0" w:color="auto"/>
      </w:divBdr>
    </w:div>
    <w:div w:id="2090426159">
      <w:bodyDiv w:val="1"/>
      <w:marLeft w:val="0"/>
      <w:marRight w:val="0"/>
      <w:marTop w:val="0"/>
      <w:marBottom w:val="0"/>
      <w:divBdr>
        <w:top w:val="none" w:sz="0" w:space="0" w:color="auto"/>
        <w:left w:val="none" w:sz="0" w:space="0" w:color="auto"/>
        <w:bottom w:val="none" w:sz="0" w:space="0" w:color="auto"/>
        <w:right w:val="none" w:sz="0" w:space="0" w:color="auto"/>
      </w:divBdr>
    </w:div>
    <w:div w:id="2090495517">
      <w:bodyDiv w:val="1"/>
      <w:marLeft w:val="0"/>
      <w:marRight w:val="0"/>
      <w:marTop w:val="0"/>
      <w:marBottom w:val="0"/>
      <w:divBdr>
        <w:top w:val="none" w:sz="0" w:space="0" w:color="auto"/>
        <w:left w:val="none" w:sz="0" w:space="0" w:color="auto"/>
        <w:bottom w:val="none" w:sz="0" w:space="0" w:color="auto"/>
        <w:right w:val="none" w:sz="0" w:space="0" w:color="auto"/>
      </w:divBdr>
    </w:div>
    <w:div w:id="2090929747">
      <w:bodyDiv w:val="1"/>
      <w:marLeft w:val="0"/>
      <w:marRight w:val="0"/>
      <w:marTop w:val="0"/>
      <w:marBottom w:val="0"/>
      <w:divBdr>
        <w:top w:val="none" w:sz="0" w:space="0" w:color="auto"/>
        <w:left w:val="none" w:sz="0" w:space="0" w:color="auto"/>
        <w:bottom w:val="none" w:sz="0" w:space="0" w:color="auto"/>
        <w:right w:val="none" w:sz="0" w:space="0" w:color="auto"/>
      </w:divBdr>
    </w:div>
    <w:div w:id="2090930017">
      <w:bodyDiv w:val="1"/>
      <w:marLeft w:val="0"/>
      <w:marRight w:val="0"/>
      <w:marTop w:val="0"/>
      <w:marBottom w:val="0"/>
      <w:divBdr>
        <w:top w:val="none" w:sz="0" w:space="0" w:color="auto"/>
        <w:left w:val="none" w:sz="0" w:space="0" w:color="auto"/>
        <w:bottom w:val="none" w:sz="0" w:space="0" w:color="auto"/>
        <w:right w:val="none" w:sz="0" w:space="0" w:color="auto"/>
      </w:divBdr>
    </w:div>
    <w:div w:id="2091004817">
      <w:bodyDiv w:val="1"/>
      <w:marLeft w:val="0"/>
      <w:marRight w:val="0"/>
      <w:marTop w:val="0"/>
      <w:marBottom w:val="0"/>
      <w:divBdr>
        <w:top w:val="none" w:sz="0" w:space="0" w:color="auto"/>
        <w:left w:val="none" w:sz="0" w:space="0" w:color="auto"/>
        <w:bottom w:val="none" w:sz="0" w:space="0" w:color="auto"/>
        <w:right w:val="none" w:sz="0" w:space="0" w:color="auto"/>
      </w:divBdr>
    </w:div>
    <w:div w:id="2091466059">
      <w:bodyDiv w:val="1"/>
      <w:marLeft w:val="0"/>
      <w:marRight w:val="0"/>
      <w:marTop w:val="0"/>
      <w:marBottom w:val="0"/>
      <w:divBdr>
        <w:top w:val="none" w:sz="0" w:space="0" w:color="auto"/>
        <w:left w:val="none" w:sz="0" w:space="0" w:color="auto"/>
        <w:bottom w:val="none" w:sz="0" w:space="0" w:color="auto"/>
        <w:right w:val="none" w:sz="0" w:space="0" w:color="auto"/>
      </w:divBdr>
    </w:div>
    <w:div w:id="2091582003">
      <w:bodyDiv w:val="1"/>
      <w:marLeft w:val="0"/>
      <w:marRight w:val="0"/>
      <w:marTop w:val="0"/>
      <w:marBottom w:val="0"/>
      <w:divBdr>
        <w:top w:val="none" w:sz="0" w:space="0" w:color="auto"/>
        <w:left w:val="none" w:sz="0" w:space="0" w:color="auto"/>
        <w:bottom w:val="none" w:sz="0" w:space="0" w:color="auto"/>
        <w:right w:val="none" w:sz="0" w:space="0" w:color="auto"/>
      </w:divBdr>
    </w:div>
    <w:div w:id="2091612271">
      <w:bodyDiv w:val="1"/>
      <w:marLeft w:val="0"/>
      <w:marRight w:val="0"/>
      <w:marTop w:val="0"/>
      <w:marBottom w:val="0"/>
      <w:divBdr>
        <w:top w:val="none" w:sz="0" w:space="0" w:color="auto"/>
        <w:left w:val="none" w:sz="0" w:space="0" w:color="auto"/>
        <w:bottom w:val="none" w:sz="0" w:space="0" w:color="auto"/>
        <w:right w:val="none" w:sz="0" w:space="0" w:color="auto"/>
      </w:divBdr>
    </w:div>
    <w:div w:id="2092003005">
      <w:bodyDiv w:val="1"/>
      <w:marLeft w:val="0"/>
      <w:marRight w:val="0"/>
      <w:marTop w:val="0"/>
      <w:marBottom w:val="0"/>
      <w:divBdr>
        <w:top w:val="none" w:sz="0" w:space="0" w:color="auto"/>
        <w:left w:val="none" w:sz="0" w:space="0" w:color="auto"/>
        <w:bottom w:val="none" w:sz="0" w:space="0" w:color="auto"/>
        <w:right w:val="none" w:sz="0" w:space="0" w:color="auto"/>
      </w:divBdr>
    </w:div>
    <w:div w:id="2092310643">
      <w:bodyDiv w:val="1"/>
      <w:marLeft w:val="0"/>
      <w:marRight w:val="0"/>
      <w:marTop w:val="0"/>
      <w:marBottom w:val="0"/>
      <w:divBdr>
        <w:top w:val="none" w:sz="0" w:space="0" w:color="auto"/>
        <w:left w:val="none" w:sz="0" w:space="0" w:color="auto"/>
        <w:bottom w:val="none" w:sz="0" w:space="0" w:color="auto"/>
        <w:right w:val="none" w:sz="0" w:space="0" w:color="auto"/>
      </w:divBdr>
    </w:div>
    <w:div w:id="2092701989">
      <w:bodyDiv w:val="1"/>
      <w:marLeft w:val="0"/>
      <w:marRight w:val="0"/>
      <w:marTop w:val="0"/>
      <w:marBottom w:val="0"/>
      <w:divBdr>
        <w:top w:val="none" w:sz="0" w:space="0" w:color="auto"/>
        <w:left w:val="none" w:sz="0" w:space="0" w:color="auto"/>
        <w:bottom w:val="none" w:sz="0" w:space="0" w:color="auto"/>
        <w:right w:val="none" w:sz="0" w:space="0" w:color="auto"/>
      </w:divBdr>
    </w:div>
    <w:div w:id="2093164217">
      <w:bodyDiv w:val="1"/>
      <w:marLeft w:val="0"/>
      <w:marRight w:val="0"/>
      <w:marTop w:val="0"/>
      <w:marBottom w:val="0"/>
      <w:divBdr>
        <w:top w:val="none" w:sz="0" w:space="0" w:color="auto"/>
        <w:left w:val="none" w:sz="0" w:space="0" w:color="auto"/>
        <w:bottom w:val="none" w:sz="0" w:space="0" w:color="auto"/>
        <w:right w:val="none" w:sz="0" w:space="0" w:color="auto"/>
      </w:divBdr>
    </w:div>
    <w:div w:id="2094273634">
      <w:bodyDiv w:val="1"/>
      <w:marLeft w:val="0"/>
      <w:marRight w:val="0"/>
      <w:marTop w:val="0"/>
      <w:marBottom w:val="0"/>
      <w:divBdr>
        <w:top w:val="none" w:sz="0" w:space="0" w:color="auto"/>
        <w:left w:val="none" w:sz="0" w:space="0" w:color="auto"/>
        <w:bottom w:val="none" w:sz="0" w:space="0" w:color="auto"/>
        <w:right w:val="none" w:sz="0" w:space="0" w:color="auto"/>
      </w:divBdr>
    </w:div>
    <w:div w:id="2094737044">
      <w:bodyDiv w:val="1"/>
      <w:marLeft w:val="0"/>
      <w:marRight w:val="0"/>
      <w:marTop w:val="0"/>
      <w:marBottom w:val="0"/>
      <w:divBdr>
        <w:top w:val="none" w:sz="0" w:space="0" w:color="auto"/>
        <w:left w:val="none" w:sz="0" w:space="0" w:color="auto"/>
        <w:bottom w:val="none" w:sz="0" w:space="0" w:color="auto"/>
        <w:right w:val="none" w:sz="0" w:space="0" w:color="auto"/>
      </w:divBdr>
    </w:div>
    <w:div w:id="2095280467">
      <w:bodyDiv w:val="1"/>
      <w:marLeft w:val="0"/>
      <w:marRight w:val="0"/>
      <w:marTop w:val="0"/>
      <w:marBottom w:val="0"/>
      <w:divBdr>
        <w:top w:val="none" w:sz="0" w:space="0" w:color="auto"/>
        <w:left w:val="none" w:sz="0" w:space="0" w:color="auto"/>
        <w:bottom w:val="none" w:sz="0" w:space="0" w:color="auto"/>
        <w:right w:val="none" w:sz="0" w:space="0" w:color="auto"/>
      </w:divBdr>
    </w:div>
    <w:div w:id="2095664653">
      <w:bodyDiv w:val="1"/>
      <w:marLeft w:val="0"/>
      <w:marRight w:val="0"/>
      <w:marTop w:val="0"/>
      <w:marBottom w:val="0"/>
      <w:divBdr>
        <w:top w:val="none" w:sz="0" w:space="0" w:color="auto"/>
        <w:left w:val="none" w:sz="0" w:space="0" w:color="auto"/>
        <w:bottom w:val="none" w:sz="0" w:space="0" w:color="auto"/>
        <w:right w:val="none" w:sz="0" w:space="0" w:color="auto"/>
      </w:divBdr>
    </w:div>
    <w:div w:id="2096120978">
      <w:bodyDiv w:val="1"/>
      <w:marLeft w:val="0"/>
      <w:marRight w:val="0"/>
      <w:marTop w:val="0"/>
      <w:marBottom w:val="0"/>
      <w:divBdr>
        <w:top w:val="none" w:sz="0" w:space="0" w:color="auto"/>
        <w:left w:val="none" w:sz="0" w:space="0" w:color="auto"/>
        <w:bottom w:val="none" w:sz="0" w:space="0" w:color="auto"/>
        <w:right w:val="none" w:sz="0" w:space="0" w:color="auto"/>
      </w:divBdr>
    </w:div>
    <w:div w:id="2096240239">
      <w:bodyDiv w:val="1"/>
      <w:marLeft w:val="0"/>
      <w:marRight w:val="0"/>
      <w:marTop w:val="0"/>
      <w:marBottom w:val="0"/>
      <w:divBdr>
        <w:top w:val="none" w:sz="0" w:space="0" w:color="auto"/>
        <w:left w:val="none" w:sz="0" w:space="0" w:color="auto"/>
        <w:bottom w:val="none" w:sz="0" w:space="0" w:color="auto"/>
        <w:right w:val="none" w:sz="0" w:space="0" w:color="auto"/>
      </w:divBdr>
    </w:div>
    <w:div w:id="2096315530">
      <w:bodyDiv w:val="1"/>
      <w:marLeft w:val="0"/>
      <w:marRight w:val="0"/>
      <w:marTop w:val="0"/>
      <w:marBottom w:val="0"/>
      <w:divBdr>
        <w:top w:val="none" w:sz="0" w:space="0" w:color="auto"/>
        <w:left w:val="none" w:sz="0" w:space="0" w:color="auto"/>
        <w:bottom w:val="none" w:sz="0" w:space="0" w:color="auto"/>
        <w:right w:val="none" w:sz="0" w:space="0" w:color="auto"/>
      </w:divBdr>
    </w:div>
    <w:div w:id="2096633479">
      <w:bodyDiv w:val="1"/>
      <w:marLeft w:val="0"/>
      <w:marRight w:val="0"/>
      <w:marTop w:val="0"/>
      <w:marBottom w:val="0"/>
      <w:divBdr>
        <w:top w:val="none" w:sz="0" w:space="0" w:color="auto"/>
        <w:left w:val="none" w:sz="0" w:space="0" w:color="auto"/>
        <w:bottom w:val="none" w:sz="0" w:space="0" w:color="auto"/>
        <w:right w:val="none" w:sz="0" w:space="0" w:color="auto"/>
      </w:divBdr>
    </w:div>
    <w:div w:id="2096898098">
      <w:bodyDiv w:val="1"/>
      <w:marLeft w:val="0"/>
      <w:marRight w:val="0"/>
      <w:marTop w:val="0"/>
      <w:marBottom w:val="0"/>
      <w:divBdr>
        <w:top w:val="none" w:sz="0" w:space="0" w:color="auto"/>
        <w:left w:val="none" w:sz="0" w:space="0" w:color="auto"/>
        <w:bottom w:val="none" w:sz="0" w:space="0" w:color="auto"/>
        <w:right w:val="none" w:sz="0" w:space="0" w:color="auto"/>
      </w:divBdr>
    </w:div>
    <w:div w:id="2097091334">
      <w:bodyDiv w:val="1"/>
      <w:marLeft w:val="0"/>
      <w:marRight w:val="0"/>
      <w:marTop w:val="0"/>
      <w:marBottom w:val="0"/>
      <w:divBdr>
        <w:top w:val="none" w:sz="0" w:space="0" w:color="auto"/>
        <w:left w:val="none" w:sz="0" w:space="0" w:color="auto"/>
        <w:bottom w:val="none" w:sz="0" w:space="0" w:color="auto"/>
        <w:right w:val="none" w:sz="0" w:space="0" w:color="auto"/>
      </w:divBdr>
    </w:div>
    <w:div w:id="2097240087">
      <w:bodyDiv w:val="1"/>
      <w:marLeft w:val="0"/>
      <w:marRight w:val="0"/>
      <w:marTop w:val="0"/>
      <w:marBottom w:val="0"/>
      <w:divBdr>
        <w:top w:val="none" w:sz="0" w:space="0" w:color="auto"/>
        <w:left w:val="none" w:sz="0" w:space="0" w:color="auto"/>
        <w:bottom w:val="none" w:sz="0" w:space="0" w:color="auto"/>
        <w:right w:val="none" w:sz="0" w:space="0" w:color="auto"/>
      </w:divBdr>
    </w:div>
    <w:div w:id="2097632910">
      <w:bodyDiv w:val="1"/>
      <w:marLeft w:val="0"/>
      <w:marRight w:val="0"/>
      <w:marTop w:val="0"/>
      <w:marBottom w:val="0"/>
      <w:divBdr>
        <w:top w:val="none" w:sz="0" w:space="0" w:color="auto"/>
        <w:left w:val="none" w:sz="0" w:space="0" w:color="auto"/>
        <w:bottom w:val="none" w:sz="0" w:space="0" w:color="auto"/>
        <w:right w:val="none" w:sz="0" w:space="0" w:color="auto"/>
      </w:divBdr>
    </w:div>
    <w:div w:id="2097703523">
      <w:bodyDiv w:val="1"/>
      <w:marLeft w:val="0"/>
      <w:marRight w:val="0"/>
      <w:marTop w:val="0"/>
      <w:marBottom w:val="0"/>
      <w:divBdr>
        <w:top w:val="none" w:sz="0" w:space="0" w:color="auto"/>
        <w:left w:val="none" w:sz="0" w:space="0" w:color="auto"/>
        <w:bottom w:val="none" w:sz="0" w:space="0" w:color="auto"/>
        <w:right w:val="none" w:sz="0" w:space="0" w:color="auto"/>
      </w:divBdr>
    </w:div>
    <w:div w:id="2097704165">
      <w:bodyDiv w:val="1"/>
      <w:marLeft w:val="0"/>
      <w:marRight w:val="0"/>
      <w:marTop w:val="0"/>
      <w:marBottom w:val="0"/>
      <w:divBdr>
        <w:top w:val="none" w:sz="0" w:space="0" w:color="auto"/>
        <w:left w:val="none" w:sz="0" w:space="0" w:color="auto"/>
        <w:bottom w:val="none" w:sz="0" w:space="0" w:color="auto"/>
        <w:right w:val="none" w:sz="0" w:space="0" w:color="auto"/>
      </w:divBdr>
    </w:div>
    <w:div w:id="2098096036">
      <w:bodyDiv w:val="1"/>
      <w:marLeft w:val="0"/>
      <w:marRight w:val="0"/>
      <w:marTop w:val="0"/>
      <w:marBottom w:val="0"/>
      <w:divBdr>
        <w:top w:val="none" w:sz="0" w:space="0" w:color="auto"/>
        <w:left w:val="none" w:sz="0" w:space="0" w:color="auto"/>
        <w:bottom w:val="none" w:sz="0" w:space="0" w:color="auto"/>
        <w:right w:val="none" w:sz="0" w:space="0" w:color="auto"/>
      </w:divBdr>
    </w:div>
    <w:div w:id="2098205768">
      <w:bodyDiv w:val="1"/>
      <w:marLeft w:val="0"/>
      <w:marRight w:val="0"/>
      <w:marTop w:val="0"/>
      <w:marBottom w:val="0"/>
      <w:divBdr>
        <w:top w:val="none" w:sz="0" w:space="0" w:color="auto"/>
        <w:left w:val="none" w:sz="0" w:space="0" w:color="auto"/>
        <w:bottom w:val="none" w:sz="0" w:space="0" w:color="auto"/>
        <w:right w:val="none" w:sz="0" w:space="0" w:color="auto"/>
      </w:divBdr>
    </w:div>
    <w:div w:id="2098331674">
      <w:bodyDiv w:val="1"/>
      <w:marLeft w:val="0"/>
      <w:marRight w:val="0"/>
      <w:marTop w:val="0"/>
      <w:marBottom w:val="0"/>
      <w:divBdr>
        <w:top w:val="none" w:sz="0" w:space="0" w:color="auto"/>
        <w:left w:val="none" w:sz="0" w:space="0" w:color="auto"/>
        <w:bottom w:val="none" w:sz="0" w:space="0" w:color="auto"/>
        <w:right w:val="none" w:sz="0" w:space="0" w:color="auto"/>
      </w:divBdr>
    </w:div>
    <w:div w:id="2098404234">
      <w:bodyDiv w:val="1"/>
      <w:marLeft w:val="0"/>
      <w:marRight w:val="0"/>
      <w:marTop w:val="0"/>
      <w:marBottom w:val="0"/>
      <w:divBdr>
        <w:top w:val="none" w:sz="0" w:space="0" w:color="auto"/>
        <w:left w:val="none" w:sz="0" w:space="0" w:color="auto"/>
        <w:bottom w:val="none" w:sz="0" w:space="0" w:color="auto"/>
        <w:right w:val="none" w:sz="0" w:space="0" w:color="auto"/>
      </w:divBdr>
    </w:div>
    <w:div w:id="2098406904">
      <w:bodyDiv w:val="1"/>
      <w:marLeft w:val="0"/>
      <w:marRight w:val="0"/>
      <w:marTop w:val="0"/>
      <w:marBottom w:val="0"/>
      <w:divBdr>
        <w:top w:val="none" w:sz="0" w:space="0" w:color="auto"/>
        <w:left w:val="none" w:sz="0" w:space="0" w:color="auto"/>
        <w:bottom w:val="none" w:sz="0" w:space="0" w:color="auto"/>
        <w:right w:val="none" w:sz="0" w:space="0" w:color="auto"/>
      </w:divBdr>
    </w:div>
    <w:div w:id="2098477039">
      <w:bodyDiv w:val="1"/>
      <w:marLeft w:val="0"/>
      <w:marRight w:val="0"/>
      <w:marTop w:val="0"/>
      <w:marBottom w:val="0"/>
      <w:divBdr>
        <w:top w:val="none" w:sz="0" w:space="0" w:color="auto"/>
        <w:left w:val="none" w:sz="0" w:space="0" w:color="auto"/>
        <w:bottom w:val="none" w:sz="0" w:space="0" w:color="auto"/>
        <w:right w:val="none" w:sz="0" w:space="0" w:color="auto"/>
      </w:divBdr>
    </w:div>
    <w:div w:id="2098548832">
      <w:bodyDiv w:val="1"/>
      <w:marLeft w:val="0"/>
      <w:marRight w:val="0"/>
      <w:marTop w:val="0"/>
      <w:marBottom w:val="0"/>
      <w:divBdr>
        <w:top w:val="none" w:sz="0" w:space="0" w:color="auto"/>
        <w:left w:val="none" w:sz="0" w:space="0" w:color="auto"/>
        <w:bottom w:val="none" w:sz="0" w:space="0" w:color="auto"/>
        <w:right w:val="none" w:sz="0" w:space="0" w:color="auto"/>
      </w:divBdr>
    </w:div>
    <w:div w:id="2099936561">
      <w:bodyDiv w:val="1"/>
      <w:marLeft w:val="0"/>
      <w:marRight w:val="0"/>
      <w:marTop w:val="0"/>
      <w:marBottom w:val="0"/>
      <w:divBdr>
        <w:top w:val="none" w:sz="0" w:space="0" w:color="auto"/>
        <w:left w:val="none" w:sz="0" w:space="0" w:color="auto"/>
        <w:bottom w:val="none" w:sz="0" w:space="0" w:color="auto"/>
        <w:right w:val="none" w:sz="0" w:space="0" w:color="auto"/>
      </w:divBdr>
    </w:div>
    <w:div w:id="2099986470">
      <w:bodyDiv w:val="1"/>
      <w:marLeft w:val="0"/>
      <w:marRight w:val="0"/>
      <w:marTop w:val="0"/>
      <w:marBottom w:val="0"/>
      <w:divBdr>
        <w:top w:val="none" w:sz="0" w:space="0" w:color="auto"/>
        <w:left w:val="none" w:sz="0" w:space="0" w:color="auto"/>
        <w:bottom w:val="none" w:sz="0" w:space="0" w:color="auto"/>
        <w:right w:val="none" w:sz="0" w:space="0" w:color="auto"/>
      </w:divBdr>
    </w:div>
    <w:div w:id="2100364814">
      <w:bodyDiv w:val="1"/>
      <w:marLeft w:val="0"/>
      <w:marRight w:val="0"/>
      <w:marTop w:val="0"/>
      <w:marBottom w:val="0"/>
      <w:divBdr>
        <w:top w:val="none" w:sz="0" w:space="0" w:color="auto"/>
        <w:left w:val="none" w:sz="0" w:space="0" w:color="auto"/>
        <w:bottom w:val="none" w:sz="0" w:space="0" w:color="auto"/>
        <w:right w:val="none" w:sz="0" w:space="0" w:color="auto"/>
      </w:divBdr>
    </w:div>
    <w:div w:id="2100369835">
      <w:bodyDiv w:val="1"/>
      <w:marLeft w:val="0"/>
      <w:marRight w:val="0"/>
      <w:marTop w:val="0"/>
      <w:marBottom w:val="0"/>
      <w:divBdr>
        <w:top w:val="none" w:sz="0" w:space="0" w:color="auto"/>
        <w:left w:val="none" w:sz="0" w:space="0" w:color="auto"/>
        <w:bottom w:val="none" w:sz="0" w:space="0" w:color="auto"/>
        <w:right w:val="none" w:sz="0" w:space="0" w:color="auto"/>
      </w:divBdr>
    </w:div>
    <w:div w:id="2100714161">
      <w:bodyDiv w:val="1"/>
      <w:marLeft w:val="0"/>
      <w:marRight w:val="0"/>
      <w:marTop w:val="0"/>
      <w:marBottom w:val="0"/>
      <w:divBdr>
        <w:top w:val="none" w:sz="0" w:space="0" w:color="auto"/>
        <w:left w:val="none" w:sz="0" w:space="0" w:color="auto"/>
        <w:bottom w:val="none" w:sz="0" w:space="0" w:color="auto"/>
        <w:right w:val="none" w:sz="0" w:space="0" w:color="auto"/>
      </w:divBdr>
    </w:div>
    <w:div w:id="2101220378">
      <w:bodyDiv w:val="1"/>
      <w:marLeft w:val="0"/>
      <w:marRight w:val="0"/>
      <w:marTop w:val="0"/>
      <w:marBottom w:val="0"/>
      <w:divBdr>
        <w:top w:val="none" w:sz="0" w:space="0" w:color="auto"/>
        <w:left w:val="none" w:sz="0" w:space="0" w:color="auto"/>
        <w:bottom w:val="none" w:sz="0" w:space="0" w:color="auto"/>
        <w:right w:val="none" w:sz="0" w:space="0" w:color="auto"/>
      </w:divBdr>
    </w:div>
    <w:div w:id="2101369366">
      <w:bodyDiv w:val="1"/>
      <w:marLeft w:val="0"/>
      <w:marRight w:val="0"/>
      <w:marTop w:val="0"/>
      <w:marBottom w:val="0"/>
      <w:divBdr>
        <w:top w:val="none" w:sz="0" w:space="0" w:color="auto"/>
        <w:left w:val="none" w:sz="0" w:space="0" w:color="auto"/>
        <w:bottom w:val="none" w:sz="0" w:space="0" w:color="auto"/>
        <w:right w:val="none" w:sz="0" w:space="0" w:color="auto"/>
      </w:divBdr>
    </w:div>
    <w:div w:id="2101371184">
      <w:bodyDiv w:val="1"/>
      <w:marLeft w:val="0"/>
      <w:marRight w:val="0"/>
      <w:marTop w:val="0"/>
      <w:marBottom w:val="0"/>
      <w:divBdr>
        <w:top w:val="none" w:sz="0" w:space="0" w:color="auto"/>
        <w:left w:val="none" w:sz="0" w:space="0" w:color="auto"/>
        <w:bottom w:val="none" w:sz="0" w:space="0" w:color="auto"/>
        <w:right w:val="none" w:sz="0" w:space="0" w:color="auto"/>
      </w:divBdr>
    </w:div>
    <w:div w:id="2101486602">
      <w:bodyDiv w:val="1"/>
      <w:marLeft w:val="0"/>
      <w:marRight w:val="0"/>
      <w:marTop w:val="0"/>
      <w:marBottom w:val="0"/>
      <w:divBdr>
        <w:top w:val="none" w:sz="0" w:space="0" w:color="auto"/>
        <w:left w:val="none" w:sz="0" w:space="0" w:color="auto"/>
        <w:bottom w:val="none" w:sz="0" w:space="0" w:color="auto"/>
        <w:right w:val="none" w:sz="0" w:space="0" w:color="auto"/>
      </w:divBdr>
    </w:div>
    <w:div w:id="2101942985">
      <w:bodyDiv w:val="1"/>
      <w:marLeft w:val="0"/>
      <w:marRight w:val="0"/>
      <w:marTop w:val="0"/>
      <w:marBottom w:val="0"/>
      <w:divBdr>
        <w:top w:val="none" w:sz="0" w:space="0" w:color="auto"/>
        <w:left w:val="none" w:sz="0" w:space="0" w:color="auto"/>
        <w:bottom w:val="none" w:sz="0" w:space="0" w:color="auto"/>
        <w:right w:val="none" w:sz="0" w:space="0" w:color="auto"/>
      </w:divBdr>
    </w:div>
    <w:div w:id="2102019875">
      <w:bodyDiv w:val="1"/>
      <w:marLeft w:val="0"/>
      <w:marRight w:val="0"/>
      <w:marTop w:val="0"/>
      <w:marBottom w:val="0"/>
      <w:divBdr>
        <w:top w:val="none" w:sz="0" w:space="0" w:color="auto"/>
        <w:left w:val="none" w:sz="0" w:space="0" w:color="auto"/>
        <w:bottom w:val="none" w:sz="0" w:space="0" w:color="auto"/>
        <w:right w:val="none" w:sz="0" w:space="0" w:color="auto"/>
      </w:divBdr>
    </w:div>
    <w:div w:id="2102678114">
      <w:bodyDiv w:val="1"/>
      <w:marLeft w:val="0"/>
      <w:marRight w:val="0"/>
      <w:marTop w:val="0"/>
      <w:marBottom w:val="0"/>
      <w:divBdr>
        <w:top w:val="none" w:sz="0" w:space="0" w:color="auto"/>
        <w:left w:val="none" w:sz="0" w:space="0" w:color="auto"/>
        <w:bottom w:val="none" w:sz="0" w:space="0" w:color="auto"/>
        <w:right w:val="none" w:sz="0" w:space="0" w:color="auto"/>
      </w:divBdr>
    </w:div>
    <w:div w:id="2102869845">
      <w:bodyDiv w:val="1"/>
      <w:marLeft w:val="0"/>
      <w:marRight w:val="0"/>
      <w:marTop w:val="0"/>
      <w:marBottom w:val="0"/>
      <w:divBdr>
        <w:top w:val="none" w:sz="0" w:space="0" w:color="auto"/>
        <w:left w:val="none" w:sz="0" w:space="0" w:color="auto"/>
        <w:bottom w:val="none" w:sz="0" w:space="0" w:color="auto"/>
        <w:right w:val="none" w:sz="0" w:space="0" w:color="auto"/>
      </w:divBdr>
    </w:div>
    <w:div w:id="2103143106">
      <w:bodyDiv w:val="1"/>
      <w:marLeft w:val="0"/>
      <w:marRight w:val="0"/>
      <w:marTop w:val="0"/>
      <w:marBottom w:val="0"/>
      <w:divBdr>
        <w:top w:val="none" w:sz="0" w:space="0" w:color="auto"/>
        <w:left w:val="none" w:sz="0" w:space="0" w:color="auto"/>
        <w:bottom w:val="none" w:sz="0" w:space="0" w:color="auto"/>
        <w:right w:val="none" w:sz="0" w:space="0" w:color="auto"/>
      </w:divBdr>
    </w:div>
    <w:div w:id="2103254734">
      <w:bodyDiv w:val="1"/>
      <w:marLeft w:val="0"/>
      <w:marRight w:val="0"/>
      <w:marTop w:val="0"/>
      <w:marBottom w:val="0"/>
      <w:divBdr>
        <w:top w:val="none" w:sz="0" w:space="0" w:color="auto"/>
        <w:left w:val="none" w:sz="0" w:space="0" w:color="auto"/>
        <w:bottom w:val="none" w:sz="0" w:space="0" w:color="auto"/>
        <w:right w:val="none" w:sz="0" w:space="0" w:color="auto"/>
      </w:divBdr>
    </w:div>
    <w:div w:id="2103258633">
      <w:bodyDiv w:val="1"/>
      <w:marLeft w:val="0"/>
      <w:marRight w:val="0"/>
      <w:marTop w:val="0"/>
      <w:marBottom w:val="0"/>
      <w:divBdr>
        <w:top w:val="none" w:sz="0" w:space="0" w:color="auto"/>
        <w:left w:val="none" w:sz="0" w:space="0" w:color="auto"/>
        <w:bottom w:val="none" w:sz="0" w:space="0" w:color="auto"/>
        <w:right w:val="none" w:sz="0" w:space="0" w:color="auto"/>
      </w:divBdr>
    </w:div>
    <w:div w:id="2103450281">
      <w:bodyDiv w:val="1"/>
      <w:marLeft w:val="0"/>
      <w:marRight w:val="0"/>
      <w:marTop w:val="0"/>
      <w:marBottom w:val="0"/>
      <w:divBdr>
        <w:top w:val="none" w:sz="0" w:space="0" w:color="auto"/>
        <w:left w:val="none" w:sz="0" w:space="0" w:color="auto"/>
        <w:bottom w:val="none" w:sz="0" w:space="0" w:color="auto"/>
        <w:right w:val="none" w:sz="0" w:space="0" w:color="auto"/>
      </w:divBdr>
    </w:div>
    <w:div w:id="2103530732">
      <w:bodyDiv w:val="1"/>
      <w:marLeft w:val="0"/>
      <w:marRight w:val="0"/>
      <w:marTop w:val="0"/>
      <w:marBottom w:val="0"/>
      <w:divBdr>
        <w:top w:val="none" w:sz="0" w:space="0" w:color="auto"/>
        <w:left w:val="none" w:sz="0" w:space="0" w:color="auto"/>
        <w:bottom w:val="none" w:sz="0" w:space="0" w:color="auto"/>
        <w:right w:val="none" w:sz="0" w:space="0" w:color="auto"/>
      </w:divBdr>
    </w:div>
    <w:div w:id="2104373558">
      <w:bodyDiv w:val="1"/>
      <w:marLeft w:val="0"/>
      <w:marRight w:val="0"/>
      <w:marTop w:val="0"/>
      <w:marBottom w:val="0"/>
      <w:divBdr>
        <w:top w:val="none" w:sz="0" w:space="0" w:color="auto"/>
        <w:left w:val="none" w:sz="0" w:space="0" w:color="auto"/>
        <w:bottom w:val="none" w:sz="0" w:space="0" w:color="auto"/>
        <w:right w:val="none" w:sz="0" w:space="0" w:color="auto"/>
      </w:divBdr>
    </w:div>
    <w:div w:id="2104524067">
      <w:bodyDiv w:val="1"/>
      <w:marLeft w:val="0"/>
      <w:marRight w:val="0"/>
      <w:marTop w:val="0"/>
      <w:marBottom w:val="0"/>
      <w:divBdr>
        <w:top w:val="none" w:sz="0" w:space="0" w:color="auto"/>
        <w:left w:val="none" w:sz="0" w:space="0" w:color="auto"/>
        <w:bottom w:val="none" w:sz="0" w:space="0" w:color="auto"/>
        <w:right w:val="none" w:sz="0" w:space="0" w:color="auto"/>
      </w:divBdr>
    </w:div>
    <w:div w:id="2104646006">
      <w:bodyDiv w:val="1"/>
      <w:marLeft w:val="0"/>
      <w:marRight w:val="0"/>
      <w:marTop w:val="0"/>
      <w:marBottom w:val="0"/>
      <w:divBdr>
        <w:top w:val="none" w:sz="0" w:space="0" w:color="auto"/>
        <w:left w:val="none" w:sz="0" w:space="0" w:color="auto"/>
        <w:bottom w:val="none" w:sz="0" w:space="0" w:color="auto"/>
        <w:right w:val="none" w:sz="0" w:space="0" w:color="auto"/>
      </w:divBdr>
    </w:div>
    <w:div w:id="2104720217">
      <w:bodyDiv w:val="1"/>
      <w:marLeft w:val="0"/>
      <w:marRight w:val="0"/>
      <w:marTop w:val="0"/>
      <w:marBottom w:val="0"/>
      <w:divBdr>
        <w:top w:val="none" w:sz="0" w:space="0" w:color="auto"/>
        <w:left w:val="none" w:sz="0" w:space="0" w:color="auto"/>
        <w:bottom w:val="none" w:sz="0" w:space="0" w:color="auto"/>
        <w:right w:val="none" w:sz="0" w:space="0" w:color="auto"/>
      </w:divBdr>
    </w:div>
    <w:div w:id="2104760190">
      <w:bodyDiv w:val="1"/>
      <w:marLeft w:val="0"/>
      <w:marRight w:val="0"/>
      <w:marTop w:val="0"/>
      <w:marBottom w:val="0"/>
      <w:divBdr>
        <w:top w:val="none" w:sz="0" w:space="0" w:color="auto"/>
        <w:left w:val="none" w:sz="0" w:space="0" w:color="auto"/>
        <w:bottom w:val="none" w:sz="0" w:space="0" w:color="auto"/>
        <w:right w:val="none" w:sz="0" w:space="0" w:color="auto"/>
      </w:divBdr>
    </w:div>
    <w:div w:id="2105102536">
      <w:bodyDiv w:val="1"/>
      <w:marLeft w:val="0"/>
      <w:marRight w:val="0"/>
      <w:marTop w:val="0"/>
      <w:marBottom w:val="0"/>
      <w:divBdr>
        <w:top w:val="none" w:sz="0" w:space="0" w:color="auto"/>
        <w:left w:val="none" w:sz="0" w:space="0" w:color="auto"/>
        <w:bottom w:val="none" w:sz="0" w:space="0" w:color="auto"/>
        <w:right w:val="none" w:sz="0" w:space="0" w:color="auto"/>
      </w:divBdr>
    </w:div>
    <w:div w:id="2105420674">
      <w:bodyDiv w:val="1"/>
      <w:marLeft w:val="0"/>
      <w:marRight w:val="0"/>
      <w:marTop w:val="0"/>
      <w:marBottom w:val="0"/>
      <w:divBdr>
        <w:top w:val="none" w:sz="0" w:space="0" w:color="auto"/>
        <w:left w:val="none" w:sz="0" w:space="0" w:color="auto"/>
        <w:bottom w:val="none" w:sz="0" w:space="0" w:color="auto"/>
        <w:right w:val="none" w:sz="0" w:space="0" w:color="auto"/>
      </w:divBdr>
    </w:div>
    <w:div w:id="2107190659">
      <w:bodyDiv w:val="1"/>
      <w:marLeft w:val="0"/>
      <w:marRight w:val="0"/>
      <w:marTop w:val="0"/>
      <w:marBottom w:val="0"/>
      <w:divBdr>
        <w:top w:val="none" w:sz="0" w:space="0" w:color="auto"/>
        <w:left w:val="none" w:sz="0" w:space="0" w:color="auto"/>
        <w:bottom w:val="none" w:sz="0" w:space="0" w:color="auto"/>
        <w:right w:val="none" w:sz="0" w:space="0" w:color="auto"/>
      </w:divBdr>
    </w:div>
    <w:div w:id="2107310768">
      <w:bodyDiv w:val="1"/>
      <w:marLeft w:val="0"/>
      <w:marRight w:val="0"/>
      <w:marTop w:val="0"/>
      <w:marBottom w:val="0"/>
      <w:divBdr>
        <w:top w:val="none" w:sz="0" w:space="0" w:color="auto"/>
        <w:left w:val="none" w:sz="0" w:space="0" w:color="auto"/>
        <w:bottom w:val="none" w:sz="0" w:space="0" w:color="auto"/>
        <w:right w:val="none" w:sz="0" w:space="0" w:color="auto"/>
      </w:divBdr>
    </w:div>
    <w:div w:id="2107379100">
      <w:bodyDiv w:val="1"/>
      <w:marLeft w:val="0"/>
      <w:marRight w:val="0"/>
      <w:marTop w:val="0"/>
      <w:marBottom w:val="0"/>
      <w:divBdr>
        <w:top w:val="none" w:sz="0" w:space="0" w:color="auto"/>
        <w:left w:val="none" w:sz="0" w:space="0" w:color="auto"/>
        <w:bottom w:val="none" w:sz="0" w:space="0" w:color="auto"/>
        <w:right w:val="none" w:sz="0" w:space="0" w:color="auto"/>
      </w:divBdr>
    </w:div>
    <w:div w:id="2108229692">
      <w:bodyDiv w:val="1"/>
      <w:marLeft w:val="0"/>
      <w:marRight w:val="0"/>
      <w:marTop w:val="0"/>
      <w:marBottom w:val="0"/>
      <w:divBdr>
        <w:top w:val="none" w:sz="0" w:space="0" w:color="auto"/>
        <w:left w:val="none" w:sz="0" w:space="0" w:color="auto"/>
        <w:bottom w:val="none" w:sz="0" w:space="0" w:color="auto"/>
        <w:right w:val="none" w:sz="0" w:space="0" w:color="auto"/>
      </w:divBdr>
    </w:div>
    <w:div w:id="2108383861">
      <w:bodyDiv w:val="1"/>
      <w:marLeft w:val="0"/>
      <w:marRight w:val="0"/>
      <w:marTop w:val="0"/>
      <w:marBottom w:val="0"/>
      <w:divBdr>
        <w:top w:val="none" w:sz="0" w:space="0" w:color="auto"/>
        <w:left w:val="none" w:sz="0" w:space="0" w:color="auto"/>
        <w:bottom w:val="none" w:sz="0" w:space="0" w:color="auto"/>
        <w:right w:val="none" w:sz="0" w:space="0" w:color="auto"/>
      </w:divBdr>
    </w:div>
    <w:div w:id="2108384869">
      <w:bodyDiv w:val="1"/>
      <w:marLeft w:val="0"/>
      <w:marRight w:val="0"/>
      <w:marTop w:val="0"/>
      <w:marBottom w:val="0"/>
      <w:divBdr>
        <w:top w:val="none" w:sz="0" w:space="0" w:color="auto"/>
        <w:left w:val="none" w:sz="0" w:space="0" w:color="auto"/>
        <w:bottom w:val="none" w:sz="0" w:space="0" w:color="auto"/>
        <w:right w:val="none" w:sz="0" w:space="0" w:color="auto"/>
      </w:divBdr>
    </w:div>
    <w:div w:id="2109933696">
      <w:bodyDiv w:val="1"/>
      <w:marLeft w:val="0"/>
      <w:marRight w:val="0"/>
      <w:marTop w:val="0"/>
      <w:marBottom w:val="0"/>
      <w:divBdr>
        <w:top w:val="none" w:sz="0" w:space="0" w:color="auto"/>
        <w:left w:val="none" w:sz="0" w:space="0" w:color="auto"/>
        <w:bottom w:val="none" w:sz="0" w:space="0" w:color="auto"/>
        <w:right w:val="none" w:sz="0" w:space="0" w:color="auto"/>
      </w:divBdr>
    </w:div>
    <w:div w:id="2110588622">
      <w:bodyDiv w:val="1"/>
      <w:marLeft w:val="0"/>
      <w:marRight w:val="0"/>
      <w:marTop w:val="0"/>
      <w:marBottom w:val="0"/>
      <w:divBdr>
        <w:top w:val="none" w:sz="0" w:space="0" w:color="auto"/>
        <w:left w:val="none" w:sz="0" w:space="0" w:color="auto"/>
        <w:bottom w:val="none" w:sz="0" w:space="0" w:color="auto"/>
        <w:right w:val="none" w:sz="0" w:space="0" w:color="auto"/>
      </w:divBdr>
    </w:div>
    <w:div w:id="2111316678">
      <w:bodyDiv w:val="1"/>
      <w:marLeft w:val="0"/>
      <w:marRight w:val="0"/>
      <w:marTop w:val="0"/>
      <w:marBottom w:val="0"/>
      <w:divBdr>
        <w:top w:val="none" w:sz="0" w:space="0" w:color="auto"/>
        <w:left w:val="none" w:sz="0" w:space="0" w:color="auto"/>
        <w:bottom w:val="none" w:sz="0" w:space="0" w:color="auto"/>
        <w:right w:val="none" w:sz="0" w:space="0" w:color="auto"/>
      </w:divBdr>
    </w:div>
    <w:div w:id="2111774195">
      <w:bodyDiv w:val="1"/>
      <w:marLeft w:val="0"/>
      <w:marRight w:val="0"/>
      <w:marTop w:val="0"/>
      <w:marBottom w:val="0"/>
      <w:divBdr>
        <w:top w:val="none" w:sz="0" w:space="0" w:color="auto"/>
        <w:left w:val="none" w:sz="0" w:space="0" w:color="auto"/>
        <w:bottom w:val="none" w:sz="0" w:space="0" w:color="auto"/>
        <w:right w:val="none" w:sz="0" w:space="0" w:color="auto"/>
      </w:divBdr>
    </w:div>
    <w:div w:id="2111924348">
      <w:bodyDiv w:val="1"/>
      <w:marLeft w:val="0"/>
      <w:marRight w:val="0"/>
      <w:marTop w:val="0"/>
      <w:marBottom w:val="0"/>
      <w:divBdr>
        <w:top w:val="none" w:sz="0" w:space="0" w:color="auto"/>
        <w:left w:val="none" w:sz="0" w:space="0" w:color="auto"/>
        <w:bottom w:val="none" w:sz="0" w:space="0" w:color="auto"/>
        <w:right w:val="none" w:sz="0" w:space="0" w:color="auto"/>
      </w:divBdr>
    </w:div>
    <w:div w:id="2112164341">
      <w:bodyDiv w:val="1"/>
      <w:marLeft w:val="0"/>
      <w:marRight w:val="0"/>
      <w:marTop w:val="0"/>
      <w:marBottom w:val="0"/>
      <w:divBdr>
        <w:top w:val="none" w:sz="0" w:space="0" w:color="auto"/>
        <w:left w:val="none" w:sz="0" w:space="0" w:color="auto"/>
        <w:bottom w:val="none" w:sz="0" w:space="0" w:color="auto"/>
        <w:right w:val="none" w:sz="0" w:space="0" w:color="auto"/>
      </w:divBdr>
    </w:div>
    <w:div w:id="2112700692">
      <w:bodyDiv w:val="1"/>
      <w:marLeft w:val="0"/>
      <w:marRight w:val="0"/>
      <w:marTop w:val="0"/>
      <w:marBottom w:val="0"/>
      <w:divBdr>
        <w:top w:val="none" w:sz="0" w:space="0" w:color="auto"/>
        <w:left w:val="none" w:sz="0" w:space="0" w:color="auto"/>
        <w:bottom w:val="none" w:sz="0" w:space="0" w:color="auto"/>
        <w:right w:val="none" w:sz="0" w:space="0" w:color="auto"/>
      </w:divBdr>
    </w:div>
    <w:div w:id="2112897821">
      <w:bodyDiv w:val="1"/>
      <w:marLeft w:val="0"/>
      <w:marRight w:val="0"/>
      <w:marTop w:val="0"/>
      <w:marBottom w:val="0"/>
      <w:divBdr>
        <w:top w:val="none" w:sz="0" w:space="0" w:color="auto"/>
        <w:left w:val="none" w:sz="0" w:space="0" w:color="auto"/>
        <w:bottom w:val="none" w:sz="0" w:space="0" w:color="auto"/>
        <w:right w:val="none" w:sz="0" w:space="0" w:color="auto"/>
      </w:divBdr>
    </w:div>
    <w:div w:id="2112968851">
      <w:bodyDiv w:val="1"/>
      <w:marLeft w:val="0"/>
      <w:marRight w:val="0"/>
      <w:marTop w:val="0"/>
      <w:marBottom w:val="0"/>
      <w:divBdr>
        <w:top w:val="none" w:sz="0" w:space="0" w:color="auto"/>
        <w:left w:val="none" w:sz="0" w:space="0" w:color="auto"/>
        <w:bottom w:val="none" w:sz="0" w:space="0" w:color="auto"/>
        <w:right w:val="none" w:sz="0" w:space="0" w:color="auto"/>
      </w:divBdr>
    </w:div>
    <w:div w:id="2113547919">
      <w:bodyDiv w:val="1"/>
      <w:marLeft w:val="0"/>
      <w:marRight w:val="0"/>
      <w:marTop w:val="0"/>
      <w:marBottom w:val="0"/>
      <w:divBdr>
        <w:top w:val="none" w:sz="0" w:space="0" w:color="auto"/>
        <w:left w:val="none" w:sz="0" w:space="0" w:color="auto"/>
        <w:bottom w:val="none" w:sz="0" w:space="0" w:color="auto"/>
        <w:right w:val="none" w:sz="0" w:space="0" w:color="auto"/>
      </w:divBdr>
    </w:div>
    <w:div w:id="2113698389">
      <w:bodyDiv w:val="1"/>
      <w:marLeft w:val="0"/>
      <w:marRight w:val="0"/>
      <w:marTop w:val="0"/>
      <w:marBottom w:val="0"/>
      <w:divBdr>
        <w:top w:val="none" w:sz="0" w:space="0" w:color="auto"/>
        <w:left w:val="none" w:sz="0" w:space="0" w:color="auto"/>
        <w:bottom w:val="none" w:sz="0" w:space="0" w:color="auto"/>
        <w:right w:val="none" w:sz="0" w:space="0" w:color="auto"/>
      </w:divBdr>
    </w:div>
    <w:div w:id="2113744766">
      <w:bodyDiv w:val="1"/>
      <w:marLeft w:val="0"/>
      <w:marRight w:val="0"/>
      <w:marTop w:val="0"/>
      <w:marBottom w:val="0"/>
      <w:divBdr>
        <w:top w:val="none" w:sz="0" w:space="0" w:color="auto"/>
        <w:left w:val="none" w:sz="0" w:space="0" w:color="auto"/>
        <w:bottom w:val="none" w:sz="0" w:space="0" w:color="auto"/>
        <w:right w:val="none" w:sz="0" w:space="0" w:color="auto"/>
      </w:divBdr>
    </w:div>
    <w:div w:id="2113932882">
      <w:bodyDiv w:val="1"/>
      <w:marLeft w:val="0"/>
      <w:marRight w:val="0"/>
      <w:marTop w:val="0"/>
      <w:marBottom w:val="0"/>
      <w:divBdr>
        <w:top w:val="none" w:sz="0" w:space="0" w:color="auto"/>
        <w:left w:val="none" w:sz="0" w:space="0" w:color="auto"/>
        <w:bottom w:val="none" w:sz="0" w:space="0" w:color="auto"/>
        <w:right w:val="none" w:sz="0" w:space="0" w:color="auto"/>
      </w:divBdr>
    </w:div>
    <w:div w:id="2114012076">
      <w:bodyDiv w:val="1"/>
      <w:marLeft w:val="0"/>
      <w:marRight w:val="0"/>
      <w:marTop w:val="0"/>
      <w:marBottom w:val="0"/>
      <w:divBdr>
        <w:top w:val="none" w:sz="0" w:space="0" w:color="auto"/>
        <w:left w:val="none" w:sz="0" w:space="0" w:color="auto"/>
        <w:bottom w:val="none" w:sz="0" w:space="0" w:color="auto"/>
        <w:right w:val="none" w:sz="0" w:space="0" w:color="auto"/>
      </w:divBdr>
    </w:div>
    <w:div w:id="2114126209">
      <w:bodyDiv w:val="1"/>
      <w:marLeft w:val="0"/>
      <w:marRight w:val="0"/>
      <w:marTop w:val="0"/>
      <w:marBottom w:val="0"/>
      <w:divBdr>
        <w:top w:val="none" w:sz="0" w:space="0" w:color="auto"/>
        <w:left w:val="none" w:sz="0" w:space="0" w:color="auto"/>
        <w:bottom w:val="none" w:sz="0" w:space="0" w:color="auto"/>
        <w:right w:val="none" w:sz="0" w:space="0" w:color="auto"/>
      </w:divBdr>
    </w:div>
    <w:div w:id="2114132479">
      <w:bodyDiv w:val="1"/>
      <w:marLeft w:val="0"/>
      <w:marRight w:val="0"/>
      <w:marTop w:val="0"/>
      <w:marBottom w:val="0"/>
      <w:divBdr>
        <w:top w:val="none" w:sz="0" w:space="0" w:color="auto"/>
        <w:left w:val="none" w:sz="0" w:space="0" w:color="auto"/>
        <w:bottom w:val="none" w:sz="0" w:space="0" w:color="auto"/>
        <w:right w:val="none" w:sz="0" w:space="0" w:color="auto"/>
      </w:divBdr>
    </w:div>
    <w:div w:id="2114397073">
      <w:bodyDiv w:val="1"/>
      <w:marLeft w:val="0"/>
      <w:marRight w:val="0"/>
      <w:marTop w:val="0"/>
      <w:marBottom w:val="0"/>
      <w:divBdr>
        <w:top w:val="none" w:sz="0" w:space="0" w:color="auto"/>
        <w:left w:val="none" w:sz="0" w:space="0" w:color="auto"/>
        <w:bottom w:val="none" w:sz="0" w:space="0" w:color="auto"/>
        <w:right w:val="none" w:sz="0" w:space="0" w:color="auto"/>
      </w:divBdr>
    </w:div>
    <w:div w:id="2114595663">
      <w:bodyDiv w:val="1"/>
      <w:marLeft w:val="0"/>
      <w:marRight w:val="0"/>
      <w:marTop w:val="0"/>
      <w:marBottom w:val="0"/>
      <w:divBdr>
        <w:top w:val="none" w:sz="0" w:space="0" w:color="auto"/>
        <w:left w:val="none" w:sz="0" w:space="0" w:color="auto"/>
        <w:bottom w:val="none" w:sz="0" w:space="0" w:color="auto"/>
        <w:right w:val="none" w:sz="0" w:space="0" w:color="auto"/>
      </w:divBdr>
    </w:div>
    <w:div w:id="2114664266">
      <w:bodyDiv w:val="1"/>
      <w:marLeft w:val="0"/>
      <w:marRight w:val="0"/>
      <w:marTop w:val="0"/>
      <w:marBottom w:val="0"/>
      <w:divBdr>
        <w:top w:val="none" w:sz="0" w:space="0" w:color="auto"/>
        <w:left w:val="none" w:sz="0" w:space="0" w:color="auto"/>
        <w:bottom w:val="none" w:sz="0" w:space="0" w:color="auto"/>
        <w:right w:val="none" w:sz="0" w:space="0" w:color="auto"/>
      </w:divBdr>
    </w:div>
    <w:div w:id="2115009689">
      <w:bodyDiv w:val="1"/>
      <w:marLeft w:val="0"/>
      <w:marRight w:val="0"/>
      <w:marTop w:val="0"/>
      <w:marBottom w:val="0"/>
      <w:divBdr>
        <w:top w:val="none" w:sz="0" w:space="0" w:color="auto"/>
        <w:left w:val="none" w:sz="0" w:space="0" w:color="auto"/>
        <w:bottom w:val="none" w:sz="0" w:space="0" w:color="auto"/>
        <w:right w:val="none" w:sz="0" w:space="0" w:color="auto"/>
      </w:divBdr>
    </w:div>
    <w:div w:id="2115130161">
      <w:bodyDiv w:val="1"/>
      <w:marLeft w:val="0"/>
      <w:marRight w:val="0"/>
      <w:marTop w:val="0"/>
      <w:marBottom w:val="0"/>
      <w:divBdr>
        <w:top w:val="none" w:sz="0" w:space="0" w:color="auto"/>
        <w:left w:val="none" w:sz="0" w:space="0" w:color="auto"/>
        <w:bottom w:val="none" w:sz="0" w:space="0" w:color="auto"/>
        <w:right w:val="none" w:sz="0" w:space="0" w:color="auto"/>
      </w:divBdr>
    </w:div>
    <w:div w:id="2116172705">
      <w:bodyDiv w:val="1"/>
      <w:marLeft w:val="0"/>
      <w:marRight w:val="0"/>
      <w:marTop w:val="0"/>
      <w:marBottom w:val="0"/>
      <w:divBdr>
        <w:top w:val="none" w:sz="0" w:space="0" w:color="auto"/>
        <w:left w:val="none" w:sz="0" w:space="0" w:color="auto"/>
        <w:bottom w:val="none" w:sz="0" w:space="0" w:color="auto"/>
        <w:right w:val="none" w:sz="0" w:space="0" w:color="auto"/>
      </w:divBdr>
    </w:div>
    <w:div w:id="2116435765">
      <w:bodyDiv w:val="1"/>
      <w:marLeft w:val="0"/>
      <w:marRight w:val="0"/>
      <w:marTop w:val="0"/>
      <w:marBottom w:val="0"/>
      <w:divBdr>
        <w:top w:val="none" w:sz="0" w:space="0" w:color="auto"/>
        <w:left w:val="none" w:sz="0" w:space="0" w:color="auto"/>
        <w:bottom w:val="none" w:sz="0" w:space="0" w:color="auto"/>
        <w:right w:val="none" w:sz="0" w:space="0" w:color="auto"/>
      </w:divBdr>
    </w:div>
    <w:div w:id="2116629804">
      <w:bodyDiv w:val="1"/>
      <w:marLeft w:val="0"/>
      <w:marRight w:val="0"/>
      <w:marTop w:val="0"/>
      <w:marBottom w:val="0"/>
      <w:divBdr>
        <w:top w:val="none" w:sz="0" w:space="0" w:color="auto"/>
        <w:left w:val="none" w:sz="0" w:space="0" w:color="auto"/>
        <w:bottom w:val="none" w:sz="0" w:space="0" w:color="auto"/>
        <w:right w:val="none" w:sz="0" w:space="0" w:color="auto"/>
      </w:divBdr>
    </w:div>
    <w:div w:id="2116778758">
      <w:bodyDiv w:val="1"/>
      <w:marLeft w:val="0"/>
      <w:marRight w:val="0"/>
      <w:marTop w:val="0"/>
      <w:marBottom w:val="0"/>
      <w:divBdr>
        <w:top w:val="none" w:sz="0" w:space="0" w:color="auto"/>
        <w:left w:val="none" w:sz="0" w:space="0" w:color="auto"/>
        <w:bottom w:val="none" w:sz="0" w:space="0" w:color="auto"/>
        <w:right w:val="none" w:sz="0" w:space="0" w:color="auto"/>
      </w:divBdr>
    </w:div>
    <w:div w:id="2116974184">
      <w:bodyDiv w:val="1"/>
      <w:marLeft w:val="0"/>
      <w:marRight w:val="0"/>
      <w:marTop w:val="0"/>
      <w:marBottom w:val="0"/>
      <w:divBdr>
        <w:top w:val="none" w:sz="0" w:space="0" w:color="auto"/>
        <w:left w:val="none" w:sz="0" w:space="0" w:color="auto"/>
        <w:bottom w:val="none" w:sz="0" w:space="0" w:color="auto"/>
        <w:right w:val="none" w:sz="0" w:space="0" w:color="auto"/>
      </w:divBdr>
    </w:div>
    <w:div w:id="2117165753">
      <w:bodyDiv w:val="1"/>
      <w:marLeft w:val="0"/>
      <w:marRight w:val="0"/>
      <w:marTop w:val="0"/>
      <w:marBottom w:val="0"/>
      <w:divBdr>
        <w:top w:val="none" w:sz="0" w:space="0" w:color="auto"/>
        <w:left w:val="none" w:sz="0" w:space="0" w:color="auto"/>
        <w:bottom w:val="none" w:sz="0" w:space="0" w:color="auto"/>
        <w:right w:val="none" w:sz="0" w:space="0" w:color="auto"/>
      </w:divBdr>
    </w:div>
    <w:div w:id="2117170417">
      <w:bodyDiv w:val="1"/>
      <w:marLeft w:val="0"/>
      <w:marRight w:val="0"/>
      <w:marTop w:val="0"/>
      <w:marBottom w:val="0"/>
      <w:divBdr>
        <w:top w:val="none" w:sz="0" w:space="0" w:color="auto"/>
        <w:left w:val="none" w:sz="0" w:space="0" w:color="auto"/>
        <w:bottom w:val="none" w:sz="0" w:space="0" w:color="auto"/>
        <w:right w:val="none" w:sz="0" w:space="0" w:color="auto"/>
      </w:divBdr>
    </w:div>
    <w:div w:id="2117211181">
      <w:bodyDiv w:val="1"/>
      <w:marLeft w:val="0"/>
      <w:marRight w:val="0"/>
      <w:marTop w:val="0"/>
      <w:marBottom w:val="0"/>
      <w:divBdr>
        <w:top w:val="none" w:sz="0" w:space="0" w:color="auto"/>
        <w:left w:val="none" w:sz="0" w:space="0" w:color="auto"/>
        <w:bottom w:val="none" w:sz="0" w:space="0" w:color="auto"/>
        <w:right w:val="none" w:sz="0" w:space="0" w:color="auto"/>
      </w:divBdr>
    </w:div>
    <w:div w:id="2118018152">
      <w:bodyDiv w:val="1"/>
      <w:marLeft w:val="0"/>
      <w:marRight w:val="0"/>
      <w:marTop w:val="0"/>
      <w:marBottom w:val="0"/>
      <w:divBdr>
        <w:top w:val="none" w:sz="0" w:space="0" w:color="auto"/>
        <w:left w:val="none" w:sz="0" w:space="0" w:color="auto"/>
        <w:bottom w:val="none" w:sz="0" w:space="0" w:color="auto"/>
        <w:right w:val="none" w:sz="0" w:space="0" w:color="auto"/>
      </w:divBdr>
    </w:div>
    <w:div w:id="2118058993">
      <w:bodyDiv w:val="1"/>
      <w:marLeft w:val="0"/>
      <w:marRight w:val="0"/>
      <w:marTop w:val="0"/>
      <w:marBottom w:val="0"/>
      <w:divBdr>
        <w:top w:val="none" w:sz="0" w:space="0" w:color="auto"/>
        <w:left w:val="none" w:sz="0" w:space="0" w:color="auto"/>
        <w:bottom w:val="none" w:sz="0" w:space="0" w:color="auto"/>
        <w:right w:val="none" w:sz="0" w:space="0" w:color="auto"/>
      </w:divBdr>
    </w:div>
    <w:div w:id="2118061182">
      <w:bodyDiv w:val="1"/>
      <w:marLeft w:val="0"/>
      <w:marRight w:val="0"/>
      <w:marTop w:val="0"/>
      <w:marBottom w:val="0"/>
      <w:divBdr>
        <w:top w:val="none" w:sz="0" w:space="0" w:color="auto"/>
        <w:left w:val="none" w:sz="0" w:space="0" w:color="auto"/>
        <w:bottom w:val="none" w:sz="0" w:space="0" w:color="auto"/>
        <w:right w:val="none" w:sz="0" w:space="0" w:color="auto"/>
      </w:divBdr>
    </w:div>
    <w:div w:id="2118140566">
      <w:bodyDiv w:val="1"/>
      <w:marLeft w:val="0"/>
      <w:marRight w:val="0"/>
      <w:marTop w:val="0"/>
      <w:marBottom w:val="0"/>
      <w:divBdr>
        <w:top w:val="none" w:sz="0" w:space="0" w:color="auto"/>
        <w:left w:val="none" w:sz="0" w:space="0" w:color="auto"/>
        <w:bottom w:val="none" w:sz="0" w:space="0" w:color="auto"/>
        <w:right w:val="none" w:sz="0" w:space="0" w:color="auto"/>
      </w:divBdr>
    </w:div>
    <w:div w:id="2118525208">
      <w:bodyDiv w:val="1"/>
      <w:marLeft w:val="0"/>
      <w:marRight w:val="0"/>
      <w:marTop w:val="0"/>
      <w:marBottom w:val="0"/>
      <w:divBdr>
        <w:top w:val="none" w:sz="0" w:space="0" w:color="auto"/>
        <w:left w:val="none" w:sz="0" w:space="0" w:color="auto"/>
        <w:bottom w:val="none" w:sz="0" w:space="0" w:color="auto"/>
        <w:right w:val="none" w:sz="0" w:space="0" w:color="auto"/>
      </w:divBdr>
    </w:div>
    <w:div w:id="2120026473">
      <w:bodyDiv w:val="1"/>
      <w:marLeft w:val="0"/>
      <w:marRight w:val="0"/>
      <w:marTop w:val="0"/>
      <w:marBottom w:val="0"/>
      <w:divBdr>
        <w:top w:val="none" w:sz="0" w:space="0" w:color="auto"/>
        <w:left w:val="none" w:sz="0" w:space="0" w:color="auto"/>
        <w:bottom w:val="none" w:sz="0" w:space="0" w:color="auto"/>
        <w:right w:val="none" w:sz="0" w:space="0" w:color="auto"/>
      </w:divBdr>
    </w:div>
    <w:div w:id="2120056610">
      <w:bodyDiv w:val="1"/>
      <w:marLeft w:val="0"/>
      <w:marRight w:val="0"/>
      <w:marTop w:val="0"/>
      <w:marBottom w:val="0"/>
      <w:divBdr>
        <w:top w:val="none" w:sz="0" w:space="0" w:color="auto"/>
        <w:left w:val="none" w:sz="0" w:space="0" w:color="auto"/>
        <w:bottom w:val="none" w:sz="0" w:space="0" w:color="auto"/>
        <w:right w:val="none" w:sz="0" w:space="0" w:color="auto"/>
      </w:divBdr>
    </w:div>
    <w:div w:id="2120223232">
      <w:bodyDiv w:val="1"/>
      <w:marLeft w:val="0"/>
      <w:marRight w:val="0"/>
      <w:marTop w:val="0"/>
      <w:marBottom w:val="0"/>
      <w:divBdr>
        <w:top w:val="none" w:sz="0" w:space="0" w:color="auto"/>
        <w:left w:val="none" w:sz="0" w:space="0" w:color="auto"/>
        <w:bottom w:val="none" w:sz="0" w:space="0" w:color="auto"/>
        <w:right w:val="none" w:sz="0" w:space="0" w:color="auto"/>
      </w:divBdr>
    </w:div>
    <w:div w:id="2120223406">
      <w:bodyDiv w:val="1"/>
      <w:marLeft w:val="0"/>
      <w:marRight w:val="0"/>
      <w:marTop w:val="0"/>
      <w:marBottom w:val="0"/>
      <w:divBdr>
        <w:top w:val="none" w:sz="0" w:space="0" w:color="auto"/>
        <w:left w:val="none" w:sz="0" w:space="0" w:color="auto"/>
        <w:bottom w:val="none" w:sz="0" w:space="0" w:color="auto"/>
        <w:right w:val="none" w:sz="0" w:space="0" w:color="auto"/>
      </w:divBdr>
    </w:div>
    <w:div w:id="2120249451">
      <w:bodyDiv w:val="1"/>
      <w:marLeft w:val="0"/>
      <w:marRight w:val="0"/>
      <w:marTop w:val="0"/>
      <w:marBottom w:val="0"/>
      <w:divBdr>
        <w:top w:val="none" w:sz="0" w:space="0" w:color="auto"/>
        <w:left w:val="none" w:sz="0" w:space="0" w:color="auto"/>
        <w:bottom w:val="none" w:sz="0" w:space="0" w:color="auto"/>
        <w:right w:val="none" w:sz="0" w:space="0" w:color="auto"/>
      </w:divBdr>
    </w:div>
    <w:div w:id="2121105005">
      <w:bodyDiv w:val="1"/>
      <w:marLeft w:val="0"/>
      <w:marRight w:val="0"/>
      <w:marTop w:val="0"/>
      <w:marBottom w:val="0"/>
      <w:divBdr>
        <w:top w:val="none" w:sz="0" w:space="0" w:color="auto"/>
        <w:left w:val="none" w:sz="0" w:space="0" w:color="auto"/>
        <w:bottom w:val="none" w:sz="0" w:space="0" w:color="auto"/>
        <w:right w:val="none" w:sz="0" w:space="0" w:color="auto"/>
      </w:divBdr>
    </w:div>
    <w:div w:id="2121490704">
      <w:bodyDiv w:val="1"/>
      <w:marLeft w:val="0"/>
      <w:marRight w:val="0"/>
      <w:marTop w:val="0"/>
      <w:marBottom w:val="0"/>
      <w:divBdr>
        <w:top w:val="none" w:sz="0" w:space="0" w:color="auto"/>
        <w:left w:val="none" w:sz="0" w:space="0" w:color="auto"/>
        <w:bottom w:val="none" w:sz="0" w:space="0" w:color="auto"/>
        <w:right w:val="none" w:sz="0" w:space="0" w:color="auto"/>
      </w:divBdr>
    </w:div>
    <w:div w:id="2121533311">
      <w:bodyDiv w:val="1"/>
      <w:marLeft w:val="0"/>
      <w:marRight w:val="0"/>
      <w:marTop w:val="0"/>
      <w:marBottom w:val="0"/>
      <w:divBdr>
        <w:top w:val="none" w:sz="0" w:space="0" w:color="auto"/>
        <w:left w:val="none" w:sz="0" w:space="0" w:color="auto"/>
        <w:bottom w:val="none" w:sz="0" w:space="0" w:color="auto"/>
        <w:right w:val="none" w:sz="0" w:space="0" w:color="auto"/>
      </w:divBdr>
    </w:div>
    <w:div w:id="2121755364">
      <w:bodyDiv w:val="1"/>
      <w:marLeft w:val="0"/>
      <w:marRight w:val="0"/>
      <w:marTop w:val="0"/>
      <w:marBottom w:val="0"/>
      <w:divBdr>
        <w:top w:val="none" w:sz="0" w:space="0" w:color="auto"/>
        <w:left w:val="none" w:sz="0" w:space="0" w:color="auto"/>
        <w:bottom w:val="none" w:sz="0" w:space="0" w:color="auto"/>
        <w:right w:val="none" w:sz="0" w:space="0" w:color="auto"/>
      </w:divBdr>
    </w:div>
    <w:div w:id="2121800235">
      <w:bodyDiv w:val="1"/>
      <w:marLeft w:val="0"/>
      <w:marRight w:val="0"/>
      <w:marTop w:val="0"/>
      <w:marBottom w:val="0"/>
      <w:divBdr>
        <w:top w:val="none" w:sz="0" w:space="0" w:color="auto"/>
        <w:left w:val="none" w:sz="0" w:space="0" w:color="auto"/>
        <w:bottom w:val="none" w:sz="0" w:space="0" w:color="auto"/>
        <w:right w:val="none" w:sz="0" w:space="0" w:color="auto"/>
      </w:divBdr>
    </w:div>
    <w:div w:id="2121802020">
      <w:bodyDiv w:val="1"/>
      <w:marLeft w:val="0"/>
      <w:marRight w:val="0"/>
      <w:marTop w:val="0"/>
      <w:marBottom w:val="0"/>
      <w:divBdr>
        <w:top w:val="none" w:sz="0" w:space="0" w:color="auto"/>
        <w:left w:val="none" w:sz="0" w:space="0" w:color="auto"/>
        <w:bottom w:val="none" w:sz="0" w:space="0" w:color="auto"/>
        <w:right w:val="none" w:sz="0" w:space="0" w:color="auto"/>
      </w:divBdr>
    </w:div>
    <w:div w:id="2121803249">
      <w:bodyDiv w:val="1"/>
      <w:marLeft w:val="0"/>
      <w:marRight w:val="0"/>
      <w:marTop w:val="0"/>
      <w:marBottom w:val="0"/>
      <w:divBdr>
        <w:top w:val="none" w:sz="0" w:space="0" w:color="auto"/>
        <w:left w:val="none" w:sz="0" w:space="0" w:color="auto"/>
        <w:bottom w:val="none" w:sz="0" w:space="0" w:color="auto"/>
        <w:right w:val="none" w:sz="0" w:space="0" w:color="auto"/>
      </w:divBdr>
    </w:div>
    <w:div w:id="2122604854">
      <w:bodyDiv w:val="1"/>
      <w:marLeft w:val="0"/>
      <w:marRight w:val="0"/>
      <w:marTop w:val="0"/>
      <w:marBottom w:val="0"/>
      <w:divBdr>
        <w:top w:val="none" w:sz="0" w:space="0" w:color="auto"/>
        <w:left w:val="none" w:sz="0" w:space="0" w:color="auto"/>
        <w:bottom w:val="none" w:sz="0" w:space="0" w:color="auto"/>
        <w:right w:val="none" w:sz="0" w:space="0" w:color="auto"/>
      </w:divBdr>
    </w:div>
    <w:div w:id="2123499920">
      <w:bodyDiv w:val="1"/>
      <w:marLeft w:val="0"/>
      <w:marRight w:val="0"/>
      <w:marTop w:val="0"/>
      <w:marBottom w:val="0"/>
      <w:divBdr>
        <w:top w:val="none" w:sz="0" w:space="0" w:color="auto"/>
        <w:left w:val="none" w:sz="0" w:space="0" w:color="auto"/>
        <w:bottom w:val="none" w:sz="0" w:space="0" w:color="auto"/>
        <w:right w:val="none" w:sz="0" w:space="0" w:color="auto"/>
      </w:divBdr>
    </w:div>
    <w:div w:id="2123761436">
      <w:bodyDiv w:val="1"/>
      <w:marLeft w:val="0"/>
      <w:marRight w:val="0"/>
      <w:marTop w:val="0"/>
      <w:marBottom w:val="0"/>
      <w:divBdr>
        <w:top w:val="none" w:sz="0" w:space="0" w:color="auto"/>
        <w:left w:val="none" w:sz="0" w:space="0" w:color="auto"/>
        <w:bottom w:val="none" w:sz="0" w:space="0" w:color="auto"/>
        <w:right w:val="none" w:sz="0" w:space="0" w:color="auto"/>
      </w:divBdr>
    </w:div>
    <w:div w:id="2123919246">
      <w:bodyDiv w:val="1"/>
      <w:marLeft w:val="0"/>
      <w:marRight w:val="0"/>
      <w:marTop w:val="0"/>
      <w:marBottom w:val="0"/>
      <w:divBdr>
        <w:top w:val="none" w:sz="0" w:space="0" w:color="auto"/>
        <w:left w:val="none" w:sz="0" w:space="0" w:color="auto"/>
        <w:bottom w:val="none" w:sz="0" w:space="0" w:color="auto"/>
        <w:right w:val="none" w:sz="0" w:space="0" w:color="auto"/>
      </w:divBdr>
    </w:div>
    <w:div w:id="2124612322">
      <w:bodyDiv w:val="1"/>
      <w:marLeft w:val="0"/>
      <w:marRight w:val="0"/>
      <w:marTop w:val="0"/>
      <w:marBottom w:val="0"/>
      <w:divBdr>
        <w:top w:val="none" w:sz="0" w:space="0" w:color="auto"/>
        <w:left w:val="none" w:sz="0" w:space="0" w:color="auto"/>
        <w:bottom w:val="none" w:sz="0" w:space="0" w:color="auto"/>
        <w:right w:val="none" w:sz="0" w:space="0" w:color="auto"/>
      </w:divBdr>
    </w:div>
    <w:div w:id="2124692742">
      <w:bodyDiv w:val="1"/>
      <w:marLeft w:val="0"/>
      <w:marRight w:val="0"/>
      <w:marTop w:val="0"/>
      <w:marBottom w:val="0"/>
      <w:divBdr>
        <w:top w:val="none" w:sz="0" w:space="0" w:color="auto"/>
        <w:left w:val="none" w:sz="0" w:space="0" w:color="auto"/>
        <w:bottom w:val="none" w:sz="0" w:space="0" w:color="auto"/>
        <w:right w:val="none" w:sz="0" w:space="0" w:color="auto"/>
      </w:divBdr>
    </w:div>
    <w:div w:id="2124759763">
      <w:bodyDiv w:val="1"/>
      <w:marLeft w:val="0"/>
      <w:marRight w:val="0"/>
      <w:marTop w:val="0"/>
      <w:marBottom w:val="0"/>
      <w:divBdr>
        <w:top w:val="none" w:sz="0" w:space="0" w:color="auto"/>
        <w:left w:val="none" w:sz="0" w:space="0" w:color="auto"/>
        <w:bottom w:val="none" w:sz="0" w:space="0" w:color="auto"/>
        <w:right w:val="none" w:sz="0" w:space="0" w:color="auto"/>
      </w:divBdr>
    </w:div>
    <w:div w:id="2124835088">
      <w:bodyDiv w:val="1"/>
      <w:marLeft w:val="0"/>
      <w:marRight w:val="0"/>
      <w:marTop w:val="0"/>
      <w:marBottom w:val="0"/>
      <w:divBdr>
        <w:top w:val="none" w:sz="0" w:space="0" w:color="auto"/>
        <w:left w:val="none" w:sz="0" w:space="0" w:color="auto"/>
        <w:bottom w:val="none" w:sz="0" w:space="0" w:color="auto"/>
        <w:right w:val="none" w:sz="0" w:space="0" w:color="auto"/>
      </w:divBdr>
    </w:div>
    <w:div w:id="2125612452">
      <w:bodyDiv w:val="1"/>
      <w:marLeft w:val="0"/>
      <w:marRight w:val="0"/>
      <w:marTop w:val="0"/>
      <w:marBottom w:val="0"/>
      <w:divBdr>
        <w:top w:val="none" w:sz="0" w:space="0" w:color="auto"/>
        <w:left w:val="none" w:sz="0" w:space="0" w:color="auto"/>
        <w:bottom w:val="none" w:sz="0" w:space="0" w:color="auto"/>
        <w:right w:val="none" w:sz="0" w:space="0" w:color="auto"/>
      </w:divBdr>
    </w:div>
    <w:div w:id="2126345898">
      <w:bodyDiv w:val="1"/>
      <w:marLeft w:val="0"/>
      <w:marRight w:val="0"/>
      <w:marTop w:val="0"/>
      <w:marBottom w:val="0"/>
      <w:divBdr>
        <w:top w:val="none" w:sz="0" w:space="0" w:color="auto"/>
        <w:left w:val="none" w:sz="0" w:space="0" w:color="auto"/>
        <w:bottom w:val="none" w:sz="0" w:space="0" w:color="auto"/>
        <w:right w:val="none" w:sz="0" w:space="0" w:color="auto"/>
      </w:divBdr>
    </w:div>
    <w:div w:id="2126803227">
      <w:bodyDiv w:val="1"/>
      <w:marLeft w:val="0"/>
      <w:marRight w:val="0"/>
      <w:marTop w:val="0"/>
      <w:marBottom w:val="0"/>
      <w:divBdr>
        <w:top w:val="none" w:sz="0" w:space="0" w:color="auto"/>
        <w:left w:val="none" w:sz="0" w:space="0" w:color="auto"/>
        <w:bottom w:val="none" w:sz="0" w:space="0" w:color="auto"/>
        <w:right w:val="none" w:sz="0" w:space="0" w:color="auto"/>
      </w:divBdr>
    </w:div>
    <w:div w:id="2126995545">
      <w:bodyDiv w:val="1"/>
      <w:marLeft w:val="0"/>
      <w:marRight w:val="0"/>
      <w:marTop w:val="0"/>
      <w:marBottom w:val="0"/>
      <w:divBdr>
        <w:top w:val="none" w:sz="0" w:space="0" w:color="auto"/>
        <w:left w:val="none" w:sz="0" w:space="0" w:color="auto"/>
        <w:bottom w:val="none" w:sz="0" w:space="0" w:color="auto"/>
        <w:right w:val="none" w:sz="0" w:space="0" w:color="auto"/>
      </w:divBdr>
    </w:div>
    <w:div w:id="2127265404">
      <w:bodyDiv w:val="1"/>
      <w:marLeft w:val="0"/>
      <w:marRight w:val="0"/>
      <w:marTop w:val="0"/>
      <w:marBottom w:val="0"/>
      <w:divBdr>
        <w:top w:val="none" w:sz="0" w:space="0" w:color="auto"/>
        <w:left w:val="none" w:sz="0" w:space="0" w:color="auto"/>
        <w:bottom w:val="none" w:sz="0" w:space="0" w:color="auto"/>
        <w:right w:val="none" w:sz="0" w:space="0" w:color="auto"/>
      </w:divBdr>
    </w:div>
    <w:div w:id="2127506929">
      <w:bodyDiv w:val="1"/>
      <w:marLeft w:val="0"/>
      <w:marRight w:val="0"/>
      <w:marTop w:val="0"/>
      <w:marBottom w:val="0"/>
      <w:divBdr>
        <w:top w:val="none" w:sz="0" w:space="0" w:color="auto"/>
        <w:left w:val="none" w:sz="0" w:space="0" w:color="auto"/>
        <w:bottom w:val="none" w:sz="0" w:space="0" w:color="auto"/>
        <w:right w:val="none" w:sz="0" w:space="0" w:color="auto"/>
      </w:divBdr>
    </w:div>
    <w:div w:id="2127768975">
      <w:bodyDiv w:val="1"/>
      <w:marLeft w:val="0"/>
      <w:marRight w:val="0"/>
      <w:marTop w:val="0"/>
      <w:marBottom w:val="0"/>
      <w:divBdr>
        <w:top w:val="none" w:sz="0" w:space="0" w:color="auto"/>
        <w:left w:val="none" w:sz="0" w:space="0" w:color="auto"/>
        <w:bottom w:val="none" w:sz="0" w:space="0" w:color="auto"/>
        <w:right w:val="none" w:sz="0" w:space="0" w:color="auto"/>
      </w:divBdr>
    </w:div>
    <w:div w:id="2127960446">
      <w:bodyDiv w:val="1"/>
      <w:marLeft w:val="0"/>
      <w:marRight w:val="0"/>
      <w:marTop w:val="0"/>
      <w:marBottom w:val="0"/>
      <w:divBdr>
        <w:top w:val="none" w:sz="0" w:space="0" w:color="auto"/>
        <w:left w:val="none" w:sz="0" w:space="0" w:color="auto"/>
        <w:bottom w:val="none" w:sz="0" w:space="0" w:color="auto"/>
        <w:right w:val="none" w:sz="0" w:space="0" w:color="auto"/>
      </w:divBdr>
    </w:div>
    <w:div w:id="2128427181">
      <w:bodyDiv w:val="1"/>
      <w:marLeft w:val="0"/>
      <w:marRight w:val="0"/>
      <w:marTop w:val="0"/>
      <w:marBottom w:val="0"/>
      <w:divBdr>
        <w:top w:val="none" w:sz="0" w:space="0" w:color="auto"/>
        <w:left w:val="none" w:sz="0" w:space="0" w:color="auto"/>
        <w:bottom w:val="none" w:sz="0" w:space="0" w:color="auto"/>
        <w:right w:val="none" w:sz="0" w:space="0" w:color="auto"/>
      </w:divBdr>
    </w:div>
    <w:div w:id="2128548310">
      <w:bodyDiv w:val="1"/>
      <w:marLeft w:val="0"/>
      <w:marRight w:val="0"/>
      <w:marTop w:val="0"/>
      <w:marBottom w:val="0"/>
      <w:divBdr>
        <w:top w:val="none" w:sz="0" w:space="0" w:color="auto"/>
        <w:left w:val="none" w:sz="0" w:space="0" w:color="auto"/>
        <w:bottom w:val="none" w:sz="0" w:space="0" w:color="auto"/>
        <w:right w:val="none" w:sz="0" w:space="0" w:color="auto"/>
      </w:divBdr>
    </w:div>
    <w:div w:id="2128695990">
      <w:bodyDiv w:val="1"/>
      <w:marLeft w:val="0"/>
      <w:marRight w:val="0"/>
      <w:marTop w:val="0"/>
      <w:marBottom w:val="0"/>
      <w:divBdr>
        <w:top w:val="none" w:sz="0" w:space="0" w:color="auto"/>
        <w:left w:val="none" w:sz="0" w:space="0" w:color="auto"/>
        <w:bottom w:val="none" w:sz="0" w:space="0" w:color="auto"/>
        <w:right w:val="none" w:sz="0" w:space="0" w:color="auto"/>
      </w:divBdr>
    </w:div>
    <w:div w:id="2128770454">
      <w:bodyDiv w:val="1"/>
      <w:marLeft w:val="0"/>
      <w:marRight w:val="0"/>
      <w:marTop w:val="0"/>
      <w:marBottom w:val="0"/>
      <w:divBdr>
        <w:top w:val="none" w:sz="0" w:space="0" w:color="auto"/>
        <w:left w:val="none" w:sz="0" w:space="0" w:color="auto"/>
        <w:bottom w:val="none" w:sz="0" w:space="0" w:color="auto"/>
        <w:right w:val="none" w:sz="0" w:space="0" w:color="auto"/>
      </w:divBdr>
    </w:div>
    <w:div w:id="2128772161">
      <w:bodyDiv w:val="1"/>
      <w:marLeft w:val="0"/>
      <w:marRight w:val="0"/>
      <w:marTop w:val="0"/>
      <w:marBottom w:val="0"/>
      <w:divBdr>
        <w:top w:val="none" w:sz="0" w:space="0" w:color="auto"/>
        <w:left w:val="none" w:sz="0" w:space="0" w:color="auto"/>
        <w:bottom w:val="none" w:sz="0" w:space="0" w:color="auto"/>
        <w:right w:val="none" w:sz="0" w:space="0" w:color="auto"/>
      </w:divBdr>
    </w:div>
    <w:div w:id="2129546426">
      <w:bodyDiv w:val="1"/>
      <w:marLeft w:val="0"/>
      <w:marRight w:val="0"/>
      <w:marTop w:val="0"/>
      <w:marBottom w:val="0"/>
      <w:divBdr>
        <w:top w:val="none" w:sz="0" w:space="0" w:color="auto"/>
        <w:left w:val="none" w:sz="0" w:space="0" w:color="auto"/>
        <w:bottom w:val="none" w:sz="0" w:space="0" w:color="auto"/>
        <w:right w:val="none" w:sz="0" w:space="0" w:color="auto"/>
      </w:divBdr>
    </w:div>
    <w:div w:id="2129808762">
      <w:bodyDiv w:val="1"/>
      <w:marLeft w:val="0"/>
      <w:marRight w:val="0"/>
      <w:marTop w:val="0"/>
      <w:marBottom w:val="0"/>
      <w:divBdr>
        <w:top w:val="none" w:sz="0" w:space="0" w:color="auto"/>
        <w:left w:val="none" w:sz="0" w:space="0" w:color="auto"/>
        <w:bottom w:val="none" w:sz="0" w:space="0" w:color="auto"/>
        <w:right w:val="none" w:sz="0" w:space="0" w:color="auto"/>
      </w:divBdr>
    </w:div>
    <w:div w:id="2131394049">
      <w:bodyDiv w:val="1"/>
      <w:marLeft w:val="0"/>
      <w:marRight w:val="0"/>
      <w:marTop w:val="0"/>
      <w:marBottom w:val="0"/>
      <w:divBdr>
        <w:top w:val="none" w:sz="0" w:space="0" w:color="auto"/>
        <w:left w:val="none" w:sz="0" w:space="0" w:color="auto"/>
        <w:bottom w:val="none" w:sz="0" w:space="0" w:color="auto"/>
        <w:right w:val="none" w:sz="0" w:space="0" w:color="auto"/>
      </w:divBdr>
    </w:div>
    <w:div w:id="2131506585">
      <w:bodyDiv w:val="1"/>
      <w:marLeft w:val="0"/>
      <w:marRight w:val="0"/>
      <w:marTop w:val="0"/>
      <w:marBottom w:val="0"/>
      <w:divBdr>
        <w:top w:val="none" w:sz="0" w:space="0" w:color="auto"/>
        <w:left w:val="none" w:sz="0" w:space="0" w:color="auto"/>
        <w:bottom w:val="none" w:sz="0" w:space="0" w:color="auto"/>
        <w:right w:val="none" w:sz="0" w:space="0" w:color="auto"/>
      </w:divBdr>
    </w:div>
    <w:div w:id="2131582028">
      <w:bodyDiv w:val="1"/>
      <w:marLeft w:val="0"/>
      <w:marRight w:val="0"/>
      <w:marTop w:val="0"/>
      <w:marBottom w:val="0"/>
      <w:divBdr>
        <w:top w:val="none" w:sz="0" w:space="0" w:color="auto"/>
        <w:left w:val="none" w:sz="0" w:space="0" w:color="auto"/>
        <w:bottom w:val="none" w:sz="0" w:space="0" w:color="auto"/>
        <w:right w:val="none" w:sz="0" w:space="0" w:color="auto"/>
      </w:divBdr>
    </w:div>
    <w:div w:id="2131708361">
      <w:bodyDiv w:val="1"/>
      <w:marLeft w:val="0"/>
      <w:marRight w:val="0"/>
      <w:marTop w:val="0"/>
      <w:marBottom w:val="0"/>
      <w:divBdr>
        <w:top w:val="none" w:sz="0" w:space="0" w:color="auto"/>
        <w:left w:val="none" w:sz="0" w:space="0" w:color="auto"/>
        <w:bottom w:val="none" w:sz="0" w:space="0" w:color="auto"/>
        <w:right w:val="none" w:sz="0" w:space="0" w:color="auto"/>
      </w:divBdr>
    </w:div>
    <w:div w:id="2131821082">
      <w:bodyDiv w:val="1"/>
      <w:marLeft w:val="0"/>
      <w:marRight w:val="0"/>
      <w:marTop w:val="0"/>
      <w:marBottom w:val="0"/>
      <w:divBdr>
        <w:top w:val="none" w:sz="0" w:space="0" w:color="auto"/>
        <w:left w:val="none" w:sz="0" w:space="0" w:color="auto"/>
        <w:bottom w:val="none" w:sz="0" w:space="0" w:color="auto"/>
        <w:right w:val="none" w:sz="0" w:space="0" w:color="auto"/>
      </w:divBdr>
    </w:div>
    <w:div w:id="2132480754">
      <w:bodyDiv w:val="1"/>
      <w:marLeft w:val="0"/>
      <w:marRight w:val="0"/>
      <w:marTop w:val="0"/>
      <w:marBottom w:val="0"/>
      <w:divBdr>
        <w:top w:val="none" w:sz="0" w:space="0" w:color="auto"/>
        <w:left w:val="none" w:sz="0" w:space="0" w:color="auto"/>
        <w:bottom w:val="none" w:sz="0" w:space="0" w:color="auto"/>
        <w:right w:val="none" w:sz="0" w:space="0" w:color="auto"/>
      </w:divBdr>
    </w:div>
    <w:div w:id="2132504733">
      <w:bodyDiv w:val="1"/>
      <w:marLeft w:val="0"/>
      <w:marRight w:val="0"/>
      <w:marTop w:val="0"/>
      <w:marBottom w:val="0"/>
      <w:divBdr>
        <w:top w:val="none" w:sz="0" w:space="0" w:color="auto"/>
        <w:left w:val="none" w:sz="0" w:space="0" w:color="auto"/>
        <w:bottom w:val="none" w:sz="0" w:space="0" w:color="auto"/>
        <w:right w:val="none" w:sz="0" w:space="0" w:color="auto"/>
      </w:divBdr>
    </w:div>
    <w:div w:id="2132740925">
      <w:bodyDiv w:val="1"/>
      <w:marLeft w:val="0"/>
      <w:marRight w:val="0"/>
      <w:marTop w:val="0"/>
      <w:marBottom w:val="0"/>
      <w:divBdr>
        <w:top w:val="none" w:sz="0" w:space="0" w:color="auto"/>
        <w:left w:val="none" w:sz="0" w:space="0" w:color="auto"/>
        <w:bottom w:val="none" w:sz="0" w:space="0" w:color="auto"/>
        <w:right w:val="none" w:sz="0" w:space="0" w:color="auto"/>
      </w:divBdr>
    </w:div>
    <w:div w:id="2132898749">
      <w:bodyDiv w:val="1"/>
      <w:marLeft w:val="0"/>
      <w:marRight w:val="0"/>
      <w:marTop w:val="0"/>
      <w:marBottom w:val="0"/>
      <w:divBdr>
        <w:top w:val="none" w:sz="0" w:space="0" w:color="auto"/>
        <w:left w:val="none" w:sz="0" w:space="0" w:color="auto"/>
        <w:bottom w:val="none" w:sz="0" w:space="0" w:color="auto"/>
        <w:right w:val="none" w:sz="0" w:space="0" w:color="auto"/>
      </w:divBdr>
    </w:div>
    <w:div w:id="2132966939">
      <w:bodyDiv w:val="1"/>
      <w:marLeft w:val="0"/>
      <w:marRight w:val="0"/>
      <w:marTop w:val="0"/>
      <w:marBottom w:val="0"/>
      <w:divBdr>
        <w:top w:val="none" w:sz="0" w:space="0" w:color="auto"/>
        <w:left w:val="none" w:sz="0" w:space="0" w:color="auto"/>
        <w:bottom w:val="none" w:sz="0" w:space="0" w:color="auto"/>
        <w:right w:val="none" w:sz="0" w:space="0" w:color="auto"/>
      </w:divBdr>
    </w:div>
    <w:div w:id="2133598229">
      <w:bodyDiv w:val="1"/>
      <w:marLeft w:val="0"/>
      <w:marRight w:val="0"/>
      <w:marTop w:val="0"/>
      <w:marBottom w:val="0"/>
      <w:divBdr>
        <w:top w:val="none" w:sz="0" w:space="0" w:color="auto"/>
        <w:left w:val="none" w:sz="0" w:space="0" w:color="auto"/>
        <w:bottom w:val="none" w:sz="0" w:space="0" w:color="auto"/>
        <w:right w:val="none" w:sz="0" w:space="0" w:color="auto"/>
      </w:divBdr>
    </w:div>
    <w:div w:id="2134135974">
      <w:bodyDiv w:val="1"/>
      <w:marLeft w:val="0"/>
      <w:marRight w:val="0"/>
      <w:marTop w:val="0"/>
      <w:marBottom w:val="0"/>
      <w:divBdr>
        <w:top w:val="none" w:sz="0" w:space="0" w:color="auto"/>
        <w:left w:val="none" w:sz="0" w:space="0" w:color="auto"/>
        <w:bottom w:val="none" w:sz="0" w:space="0" w:color="auto"/>
        <w:right w:val="none" w:sz="0" w:space="0" w:color="auto"/>
      </w:divBdr>
    </w:div>
    <w:div w:id="2134210053">
      <w:bodyDiv w:val="1"/>
      <w:marLeft w:val="0"/>
      <w:marRight w:val="0"/>
      <w:marTop w:val="0"/>
      <w:marBottom w:val="0"/>
      <w:divBdr>
        <w:top w:val="none" w:sz="0" w:space="0" w:color="auto"/>
        <w:left w:val="none" w:sz="0" w:space="0" w:color="auto"/>
        <w:bottom w:val="none" w:sz="0" w:space="0" w:color="auto"/>
        <w:right w:val="none" w:sz="0" w:space="0" w:color="auto"/>
      </w:divBdr>
    </w:div>
    <w:div w:id="2134594929">
      <w:bodyDiv w:val="1"/>
      <w:marLeft w:val="0"/>
      <w:marRight w:val="0"/>
      <w:marTop w:val="0"/>
      <w:marBottom w:val="0"/>
      <w:divBdr>
        <w:top w:val="none" w:sz="0" w:space="0" w:color="auto"/>
        <w:left w:val="none" w:sz="0" w:space="0" w:color="auto"/>
        <w:bottom w:val="none" w:sz="0" w:space="0" w:color="auto"/>
        <w:right w:val="none" w:sz="0" w:space="0" w:color="auto"/>
      </w:divBdr>
    </w:div>
    <w:div w:id="2135245435">
      <w:bodyDiv w:val="1"/>
      <w:marLeft w:val="0"/>
      <w:marRight w:val="0"/>
      <w:marTop w:val="0"/>
      <w:marBottom w:val="0"/>
      <w:divBdr>
        <w:top w:val="none" w:sz="0" w:space="0" w:color="auto"/>
        <w:left w:val="none" w:sz="0" w:space="0" w:color="auto"/>
        <w:bottom w:val="none" w:sz="0" w:space="0" w:color="auto"/>
        <w:right w:val="none" w:sz="0" w:space="0" w:color="auto"/>
      </w:divBdr>
    </w:div>
    <w:div w:id="2135365850">
      <w:bodyDiv w:val="1"/>
      <w:marLeft w:val="0"/>
      <w:marRight w:val="0"/>
      <w:marTop w:val="0"/>
      <w:marBottom w:val="0"/>
      <w:divBdr>
        <w:top w:val="none" w:sz="0" w:space="0" w:color="auto"/>
        <w:left w:val="none" w:sz="0" w:space="0" w:color="auto"/>
        <w:bottom w:val="none" w:sz="0" w:space="0" w:color="auto"/>
        <w:right w:val="none" w:sz="0" w:space="0" w:color="auto"/>
      </w:divBdr>
    </w:div>
    <w:div w:id="2136211513">
      <w:bodyDiv w:val="1"/>
      <w:marLeft w:val="0"/>
      <w:marRight w:val="0"/>
      <w:marTop w:val="0"/>
      <w:marBottom w:val="0"/>
      <w:divBdr>
        <w:top w:val="none" w:sz="0" w:space="0" w:color="auto"/>
        <w:left w:val="none" w:sz="0" w:space="0" w:color="auto"/>
        <w:bottom w:val="none" w:sz="0" w:space="0" w:color="auto"/>
        <w:right w:val="none" w:sz="0" w:space="0" w:color="auto"/>
      </w:divBdr>
    </w:div>
    <w:div w:id="2136365790">
      <w:bodyDiv w:val="1"/>
      <w:marLeft w:val="0"/>
      <w:marRight w:val="0"/>
      <w:marTop w:val="0"/>
      <w:marBottom w:val="0"/>
      <w:divBdr>
        <w:top w:val="none" w:sz="0" w:space="0" w:color="auto"/>
        <w:left w:val="none" w:sz="0" w:space="0" w:color="auto"/>
        <w:bottom w:val="none" w:sz="0" w:space="0" w:color="auto"/>
        <w:right w:val="none" w:sz="0" w:space="0" w:color="auto"/>
      </w:divBdr>
    </w:div>
    <w:div w:id="2136409886">
      <w:bodyDiv w:val="1"/>
      <w:marLeft w:val="0"/>
      <w:marRight w:val="0"/>
      <w:marTop w:val="0"/>
      <w:marBottom w:val="0"/>
      <w:divBdr>
        <w:top w:val="none" w:sz="0" w:space="0" w:color="auto"/>
        <w:left w:val="none" w:sz="0" w:space="0" w:color="auto"/>
        <w:bottom w:val="none" w:sz="0" w:space="0" w:color="auto"/>
        <w:right w:val="none" w:sz="0" w:space="0" w:color="auto"/>
      </w:divBdr>
    </w:div>
    <w:div w:id="2136678690">
      <w:bodyDiv w:val="1"/>
      <w:marLeft w:val="0"/>
      <w:marRight w:val="0"/>
      <w:marTop w:val="0"/>
      <w:marBottom w:val="0"/>
      <w:divBdr>
        <w:top w:val="none" w:sz="0" w:space="0" w:color="auto"/>
        <w:left w:val="none" w:sz="0" w:space="0" w:color="auto"/>
        <w:bottom w:val="none" w:sz="0" w:space="0" w:color="auto"/>
        <w:right w:val="none" w:sz="0" w:space="0" w:color="auto"/>
      </w:divBdr>
    </w:div>
    <w:div w:id="2136750179">
      <w:bodyDiv w:val="1"/>
      <w:marLeft w:val="0"/>
      <w:marRight w:val="0"/>
      <w:marTop w:val="0"/>
      <w:marBottom w:val="0"/>
      <w:divBdr>
        <w:top w:val="none" w:sz="0" w:space="0" w:color="auto"/>
        <w:left w:val="none" w:sz="0" w:space="0" w:color="auto"/>
        <w:bottom w:val="none" w:sz="0" w:space="0" w:color="auto"/>
        <w:right w:val="none" w:sz="0" w:space="0" w:color="auto"/>
      </w:divBdr>
    </w:div>
    <w:div w:id="2136944903">
      <w:bodyDiv w:val="1"/>
      <w:marLeft w:val="0"/>
      <w:marRight w:val="0"/>
      <w:marTop w:val="0"/>
      <w:marBottom w:val="0"/>
      <w:divBdr>
        <w:top w:val="none" w:sz="0" w:space="0" w:color="auto"/>
        <w:left w:val="none" w:sz="0" w:space="0" w:color="auto"/>
        <w:bottom w:val="none" w:sz="0" w:space="0" w:color="auto"/>
        <w:right w:val="none" w:sz="0" w:space="0" w:color="auto"/>
      </w:divBdr>
    </w:div>
    <w:div w:id="2137599454">
      <w:bodyDiv w:val="1"/>
      <w:marLeft w:val="0"/>
      <w:marRight w:val="0"/>
      <w:marTop w:val="0"/>
      <w:marBottom w:val="0"/>
      <w:divBdr>
        <w:top w:val="none" w:sz="0" w:space="0" w:color="auto"/>
        <w:left w:val="none" w:sz="0" w:space="0" w:color="auto"/>
        <w:bottom w:val="none" w:sz="0" w:space="0" w:color="auto"/>
        <w:right w:val="none" w:sz="0" w:space="0" w:color="auto"/>
      </w:divBdr>
    </w:div>
    <w:div w:id="2138252104">
      <w:bodyDiv w:val="1"/>
      <w:marLeft w:val="0"/>
      <w:marRight w:val="0"/>
      <w:marTop w:val="0"/>
      <w:marBottom w:val="0"/>
      <w:divBdr>
        <w:top w:val="none" w:sz="0" w:space="0" w:color="auto"/>
        <w:left w:val="none" w:sz="0" w:space="0" w:color="auto"/>
        <w:bottom w:val="none" w:sz="0" w:space="0" w:color="auto"/>
        <w:right w:val="none" w:sz="0" w:space="0" w:color="auto"/>
      </w:divBdr>
    </w:div>
    <w:div w:id="2138445700">
      <w:bodyDiv w:val="1"/>
      <w:marLeft w:val="0"/>
      <w:marRight w:val="0"/>
      <w:marTop w:val="0"/>
      <w:marBottom w:val="0"/>
      <w:divBdr>
        <w:top w:val="none" w:sz="0" w:space="0" w:color="auto"/>
        <w:left w:val="none" w:sz="0" w:space="0" w:color="auto"/>
        <w:bottom w:val="none" w:sz="0" w:space="0" w:color="auto"/>
        <w:right w:val="none" w:sz="0" w:space="0" w:color="auto"/>
      </w:divBdr>
    </w:div>
    <w:div w:id="2138722088">
      <w:bodyDiv w:val="1"/>
      <w:marLeft w:val="0"/>
      <w:marRight w:val="0"/>
      <w:marTop w:val="0"/>
      <w:marBottom w:val="0"/>
      <w:divBdr>
        <w:top w:val="none" w:sz="0" w:space="0" w:color="auto"/>
        <w:left w:val="none" w:sz="0" w:space="0" w:color="auto"/>
        <w:bottom w:val="none" w:sz="0" w:space="0" w:color="auto"/>
        <w:right w:val="none" w:sz="0" w:space="0" w:color="auto"/>
      </w:divBdr>
    </w:div>
    <w:div w:id="2139299198">
      <w:bodyDiv w:val="1"/>
      <w:marLeft w:val="0"/>
      <w:marRight w:val="0"/>
      <w:marTop w:val="0"/>
      <w:marBottom w:val="0"/>
      <w:divBdr>
        <w:top w:val="none" w:sz="0" w:space="0" w:color="auto"/>
        <w:left w:val="none" w:sz="0" w:space="0" w:color="auto"/>
        <w:bottom w:val="none" w:sz="0" w:space="0" w:color="auto"/>
        <w:right w:val="none" w:sz="0" w:space="0" w:color="auto"/>
      </w:divBdr>
    </w:div>
    <w:div w:id="2139446593">
      <w:bodyDiv w:val="1"/>
      <w:marLeft w:val="0"/>
      <w:marRight w:val="0"/>
      <w:marTop w:val="0"/>
      <w:marBottom w:val="0"/>
      <w:divBdr>
        <w:top w:val="none" w:sz="0" w:space="0" w:color="auto"/>
        <w:left w:val="none" w:sz="0" w:space="0" w:color="auto"/>
        <w:bottom w:val="none" w:sz="0" w:space="0" w:color="auto"/>
        <w:right w:val="none" w:sz="0" w:space="0" w:color="auto"/>
      </w:divBdr>
    </w:div>
    <w:div w:id="2139565355">
      <w:bodyDiv w:val="1"/>
      <w:marLeft w:val="0"/>
      <w:marRight w:val="0"/>
      <w:marTop w:val="0"/>
      <w:marBottom w:val="0"/>
      <w:divBdr>
        <w:top w:val="none" w:sz="0" w:space="0" w:color="auto"/>
        <w:left w:val="none" w:sz="0" w:space="0" w:color="auto"/>
        <w:bottom w:val="none" w:sz="0" w:space="0" w:color="auto"/>
        <w:right w:val="none" w:sz="0" w:space="0" w:color="auto"/>
      </w:divBdr>
    </w:div>
    <w:div w:id="2139570330">
      <w:bodyDiv w:val="1"/>
      <w:marLeft w:val="0"/>
      <w:marRight w:val="0"/>
      <w:marTop w:val="0"/>
      <w:marBottom w:val="0"/>
      <w:divBdr>
        <w:top w:val="none" w:sz="0" w:space="0" w:color="auto"/>
        <w:left w:val="none" w:sz="0" w:space="0" w:color="auto"/>
        <w:bottom w:val="none" w:sz="0" w:space="0" w:color="auto"/>
        <w:right w:val="none" w:sz="0" w:space="0" w:color="auto"/>
      </w:divBdr>
    </w:div>
    <w:div w:id="2139643931">
      <w:bodyDiv w:val="1"/>
      <w:marLeft w:val="0"/>
      <w:marRight w:val="0"/>
      <w:marTop w:val="0"/>
      <w:marBottom w:val="0"/>
      <w:divBdr>
        <w:top w:val="none" w:sz="0" w:space="0" w:color="auto"/>
        <w:left w:val="none" w:sz="0" w:space="0" w:color="auto"/>
        <w:bottom w:val="none" w:sz="0" w:space="0" w:color="auto"/>
        <w:right w:val="none" w:sz="0" w:space="0" w:color="auto"/>
      </w:divBdr>
    </w:div>
    <w:div w:id="2139646566">
      <w:bodyDiv w:val="1"/>
      <w:marLeft w:val="0"/>
      <w:marRight w:val="0"/>
      <w:marTop w:val="0"/>
      <w:marBottom w:val="0"/>
      <w:divBdr>
        <w:top w:val="none" w:sz="0" w:space="0" w:color="auto"/>
        <w:left w:val="none" w:sz="0" w:space="0" w:color="auto"/>
        <w:bottom w:val="none" w:sz="0" w:space="0" w:color="auto"/>
        <w:right w:val="none" w:sz="0" w:space="0" w:color="auto"/>
      </w:divBdr>
    </w:div>
    <w:div w:id="2139759592">
      <w:bodyDiv w:val="1"/>
      <w:marLeft w:val="0"/>
      <w:marRight w:val="0"/>
      <w:marTop w:val="0"/>
      <w:marBottom w:val="0"/>
      <w:divBdr>
        <w:top w:val="none" w:sz="0" w:space="0" w:color="auto"/>
        <w:left w:val="none" w:sz="0" w:space="0" w:color="auto"/>
        <w:bottom w:val="none" w:sz="0" w:space="0" w:color="auto"/>
        <w:right w:val="none" w:sz="0" w:space="0" w:color="auto"/>
      </w:divBdr>
    </w:div>
    <w:div w:id="2140027691">
      <w:bodyDiv w:val="1"/>
      <w:marLeft w:val="0"/>
      <w:marRight w:val="0"/>
      <w:marTop w:val="0"/>
      <w:marBottom w:val="0"/>
      <w:divBdr>
        <w:top w:val="none" w:sz="0" w:space="0" w:color="auto"/>
        <w:left w:val="none" w:sz="0" w:space="0" w:color="auto"/>
        <w:bottom w:val="none" w:sz="0" w:space="0" w:color="auto"/>
        <w:right w:val="none" w:sz="0" w:space="0" w:color="auto"/>
      </w:divBdr>
    </w:div>
    <w:div w:id="2140103410">
      <w:bodyDiv w:val="1"/>
      <w:marLeft w:val="0"/>
      <w:marRight w:val="0"/>
      <w:marTop w:val="0"/>
      <w:marBottom w:val="0"/>
      <w:divBdr>
        <w:top w:val="none" w:sz="0" w:space="0" w:color="auto"/>
        <w:left w:val="none" w:sz="0" w:space="0" w:color="auto"/>
        <w:bottom w:val="none" w:sz="0" w:space="0" w:color="auto"/>
        <w:right w:val="none" w:sz="0" w:space="0" w:color="auto"/>
      </w:divBdr>
    </w:div>
    <w:div w:id="2140342206">
      <w:bodyDiv w:val="1"/>
      <w:marLeft w:val="0"/>
      <w:marRight w:val="0"/>
      <w:marTop w:val="0"/>
      <w:marBottom w:val="0"/>
      <w:divBdr>
        <w:top w:val="none" w:sz="0" w:space="0" w:color="auto"/>
        <w:left w:val="none" w:sz="0" w:space="0" w:color="auto"/>
        <w:bottom w:val="none" w:sz="0" w:space="0" w:color="auto"/>
        <w:right w:val="none" w:sz="0" w:space="0" w:color="auto"/>
      </w:divBdr>
    </w:div>
    <w:div w:id="2140805777">
      <w:bodyDiv w:val="1"/>
      <w:marLeft w:val="0"/>
      <w:marRight w:val="0"/>
      <w:marTop w:val="0"/>
      <w:marBottom w:val="0"/>
      <w:divBdr>
        <w:top w:val="none" w:sz="0" w:space="0" w:color="auto"/>
        <w:left w:val="none" w:sz="0" w:space="0" w:color="auto"/>
        <w:bottom w:val="none" w:sz="0" w:space="0" w:color="auto"/>
        <w:right w:val="none" w:sz="0" w:space="0" w:color="auto"/>
      </w:divBdr>
    </w:div>
    <w:div w:id="2140875680">
      <w:bodyDiv w:val="1"/>
      <w:marLeft w:val="0"/>
      <w:marRight w:val="0"/>
      <w:marTop w:val="0"/>
      <w:marBottom w:val="0"/>
      <w:divBdr>
        <w:top w:val="none" w:sz="0" w:space="0" w:color="auto"/>
        <w:left w:val="none" w:sz="0" w:space="0" w:color="auto"/>
        <w:bottom w:val="none" w:sz="0" w:space="0" w:color="auto"/>
        <w:right w:val="none" w:sz="0" w:space="0" w:color="auto"/>
      </w:divBdr>
    </w:div>
    <w:div w:id="2140880120">
      <w:bodyDiv w:val="1"/>
      <w:marLeft w:val="0"/>
      <w:marRight w:val="0"/>
      <w:marTop w:val="0"/>
      <w:marBottom w:val="0"/>
      <w:divBdr>
        <w:top w:val="none" w:sz="0" w:space="0" w:color="auto"/>
        <w:left w:val="none" w:sz="0" w:space="0" w:color="auto"/>
        <w:bottom w:val="none" w:sz="0" w:space="0" w:color="auto"/>
        <w:right w:val="none" w:sz="0" w:space="0" w:color="auto"/>
      </w:divBdr>
    </w:div>
    <w:div w:id="2141221067">
      <w:bodyDiv w:val="1"/>
      <w:marLeft w:val="0"/>
      <w:marRight w:val="0"/>
      <w:marTop w:val="0"/>
      <w:marBottom w:val="0"/>
      <w:divBdr>
        <w:top w:val="none" w:sz="0" w:space="0" w:color="auto"/>
        <w:left w:val="none" w:sz="0" w:space="0" w:color="auto"/>
        <w:bottom w:val="none" w:sz="0" w:space="0" w:color="auto"/>
        <w:right w:val="none" w:sz="0" w:space="0" w:color="auto"/>
      </w:divBdr>
    </w:div>
    <w:div w:id="2141848669">
      <w:bodyDiv w:val="1"/>
      <w:marLeft w:val="0"/>
      <w:marRight w:val="0"/>
      <w:marTop w:val="0"/>
      <w:marBottom w:val="0"/>
      <w:divBdr>
        <w:top w:val="none" w:sz="0" w:space="0" w:color="auto"/>
        <w:left w:val="none" w:sz="0" w:space="0" w:color="auto"/>
        <w:bottom w:val="none" w:sz="0" w:space="0" w:color="auto"/>
        <w:right w:val="none" w:sz="0" w:space="0" w:color="auto"/>
      </w:divBdr>
    </w:div>
    <w:div w:id="2141919130">
      <w:bodyDiv w:val="1"/>
      <w:marLeft w:val="0"/>
      <w:marRight w:val="0"/>
      <w:marTop w:val="0"/>
      <w:marBottom w:val="0"/>
      <w:divBdr>
        <w:top w:val="none" w:sz="0" w:space="0" w:color="auto"/>
        <w:left w:val="none" w:sz="0" w:space="0" w:color="auto"/>
        <w:bottom w:val="none" w:sz="0" w:space="0" w:color="auto"/>
        <w:right w:val="none" w:sz="0" w:space="0" w:color="auto"/>
      </w:divBdr>
    </w:div>
    <w:div w:id="2141991106">
      <w:bodyDiv w:val="1"/>
      <w:marLeft w:val="0"/>
      <w:marRight w:val="0"/>
      <w:marTop w:val="0"/>
      <w:marBottom w:val="0"/>
      <w:divBdr>
        <w:top w:val="none" w:sz="0" w:space="0" w:color="auto"/>
        <w:left w:val="none" w:sz="0" w:space="0" w:color="auto"/>
        <w:bottom w:val="none" w:sz="0" w:space="0" w:color="auto"/>
        <w:right w:val="none" w:sz="0" w:space="0" w:color="auto"/>
      </w:divBdr>
    </w:div>
    <w:div w:id="2141991425">
      <w:bodyDiv w:val="1"/>
      <w:marLeft w:val="0"/>
      <w:marRight w:val="0"/>
      <w:marTop w:val="0"/>
      <w:marBottom w:val="0"/>
      <w:divBdr>
        <w:top w:val="none" w:sz="0" w:space="0" w:color="auto"/>
        <w:left w:val="none" w:sz="0" w:space="0" w:color="auto"/>
        <w:bottom w:val="none" w:sz="0" w:space="0" w:color="auto"/>
        <w:right w:val="none" w:sz="0" w:space="0" w:color="auto"/>
      </w:divBdr>
    </w:div>
    <w:div w:id="2142070156">
      <w:bodyDiv w:val="1"/>
      <w:marLeft w:val="0"/>
      <w:marRight w:val="0"/>
      <w:marTop w:val="0"/>
      <w:marBottom w:val="0"/>
      <w:divBdr>
        <w:top w:val="none" w:sz="0" w:space="0" w:color="auto"/>
        <w:left w:val="none" w:sz="0" w:space="0" w:color="auto"/>
        <w:bottom w:val="none" w:sz="0" w:space="0" w:color="auto"/>
        <w:right w:val="none" w:sz="0" w:space="0" w:color="auto"/>
      </w:divBdr>
    </w:div>
    <w:div w:id="2142112685">
      <w:bodyDiv w:val="1"/>
      <w:marLeft w:val="0"/>
      <w:marRight w:val="0"/>
      <w:marTop w:val="0"/>
      <w:marBottom w:val="0"/>
      <w:divBdr>
        <w:top w:val="none" w:sz="0" w:space="0" w:color="auto"/>
        <w:left w:val="none" w:sz="0" w:space="0" w:color="auto"/>
        <w:bottom w:val="none" w:sz="0" w:space="0" w:color="auto"/>
        <w:right w:val="none" w:sz="0" w:space="0" w:color="auto"/>
      </w:divBdr>
    </w:div>
    <w:div w:id="2142260994">
      <w:bodyDiv w:val="1"/>
      <w:marLeft w:val="0"/>
      <w:marRight w:val="0"/>
      <w:marTop w:val="0"/>
      <w:marBottom w:val="0"/>
      <w:divBdr>
        <w:top w:val="none" w:sz="0" w:space="0" w:color="auto"/>
        <w:left w:val="none" w:sz="0" w:space="0" w:color="auto"/>
        <w:bottom w:val="none" w:sz="0" w:space="0" w:color="auto"/>
        <w:right w:val="none" w:sz="0" w:space="0" w:color="auto"/>
      </w:divBdr>
    </w:div>
    <w:div w:id="2142378908">
      <w:bodyDiv w:val="1"/>
      <w:marLeft w:val="0"/>
      <w:marRight w:val="0"/>
      <w:marTop w:val="0"/>
      <w:marBottom w:val="0"/>
      <w:divBdr>
        <w:top w:val="none" w:sz="0" w:space="0" w:color="auto"/>
        <w:left w:val="none" w:sz="0" w:space="0" w:color="auto"/>
        <w:bottom w:val="none" w:sz="0" w:space="0" w:color="auto"/>
        <w:right w:val="none" w:sz="0" w:space="0" w:color="auto"/>
      </w:divBdr>
    </w:div>
    <w:div w:id="2142650694">
      <w:bodyDiv w:val="1"/>
      <w:marLeft w:val="0"/>
      <w:marRight w:val="0"/>
      <w:marTop w:val="0"/>
      <w:marBottom w:val="0"/>
      <w:divBdr>
        <w:top w:val="none" w:sz="0" w:space="0" w:color="auto"/>
        <w:left w:val="none" w:sz="0" w:space="0" w:color="auto"/>
        <w:bottom w:val="none" w:sz="0" w:space="0" w:color="auto"/>
        <w:right w:val="none" w:sz="0" w:space="0" w:color="auto"/>
      </w:divBdr>
    </w:div>
    <w:div w:id="2143233588">
      <w:bodyDiv w:val="1"/>
      <w:marLeft w:val="0"/>
      <w:marRight w:val="0"/>
      <w:marTop w:val="0"/>
      <w:marBottom w:val="0"/>
      <w:divBdr>
        <w:top w:val="none" w:sz="0" w:space="0" w:color="auto"/>
        <w:left w:val="none" w:sz="0" w:space="0" w:color="auto"/>
        <w:bottom w:val="none" w:sz="0" w:space="0" w:color="auto"/>
        <w:right w:val="none" w:sz="0" w:space="0" w:color="auto"/>
      </w:divBdr>
    </w:div>
    <w:div w:id="2143384186">
      <w:bodyDiv w:val="1"/>
      <w:marLeft w:val="0"/>
      <w:marRight w:val="0"/>
      <w:marTop w:val="0"/>
      <w:marBottom w:val="0"/>
      <w:divBdr>
        <w:top w:val="none" w:sz="0" w:space="0" w:color="auto"/>
        <w:left w:val="none" w:sz="0" w:space="0" w:color="auto"/>
        <w:bottom w:val="none" w:sz="0" w:space="0" w:color="auto"/>
        <w:right w:val="none" w:sz="0" w:space="0" w:color="auto"/>
      </w:divBdr>
    </w:div>
    <w:div w:id="2143889569">
      <w:bodyDiv w:val="1"/>
      <w:marLeft w:val="0"/>
      <w:marRight w:val="0"/>
      <w:marTop w:val="0"/>
      <w:marBottom w:val="0"/>
      <w:divBdr>
        <w:top w:val="none" w:sz="0" w:space="0" w:color="auto"/>
        <w:left w:val="none" w:sz="0" w:space="0" w:color="auto"/>
        <w:bottom w:val="none" w:sz="0" w:space="0" w:color="auto"/>
        <w:right w:val="none" w:sz="0" w:space="0" w:color="auto"/>
      </w:divBdr>
    </w:div>
    <w:div w:id="2143961786">
      <w:bodyDiv w:val="1"/>
      <w:marLeft w:val="0"/>
      <w:marRight w:val="0"/>
      <w:marTop w:val="0"/>
      <w:marBottom w:val="0"/>
      <w:divBdr>
        <w:top w:val="none" w:sz="0" w:space="0" w:color="auto"/>
        <w:left w:val="none" w:sz="0" w:space="0" w:color="auto"/>
        <w:bottom w:val="none" w:sz="0" w:space="0" w:color="auto"/>
        <w:right w:val="none" w:sz="0" w:space="0" w:color="auto"/>
      </w:divBdr>
    </w:div>
    <w:div w:id="2144040342">
      <w:bodyDiv w:val="1"/>
      <w:marLeft w:val="0"/>
      <w:marRight w:val="0"/>
      <w:marTop w:val="0"/>
      <w:marBottom w:val="0"/>
      <w:divBdr>
        <w:top w:val="none" w:sz="0" w:space="0" w:color="auto"/>
        <w:left w:val="none" w:sz="0" w:space="0" w:color="auto"/>
        <w:bottom w:val="none" w:sz="0" w:space="0" w:color="auto"/>
        <w:right w:val="none" w:sz="0" w:space="0" w:color="auto"/>
      </w:divBdr>
    </w:div>
    <w:div w:id="2144149604">
      <w:bodyDiv w:val="1"/>
      <w:marLeft w:val="0"/>
      <w:marRight w:val="0"/>
      <w:marTop w:val="0"/>
      <w:marBottom w:val="0"/>
      <w:divBdr>
        <w:top w:val="none" w:sz="0" w:space="0" w:color="auto"/>
        <w:left w:val="none" w:sz="0" w:space="0" w:color="auto"/>
        <w:bottom w:val="none" w:sz="0" w:space="0" w:color="auto"/>
        <w:right w:val="none" w:sz="0" w:space="0" w:color="auto"/>
      </w:divBdr>
    </w:div>
    <w:div w:id="2144225006">
      <w:bodyDiv w:val="1"/>
      <w:marLeft w:val="0"/>
      <w:marRight w:val="0"/>
      <w:marTop w:val="0"/>
      <w:marBottom w:val="0"/>
      <w:divBdr>
        <w:top w:val="none" w:sz="0" w:space="0" w:color="auto"/>
        <w:left w:val="none" w:sz="0" w:space="0" w:color="auto"/>
        <w:bottom w:val="none" w:sz="0" w:space="0" w:color="auto"/>
        <w:right w:val="none" w:sz="0" w:space="0" w:color="auto"/>
      </w:divBdr>
    </w:div>
    <w:div w:id="2144274033">
      <w:bodyDiv w:val="1"/>
      <w:marLeft w:val="0"/>
      <w:marRight w:val="0"/>
      <w:marTop w:val="0"/>
      <w:marBottom w:val="0"/>
      <w:divBdr>
        <w:top w:val="none" w:sz="0" w:space="0" w:color="auto"/>
        <w:left w:val="none" w:sz="0" w:space="0" w:color="auto"/>
        <w:bottom w:val="none" w:sz="0" w:space="0" w:color="auto"/>
        <w:right w:val="none" w:sz="0" w:space="0" w:color="auto"/>
      </w:divBdr>
    </w:div>
    <w:div w:id="2144543313">
      <w:bodyDiv w:val="1"/>
      <w:marLeft w:val="0"/>
      <w:marRight w:val="0"/>
      <w:marTop w:val="0"/>
      <w:marBottom w:val="0"/>
      <w:divBdr>
        <w:top w:val="none" w:sz="0" w:space="0" w:color="auto"/>
        <w:left w:val="none" w:sz="0" w:space="0" w:color="auto"/>
        <w:bottom w:val="none" w:sz="0" w:space="0" w:color="auto"/>
        <w:right w:val="none" w:sz="0" w:space="0" w:color="auto"/>
      </w:divBdr>
    </w:div>
    <w:div w:id="2144544938">
      <w:bodyDiv w:val="1"/>
      <w:marLeft w:val="0"/>
      <w:marRight w:val="0"/>
      <w:marTop w:val="0"/>
      <w:marBottom w:val="0"/>
      <w:divBdr>
        <w:top w:val="none" w:sz="0" w:space="0" w:color="auto"/>
        <w:left w:val="none" w:sz="0" w:space="0" w:color="auto"/>
        <w:bottom w:val="none" w:sz="0" w:space="0" w:color="auto"/>
        <w:right w:val="none" w:sz="0" w:space="0" w:color="auto"/>
      </w:divBdr>
    </w:div>
    <w:div w:id="2144614111">
      <w:bodyDiv w:val="1"/>
      <w:marLeft w:val="0"/>
      <w:marRight w:val="0"/>
      <w:marTop w:val="0"/>
      <w:marBottom w:val="0"/>
      <w:divBdr>
        <w:top w:val="none" w:sz="0" w:space="0" w:color="auto"/>
        <w:left w:val="none" w:sz="0" w:space="0" w:color="auto"/>
        <w:bottom w:val="none" w:sz="0" w:space="0" w:color="auto"/>
        <w:right w:val="none" w:sz="0" w:space="0" w:color="auto"/>
      </w:divBdr>
    </w:div>
    <w:div w:id="2144805729">
      <w:bodyDiv w:val="1"/>
      <w:marLeft w:val="0"/>
      <w:marRight w:val="0"/>
      <w:marTop w:val="0"/>
      <w:marBottom w:val="0"/>
      <w:divBdr>
        <w:top w:val="none" w:sz="0" w:space="0" w:color="auto"/>
        <w:left w:val="none" w:sz="0" w:space="0" w:color="auto"/>
        <w:bottom w:val="none" w:sz="0" w:space="0" w:color="auto"/>
        <w:right w:val="none" w:sz="0" w:space="0" w:color="auto"/>
      </w:divBdr>
    </w:div>
    <w:div w:id="2145000207">
      <w:bodyDiv w:val="1"/>
      <w:marLeft w:val="0"/>
      <w:marRight w:val="0"/>
      <w:marTop w:val="0"/>
      <w:marBottom w:val="0"/>
      <w:divBdr>
        <w:top w:val="none" w:sz="0" w:space="0" w:color="auto"/>
        <w:left w:val="none" w:sz="0" w:space="0" w:color="auto"/>
        <w:bottom w:val="none" w:sz="0" w:space="0" w:color="auto"/>
        <w:right w:val="none" w:sz="0" w:space="0" w:color="auto"/>
      </w:divBdr>
    </w:div>
    <w:div w:id="2145153763">
      <w:bodyDiv w:val="1"/>
      <w:marLeft w:val="0"/>
      <w:marRight w:val="0"/>
      <w:marTop w:val="0"/>
      <w:marBottom w:val="0"/>
      <w:divBdr>
        <w:top w:val="none" w:sz="0" w:space="0" w:color="auto"/>
        <w:left w:val="none" w:sz="0" w:space="0" w:color="auto"/>
        <w:bottom w:val="none" w:sz="0" w:space="0" w:color="auto"/>
        <w:right w:val="none" w:sz="0" w:space="0" w:color="auto"/>
      </w:divBdr>
    </w:div>
    <w:div w:id="2145275013">
      <w:bodyDiv w:val="1"/>
      <w:marLeft w:val="0"/>
      <w:marRight w:val="0"/>
      <w:marTop w:val="0"/>
      <w:marBottom w:val="0"/>
      <w:divBdr>
        <w:top w:val="none" w:sz="0" w:space="0" w:color="auto"/>
        <w:left w:val="none" w:sz="0" w:space="0" w:color="auto"/>
        <w:bottom w:val="none" w:sz="0" w:space="0" w:color="auto"/>
        <w:right w:val="none" w:sz="0" w:space="0" w:color="auto"/>
      </w:divBdr>
    </w:div>
    <w:div w:id="2145611497">
      <w:bodyDiv w:val="1"/>
      <w:marLeft w:val="0"/>
      <w:marRight w:val="0"/>
      <w:marTop w:val="0"/>
      <w:marBottom w:val="0"/>
      <w:divBdr>
        <w:top w:val="none" w:sz="0" w:space="0" w:color="auto"/>
        <w:left w:val="none" w:sz="0" w:space="0" w:color="auto"/>
        <w:bottom w:val="none" w:sz="0" w:space="0" w:color="auto"/>
        <w:right w:val="none" w:sz="0" w:space="0" w:color="auto"/>
      </w:divBdr>
    </w:div>
    <w:div w:id="2145612147">
      <w:bodyDiv w:val="1"/>
      <w:marLeft w:val="0"/>
      <w:marRight w:val="0"/>
      <w:marTop w:val="0"/>
      <w:marBottom w:val="0"/>
      <w:divBdr>
        <w:top w:val="none" w:sz="0" w:space="0" w:color="auto"/>
        <w:left w:val="none" w:sz="0" w:space="0" w:color="auto"/>
        <w:bottom w:val="none" w:sz="0" w:space="0" w:color="auto"/>
        <w:right w:val="none" w:sz="0" w:space="0" w:color="auto"/>
      </w:divBdr>
    </w:div>
    <w:div w:id="2145810032">
      <w:bodyDiv w:val="1"/>
      <w:marLeft w:val="0"/>
      <w:marRight w:val="0"/>
      <w:marTop w:val="0"/>
      <w:marBottom w:val="0"/>
      <w:divBdr>
        <w:top w:val="none" w:sz="0" w:space="0" w:color="auto"/>
        <w:left w:val="none" w:sz="0" w:space="0" w:color="auto"/>
        <w:bottom w:val="none" w:sz="0" w:space="0" w:color="auto"/>
        <w:right w:val="none" w:sz="0" w:space="0" w:color="auto"/>
      </w:divBdr>
    </w:div>
    <w:div w:id="2145930209">
      <w:bodyDiv w:val="1"/>
      <w:marLeft w:val="0"/>
      <w:marRight w:val="0"/>
      <w:marTop w:val="0"/>
      <w:marBottom w:val="0"/>
      <w:divBdr>
        <w:top w:val="none" w:sz="0" w:space="0" w:color="auto"/>
        <w:left w:val="none" w:sz="0" w:space="0" w:color="auto"/>
        <w:bottom w:val="none" w:sz="0" w:space="0" w:color="auto"/>
        <w:right w:val="none" w:sz="0" w:space="0" w:color="auto"/>
      </w:divBdr>
    </w:div>
    <w:div w:id="2146002226">
      <w:bodyDiv w:val="1"/>
      <w:marLeft w:val="0"/>
      <w:marRight w:val="0"/>
      <w:marTop w:val="0"/>
      <w:marBottom w:val="0"/>
      <w:divBdr>
        <w:top w:val="none" w:sz="0" w:space="0" w:color="auto"/>
        <w:left w:val="none" w:sz="0" w:space="0" w:color="auto"/>
        <w:bottom w:val="none" w:sz="0" w:space="0" w:color="auto"/>
        <w:right w:val="none" w:sz="0" w:space="0" w:color="auto"/>
      </w:divBdr>
    </w:div>
    <w:div w:id="2146578796">
      <w:bodyDiv w:val="1"/>
      <w:marLeft w:val="0"/>
      <w:marRight w:val="0"/>
      <w:marTop w:val="0"/>
      <w:marBottom w:val="0"/>
      <w:divBdr>
        <w:top w:val="none" w:sz="0" w:space="0" w:color="auto"/>
        <w:left w:val="none" w:sz="0" w:space="0" w:color="auto"/>
        <w:bottom w:val="none" w:sz="0" w:space="0" w:color="auto"/>
        <w:right w:val="none" w:sz="0" w:space="0" w:color="auto"/>
      </w:divBdr>
    </w:div>
    <w:div w:id="2146700975">
      <w:bodyDiv w:val="1"/>
      <w:marLeft w:val="0"/>
      <w:marRight w:val="0"/>
      <w:marTop w:val="0"/>
      <w:marBottom w:val="0"/>
      <w:divBdr>
        <w:top w:val="none" w:sz="0" w:space="0" w:color="auto"/>
        <w:left w:val="none" w:sz="0" w:space="0" w:color="auto"/>
        <w:bottom w:val="none" w:sz="0" w:space="0" w:color="auto"/>
        <w:right w:val="none" w:sz="0" w:space="0" w:color="auto"/>
      </w:divBdr>
    </w:div>
    <w:div w:id="2146703319">
      <w:bodyDiv w:val="1"/>
      <w:marLeft w:val="0"/>
      <w:marRight w:val="0"/>
      <w:marTop w:val="0"/>
      <w:marBottom w:val="0"/>
      <w:divBdr>
        <w:top w:val="none" w:sz="0" w:space="0" w:color="auto"/>
        <w:left w:val="none" w:sz="0" w:space="0" w:color="auto"/>
        <w:bottom w:val="none" w:sz="0" w:space="0" w:color="auto"/>
        <w:right w:val="none" w:sz="0" w:space="0" w:color="auto"/>
      </w:divBdr>
    </w:div>
    <w:div w:id="2146845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2.xml"/><Relationship Id="rId39" Type="http://schemas.openxmlformats.org/officeDocument/2006/relationships/image" Target="media/image20.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16.png"/><Relationship Id="rId42" Type="http://schemas.openxmlformats.org/officeDocument/2006/relationships/header" Target="header4.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svg"/><Relationship Id="rId25" Type="http://schemas.openxmlformats.org/officeDocument/2006/relationships/header" Target="header1.xml"/><Relationship Id="rId33" Type="http://schemas.openxmlformats.org/officeDocument/2006/relationships/footer" Target="footer4.xml"/><Relationship Id="rId38" Type="http://schemas.openxmlformats.org/officeDocument/2006/relationships/image" Target="media/image19.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3.pn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32" Type="http://schemas.openxmlformats.org/officeDocument/2006/relationships/header" Target="header3.xml"/><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3.xml"/><Relationship Id="rId36" Type="http://schemas.openxmlformats.org/officeDocument/2006/relationships/image" Target="media/image17.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15.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eader" Target="header2.xml"/><Relationship Id="rId30" Type="http://schemas.openxmlformats.org/officeDocument/2006/relationships/image" Target="media/image14.png"/><Relationship Id="rId35" Type="http://schemas.openxmlformats.org/officeDocument/2006/relationships/hyperlink" Target="https://parentline.com.au/" TargetMode="External"/><Relationship Id="rId43" Type="http://schemas.openxmlformats.org/officeDocument/2006/relationships/footer" Target="foot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Templates\HMA-Report%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A6F0837E0AA47C3969A1EE1591FB97E"/>
        <w:category>
          <w:name w:val="General"/>
          <w:gallery w:val="placeholder"/>
        </w:category>
        <w:types>
          <w:type w:val="bbPlcHdr"/>
        </w:types>
        <w:behaviors>
          <w:behavior w:val="content"/>
        </w:behaviors>
        <w:guid w:val="{10640187-C559-436E-A8DF-596DF862A8E2}"/>
      </w:docPartPr>
      <w:docPartBody>
        <w:p w:rsidR="007D68FB" w:rsidRDefault="007D68FB">
          <w:pPr>
            <w:pStyle w:val="CA6F0837E0AA47C3969A1EE1591FB97E"/>
          </w:pPr>
          <w:r w:rsidRPr="00424C0F">
            <w:rPr>
              <w:rStyle w:val="PlaceholderText"/>
            </w:rPr>
            <w:t>[</w:t>
          </w:r>
          <w:r>
            <w:rPr>
              <w:rStyle w:val="PlaceholderText"/>
            </w:rPr>
            <w:t>client name</w:t>
          </w:r>
          <w:r w:rsidRPr="00424C0F">
            <w:rPr>
              <w:rStyle w:val="PlaceholderText"/>
            </w:rPr>
            <w:t>]</w:t>
          </w:r>
        </w:p>
      </w:docPartBody>
    </w:docPart>
    <w:docPart>
      <w:docPartPr>
        <w:name w:val="8623CBC0D1ED45E2B663A57F76612E4A"/>
        <w:category>
          <w:name w:val="General"/>
          <w:gallery w:val="placeholder"/>
        </w:category>
        <w:types>
          <w:type w:val="bbPlcHdr"/>
        </w:types>
        <w:behaviors>
          <w:behavior w:val="content"/>
        </w:behaviors>
        <w:guid w:val="{B5E5298D-9580-4A13-B6E9-0BAC4F0C2A29}"/>
      </w:docPartPr>
      <w:docPartBody>
        <w:p w:rsidR="007D68FB" w:rsidRDefault="007D68FB">
          <w:pPr>
            <w:pStyle w:val="8623CBC0D1ED45E2B663A57F76612E4A"/>
          </w:pPr>
          <w:r w:rsidRPr="00080F43">
            <w:rPr>
              <w:rStyle w:val="TitleChar"/>
            </w:rPr>
            <w:t>[</w:t>
          </w:r>
          <w:r>
            <w:rPr>
              <w:rStyle w:val="TitleChar"/>
            </w:rPr>
            <w:t>Click to add Title</w:t>
          </w:r>
          <w:r w:rsidRPr="00080F43">
            <w:rPr>
              <w:rStyle w:val="TitleChar"/>
            </w:rPr>
            <w:t>]</w:t>
          </w:r>
        </w:p>
      </w:docPartBody>
    </w:docPart>
    <w:docPart>
      <w:docPartPr>
        <w:name w:val="4F9F9678FD16409D9FB33428BEA5D34B"/>
        <w:category>
          <w:name w:val="General"/>
          <w:gallery w:val="placeholder"/>
        </w:category>
        <w:types>
          <w:type w:val="bbPlcHdr"/>
        </w:types>
        <w:behaviors>
          <w:behavior w:val="content"/>
        </w:behaviors>
        <w:guid w:val="{719C3DC8-472C-44E7-A82E-821851F18886}"/>
      </w:docPartPr>
      <w:docPartBody>
        <w:p w:rsidR="007D68FB" w:rsidRDefault="007D68FB">
          <w:pPr>
            <w:pStyle w:val="4F9F9678FD16409D9FB33428BEA5D34B"/>
          </w:pPr>
          <w:r w:rsidRPr="00635D53">
            <w:rPr>
              <w:rStyle w:val="PlaceholderText"/>
            </w:rPr>
            <w:t>[</w:t>
          </w:r>
          <w:r>
            <w:rPr>
              <w:rStyle w:val="PlaceholderText"/>
            </w:rPr>
            <w:t>Document type</w:t>
          </w:r>
          <w:r w:rsidRPr="00635D53">
            <w:rPr>
              <w:rStyle w:val="PlaceholderText"/>
            </w:rPr>
            <w:t>]</w:t>
          </w:r>
        </w:p>
      </w:docPartBody>
    </w:docPart>
    <w:docPart>
      <w:docPartPr>
        <w:name w:val="893B43E938EF4B57AA3F719F6AC18822"/>
        <w:category>
          <w:name w:val="General"/>
          <w:gallery w:val="placeholder"/>
        </w:category>
        <w:types>
          <w:type w:val="bbPlcHdr"/>
        </w:types>
        <w:behaviors>
          <w:behavior w:val="content"/>
        </w:behaviors>
        <w:guid w:val="{56FC216F-5827-4333-B04A-5FE893069782}"/>
      </w:docPartPr>
      <w:docPartBody>
        <w:p w:rsidR="007D68FB" w:rsidRDefault="007D68FB">
          <w:pPr>
            <w:pStyle w:val="893B43E938EF4B57AA3F719F6AC18822"/>
          </w:pPr>
          <w:r w:rsidRPr="005213D5">
            <w:t>[Publish Date]</w:t>
          </w:r>
        </w:p>
      </w:docPartBody>
    </w:docPart>
    <w:docPart>
      <w:docPartPr>
        <w:name w:val="2AF65CF5203E4EFFBE47DBEE143312DE"/>
        <w:category>
          <w:name w:val="General"/>
          <w:gallery w:val="placeholder"/>
        </w:category>
        <w:types>
          <w:type w:val="bbPlcHdr"/>
        </w:types>
        <w:behaviors>
          <w:behavior w:val="content"/>
        </w:behaviors>
        <w:guid w:val="{E8EA06E2-DF0A-4268-A56E-0A7BB5F988AA}"/>
      </w:docPartPr>
      <w:docPartBody>
        <w:p w:rsidR="007D68FB" w:rsidRDefault="007D68FB">
          <w:pPr>
            <w:pStyle w:val="2AF65CF5203E4EFFBE47DBEE143312DE"/>
          </w:pPr>
          <w:r w:rsidRPr="00D8417D">
            <w:rPr>
              <w:rStyle w:val="PlaceholderText"/>
            </w:rPr>
            <w:t>Click or tap here to enter text.</w:t>
          </w:r>
        </w:p>
      </w:docPartBody>
    </w:docPart>
    <w:docPart>
      <w:docPartPr>
        <w:name w:val="AD7B7D997E1542509A3275BF31063324"/>
        <w:category>
          <w:name w:val="General"/>
          <w:gallery w:val="placeholder"/>
        </w:category>
        <w:types>
          <w:type w:val="bbPlcHdr"/>
        </w:types>
        <w:behaviors>
          <w:behavior w:val="content"/>
        </w:behaviors>
        <w:guid w:val="{D5BE1466-7CDA-41AA-8CBB-31B60912E3ED}"/>
      </w:docPartPr>
      <w:docPartBody>
        <w:p w:rsidR="007D68FB" w:rsidRDefault="007D68FB">
          <w:pPr>
            <w:pStyle w:val="AD7B7D997E1542509A3275BF31063324"/>
          </w:pPr>
          <w:r w:rsidRPr="00840813">
            <w:rPr>
              <w:rStyle w:val="FooterProjectTitleChar"/>
            </w:rPr>
            <w:t>[Client Name]</w:t>
          </w:r>
        </w:p>
      </w:docPartBody>
    </w:docPart>
    <w:docPart>
      <w:docPartPr>
        <w:name w:val="202C39FF363D4C6EBC23E6171DC3A143"/>
        <w:category>
          <w:name w:val="General"/>
          <w:gallery w:val="placeholder"/>
        </w:category>
        <w:types>
          <w:type w:val="bbPlcHdr"/>
        </w:types>
        <w:behaviors>
          <w:behavior w:val="content"/>
        </w:behaviors>
        <w:guid w:val="{0EEFE513-A42F-4560-A0E7-22B5FD6B78BA}"/>
      </w:docPartPr>
      <w:docPartBody>
        <w:p w:rsidR="007D68FB" w:rsidRDefault="007D68FB">
          <w:pPr>
            <w:pStyle w:val="202C39FF363D4C6EBC23E6171DC3A143"/>
          </w:pPr>
          <w:r w:rsidRPr="00840813">
            <w:rPr>
              <w:rStyle w:val="FooterProjectTitleChar"/>
            </w:rPr>
            <w:t>[Title]</w:t>
          </w:r>
        </w:p>
      </w:docPartBody>
    </w:docPart>
    <w:docPart>
      <w:docPartPr>
        <w:name w:val="1CEC409349D849FA92B106D3ED94D823"/>
        <w:category>
          <w:name w:val="General"/>
          <w:gallery w:val="placeholder"/>
        </w:category>
        <w:types>
          <w:type w:val="bbPlcHdr"/>
        </w:types>
        <w:behaviors>
          <w:behavior w:val="content"/>
        </w:behaviors>
        <w:guid w:val="{0A9AEE46-41A6-40BB-8FE4-6740DAD55EE8}"/>
      </w:docPartPr>
      <w:docPartBody>
        <w:p w:rsidR="007D68FB" w:rsidRDefault="007D68FB">
          <w:pPr>
            <w:pStyle w:val="1CEC409349D849FA92B106D3ED94D823"/>
          </w:pPr>
          <w:r w:rsidRPr="00635D53">
            <w:rPr>
              <w:rStyle w:val="PlaceholderText"/>
            </w:rPr>
            <w:t>[</w:t>
          </w:r>
          <w:r>
            <w:rPr>
              <w:rStyle w:val="PlaceholderText"/>
            </w:rPr>
            <w:t>Document type</w:t>
          </w:r>
          <w:r w:rsidRPr="00635D53">
            <w:rPr>
              <w:rStyle w:val="PlaceholderText"/>
            </w:rPr>
            <w:t>]</w:t>
          </w:r>
        </w:p>
      </w:docPartBody>
    </w:docPart>
    <w:docPart>
      <w:docPartPr>
        <w:name w:val="01862C9EE1EA4B1CB62A27A3316837A7"/>
        <w:category>
          <w:name w:val="General"/>
          <w:gallery w:val="placeholder"/>
        </w:category>
        <w:types>
          <w:type w:val="bbPlcHdr"/>
        </w:types>
        <w:behaviors>
          <w:behavior w:val="content"/>
        </w:behaviors>
        <w:guid w:val="{D30ABD0B-067E-4148-95A9-DBCD44FCA689}"/>
      </w:docPartPr>
      <w:docPartBody>
        <w:p w:rsidR="007D68FB" w:rsidRDefault="007D68FB">
          <w:pPr>
            <w:pStyle w:val="01862C9EE1EA4B1CB62A27A3316837A7"/>
          </w:pPr>
          <w:r w:rsidRPr="00840813">
            <w:rPr>
              <w:rStyle w:val="FooterProjectTitleChar"/>
            </w:rPr>
            <w:t>[Client Name]</w:t>
          </w:r>
        </w:p>
      </w:docPartBody>
    </w:docPart>
    <w:docPart>
      <w:docPartPr>
        <w:name w:val="A68586A7BFE14BA59697946B59536559"/>
        <w:category>
          <w:name w:val="General"/>
          <w:gallery w:val="placeholder"/>
        </w:category>
        <w:types>
          <w:type w:val="bbPlcHdr"/>
        </w:types>
        <w:behaviors>
          <w:behavior w:val="content"/>
        </w:behaviors>
        <w:guid w:val="{7D31EC42-E23A-4609-A619-893FB6EF0FAB}"/>
      </w:docPartPr>
      <w:docPartBody>
        <w:p w:rsidR="007D68FB" w:rsidRDefault="007D68FB">
          <w:pPr>
            <w:pStyle w:val="A68586A7BFE14BA59697946B59536559"/>
          </w:pPr>
          <w:r w:rsidRPr="00840813">
            <w:rPr>
              <w:rStyle w:val="FooterProjectTitleChar"/>
            </w:rPr>
            <w:t>[Title]</w:t>
          </w:r>
        </w:p>
      </w:docPartBody>
    </w:docPart>
    <w:docPart>
      <w:docPartPr>
        <w:name w:val="A481750EB38A40ABAF36770E1F168569"/>
        <w:category>
          <w:name w:val="General"/>
          <w:gallery w:val="placeholder"/>
        </w:category>
        <w:types>
          <w:type w:val="bbPlcHdr"/>
        </w:types>
        <w:behaviors>
          <w:behavior w:val="content"/>
        </w:behaviors>
        <w:guid w:val="{90EBB756-C1D3-4B94-AC44-B8A4152B103A}"/>
      </w:docPartPr>
      <w:docPartBody>
        <w:p w:rsidR="007D68FB" w:rsidRDefault="007D68FB">
          <w:pPr>
            <w:pStyle w:val="A481750EB38A40ABAF36770E1F168569"/>
          </w:pPr>
          <w:r w:rsidRPr="00635D53">
            <w:rPr>
              <w:rStyle w:val="PlaceholderText"/>
            </w:rPr>
            <w:t>[</w:t>
          </w:r>
          <w:r>
            <w:rPr>
              <w:rStyle w:val="PlaceholderText"/>
            </w:rPr>
            <w:t>Document type</w:t>
          </w:r>
          <w:r w:rsidRPr="00635D53">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Neue Haas Grotesk Text Pro">
    <w:charset w:val="00"/>
    <w:family w:val="swiss"/>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Medium">
    <w:panose1 w:val="020B06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Franklin Gothic Demi">
    <w:panose1 w:val="020B07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Aptos Narrow">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39C6"/>
    <w:rsid w:val="00002D28"/>
    <w:rsid w:val="000546F9"/>
    <w:rsid w:val="00125FA2"/>
    <w:rsid w:val="00163597"/>
    <w:rsid w:val="001642A7"/>
    <w:rsid w:val="00172573"/>
    <w:rsid w:val="001A418C"/>
    <w:rsid w:val="001D6297"/>
    <w:rsid w:val="001E0762"/>
    <w:rsid w:val="001F47F5"/>
    <w:rsid w:val="00205782"/>
    <w:rsid w:val="00216013"/>
    <w:rsid w:val="00274A02"/>
    <w:rsid w:val="00296957"/>
    <w:rsid w:val="002B59BD"/>
    <w:rsid w:val="002D0436"/>
    <w:rsid w:val="00322DBC"/>
    <w:rsid w:val="00362A30"/>
    <w:rsid w:val="0038385F"/>
    <w:rsid w:val="00420279"/>
    <w:rsid w:val="00433AFC"/>
    <w:rsid w:val="00444D5D"/>
    <w:rsid w:val="00491456"/>
    <w:rsid w:val="004A5CA3"/>
    <w:rsid w:val="004A600E"/>
    <w:rsid w:val="004C65CA"/>
    <w:rsid w:val="0051712D"/>
    <w:rsid w:val="0052582C"/>
    <w:rsid w:val="00544B5F"/>
    <w:rsid w:val="0055153B"/>
    <w:rsid w:val="005A07F0"/>
    <w:rsid w:val="005C16C6"/>
    <w:rsid w:val="0065081E"/>
    <w:rsid w:val="00663437"/>
    <w:rsid w:val="00670FF4"/>
    <w:rsid w:val="00675508"/>
    <w:rsid w:val="006B44B8"/>
    <w:rsid w:val="006B4654"/>
    <w:rsid w:val="006C7C32"/>
    <w:rsid w:val="0071013B"/>
    <w:rsid w:val="007526B8"/>
    <w:rsid w:val="007739C6"/>
    <w:rsid w:val="00791A08"/>
    <w:rsid w:val="007B2031"/>
    <w:rsid w:val="007B4A30"/>
    <w:rsid w:val="007C23D9"/>
    <w:rsid w:val="007D68FB"/>
    <w:rsid w:val="00801493"/>
    <w:rsid w:val="008B594E"/>
    <w:rsid w:val="008D268D"/>
    <w:rsid w:val="008F2001"/>
    <w:rsid w:val="00971ECB"/>
    <w:rsid w:val="00983748"/>
    <w:rsid w:val="009C5FBB"/>
    <w:rsid w:val="009F6AFA"/>
    <w:rsid w:val="00A04680"/>
    <w:rsid w:val="00A04D6F"/>
    <w:rsid w:val="00A33723"/>
    <w:rsid w:val="00A62CE6"/>
    <w:rsid w:val="00A6667D"/>
    <w:rsid w:val="00A76DD8"/>
    <w:rsid w:val="00A7722D"/>
    <w:rsid w:val="00A90EB0"/>
    <w:rsid w:val="00AD72F0"/>
    <w:rsid w:val="00B2039D"/>
    <w:rsid w:val="00B240F5"/>
    <w:rsid w:val="00B300B8"/>
    <w:rsid w:val="00B35039"/>
    <w:rsid w:val="00B65D04"/>
    <w:rsid w:val="00B715F8"/>
    <w:rsid w:val="00BC5CE3"/>
    <w:rsid w:val="00C110F7"/>
    <w:rsid w:val="00C555F9"/>
    <w:rsid w:val="00C654BE"/>
    <w:rsid w:val="00C67B07"/>
    <w:rsid w:val="00CB7028"/>
    <w:rsid w:val="00CD56A4"/>
    <w:rsid w:val="00CD6179"/>
    <w:rsid w:val="00D30501"/>
    <w:rsid w:val="00D5103A"/>
    <w:rsid w:val="00D61644"/>
    <w:rsid w:val="00D76E6B"/>
    <w:rsid w:val="00DE0213"/>
    <w:rsid w:val="00E37315"/>
    <w:rsid w:val="00E50B74"/>
    <w:rsid w:val="00E61441"/>
    <w:rsid w:val="00E94C3F"/>
    <w:rsid w:val="00EC4CDB"/>
    <w:rsid w:val="00ED4594"/>
    <w:rsid w:val="00F159AB"/>
    <w:rsid w:val="00F3780C"/>
    <w:rsid w:val="00F46C39"/>
    <w:rsid w:val="00F57107"/>
    <w:rsid w:val="00F75DB3"/>
    <w:rsid w:val="00F77347"/>
    <w:rsid w:val="00FD39A3"/>
    <w:rsid w:val="00FF256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CA6F0837E0AA47C3969A1EE1591FB97E">
    <w:name w:val="CA6F0837E0AA47C3969A1EE1591FB97E"/>
  </w:style>
  <w:style w:type="paragraph" w:styleId="Title">
    <w:name w:val="Title"/>
    <w:basedOn w:val="Normal"/>
    <w:next w:val="Normal"/>
    <w:link w:val="TitleChar"/>
    <w:uiPriority w:val="10"/>
    <w:pPr>
      <w:spacing w:before="80" w:after="0" w:line="240" w:lineRule="auto"/>
      <w:ind w:right="851"/>
      <w:contextualSpacing/>
    </w:pPr>
    <w:rPr>
      <w:rFonts w:eastAsiaTheme="majorEastAsia" w:cstheme="majorBidi"/>
      <w:b/>
      <w:kern w:val="28"/>
      <w:sz w:val="40"/>
      <w:szCs w:val="56"/>
      <w:lang w:eastAsia="en-US"/>
      <w14:ligatures w14:val="none"/>
    </w:rPr>
  </w:style>
  <w:style w:type="character" w:customStyle="1" w:styleId="TitleChar">
    <w:name w:val="Title Char"/>
    <w:basedOn w:val="DefaultParagraphFont"/>
    <w:link w:val="Title"/>
    <w:uiPriority w:val="10"/>
    <w:rPr>
      <w:rFonts w:eastAsiaTheme="majorEastAsia" w:cstheme="majorBidi"/>
      <w:b/>
      <w:kern w:val="28"/>
      <w:sz w:val="40"/>
      <w:szCs w:val="56"/>
      <w:lang w:eastAsia="en-US"/>
      <w14:ligatures w14:val="none"/>
    </w:rPr>
  </w:style>
  <w:style w:type="paragraph" w:customStyle="1" w:styleId="8623CBC0D1ED45E2B663A57F76612E4A">
    <w:name w:val="8623CBC0D1ED45E2B663A57F76612E4A"/>
  </w:style>
  <w:style w:type="paragraph" w:customStyle="1" w:styleId="4F9F9678FD16409D9FB33428BEA5D34B">
    <w:name w:val="4F9F9678FD16409D9FB33428BEA5D34B"/>
  </w:style>
  <w:style w:type="paragraph" w:customStyle="1" w:styleId="893B43E938EF4B57AA3F719F6AC18822">
    <w:name w:val="893B43E938EF4B57AA3F719F6AC18822"/>
  </w:style>
  <w:style w:type="paragraph" w:customStyle="1" w:styleId="2AF65CF5203E4EFFBE47DBEE143312DE">
    <w:name w:val="2AF65CF5203E4EFFBE47DBEE143312DE"/>
  </w:style>
  <w:style w:type="paragraph" w:customStyle="1" w:styleId="FooterProjectTitle">
    <w:name w:val="Footer Project Title"/>
    <w:link w:val="FooterProjectTitleChar"/>
    <w:uiPriority w:val="34"/>
    <w:qFormat/>
    <w:pPr>
      <w:spacing w:before="360" w:after="0" w:line="168" w:lineRule="exact"/>
    </w:pPr>
    <w:rPr>
      <w:rFonts w:ascii="Franklin Gothic Demi" w:eastAsiaTheme="minorHAnsi" w:hAnsi="Franklin Gothic Demi" w:cs="Times New Roman"/>
      <w:color w:val="000000" w:themeColor="text1"/>
      <w:spacing w:val="-2"/>
      <w:kern w:val="0"/>
      <w:sz w:val="14"/>
      <w:szCs w:val="20"/>
      <w:lang w:eastAsia="en-US"/>
      <w14:ligatures w14:val="none"/>
    </w:rPr>
  </w:style>
  <w:style w:type="character" w:customStyle="1" w:styleId="FooterProjectTitleChar">
    <w:name w:val="Footer Project Title Char"/>
    <w:basedOn w:val="DefaultParagraphFont"/>
    <w:link w:val="FooterProjectTitle"/>
    <w:uiPriority w:val="34"/>
    <w:rPr>
      <w:rFonts w:ascii="Franklin Gothic Demi" w:eastAsiaTheme="minorHAnsi" w:hAnsi="Franklin Gothic Demi" w:cs="Times New Roman"/>
      <w:color w:val="000000" w:themeColor="text1"/>
      <w:spacing w:val="-2"/>
      <w:kern w:val="0"/>
      <w:sz w:val="14"/>
      <w:szCs w:val="20"/>
      <w:lang w:eastAsia="en-US"/>
      <w14:ligatures w14:val="none"/>
    </w:rPr>
  </w:style>
  <w:style w:type="paragraph" w:customStyle="1" w:styleId="AD7B7D997E1542509A3275BF31063324">
    <w:name w:val="AD7B7D997E1542509A3275BF31063324"/>
  </w:style>
  <w:style w:type="paragraph" w:customStyle="1" w:styleId="202C39FF363D4C6EBC23E6171DC3A143">
    <w:name w:val="202C39FF363D4C6EBC23E6171DC3A143"/>
  </w:style>
  <w:style w:type="paragraph" w:customStyle="1" w:styleId="1CEC409349D849FA92B106D3ED94D823">
    <w:name w:val="1CEC409349D849FA92B106D3ED94D823"/>
  </w:style>
  <w:style w:type="paragraph" w:customStyle="1" w:styleId="01862C9EE1EA4B1CB62A27A3316837A7">
    <w:name w:val="01862C9EE1EA4B1CB62A27A3316837A7"/>
  </w:style>
  <w:style w:type="paragraph" w:customStyle="1" w:styleId="A68586A7BFE14BA59697946B59536559">
    <w:name w:val="A68586A7BFE14BA59697946B59536559"/>
  </w:style>
  <w:style w:type="paragraph" w:customStyle="1" w:styleId="A481750EB38A40ABAF36770E1F168569">
    <w:name w:val="A481750EB38A40ABAF36770E1F16856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HMA-Rebrand">
      <a:dk1>
        <a:sysClr val="windowText" lastClr="000000"/>
      </a:dk1>
      <a:lt1>
        <a:sysClr val="window" lastClr="FFFFFF"/>
      </a:lt1>
      <a:dk2>
        <a:srgbClr val="54565B"/>
      </a:dk2>
      <a:lt2>
        <a:srgbClr val="57C1A5"/>
      </a:lt2>
      <a:accent1>
        <a:srgbClr val="FBDC00"/>
      </a:accent1>
      <a:accent2>
        <a:srgbClr val="57C1A5"/>
      </a:accent2>
      <a:accent3>
        <a:srgbClr val="54565B"/>
      </a:accent3>
      <a:accent4>
        <a:srgbClr val="FBDC00"/>
      </a:accent4>
      <a:accent5>
        <a:srgbClr val="57C1A5"/>
      </a:accent5>
      <a:accent6>
        <a:srgbClr val="54565B"/>
      </a:accent6>
      <a:hlink>
        <a:srgbClr val="54565B"/>
      </a:hlink>
      <a:folHlink>
        <a:srgbClr val="54565B"/>
      </a:folHlink>
    </a:clrScheme>
    <a:fontScheme name="HMA-Rebrand">
      <a:majorFont>
        <a:latin typeface="Franklin Gothic Medium"/>
        <a:ea typeface=""/>
        <a:cs typeface=""/>
      </a:majorFont>
      <a:minorFont>
        <a:latin typeface="Neue Haas Grotesk Text Pro "/>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2025-07-22T00:00:00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SharedWithUsers xmlns="5f8b89bf-4b83-45b4-b15c-a2708f776800">
      <UserInfo>
        <DisplayName>Millie Harris-Archived</DisplayName>
        <AccountId>945</AccountId>
        <AccountType/>
      </UserInfo>
      <UserInfo>
        <DisplayName>SP-TemplateEditors</DisplayName>
        <AccountId>1122</AccountId>
        <AccountType/>
      </UserInfo>
    </SharedWithUsers>
    <lcf76f155ced4ddcb4097134ff3c332f xmlns="312cd53a-7e81-40c4-8e22-074399482584">
      <Terms xmlns="http://schemas.microsoft.com/office/infopath/2007/PartnerControls"/>
    </lcf76f155ced4ddcb4097134ff3c332f>
    <TaxCatchAll xmlns="5f8b89bf-4b83-45b4-b15c-a2708f776800" xsi:nil="true"/>
  </documentManagement>
</p:properties>
</file>

<file path=customXml/item3.xml><?xml version="1.0" encoding="utf-8"?>
<b:Sources xmlns:b="http://schemas.openxmlformats.org/officeDocument/2006/bibliography" xmlns="http://schemas.openxmlformats.org/officeDocument/2006/bibliography" SelectedStyle="\IEEE2006OfficeOnline.xsl" StyleName="IEEE" Version="2006">
  <b:Source>
    <b:Tag>Cen24</b:Tag>
    <b:SourceType>InternetSite</b:SourceType>
    <b:Guid>{4091B612-7C8D-40F1-AC66-CED3B5C4D1AF}</b:Guid>
    <b:Author>
      <b:Author>
        <b:Corporate>Centre for Volunteering</b:Corporate>
      </b:Author>
    </b:Author>
    <b:Title>Cost of Volunteering Calculator</b:Title>
    <b:Year>2024</b:Year>
    <b:URL>https://www.volunteering.com.au/resources-tools/cost-of-volunteering-calculator/</b:URL>
    <b:RefOrder>75</b:RefOrder>
  </b:Source>
  <b:Source>
    <b:Tag>Pro24</b:Tag>
    <b:SourceType>Report</b:SourceType>
    <b:Guid>{0CBA0388-81F4-4559-B15D-13E5C92C4C88}</b:Guid>
    <b:Author>
      <b:Author>
        <b:Corporate>Productivity Commission</b:Corporate>
      </b:Author>
    </b:Author>
    <b:Title>Leveraging digital technology in healthcare: Research paper</b:Title>
    <b:Year>2024</b:Year>
    <b:Publisher>Australian Government</b:Publisher>
    <b:City>Canberra</b:City>
    <b:RefOrder>48</b:RefOrder>
  </b:Source>
  <b:Source>
    <b:Tag>Aus221</b:Tag>
    <b:SourceType>Report</b:SourceType>
    <b:Guid>{13B86C35-57E0-454A-9AC0-7D94704AA1DB}</b:Guid>
    <b:Author>
      <b:Author>
        <b:Corporate>Australian Breastfeeding Association</b:Corporate>
      </b:Author>
    </b:Author>
    <b:Title>Proposal for continued funding of ABA Breastfeeding Helpline Services 2023-2027</b:Title>
    <b:Year>2022</b:Year>
    <b:RefOrder>65</b:RefOrder>
  </b:Source>
  <b:Source>
    <b:Tag>ABA23</b:Tag>
    <b:SourceType>Report</b:SourceType>
    <b:Guid>{C16444A0-2598-43D0-A854-FFDF7F3A4167}</b:Guid>
    <b:Author>
      <b:Author>
        <b:Corporate>Australian Breastfeeding Association</b:Corporate>
      </b:Author>
    </b:Author>
    <b:Title>ABA Helpline Services funding proposal 2023-2027: additional information request</b:Title>
    <b:Year>2023</b:Year>
    <b:RefOrder>76</b:RefOrder>
  </b:Source>
  <b:Source>
    <b:Tag>Wor89</b:Tag>
    <b:SourceType>Report</b:SourceType>
    <b:Guid>{4561F97E-5203-4519-8DE7-7C71B9B9B83F}</b:Guid>
    <b:Author>
      <b:Author>
        <b:Corporate>World Health Organization and the United Nations International Children's Emergency Fund</b:Corporate>
      </b:Author>
    </b:Author>
    <b:Title>Protecting, promoting and supporting breastfeeding: the special role of maternity services. A joint WHO/UNICEF statement</b:Title>
    <b:Year>1989</b:Year>
    <b:RefOrder>46</b:RefOrder>
  </b:Source>
  <b:Source>
    <b:Tag>Wor18</b:Tag>
    <b:SourceType>Report</b:SourceType>
    <b:Guid>{5877F5F1-7C1D-4518-9B39-3BC6BEFA4838}</b:Guid>
    <b:Author>
      <b:Author>
        <b:Corporate>World Health Organization, The United Nations International Children's Emergency Fund</b:Corporate>
      </b:Author>
    </b:Author>
    <b:Title>Protecting, promoting and supporting Breastfeeding in facilities providing maternity and newborn services: the revised Baby-Friendly Hospital Initiative</b:Title>
    <b:Year>2018</b:Year>
    <b:RefOrder>47</b:RefOrder>
  </b:Source>
  <b:Source>
    <b:Tag>The241</b:Tag>
    <b:SourceType>Interview</b:SourceType>
    <b:Guid>{02CFE935-C33A-491B-92F2-A15CD060732F}</b:Guid>
    <b:Title>Scoping Consultations</b:Title>
    <b:Year>2024</b:Year>
    <b:Month>May</b:Month>
    <b:Day>24</b:Day>
    <b:Author>
      <b:Interviewee>
        <b:NameList>
          <b:Person>
            <b:Last>The Australian Breastfeeding Association</b:Last>
          </b:Person>
        </b:NameList>
      </b:Interviewee>
    </b:Author>
    <b:RefOrder>44</b:RefOrder>
  </b:Source>
  <b:Source>
    <b:Tag>Aus234</b:Tag>
    <b:SourceType>Report</b:SourceType>
    <b:Guid>{B2986298-9024-47A5-BA07-DACA8C2B8BE8}</b:Guid>
    <b:Author>
      <b:Author>
        <b:Corporate>Australian Breastfeeding Association</b:Corporate>
      </b:Author>
    </b:Author>
    <b:Title>Annual Report: 2022-23</b:Title>
    <b:Year>2023</b:Year>
    <b:RefOrder>10</b:RefOrder>
  </b:Source>
  <b:Source>
    <b:Tag>Dep241</b:Tag>
    <b:SourceType>DocumentFromInternetSite</b:SourceType>
    <b:Guid>{8CB5CC23-FBE2-412A-856B-250459E66A59}</b:Guid>
    <b:Author>
      <b:Author>
        <b:Corporate>Department of Health and Aged Care</b:Corporate>
      </b:Author>
    </b:Author>
    <b:Title>Australian National Breastfeeding Strategy: 2019 and beyond</b:Title>
    <b:YearAccessed>2024</b:YearAccessed>
    <b:MonthAccessed>February</b:MonthAccessed>
    <b:DayAccessed>2024</b:DayAccessed>
    <b:URL>https://www.health.gov.au/resources/publications/australian-national-breastfeeding-strategy-2019-and-beyond?language=en</b:URL>
    <b:RefOrder>8</b:RefOrder>
  </b:Source>
  <b:Source>
    <b:Tag>Wor14</b:Tag>
    <b:SourceType>Report</b:SourceType>
    <b:Guid>{6244B6FD-B00B-4EC0-8FA6-5DAC6B67263B}</b:Guid>
    <b:Author>
      <b:Author>
        <b:Corporate>World Health Organization</b:Corporate>
      </b:Author>
    </b:Author>
    <b:Title>Comprehensive Implementation Plan on Maternal, Infant and Young Child Nutrition</b:Title>
    <b:Year>2014</b:Year>
    <b:RefOrder>9</b:RefOrder>
  </b:Source>
  <b:Source>
    <b:Tag>Aus233</b:Tag>
    <b:SourceType>Report</b:SourceType>
    <b:Guid>{FCA05AEE-6193-4B8C-9CBF-C1230791A871}</b:Guid>
    <b:Author>
      <b:Author>
        <b:Corporate>Australian Bureau of Statistics</b:Corporate>
      </b:Author>
    </b:Author>
    <b:Title>National Healthy Survey 2022: Breastfeeding</b:Title>
    <b:Year>2023</b:Year>
    <b:RefOrder>13</b:RefOrder>
  </b:Source>
  <b:Source>
    <b:Tag>Gav22</b:Tag>
    <b:SourceType>JournalArticle</b:SourceType>
    <b:Guid>{D957A1AA-7240-48BB-82D0-227C5DC22B28}</b:Guid>
    <b:Title>Support for healthy breastfeeding mothers with healthy term babies</b:Title>
    <b:Year>2022</b:Year>
    <b:Author>
      <b:Author>
        <b:NameList>
          <b:Person>
            <b:Last>Gavine</b:Last>
            <b:First>A</b:First>
          </b:Person>
          <b:Person>
            <b:Last>Shinwell</b:Last>
            <b:First>SC</b:First>
          </b:Person>
          <b:Person>
            <b:Last>Buchanan</b:Last>
            <b:First>P</b:First>
          </b:Person>
          <b:Person>
            <b:Last>Farre</b:Last>
            <b:First>A</b:First>
          </b:Person>
          <b:Person>
            <b:Last>Wade</b:Last>
            <b:First>A</b:First>
          </b:Person>
          <b:Person>
            <b:Last>Lynn</b:Last>
            <b:First>F</b:First>
          </b:Person>
          <b:Person>
            <b:Last>Marshall</b:Last>
            <b:First>J</b:First>
          </b:Person>
          <b:Person>
            <b:Last>Cumming</b:Last>
            <b:First>SE</b:First>
          </b:Person>
          <b:Person>
            <b:Last>Dare</b:Last>
            <b:First>S</b:First>
          </b:Person>
        </b:NameList>
      </b:Author>
    </b:Author>
    <b:JournalName>Cochrane Database of Systematic Reviews</b:JournalName>
    <b:Pages>CD001141</b:Pages>
    <b:Issue>10</b:Issue>
    <b:RefOrder>22</b:RefOrder>
  </b:Source>
  <b:Source>
    <b:Tag>Taw23</b:Tag>
    <b:SourceType>JournalArticle</b:SourceType>
    <b:Guid>{17257267-490D-4AA5-ACAB-E335E78D5F39}</b:Guid>
    <b:Title>The impact of the National Breastfeeding Helpline in Australia: An evaluation of caller satisfaction, wellbeing and breastfeeding</b:Title>
    <b:Year>2023</b:Year>
    <b:Author>
      <b:Author>
        <b:NameList>
          <b:Person>
            <b:Last>Tawia</b:Last>
            <b:First>Susan</b:First>
          </b:Person>
          <b:Person>
            <b:Last>Haines</b:Last>
            <b:First>Neride</b:First>
          </b:Person>
        </b:NameList>
      </b:Author>
    </b:Author>
    <b:JournalName>Breastfeeding Review</b:JournalName>
    <b:Pages>6-13</b:Pages>
    <b:Volume>31</b:Volume>
    <b:Issue>2</b:Issue>
    <b:RefOrder>45</b:RefOrder>
  </b:Source>
  <b:Source>
    <b:Tag>Aus241</b:Tag>
    <b:SourceType>InternetSite</b:SourceType>
    <b:Guid>{EA0B0DE1-A4D8-4DD9-9883-039FA0D540E2}</b:Guid>
    <b:Author>
      <b:Author>
        <b:Corporate>Australian Breastfeeding Association</b:Corporate>
      </b:Author>
    </b:Author>
    <b:Title>Vision, Mission and Strategic Plan</b:Title>
    <b:YearAccessed>2024</b:YearAccessed>
    <b:MonthAccessed>February</b:MonthAccessed>
    <b:DayAccessed>5</b:DayAccessed>
    <b:URL>https://www.breastfeeding.asn.au/vision-mission-and-strategic-plan</b:URL>
    <b:RefOrder>42</b:RefOrder>
  </b:Source>
  <b:Source>
    <b:Tag>Tho20</b:Tag>
    <b:SourceType>JournalArticle</b:SourceType>
    <b:Guid>{926B1093-0F02-4B43-8A5C-7BC158C2056C}</b:Guid>
    <b:Author>
      <b:Author>
        <b:NameList>
          <b:Person>
            <b:Last>Thorpe</b:Last>
            <b:First>K</b:First>
          </b:Person>
          <b:Person>
            <b:Last>Danby</b:Last>
            <b:First>S</b:First>
          </b:Person>
          <b:Person>
            <b:Last>Cromack</b:Last>
            <b:First>C</b:First>
          </b:Person>
          <b:Person>
            <b:Last>Gallegos</b:Last>
            <b:First>D</b:First>
          </b:Person>
        </b:NameList>
      </b:Author>
    </b:Author>
    <b:Title>Supporting, failing to support and undermining breastfeeding self-efficacy: Analysis of helpline calls</b:Title>
    <b:JournalName>Maternal and Child Nutrition</b:JournalName>
    <b:Year>2020</b:Year>
    <b:Pages>e12919</b:Pages>
    <b:Volume>16</b:Volume>
    <b:Issue>2</b:Issue>
    <b:RefOrder>64</b:RefOrder>
  </b:Source>
  <b:Source>
    <b:Tag>ABA24</b:Tag>
    <b:SourceType>Report</b:SourceType>
    <b:Guid>{070EEF42-99F8-4309-87EA-69E57FAEEFFC}</b:Guid>
    <b:Author>
      <b:Author>
        <b:Corporate>Australian Breastfeeding Association</b:Corporate>
      </b:Author>
    </b:Author>
    <b:Title>Reasons for becoming a qualified volunteer with ABA: from the Language Literacy and Numeracy Assessment Form</b:Title>
    <b:Year>2024</b:Year>
    <b:RefOrder>43</b:RefOrder>
  </b:Source>
  <b:Source>
    <b:Tag>Aus10</b:Tag>
    <b:SourceType>Report</b:SourceType>
    <b:Guid>{7AD6761B-F141-49AE-898B-27F201DE2683}</b:Guid>
    <b:Author>
      <b:Author>
        <b:Corporate>Australian Institute of Health and Welfare</b:Corporate>
      </b:Author>
    </b:Author>
    <b:Title>2010 Australian National Infant Feeding Survey</b:Title>
    <b:Year>2010</b:Year>
    <b:RefOrder>11</b:RefOrder>
  </b:Source>
  <b:Source>
    <b:Tag>Wor17</b:Tag>
    <b:SourceType>DocumentFromInternetSite</b:SourceType>
    <b:Guid>{D20780A7-9B62-4368-A88A-DC60710C549A}</b:Guid>
    <b:Title>Protecting, promoting and supporting breastfeeding in facilities providing maternity and newborn services</b:Title>
    <b:Year>2017</b:Year>
    <b:Author>
      <b:Author>
        <b:Corporate>World Health Organization</b:Corporate>
      </b:Author>
    </b:Author>
    <b:YearAccessed>2024</b:YearAccessed>
    <b:MonthAccessed>February</b:MonthAccessed>
    <b:DayAccessed>6</b:DayAccessed>
    <b:URL>https://www.who.int/publications/i/item/9789241550086</b:URL>
    <b:RefOrder>5</b:RefOrder>
  </b:Source>
  <b:Source>
    <b:Tag>Wor231</b:Tag>
    <b:SourceType>Report</b:SourceType>
    <b:Guid>{FEB38B63-6475-4C2D-B647-13EB63411CEB}</b:Guid>
    <b:Author>
      <b:Author>
        <b:Corporate>World Breastfeeding Trends Initiative</b:Corporate>
      </b:Author>
    </b:Author>
    <b:Title>Assessment Report Australia 2023</b:Title>
    <b:Year>2023</b:Year>
    <b:RefOrder>14</b:RefOrder>
  </b:Source>
  <b:Source>
    <b:Tag>Placeholder1</b:Tag>
    <b:SourceType>Report</b:SourceType>
    <b:Guid>{F3F3593E-A5B4-4D4A-9843-6157E329AA1E}</b:Guid>
    <b:Author>
      <b:Author>
        <b:Corporate>Australian Breastfeeding Association</b:Corporate>
      </b:Author>
    </b:Author>
    <b:Title>Strategic Plan 2023-2026</b:Title>
    <b:Year>2023</b:Year>
    <b:RefOrder>66</b:RefOrder>
  </b:Source>
  <b:Source>
    <b:Tag>ATS19</b:Tag>
    <b:SourceType>Report</b:SourceType>
    <b:Guid>{AE58E2AA-B303-4990-AD50-5F1681DAF777}</b:Guid>
    <b:Author>
      <b:Author>
        <b:Corporate>Australian Institute of Health and Welfare</b:Corporate>
      </b:Author>
    </b:Author>
    <b:Title>National Aboriginal and Torres Strait Islander Health Survey</b:Title>
    <b:Year>2018-2019</b:Year>
    <b:RefOrder>15</b:RefOrder>
  </b:Source>
  <b:Source>
    <b:Tag>Smi23</b:Tag>
    <b:SourceType>JournalArticle</b:SourceType>
    <b:Guid>{F97BC8DE-412F-4376-9798-E2607C0CA707}</b:Guid>
    <b:Title>The volume and monetary value of human milk produced by the world's breastfeeding mothers: Results from a new tool</b:Title>
    <b:Year>2023</b:Year>
    <b:Author>
      <b:Author>
        <b:NameList>
          <b:Person>
            <b:Last>Smith</b:Last>
            <b:First>JP</b:First>
          </b:Person>
          <b:Person>
            <b:Last>Iellamo</b:Last>
            <b:First>A</b:First>
          </b:Person>
          <b:Person>
            <b:Last>Nguyen</b:Last>
            <b:First>TT</b:First>
          </b:Person>
          <b:Person>
            <b:Last>Mathisen</b:Last>
            <b:First>R</b:First>
          </b:Person>
        </b:NameList>
      </b:Author>
    </b:Author>
    <b:JournalName>Frontiers of Public Health</b:JournalName>
    <b:Pages>1152659</b:Pages>
    <b:Volume>11</b:Volume>
    <b:RefOrder>37</b:RefOrder>
  </b:Source>
  <b:Source>
    <b:Tag>The22</b:Tag>
    <b:SourceType>InternetSite</b:SourceType>
    <b:Guid>{1B9413B0-10E7-4B3D-9D15-A56B317C371C}</b:Guid>
    <b:Title>The Cost of Not Breastfeeding</b:Title>
    <b:Year>2022</b:Year>
    <b:URL>https://www.aliveandthrive.org/en/the-new-cost-of-not-breastfeeding-tool</b:URL>
    <b:ProductionCompany>Alive &amp; Thrive</b:ProductionCompany>
    <b:RefOrder>39</b:RefOrder>
  </b:Source>
  <b:Source>
    <b:Tag>Nut22</b:Tag>
    <b:SourceType>Report</b:SourceType>
    <b:Guid>{8DE98AA2-A62E-4331-AA97-59E27D0A9A6C}</b:Guid>
    <b:Author>
      <b:Author>
        <b:Corporate>Nutrition International</b:Corporate>
      </b:Author>
    </b:Author>
    <b:Title>The Global Cost of Not Breastfeeding </b:Title>
    <b:Year>2022</b:Year>
    <b:RefOrder>40</b:RefOrder>
  </b:Source>
  <b:Source>
    <b:Tag>McL20</b:Tag>
    <b:SourceType>JournalArticle</b:SourceType>
    <b:Guid>{78A0737E-A670-4FE3-BD7A-4E2C57F74FC1}</b:Guid>
    <b:Author>
      <b:Author>
        <b:NameList>
          <b:Person>
            <b:Last>McLardie-Hore</b:Last>
            <b:First>FE</b:First>
          </b:Person>
          <b:Person>
            <b:Last>McLachlan</b:Last>
            <b:First>HL</b:First>
          </b:Person>
          <b:Person>
            <b:Last>Shafiei</b:Last>
            <b:First>T</b:First>
          </b:Person>
          <b:Person>
            <b:Last>Forster</b:Last>
            <b:First>DA</b:First>
          </b:Person>
        </b:NameList>
      </b:Author>
    </b:Author>
    <b:Title>Proactive telephone-based peer support for breastfeeding: a cross-sectional survey of women's experiences of receiving support in the RUBY randomised controlled trial</b:Title>
    <b:JournalName>BMJ Open</b:JournalName>
    <b:Year>2020</b:Year>
    <b:Pages>e040412</b:Pages>
    <b:Volume>10</b:Volume>
    <b:Issue>10</b:Issue>
    <b:RefOrder>18</b:RefOrder>
  </b:Source>
  <b:Source>
    <b:Tag>McF19</b:Tag>
    <b:SourceType>JournalArticle</b:SourceType>
    <b:Guid>{CB857F8F-2A1A-4696-A48E-5AB8ACEF743C}</b:Guid>
    <b:Author>
      <b:Author>
        <b:NameList>
          <b:Person>
            <b:Last>McFadden</b:Last>
            <b:First>A</b:First>
          </b:Person>
          <b:Person>
            <b:Last>Siebelt</b:Last>
            <b:First>L</b:First>
          </b:Person>
          <b:Person>
            <b:Last>Marshall</b:Last>
            <b:First>JL</b:First>
          </b:Person>
          <b:Person>
            <b:Last>Gavine</b:Last>
            <b:First>A</b:First>
          </b:Person>
          <b:Person>
            <b:Last>Girard</b:Last>
            <b:First>LC</b:First>
          </b:Person>
          <b:Person>
            <b:Last>Symon</b:Last>
            <b:First>A</b:First>
          </b:Person>
          <b:Person>
            <b:Last>MacGillivray</b:Last>
            <b:First>S</b:First>
          </b:Person>
        </b:NameList>
      </b:Author>
    </b:Author>
    <b:Title>Counselling interventions to enable women to initiate and continue breastfeeding: a systematic review and meta-analysis</b:Title>
    <b:JournalName>International Breastfeeding Journal</b:JournalName>
    <b:Year>2019</b:Year>
    <b:Volume>14</b:Volume>
    <b:Issue>42</b:Issue>
    <b:RefOrder>23</b:RefOrder>
  </b:Source>
  <b:Source>
    <b:Tag>Bur20</b:Tag>
    <b:SourceType>JournalArticle</b:SourceType>
    <b:Guid>{D5FABEDA-54ED-4BE6-91B2-A2AD701FF438}</b:Guid>
    <b:Author>
      <b:Author>
        <b:NameList>
          <b:Person>
            <b:Last>Burns</b:Last>
            <b:First>E</b:First>
          </b:Person>
          <b:Person>
            <b:Last>Duursma</b:Last>
            <b:First>L</b:First>
          </b:Person>
          <b:Person>
            <b:Last>Triandafilidis</b:Last>
            <b:First>Z</b:First>
          </b:Person>
        </b:NameList>
      </b:Author>
    </b:Author>
    <b:Title>Breastfeeding support at an Australian Breastfeeding Association drop-in: a descriptive survey</b:Title>
    <b:JournalName>International Breastfeeding Journal</b:JournalName>
    <b:Year>2020</b:Year>
    <b:Volume>15</b:Volume>
    <b:Issue>101</b:Issue>
    <b:RefOrder>24</b:RefOrder>
  </b:Source>
  <b:Source>
    <b:Tag>Bro17</b:Tag>
    <b:SourceType>JournalArticle</b:SourceType>
    <b:Guid>{63FFD4B8-ED87-4935-9329-01D9EB521115}</b:Guid>
    <b:Author>
      <b:Author>
        <b:NameList>
          <b:Person>
            <b:Last>Brockway</b:Last>
            <b:First>M</b:First>
          </b:Person>
          <b:Person>
            <b:Last>Benzies</b:Last>
            <b:First>K</b:First>
          </b:Person>
          <b:Person>
            <b:Last>Hayden</b:Last>
            <b:First>KA</b:First>
          </b:Person>
        </b:NameList>
      </b:Author>
    </b:Author>
    <b:Title>Interventions to Improve Breastfeeding Self-Efficacy and Resultant Breastfeeding Rates: A Systematic Review and Meta-Analysis</b:Title>
    <b:JournalName>Journal of Human Lactation</b:JournalName>
    <b:Year>2017</b:Year>
    <b:Pages>486-499</b:Pages>
    <b:Volume>33</b:Volume>
    <b:Issue>3</b:Issue>
    <b:RefOrder>25</b:RefOrder>
  </b:Source>
  <b:Source>
    <b:Tag>Dod</b:Tag>
    <b:SourceType>JournalArticle</b:SourceType>
    <b:Guid>{60B88218-A617-4791-B5DE-1950E346DBF8}</b:Guid>
    <b:Author>
      <b:Author>
        <b:NameList>
          <b:Person>
            <b:Last>Dodou</b:Last>
            <b:First>HD</b:First>
          </b:Person>
          <b:Person>
            <b:Last>Bezerra</b:Last>
            <b:First>RA</b:First>
          </b:Person>
          <b:Person>
            <b:Last>Chaves</b:Last>
            <b:First>AFL</b:First>
          </b:Person>
          <b:Person>
            <b:Last>Vasconcelos</b:Last>
            <b:First>CTM</b:First>
          </b:Person>
          <b:Person>
            <b:Last>Barbosa</b:Last>
            <b:First>LP</b:First>
          </b:Person>
          <b:Person>
            <b:Last>Oriá</b:Last>
            <b:First>MOB</b:First>
          </b:Person>
        </b:NameList>
      </b:Author>
    </b:Author>
    <b:Title>Telephone intervention to promote maternal breastfeeding self-efficacy: randomized clinical trial. </b:Title>
    <b:JournalName>Revista da Escola de Enfermagem da USP</b:JournalName>
    <b:Pages>e20200520</b:Pages>
    <b:Volume>55</b:Volume>
    <b:RefOrder>26</b:RefOrder>
  </b:Source>
  <b:Source>
    <b:Tag>Lav13</b:Tag>
    <b:SourceType>JournalArticle</b:SourceType>
    <b:Guid>{79E0D379-B117-435E-A7D2-5CEBBFD5B039}</b:Guid>
    <b:Author>
      <b:Author>
        <b:NameList>
          <b:Person>
            <b:Last>Lavender</b:Last>
            <b:First>T</b:First>
          </b:Person>
          <b:Person>
            <b:Last>Richens</b:Last>
            <b:First>Y</b:First>
          </b:Person>
          <b:Person>
            <b:Last>Milan</b:Last>
            <b:First>SJ</b:First>
          </b:Person>
          <b:Person>
            <b:Last>Smyth</b:Last>
            <b:First>RM</b:First>
          </b:Person>
          <b:Person>
            <b:Last>Dowswell</b:Last>
            <b:First>T</b:First>
          </b:Person>
        </b:NameList>
      </b:Author>
    </b:Author>
    <b:Title>Telephone support for women during pregnancy and the first six weeks postpartum. </b:Title>
    <b:JournalName>Cochrane Database of Systematic Reviews</b:JournalName>
    <b:Year>2013</b:Year>
    <b:Pages>CD009338</b:Pages>
    <b:Issue>7</b:Issue>
    <b:RefOrder>27</b:RefOrder>
  </b:Source>
  <b:Source>
    <b:Tag>Beg21</b:Tag>
    <b:SourceType>JournalArticle</b:SourceType>
    <b:Guid>{C30425D0-7870-4028-AB87-1F5561447B28}</b:Guid>
    <b:Title>Women's Perceptions and Experiences of Breastfeeding: a scoping review of the literature</b:Title>
    <b:Year>2021</b:Year>
    <b:Author>
      <b:Author>
        <b:NameList>
          <b:Person>
            <b:Last>Beggs</b:Last>
            <b:First>B</b:First>
          </b:Person>
          <b:Person>
            <b:Last>Koshy</b:Last>
            <b:First>L</b:First>
          </b:Person>
          <b:Person>
            <b:Last>Neiterman</b:Last>
            <b:First>E</b:First>
          </b:Person>
        </b:NameList>
      </b:Author>
    </b:Author>
    <b:JournalName>BMC Public Health</b:JournalName>
    <b:Pages>2169</b:Pages>
    <b:Volume>21</b:Volume>
    <b:Issue>1</b:Issue>
    <b:RefOrder>29</b:RefOrder>
  </b:Source>
  <b:Source>
    <b:Tag>Rod21</b:Tag>
    <b:SourceType>JournalArticle</b:SourceType>
    <b:Guid>{02BA1DBB-CE9A-476F-B172-A8443BE5A112}</b:Guid>
    <b:Author>
      <b:Author>
        <b:NameList>
          <b:Person>
            <b:Last>Rodríguez-Gallego</b:Last>
            <b:First>I</b:First>
          </b:Person>
          <b:Person>
            <b:Last>Leon-Larios</b:Last>
            <b:First>F</b:First>
          </b:Person>
          <b:Person>
            <b:Last>Corrales-Gutierrez</b:Last>
            <b:First>I</b:First>
          </b:Person>
          <b:Person>
            <b:Last>González-Sanz</b:Last>
            <b:First>JD</b:First>
          </b:Person>
        </b:NameList>
      </b:Author>
    </b:Author>
    <b:Title>Impact and Effectiveness of Group Strategies for Supporting Breastfeeding after Birth: A Systematic Review</b:Title>
    <b:JournalName>International Journal of Environmental Research and Public Health</b:JournalName>
    <b:Year>2021</b:Year>
    <b:Pages>2550</b:Pages>
    <b:Volume>18</b:Volume>
    <b:Issue>5</b:Issue>
    <b:RefOrder>30</b:RefOrder>
  </b:Source>
  <b:Source>
    <b:Tag>Vic16</b:Tag>
    <b:SourceType>JournalArticle</b:SourceType>
    <b:Guid>{8B2DF224-EB85-43DC-901F-E4A670F4DB20}</b:Guid>
    <b:Title>Breastfeeding in the 21st century: epidemiology, mechanisms, and lifelong effect</b:Title>
    <b:Year>2016</b:Year>
    <b:Author>
      <b:Author>
        <b:NameList>
          <b:Person>
            <b:Last>Victora</b:Last>
            <b:First>Cesar</b:First>
            <b:Middle>G</b:Middle>
          </b:Person>
          <b:Person>
            <b:Last>Bahl</b:Last>
            <b:First>Rajiv</b:First>
          </b:Person>
          <b:Person>
            <b:Last>Barros</b:Last>
            <b:First>Aluísio</b:First>
            <b:Middle>J D</b:Middle>
          </b:Person>
          <b:Person>
            <b:Last>França</b:Last>
            <b:First>Giovanny</b:First>
            <b:Middle>V A</b:Middle>
          </b:Person>
          <b:Person>
            <b:Last>Horton</b:Last>
            <b:First>Susan</b:First>
          </b:Person>
          <b:Person>
            <b:Last>Krasevec</b:Last>
            <b:First>Julia</b:First>
          </b:Person>
          <b:Person>
            <b:Last>Murch</b:Last>
            <b:First>Simon</b:First>
          </b:Person>
          <b:Person>
            <b:Last>Sankar</b:Last>
            <b:First>Mari</b:First>
            <b:Middle>Jeeva</b:Middle>
          </b:Person>
          <b:Person>
            <b:Last>Walker</b:Last>
            <b:First>Neff</b:First>
          </b:Person>
          <b:Person>
            <b:Last>Rollins</b:Last>
            <b:First>Nigel</b:First>
            <b:Middle>C</b:Middle>
          </b:Person>
        </b:NameList>
      </b:Author>
    </b:Author>
    <b:JournalName>The Lancet</b:JournalName>
    <b:Pages>475-490</b:Pages>
    <b:Volume>387</b:Volume>
    <b:Issue>10017</b:Issue>
    <b:RefOrder>3</b:RefOrder>
  </b:Source>
  <b:Source>
    <b:Tag>Cam20</b:Tag>
    <b:SourceType>JournalArticle</b:SourceType>
    <b:Guid>{7AF0EEC6-177B-464A-AA8E-F48CC4BF540E}</b:Guid>
    <b:Author>
      <b:Author>
        <b:NameList>
          <b:Person>
            <b:Last>Camacho</b:Last>
            <b:First>EM</b:First>
          </b:Person>
          <b:Person>
            <b:Last>Hussain</b:Last>
            <b:First>H</b:First>
          </b:Person>
        </b:NameList>
      </b:Author>
    </b:Author>
    <b:Title>Cost-effectiveness evidence for strategies to promote or support breastfeeding: a systematic search and narrative review</b:Title>
    <b:JournalName>BMC Pregnancy and Childbirth</b:JournalName>
    <b:Year>2020</b:Year>
    <b:Volume>20</b:Volume>
    <b:Issue>757</b:Issue>
    <b:RefOrder>31</b:RefOrder>
  </b:Source>
  <b:Source>
    <b:Tag>Ric10</b:Tag>
    <b:SourceType>JournalArticle</b:SourceType>
    <b:Guid>{B9DA92A1-E427-4692-A326-44A7776BE624}</b:Guid>
    <b:Author>
      <b:Author>
        <b:NameList>
          <b:Person>
            <b:Last>Rice</b:Last>
            <b:First>SJ</b:First>
          </b:Person>
          <b:Person>
            <b:Last>Craig</b:Last>
            <b:First>D</b:First>
          </b:Person>
          <b:Person>
            <b:Last>McCormick</b:Last>
            <b:First>F</b:First>
          </b:Person>
          <b:Person>
            <b:Last>Renfrew</b:Last>
            <b:First>MJ</b:First>
          </b:Person>
          <b:Person>
            <b:Last>Williams</b:Last>
            <b:First>AF</b:First>
          </b:Person>
        </b:NameList>
      </b:Author>
    </b:Author>
    <b:Title>Economic evaluation of enhanced staff contact for the promotion of breastfeeding for low birth weight infants.</b:Title>
    <b:JournalName>International Journal of Technology Assessment in Health Care</b:JournalName>
    <b:Year>2010</b:Year>
    <b:Pages>133-40</b:Pages>
    <b:Volume>26</b:Volume>
    <b:Issue>2</b:Issue>
    <b:RefOrder>32</b:RefOrder>
  </b:Source>
  <b:Source>
    <b:Tag>Des08</b:Tag>
    <b:SourceType>JournalArticle</b:SourceType>
    <b:Guid>{119E3B76-5160-4564-87AD-F7349B0125EE}</b:Guid>
    <b:Author>
      <b:Author>
        <b:NameList>
          <b:Person>
            <b:Last>Desmond</b:Last>
            <b:First>C</b:First>
          </b:Person>
          <b:Person>
            <b:Last>Bland</b:Last>
            <b:First>RM</b:First>
          </b:Person>
          <b:Person>
            <b:Last>Boyce</b:Last>
            <b:First>G</b:First>
          </b:Person>
          <b:Person>
            <b:Last>Coovadia</b:Last>
            <b:First>HM</b:First>
          </b:Person>
          <b:Person>
            <b:Last>Coutsoudis</b:Last>
            <b:First>A</b:First>
          </b:Person>
          <b:Person>
            <b:Last>Rollins</b:Last>
            <b:First>N</b:First>
          </b:Person>
          <b:Person>
            <b:Last>Newell</b:Last>
            <b:First>ML</b:First>
          </b:Person>
        </b:NameList>
      </b:Author>
    </b:Author>
    <b:Title>Scaling-up exclusive breastfeeding support programmes: the example of KwaZulu-Natal.</b:Title>
    <b:JournalName>PLoS One</b:JournalName>
    <b:Year>2008</b:Year>
    <b:Pages>e2454</b:Pages>
    <b:Volume>3</b:Volume>
    <b:Issue>6</b:Issue>
    <b:RefOrder>33</b:RefOrder>
  </b:Source>
  <b:Source>
    <b:Tag>Mav22</b:Tag>
    <b:SourceType>JournalArticle</b:SourceType>
    <b:Guid>{ABC5B319-5297-435B-8CBE-6539CB0AB157}</b:Guid>
    <b:Author>
      <b:Author>
        <b:NameList>
          <b:Person>
            <b:Last>Mavranezouli</b:Last>
            <b:First>I</b:First>
          </b:Person>
          <b:Person>
            <b:Last>Varley-Campbell</b:Last>
            <b:First>J</b:First>
          </b:Person>
          <b:Person>
            <b:Last>Stockton</b:Last>
            <b:First>S</b:First>
          </b:Person>
          <b:Person>
            <b:Last>Francis</b:Last>
            <b:First>J</b:First>
          </b:Person>
          <b:Person>
            <b:Last>Macdonald</b:Last>
            <b:First>C</b:First>
          </b:Person>
          <b:Person>
            <b:Last>Sharma</b:Last>
            <b:First>S</b:First>
          </b:Person>
          <b:Person>
            <b:Last>Fleming</b:Last>
            <b:First>P</b:First>
          </b:Person>
          <b:Person>
            <b:Last>Punter</b:Last>
            <b:First>E</b:First>
          </b:Person>
          <b:Person>
            <b:Last>Barry</b:Last>
            <b:First>C</b:First>
          </b:Person>
          <b:Person>
            <b:Last>Kallioinen</b:Last>
            <b:First>M</b:First>
          </b:Person>
          <b:Person>
            <b:Last>Khazaezadeh</b:Last>
            <b:First>N</b:First>
          </b:Person>
          <b:Person>
            <b:Last>Jewell</b:Last>
            <b:First>D</b:First>
          </b:Person>
        </b:NameList>
      </b:Author>
    </b:Author>
    <b:Title>The cost-effectiveness of antenatal and postnatal education and support interventions for women aimed at promoting breastfeeding in the UK</b:Title>
    <b:JournalName>BMC Public Health</b:JournalName>
    <b:Year>2022</b:Year>
    <b:Pages>153</b:Pages>
    <b:Volume>22</b:Volume>
    <b:Issue>1</b:Issue>
    <b:RefOrder>34</b:RefOrder>
  </b:Source>
  <b:Source>
    <b:Tag>Cho15</b:Tag>
    <b:SourceType>JournalArticle</b:SourceType>
    <b:Guid>{69C1479E-6F48-46FA-85B2-4B9329CF5819}</b:Guid>
    <b:Author>
      <b:Author>
        <b:NameList>
          <b:Person>
            <b:Last>Chola</b:Last>
            <b:First>L</b:First>
          </b:Person>
          <b:Person>
            <b:Last>Fadnes</b:Last>
            <b:First>LT</b:First>
          </b:Person>
          <b:Person>
            <b:Last>Engebretsen</b:Last>
            <b:First>IM</b:First>
          </b:Person>
          <b:Person>
            <b:Last>Nkonki</b:Last>
            <b:First>L</b:First>
          </b:Person>
          <b:Person>
            <b:Last>Nankabirwa</b:Last>
            <b:First>V</b:First>
          </b:Person>
          <b:Person>
            <b:Last>Sommerfelt</b:Last>
            <b:First>H</b:First>
          </b:Person>
          <b:Person>
            <b:Last>Tumwine</b:Last>
            <b:First>JK</b:First>
          </b:Person>
          <b:Person>
            <b:Last>Tylleskar</b:Last>
            <b:First>T</b:First>
          </b:Person>
          <b:Person>
            <b:Last>Robberstad</b:Last>
            <b:First>B</b:First>
          </b:Person>
        </b:NameList>
      </b:Author>
    </b:Author>
    <b:Title>PROMISE-EBF Study Group. Cost-Effectiveness of Peer Counselling for the Promotion of Exclusive Breastfeeding in Uganda.</b:Title>
    <b:JournalName>PLoS One</b:JournalName>
    <b:Year>2015</b:Year>
    <b:Pages>e0142718</b:Pages>
    <b:Volume>10</b:Volume>
    <b:Issue>11</b:Issue>
    <b:RefOrder>35</b:RefOrder>
  </b:Source>
  <b:Source>
    <b:Tag>Dar21</b:Tag>
    <b:SourceType>JournalArticle</b:SourceType>
    <b:Guid>{AAE0A51C-6648-400D-AB9B-398C6247191D}</b:Guid>
    <b:Author>
      <b:Author>
        <b:NameList>
          <b:Person>
            <b:Last>Daroudi</b:Last>
            <b:First>R</b:First>
          </b:Person>
          <b:Person>
            <b:Last>Akbari Sari</b:Last>
            <b:First>A</b:First>
          </b:Person>
          <b:Person>
            <b:Last>Nahvijou</b:Last>
            <b:First>A</b:First>
          </b:Person>
          <b:Person>
            <b:Last>Faramarzi</b:Last>
            <b:First>A</b:First>
          </b:Person>
        </b:NameList>
      </b:Author>
    </b:Author>
    <b:Title>Cost per DALY averted in low, middle- and high-income countries: evidence from the global burden of disease study to estimate the cost-effectiveness thresholds</b:Title>
    <b:JournalName>Cost Effectiveness and Resource Allocation</b:JournalName>
    <b:Year>2021</b:Year>
    <b:Pages>7</b:Pages>
    <b:Volume>19</b:Volume>
    <b:Issue>1</b:Issue>
    <b:RefOrder>36</b:RefOrder>
  </b:Source>
  <b:Source>
    <b:Tag>Hah18</b:Tag>
    <b:SourceType>Report</b:SourceType>
    <b:Guid>{F89BC508-EB63-4F30-B71A-8BFFB791AE7D}</b:Guid>
    <b:Author>
      <b:Author>
        <b:NameList>
          <b:Person>
            <b:Last>Hahn-Holbrook</b:Last>
            <b:First>J</b:First>
          </b:Person>
        </b:NameList>
      </b:Author>
    </b:Author>
    <b:Title>The Psychological Effects of Breastfeeding</b:Title>
    <b:Year>2018</b:Year>
    <b:Publisher>Family Larsson-Rosenquist Foundation</b:Publisher>
    <b:RefOrder>1</b:RefOrder>
  </b:Source>
  <b:Source>
    <b:Tag>van20</b:Tag>
    <b:SourceType>JournalArticle</b:SourceType>
    <b:Guid>{267F8B66-203E-4022-91D5-82243A52D29A}</b:Guid>
    <b:Title>Free Amino Acids in Human Milk: A Potential Role for Glutamine and Glutamate in  the Protection Against Neonatal Allergies and Infections.</b:Title>
    <b:Year>2020</b:Year>
    <b:Author>
      <b:Author>
        <b:NameList>
          <b:Person>
            <b:Last>van Sadelhoff</b:Last>
            <b:First>Joris</b:First>
            <b:Middle>H J</b:Middle>
          </b:Person>
          <b:Person>
            <b:Last>Wiertsema</b:Last>
            <b:First>Selma</b:First>
            <b:Middle>P</b:Middle>
          </b:Person>
          <b:Person>
            <b:Last>Garssen</b:Last>
            <b:First>Johan</b:First>
          </b:Person>
          <b:Person>
            <b:Last>Hogenkamp</b:Last>
            <b:First>Astrid</b:First>
          </b:Person>
        </b:NameList>
      </b:Author>
    </b:Author>
    <b:JournalName>Frontiers in Immunology</b:JournalName>
    <b:Pages>1007</b:Pages>
    <b:Volume>11</b:Volume>
    <b:RefOrder>2</b:RefOrder>
  </b:Source>
  <b:Source>
    <b:Tag>Nat12</b:Tag>
    <b:SourceType>DocumentFromInternetSite</b:SourceType>
    <b:Guid>{AC62B9FE-DF8A-4D84-A24C-702749578800}</b:Guid>
    <b:Author>
      <b:Author>
        <b:Corporate>National Health and Medical Research Council</b:Corporate>
      </b:Author>
    </b:Author>
    <b:Title>Infant Feeding Guidelines: information for health workers</b:Title>
    <b:Year>2012</b:Year>
    <b:YearAccessed>2024</b:YearAccessed>
    <b:MonthAccessed>February</b:MonthAccessed>
    <b:DayAccessed>7</b:DayAccessed>
    <b:URL>https://www.nhmrc.gov.au/about-us/publications/infant-feeding-guidelines-information-health-workers</b:URL>
    <b:RefOrder>6</b:RefOrder>
  </b:Source>
  <b:Source>
    <b:Tag>Rai23</b:Tag>
    <b:SourceType>InternetSite</b:SourceType>
    <b:Guid>{6BCFD3E7-CC5E-4B0D-A01B-E2A1F65FA16E}</b:Guid>
    <b:Title>Parent helplines and hotlines</b:Title>
    <b:Year>2023</b:Year>
    <b:Author>
      <b:Author>
        <b:Corporate>Raising Children Network</b:Corporate>
      </b:Author>
    </b:Author>
    <b:Month>November</b:Month>
    <b:Day>27</b:Day>
    <b:URL>https://raisingchildren.net.au/grown-ups/services-support/about-services-support/helplines</b:URL>
    <b:RefOrder>53</b:RefOrder>
  </b:Source>
  <b:Source>
    <b:Tag>Par24</b:Tag>
    <b:SourceType>InternetSite</b:SourceType>
    <b:Guid>{FE366058-E4CA-4029-87EC-C1BE991C1166}</b:Guid>
    <b:Author>
      <b:Author>
        <b:Corporate>Parentline</b:Corporate>
      </b:Author>
    </b:Author>
    <b:Title>Frequently Asked Questions</b:Title>
    <b:YearAccessed>2024</b:YearAccessed>
    <b:MonthAccessed>October</b:MonthAccessed>
    <b:DayAccessed>15</b:DayAccessed>
    <b:URL>https://parentline.com.au/about/faqs</b:URL>
    <b:RefOrder>56</b:RefOrder>
  </b:Source>
  <b:Source>
    <b:Tag>Nga24</b:Tag>
    <b:SourceType>InternetSite</b:SourceType>
    <b:Guid>{A9ED31C1-64EB-4869-85C0-A14275ED6518}</b:Guid>
    <b:Author>
      <b:Author>
        <b:Corporate>Ngala</b:Corporate>
      </b:Author>
    </b:Author>
    <b:Title>Parenting Line FAQ</b:Title>
    <b:YearAccessed>2024</b:YearAccessed>
    <b:MonthAccessed>October</b:MonthAccessed>
    <b:DayAccessed>15</b:DayAccessed>
    <b:URL>https://www.ngala.com.au/services/ngala-parenting-line/parenting-line-faq/</b:URL>
    <b:RefOrder>55</b:RefOrder>
  </b:Source>
  <b:Source>
    <b:Tag>Vol33</b:Tag>
    <b:SourceType>Report</b:SourceType>
    <b:Guid>{5843A17D-AF21-4BD1-8D97-A2309F1FDD0D}</b:Guid>
    <b:Author>
      <b:Author>
        <b:Corporate>Volunteering Australia.</b:Corporate>
      </b:Author>
    </b:Author>
    <b:Title>National Strategy for Volunteering</b:Title>
    <b:Year>2023–2033.</b:Year>
    <b:Publisher>Volunteering Australia.</b:Publisher>
    <b:URL>https://www.volunteeringaustralia.org/get-involved/national-strategy-for-volunteering/</b:URL>
    <b:RefOrder>73</b:RefOrder>
  </b:Source>
  <b:Source>
    <b:Tag>Aus2410</b:Tag>
    <b:SourceType>Report</b:SourceType>
    <b:Guid>{4D2C7D05-3656-4E8F-B70B-73C9D9D43F5C}</b:Guid>
    <b:Author>
      <b:Author>
        <b:Corporate>Australian Breastfeeding Association</b:Corporate>
      </b:Author>
    </b:Author>
    <b:Title>Final Progress Performance Report</b:Title>
    <b:Year>2024</b:Year>
    <b:RefOrder>52</b:RefOrder>
  </b:Source>
  <b:Source>
    <b:Tag>The221</b:Tag>
    <b:SourceType>Report</b:SourceType>
    <b:Guid>{0FA34F97-D180-4B6E-B765-FEE1BD64FC92}</b:Guid>
    <b:Author>
      <b:Author>
        <b:Corporate>Australian Government</b:Corporate>
      </b:Author>
    </b:Author>
    <b:Title>Commonwealth Standard Grant Agreement between the Commonwealth represented by Department of Health and Aged Care and Australian Breastfeeding Association</b:Title>
    <b:Year>2022</b:Year>
    <b:RefOrder>7</b:RefOrder>
  </b:Source>
  <b:Source>
    <b:Tag>Aus235</b:Tag>
    <b:SourceType>Report</b:SourceType>
    <b:Guid>{87FE12EF-4B1D-467A-BC74-DEE5F2139795}</b:Guid>
    <b:Author>
      <b:Author>
        <b:Corporate>Australian Institute of Health and Welfare</b:Corporate>
      </b:Author>
    </b:Author>
    <b:Title>National Perinatal Data Collection annual update 2022</b:Title>
    <b:Year>2024</b:Year>
    <b:RefOrder>70</b:RefOrder>
  </b:Source>
  <b:Source>
    <b:Tag>Aus2411</b:Tag>
    <b:SourceType>InternetSite</b:SourceType>
    <b:Guid>{8699EBC4-0F87-4958-B2AB-40EEE041B67C}</b:Guid>
    <b:Author>
      <b:Author>
        <b:Corporate>Australian Bureau of Statistics </b:Corporate>
      </b:Author>
    </b:Author>
    <b:Title>Births, Australia</b:Title>
    <b:Year>2024</b:Year>
    <b:Month>October</b:Month>
    <b:Day>16</b:Day>
    <b:URL>https://www.abs.gov.au/statistics/people/population/births-australia/latest-release#data-downloads</b:URL>
    <b:RefOrder>71</b:RefOrder>
  </b:Source>
  <b:Source>
    <b:Tag>Aus2412</b:Tag>
    <b:SourceType>Report</b:SourceType>
    <b:Guid>{E8B498EB-53F0-4A1A-B327-4BBA6F5E3672}</b:Guid>
    <b:Title>Consumer Survey</b:Title>
    <b:Year>2024</b:Year>
    <b:Author>
      <b:Author>
        <b:Corporate>Australian Breastfeeding Association</b:Corporate>
      </b:Author>
    </b:Author>
    <b:RefOrder>67</b:RefOrder>
  </b:Source>
  <b:Source>
    <b:Tag>Aus225</b:Tag>
    <b:SourceType>Report</b:SourceType>
    <b:Guid>{1497AD2E-04DC-4E56-B6B0-971E89A29580}</b:Guid>
    <b:Author>
      <b:Author>
        <b:Corporate>Australian Bureau of Statistics </b:Corporate>
      </b:Author>
    </b:Author>
    <b:Title>Household Income and Wealth, Australia: Summary of Results, 2019–20</b:Title>
    <b:Year>2022</b:Year>
    <b:RefOrder>68</b:RefOrder>
  </b:Source>
  <b:Source>
    <b:Tag>The234</b:Tag>
    <b:SourceType>Report</b:SourceType>
    <b:Guid>{B8A739D4-0725-4F22-92FF-30A786BD2416}</b:Guid>
    <b:Author>
      <b:Author>
        <b:Corporate>Australian Breastfeeding Association</b:Corporate>
      </b:Author>
    </b:Author>
    <b:Title>Financial Statements Year Ended 30 June 2023</b:Title>
    <b:Year>2023</b:Year>
    <b:RefOrder>77</b:RefOrder>
  </b:Source>
  <b:Source>
    <b:Tag>Aus226</b:Tag>
    <b:SourceType>InternetSite</b:SourceType>
    <b:Guid>{7CAE68F8-CD9E-4A6A-8514-53AAAB4977DB}</b:Guid>
    <b:Title>Standards for Statistics on Cultural and Language Diversity</b:Title>
    <b:Year>2022</b:Year>
    <b:Author>
      <b:Author>
        <b:Corporate>Australian Bureau of Statistics </b:Corporate>
      </b:Author>
    </b:Author>
    <b:Month>February</b:Month>
    <b:Day>22</b:Day>
    <b:URL>https://www.abs.gov.au/statistics/standards/standards-statistics-cultural-and-language-diversity/latest-release</b:URL>
    <b:RefOrder>69</b:RefOrder>
  </b:Source>
  <b:Source>
    <b:Tag>Dep23</b:Tag>
    <b:SourceType>InternetSite</b:SourceType>
    <b:Guid>{951CCE64-E18B-4445-ABCA-FF05AF158DAB}</b:Guid>
    <b:Author>
      <b:Author>
        <b:Corporate>Department of Health and Aged Care. </b:Corporate>
      </b:Author>
    </b:Author>
    <b:Title>New digital services the first step towards a better, fairer mental health system. Australian Government.</b:Title>
    <b:Year>2023</b:Year>
    <b:Month>November</b:Month>
    <b:Day>29</b:Day>
    <b:YearAccessed>2024</b:YearAccessed>
    <b:MonthAccessed>October </b:MonthAccessed>
    <b:DayAccessed>21</b:DayAccessed>
    <b:URL>https://www.health.gov.au/ministers/the-hon-mark-butler-mp/media/new-digital-services-the-first-step-towards-a-better-fairer-mental-health-system</b:URL>
    <b:RefOrder>79</b:RefOrder>
  </b:Source>
  <b:Source>
    <b:Tag>Con21</b:Tag>
    <b:SourceType>Report</b:SourceType>
    <b:Guid>{0F392884-1D6C-4B16-9855-771EE4864511}</b:Guid>
    <b:Author>
      <b:Author>
        <b:Corporate>Continence Foundation of Australia Limited.</b:Corporate>
      </b:Author>
    </b:Author>
    <b:Title>Financial Report 2020-2021.</b:Title>
    <b:Year>2021</b:Year>
    <b:URL>https://www.perplexity.ai/search/hello-j1sruEKZSJ.OHL8gyNn9RQ</b:URL>
    <b:RefOrder>80</b:RefOrder>
  </b:Source>
  <b:Source>
    <b:Tag>Per21</b:Tag>
    <b:SourceType>Report</b:SourceType>
    <b:Guid>{71E22AE4-4E0C-470A-BCE8-BC6527AA783D}</b:Guid>
    <b:Author>
      <b:Author>
        <b:Corporate>Perinatal Anxiety &amp; Depression Australia (PANDA).</b:Corporate>
      </b:Author>
    </b:Author>
    <b:Title>2020/2021 Budget Submission.</b:Title>
    <b:Year>2021</b:Year>
    <b:Publisher>The Treasury, Australian Government.</b:Publisher>
    <b:URL>https://treasury.gov.au/sites/default/files/2021-05/171663_perinatal_anxiety_and_depression_australia.pdf</b:URL>
    <b:RefOrder>81</b:RefOrder>
  </b:Source>
  <b:Source>
    <b:Tag>Nat121</b:Tag>
    <b:SourceType>Report</b:SourceType>
    <b:Guid>{BE0A0DB3-20A5-4E4C-9C67-5944E419E014}</b:Guid>
    <b:Author>
      <b:Author>
        <b:Corporate>National Health and Medical Research Council</b:Corporate>
      </b:Author>
    </b:Author>
    <b:Title>Infant Feeding Guidelines: Information for health workers</b:Title>
    <b:Year>2012</b:Year>
    <b:RefOrder>72</b:RefOrder>
  </b:Source>
  <b:Source>
    <b:Tag>Dep17</b:Tag>
    <b:SourceType>Report</b:SourceType>
    <b:Guid>{02A342D5-E780-432B-8C99-E147D3605875}</b:Guid>
    <b:Author>
      <b:Author>
        <b:Corporate>Department of Finance.</b:Corporate>
      </b:Author>
    </b:Author>
    <b:Title>Commonwealth Grants Rules and Guidelines 2017.</b:Title>
    <b:Year>2017</b:Year>
    <b:Publisher>Australian Government.</b:Publisher>
    <b:URL>https://www.finance.gov.au/sites/default/files/2019-11/commonwealth-grants-rules-and-guidelines.pdf</b:URL>
    <b:RefOrder>82</b:RefOrder>
  </b:Source>
  <b:Source>
    <b:Tag>Tho24</b:Tag>
    <b:SourceType>InternetSite</b:SourceType>
    <b:Guid>{6D41835E-F3F0-49FD-8485-3E8340917C9E}</b:Guid>
    <b:Title>The Thompson Method</b:Title>
    <b:Author>
      <b:Author>
        <b:NameList>
          <b:Person>
            <b:Last>Thompson</b:Last>
            <b:First>Robyn</b:First>
          </b:Person>
        </b:NameList>
      </b:Author>
    </b:Author>
    <b:YearAccessed>2024</b:YearAccessed>
    <b:MonthAccessed>October</b:MonthAccessed>
    <b:DayAccessed>22</b:DayAccessed>
    <b:URL>https://www.thethompsonmethod.com/</b:URL>
    <b:RefOrder>49</b:RefOrder>
  </b:Source>
  <b:Source>
    <b:Tag>The12</b:Tag>
    <b:SourceType>Report</b:SourceType>
    <b:Guid>{1E02225C-0AD0-4E33-97F3-CD47601FC1EE}</b:Guid>
    <b:Author>
      <b:Author>
        <b:Corporate>The Allen Consulting Group</b:Corporate>
      </b:Author>
    </b:Author>
    <b:Title>National Breastfeeding Helpline Evaluation: Research Report</b:Title>
    <b:Year>2012</b:Year>
    <b:RefOrder>51</b:RefOrder>
  </b:Source>
  <b:Source>
    <b:Tag>Bre24</b:Tag>
    <b:SourceType>InternetSite</b:SourceType>
    <b:Guid>{3DCB678E-9478-430D-9E56-270270773DAA}</b:Guid>
    <b:Title>Counselling</b:Title>
    <b:Author>
      <b:Author>
        <b:Corporate>Breastfeeding Mothers' Support Group</b:Corporate>
      </b:Author>
    </b:Author>
    <b:YearAccessed>2024</b:YearAccessed>
    <b:MonthAccessed>October</b:MonthAccessed>
    <b:DayAccessed>24</b:DayAccessed>
    <b:URL>https://breastfeeding.org.sg/counselling/</b:URL>
    <b:RefOrder>41</b:RefOrder>
  </b:Source>
  <b:Source>
    <b:Tag>Wor811</b:Tag>
    <b:SourceType>Report</b:SourceType>
    <b:Guid>{FAB4B3F3-02F2-463F-A911-5F79BA89BF3F}</b:Guid>
    <b:Author>
      <b:Author>
        <b:Corporate>World Health Organization</b:Corporate>
      </b:Author>
    </b:Author>
    <b:Title>International Code of Marketing of Breast-Milk Substitutes</b:Title>
    <b:Year>1981</b:Year>
    <b:RefOrder>60</b:RefOrder>
  </b:Source>
  <b:Source>
    <b:Tag>The244</b:Tag>
    <b:SourceType>InternetSite</b:SourceType>
    <b:Guid>{CD492825-E92C-4139-95B2-4447ECDE09C3}</b:Guid>
    <b:Author>
      <b:Author>
        <b:Corporate>The Breastfeeding Network</b:Corporate>
      </b:Author>
    </b:Author>
    <b:Title>National Breastfeeding Helpline – Live Chat and Social Media Support</b:Title>
    <b:YearAccessed>2024</b:YearAccessed>
    <b:MonthAccessed>October</b:MonthAccessed>
    <b:DayAccessed>24</b:DayAccessed>
    <b:URL>https://www.breastfeedingnetwork.org.uk/chat/</b:URL>
    <b:RefOrder>61</b:RefOrder>
  </b:Source>
  <b:Source>
    <b:Tag>Hea241</b:Tag>
    <b:SourceType>InternetSite</b:SourceType>
    <b:Guid>{C960BBA3-9192-448E-89EB-EE76A892F4AF}</b:Guid>
    <b:Author>
      <b:Author>
        <b:Corporate>Health Service Executive</b:Corporate>
      </b:Author>
    </b:Author>
    <b:Title>Ask our breastfeeding expert</b:Title>
    <b:YearAccessed>2024</b:YearAccessed>
    <b:MonthAccessed>October</b:MonthAccessed>
    <b:DayAccessed>24</b:DayAccessed>
    <b:URL>https://www2.hse.ie/services/ask-our-breastfeeding-expert/</b:URL>
    <b:RefOrder>62</b:RefOrder>
  </b:Source>
  <b:Source>
    <b:Tag>fif23</b:Tag>
    <b:SourceType>Report</b:SourceType>
    <b:Guid>{F32E3C8C-E4C0-4833-843F-730F13E79A56}</b:Guid>
    <b:Author>
      <b:Author>
        <b:Corporate>fiftyfive5</b:Corporate>
      </b:Author>
    </b:Author>
    <b:Title>Pregnancy Birth and Baby: Consumer satisfaction - deep dive</b:Title>
    <b:Year>2023</b:Year>
    <b:RefOrder>63</b:RefOrder>
  </b:Source>
  <b:Source>
    <b:Tag>For14</b:Tag>
    <b:SourceType>JournalArticle</b:SourceType>
    <b:Guid>{F052F2EE-0267-4DCA-B85B-DA578F712F25}</b:Guid>
    <b:Author>
      <b:Author>
        <b:NameList>
          <b:Person>
            <b:Last>Forster</b:Last>
            <b:First>DA</b:First>
          </b:Person>
          <b:Person>
            <b:Last>McLachlan</b:Last>
            <b:First>HL</b:First>
          </b:Person>
          <b:Person>
            <b:Last>Davey</b:Last>
            <b:First>MA</b:First>
          </b:Person>
          <b:Person>
            <b:Last>Amir</b:Last>
            <b:First>LH</b:First>
          </b:Person>
          <b:Person>
            <b:Last>Gold</b:Last>
            <b:First>L</b:First>
          </b:Person>
          <b:Person>
            <b:Last>Small</b:Last>
            <b:First>R</b:First>
          </b:Person>
          <b:Person>
            <b:Last>Mortensen</b:Last>
            <b:First>K</b:First>
          </b:Person>
          <b:Person>
            <b:Last>Moorhead</b:Last>
            <b:First>AM</b:First>
          </b:Person>
          <b:Person>
            <b:Last>Grimes</b:Last>
            <b:First>HA</b:First>
          </b:Person>
          <b:Person>
            <b:Last>McLardie-Hore</b:Last>
            <b:First>FE</b:First>
          </b:Person>
        </b:NameList>
      </b:Author>
    </b:Author>
    <b:Title>Ringing up about breastfeeding: a randomised controlled trial exploring early telephone peer support for breastfeeding (RUBY) - trial protocol</b:Title>
    <b:JournalName>BMC Pregnancy and Childbirth</b:JournalName>
    <b:Year>2014</b:Year>
    <b:Pages>177</b:Pages>
    <b:Volume>14</b:Volume>
    <b:RefOrder>17</b:RefOrder>
  </b:Source>
  <b:Source>
    <b:Tag>McL22</b:Tag>
    <b:SourceType>JournalArticle</b:SourceType>
    <b:Guid>{80030036-5DFF-4F3D-90B8-70791A69D831}</b:Guid>
    <b:Title>First-time mothers' experiences of receiving proactive telephone-based peer support for breastfeeding in Australia: a qualitative study</b:Title>
    <b:Year>2022</b:Year>
    <b:Author>
      <b:Author>
        <b:NameList>
          <b:Person>
            <b:Last>McLardie-Hore</b:Last>
            <b:First>FE</b:First>
          </b:Person>
          <b:Person>
            <b:Last>Forster</b:Last>
            <b:First>DA</b:First>
          </b:Person>
          <b:Person>
            <b:Last>Shafiei</b:Last>
            <b:First>T</b:First>
          </b:Person>
          <b:Person>
            <b:Last>McLachlan</b:Last>
            <b:First>HL</b:First>
          </b:Person>
        </b:NameList>
      </b:Author>
    </b:Author>
    <b:JournalName>International Breastfeeding Journal</b:JournalName>
    <b:Pages>31</b:Pages>
    <b:Volume>17</b:Volume>
    <b:Issue>1</b:Issue>
    <b:RefOrder>19</b:RefOrder>
  </b:Source>
  <b:Source>
    <b:Tag>Gri20</b:Tag>
    <b:SourceType>JournalArticle</b:SourceType>
    <b:Guid>{CA5FADD9-7EA3-464B-971B-8B483859EBDC}</b:Guid>
    <b:Author>
      <b:Author>
        <b:NameList>
          <b:Person>
            <b:Last>Grimes</b:Last>
            <b:First>HA</b:First>
          </b:Person>
          <b:Person>
            <b:Last>Shafiei</b:Last>
            <b:First>T</b:First>
          </b:Person>
          <b:Person>
            <b:Last>McLachlan</b:Last>
            <b:First>HL</b:First>
          </b:Person>
          <b:Person>
            <b:Last>Forster</b:Last>
            <b:First>DA</b:First>
          </b:Person>
        </b:NameList>
      </b:Author>
    </b:Author>
    <b:Title>Volunteers' experiences of providing telephone-based breastfeeding peer support in the RUBY randomised controlled trial</b:Title>
    <b:JournalName>Public Health Nutrition</b:JournalName>
    <b:Year>2020</b:Year>
    <b:Pages>3005-3015</b:Pages>
    <b:Volume>23</b:Volume>
    <b:Issue>16</b:Issue>
    <b:RefOrder>20</b:RefOrder>
  </b:Source>
  <b:Source>
    <b:Tag>McL23</b:Tag>
    <b:SourceType>JournalArticle</b:SourceType>
    <b:Guid>{D66F57D4-532F-4C88-9835-38C498A27E89}</b:Guid>
    <b:Author>
      <b:Author>
        <b:NameList>
          <b:Person>
            <b:Last>McLardie-Hore</b:Last>
            <b:First>FE</b:First>
          </b:Person>
          <b:Person>
            <b:Last>Forster</b:Last>
            <b:First>DA</b:First>
          </b:Person>
          <b:Person>
            <b:Last>McLachlan</b:Last>
            <b:First>HL</b:First>
          </b:Person>
          <b:Person>
            <b:Last>Shafiei</b:Last>
            <b:First>T</b:First>
          </b:Person>
          <b:Person>
            <b:Last>Amir</b:Last>
            <b:First>LH</b:First>
          </b:Person>
          <b:Person>
            <b:Last>Davey</b:Last>
            <b:First>M</b:First>
          </b:Person>
          <b:Person>
            <b:Last>Grimes</b:Last>
            <b:First>H</b:First>
          </b:Person>
          <b:Person>
            <b:Last>Gold</b:Last>
            <b:First>L</b:First>
          </b:Person>
        </b:NameList>
      </b:Author>
    </b:Author>
    <b:Title>Is proactive telephone-based breastfeeding peer support a cost-effective intervention? A within-trial cost-effectiveness analysis of the 'Ringing Up about Breastfeeding earlY' (RUBY) randomised controlled trial</b:Title>
    <b:JournalName>BMJ Open</b:JournalName>
    <b:Year>2023</b:Year>
    <b:Pages>e067049</b:Pages>
    <b:Volume>13</b:Volume>
    <b:Issue>6</b:Issue>
    <b:RefOrder>21</b:RefOrder>
  </b:Source>
  <b:Source>
    <b:Tag>Int24</b:Tag>
    <b:SourceType>InternetSite</b:SourceType>
    <b:Guid>{EA74C9B6-4088-4391-9174-E66410B77C2A}</b:Guid>
    <b:Title>Start Your IBCLC Journey</b:Title>
    <b:Author>
      <b:Author>
        <b:Corporate>International Board of Certified Lactation Consultants Commission</b:Corporate>
      </b:Author>
    </b:Author>
    <b:YearAccessed>2024</b:YearAccessed>
    <b:MonthAccessed>October</b:MonthAccessed>
    <b:DayAccessed>25</b:DayAccessed>
    <b:URL>https://ibclc-commission.org/how-to-become-an-ibclc/</b:URL>
    <b:RefOrder>50</b:RefOrder>
  </b:Source>
  <b:Source>
    <b:Tag>Aus2414</b:Tag>
    <b:SourceType>InternetSite</b:SourceType>
    <b:Guid>{BC6BDAB8-B9C8-443E-B8C9-590DB8534888}</b:Guid>
    <b:Author>
      <b:Author>
        <b:Corporate>Australian Breastfeeding Association</b:Corporate>
      </b:Author>
    </b:Author>
    <b:Title>Research collaborations</b:Title>
    <b:YearAccessed>2024</b:YearAccessed>
    <b:MonthAccessed>October</b:MonthAccessed>
    <b:DayAccessed>29</b:DayAccessed>
    <b:URL>https://www.breastfeeding.asn.au/research/research-collaborations</b:URL>
    <b:RefOrder>57</b:RefOrder>
  </b:Source>
  <b:Source>
    <b:Tag>Sma42</b:Tag>
    <b:SourceType>InternetSite</b:SourceType>
    <b:Guid>{625B1285-BD52-4AAE-8B16-3E9587D27311}</b:Guid>
    <b:Author>
      <b:Author>
        <b:Corporate>Small World Social</b:Corporate>
      </b:Author>
    </b:Author>
    <b:Title>Breastfeeding Support Program</b:Title>
    <b:YearAccessed>20242</b:YearAccessed>
    <b:MonthAccessed>October</b:MonthAccessed>
    <b:DayAccessed>29</b:DayAccessed>
    <b:URL>https://www.smallworldsocial.com/breastfeeding-support-project/</b:URL>
    <b:RefOrder>59</b:RefOrder>
  </b:Source>
  <b:Source>
    <b:Tag>Que24</b:Tag>
    <b:SourceType>InternetSite</b:SourceType>
    <b:Guid>{1EEEE3D9-94FC-4660-B967-37C9DF170C6D}</b:Guid>
    <b:Author>
      <b:Author>
        <b:Corporate>Queensland University of Technology</b:Corporate>
      </b:Author>
    </b:Author>
    <b:Title>MumBubConnect: Using Mobile Technology to Support Breastfeeding Mothers</b:Title>
    <b:YearAccessed>2024</b:YearAccessed>
    <b:MonthAccessed>October</b:MonthAccessed>
    <b:DayAccessed>29</b:DayAccessed>
    <b:URL>https://research.qut.edu.au/servicesocialmarketing/research-projects/mumbubconnect-using-mobile-technology-to-support-breastfeeding-mothers/</b:URL>
    <b:RefOrder>58</b:RefOrder>
  </b:Source>
  <b:Source>
    <b:Tag>Bax23</b:Tag>
    <b:SourceType>Report</b:SourceType>
    <b:Guid>{65BAC118-98EA-46CF-A517-588D5DCAE87A}</b:Guid>
    <b:Title>Employment patterns and trends for families with children</b:Title>
    <b:Year>2023</b:Year>
    <b:URL>https://apo.org.au/node/322782</b:URL>
    <b:Author>
      <b:Author>
        <b:NameList>
          <b:Person>
            <b:Last>Baxter</b:Last>
            <b:First>J</b:First>
          </b:Person>
        </b:NameList>
      </b:Author>
    </b:Author>
    <b:Publisher>Australian Institute of Family Studies</b:Publisher>
    <b:RefOrder>74</b:RefOrder>
  </b:Source>
  <b:Source>
    <b:Tag>Tri18</b:Tag>
    <b:SourceType>JournalArticle</b:SourceType>
    <b:Guid>{D69067C4-A1FB-4745-9A6D-4D260EA91711}</b:Guid>
    <b:Author>
      <b:Author>
        <b:NameList>
          <b:Person>
            <b:Last>Trickey</b:Last>
            <b:First>Heather</b:First>
          </b:Person>
          <b:Person>
            <b:Last>Thomson</b:Last>
            <b:First>Gill</b:First>
          </b:Person>
          <b:Person>
            <b:Last>Grant</b:Last>
            <b:First>Aimee</b:First>
          </b:Person>
          <b:Person>
            <b:Last>Sanders</b:Last>
            <b:First>Julia</b:First>
          </b:Person>
          <b:Person>
            <b:Last>Mann</b:Last>
            <b:First>Mala</b:First>
          </b:Person>
          <b:Person>
            <b:Last>Murphy</b:Last>
            <b:First>Simon</b:First>
          </b:Person>
          <b:Person>
            <b:Last>Paranjothy</b:Last>
            <b:First>Shantini</b:First>
          </b:Person>
        </b:NameList>
      </b:Author>
    </b:Author>
    <b:Title>A realist review of one-to-one breastfeeding peer support experiments conducted  in developed country settings.</b:Title>
    <b:JournalName>Maternal Child Nutrition</b:JournalName>
    <b:Year>2018</b:Year>
    <b:Volume>14</b:Volume>
    <b:Issue>1</b:Issue>
    <b:RefOrder>28</b:RefOrder>
  </b:Source>
  <b:Source>
    <b:Tag>Mot</b:Tag>
    <b:SourceType>InternetSite</b:SourceType>
    <b:Guid>{BA27BB63-DE97-4CBB-9DC0-B65F9FC6E66A}</b:Guid>
    <b:Title>Mothers' Milk Tool</b:Title>
    <b:ProductionCompany>Australian National University and Alive &amp; Thrive</b:ProductionCompany>
    <b:URL>https://mothersmilktool.org/#/</b:URL>
    <b:Author>
      <b:Author>
        <b:Corporate>Alive &amp; Thrive</b:Corporate>
      </b:Author>
    </b:Author>
    <b:RefOrder>38</b:RefOrder>
  </b:Source>
  <b:Source>
    <b:Tag>Cub24</b:Tag>
    <b:SourceType>Report</b:SourceType>
    <b:Guid>{B815424C-B7D6-48DD-BE0C-AD702FE3FE91}</b:Guid>
    <b:Title>Healthdirect Pregnancy, Birth and Baby service review: Final report</b:Title>
    <b:Year>2024</b:Year>
    <b:Author>
      <b:Author>
        <b:Corporate>Cube Group</b:Corporate>
      </b:Author>
    </b:Author>
    <b:Publisher>Department of Health and Aged Care</b:Publisher>
    <b:RefOrder>54</b:RefOrder>
  </b:Source>
  <b:Source>
    <b:Tag>Ami15</b:Tag>
    <b:SourceType>JournalArticle</b:SourceType>
    <b:Guid>{DF1E62BE-4B52-4704-B58D-180233BB8E4D}</b:Guid>
    <b:Author>
      <b:Author>
        <b:NameList>
          <b:Person>
            <b:Last>Amitay</b:Last>
            <b:First>Efrat</b:First>
            <b:Middle>L</b:Middle>
          </b:Person>
          <b:Person>
            <b:Last>Keinan-Boker</b:Last>
            <b:First>Lital</b:First>
          </b:Person>
        </b:NameList>
      </b:Author>
    </b:Author>
    <b:Title>Breastfeeding and Childhood Leukemia Incidence: A Meta-analysis and Systematic Review</b:Title>
    <b:JournalName>JAMA Pediatrics</b:JournalName>
    <b:Year>2015</b:Year>
    <b:Pages>e151025</b:Pages>
    <b:Volume>169</b:Volume>
    <b:Issue>6</b:Issue>
    <b:RefOrder>4</b:RefOrder>
  </b:Source>
  <b:Source>
    <b:Tag>For19</b:Tag>
    <b:SourceType>JournalArticle</b:SourceType>
    <b:Guid>{2CE1ADCB-A9C1-4E2B-81F0-F389A46ED118}</b:Guid>
    <b:Author>
      <b:Author>
        <b:NameList>
          <b:Person>
            <b:Last>Forster</b:Last>
            <b:First>DA</b:First>
          </b:Person>
          <b:Person>
            <b:Last>McLardie-Hore</b:Last>
            <b:First>FE</b:First>
          </b:Person>
          <b:Person>
            <b:Last>McLachlan</b:Last>
            <b:First>HL</b:First>
          </b:Person>
          <b:Person>
            <b:Last>Davey</b:Last>
            <b:First>MA</b:First>
          </b:Person>
          <b:Person>
            <b:Last>Grimes</b:Last>
            <b:First>HA</b:First>
          </b:Person>
          <b:Person>
            <b:Last>Dennis</b:Last>
            <b:First>C-L</b:First>
          </b:Person>
          <b:Person>
            <b:Last>Mortensen</b:Last>
            <b:First>K</b:First>
          </b:Person>
          <b:Person>
            <b:Last>Moorhead</b:Last>
            <b:First>AM</b:First>
          </b:Person>
          <b:Person>
            <b:Last>Tawia</b:Last>
            <b:First>S</b:First>
          </b:Person>
          <b:Person>
            <b:Last>Gold</b:Last>
            <b:First>L</b:First>
          </b:Person>
          <b:Person>
            <b:Last>Shafiei</b:Last>
            <b:First>T</b:First>
          </b:Person>
          <b:Person>
            <b:Last>Small</b:Last>
            <b:First>R</b:First>
          </b:Person>
          <b:Person>
            <b:Last>East</b:Last>
            <b:First>CE</b:First>
          </b:Person>
          <b:Person>
            <b:Last>Amir</b:Last>
            <b:First>LH</b:First>
          </b:Person>
        </b:NameList>
      </b:Author>
    </b:Author>
    <b:Title>Proactive Peer (Mother-to-Mother) Breastfeeding Support by Telephone (Ringing Up About Breastfeeding Early [RUBY]): A multicentre, unblinded, randomised controlled trial</b:Title>
    <b:JournalName>EClinicalMedicine</b:JournalName>
    <b:Year>2019</b:Year>
    <b:Pages>20-28</b:Pages>
    <b:Volume>8</b:Volume>
    <b:RefOrder>16</b:RefOrder>
  </b:Source>
  <b:Source>
    <b:Tag>Net22</b:Tag>
    <b:SourceType>JournalArticle</b:SourceType>
    <b:Guid>{4AF8FAB0-3C9E-4ABD-8DC6-B12F80E15794}</b:Guid>
    <b:Title>The Australian Feeding Infants and Toddler Study (OzFITS 2021): Breastfeeding and Early Feeding Practices</b:Title>
    <b:Year>2022</b:Year>
    <b:Author>
      <b:Author>
        <b:NameList>
          <b:Person>
            <b:Last>Netting</b:Last>
            <b:First>MJ</b:First>
          </b:Person>
          <b:Person>
            <b:Last>Moumin</b:Last>
            <b:First>NA</b:First>
          </b:Person>
          <b:Person>
            <b:Last>Knight</b:Last>
            <b:First>EJ</b:First>
          </b:Person>
          <b:Person>
            <b:Last>Golley</b:Last>
            <b:First>RK</b:First>
          </b:Person>
          <b:Person>
            <b:Last>Makrides</b:Last>
            <b:First>M</b:First>
          </b:Person>
          <b:Person>
            <b:Last>Green</b:Last>
            <b:First>TJ</b:First>
          </b:Person>
        </b:NameList>
      </b:Author>
    </b:Author>
    <b:JournalName>Nutrients</b:JournalName>
    <b:Volume>14</b:Volume>
    <b:Issue>206</b:Issue>
    <b:RefOrder>12</b:RefOrder>
  </b:Source>
  <b:Source>
    <b:Tag>Aus236</b:Tag>
    <b:SourceType>Report</b:SourceType>
    <b:Guid>{E49DDB40-E553-4911-8CFB-629CEFF2065F}</b:Guid>
    <b:Title>'Want to Help the Children? Help the Parents': Challenges and Solutions from the Babies and Young Children in the Black Summer (BiBS) Study</b:Title>
    <b:Year>2023</b:Year>
    <b:Author>
      <b:Author>
        <b:Corporate>Australian Breastfeeding Association and Western Sydney University</b:Corporate>
      </b:Author>
    </b:Author>
    <b:RefOrder>78</b:RefOrder>
  </b:Source>
</b:Sources>
</file>

<file path=customXml/item4.xml><?xml version="1.0" encoding="utf-8"?>
<ct:contentTypeSchema xmlns:ct="http://schemas.microsoft.com/office/2006/metadata/contentType" xmlns:ma="http://schemas.microsoft.com/office/2006/metadata/properties/metaAttributes" ct:_="" ma:_="" ma:contentTypeName="Document" ma:contentTypeID="0x0101007A6347E600F9124E884C66C23D1C362B" ma:contentTypeVersion="18" ma:contentTypeDescription="Create a new document." ma:contentTypeScope="" ma:versionID="bd12cddcd5a4dedc2acc5275286b2213">
  <xsd:schema xmlns:xsd="http://www.w3.org/2001/XMLSchema" xmlns:xs="http://www.w3.org/2001/XMLSchema" xmlns:p="http://schemas.microsoft.com/office/2006/metadata/properties" xmlns:ns2="312cd53a-7e81-40c4-8e22-074399482584" xmlns:ns3="5f8b89bf-4b83-45b4-b15c-a2708f776800" targetNamespace="http://schemas.microsoft.com/office/2006/metadata/properties" ma:root="true" ma:fieldsID="006965ee5336d93bb4c4232675cd8c92" ns2:_="" ns3:_="">
    <xsd:import namespace="312cd53a-7e81-40c4-8e22-074399482584"/>
    <xsd:import namespace="5f8b89bf-4b83-45b4-b15c-a2708f776800"/>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AutoKeyPoints" minOccurs="0"/>
                <xsd:element ref="ns2:MediaServiceKeyPoints" minOccurs="0"/>
                <xsd:element ref="ns2:MediaServiceDateTaken" minOccurs="0"/>
                <xsd:element ref="ns2:MediaServiceGenerationTime" minOccurs="0"/>
                <xsd:element ref="ns2:MediaServiceEventHashCode"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2cd53a-7e81-40c4-8e22-0743994825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f36df327-98aa-4e21-861e-25a93232be6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8b89bf-4b83-45b4-b15c-a2708f77680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2178a393-50d9-4da0-895d-965a2a7919b6}" ma:internalName="TaxCatchAll" ma:showField="CatchAllData" ma:web="5f8b89bf-4b83-45b4-b15c-a2708f7768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1B9C208-9FA2-4158-9CAC-94AC0928C903}">
  <ds:schemaRefs>
    <ds:schemaRef ds:uri="http://schemas.microsoft.com/office/2006/metadata/properties"/>
    <ds:schemaRef ds:uri="http://schemas.microsoft.com/office/infopath/2007/PartnerControls"/>
    <ds:schemaRef ds:uri="5f8b89bf-4b83-45b4-b15c-a2708f776800"/>
    <ds:schemaRef ds:uri="312cd53a-7e81-40c4-8e22-074399482584"/>
  </ds:schemaRefs>
</ds:datastoreItem>
</file>

<file path=customXml/itemProps3.xml><?xml version="1.0" encoding="utf-8"?>
<ds:datastoreItem xmlns:ds="http://schemas.openxmlformats.org/officeDocument/2006/customXml" ds:itemID="{A957A491-8AF2-4653-9FEC-3BDE5EBF8395}">
  <ds:schemaRefs>
    <ds:schemaRef ds:uri="http://schemas.openxmlformats.org/officeDocument/2006/bibliography"/>
  </ds:schemaRefs>
</ds:datastoreItem>
</file>

<file path=customXml/itemProps4.xml><?xml version="1.0" encoding="utf-8"?>
<ds:datastoreItem xmlns:ds="http://schemas.openxmlformats.org/officeDocument/2006/customXml" ds:itemID="{1A2958C1-087A-4518-87CE-EDE603310B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2cd53a-7e81-40c4-8e22-074399482584"/>
    <ds:schemaRef ds:uri="5f8b89bf-4b83-45b4-b15c-a2708f7768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782846D-FDF9-4DD7-913E-A2A82AA4603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HMA-Report template.dotx</Template>
  <TotalTime>75</TotalTime>
  <Pages>115</Pages>
  <Words>48268</Words>
  <Characters>275134</Characters>
  <Application>Microsoft Office Word</Application>
  <DocSecurity>0</DocSecurity>
  <Lines>2292</Lines>
  <Paragraphs>645</Paragraphs>
  <ScaleCrop>false</ScaleCrop>
  <HeadingPairs>
    <vt:vector size="2" baseType="variant">
      <vt:variant>
        <vt:lpstr>Title</vt:lpstr>
      </vt:variant>
      <vt:variant>
        <vt:i4>1</vt:i4>
      </vt:variant>
    </vt:vector>
  </HeadingPairs>
  <TitlesOfParts>
    <vt:vector size="1" baseType="lpstr">
      <vt:lpstr>Evaluation of the National Breastfeeding Helpline and LiveChat</vt:lpstr>
    </vt:vector>
  </TitlesOfParts>
  <Company>Australian Government Department of Health, Disability and Ageing</Company>
  <LinksUpToDate>false</LinksUpToDate>
  <CharactersWithSpaces>322757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of the National Breastfeeding Helpline and LiveChat</dc:title>
  <dc:subject>Pregnancy, birth and baby</dc:subject>
  <dc:creator>Australian Government Department of Health, Disability and Ageing</dc:creator>
  <cp:keywords>Breastfeeding, Australian Breastfeeding Association</cp:keywords>
  <dc:description/>
  <cp:lastModifiedBy>MASCHKE, Elvia</cp:lastModifiedBy>
  <cp:revision>24</cp:revision>
  <cp:lastPrinted>2025-09-22T23:48:00Z</cp:lastPrinted>
  <dcterms:created xsi:type="dcterms:W3CDTF">2025-09-22T00:06:00Z</dcterms:created>
  <dcterms:modified xsi:type="dcterms:W3CDTF">2025-09-23T04:39:00Z</dcterms:modified>
  <cp:category>Final Report</cp:category>
</cp:coreProperties>
</file>