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9337A" w14:textId="0D09E711" w:rsidR="00296855" w:rsidRDefault="00BA7B4C" w:rsidP="009B03CE">
      <w:pPr>
        <w:pStyle w:val="Title"/>
        <w:spacing w:before="0"/>
      </w:pPr>
      <w:r>
        <w:t>Aged Care</w:t>
      </w:r>
      <w:r w:rsidR="004E0F52">
        <w:t xml:space="preserve"> </w:t>
      </w:r>
      <w:r w:rsidR="002B2BDF">
        <w:t>Worker</w:t>
      </w:r>
      <w:r w:rsidR="002A4634">
        <w:t xml:space="preserve"> </w:t>
      </w:r>
      <w:r>
        <w:t>Wages</w:t>
      </w:r>
    </w:p>
    <w:p w14:paraId="4FE775C1" w14:textId="77777777" w:rsidR="00095BAC" w:rsidRPr="00095BAC" w:rsidRDefault="00095BAC" w:rsidP="00095BAC"/>
    <w:p w14:paraId="3111E696" w14:textId="0DD6E598" w:rsidR="00263E20" w:rsidRDefault="00BA7B4C" w:rsidP="00BA7B4C">
      <w:pPr>
        <w:pStyle w:val="Subtitle"/>
        <w:rPr>
          <w:sz w:val="48"/>
          <w:szCs w:val="48"/>
        </w:rPr>
      </w:pPr>
      <w:r w:rsidRPr="00095BAC">
        <w:rPr>
          <w:sz w:val="48"/>
          <w:szCs w:val="48"/>
        </w:rPr>
        <w:t xml:space="preserve">Guidance for aged care providers on </w:t>
      </w:r>
      <w:r w:rsidR="00A94AFE">
        <w:rPr>
          <w:sz w:val="48"/>
          <w:szCs w:val="48"/>
        </w:rPr>
        <w:t xml:space="preserve">funding </w:t>
      </w:r>
      <w:r w:rsidR="002F24FE">
        <w:rPr>
          <w:sz w:val="48"/>
          <w:szCs w:val="48"/>
        </w:rPr>
        <w:t>for the</w:t>
      </w:r>
      <w:r w:rsidR="00A94AFE">
        <w:rPr>
          <w:sz w:val="48"/>
          <w:szCs w:val="48"/>
        </w:rPr>
        <w:t xml:space="preserve"> Fair Work Commission Aged Care Work Value C</w:t>
      </w:r>
      <w:r w:rsidR="0050482C">
        <w:rPr>
          <w:sz w:val="48"/>
          <w:szCs w:val="48"/>
        </w:rPr>
        <w:t xml:space="preserve">ase </w:t>
      </w:r>
      <w:r w:rsidR="00462470">
        <w:rPr>
          <w:sz w:val="48"/>
          <w:szCs w:val="48"/>
        </w:rPr>
        <w:t>1</w:t>
      </w:r>
      <w:r w:rsidR="004A05FE">
        <w:rPr>
          <w:sz w:val="48"/>
          <w:szCs w:val="48"/>
        </w:rPr>
        <w:t> </w:t>
      </w:r>
      <w:r w:rsidR="00462470">
        <w:rPr>
          <w:sz w:val="48"/>
          <w:szCs w:val="48"/>
        </w:rPr>
        <w:t>October</w:t>
      </w:r>
      <w:r w:rsidR="004A05FE">
        <w:rPr>
          <w:sz w:val="48"/>
          <w:szCs w:val="48"/>
        </w:rPr>
        <w:t> </w:t>
      </w:r>
      <w:r w:rsidR="00462470">
        <w:rPr>
          <w:sz w:val="48"/>
          <w:szCs w:val="48"/>
        </w:rPr>
        <w:t>2025</w:t>
      </w:r>
      <w:r w:rsidRPr="00095BAC">
        <w:rPr>
          <w:sz w:val="48"/>
          <w:szCs w:val="48"/>
        </w:rPr>
        <w:t xml:space="preserve"> </w:t>
      </w:r>
      <w:r w:rsidR="0050482C">
        <w:rPr>
          <w:sz w:val="48"/>
          <w:szCs w:val="48"/>
        </w:rPr>
        <w:t xml:space="preserve">award </w:t>
      </w:r>
      <w:r w:rsidR="002F24FE">
        <w:rPr>
          <w:sz w:val="48"/>
          <w:szCs w:val="48"/>
        </w:rPr>
        <w:t>wage increases.</w:t>
      </w:r>
    </w:p>
    <w:p w14:paraId="3DF83BA0" w14:textId="77777777" w:rsidR="00BB513D" w:rsidRPr="00BB513D" w:rsidRDefault="00BB513D" w:rsidP="00BB513D"/>
    <w:p w14:paraId="4F7E409C" w14:textId="33BA42A3" w:rsidR="00751A23" w:rsidRPr="006249DC" w:rsidRDefault="00751A23" w:rsidP="006249DC">
      <w:pPr>
        <w:pStyle w:val="Subtitle"/>
        <w:sectPr w:rsidR="00751A23" w:rsidRPr="006249DC" w:rsidSect="00627385">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505" w:right="1418" w:bottom="1418" w:left="1418" w:header="850" w:footer="709" w:gutter="0"/>
          <w:cols w:space="708"/>
          <w:titlePg/>
          <w:docGrid w:linePitch="360"/>
        </w:sectPr>
      </w:pPr>
    </w:p>
    <w:p w14:paraId="236339B6" w14:textId="5D18D365" w:rsidR="00BA7B4C" w:rsidRDefault="00BA7B4C" w:rsidP="005123AF">
      <w:pPr>
        <w:pStyle w:val="Heading2"/>
        <w:spacing w:before="0" w:line="276" w:lineRule="auto"/>
      </w:pPr>
      <w:bookmarkStart w:id="0" w:name="_Toc120543882"/>
      <w:bookmarkStart w:id="1" w:name="_Toc120544945"/>
      <w:r w:rsidRPr="00BA7B4C">
        <w:lastRenderedPageBreak/>
        <w:t xml:space="preserve">Better and fairer award wages for aged care </w:t>
      </w:r>
      <w:r w:rsidR="00F918A8">
        <w:t>workers</w:t>
      </w:r>
    </w:p>
    <w:p w14:paraId="7CFAEF78" w14:textId="1CC8C728" w:rsidR="003A50BA" w:rsidRDefault="00BA7B4C" w:rsidP="00EB4617">
      <w:pPr>
        <w:pStyle w:val="Heading2"/>
        <w:spacing w:before="0" w:line="276" w:lineRule="auto"/>
        <w:rPr>
          <w:rFonts w:cs="Times New Roman"/>
          <w:b w:val="0"/>
          <w:bCs w:val="0"/>
          <w:iCs w:val="0"/>
          <w:sz w:val="24"/>
          <w:szCs w:val="24"/>
        </w:rPr>
      </w:pPr>
      <w:r w:rsidRPr="00BA7B4C">
        <w:rPr>
          <w:rFonts w:cs="Times New Roman"/>
          <w:b w:val="0"/>
          <w:bCs w:val="0"/>
          <w:iCs w:val="0"/>
          <w:sz w:val="24"/>
          <w:szCs w:val="24"/>
        </w:rPr>
        <w:t xml:space="preserve">The Australian Government </w:t>
      </w:r>
      <w:r w:rsidR="002245DD">
        <w:rPr>
          <w:rFonts w:cs="Times New Roman"/>
          <w:b w:val="0"/>
          <w:bCs w:val="0"/>
          <w:iCs w:val="0"/>
          <w:sz w:val="24"/>
          <w:szCs w:val="24"/>
        </w:rPr>
        <w:t xml:space="preserve">has committed $17.7 billion to support the </w:t>
      </w:r>
      <w:r w:rsidR="00D23140">
        <w:rPr>
          <w:rFonts w:cs="Times New Roman"/>
          <w:b w:val="0"/>
          <w:bCs w:val="0"/>
          <w:iCs w:val="0"/>
          <w:sz w:val="24"/>
          <w:szCs w:val="24"/>
        </w:rPr>
        <w:t xml:space="preserve">decisions under the </w:t>
      </w:r>
      <w:r w:rsidR="002245DD">
        <w:rPr>
          <w:rFonts w:cs="Times New Roman"/>
          <w:b w:val="0"/>
          <w:bCs w:val="0"/>
          <w:iCs w:val="0"/>
          <w:sz w:val="24"/>
          <w:szCs w:val="24"/>
        </w:rPr>
        <w:t>Fair Work Commission’s Aged Care Work Value Case (ACWVC)</w:t>
      </w:r>
      <w:r w:rsidR="00101772">
        <w:rPr>
          <w:rFonts w:cs="Times New Roman"/>
          <w:b w:val="0"/>
          <w:bCs w:val="0"/>
          <w:iCs w:val="0"/>
          <w:sz w:val="24"/>
          <w:szCs w:val="24"/>
        </w:rPr>
        <w:t xml:space="preserve"> to increase award wages for aged care workers. </w:t>
      </w:r>
      <w:r w:rsidR="00F478E1">
        <w:rPr>
          <w:rFonts w:cs="Times New Roman"/>
          <w:b w:val="0"/>
          <w:bCs w:val="0"/>
          <w:iCs w:val="0"/>
          <w:sz w:val="24"/>
          <w:szCs w:val="24"/>
        </w:rPr>
        <w:t xml:space="preserve">The </w:t>
      </w:r>
      <w:r w:rsidR="00697478">
        <w:rPr>
          <w:rFonts w:cs="Times New Roman"/>
          <w:b w:val="0"/>
          <w:bCs w:val="0"/>
          <w:iCs w:val="0"/>
          <w:sz w:val="24"/>
          <w:szCs w:val="24"/>
        </w:rPr>
        <w:t xml:space="preserve">Government expects </w:t>
      </w:r>
      <w:r w:rsidR="00697478" w:rsidRPr="00BA7B4C">
        <w:rPr>
          <w:rFonts w:cs="Times New Roman"/>
          <w:b w:val="0"/>
          <w:bCs w:val="0"/>
          <w:iCs w:val="0"/>
          <w:sz w:val="24"/>
          <w:szCs w:val="24"/>
        </w:rPr>
        <w:t xml:space="preserve">that the </w:t>
      </w:r>
      <w:r w:rsidR="00697478">
        <w:rPr>
          <w:rFonts w:cs="Times New Roman"/>
          <w:b w:val="0"/>
          <w:bCs w:val="0"/>
          <w:iCs w:val="0"/>
          <w:sz w:val="24"/>
          <w:szCs w:val="24"/>
        </w:rPr>
        <w:t xml:space="preserve">workers </w:t>
      </w:r>
      <w:r w:rsidR="00A104FF">
        <w:rPr>
          <w:rFonts w:cs="Times New Roman"/>
          <w:b w:val="0"/>
          <w:bCs w:val="0"/>
          <w:iCs w:val="0"/>
          <w:sz w:val="24"/>
          <w:szCs w:val="24"/>
        </w:rPr>
        <w:t>covered by</w:t>
      </w:r>
      <w:r w:rsidR="00A104FF" w:rsidRPr="00BA7B4C">
        <w:rPr>
          <w:rFonts w:cs="Times New Roman"/>
          <w:b w:val="0"/>
          <w:bCs w:val="0"/>
          <w:iCs w:val="0"/>
          <w:sz w:val="24"/>
          <w:szCs w:val="24"/>
        </w:rPr>
        <w:t xml:space="preserve"> </w:t>
      </w:r>
      <w:r w:rsidR="00697478" w:rsidRPr="00BA7B4C">
        <w:rPr>
          <w:rFonts w:cs="Times New Roman"/>
          <w:b w:val="0"/>
          <w:bCs w:val="0"/>
          <w:iCs w:val="0"/>
          <w:sz w:val="24"/>
          <w:szCs w:val="24"/>
        </w:rPr>
        <w:t xml:space="preserve">the </w:t>
      </w:r>
      <w:r w:rsidR="00697478">
        <w:rPr>
          <w:rFonts w:cs="Times New Roman"/>
          <w:b w:val="0"/>
          <w:bCs w:val="0"/>
          <w:iCs w:val="0"/>
          <w:sz w:val="24"/>
          <w:szCs w:val="24"/>
        </w:rPr>
        <w:t xml:space="preserve">ACWVC </w:t>
      </w:r>
      <w:r w:rsidR="00A104FF">
        <w:rPr>
          <w:rFonts w:cs="Times New Roman"/>
          <w:b w:val="0"/>
          <w:bCs w:val="0"/>
          <w:iCs w:val="0"/>
          <w:sz w:val="24"/>
          <w:szCs w:val="24"/>
        </w:rPr>
        <w:t xml:space="preserve">decisions </w:t>
      </w:r>
      <w:r w:rsidR="00697478" w:rsidRPr="00BA7B4C">
        <w:rPr>
          <w:rFonts w:cs="Times New Roman"/>
          <w:b w:val="0"/>
          <w:bCs w:val="0"/>
          <w:iCs w:val="0"/>
          <w:sz w:val="24"/>
          <w:szCs w:val="24"/>
        </w:rPr>
        <w:t xml:space="preserve">receive the full benefit of this funding </w:t>
      </w:r>
      <w:r w:rsidR="00697478">
        <w:rPr>
          <w:rFonts w:cs="Times New Roman"/>
          <w:b w:val="0"/>
          <w:bCs w:val="0"/>
          <w:iCs w:val="0"/>
          <w:sz w:val="24"/>
          <w:szCs w:val="24"/>
        </w:rPr>
        <w:t>so</w:t>
      </w:r>
      <w:r w:rsidR="00697478" w:rsidRPr="00BA7B4C">
        <w:rPr>
          <w:rFonts w:cs="Times New Roman"/>
          <w:b w:val="0"/>
          <w:bCs w:val="0"/>
          <w:iCs w:val="0"/>
          <w:sz w:val="24"/>
          <w:szCs w:val="24"/>
        </w:rPr>
        <w:t xml:space="preserve"> the aged care sector can attract and retain a skilled workforce.</w:t>
      </w:r>
      <w:r w:rsidR="005C3371">
        <w:rPr>
          <w:rFonts w:cs="Times New Roman"/>
          <w:b w:val="0"/>
          <w:bCs w:val="0"/>
          <w:iCs w:val="0"/>
          <w:sz w:val="24"/>
          <w:szCs w:val="24"/>
        </w:rPr>
        <w:t xml:space="preserve"> </w:t>
      </w:r>
    </w:p>
    <w:p w14:paraId="4E0F98F2" w14:textId="0F8EB494" w:rsidR="00C66BE6" w:rsidRDefault="00C66BE6" w:rsidP="00C251B9">
      <w:r>
        <w:t>A valued workforce with the right skills and knowledge is critical to reform</w:t>
      </w:r>
      <w:r w:rsidR="00AF7BC5">
        <w:t>ing</w:t>
      </w:r>
      <w:r>
        <w:t xml:space="preserve"> the aged care system. This starts with fair wages for workers, a supportive workplace and recognition of the complex, often undervalued work involved.</w:t>
      </w:r>
    </w:p>
    <w:p w14:paraId="18B7B01B" w14:textId="0873446B" w:rsidR="000547E3" w:rsidRDefault="00E210E6" w:rsidP="00C251B9">
      <w:r w:rsidRPr="00E210E6">
        <w:t>A more skilled and diverse workforce will deliver safe, consistent, high-quality aged care services for in-home care recipients and aged care residents. Building our aged care workforce will help the sector deliver 24/7 registered nurse care, increased care minutes for residents, culturally safe practices, and increased system transparency.</w:t>
      </w:r>
    </w:p>
    <w:p w14:paraId="346160B0" w14:textId="643C0599" w:rsidR="00E210E6" w:rsidRDefault="000576BA" w:rsidP="00C251B9">
      <w:r w:rsidRPr="000576BA">
        <w:t>In addition, a valued and happy workforce means employees are more likely to stay in their workplace for longer. This helps to improve compliance results, including care minutes, 24/7 registered nurse care requirements and Star Ratings of residential aged care providers, and provide better outcomes, including meeting the needs and rights of older people</w:t>
      </w:r>
      <w:r w:rsidR="00915B50">
        <w:t xml:space="preserve"> at the centre of aged care</w:t>
      </w:r>
      <w:r w:rsidRPr="000576BA">
        <w:t>.</w:t>
      </w:r>
    </w:p>
    <w:p w14:paraId="6846CF07" w14:textId="05E48125" w:rsidR="009E05F2" w:rsidRPr="00C66BE6" w:rsidRDefault="006744C8" w:rsidP="00C251B9">
      <w:r>
        <w:rPr>
          <w:rFonts w:cs="Arial"/>
          <w:b/>
          <w:bCs/>
          <w:iCs/>
          <w:sz w:val="36"/>
          <w:szCs w:val="28"/>
        </w:rPr>
        <w:t xml:space="preserve">Award </w:t>
      </w:r>
      <w:r w:rsidR="00AE7AD8">
        <w:rPr>
          <w:rFonts w:cs="Arial"/>
          <w:b/>
          <w:bCs/>
          <w:iCs/>
          <w:sz w:val="36"/>
          <w:szCs w:val="28"/>
        </w:rPr>
        <w:t xml:space="preserve">wage </w:t>
      </w:r>
      <w:r>
        <w:rPr>
          <w:rFonts w:cs="Arial"/>
          <w:b/>
          <w:bCs/>
          <w:iCs/>
          <w:sz w:val="36"/>
          <w:szCs w:val="28"/>
        </w:rPr>
        <w:t>increases</w:t>
      </w:r>
    </w:p>
    <w:p w14:paraId="2CBCBCFB" w14:textId="170E951B" w:rsidR="001B372A" w:rsidRDefault="00A14E58" w:rsidP="005B25DC">
      <w:r w:rsidRPr="005B25DC">
        <w:t>The Stage 3 and aged care nurses decisions under the ACWVC</w:t>
      </w:r>
      <w:r w:rsidR="001F0915" w:rsidRPr="005B25DC">
        <w:t xml:space="preserve"> both included award</w:t>
      </w:r>
      <w:r w:rsidR="004B3323" w:rsidRPr="005B25DC">
        <w:t xml:space="preserve"> wage increases </w:t>
      </w:r>
      <w:r w:rsidR="00472DC8">
        <w:t>from the first</w:t>
      </w:r>
      <w:r w:rsidR="00274E35">
        <w:t xml:space="preserve"> full pay period on or after</w:t>
      </w:r>
      <w:r w:rsidR="00472DC8" w:rsidRPr="005B25DC">
        <w:t xml:space="preserve"> </w:t>
      </w:r>
      <w:r w:rsidR="008755AA" w:rsidRPr="005B25DC">
        <w:t xml:space="preserve">1 October 2025 </w:t>
      </w:r>
      <w:r w:rsidR="004B3323" w:rsidRPr="005B25DC">
        <w:t xml:space="preserve">for </w:t>
      </w:r>
      <w:r w:rsidR="00F31D6F">
        <w:t xml:space="preserve">relevant </w:t>
      </w:r>
      <w:r w:rsidR="001C728E">
        <w:t xml:space="preserve">aged care workers and </w:t>
      </w:r>
      <w:r w:rsidR="00014945">
        <w:t>nurses</w:t>
      </w:r>
      <w:r w:rsidR="008755AA" w:rsidRPr="005B25DC">
        <w:t xml:space="preserve"> under</w:t>
      </w:r>
      <w:r w:rsidR="00AE7AD8">
        <w:t xml:space="preserve"> the</w:t>
      </w:r>
      <w:r w:rsidR="00132065" w:rsidRPr="005B25DC">
        <w:t xml:space="preserve"> </w:t>
      </w:r>
      <w:r w:rsidR="00AD2B86" w:rsidRPr="004A7738">
        <w:rPr>
          <w:i/>
          <w:iCs/>
        </w:rPr>
        <w:t>Aged Care Award 2010</w:t>
      </w:r>
      <w:r w:rsidR="00AD2B86" w:rsidRPr="00972183">
        <w:t xml:space="preserve">; </w:t>
      </w:r>
      <w:r w:rsidR="005A31B7">
        <w:t xml:space="preserve">Schedule F of the </w:t>
      </w:r>
      <w:r w:rsidR="00AD2B86" w:rsidRPr="004A7738">
        <w:rPr>
          <w:i/>
          <w:iCs/>
        </w:rPr>
        <w:t>Social, Community, Home Care and Disability Services Industry Award 2010</w:t>
      </w:r>
      <w:r w:rsidR="00AD2B86" w:rsidRPr="00972183">
        <w:t xml:space="preserve"> (SCHADS Award); and </w:t>
      </w:r>
      <w:r w:rsidR="00AD2B86" w:rsidRPr="004A7738">
        <w:rPr>
          <w:i/>
          <w:iCs/>
        </w:rPr>
        <w:t>Nurses Award 2020</w:t>
      </w:r>
      <w:r w:rsidR="00014945">
        <w:t xml:space="preserve">. </w:t>
      </w:r>
    </w:p>
    <w:p w14:paraId="4FE048D2" w14:textId="2C1D7D8E" w:rsidR="00487E6D" w:rsidRPr="005B25DC" w:rsidRDefault="00CB3D81" w:rsidP="004A7738">
      <w:pPr>
        <w:pBdr>
          <w:top w:val="single" w:sz="4" w:space="1" w:color="auto"/>
          <w:left w:val="single" w:sz="4" w:space="4" w:color="auto"/>
          <w:bottom w:val="single" w:sz="4" w:space="1" w:color="auto"/>
          <w:right w:val="single" w:sz="4" w:space="4" w:color="auto"/>
        </w:pBdr>
      </w:pPr>
      <w:r>
        <w:t>The 1 October 2025 minimum award wage</w:t>
      </w:r>
      <w:r w:rsidR="001B372A">
        <w:t xml:space="preserve"> increases will apply to</w:t>
      </w:r>
      <w:r w:rsidR="007F7BAB" w:rsidRPr="005B25DC">
        <w:t xml:space="preserve"> direct care </w:t>
      </w:r>
      <w:r w:rsidR="00C0029D">
        <w:t>employees</w:t>
      </w:r>
      <w:r w:rsidR="007F7BAB" w:rsidRPr="005B25DC">
        <w:t xml:space="preserve"> in residential aged care, some home care </w:t>
      </w:r>
      <w:r w:rsidR="00FA0CA9">
        <w:t>employees</w:t>
      </w:r>
      <w:r w:rsidR="00664E79">
        <w:t xml:space="preserve"> working in aged care</w:t>
      </w:r>
      <w:r w:rsidR="007F7BAB" w:rsidRPr="005B25DC">
        <w:t>, and registered and enrolled nurses</w:t>
      </w:r>
      <w:r w:rsidR="00525E4C">
        <w:t xml:space="preserve"> employed in aged care</w:t>
      </w:r>
      <w:r w:rsidR="005B25DC" w:rsidRPr="005B25DC">
        <w:t>.</w:t>
      </w:r>
    </w:p>
    <w:bookmarkEnd w:id="0"/>
    <w:bookmarkEnd w:id="1"/>
    <w:p w14:paraId="59C2DE5B" w14:textId="4121C3E3" w:rsidR="00296855" w:rsidRDefault="00296855" w:rsidP="005123AF"/>
    <w:p w14:paraId="23D93EEC" w14:textId="0955BE94" w:rsidR="00296855" w:rsidRDefault="00296855" w:rsidP="18CB6E9F">
      <w:pPr>
        <w:rPr>
          <w:rFonts w:cs="Arial"/>
          <w:b/>
          <w:bCs/>
          <w:sz w:val="36"/>
          <w:szCs w:val="36"/>
        </w:rPr>
      </w:pPr>
      <w:r w:rsidRPr="18CB6E9F">
        <w:rPr>
          <w:rFonts w:cs="Arial"/>
          <w:b/>
          <w:bCs/>
          <w:sz w:val="36"/>
          <w:szCs w:val="36"/>
        </w:rPr>
        <w:t xml:space="preserve">Utilisation of additional </w:t>
      </w:r>
      <w:r w:rsidR="1558C188" w:rsidRPr="18CB6E9F">
        <w:rPr>
          <w:rFonts w:cs="Arial"/>
          <w:b/>
          <w:bCs/>
          <w:sz w:val="36"/>
          <w:szCs w:val="36"/>
        </w:rPr>
        <w:t>G</w:t>
      </w:r>
      <w:r w:rsidR="22F09982" w:rsidRPr="18CB6E9F">
        <w:rPr>
          <w:rFonts w:cs="Arial"/>
          <w:b/>
          <w:bCs/>
          <w:sz w:val="36"/>
          <w:szCs w:val="36"/>
        </w:rPr>
        <w:t xml:space="preserve">overnment </w:t>
      </w:r>
      <w:r w:rsidR="65151944" w:rsidRPr="18CB6E9F">
        <w:rPr>
          <w:rFonts w:cs="Arial"/>
          <w:b/>
          <w:bCs/>
          <w:sz w:val="36"/>
          <w:szCs w:val="36"/>
        </w:rPr>
        <w:t xml:space="preserve">funding </w:t>
      </w:r>
    </w:p>
    <w:p w14:paraId="1D5F149F" w14:textId="5C8F37EA" w:rsidR="00EA266B" w:rsidRDefault="00EA266B" w:rsidP="00EA266B">
      <w:pPr>
        <w:spacing w:before="0"/>
        <w:rPr>
          <w:rFonts w:cs="Arial"/>
          <w:iCs/>
          <w:szCs w:val="20"/>
        </w:rPr>
      </w:pPr>
      <w:r w:rsidRPr="00EA266B">
        <w:rPr>
          <w:rFonts w:cs="Arial"/>
          <w:iCs/>
          <w:szCs w:val="20"/>
        </w:rPr>
        <w:t xml:space="preserve">This Guidance and the associated funding relate to the increases to the award wages that will commence from </w:t>
      </w:r>
      <w:r w:rsidR="003B7292">
        <w:rPr>
          <w:rFonts w:cs="Arial"/>
          <w:iCs/>
          <w:szCs w:val="20"/>
        </w:rPr>
        <w:t xml:space="preserve">the first full pay period on or after </w:t>
      </w:r>
      <w:r w:rsidRPr="00EA266B">
        <w:rPr>
          <w:rFonts w:cs="Arial"/>
          <w:iCs/>
          <w:szCs w:val="20"/>
        </w:rPr>
        <w:t>1</w:t>
      </w:r>
      <w:r w:rsidR="000F2825">
        <w:rPr>
          <w:rFonts w:cs="Arial"/>
          <w:iCs/>
          <w:szCs w:val="20"/>
        </w:rPr>
        <w:t> </w:t>
      </w:r>
      <w:r w:rsidR="00BE6B30">
        <w:rPr>
          <w:rFonts w:cs="Arial"/>
          <w:iCs/>
          <w:szCs w:val="20"/>
        </w:rPr>
        <w:t>October </w:t>
      </w:r>
      <w:r w:rsidRPr="00EA266B">
        <w:rPr>
          <w:rFonts w:cs="Arial"/>
          <w:iCs/>
          <w:szCs w:val="20"/>
        </w:rPr>
        <w:t xml:space="preserve">2025 for </w:t>
      </w:r>
      <w:r w:rsidR="00DD47DA">
        <w:rPr>
          <w:rFonts w:cs="Arial"/>
          <w:iCs/>
          <w:szCs w:val="20"/>
        </w:rPr>
        <w:t>relevant</w:t>
      </w:r>
      <w:r w:rsidR="00854B2D">
        <w:rPr>
          <w:rFonts w:cs="Arial"/>
          <w:iCs/>
          <w:szCs w:val="20"/>
        </w:rPr>
        <w:t xml:space="preserve"> aged care workers </w:t>
      </w:r>
      <w:r w:rsidRPr="00EA266B">
        <w:rPr>
          <w:rFonts w:cs="Arial"/>
          <w:iCs/>
          <w:szCs w:val="20"/>
        </w:rPr>
        <w:t>as a result of the Fair Work Commission</w:t>
      </w:r>
      <w:r w:rsidR="00854B2D">
        <w:rPr>
          <w:rFonts w:cs="Arial"/>
          <w:iCs/>
          <w:szCs w:val="20"/>
        </w:rPr>
        <w:t>’s decisions</w:t>
      </w:r>
      <w:r w:rsidRPr="00EA266B">
        <w:rPr>
          <w:rFonts w:cs="Arial"/>
          <w:iCs/>
          <w:szCs w:val="20"/>
        </w:rPr>
        <w:t xml:space="preserve"> under the </w:t>
      </w:r>
      <w:r w:rsidR="00AE0630">
        <w:rPr>
          <w:rFonts w:cs="Arial"/>
          <w:iCs/>
          <w:szCs w:val="20"/>
        </w:rPr>
        <w:t>ACWVC</w:t>
      </w:r>
      <w:r w:rsidRPr="00EA266B">
        <w:rPr>
          <w:rFonts w:cs="Arial"/>
          <w:iCs/>
          <w:szCs w:val="20"/>
        </w:rPr>
        <w:t xml:space="preserve">. </w:t>
      </w:r>
    </w:p>
    <w:p w14:paraId="604FB2DB" w14:textId="77B0F98D" w:rsidR="00296855" w:rsidRDefault="00EA266B" w:rsidP="00EA266B">
      <w:pPr>
        <w:spacing w:before="0"/>
        <w:rPr>
          <w:rFonts w:cs="Arial"/>
          <w:iCs/>
          <w:szCs w:val="20"/>
        </w:rPr>
      </w:pPr>
      <w:r w:rsidRPr="00EA266B">
        <w:rPr>
          <w:rFonts w:cs="Arial"/>
          <w:iCs/>
          <w:szCs w:val="20"/>
        </w:rPr>
        <w:t xml:space="preserve">The Government expects providers of residential aged care and </w:t>
      </w:r>
      <w:r w:rsidR="006972E2">
        <w:rPr>
          <w:rFonts w:cs="Arial"/>
          <w:iCs/>
          <w:szCs w:val="20"/>
        </w:rPr>
        <w:t>in-</w:t>
      </w:r>
      <w:r w:rsidR="00AE639F">
        <w:rPr>
          <w:rFonts w:cs="Arial"/>
          <w:iCs/>
          <w:szCs w:val="20"/>
        </w:rPr>
        <w:t>home aged care</w:t>
      </w:r>
      <w:r w:rsidRPr="00EA266B">
        <w:rPr>
          <w:rFonts w:cs="Arial"/>
          <w:iCs/>
          <w:szCs w:val="20"/>
        </w:rPr>
        <w:t xml:space="preserve"> to use the funding</w:t>
      </w:r>
      <w:r w:rsidR="000A20EC">
        <w:rPr>
          <w:rFonts w:cs="Arial"/>
          <w:iCs/>
          <w:szCs w:val="20"/>
        </w:rPr>
        <w:t xml:space="preserve"> </w:t>
      </w:r>
      <w:r w:rsidR="002A3D9B">
        <w:rPr>
          <w:rFonts w:cs="Arial"/>
          <w:iCs/>
          <w:szCs w:val="20"/>
        </w:rPr>
        <w:t xml:space="preserve">being provided </w:t>
      </w:r>
      <w:r w:rsidR="006D1811">
        <w:rPr>
          <w:rFonts w:cs="Arial"/>
          <w:iCs/>
          <w:szCs w:val="20"/>
        </w:rPr>
        <w:t xml:space="preserve">by the Government from 1 October 2025 </w:t>
      </w:r>
      <w:r w:rsidR="002A3D9B">
        <w:rPr>
          <w:rFonts w:cs="Arial"/>
          <w:iCs/>
          <w:szCs w:val="20"/>
        </w:rPr>
        <w:t>to support</w:t>
      </w:r>
      <w:r w:rsidR="000A20EC">
        <w:rPr>
          <w:rFonts w:cs="Arial"/>
          <w:iCs/>
          <w:szCs w:val="20"/>
        </w:rPr>
        <w:t xml:space="preserve"> </w:t>
      </w:r>
      <w:r w:rsidR="006D1811">
        <w:rPr>
          <w:rFonts w:cs="Arial"/>
          <w:iCs/>
          <w:szCs w:val="20"/>
        </w:rPr>
        <w:t xml:space="preserve">meeting the increased award </w:t>
      </w:r>
      <w:r w:rsidR="000A20EC">
        <w:rPr>
          <w:rFonts w:cs="Arial"/>
          <w:iCs/>
          <w:szCs w:val="20"/>
        </w:rPr>
        <w:t>wages and on-costs</w:t>
      </w:r>
      <w:r w:rsidRPr="00EA266B">
        <w:rPr>
          <w:rFonts w:cs="Arial"/>
          <w:iCs/>
          <w:szCs w:val="20"/>
        </w:rPr>
        <w:t xml:space="preserve"> in the following </w:t>
      </w:r>
      <w:r w:rsidRPr="000B37A5">
        <w:rPr>
          <w:rFonts w:cs="Arial"/>
          <w:iCs/>
          <w:szCs w:val="20"/>
        </w:rPr>
        <w:t>way:</w:t>
      </w:r>
    </w:p>
    <w:p w14:paraId="5985EE8F" w14:textId="4E6C43EE" w:rsidR="007E6311" w:rsidRDefault="00EA266B" w:rsidP="00EA266B">
      <w:pPr>
        <w:pStyle w:val="ListParagraph"/>
        <w:numPr>
          <w:ilvl w:val="0"/>
          <w:numId w:val="41"/>
        </w:numPr>
        <w:rPr>
          <w:rFonts w:cs="Arial"/>
          <w:iCs/>
          <w:szCs w:val="20"/>
        </w:rPr>
      </w:pPr>
      <w:r w:rsidRPr="00EA266B">
        <w:rPr>
          <w:rFonts w:cs="Arial"/>
          <w:iCs/>
          <w:szCs w:val="20"/>
        </w:rPr>
        <w:lastRenderedPageBreak/>
        <w:t xml:space="preserve">Providers to pass on all additional funding </w:t>
      </w:r>
      <w:r w:rsidR="00C34266">
        <w:rPr>
          <w:rFonts w:cs="Arial"/>
          <w:iCs/>
          <w:szCs w:val="20"/>
        </w:rPr>
        <w:t xml:space="preserve">for the benefit </w:t>
      </w:r>
      <w:r w:rsidR="00B27FCA">
        <w:rPr>
          <w:rFonts w:cs="Arial"/>
          <w:iCs/>
          <w:szCs w:val="20"/>
        </w:rPr>
        <w:t>of</w:t>
      </w:r>
      <w:r w:rsidR="00C34266">
        <w:rPr>
          <w:rFonts w:cs="Arial"/>
          <w:iCs/>
          <w:szCs w:val="20"/>
        </w:rPr>
        <w:t xml:space="preserve"> </w:t>
      </w:r>
      <w:r w:rsidR="00061919">
        <w:rPr>
          <w:rFonts w:cs="Arial"/>
          <w:iCs/>
          <w:szCs w:val="20"/>
        </w:rPr>
        <w:t xml:space="preserve">their employees </w:t>
      </w:r>
      <w:r w:rsidR="00C34266">
        <w:rPr>
          <w:rFonts w:cs="Arial"/>
          <w:iCs/>
          <w:szCs w:val="20"/>
        </w:rPr>
        <w:t>covered by the Fair Work Commission’s decision</w:t>
      </w:r>
      <w:r w:rsidR="00ED3981">
        <w:rPr>
          <w:rFonts w:cs="Arial"/>
          <w:iCs/>
          <w:szCs w:val="20"/>
        </w:rPr>
        <w:t>s</w:t>
      </w:r>
      <w:r w:rsidR="00FE6C8C" w:rsidRPr="00A615D5">
        <w:rPr>
          <w:rFonts w:cs="Arial"/>
          <w:iCs/>
          <w:szCs w:val="20"/>
        </w:rPr>
        <w:t>, including passing on any unspent additional funding received to meet previous wage increases</w:t>
      </w:r>
      <w:r w:rsidR="00C72FB2">
        <w:rPr>
          <w:rFonts w:cs="Arial"/>
          <w:iCs/>
          <w:szCs w:val="20"/>
        </w:rPr>
        <w:t>.</w:t>
      </w:r>
    </w:p>
    <w:p w14:paraId="6E6986DC" w14:textId="7826425C" w:rsidR="005A7D74" w:rsidRDefault="00E73A4B" w:rsidP="00EA266B">
      <w:pPr>
        <w:pStyle w:val="ListParagraph"/>
        <w:numPr>
          <w:ilvl w:val="0"/>
          <w:numId w:val="41"/>
        </w:numPr>
        <w:rPr>
          <w:rFonts w:cs="Arial"/>
          <w:iCs/>
          <w:szCs w:val="20"/>
        </w:rPr>
      </w:pPr>
      <w:r>
        <w:rPr>
          <w:rFonts w:cs="Arial"/>
          <w:iCs/>
          <w:szCs w:val="20"/>
        </w:rPr>
        <w:t xml:space="preserve">Providers are expected to work </w:t>
      </w:r>
      <w:r w:rsidR="001E16CA">
        <w:rPr>
          <w:rFonts w:cs="Arial"/>
          <w:iCs/>
          <w:szCs w:val="20"/>
        </w:rPr>
        <w:t>closely with employees and their representatives</w:t>
      </w:r>
      <w:r w:rsidR="00AD0365">
        <w:rPr>
          <w:rFonts w:cs="Arial"/>
          <w:iCs/>
          <w:szCs w:val="20"/>
        </w:rPr>
        <w:t>,</w:t>
      </w:r>
      <w:r w:rsidR="001E16CA">
        <w:rPr>
          <w:rFonts w:cs="Arial"/>
          <w:iCs/>
          <w:szCs w:val="20"/>
        </w:rPr>
        <w:t xml:space="preserve"> including unions</w:t>
      </w:r>
      <w:r w:rsidR="00AD0365">
        <w:rPr>
          <w:rFonts w:cs="Arial"/>
          <w:iCs/>
          <w:szCs w:val="20"/>
        </w:rPr>
        <w:t>, to implement these changes in a cooperative way</w:t>
      </w:r>
      <w:r w:rsidR="00C50167">
        <w:rPr>
          <w:rFonts w:cs="Arial"/>
          <w:iCs/>
          <w:szCs w:val="20"/>
        </w:rPr>
        <w:t xml:space="preserve">. This includes an expectation that providers involve </w:t>
      </w:r>
      <w:r w:rsidR="00C50167" w:rsidRPr="00EA266B">
        <w:rPr>
          <w:rFonts w:cs="Arial"/>
          <w:iCs/>
          <w:szCs w:val="20"/>
        </w:rPr>
        <w:t>employees and employee representatives about the approach to passing on all additional funding</w:t>
      </w:r>
      <w:r w:rsidR="00C50167">
        <w:rPr>
          <w:rFonts w:cs="Arial"/>
          <w:iCs/>
          <w:szCs w:val="20"/>
        </w:rPr>
        <w:t>.</w:t>
      </w:r>
    </w:p>
    <w:p w14:paraId="6CD34C24" w14:textId="1DB02D98" w:rsidR="006972E2" w:rsidRDefault="00192D78" w:rsidP="00312AB8">
      <w:pPr>
        <w:pStyle w:val="ListParagraph"/>
        <w:numPr>
          <w:ilvl w:val="0"/>
          <w:numId w:val="41"/>
        </w:numPr>
        <w:rPr>
          <w:rFonts w:cs="Arial"/>
          <w:iCs/>
          <w:szCs w:val="20"/>
        </w:rPr>
      </w:pPr>
      <w:r w:rsidRPr="00192D78">
        <w:rPr>
          <w:rFonts w:cs="Arial"/>
          <w:iCs/>
          <w:szCs w:val="20"/>
        </w:rPr>
        <w:t xml:space="preserve">The usual enterprise bargaining should continue to occur, with periodic wage increases drawn from the provider's revenue. Providers are expected to provide periodic increases, including through enterprise agreements, separately to the additional funding </w:t>
      </w:r>
      <w:r w:rsidR="001F7F2D">
        <w:rPr>
          <w:rFonts w:cs="Arial"/>
          <w:iCs/>
          <w:szCs w:val="20"/>
        </w:rPr>
        <w:t xml:space="preserve">provided </w:t>
      </w:r>
      <w:r w:rsidRPr="00192D78">
        <w:rPr>
          <w:rFonts w:cs="Arial"/>
          <w:iCs/>
          <w:szCs w:val="20"/>
        </w:rPr>
        <w:t xml:space="preserve">to support the </w:t>
      </w:r>
      <w:r w:rsidR="007F62A3">
        <w:rPr>
          <w:rFonts w:cs="Arial"/>
          <w:iCs/>
          <w:szCs w:val="20"/>
        </w:rPr>
        <w:t>Fair Work Commission’s</w:t>
      </w:r>
      <w:r w:rsidRPr="00192D78">
        <w:rPr>
          <w:rFonts w:cs="Arial"/>
          <w:iCs/>
          <w:szCs w:val="20"/>
        </w:rPr>
        <w:t xml:space="preserve"> decision</w:t>
      </w:r>
      <w:r w:rsidR="007F62A3">
        <w:rPr>
          <w:rFonts w:cs="Arial"/>
          <w:iCs/>
          <w:szCs w:val="20"/>
        </w:rPr>
        <w:t>s relevant to the 1 October 2025</w:t>
      </w:r>
      <w:r w:rsidR="00323074">
        <w:rPr>
          <w:rFonts w:cs="Arial"/>
          <w:iCs/>
          <w:szCs w:val="20"/>
        </w:rPr>
        <w:t xml:space="preserve"> award wage increases</w:t>
      </w:r>
      <w:r w:rsidRPr="00192D78">
        <w:rPr>
          <w:rFonts w:cs="Arial"/>
          <w:iCs/>
          <w:szCs w:val="20"/>
        </w:rPr>
        <w:t xml:space="preserve">. </w:t>
      </w:r>
    </w:p>
    <w:p w14:paraId="78B554A4" w14:textId="38485BDB" w:rsidR="00D833FC" w:rsidRDefault="00192D78" w:rsidP="00312AB8">
      <w:pPr>
        <w:pStyle w:val="ListParagraph"/>
        <w:numPr>
          <w:ilvl w:val="0"/>
          <w:numId w:val="41"/>
        </w:numPr>
        <w:rPr>
          <w:rFonts w:cs="Arial"/>
          <w:iCs/>
          <w:szCs w:val="20"/>
        </w:rPr>
      </w:pPr>
      <w:r w:rsidRPr="00192D78">
        <w:rPr>
          <w:rFonts w:cs="Arial"/>
          <w:iCs/>
          <w:szCs w:val="20"/>
        </w:rPr>
        <w:t xml:space="preserve">The Government does not support </w:t>
      </w:r>
      <w:r w:rsidR="00D833FC">
        <w:rPr>
          <w:rFonts w:cs="Arial"/>
          <w:iCs/>
          <w:szCs w:val="20"/>
        </w:rPr>
        <w:t>the use of the additional funding to support the Fair Work Commission’s decisions relevant to the 1 October 2025 award wage increases for periodic wage increases as a result of usual enterprise bargaining practices, including through enterprise agreements.</w:t>
      </w:r>
    </w:p>
    <w:p w14:paraId="0872FFE6" w14:textId="31E3FD5D" w:rsidR="00312AB8" w:rsidRPr="00312AB8" w:rsidRDefault="00312AB8" w:rsidP="00312AB8">
      <w:pPr>
        <w:pStyle w:val="ListParagraph"/>
        <w:numPr>
          <w:ilvl w:val="0"/>
          <w:numId w:val="41"/>
        </w:numPr>
        <w:rPr>
          <w:rFonts w:cs="Arial"/>
          <w:iCs/>
          <w:szCs w:val="20"/>
        </w:rPr>
      </w:pPr>
      <w:r w:rsidRPr="00312AB8">
        <w:rPr>
          <w:rFonts w:cs="Arial"/>
          <w:iCs/>
          <w:szCs w:val="20"/>
        </w:rPr>
        <w:t xml:space="preserve">State, territory and local government providers of residential aged care and </w:t>
      </w:r>
      <w:r w:rsidR="006972E2">
        <w:rPr>
          <w:rFonts w:cs="Arial"/>
          <w:iCs/>
          <w:szCs w:val="20"/>
        </w:rPr>
        <w:t>in-</w:t>
      </w:r>
      <w:r w:rsidR="008E087B">
        <w:rPr>
          <w:rFonts w:cs="Arial"/>
          <w:iCs/>
          <w:szCs w:val="20"/>
        </w:rPr>
        <w:t>home aged care</w:t>
      </w:r>
      <w:r w:rsidRPr="00312AB8">
        <w:rPr>
          <w:rFonts w:cs="Arial"/>
          <w:iCs/>
          <w:szCs w:val="20"/>
        </w:rPr>
        <w:t xml:space="preserve"> will receive funding to implement the</w:t>
      </w:r>
      <w:r w:rsidR="00450A54">
        <w:rPr>
          <w:rFonts w:cs="Arial"/>
          <w:iCs/>
          <w:szCs w:val="20"/>
        </w:rPr>
        <w:t>se</w:t>
      </w:r>
      <w:r w:rsidRPr="00312AB8">
        <w:rPr>
          <w:rFonts w:cs="Arial"/>
          <w:iCs/>
          <w:szCs w:val="20"/>
        </w:rPr>
        <w:t xml:space="preserve"> </w:t>
      </w:r>
      <w:r w:rsidR="000A20EC">
        <w:rPr>
          <w:rFonts w:cs="Arial"/>
          <w:iCs/>
          <w:szCs w:val="20"/>
        </w:rPr>
        <w:t>award wage</w:t>
      </w:r>
      <w:r w:rsidR="00B105BE">
        <w:rPr>
          <w:rFonts w:cs="Arial"/>
          <w:iCs/>
          <w:szCs w:val="20"/>
        </w:rPr>
        <w:t xml:space="preserve"> increases.</w:t>
      </w:r>
      <w:r w:rsidR="00163162">
        <w:rPr>
          <w:rFonts w:cs="Arial"/>
          <w:iCs/>
          <w:szCs w:val="20"/>
        </w:rPr>
        <w:t xml:space="preserve"> </w:t>
      </w:r>
      <w:r w:rsidRPr="00312AB8">
        <w:rPr>
          <w:rFonts w:cs="Arial"/>
          <w:iCs/>
          <w:szCs w:val="20"/>
        </w:rPr>
        <w:t xml:space="preserve">The Government expects state/territory and local government providers that receive additional government funding for award wages </w:t>
      </w:r>
      <w:r w:rsidR="00197497">
        <w:rPr>
          <w:rFonts w:cs="Arial"/>
          <w:iCs/>
          <w:szCs w:val="20"/>
        </w:rPr>
        <w:t xml:space="preserve">and on-costs </w:t>
      </w:r>
      <w:r w:rsidRPr="00312AB8">
        <w:rPr>
          <w:rFonts w:cs="Arial"/>
          <w:iCs/>
          <w:szCs w:val="20"/>
        </w:rPr>
        <w:t>to pass on all funding to aged care employees. However, we recognise that the state-based industrial relations processes may take some time to update relevant awards and/or enterprise agreements in response to the Fair Work Commission decision</w:t>
      </w:r>
      <w:r w:rsidR="00197497">
        <w:rPr>
          <w:rFonts w:cs="Arial"/>
          <w:iCs/>
          <w:szCs w:val="20"/>
        </w:rPr>
        <w:t>s</w:t>
      </w:r>
      <w:r w:rsidRPr="00312AB8">
        <w:rPr>
          <w:rFonts w:cs="Arial"/>
          <w:iCs/>
          <w:szCs w:val="20"/>
        </w:rPr>
        <w:t xml:space="preserve">. </w:t>
      </w:r>
    </w:p>
    <w:p w14:paraId="5E2F5FAF" w14:textId="462BDB29" w:rsidR="00945C29" w:rsidRDefault="00312AB8" w:rsidP="005123AF">
      <w:pPr>
        <w:pStyle w:val="ListParagraph"/>
        <w:numPr>
          <w:ilvl w:val="0"/>
          <w:numId w:val="41"/>
        </w:numPr>
        <w:rPr>
          <w:rFonts w:cs="Arial"/>
          <w:iCs/>
          <w:szCs w:val="20"/>
        </w:rPr>
      </w:pPr>
      <w:r w:rsidRPr="00312AB8">
        <w:rPr>
          <w:rFonts w:cs="Arial"/>
          <w:iCs/>
          <w:szCs w:val="20"/>
        </w:rPr>
        <w:t>Funding should not be used for short-term localised incentives which apply to only some staff in a particular area/s of labour shortage. Any short-term incentives should be funded from the provider's own resources.</w:t>
      </w:r>
    </w:p>
    <w:p w14:paraId="4DC5A7C3" w14:textId="3BC9897E" w:rsidR="002C6C61" w:rsidRDefault="002A0611" w:rsidP="001F1532">
      <w:pPr>
        <w:spacing w:before="0"/>
        <w:rPr>
          <w:rFonts w:cs="Arial"/>
          <w:iCs/>
          <w:szCs w:val="20"/>
        </w:rPr>
      </w:pPr>
      <w:r>
        <w:rPr>
          <w:rFonts w:cs="Arial"/>
          <w:iCs/>
          <w:szCs w:val="20"/>
        </w:rPr>
        <w:t xml:space="preserve">Funding will be provided through a range of existing funding arrangements. </w:t>
      </w:r>
      <w:r w:rsidR="001F1532">
        <w:rPr>
          <w:rFonts w:cs="Arial"/>
          <w:iCs/>
          <w:szCs w:val="20"/>
        </w:rPr>
        <w:t>Information on the</w:t>
      </w:r>
      <w:r>
        <w:rPr>
          <w:rFonts w:cs="Arial"/>
          <w:iCs/>
          <w:szCs w:val="20"/>
        </w:rPr>
        <w:t>se</w:t>
      </w:r>
      <w:r w:rsidR="001F1532">
        <w:rPr>
          <w:rFonts w:cs="Arial"/>
          <w:iCs/>
          <w:szCs w:val="20"/>
        </w:rPr>
        <w:t xml:space="preserve"> arrangements</w:t>
      </w:r>
      <w:r w:rsidR="008A26BB">
        <w:rPr>
          <w:rFonts w:cs="Arial"/>
          <w:iCs/>
          <w:szCs w:val="20"/>
        </w:rPr>
        <w:t xml:space="preserve"> </w:t>
      </w:r>
      <w:r w:rsidR="006D3396">
        <w:rPr>
          <w:rFonts w:cs="Arial"/>
          <w:iCs/>
          <w:szCs w:val="20"/>
        </w:rPr>
        <w:t xml:space="preserve">and the additional funding </w:t>
      </w:r>
      <w:r w:rsidR="005F4C53">
        <w:rPr>
          <w:rFonts w:cs="Arial"/>
          <w:iCs/>
          <w:szCs w:val="20"/>
        </w:rPr>
        <w:t>being provided relevant to the 1 October 2025 award wage increases</w:t>
      </w:r>
      <w:r w:rsidR="005F4C53" w:rsidRPr="00192D78">
        <w:rPr>
          <w:rFonts w:cs="Arial"/>
          <w:iCs/>
          <w:szCs w:val="20"/>
        </w:rPr>
        <w:t xml:space="preserve"> </w:t>
      </w:r>
      <w:r w:rsidR="00F34D2F">
        <w:rPr>
          <w:rFonts w:cs="Arial"/>
          <w:iCs/>
          <w:szCs w:val="20"/>
        </w:rPr>
        <w:t xml:space="preserve">can be found </w:t>
      </w:r>
      <w:r w:rsidR="002C6C61">
        <w:rPr>
          <w:rFonts w:cs="Arial"/>
          <w:iCs/>
          <w:szCs w:val="20"/>
        </w:rPr>
        <w:t xml:space="preserve">on the Department’s webpage </w:t>
      </w:r>
      <w:hyperlink r:id="rId17" w:history="1">
        <w:r w:rsidR="0087079F" w:rsidRPr="0087079F">
          <w:rPr>
            <w:rStyle w:val="Hyperlink"/>
            <w:rFonts w:cs="Arial"/>
            <w:iCs/>
            <w:szCs w:val="20"/>
          </w:rPr>
          <w:t>Better and fairer wages for aged care workers | Australian Government Department of Health, Disability and Ageing</w:t>
        </w:r>
      </w:hyperlink>
      <w:r w:rsidR="0087079F">
        <w:rPr>
          <w:rFonts w:cs="Arial"/>
          <w:iCs/>
          <w:szCs w:val="20"/>
        </w:rPr>
        <w:t>.</w:t>
      </w:r>
    </w:p>
    <w:p w14:paraId="324AD001" w14:textId="1BEECB37" w:rsidR="00993F4B" w:rsidRPr="00993F4B" w:rsidRDefault="00F52E9A" w:rsidP="00993F4B">
      <w:pPr>
        <w:spacing w:before="0"/>
        <w:rPr>
          <w:rFonts w:cs="Arial"/>
          <w:iCs/>
          <w:szCs w:val="20"/>
        </w:rPr>
      </w:pPr>
      <w:r w:rsidRPr="00F52E9A">
        <w:rPr>
          <w:rFonts w:cs="Arial"/>
          <w:iCs/>
          <w:szCs w:val="20"/>
        </w:rPr>
        <w:t xml:space="preserve">A provider that decides to increase employees’ wages in response to the </w:t>
      </w:r>
      <w:r>
        <w:rPr>
          <w:rFonts w:cs="Arial"/>
          <w:iCs/>
          <w:szCs w:val="20"/>
        </w:rPr>
        <w:t>Fair Work Commission</w:t>
      </w:r>
      <w:r w:rsidR="00C77FFD">
        <w:rPr>
          <w:rFonts w:cs="Arial"/>
          <w:iCs/>
          <w:szCs w:val="20"/>
        </w:rPr>
        <w:t>’s</w:t>
      </w:r>
      <w:r w:rsidRPr="00F52E9A">
        <w:rPr>
          <w:rFonts w:cs="Arial"/>
          <w:iCs/>
          <w:szCs w:val="20"/>
        </w:rPr>
        <w:t xml:space="preserve"> decision</w:t>
      </w:r>
      <w:r w:rsidR="00C77FFD">
        <w:rPr>
          <w:rFonts w:cs="Arial"/>
          <w:iCs/>
          <w:szCs w:val="20"/>
        </w:rPr>
        <w:t>s</w:t>
      </w:r>
      <w:r w:rsidRPr="00F52E9A">
        <w:rPr>
          <w:rFonts w:cs="Arial"/>
          <w:iCs/>
          <w:szCs w:val="20"/>
        </w:rPr>
        <w:t xml:space="preserve"> before 1 </w:t>
      </w:r>
      <w:r w:rsidR="00C77FFD">
        <w:rPr>
          <w:rFonts w:cs="Arial"/>
          <w:iCs/>
          <w:szCs w:val="20"/>
        </w:rPr>
        <w:t>October</w:t>
      </w:r>
      <w:r w:rsidRPr="00F52E9A">
        <w:rPr>
          <w:rFonts w:cs="Arial"/>
          <w:iCs/>
          <w:szCs w:val="20"/>
        </w:rPr>
        <w:t xml:space="preserve"> 2025 does so at its own discretion. Providers that increase wages before 1 </w:t>
      </w:r>
      <w:r w:rsidR="00C77FFD">
        <w:rPr>
          <w:rFonts w:cs="Arial"/>
          <w:iCs/>
          <w:szCs w:val="20"/>
        </w:rPr>
        <w:t>October</w:t>
      </w:r>
      <w:r w:rsidRPr="00F52E9A">
        <w:rPr>
          <w:rFonts w:cs="Arial"/>
          <w:iCs/>
          <w:szCs w:val="20"/>
        </w:rPr>
        <w:t xml:space="preserve"> 2025 should clearly document and communicate to employees and employee representatives that this increase is occurring and agree with relevant unions and/or employees that these claimed increases were in consideration of the </w:t>
      </w:r>
      <w:r w:rsidR="00C77FFD">
        <w:rPr>
          <w:rFonts w:cs="Arial"/>
          <w:iCs/>
          <w:szCs w:val="20"/>
        </w:rPr>
        <w:t>1 October 2025</w:t>
      </w:r>
      <w:r w:rsidRPr="00F52E9A">
        <w:rPr>
          <w:rFonts w:cs="Arial"/>
          <w:iCs/>
          <w:szCs w:val="20"/>
        </w:rPr>
        <w:t xml:space="preserve"> award wages increases.</w:t>
      </w:r>
    </w:p>
    <w:p w14:paraId="4675A403" w14:textId="52734000" w:rsidR="00296855" w:rsidRDefault="00296855" w:rsidP="005123AF">
      <w:pPr>
        <w:rPr>
          <w:rFonts w:cs="Arial"/>
          <w:b/>
          <w:bCs/>
          <w:iCs/>
          <w:sz w:val="36"/>
          <w:szCs w:val="28"/>
        </w:rPr>
      </w:pPr>
      <w:r>
        <w:rPr>
          <w:rFonts w:cs="Arial"/>
          <w:iCs/>
          <w:szCs w:val="20"/>
        </w:rPr>
        <w:t xml:space="preserve"> </w:t>
      </w:r>
      <w:r w:rsidRPr="00D2426B">
        <w:rPr>
          <w:rFonts w:cs="Arial"/>
          <w:b/>
          <w:bCs/>
          <w:iCs/>
          <w:sz w:val="36"/>
          <w:szCs w:val="28"/>
        </w:rPr>
        <w:t>Communications</w:t>
      </w:r>
    </w:p>
    <w:p w14:paraId="2A21D504" w14:textId="4649D588" w:rsidR="00296855" w:rsidRDefault="006C4629" w:rsidP="005123AF">
      <w:pPr>
        <w:rPr>
          <w:rFonts w:cs="Arial"/>
          <w:iCs/>
          <w:szCs w:val="20"/>
        </w:rPr>
      </w:pPr>
      <w:r w:rsidRPr="006C4629">
        <w:rPr>
          <w:rFonts w:cs="Arial"/>
          <w:iCs/>
          <w:szCs w:val="20"/>
        </w:rPr>
        <w:t xml:space="preserve">The Government expects providers to undertake workforce communications, in consultation with unions, to support </w:t>
      </w:r>
      <w:r w:rsidR="0047211F">
        <w:rPr>
          <w:rFonts w:cs="Arial"/>
          <w:iCs/>
          <w:szCs w:val="20"/>
        </w:rPr>
        <w:t>these</w:t>
      </w:r>
      <w:r w:rsidR="00296656">
        <w:rPr>
          <w:rFonts w:cs="Arial"/>
          <w:iCs/>
          <w:szCs w:val="20"/>
        </w:rPr>
        <w:t xml:space="preserve"> increases</w:t>
      </w:r>
      <w:r w:rsidRPr="006C4629">
        <w:rPr>
          <w:rFonts w:cs="Arial"/>
          <w:iCs/>
          <w:szCs w:val="20"/>
        </w:rPr>
        <w:t xml:space="preserve">. Providers should inform employees of the </w:t>
      </w:r>
      <w:r w:rsidR="00C65404">
        <w:rPr>
          <w:rFonts w:cs="Arial"/>
          <w:iCs/>
          <w:szCs w:val="20"/>
        </w:rPr>
        <w:t xml:space="preserve">ACWVC </w:t>
      </w:r>
      <w:r w:rsidRPr="006C4629">
        <w:rPr>
          <w:rFonts w:cs="Arial"/>
          <w:iCs/>
          <w:szCs w:val="20"/>
        </w:rPr>
        <w:t>award wage increases in writing, consistent with the following</w:t>
      </w:r>
      <w:r w:rsidR="00296855" w:rsidRPr="00D2426B">
        <w:rPr>
          <w:rFonts w:cs="Arial"/>
          <w:iCs/>
          <w:szCs w:val="20"/>
        </w:rPr>
        <w:t>:</w:t>
      </w:r>
    </w:p>
    <w:p w14:paraId="1805067D" w14:textId="77777777" w:rsidR="006C4629" w:rsidRPr="006C4629" w:rsidRDefault="006C4629" w:rsidP="006C4629">
      <w:pPr>
        <w:pStyle w:val="ListParagraph"/>
        <w:numPr>
          <w:ilvl w:val="0"/>
          <w:numId w:val="43"/>
        </w:numPr>
        <w:rPr>
          <w:rFonts w:cs="Arial"/>
          <w:iCs/>
          <w:szCs w:val="20"/>
        </w:rPr>
      </w:pPr>
      <w:r w:rsidRPr="006C4629">
        <w:rPr>
          <w:rFonts w:cs="Arial"/>
          <w:iCs/>
          <w:szCs w:val="20"/>
        </w:rPr>
        <w:lastRenderedPageBreak/>
        <w:t xml:space="preserve">Providers will involve employees and employee representatives to communicate how they are implementing the funding received for award wage increases and on-costs, including timing and any back pay arrangements. </w:t>
      </w:r>
    </w:p>
    <w:p w14:paraId="78E285CE" w14:textId="011CEA22" w:rsidR="006C4629" w:rsidRPr="006C4629" w:rsidRDefault="006C4629" w:rsidP="006C4629">
      <w:pPr>
        <w:pStyle w:val="ListParagraph"/>
        <w:numPr>
          <w:ilvl w:val="0"/>
          <w:numId w:val="43"/>
        </w:numPr>
        <w:rPr>
          <w:rFonts w:cs="Arial"/>
          <w:iCs/>
          <w:szCs w:val="20"/>
        </w:rPr>
      </w:pPr>
      <w:r w:rsidRPr="006C4629">
        <w:rPr>
          <w:rFonts w:cs="Arial"/>
          <w:iCs/>
          <w:szCs w:val="20"/>
        </w:rPr>
        <w:t>Providers to communicate with employees about their individual wage increase and new wage rate from the first full pay period on or after 1</w:t>
      </w:r>
      <w:r w:rsidR="00A5209F">
        <w:rPr>
          <w:rFonts w:cs="Arial"/>
          <w:iCs/>
          <w:szCs w:val="20"/>
        </w:rPr>
        <w:t> </w:t>
      </w:r>
      <w:r w:rsidR="009660C5">
        <w:rPr>
          <w:rFonts w:cs="Arial"/>
          <w:iCs/>
          <w:szCs w:val="20"/>
        </w:rPr>
        <w:t>October </w:t>
      </w:r>
      <w:r w:rsidRPr="006C4629">
        <w:rPr>
          <w:rFonts w:cs="Arial"/>
          <w:iCs/>
          <w:szCs w:val="20"/>
        </w:rPr>
        <w:t>2025 or from an earlier date if the increases were provided before 1</w:t>
      </w:r>
      <w:r w:rsidR="00A5209F">
        <w:rPr>
          <w:rFonts w:cs="Arial"/>
          <w:iCs/>
          <w:szCs w:val="20"/>
        </w:rPr>
        <w:t> </w:t>
      </w:r>
      <w:r w:rsidR="00065833">
        <w:rPr>
          <w:rFonts w:cs="Arial"/>
          <w:iCs/>
          <w:szCs w:val="20"/>
        </w:rPr>
        <w:t>October </w:t>
      </w:r>
      <w:r w:rsidRPr="006C4629">
        <w:rPr>
          <w:rFonts w:cs="Arial"/>
          <w:iCs/>
          <w:szCs w:val="20"/>
        </w:rPr>
        <w:t>2025.</w:t>
      </w:r>
    </w:p>
    <w:p w14:paraId="3FCA1357" w14:textId="77777777" w:rsidR="00DD76B1" w:rsidRPr="00DD76B1" w:rsidRDefault="00DD76B1" w:rsidP="00DD76B1">
      <w:pPr>
        <w:rPr>
          <w:rFonts w:cs="Arial"/>
          <w:iCs/>
          <w:szCs w:val="20"/>
        </w:rPr>
      </w:pPr>
    </w:p>
    <w:p w14:paraId="74B53EFF" w14:textId="77777777" w:rsidR="00296855" w:rsidRDefault="00296855" w:rsidP="005123AF">
      <w:pPr>
        <w:rPr>
          <w:rFonts w:cs="Arial"/>
          <w:b/>
          <w:bCs/>
          <w:iCs/>
          <w:sz w:val="36"/>
          <w:szCs w:val="28"/>
        </w:rPr>
      </w:pPr>
      <w:r w:rsidRPr="00D2426B">
        <w:rPr>
          <w:rFonts w:cs="Arial"/>
          <w:b/>
          <w:bCs/>
          <w:iCs/>
          <w:sz w:val="36"/>
          <w:szCs w:val="28"/>
        </w:rPr>
        <w:t>Accountability for passing on funding</w:t>
      </w:r>
    </w:p>
    <w:p w14:paraId="1113DF92" w14:textId="7F95E423" w:rsidR="006C4629" w:rsidRPr="006C4629" w:rsidRDefault="006C4629" w:rsidP="006C4629">
      <w:pPr>
        <w:rPr>
          <w:rFonts w:cs="Arial"/>
          <w:iCs/>
          <w:szCs w:val="20"/>
        </w:rPr>
      </w:pPr>
      <w:r w:rsidRPr="006C4629">
        <w:rPr>
          <w:rFonts w:cs="Arial"/>
          <w:iCs/>
          <w:szCs w:val="20"/>
        </w:rPr>
        <w:t xml:space="preserve">Residential aged care and </w:t>
      </w:r>
      <w:r w:rsidR="006972E2">
        <w:rPr>
          <w:rFonts w:cs="Arial"/>
          <w:iCs/>
          <w:szCs w:val="20"/>
        </w:rPr>
        <w:t>in-</w:t>
      </w:r>
      <w:r w:rsidR="008B5C7B">
        <w:rPr>
          <w:rFonts w:cs="Arial"/>
          <w:iCs/>
          <w:szCs w:val="20"/>
        </w:rPr>
        <w:t>home aged care</w:t>
      </w:r>
      <w:r w:rsidRPr="006C4629">
        <w:rPr>
          <w:rFonts w:cs="Arial"/>
          <w:iCs/>
          <w:szCs w:val="20"/>
        </w:rPr>
        <w:t xml:space="preserve"> providers must continue attesting in the Quarterly Financial Report that all funding provided to support the </w:t>
      </w:r>
      <w:r w:rsidR="00233AAB">
        <w:rPr>
          <w:rFonts w:cs="Arial"/>
          <w:iCs/>
          <w:szCs w:val="20"/>
        </w:rPr>
        <w:t>1</w:t>
      </w:r>
      <w:r w:rsidR="006972E2">
        <w:rPr>
          <w:rFonts w:cs="Arial"/>
          <w:iCs/>
          <w:szCs w:val="20"/>
        </w:rPr>
        <w:t> </w:t>
      </w:r>
      <w:r w:rsidR="00233AAB">
        <w:rPr>
          <w:rFonts w:cs="Arial"/>
          <w:iCs/>
          <w:szCs w:val="20"/>
        </w:rPr>
        <w:t>October</w:t>
      </w:r>
      <w:r w:rsidR="006972E2">
        <w:rPr>
          <w:rFonts w:cs="Arial"/>
          <w:iCs/>
          <w:szCs w:val="20"/>
        </w:rPr>
        <w:t> </w:t>
      </w:r>
      <w:r w:rsidR="00233AAB">
        <w:rPr>
          <w:rFonts w:cs="Arial"/>
          <w:iCs/>
          <w:szCs w:val="20"/>
        </w:rPr>
        <w:t>2025 increases</w:t>
      </w:r>
      <w:r w:rsidRPr="006C4629">
        <w:rPr>
          <w:rFonts w:cs="Arial"/>
          <w:iCs/>
          <w:szCs w:val="20"/>
        </w:rPr>
        <w:t xml:space="preserve"> is passed through to employees. The attestation confirms providers have passed on all funding for award wage increases to employees as increases in their wages and on-costs. The Department will continue to publish providers’ quarterly attestation responses.</w:t>
      </w:r>
    </w:p>
    <w:p w14:paraId="4274998A" w14:textId="77777777" w:rsidR="006C4629" w:rsidRPr="006C4629" w:rsidRDefault="006C4629" w:rsidP="006C4629">
      <w:pPr>
        <w:rPr>
          <w:rFonts w:cs="Arial"/>
          <w:iCs/>
          <w:szCs w:val="20"/>
        </w:rPr>
      </w:pPr>
      <w:r w:rsidRPr="006C4629">
        <w:rPr>
          <w:rFonts w:cs="Arial"/>
          <w:iCs/>
          <w:szCs w:val="20"/>
        </w:rPr>
        <w:t xml:space="preserve">The Quarterly Financial Report also collects information on hourly wage rates, labour costs, and the primary way employees are engaged and paid (i.e. Award, Enterprise Agreement, Individual Agreement). </w:t>
      </w:r>
    </w:p>
    <w:p w14:paraId="0E331123" w14:textId="4E8E2D3C" w:rsidR="006C4629" w:rsidRPr="006C4629" w:rsidRDefault="006C4629" w:rsidP="006C4629">
      <w:pPr>
        <w:rPr>
          <w:rFonts w:cs="Arial"/>
          <w:iCs/>
          <w:szCs w:val="20"/>
        </w:rPr>
      </w:pPr>
      <w:r w:rsidRPr="006C4629">
        <w:rPr>
          <w:rFonts w:cs="Arial"/>
          <w:iCs/>
          <w:szCs w:val="20"/>
        </w:rPr>
        <w:t>The Department will continue to analyse this information and closely monitor providers’ expenditure on labour costs to identify trends in this spending over time. These trends will be published through the Quarterly Financial Snapshot. The Department will also continue to refer providers to the Fair Work Ombudsman where a provider reports hourly wage rates below the minimum pay points in the relevant awards. The submitted data will be checked with the provider before a referral is made.</w:t>
      </w:r>
    </w:p>
    <w:p w14:paraId="49CC1626" w14:textId="5BE3F0A8" w:rsidR="00DD76B1" w:rsidRPr="00DD76B1" w:rsidRDefault="006C4629" w:rsidP="005123AF">
      <w:pPr>
        <w:rPr>
          <w:rFonts w:cs="Arial"/>
          <w:iCs/>
          <w:szCs w:val="20"/>
        </w:rPr>
      </w:pPr>
      <w:r w:rsidRPr="006C4629">
        <w:rPr>
          <w:rFonts w:cs="Arial"/>
          <w:iCs/>
          <w:szCs w:val="20"/>
        </w:rPr>
        <w:t xml:space="preserve">Providers are required by law to provide accurate information to the Commonwealth. </w:t>
      </w:r>
      <w:r w:rsidR="00296855">
        <w:rPr>
          <w:rFonts w:cs="Arial"/>
          <w:iCs/>
          <w:szCs w:val="20"/>
        </w:rPr>
        <w:t xml:space="preserve"> </w:t>
      </w:r>
    </w:p>
    <w:p w14:paraId="07A2C42E" w14:textId="05FD5C7A" w:rsidR="00296855" w:rsidRDefault="00296855" w:rsidP="005123AF">
      <w:pPr>
        <w:rPr>
          <w:rFonts w:cs="Arial"/>
          <w:b/>
          <w:bCs/>
          <w:iCs/>
          <w:sz w:val="36"/>
          <w:szCs w:val="28"/>
        </w:rPr>
      </w:pPr>
      <w:r w:rsidRPr="00D2426B">
        <w:rPr>
          <w:rFonts w:cs="Arial"/>
          <w:b/>
          <w:bCs/>
          <w:iCs/>
          <w:sz w:val="36"/>
          <w:szCs w:val="28"/>
        </w:rPr>
        <w:t>Next steps and future increases</w:t>
      </w:r>
    </w:p>
    <w:p w14:paraId="77B37813" w14:textId="52943CF0" w:rsidR="0038194E" w:rsidRDefault="0038194E" w:rsidP="0038194E">
      <w:r>
        <w:t xml:space="preserve">The Department has developed this Guidance for the </w:t>
      </w:r>
      <w:r w:rsidR="00366033">
        <w:t>1 October 2025</w:t>
      </w:r>
      <w:r>
        <w:t xml:space="preserve"> award wage increases in consultation with the Australian Nursing and Midwifery Federation, the Health Services Union, the United Workers Union, and Ageing Australia. </w:t>
      </w:r>
    </w:p>
    <w:p w14:paraId="4BBDFF3F" w14:textId="54F929FB" w:rsidR="0038194E" w:rsidRDefault="0038194E" w:rsidP="0038194E">
      <w:r>
        <w:t xml:space="preserve">The Department will also work with Ageing Australia and unions to follow up worker complaints about the implementation of Government funding related to the Aged Care Work Value Case award wage increases. </w:t>
      </w:r>
    </w:p>
    <w:p w14:paraId="609A597A" w14:textId="77777777" w:rsidR="005140F4" w:rsidRDefault="0038194E" w:rsidP="005140F4">
      <w:r>
        <w:t xml:space="preserve">For advice and support on the awards and enterprise agreements, employees </w:t>
      </w:r>
      <w:r w:rsidR="005140F4">
        <w:t xml:space="preserve">and employers </w:t>
      </w:r>
      <w:r>
        <w:t>may contact the Fair Work Ombudsman either by calling 13</w:t>
      </w:r>
      <w:r w:rsidR="00A5209F">
        <w:t> </w:t>
      </w:r>
      <w:r>
        <w:t>13</w:t>
      </w:r>
      <w:r w:rsidR="00A5209F">
        <w:t> </w:t>
      </w:r>
      <w:r>
        <w:t>94 between 8am</w:t>
      </w:r>
      <w:r w:rsidR="00A5209F">
        <w:t> </w:t>
      </w:r>
      <w:r>
        <w:t>–</w:t>
      </w:r>
      <w:r w:rsidR="00A5209F">
        <w:t> </w:t>
      </w:r>
      <w:r>
        <w:t xml:space="preserve">5:30pm Monday to Friday, or by sending an </w:t>
      </w:r>
      <w:hyperlink r:id="rId18" w:history="1">
        <w:r w:rsidRPr="00BB1BC8">
          <w:rPr>
            <w:rStyle w:val="Hyperlink"/>
            <w:color w:val="715DCD" w:themeColor="text1" w:themeTint="80"/>
          </w:rPr>
          <w:t>online enquiry</w:t>
        </w:r>
      </w:hyperlink>
      <w:r>
        <w:t xml:space="preserve">. </w:t>
      </w:r>
    </w:p>
    <w:p w14:paraId="2EA16A14" w14:textId="41D4A629" w:rsidR="00DE25F6" w:rsidRPr="005140F4" w:rsidRDefault="0038194E" w:rsidP="005140F4">
      <w:pPr>
        <w:sectPr w:rsidR="00DE25F6" w:rsidRPr="005140F4" w:rsidSect="00DE25F6">
          <w:headerReference w:type="even" r:id="rId19"/>
          <w:headerReference w:type="default" r:id="rId20"/>
          <w:headerReference w:type="first" r:id="rId21"/>
          <w:pgSz w:w="11906" w:h="16838"/>
          <w:pgMar w:top="1440" w:right="851" w:bottom="1440" w:left="1134" w:header="708" w:footer="708" w:gutter="0"/>
          <w:cols w:space="708"/>
          <w:docGrid w:linePitch="360"/>
        </w:sectPr>
      </w:pPr>
      <w:r>
        <w:t xml:space="preserve">Information on the award rates, including pay guides and a pay and conditions tool, is available on the Fair Work Ombudsman’s </w:t>
      </w:r>
      <w:hyperlink r:id="rId22" w:history="1">
        <w:r w:rsidRPr="005140F4">
          <w:rPr>
            <w:rStyle w:val="Hyperlink"/>
            <w:color w:val="715DCD" w:themeColor="text1" w:themeTint="80"/>
          </w:rPr>
          <w:t>website</w:t>
        </w:r>
      </w:hyperlink>
      <w:r>
        <w:t>.</w:t>
      </w:r>
      <w:r w:rsidR="00DE25F6" w:rsidRPr="005140F4">
        <w:rPr>
          <w:rFonts w:asciiTheme="minorHAnsi" w:hAnsiTheme="minorHAnsi" w:cstheme="minorHAnsi"/>
          <w:b/>
          <w:bCs/>
          <w:color w:val="DA576C" w:themeColor="accent4"/>
          <w:kern w:val="28"/>
          <w:sz w:val="44"/>
          <w:szCs w:val="44"/>
        </w:rPr>
        <w:t xml:space="preserve"> </w:t>
      </w:r>
    </w:p>
    <w:p w14:paraId="016F5D22" w14:textId="7E7F0A59" w:rsidR="00DE25F6" w:rsidRPr="00064F9B" w:rsidRDefault="00DE25F6" w:rsidP="00DE25F6">
      <w:pPr>
        <w:rPr>
          <w:rFonts w:asciiTheme="minorHAnsi" w:hAnsiTheme="minorHAnsi" w:cs="Arial"/>
          <w:b/>
          <w:bCs/>
          <w:iCs/>
          <w:sz w:val="36"/>
          <w:szCs w:val="28"/>
        </w:rPr>
      </w:pPr>
      <w:r>
        <w:rPr>
          <w:rFonts w:asciiTheme="minorHAnsi" w:hAnsiTheme="minorHAnsi" w:cs="Arial"/>
          <w:b/>
          <w:bCs/>
          <w:iCs/>
          <w:sz w:val="36"/>
          <w:szCs w:val="28"/>
        </w:rPr>
        <w:lastRenderedPageBreak/>
        <w:t xml:space="preserve">Guidance for aged care providers: Fair Work Commission Aged Care Work Value Case </w:t>
      </w:r>
      <w:r w:rsidR="00A31B31">
        <w:rPr>
          <w:rFonts w:asciiTheme="minorHAnsi" w:hAnsiTheme="minorHAnsi" w:cs="Arial"/>
          <w:b/>
          <w:bCs/>
          <w:iCs/>
          <w:sz w:val="36"/>
          <w:szCs w:val="28"/>
        </w:rPr>
        <w:t>1 October 2025</w:t>
      </w:r>
      <w:r w:rsidR="00A30157">
        <w:rPr>
          <w:rFonts w:asciiTheme="minorHAnsi" w:hAnsiTheme="minorHAnsi" w:cs="Arial"/>
          <w:b/>
          <w:bCs/>
          <w:iCs/>
          <w:sz w:val="36"/>
          <w:szCs w:val="28"/>
        </w:rPr>
        <w:t xml:space="preserve"> award wage increases</w:t>
      </w:r>
    </w:p>
    <w:p w14:paraId="1072950A" w14:textId="1DDD0056" w:rsidR="004C4F36" w:rsidRDefault="00DE25F6" w:rsidP="00DE25F6">
      <w:pPr>
        <w:rPr>
          <w:rFonts w:asciiTheme="minorHAnsi" w:hAnsiTheme="minorHAnsi" w:cs="Arial"/>
          <w:iCs/>
          <w:szCs w:val="20"/>
        </w:rPr>
      </w:pPr>
      <w:r>
        <w:rPr>
          <w:rFonts w:asciiTheme="minorHAnsi" w:hAnsiTheme="minorHAnsi" w:cs="Arial"/>
          <w:iCs/>
          <w:szCs w:val="20"/>
        </w:rPr>
        <w:t xml:space="preserve">The information below is about changes in classifications and hourly award wage rates that will take effect from 1 </w:t>
      </w:r>
      <w:r w:rsidR="00A30157">
        <w:rPr>
          <w:rFonts w:asciiTheme="minorHAnsi" w:hAnsiTheme="minorHAnsi" w:cs="Arial"/>
          <w:iCs/>
          <w:szCs w:val="20"/>
        </w:rPr>
        <w:t>October</w:t>
      </w:r>
      <w:r>
        <w:rPr>
          <w:rFonts w:asciiTheme="minorHAnsi" w:hAnsiTheme="minorHAnsi" w:cs="Arial"/>
          <w:iCs/>
          <w:szCs w:val="20"/>
        </w:rPr>
        <w:t xml:space="preserve"> 2025 (the first full pay period on or after 1 </w:t>
      </w:r>
      <w:r w:rsidR="00A30157">
        <w:rPr>
          <w:rFonts w:asciiTheme="minorHAnsi" w:hAnsiTheme="minorHAnsi" w:cs="Arial"/>
          <w:iCs/>
          <w:szCs w:val="20"/>
        </w:rPr>
        <w:t>October</w:t>
      </w:r>
      <w:r>
        <w:rPr>
          <w:rFonts w:asciiTheme="minorHAnsi" w:hAnsiTheme="minorHAnsi" w:cs="Arial"/>
          <w:iCs/>
          <w:szCs w:val="20"/>
        </w:rPr>
        <w:t xml:space="preserve"> 2025). It does not include the third tranche of </w:t>
      </w:r>
      <w:r w:rsidR="00EF4853">
        <w:rPr>
          <w:rFonts w:asciiTheme="minorHAnsi" w:hAnsiTheme="minorHAnsi" w:cs="Arial"/>
          <w:iCs/>
          <w:szCs w:val="20"/>
        </w:rPr>
        <w:t xml:space="preserve">award wage </w:t>
      </w:r>
      <w:r>
        <w:rPr>
          <w:rFonts w:asciiTheme="minorHAnsi" w:hAnsiTheme="minorHAnsi" w:cs="Arial"/>
          <w:iCs/>
          <w:szCs w:val="20"/>
        </w:rPr>
        <w:t>increases for registered and enrolled nurses in aged care, which will take effect from 1 August 2026 (the first full pay period on or after th</w:t>
      </w:r>
      <w:r w:rsidR="0016041E">
        <w:rPr>
          <w:rFonts w:asciiTheme="minorHAnsi" w:hAnsiTheme="minorHAnsi" w:cs="Arial"/>
          <w:iCs/>
          <w:szCs w:val="20"/>
        </w:rPr>
        <w:t>is</w:t>
      </w:r>
      <w:r>
        <w:rPr>
          <w:rFonts w:asciiTheme="minorHAnsi" w:hAnsiTheme="minorHAnsi" w:cs="Arial"/>
          <w:iCs/>
          <w:szCs w:val="20"/>
        </w:rPr>
        <w:t xml:space="preserve"> date). </w:t>
      </w:r>
    </w:p>
    <w:p w14:paraId="5C6E158D" w14:textId="1AEBB7AA" w:rsidR="000E58E3" w:rsidRPr="000E58E3" w:rsidRDefault="000E58E3" w:rsidP="00DE25F6">
      <w:pPr>
        <w:rPr>
          <w:rFonts w:asciiTheme="minorHAnsi" w:hAnsiTheme="minorHAnsi" w:cs="Arial"/>
          <w:szCs w:val="20"/>
        </w:rPr>
      </w:pPr>
      <w:r w:rsidRPr="000E58E3">
        <w:rPr>
          <w:rFonts w:asciiTheme="minorHAnsi" w:hAnsiTheme="minorHAnsi" w:cs="Arial"/>
          <w:szCs w:val="20"/>
        </w:rPr>
        <w:t>The increase in award rate</w:t>
      </w:r>
      <w:r>
        <w:rPr>
          <w:rFonts w:asciiTheme="minorHAnsi" w:hAnsiTheme="minorHAnsi" w:cs="Arial"/>
          <w:szCs w:val="20"/>
        </w:rPr>
        <w:t>s</w:t>
      </w:r>
      <w:r w:rsidRPr="000E58E3">
        <w:rPr>
          <w:rFonts w:asciiTheme="minorHAnsi" w:hAnsiTheme="minorHAnsi" w:cs="Arial"/>
          <w:szCs w:val="20"/>
        </w:rPr>
        <w:t xml:space="preserve"> payable (last column in the Guidance tables) is what the Government expects providers of residential aged care and in-home aged care to pass on to employees due to the Fair Work Commission’s Stage 3 and 6 December 2024 decisions.</w:t>
      </w:r>
    </w:p>
    <w:p w14:paraId="285488FE" w14:textId="60837235" w:rsidR="00DE25F6" w:rsidRDefault="00DE25F6" w:rsidP="00DE25F6">
      <w:pPr>
        <w:rPr>
          <w:rFonts w:asciiTheme="minorHAnsi" w:hAnsiTheme="minorHAnsi" w:cs="Arial"/>
          <w:iCs/>
          <w:szCs w:val="20"/>
        </w:rPr>
      </w:pPr>
      <w:r>
        <w:rPr>
          <w:rFonts w:asciiTheme="minorHAnsi" w:hAnsiTheme="minorHAnsi" w:cs="Arial"/>
          <w:iCs/>
          <w:szCs w:val="20"/>
        </w:rPr>
        <w:t xml:space="preserve">The Fair Work Ombudsman publishes current classifications and award hourly rates for </w:t>
      </w:r>
      <w:r w:rsidR="00D10F30">
        <w:rPr>
          <w:rFonts w:asciiTheme="minorHAnsi" w:hAnsiTheme="minorHAnsi" w:cs="Arial"/>
          <w:iCs/>
          <w:szCs w:val="20"/>
        </w:rPr>
        <w:t xml:space="preserve">aged care employed </w:t>
      </w:r>
      <w:r>
        <w:rPr>
          <w:rFonts w:asciiTheme="minorHAnsi" w:hAnsiTheme="minorHAnsi" w:cs="Arial"/>
          <w:iCs/>
          <w:szCs w:val="20"/>
        </w:rPr>
        <w:t xml:space="preserve">nurses </w:t>
      </w:r>
      <w:r w:rsidRPr="00093D39">
        <w:rPr>
          <w:rFonts w:asciiTheme="minorHAnsi" w:hAnsiTheme="minorHAnsi" w:cs="Arial"/>
          <w:iCs/>
          <w:szCs w:val="20"/>
        </w:rPr>
        <w:t>(</w:t>
      </w:r>
      <w:hyperlink r:id="rId23" w:history="1">
        <w:r w:rsidR="00093D39" w:rsidRPr="00093D39">
          <w:rPr>
            <w:rStyle w:val="Hyperlink"/>
            <w:rFonts w:asciiTheme="minorHAnsi" w:hAnsiTheme="minorHAnsi" w:cs="Arial"/>
            <w:iCs/>
            <w:szCs w:val="20"/>
          </w:rPr>
          <w:t>MA000034</w:t>
        </w:r>
      </w:hyperlink>
      <w:r w:rsidRPr="00093D39">
        <w:rPr>
          <w:rFonts w:asciiTheme="minorHAnsi" w:hAnsiTheme="minorHAnsi" w:cs="Arial"/>
          <w:iCs/>
          <w:szCs w:val="20"/>
        </w:rPr>
        <w:t>)</w:t>
      </w:r>
      <w:r w:rsidR="00544385" w:rsidRPr="00093D39">
        <w:rPr>
          <w:rFonts w:asciiTheme="minorHAnsi" w:hAnsiTheme="minorHAnsi" w:cs="Arial"/>
          <w:iCs/>
          <w:szCs w:val="20"/>
        </w:rPr>
        <w:t>, home</w:t>
      </w:r>
      <w:r w:rsidR="00544385">
        <w:rPr>
          <w:rFonts w:asciiTheme="minorHAnsi" w:hAnsiTheme="minorHAnsi" w:cs="Arial"/>
          <w:iCs/>
          <w:szCs w:val="20"/>
        </w:rPr>
        <w:t xml:space="preserve"> care aged care </w:t>
      </w:r>
      <w:r w:rsidR="00544385" w:rsidRPr="00093D39">
        <w:rPr>
          <w:rFonts w:asciiTheme="minorHAnsi" w:hAnsiTheme="minorHAnsi" w:cs="Arial"/>
          <w:iCs/>
          <w:szCs w:val="20"/>
        </w:rPr>
        <w:t xml:space="preserve">employees </w:t>
      </w:r>
      <w:r w:rsidR="00093D39">
        <w:rPr>
          <w:rFonts w:asciiTheme="minorHAnsi" w:hAnsiTheme="minorHAnsi" w:cs="Arial"/>
          <w:iCs/>
          <w:szCs w:val="20"/>
        </w:rPr>
        <w:t>(</w:t>
      </w:r>
      <w:hyperlink r:id="rId24" w:history="1">
        <w:r w:rsidR="00093D39" w:rsidRPr="00093D39">
          <w:rPr>
            <w:rStyle w:val="Hyperlink"/>
            <w:rFonts w:asciiTheme="minorHAnsi" w:hAnsiTheme="minorHAnsi" w:cs="Arial"/>
            <w:iCs/>
            <w:szCs w:val="20"/>
          </w:rPr>
          <w:t>MA000100</w:t>
        </w:r>
      </w:hyperlink>
      <w:r w:rsidR="00093D39">
        <w:rPr>
          <w:rFonts w:asciiTheme="minorHAnsi" w:hAnsiTheme="minorHAnsi" w:cs="Arial"/>
          <w:iCs/>
          <w:szCs w:val="20"/>
        </w:rPr>
        <w:t>)</w:t>
      </w:r>
      <w:r w:rsidR="00544385">
        <w:rPr>
          <w:rFonts w:asciiTheme="minorHAnsi" w:hAnsiTheme="minorHAnsi" w:cs="Arial"/>
          <w:iCs/>
          <w:szCs w:val="20"/>
        </w:rPr>
        <w:t xml:space="preserve"> and residential aged care</w:t>
      </w:r>
      <w:r w:rsidR="002E3016">
        <w:rPr>
          <w:rFonts w:asciiTheme="minorHAnsi" w:hAnsiTheme="minorHAnsi" w:cs="Arial"/>
          <w:iCs/>
          <w:szCs w:val="20"/>
        </w:rPr>
        <w:t xml:space="preserve"> employees</w:t>
      </w:r>
      <w:r w:rsidR="00093D39">
        <w:rPr>
          <w:rFonts w:asciiTheme="minorHAnsi" w:hAnsiTheme="minorHAnsi" w:cs="Arial"/>
          <w:iCs/>
          <w:szCs w:val="20"/>
        </w:rPr>
        <w:t xml:space="preserve"> </w:t>
      </w:r>
      <w:r w:rsidR="00093D39" w:rsidRPr="00093D39">
        <w:rPr>
          <w:rFonts w:asciiTheme="minorHAnsi" w:hAnsiTheme="minorHAnsi" w:cs="Arial"/>
          <w:iCs/>
          <w:szCs w:val="20"/>
        </w:rPr>
        <w:t>(</w:t>
      </w:r>
      <w:hyperlink r:id="rId25" w:history="1">
        <w:r w:rsidR="00093D39" w:rsidRPr="00093D39">
          <w:rPr>
            <w:rStyle w:val="Hyperlink"/>
            <w:rFonts w:asciiTheme="minorHAnsi" w:hAnsiTheme="minorHAnsi" w:cs="Arial"/>
            <w:iCs/>
            <w:szCs w:val="20"/>
          </w:rPr>
          <w:t>MA000018</w:t>
        </w:r>
      </w:hyperlink>
      <w:r>
        <w:rPr>
          <w:rFonts w:asciiTheme="minorHAnsi" w:hAnsiTheme="minorHAnsi" w:cs="Arial"/>
          <w:iCs/>
          <w:szCs w:val="20"/>
        </w:rPr>
        <w:t>.</w:t>
      </w:r>
    </w:p>
    <w:p w14:paraId="6333A866" w14:textId="74EE271A" w:rsidR="00B230ED" w:rsidRDefault="002726B2" w:rsidP="00DE25F6">
      <w:pPr>
        <w:rPr>
          <w:rFonts w:asciiTheme="minorHAnsi" w:hAnsiTheme="minorHAnsi" w:cs="Arial"/>
          <w:iCs/>
          <w:szCs w:val="20"/>
        </w:rPr>
      </w:pPr>
      <w:hyperlink r:id="rId26" w:history="1">
        <w:r>
          <w:rPr>
            <w:rStyle w:val="Hyperlink"/>
            <w:rFonts w:asciiTheme="minorHAnsi" w:hAnsiTheme="minorHAnsi" w:cs="Arial"/>
            <w:iCs/>
            <w:szCs w:val="20"/>
          </w:rPr>
          <w:t>Fair Work Commission D</w:t>
        </w:r>
        <w:r w:rsidR="00B230ED" w:rsidRPr="00B230ED">
          <w:rPr>
            <w:rStyle w:val="Hyperlink"/>
            <w:rFonts w:asciiTheme="minorHAnsi" w:hAnsiTheme="minorHAnsi" w:cs="Arial"/>
            <w:iCs/>
            <w:szCs w:val="20"/>
          </w:rPr>
          <w:t>etermination - PR79111</w:t>
        </w:r>
        <w:r>
          <w:rPr>
            <w:rStyle w:val="Hyperlink"/>
            <w:rFonts w:asciiTheme="minorHAnsi" w:hAnsiTheme="minorHAnsi" w:cs="Arial"/>
            <w:iCs/>
            <w:szCs w:val="20"/>
          </w:rPr>
          <w:t>8 – Nurses Award</w:t>
        </w:r>
      </w:hyperlink>
    </w:p>
    <w:p w14:paraId="0593851C" w14:textId="245B320F" w:rsidR="00B230ED" w:rsidRDefault="002726B2" w:rsidP="00DE25F6">
      <w:pPr>
        <w:rPr>
          <w:rFonts w:asciiTheme="minorHAnsi" w:hAnsiTheme="minorHAnsi" w:cs="Arial"/>
          <w:iCs/>
          <w:szCs w:val="20"/>
        </w:rPr>
      </w:pPr>
      <w:hyperlink r:id="rId27" w:history="1">
        <w:r>
          <w:rPr>
            <w:rStyle w:val="Hyperlink"/>
            <w:rFonts w:asciiTheme="minorHAnsi" w:hAnsiTheme="minorHAnsi" w:cs="Arial"/>
            <w:iCs/>
            <w:szCs w:val="20"/>
          </w:rPr>
          <w:t>Fair Work Commission D</w:t>
        </w:r>
        <w:r w:rsidR="00A254D9" w:rsidRPr="00A254D9">
          <w:rPr>
            <w:rStyle w:val="Hyperlink"/>
            <w:rFonts w:asciiTheme="minorHAnsi" w:hAnsiTheme="minorHAnsi" w:cs="Arial"/>
            <w:iCs/>
            <w:szCs w:val="20"/>
          </w:rPr>
          <w:t>etermination - PR79111</w:t>
        </w:r>
        <w:r>
          <w:rPr>
            <w:rStyle w:val="Hyperlink"/>
            <w:rFonts w:asciiTheme="minorHAnsi" w:hAnsiTheme="minorHAnsi" w:cs="Arial"/>
            <w:iCs/>
            <w:szCs w:val="20"/>
          </w:rPr>
          <w:t>7 – SCHADS Award</w:t>
        </w:r>
      </w:hyperlink>
    </w:p>
    <w:p w14:paraId="77766E09" w14:textId="619A1A15" w:rsidR="00B230ED" w:rsidRDefault="002D602A" w:rsidP="00DE25F6">
      <w:pPr>
        <w:rPr>
          <w:rFonts w:asciiTheme="minorHAnsi" w:hAnsiTheme="minorHAnsi" w:cs="Arial"/>
          <w:iCs/>
          <w:szCs w:val="20"/>
        </w:rPr>
      </w:pPr>
      <w:hyperlink r:id="rId28" w:history="1">
        <w:r>
          <w:rPr>
            <w:rStyle w:val="Hyperlink"/>
            <w:rFonts w:asciiTheme="minorHAnsi" w:hAnsiTheme="minorHAnsi" w:cs="Arial"/>
            <w:iCs/>
            <w:szCs w:val="20"/>
          </w:rPr>
          <w:t>Fair Work Commission D</w:t>
        </w:r>
        <w:r w:rsidRPr="002D602A">
          <w:rPr>
            <w:rStyle w:val="Hyperlink"/>
            <w:rFonts w:asciiTheme="minorHAnsi" w:hAnsiTheme="minorHAnsi" w:cs="Arial"/>
            <w:iCs/>
            <w:szCs w:val="20"/>
          </w:rPr>
          <w:t>etermination - PR79111</w:t>
        </w:r>
        <w:r>
          <w:rPr>
            <w:rStyle w:val="Hyperlink"/>
            <w:rFonts w:asciiTheme="minorHAnsi" w:hAnsiTheme="minorHAnsi" w:cs="Arial"/>
            <w:iCs/>
            <w:szCs w:val="20"/>
          </w:rPr>
          <w:t>9 – Aged Care Award</w:t>
        </w:r>
      </w:hyperlink>
    </w:p>
    <w:p w14:paraId="4D4A5081" w14:textId="77777777" w:rsidR="00380553" w:rsidRDefault="00380553" w:rsidP="00DE25F6">
      <w:pPr>
        <w:rPr>
          <w:rFonts w:asciiTheme="minorHAnsi" w:hAnsiTheme="minorHAnsi" w:cs="Arial"/>
          <w:iCs/>
          <w:szCs w:val="20"/>
        </w:rPr>
      </w:pPr>
    </w:p>
    <w:p w14:paraId="10D49C1B" w14:textId="245A7E29" w:rsidR="00DE25F6" w:rsidRPr="00E648BB" w:rsidRDefault="00DE25F6" w:rsidP="00DE25F6">
      <w:pPr>
        <w:rPr>
          <w:rFonts w:asciiTheme="minorHAnsi" w:hAnsiTheme="minorHAnsi" w:cs="Arial"/>
          <w:b/>
          <w:bCs/>
          <w:iCs/>
          <w:sz w:val="28"/>
          <w:szCs w:val="28"/>
        </w:rPr>
      </w:pPr>
      <w:r w:rsidRPr="00E648BB">
        <w:rPr>
          <w:rFonts w:asciiTheme="minorHAnsi" w:hAnsiTheme="minorHAnsi" w:cs="Arial"/>
          <w:b/>
          <w:bCs/>
          <w:iCs/>
          <w:sz w:val="28"/>
          <w:szCs w:val="28"/>
        </w:rPr>
        <w:t xml:space="preserve">Table 1: New minimum award rates – </w:t>
      </w:r>
      <w:r w:rsidR="003D2EED">
        <w:rPr>
          <w:rFonts w:asciiTheme="minorHAnsi" w:hAnsiTheme="minorHAnsi" w:cs="Arial"/>
          <w:b/>
          <w:bCs/>
          <w:iCs/>
          <w:sz w:val="28"/>
          <w:szCs w:val="28"/>
        </w:rPr>
        <w:t xml:space="preserve">Aged care employed </w:t>
      </w:r>
      <w:r w:rsidR="006F362D">
        <w:rPr>
          <w:rFonts w:asciiTheme="minorHAnsi" w:hAnsiTheme="minorHAnsi" w:cs="Arial"/>
          <w:b/>
          <w:bCs/>
          <w:iCs/>
          <w:sz w:val="28"/>
          <w:szCs w:val="28"/>
        </w:rPr>
        <w:t>n</w:t>
      </w:r>
      <w:r w:rsidRPr="00E648BB">
        <w:rPr>
          <w:rFonts w:asciiTheme="minorHAnsi" w:hAnsiTheme="minorHAnsi" w:cs="Arial"/>
          <w:b/>
          <w:bCs/>
          <w:iCs/>
          <w:sz w:val="28"/>
          <w:szCs w:val="28"/>
        </w:rPr>
        <w:t>urses</w:t>
      </w:r>
      <w:r w:rsidR="00946E5C">
        <w:rPr>
          <w:rFonts w:asciiTheme="minorHAnsi" w:hAnsiTheme="minorHAnsi" w:cs="Arial"/>
          <w:b/>
          <w:bCs/>
          <w:iCs/>
          <w:sz w:val="28"/>
          <w:szCs w:val="28"/>
        </w:rPr>
        <w:t xml:space="preserve"> </w:t>
      </w:r>
      <w:r w:rsidR="00811FCB">
        <w:rPr>
          <w:rFonts w:asciiTheme="minorHAnsi" w:hAnsiTheme="minorHAnsi" w:cs="Arial"/>
          <w:b/>
          <w:bCs/>
          <w:iCs/>
          <w:sz w:val="28"/>
          <w:szCs w:val="28"/>
        </w:rPr>
        <w:t>(Nurses Award 2020)</w:t>
      </w:r>
    </w:p>
    <w:tbl>
      <w:tblPr>
        <w:tblStyle w:val="ListTable3-Accent1"/>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2646"/>
        <w:gridCol w:w="2646"/>
        <w:gridCol w:w="2646"/>
      </w:tblGrid>
      <w:tr w:rsidR="007E3B9B" w:rsidRPr="00A85771" w14:paraId="3379D5F7" w14:textId="77777777" w:rsidTr="0059366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807" w:type="dxa"/>
            <w:vAlign w:val="center"/>
          </w:tcPr>
          <w:p w14:paraId="01B81DA2" w14:textId="64B022B1" w:rsidR="007E3B9B" w:rsidRPr="00A85771" w:rsidRDefault="007E3B9B" w:rsidP="0059366D">
            <w:pPr>
              <w:spacing w:before="60" w:after="60" w:line="240" w:lineRule="auto"/>
              <w:jc w:val="center"/>
              <w:rPr>
                <w:rFonts w:asciiTheme="minorHAnsi" w:hAnsiTheme="minorHAnsi" w:cstheme="minorHAnsi"/>
                <w:sz w:val="22"/>
                <w:szCs w:val="22"/>
                <w:lang w:eastAsia="en-AU"/>
              </w:rPr>
            </w:pPr>
            <w:r w:rsidRPr="00A85771">
              <w:rPr>
                <w:rFonts w:ascii="Calibri" w:hAnsi="Calibri" w:cs="Calibri"/>
                <w:color w:val="1E1545"/>
                <w:sz w:val="22"/>
                <w:szCs w:val="22"/>
              </w:rPr>
              <w:t>Employee Classificatio</w:t>
            </w:r>
            <w:r w:rsidR="0021795C">
              <w:rPr>
                <w:rFonts w:ascii="Calibri" w:hAnsi="Calibri" w:cs="Calibri"/>
                <w:color w:val="1E1545"/>
                <w:sz w:val="22"/>
                <w:szCs w:val="22"/>
              </w:rPr>
              <w:t>n</w:t>
            </w:r>
          </w:p>
        </w:tc>
        <w:tc>
          <w:tcPr>
            <w:tcW w:w="2646" w:type="dxa"/>
            <w:vAlign w:val="center"/>
            <w:hideMark/>
          </w:tcPr>
          <w:p w14:paraId="7DC43B27" w14:textId="6ABF332C" w:rsidR="007E3B9B" w:rsidRPr="00A85771" w:rsidRDefault="007E3B9B" w:rsidP="0059366D">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A85771">
              <w:rPr>
                <w:rFonts w:ascii="Calibri" w:hAnsi="Calibri" w:cs="Calibri"/>
                <w:color w:val="1E1545"/>
                <w:sz w:val="22"/>
                <w:szCs w:val="22"/>
              </w:rPr>
              <w:t>Previous Hourly Rate</w:t>
            </w:r>
            <w:r w:rsidRPr="00A85771">
              <w:rPr>
                <w:rFonts w:ascii="Calibri" w:hAnsi="Calibri" w:cs="Calibri"/>
                <w:color w:val="1E1545"/>
                <w:sz w:val="22"/>
                <w:szCs w:val="22"/>
              </w:rPr>
              <w:br/>
              <w:t>(until 30 September 2025)</w:t>
            </w:r>
          </w:p>
        </w:tc>
        <w:tc>
          <w:tcPr>
            <w:tcW w:w="2646" w:type="dxa"/>
            <w:vAlign w:val="center"/>
            <w:hideMark/>
          </w:tcPr>
          <w:p w14:paraId="6C1E3948" w14:textId="6E52018C" w:rsidR="007E3B9B" w:rsidRPr="00A85771" w:rsidRDefault="007E3B9B" w:rsidP="0059366D">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A85771">
              <w:rPr>
                <w:rFonts w:ascii="Calibri" w:hAnsi="Calibri" w:cs="Calibri"/>
                <w:color w:val="1E1545"/>
                <w:sz w:val="22"/>
                <w:szCs w:val="22"/>
              </w:rPr>
              <w:t xml:space="preserve">New Hourly Rate </w:t>
            </w:r>
            <w:r w:rsidRPr="00A85771">
              <w:rPr>
                <w:rFonts w:ascii="Calibri" w:hAnsi="Calibri" w:cs="Calibri"/>
                <w:color w:val="1E1545"/>
                <w:sz w:val="22"/>
                <w:szCs w:val="22"/>
              </w:rPr>
              <w:br/>
              <w:t>(from 1 October 2025)</w:t>
            </w:r>
            <w:r w:rsidR="00813709">
              <w:rPr>
                <w:rStyle w:val="FootnoteReference"/>
                <w:rFonts w:ascii="Calibri" w:hAnsi="Calibri" w:cs="Calibri"/>
                <w:color w:val="1E1545"/>
                <w:sz w:val="22"/>
                <w:szCs w:val="22"/>
              </w:rPr>
              <w:footnoteReference w:id="2"/>
            </w:r>
          </w:p>
        </w:tc>
        <w:tc>
          <w:tcPr>
            <w:tcW w:w="2646" w:type="dxa"/>
            <w:vAlign w:val="center"/>
            <w:hideMark/>
          </w:tcPr>
          <w:p w14:paraId="5E887192" w14:textId="6A224B9F" w:rsidR="007E3B9B" w:rsidRPr="00A85771" w:rsidRDefault="007E3B9B" w:rsidP="0059366D">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A85771">
              <w:rPr>
                <w:rFonts w:ascii="Calibri" w:hAnsi="Calibri" w:cs="Calibri"/>
                <w:color w:val="1E1545"/>
                <w:sz w:val="22"/>
                <w:szCs w:val="22"/>
              </w:rPr>
              <w:t>Increase in award rate from the first full period on or after 1 October 2025</w:t>
            </w:r>
          </w:p>
        </w:tc>
      </w:tr>
      <w:tr w:rsidR="007E3B9B" w:rsidRPr="000062E6" w14:paraId="2C407A42" w14:textId="77777777" w:rsidTr="0059366D">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5807" w:type="dxa"/>
            <w:vAlign w:val="bottom"/>
          </w:tcPr>
          <w:p w14:paraId="64123C18" w14:textId="4FD046F5" w:rsidR="007E3B9B" w:rsidRPr="000062E6" w:rsidRDefault="007E3B9B" w:rsidP="0059366D">
            <w:pPr>
              <w:spacing w:before="60" w:after="60" w:line="240" w:lineRule="auto"/>
              <w:rPr>
                <w:rFonts w:asciiTheme="minorHAnsi" w:hAnsiTheme="minorHAnsi" w:cstheme="minorHAnsi"/>
                <w:b w:val="0"/>
                <w:bCs w:val="0"/>
                <w:sz w:val="22"/>
                <w:szCs w:val="22"/>
                <w:lang w:eastAsia="en-AU"/>
              </w:rPr>
            </w:pPr>
            <w:r w:rsidRPr="000062E6">
              <w:rPr>
                <w:rFonts w:ascii="Calibri" w:hAnsi="Calibri" w:cs="Calibri"/>
                <w:b w:val="0"/>
                <w:bCs w:val="0"/>
                <w:color w:val="000000"/>
                <w:sz w:val="22"/>
                <w:szCs w:val="22"/>
              </w:rPr>
              <w:t>Student enrolled nurse - less than 21 years of age</w:t>
            </w:r>
          </w:p>
        </w:tc>
        <w:tc>
          <w:tcPr>
            <w:tcW w:w="2646" w:type="dxa"/>
            <w:noWrap/>
            <w:vAlign w:val="center"/>
          </w:tcPr>
          <w:p w14:paraId="3233D11E" w14:textId="033BAE2F" w:rsidR="007E3B9B" w:rsidRPr="000062E6" w:rsidRDefault="007E3B9B" w:rsidP="0059366D">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AU"/>
              </w:rPr>
            </w:pPr>
            <w:r w:rsidRPr="000062E6">
              <w:rPr>
                <w:rFonts w:ascii="Calibri" w:hAnsi="Calibri" w:cs="Calibri"/>
                <w:color w:val="000000"/>
                <w:sz w:val="22"/>
                <w:szCs w:val="22"/>
              </w:rPr>
              <w:t>$28.20</w:t>
            </w:r>
          </w:p>
        </w:tc>
        <w:tc>
          <w:tcPr>
            <w:tcW w:w="2646" w:type="dxa"/>
            <w:noWrap/>
            <w:vAlign w:val="center"/>
          </w:tcPr>
          <w:p w14:paraId="08EA2DC4" w14:textId="49A5C47A" w:rsidR="007E3B9B" w:rsidRPr="000062E6" w:rsidRDefault="007E3B9B" w:rsidP="0059366D">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AU"/>
              </w:rPr>
            </w:pPr>
            <w:r w:rsidRPr="000062E6">
              <w:rPr>
                <w:rFonts w:ascii="Calibri" w:hAnsi="Calibri" w:cs="Calibri"/>
                <w:color w:val="000000"/>
                <w:sz w:val="22"/>
                <w:szCs w:val="22"/>
              </w:rPr>
              <w:t>$28.20</w:t>
            </w:r>
          </w:p>
        </w:tc>
        <w:tc>
          <w:tcPr>
            <w:tcW w:w="2646" w:type="dxa"/>
            <w:noWrap/>
            <w:vAlign w:val="center"/>
          </w:tcPr>
          <w:p w14:paraId="1AEA5EB8" w14:textId="34BB8270" w:rsidR="007E3B9B" w:rsidRPr="000062E6" w:rsidRDefault="00A85771" w:rsidP="0059366D">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AU"/>
              </w:rPr>
            </w:pPr>
            <w:r w:rsidRPr="000062E6">
              <w:rPr>
                <w:rFonts w:ascii="Calibri" w:hAnsi="Calibri" w:cs="Calibri"/>
                <w:color w:val="000000"/>
                <w:sz w:val="22"/>
                <w:szCs w:val="22"/>
              </w:rPr>
              <w:t>-</w:t>
            </w:r>
          </w:p>
        </w:tc>
      </w:tr>
      <w:tr w:rsidR="007E3B9B" w:rsidRPr="00D821B9" w14:paraId="615C53E1" w14:textId="77777777" w:rsidTr="0059366D">
        <w:tc>
          <w:tcPr>
            <w:cnfStyle w:val="001000000000" w:firstRow="0" w:lastRow="0" w:firstColumn="1" w:lastColumn="0" w:oddVBand="0" w:evenVBand="0" w:oddHBand="0" w:evenHBand="0" w:firstRowFirstColumn="0" w:firstRowLastColumn="0" w:lastRowFirstColumn="0" w:lastRowLastColumn="0"/>
            <w:tcW w:w="5807" w:type="dxa"/>
            <w:vAlign w:val="bottom"/>
          </w:tcPr>
          <w:p w14:paraId="43365163" w14:textId="19BE57A7" w:rsidR="007E3B9B" w:rsidRPr="0059366D" w:rsidRDefault="007E3B9B" w:rsidP="0059366D">
            <w:pPr>
              <w:spacing w:before="60" w:after="60" w:line="240" w:lineRule="auto"/>
              <w:rPr>
                <w:rFonts w:ascii="Calibri" w:hAnsi="Calibri" w:cs="Calibri"/>
                <w:b w:val="0"/>
                <w:bCs w:val="0"/>
                <w:color w:val="000000"/>
                <w:sz w:val="22"/>
                <w:szCs w:val="22"/>
              </w:rPr>
            </w:pPr>
            <w:r w:rsidRPr="000062E6">
              <w:rPr>
                <w:rFonts w:ascii="Calibri" w:hAnsi="Calibri" w:cs="Calibri"/>
                <w:b w:val="0"/>
                <w:bCs w:val="0"/>
                <w:color w:val="000000"/>
                <w:sz w:val="22"/>
                <w:szCs w:val="22"/>
              </w:rPr>
              <w:lastRenderedPageBreak/>
              <w:t xml:space="preserve">Student enrolled nurse - 21 years of age and over </w:t>
            </w:r>
          </w:p>
        </w:tc>
        <w:tc>
          <w:tcPr>
            <w:tcW w:w="2646" w:type="dxa"/>
            <w:noWrap/>
            <w:vAlign w:val="center"/>
          </w:tcPr>
          <w:p w14:paraId="15DD0E1F" w14:textId="3635645B" w:rsidR="007E3B9B" w:rsidRPr="0059366D" w:rsidRDefault="007E3B9B" w:rsidP="0059366D">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$29.60</w:t>
            </w:r>
          </w:p>
        </w:tc>
        <w:tc>
          <w:tcPr>
            <w:tcW w:w="2646" w:type="dxa"/>
            <w:noWrap/>
            <w:vAlign w:val="center"/>
          </w:tcPr>
          <w:p w14:paraId="5C7375DB" w14:textId="3957C3DC" w:rsidR="007E3B9B" w:rsidRPr="0059366D" w:rsidRDefault="007E3B9B" w:rsidP="0059366D">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$29.60</w:t>
            </w:r>
          </w:p>
        </w:tc>
        <w:tc>
          <w:tcPr>
            <w:tcW w:w="2646" w:type="dxa"/>
            <w:noWrap/>
            <w:vAlign w:val="center"/>
          </w:tcPr>
          <w:p w14:paraId="547D2E0C" w14:textId="2E21445B" w:rsidR="007E3B9B" w:rsidRPr="0059366D" w:rsidRDefault="00A85771" w:rsidP="0059366D">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w:t>
            </w:r>
          </w:p>
        </w:tc>
      </w:tr>
      <w:tr w:rsidR="007E3B9B" w:rsidRPr="00D821B9" w14:paraId="0A09B162" w14:textId="77777777" w:rsidTr="00593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vAlign w:val="bottom"/>
          </w:tcPr>
          <w:p w14:paraId="2F0F1007" w14:textId="16BF667D" w:rsidR="007E3B9B" w:rsidRPr="0059366D" w:rsidRDefault="007E3B9B" w:rsidP="0059366D">
            <w:pPr>
              <w:spacing w:before="60" w:after="60" w:line="240" w:lineRule="auto"/>
              <w:rPr>
                <w:rFonts w:ascii="Calibri" w:hAnsi="Calibri" w:cs="Calibri"/>
                <w:b w:val="0"/>
                <w:bCs w:val="0"/>
                <w:color w:val="000000"/>
                <w:sz w:val="22"/>
                <w:szCs w:val="22"/>
              </w:rPr>
            </w:pPr>
            <w:r w:rsidRPr="000062E6">
              <w:rPr>
                <w:rFonts w:ascii="Calibri" w:hAnsi="Calibri" w:cs="Calibri"/>
                <w:b w:val="0"/>
                <w:bCs w:val="0"/>
                <w:color w:val="000000"/>
                <w:sz w:val="22"/>
                <w:szCs w:val="22"/>
              </w:rPr>
              <w:t>Enrolled nurse supervising other direct care employees</w:t>
            </w:r>
          </w:p>
        </w:tc>
        <w:tc>
          <w:tcPr>
            <w:tcW w:w="2646" w:type="dxa"/>
            <w:noWrap/>
            <w:vAlign w:val="center"/>
          </w:tcPr>
          <w:p w14:paraId="6FE6B2A2" w14:textId="47CB7CE3" w:rsidR="007E3B9B" w:rsidRPr="0059366D" w:rsidRDefault="007E3B9B" w:rsidP="0059366D">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$35.45</w:t>
            </w:r>
          </w:p>
        </w:tc>
        <w:tc>
          <w:tcPr>
            <w:tcW w:w="2646" w:type="dxa"/>
            <w:noWrap/>
            <w:vAlign w:val="center"/>
          </w:tcPr>
          <w:p w14:paraId="005FE5BE" w14:textId="6482E223" w:rsidR="007E3B9B" w:rsidRPr="0059366D" w:rsidRDefault="007E3B9B" w:rsidP="0059366D">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$37.09</w:t>
            </w:r>
          </w:p>
        </w:tc>
        <w:tc>
          <w:tcPr>
            <w:tcW w:w="2646" w:type="dxa"/>
            <w:noWrap/>
            <w:vAlign w:val="center"/>
          </w:tcPr>
          <w:p w14:paraId="79FD6B48" w14:textId="0C2A321C" w:rsidR="007E3B9B" w:rsidRPr="0059366D" w:rsidRDefault="007E3B9B" w:rsidP="0059366D">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$1.64</w:t>
            </w:r>
          </w:p>
        </w:tc>
      </w:tr>
      <w:tr w:rsidR="007E3B9B" w:rsidRPr="00D821B9" w14:paraId="4D7630BE" w14:textId="77777777" w:rsidTr="0059366D">
        <w:tc>
          <w:tcPr>
            <w:cnfStyle w:val="001000000000" w:firstRow="0" w:lastRow="0" w:firstColumn="1" w:lastColumn="0" w:oddVBand="0" w:evenVBand="0" w:oddHBand="0" w:evenHBand="0" w:firstRowFirstColumn="0" w:firstRowLastColumn="0" w:lastRowFirstColumn="0" w:lastRowLastColumn="0"/>
            <w:tcW w:w="5807" w:type="dxa"/>
            <w:vAlign w:val="bottom"/>
          </w:tcPr>
          <w:p w14:paraId="7494CD03" w14:textId="49D10409" w:rsidR="007E3B9B" w:rsidRPr="0059366D" w:rsidRDefault="007E3B9B" w:rsidP="0059366D">
            <w:pPr>
              <w:spacing w:before="60" w:after="60" w:line="240" w:lineRule="auto"/>
              <w:rPr>
                <w:rFonts w:ascii="Calibri" w:hAnsi="Calibri" w:cs="Calibri"/>
                <w:b w:val="0"/>
                <w:bCs w:val="0"/>
                <w:color w:val="000000"/>
                <w:sz w:val="22"/>
                <w:szCs w:val="22"/>
              </w:rPr>
            </w:pPr>
            <w:r w:rsidRPr="000062E6">
              <w:rPr>
                <w:rFonts w:ascii="Calibri" w:hAnsi="Calibri" w:cs="Calibri"/>
                <w:b w:val="0"/>
                <w:bCs w:val="0"/>
                <w:color w:val="000000"/>
                <w:sz w:val="22"/>
                <w:szCs w:val="22"/>
              </w:rPr>
              <w:t>Registered nurse - Level 1 - 1st year</w:t>
            </w:r>
          </w:p>
        </w:tc>
        <w:tc>
          <w:tcPr>
            <w:tcW w:w="2646" w:type="dxa"/>
            <w:noWrap/>
            <w:vAlign w:val="center"/>
          </w:tcPr>
          <w:p w14:paraId="0B89D0DF" w14:textId="72949905" w:rsidR="007E3B9B" w:rsidRPr="0059366D" w:rsidRDefault="007E3B9B" w:rsidP="0059366D">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$36.65</w:t>
            </w:r>
          </w:p>
        </w:tc>
        <w:tc>
          <w:tcPr>
            <w:tcW w:w="2646" w:type="dxa"/>
            <w:noWrap/>
            <w:vAlign w:val="center"/>
          </w:tcPr>
          <w:p w14:paraId="411EBA54" w14:textId="49BF4728" w:rsidR="007E3B9B" w:rsidRPr="0059366D" w:rsidRDefault="007E3B9B" w:rsidP="0059366D">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$38.07</w:t>
            </w:r>
          </w:p>
        </w:tc>
        <w:tc>
          <w:tcPr>
            <w:tcW w:w="2646" w:type="dxa"/>
            <w:noWrap/>
            <w:vAlign w:val="center"/>
          </w:tcPr>
          <w:p w14:paraId="52DEEEA6" w14:textId="4A19AA90" w:rsidR="007E3B9B" w:rsidRPr="0059366D" w:rsidRDefault="007E3B9B" w:rsidP="0059366D">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$1.42</w:t>
            </w:r>
          </w:p>
        </w:tc>
      </w:tr>
      <w:tr w:rsidR="007E3B9B" w:rsidRPr="00D821B9" w14:paraId="369F328C" w14:textId="77777777" w:rsidTr="00593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vAlign w:val="bottom"/>
          </w:tcPr>
          <w:p w14:paraId="4079CA83" w14:textId="55B138C4" w:rsidR="007E3B9B" w:rsidRPr="0059366D" w:rsidRDefault="007E3B9B" w:rsidP="0059366D">
            <w:pPr>
              <w:spacing w:before="60" w:after="60" w:line="240" w:lineRule="auto"/>
              <w:rPr>
                <w:rFonts w:ascii="Calibri" w:hAnsi="Calibri" w:cs="Calibri"/>
                <w:b w:val="0"/>
                <w:bCs w:val="0"/>
                <w:color w:val="000000"/>
                <w:sz w:val="22"/>
                <w:szCs w:val="22"/>
              </w:rPr>
            </w:pPr>
            <w:r w:rsidRPr="000062E6">
              <w:rPr>
                <w:rFonts w:ascii="Calibri" w:hAnsi="Calibri" w:cs="Calibri"/>
                <w:b w:val="0"/>
                <w:bCs w:val="0"/>
                <w:color w:val="000000"/>
                <w:sz w:val="22"/>
                <w:szCs w:val="22"/>
              </w:rPr>
              <w:t>Registered Nurse - Level 1 - 1 year plus</w:t>
            </w:r>
          </w:p>
        </w:tc>
        <w:tc>
          <w:tcPr>
            <w:tcW w:w="2646" w:type="dxa"/>
            <w:noWrap/>
            <w:vAlign w:val="center"/>
          </w:tcPr>
          <w:p w14:paraId="1B5ACD19" w14:textId="0ADBAAF9" w:rsidR="007E3B9B" w:rsidRPr="0059366D" w:rsidRDefault="007E3B9B" w:rsidP="0059366D">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$38.43</w:t>
            </w:r>
          </w:p>
        </w:tc>
        <w:tc>
          <w:tcPr>
            <w:tcW w:w="2646" w:type="dxa"/>
            <w:noWrap/>
            <w:vAlign w:val="center"/>
          </w:tcPr>
          <w:p w14:paraId="057AF2D4" w14:textId="283AB7EC" w:rsidR="007E3B9B" w:rsidRPr="0059366D" w:rsidRDefault="007E3B9B" w:rsidP="0059366D">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$40.00</w:t>
            </w:r>
          </w:p>
        </w:tc>
        <w:tc>
          <w:tcPr>
            <w:tcW w:w="2646" w:type="dxa"/>
            <w:noWrap/>
            <w:vAlign w:val="center"/>
          </w:tcPr>
          <w:p w14:paraId="58C27213" w14:textId="6FAEABAD" w:rsidR="007E3B9B" w:rsidRPr="0059366D" w:rsidRDefault="007E3B9B" w:rsidP="0059366D">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$1.57</w:t>
            </w:r>
          </w:p>
        </w:tc>
      </w:tr>
      <w:tr w:rsidR="007E3B9B" w:rsidRPr="00D821B9" w14:paraId="2E639BCC" w14:textId="77777777" w:rsidTr="0059366D">
        <w:tc>
          <w:tcPr>
            <w:cnfStyle w:val="001000000000" w:firstRow="0" w:lastRow="0" w:firstColumn="1" w:lastColumn="0" w:oddVBand="0" w:evenVBand="0" w:oddHBand="0" w:evenHBand="0" w:firstRowFirstColumn="0" w:firstRowLastColumn="0" w:lastRowFirstColumn="0" w:lastRowLastColumn="0"/>
            <w:tcW w:w="5807" w:type="dxa"/>
            <w:vAlign w:val="bottom"/>
          </w:tcPr>
          <w:p w14:paraId="5B2726AD" w14:textId="1AFD0EFA" w:rsidR="007E3B9B" w:rsidRPr="0059366D" w:rsidRDefault="007E3B9B" w:rsidP="0059366D">
            <w:pPr>
              <w:spacing w:before="60" w:after="60" w:line="240" w:lineRule="auto"/>
              <w:rPr>
                <w:rFonts w:ascii="Calibri" w:hAnsi="Calibri" w:cs="Calibri"/>
                <w:b w:val="0"/>
                <w:bCs w:val="0"/>
                <w:color w:val="000000"/>
                <w:sz w:val="22"/>
                <w:szCs w:val="22"/>
              </w:rPr>
            </w:pPr>
            <w:r w:rsidRPr="000062E6">
              <w:rPr>
                <w:rFonts w:ascii="Calibri" w:hAnsi="Calibri" w:cs="Calibri"/>
                <w:b w:val="0"/>
                <w:bCs w:val="0"/>
                <w:color w:val="000000"/>
                <w:sz w:val="22"/>
                <w:szCs w:val="22"/>
              </w:rPr>
              <w:t>Registered Nurse - Level 1 - 4 year plus</w:t>
            </w:r>
          </w:p>
        </w:tc>
        <w:tc>
          <w:tcPr>
            <w:tcW w:w="2646" w:type="dxa"/>
            <w:noWrap/>
            <w:vAlign w:val="center"/>
          </w:tcPr>
          <w:p w14:paraId="0803A3C0" w14:textId="79343B7F" w:rsidR="007E3B9B" w:rsidRPr="0059366D" w:rsidRDefault="007E3B9B" w:rsidP="0059366D">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$42.19</w:t>
            </w:r>
          </w:p>
        </w:tc>
        <w:tc>
          <w:tcPr>
            <w:tcW w:w="2646" w:type="dxa"/>
            <w:noWrap/>
            <w:vAlign w:val="center"/>
          </w:tcPr>
          <w:p w14:paraId="0EADBB9E" w14:textId="63DB7D8E" w:rsidR="007E3B9B" w:rsidRPr="0059366D" w:rsidRDefault="007E3B9B" w:rsidP="0059366D">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$43.72</w:t>
            </w:r>
          </w:p>
        </w:tc>
        <w:tc>
          <w:tcPr>
            <w:tcW w:w="2646" w:type="dxa"/>
            <w:noWrap/>
            <w:vAlign w:val="center"/>
          </w:tcPr>
          <w:p w14:paraId="3A035F16" w14:textId="766CABB1" w:rsidR="007E3B9B" w:rsidRPr="0059366D" w:rsidRDefault="007E3B9B" w:rsidP="0059366D">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$1.53</w:t>
            </w:r>
          </w:p>
        </w:tc>
      </w:tr>
      <w:tr w:rsidR="007E3B9B" w:rsidRPr="00956A5A" w14:paraId="626D681C" w14:textId="77777777" w:rsidTr="00593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vAlign w:val="bottom"/>
          </w:tcPr>
          <w:p w14:paraId="1FE04B7B" w14:textId="42038FD9" w:rsidR="007E3B9B" w:rsidRPr="00956A5A" w:rsidRDefault="007E3B9B" w:rsidP="0059366D">
            <w:pPr>
              <w:spacing w:before="60" w:after="60" w:line="240" w:lineRule="auto"/>
              <w:rPr>
                <w:rFonts w:ascii="Calibri" w:hAnsi="Calibri" w:cs="Calibri"/>
                <w:b w:val="0"/>
                <w:bCs w:val="0"/>
                <w:color w:val="000000"/>
                <w:sz w:val="22"/>
                <w:szCs w:val="22"/>
              </w:rPr>
            </w:pPr>
            <w:r w:rsidRPr="000062E6">
              <w:rPr>
                <w:rFonts w:ascii="Calibri" w:hAnsi="Calibri" w:cs="Calibri"/>
                <w:b w:val="0"/>
                <w:bCs w:val="0"/>
                <w:color w:val="000000"/>
                <w:sz w:val="22"/>
                <w:szCs w:val="22"/>
              </w:rPr>
              <w:t>Registered Nurse - Level 2 - 1-3 years</w:t>
            </w:r>
          </w:p>
        </w:tc>
        <w:tc>
          <w:tcPr>
            <w:tcW w:w="2646" w:type="dxa"/>
            <w:noWrap/>
            <w:vAlign w:val="center"/>
          </w:tcPr>
          <w:p w14:paraId="7ABC7277" w14:textId="1DB25D10" w:rsidR="007E3B9B" w:rsidRPr="00956A5A" w:rsidRDefault="007E3B9B" w:rsidP="0059366D">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$45.76</w:t>
            </w:r>
          </w:p>
        </w:tc>
        <w:tc>
          <w:tcPr>
            <w:tcW w:w="2646" w:type="dxa"/>
            <w:noWrap/>
            <w:vAlign w:val="center"/>
          </w:tcPr>
          <w:p w14:paraId="2A8035B2" w14:textId="5EA8F17F" w:rsidR="007E3B9B" w:rsidRPr="00956A5A" w:rsidRDefault="007E3B9B" w:rsidP="0059366D">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$47.34</w:t>
            </w:r>
          </w:p>
        </w:tc>
        <w:tc>
          <w:tcPr>
            <w:tcW w:w="2646" w:type="dxa"/>
            <w:noWrap/>
            <w:vAlign w:val="center"/>
          </w:tcPr>
          <w:p w14:paraId="1398A7E3" w14:textId="1245884E" w:rsidR="007E3B9B" w:rsidRPr="00956A5A" w:rsidRDefault="007E3B9B" w:rsidP="0059366D">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$1.58</w:t>
            </w:r>
          </w:p>
        </w:tc>
      </w:tr>
      <w:tr w:rsidR="007E3B9B" w:rsidRPr="00D821B9" w14:paraId="789FD927" w14:textId="77777777" w:rsidTr="0059366D">
        <w:tc>
          <w:tcPr>
            <w:cnfStyle w:val="001000000000" w:firstRow="0" w:lastRow="0" w:firstColumn="1" w:lastColumn="0" w:oddVBand="0" w:evenVBand="0" w:oddHBand="0" w:evenHBand="0" w:firstRowFirstColumn="0" w:firstRowLastColumn="0" w:lastRowFirstColumn="0" w:lastRowLastColumn="0"/>
            <w:tcW w:w="5807" w:type="dxa"/>
            <w:vAlign w:val="bottom"/>
          </w:tcPr>
          <w:p w14:paraId="45A792AA" w14:textId="108AD2C9" w:rsidR="007E3B9B" w:rsidRPr="00956A5A" w:rsidRDefault="007E3B9B" w:rsidP="00956A5A">
            <w:pPr>
              <w:spacing w:before="60" w:after="60" w:line="240" w:lineRule="auto"/>
              <w:rPr>
                <w:rFonts w:ascii="Calibri" w:hAnsi="Calibri" w:cs="Calibri"/>
                <w:b w:val="0"/>
                <w:bCs w:val="0"/>
                <w:color w:val="000000"/>
                <w:sz w:val="22"/>
                <w:szCs w:val="22"/>
              </w:rPr>
            </w:pPr>
            <w:r w:rsidRPr="000062E6">
              <w:rPr>
                <w:rFonts w:ascii="Calibri" w:hAnsi="Calibri" w:cs="Calibri"/>
                <w:b w:val="0"/>
                <w:bCs w:val="0"/>
                <w:color w:val="000000"/>
                <w:sz w:val="22"/>
                <w:szCs w:val="22"/>
              </w:rPr>
              <w:t>Registered Nurse - Level 2 - completion of 3 years</w:t>
            </w:r>
          </w:p>
        </w:tc>
        <w:tc>
          <w:tcPr>
            <w:tcW w:w="2646" w:type="dxa"/>
            <w:noWrap/>
            <w:vAlign w:val="center"/>
          </w:tcPr>
          <w:p w14:paraId="48B24C70" w14:textId="38C51035" w:rsidR="007E3B9B" w:rsidRPr="00956A5A" w:rsidRDefault="007E3B9B" w:rsidP="00956A5A">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$47.57</w:t>
            </w:r>
          </w:p>
        </w:tc>
        <w:tc>
          <w:tcPr>
            <w:tcW w:w="2646" w:type="dxa"/>
            <w:noWrap/>
            <w:vAlign w:val="center"/>
          </w:tcPr>
          <w:p w14:paraId="7B2B45DE" w14:textId="7B0B9B04" w:rsidR="007E3B9B" w:rsidRPr="00956A5A" w:rsidRDefault="007E3B9B" w:rsidP="00956A5A">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$49.48</w:t>
            </w:r>
          </w:p>
        </w:tc>
        <w:tc>
          <w:tcPr>
            <w:tcW w:w="2646" w:type="dxa"/>
            <w:noWrap/>
            <w:vAlign w:val="center"/>
          </w:tcPr>
          <w:p w14:paraId="4624460A" w14:textId="0746D986" w:rsidR="007E3B9B" w:rsidRPr="00956A5A" w:rsidRDefault="007E3B9B" w:rsidP="00956A5A">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$1.91</w:t>
            </w:r>
          </w:p>
        </w:tc>
      </w:tr>
      <w:tr w:rsidR="007E3B9B" w:rsidRPr="00D821B9" w14:paraId="238BD6D8" w14:textId="77777777" w:rsidTr="00593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vAlign w:val="bottom"/>
          </w:tcPr>
          <w:p w14:paraId="71E0CA59" w14:textId="4413A0E7" w:rsidR="007E3B9B" w:rsidRPr="00956A5A" w:rsidRDefault="007E3B9B" w:rsidP="00956A5A">
            <w:pPr>
              <w:spacing w:before="60" w:after="60" w:line="240" w:lineRule="auto"/>
              <w:rPr>
                <w:rFonts w:ascii="Calibri" w:hAnsi="Calibri" w:cs="Calibri"/>
                <w:b w:val="0"/>
                <w:bCs w:val="0"/>
                <w:color w:val="000000"/>
                <w:sz w:val="22"/>
                <w:szCs w:val="22"/>
              </w:rPr>
            </w:pPr>
            <w:r w:rsidRPr="000062E6">
              <w:rPr>
                <w:rFonts w:ascii="Calibri" w:hAnsi="Calibri" w:cs="Calibri"/>
                <w:b w:val="0"/>
                <w:bCs w:val="0"/>
                <w:color w:val="000000"/>
                <w:sz w:val="22"/>
                <w:szCs w:val="22"/>
              </w:rPr>
              <w:t>Registered Nurse - Level 3</w:t>
            </w:r>
          </w:p>
        </w:tc>
        <w:tc>
          <w:tcPr>
            <w:tcW w:w="2646" w:type="dxa"/>
            <w:noWrap/>
            <w:vAlign w:val="center"/>
          </w:tcPr>
          <w:p w14:paraId="57BFA640" w14:textId="401092BD" w:rsidR="007E3B9B" w:rsidRPr="00956A5A" w:rsidRDefault="007E3B9B" w:rsidP="00956A5A">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$49.81</w:t>
            </w:r>
          </w:p>
        </w:tc>
        <w:tc>
          <w:tcPr>
            <w:tcW w:w="2646" w:type="dxa"/>
            <w:noWrap/>
            <w:vAlign w:val="center"/>
          </w:tcPr>
          <w:p w14:paraId="6E59D112" w14:textId="56DA27D0" w:rsidR="007E3B9B" w:rsidRPr="00956A5A" w:rsidRDefault="007E3B9B" w:rsidP="00956A5A">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$51.21</w:t>
            </w:r>
          </w:p>
        </w:tc>
        <w:tc>
          <w:tcPr>
            <w:tcW w:w="2646" w:type="dxa"/>
            <w:noWrap/>
            <w:vAlign w:val="center"/>
          </w:tcPr>
          <w:p w14:paraId="06B687FE" w14:textId="0A363786" w:rsidR="007E3B9B" w:rsidRPr="00956A5A" w:rsidRDefault="007E3B9B" w:rsidP="00956A5A">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$1.40</w:t>
            </w:r>
          </w:p>
        </w:tc>
      </w:tr>
      <w:tr w:rsidR="007E3B9B" w:rsidRPr="00D821B9" w14:paraId="5F1E8BC5" w14:textId="77777777" w:rsidTr="0059366D">
        <w:tc>
          <w:tcPr>
            <w:cnfStyle w:val="001000000000" w:firstRow="0" w:lastRow="0" w:firstColumn="1" w:lastColumn="0" w:oddVBand="0" w:evenVBand="0" w:oddHBand="0" w:evenHBand="0" w:firstRowFirstColumn="0" w:firstRowLastColumn="0" w:lastRowFirstColumn="0" w:lastRowLastColumn="0"/>
            <w:tcW w:w="5807" w:type="dxa"/>
            <w:vAlign w:val="bottom"/>
          </w:tcPr>
          <w:p w14:paraId="434396A6" w14:textId="5CFCC4CD" w:rsidR="007E3B9B" w:rsidRPr="00956A5A" w:rsidRDefault="007E3B9B" w:rsidP="00956A5A">
            <w:pPr>
              <w:spacing w:before="60" w:after="60" w:line="240" w:lineRule="auto"/>
              <w:rPr>
                <w:rFonts w:ascii="Calibri" w:hAnsi="Calibri" w:cs="Calibri"/>
                <w:b w:val="0"/>
                <w:bCs w:val="0"/>
                <w:color w:val="000000"/>
                <w:sz w:val="22"/>
                <w:szCs w:val="22"/>
              </w:rPr>
            </w:pPr>
            <w:r w:rsidRPr="000062E6">
              <w:rPr>
                <w:rFonts w:ascii="Calibri" w:hAnsi="Calibri" w:cs="Calibri"/>
                <w:b w:val="0"/>
                <w:bCs w:val="0"/>
                <w:color w:val="000000"/>
                <w:sz w:val="22"/>
                <w:szCs w:val="22"/>
              </w:rPr>
              <w:t>Registered Nurse - Level 4</w:t>
            </w:r>
          </w:p>
        </w:tc>
        <w:tc>
          <w:tcPr>
            <w:tcW w:w="2646" w:type="dxa"/>
            <w:noWrap/>
            <w:vAlign w:val="center"/>
          </w:tcPr>
          <w:p w14:paraId="12F749AE" w14:textId="6816E45B" w:rsidR="007E3B9B" w:rsidRPr="00956A5A" w:rsidRDefault="007E3B9B" w:rsidP="00956A5A">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$58.34</w:t>
            </w:r>
          </w:p>
        </w:tc>
        <w:tc>
          <w:tcPr>
            <w:tcW w:w="2646" w:type="dxa"/>
            <w:noWrap/>
            <w:vAlign w:val="center"/>
          </w:tcPr>
          <w:p w14:paraId="33D256DA" w14:textId="514368E0" w:rsidR="007E3B9B" w:rsidRPr="00956A5A" w:rsidRDefault="007E3B9B" w:rsidP="00956A5A">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$59.19</w:t>
            </w:r>
          </w:p>
        </w:tc>
        <w:tc>
          <w:tcPr>
            <w:tcW w:w="2646" w:type="dxa"/>
            <w:noWrap/>
            <w:vAlign w:val="center"/>
          </w:tcPr>
          <w:p w14:paraId="275ABD57" w14:textId="221B2FD8" w:rsidR="007E3B9B" w:rsidRPr="00956A5A" w:rsidRDefault="007E3B9B" w:rsidP="00956A5A">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$0.85</w:t>
            </w:r>
          </w:p>
        </w:tc>
      </w:tr>
      <w:tr w:rsidR="007E3B9B" w:rsidRPr="00D821B9" w14:paraId="41186836" w14:textId="77777777" w:rsidTr="00593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vAlign w:val="bottom"/>
          </w:tcPr>
          <w:p w14:paraId="37AB5863" w14:textId="08073C7A" w:rsidR="007E3B9B" w:rsidRPr="00956A5A" w:rsidRDefault="007E3B9B" w:rsidP="00956A5A">
            <w:pPr>
              <w:spacing w:before="60" w:after="60" w:line="240" w:lineRule="auto"/>
              <w:rPr>
                <w:rFonts w:ascii="Calibri" w:hAnsi="Calibri" w:cs="Calibri"/>
                <w:b w:val="0"/>
                <w:bCs w:val="0"/>
                <w:color w:val="000000"/>
                <w:sz w:val="22"/>
                <w:szCs w:val="22"/>
              </w:rPr>
            </w:pPr>
            <w:r w:rsidRPr="000062E6">
              <w:rPr>
                <w:rFonts w:ascii="Calibri" w:hAnsi="Calibri" w:cs="Calibri"/>
                <w:b w:val="0"/>
                <w:bCs w:val="0"/>
                <w:color w:val="000000"/>
                <w:sz w:val="22"/>
                <w:szCs w:val="22"/>
              </w:rPr>
              <w:t>Registered Nurse - Level 5</w:t>
            </w:r>
          </w:p>
        </w:tc>
        <w:tc>
          <w:tcPr>
            <w:tcW w:w="2646" w:type="dxa"/>
            <w:noWrap/>
            <w:vAlign w:val="center"/>
          </w:tcPr>
          <w:p w14:paraId="436A9DFD" w14:textId="18A7C0FB" w:rsidR="007E3B9B" w:rsidRPr="00956A5A" w:rsidRDefault="007E3B9B" w:rsidP="00956A5A">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$65.70</w:t>
            </w:r>
          </w:p>
        </w:tc>
        <w:tc>
          <w:tcPr>
            <w:tcW w:w="2646" w:type="dxa"/>
            <w:noWrap/>
            <w:vAlign w:val="center"/>
          </w:tcPr>
          <w:p w14:paraId="6C3BCC72" w14:textId="76A31A8C" w:rsidR="007E3B9B" w:rsidRPr="00956A5A" w:rsidRDefault="007E3B9B" w:rsidP="00956A5A">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$66.91</w:t>
            </w:r>
          </w:p>
        </w:tc>
        <w:tc>
          <w:tcPr>
            <w:tcW w:w="2646" w:type="dxa"/>
            <w:noWrap/>
            <w:vAlign w:val="center"/>
          </w:tcPr>
          <w:p w14:paraId="4D1F33F0" w14:textId="6A3E63FE" w:rsidR="007E3B9B" w:rsidRPr="00956A5A" w:rsidRDefault="007E3B9B" w:rsidP="00956A5A">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$1.21</w:t>
            </w:r>
          </w:p>
        </w:tc>
      </w:tr>
      <w:tr w:rsidR="007E3B9B" w:rsidRPr="00D821B9" w14:paraId="0946FEC9" w14:textId="77777777" w:rsidTr="0059366D">
        <w:tc>
          <w:tcPr>
            <w:cnfStyle w:val="001000000000" w:firstRow="0" w:lastRow="0" w:firstColumn="1" w:lastColumn="0" w:oddVBand="0" w:evenVBand="0" w:oddHBand="0" w:evenHBand="0" w:firstRowFirstColumn="0" w:firstRowLastColumn="0" w:lastRowFirstColumn="0" w:lastRowLastColumn="0"/>
            <w:tcW w:w="5807" w:type="dxa"/>
            <w:vAlign w:val="bottom"/>
          </w:tcPr>
          <w:p w14:paraId="33950B47" w14:textId="768F0048" w:rsidR="007E3B9B" w:rsidRPr="00956A5A" w:rsidRDefault="007E3B9B" w:rsidP="00956A5A">
            <w:pPr>
              <w:spacing w:before="60" w:after="60" w:line="240" w:lineRule="auto"/>
              <w:rPr>
                <w:rFonts w:ascii="Calibri" w:hAnsi="Calibri" w:cs="Calibri"/>
                <w:b w:val="0"/>
                <w:bCs w:val="0"/>
                <w:color w:val="000000"/>
                <w:sz w:val="22"/>
                <w:szCs w:val="22"/>
              </w:rPr>
            </w:pPr>
            <w:r w:rsidRPr="000062E6">
              <w:rPr>
                <w:rFonts w:ascii="Calibri" w:hAnsi="Calibri" w:cs="Calibri"/>
                <w:b w:val="0"/>
                <w:bCs w:val="0"/>
                <w:color w:val="000000"/>
                <w:sz w:val="22"/>
                <w:szCs w:val="22"/>
              </w:rPr>
              <w:t>Nurse practitioner, 1st year</w:t>
            </w:r>
          </w:p>
        </w:tc>
        <w:tc>
          <w:tcPr>
            <w:tcW w:w="2646" w:type="dxa"/>
            <w:noWrap/>
            <w:vAlign w:val="center"/>
          </w:tcPr>
          <w:p w14:paraId="77DE724A" w14:textId="670AB168" w:rsidR="007E3B9B" w:rsidRPr="00956A5A" w:rsidRDefault="007E3B9B" w:rsidP="00956A5A">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$54.23</w:t>
            </w:r>
          </w:p>
        </w:tc>
        <w:tc>
          <w:tcPr>
            <w:tcW w:w="2646" w:type="dxa"/>
            <w:noWrap/>
            <w:vAlign w:val="center"/>
          </w:tcPr>
          <w:p w14:paraId="2BD3765F" w14:textId="2044C850" w:rsidR="007E3B9B" w:rsidRPr="00956A5A" w:rsidRDefault="007E3B9B" w:rsidP="00956A5A">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$54.23</w:t>
            </w:r>
          </w:p>
        </w:tc>
        <w:tc>
          <w:tcPr>
            <w:tcW w:w="2646" w:type="dxa"/>
            <w:noWrap/>
            <w:vAlign w:val="center"/>
          </w:tcPr>
          <w:p w14:paraId="6A70ED28" w14:textId="638ECFFC" w:rsidR="007E3B9B" w:rsidRPr="00956A5A" w:rsidRDefault="00A85771" w:rsidP="00956A5A">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w:t>
            </w:r>
          </w:p>
        </w:tc>
      </w:tr>
      <w:tr w:rsidR="007E3B9B" w:rsidRPr="00D821B9" w14:paraId="75179128" w14:textId="77777777" w:rsidTr="005936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07" w:type="dxa"/>
            <w:vAlign w:val="bottom"/>
          </w:tcPr>
          <w:p w14:paraId="5A5DF635" w14:textId="73978FA8" w:rsidR="007E3B9B" w:rsidRPr="00956A5A" w:rsidRDefault="007E3B9B" w:rsidP="00956A5A">
            <w:pPr>
              <w:spacing w:before="60" w:after="60" w:line="240" w:lineRule="auto"/>
              <w:rPr>
                <w:rFonts w:ascii="Calibri" w:hAnsi="Calibri" w:cs="Calibri"/>
                <w:b w:val="0"/>
                <w:bCs w:val="0"/>
                <w:color w:val="000000"/>
                <w:sz w:val="22"/>
                <w:szCs w:val="22"/>
              </w:rPr>
            </w:pPr>
            <w:r w:rsidRPr="000062E6">
              <w:rPr>
                <w:rFonts w:ascii="Calibri" w:hAnsi="Calibri" w:cs="Calibri"/>
                <w:b w:val="0"/>
                <w:bCs w:val="0"/>
                <w:color w:val="000000"/>
                <w:sz w:val="22"/>
                <w:szCs w:val="22"/>
              </w:rPr>
              <w:t>Nurse practitioner, 2nd year</w:t>
            </w:r>
          </w:p>
        </w:tc>
        <w:tc>
          <w:tcPr>
            <w:tcW w:w="2646" w:type="dxa"/>
            <w:noWrap/>
            <w:vAlign w:val="center"/>
          </w:tcPr>
          <w:p w14:paraId="61BB262B" w14:textId="186F0257" w:rsidR="007E3B9B" w:rsidRPr="00956A5A" w:rsidRDefault="007E3B9B" w:rsidP="00956A5A">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$55.84</w:t>
            </w:r>
          </w:p>
        </w:tc>
        <w:tc>
          <w:tcPr>
            <w:tcW w:w="2646" w:type="dxa"/>
            <w:noWrap/>
            <w:vAlign w:val="center"/>
          </w:tcPr>
          <w:p w14:paraId="63B4346F" w14:textId="75B98311" w:rsidR="007E3B9B" w:rsidRPr="00956A5A" w:rsidRDefault="007E3B9B" w:rsidP="00956A5A">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$55.84</w:t>
            </w:r>
          </w:p>
        </w:tc>
        <w:tc>
          <w:tcPr>
            <w:tcW w:w="2646" w:type="dxa"/>
            <w:noWrap/>
            <w:vAlign w:val="center"/>
          </w:tcPr>
          <w:p w14:paraId="134C66FC" w14:textId="0FE4BC69" w:rsidR="007E3B9B" w:rsidRPr="00956A5A" w:rsidRDefault="00A85771" w:rsidP="00956A5A">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sidRPr="00D821B9">
              <w:rPr>
                <w:rFonts w:ascii="Calibri" w:hAnsi="Calibri" w:cs="Calibri"/>
                <w:color w:val="000000"/>
                <w:sz w:val="22"/>
                <w:szCs w:val="22"/>
              </w:rPr>
              <w:t>-</w:t>
            </w:r>
          </w:p>
        </w:tc>
      </w:tr>
    </w:tbl>
    <w:p w14:paraId="1C32EF06" w14:textId="409EFF68" w:rsidR="00B722BE" w:rsidRDefault="00B722BE" w:rsidP="0095048B"/>
    <w:p w14:paraId="6405B60E" w14:textId="44553321" w:rsidR="00F43709" w:rsidRPr="00E648BB" w:rsidRDefault="00F43709" w:rsidP="00F43709">
      <w:pPr>
        <w:rPr>
          <w:rFonts w:asciiTheme="minorHAnsi" w:hAnsiTheme="minorHAnsi" w:cs="Arial"/>
          <w:b/>
          <w:bCs/>
          <w:iCs/>
          <w:sz w:val="28"/>
          <w:szCs w:val="28"/>
        </w:rPr>
      </w:pPr>
      <w:r w:rsidRPr="00E648BB">
        <w:rPr>
          <w:rFonts w:asciiTheme="minorHAnsi" w:hAnsiTheme="minorHAnsi" w:cs="Arial"/>
          <w:b/>
          <w:bCs/>
          <w:iCs/>
          <w:sz w:val="28"/>
          <w:szCs w:val="28"/>
        </w:rPr>
        <w:t xml:space="preserve">Table </w:t>
      </w:r>
      <w:r>
        <w:rPr>
          <w:rFonts w:asciiTheme="minorHAnsi" w:hAnsiTheme="minorHAnsi" w:cs="Arial"/>
          <w:b/>
          <w:bCs/>
          <w:iCs/>
          <w:sz w:val="28"/>
          <w:szCs w:val="28"/>
        </w:rPr>
        <w:t>2</w:t>
      </w:r>
      <w:r w:rsidRPr="00E648BB">
        <w:rPr>
          <w:rFonts w:asciiTheme="minorHAnsi" w:hAnsiTheme="minorHAnsi" w:cs="Arial"/>
          <w:b/>
          <w:bCs/>
          <w:iCs/>
          <w:sz w:val="28"/>
          <w:szCs w:val="28"/>
        </w:rPr>
        <w:t xml:space="preserve">: New minimum award rates – </w:t>
      </w:r>
      <w:r>
        <w:rPr>
          <w:rFonts w:asciiTheme="minorHAnsi" w:hAnsiTheme="minorHAnsi" w:cs="Arial"/>
          <w:b/>
          <w:bCs/>
          <w:iCs/>
          <w:sz w:val="28"/>
          <w:szCs w:val="28"/>
        </w:rPr>
        <w:t xml:space="preserve">Home care </w:t>
      </w:r>
      <w:r w:rsidR="004E252F">
        <w:rPr>
          <w:rFonts w:asciiTheme="minorHAnsi" w:hAnsiTheme="minorHAnsi" w:cs="Arial"/>
          <w:b/>
          <w:bCs/>
          <w:iCs/>
          <w:sz w:val="28"/>
          <w:szCs w:val="28"/>
        </w:rPr>
        <w:t>- A</w:t>
      </w:r>
      <w:r>
        <w:rPr>
          <w:rFonts w:asciiTheme="minorHAnsi" w:hAnsiTheme="minorHAnsi" w:cs="Arial"/>
          <w:b/>
          <w:bCs/>
          <w:iCs/>
          <w:sz w:val="28"/>
          <w:szCs w:val="28"/>
        </w:rPr>
        <w:t>ged care</w:t>
      </w:r>
      <w:r w:rsidR="00991CF3">
        <w:rPr>
          <w:rFonts w:asciiTheme="minorHAnsi" w:hAnsiTheme="minorHAnsi" w:cs="Arial"/>
          <w:b/>
          <w:bCs/>
          <w:iCs/>
          <w:sz w:val="28"/>
          <w:szCs w:val="28"/>
        </w:rPr>
        <w:t xml:space="preserve"> employees</w:t>
      </w:r>
      <w:r>
        <w:rPr>
          <w:rFonts w:asciiTheme="minorHAnsi" w:hAnsiTheme="minorHAnsi" w:cs="Arial"/>
          <w:b/>
          <w:bCs/>
          <w:iCs/>
          <w:sz w:val="28"/>
          <w:szCs w:val="28"/>
        </w:rPr>
        <w:t xml:space="preserve"> (</w:t>
      </w:r>
      <w:r w:rsidR="00AC6E9C">
        <w:rPr>
          <w:rFonts w:asciiTheme="minorHAnsi" w:hAnsiTheme="minorHAnsi" w:cs="Arial"/>
          <w:b/>
          <w:bCs/>
          <w:iCs/>
          <w:sz w:val="28"/>
          <w:szCs w:val="28"/>
        </w:rPr>
        <w:t xml:space="preserve">Schedule F of the </w:t>
      </w:r>
      <w:r w:rsidR="00443601" w:rsidRPr="00443601">
        <w:rPr>
          <w:rFonts w:asciiTheme="minorHAnsi" w:hAnsiTheme="minorHAnsi" w:cs="Arial"/>
          <w:b/>
          <w:bCs/>
          <w:iCs/>
          <w:sz w:val="28"/>
          <w:szCs w:val="28"/>
        </w:rPr>
        <w:t>Social, Community, Home Care and Disability Services Industry Award 2010</w:t>
      </w:r>
      <w:r>
        <w:rPr>
          <w:rFonts w:asciiTheme="minorHAnsi" w:hAnsiTheme="minorHAnsi" w:cs="Arial"/>
          <w:b/>
          <w:bCs/>
          <w:iCs/>
          <w:sz w:val="28"/>
          <w:szCs w:val="28"/>
        </w:rPr>
        <w:t>)</w:t>
      </w:r>
    </w:p>
    <w:tbl>
      <w:tblPr>
        <w:tblStyle w:val="ListTable3-Accent1"/>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2646"/>
        <w:gridCol w:w="2646"/>
        <w:gridCol w:w="2646"/>
      </w:tblGrid>
      <w:tr w:rsidR="00F43709" w:rsidRPr="00A85771" w14:paraId="425B683A" w14:textId="77777777" w:rsidTr="009D3D7B">
        <w:trPr>
          <w:cnfStyle w:val="100000000000" w:firstRow="1" w:lastRow="0" w:firstColumn="0" w:lastColumn="0" w:oddVBand="0" w:evenVBand="0" w:oddHBand="0" w:evenHBand="0" w:firstRowFirstColumn="0" w:firstRowLastColumn="0" w:lastRowFirstColumn="0" w:lastRowLastColumn="0"/>
          <w:trHeight w:val="1180"/>
        </w:trPr>
        <w:tc>
          <w:tcPr>
            <w:cnfStyle w:val="001000000100" w:firstRow="0" w:lastRow="0" w:firstColumn="1" w:lastColumn="0" w:oddVBand="0" w:evenVBand="0" w:oddHBand="0" w:evenHBand="0" w:firstRowFirstColumn="1" w:firstRowLastColumn="0" w:lastRowFirstColumn="0" w:lastRowLastColumn="0"/>
            <w:tcW w:w="5807" w:type="dxa"/>
            <w:vAlign w:val="center"/>
          </w:tcPr>
          <w:p w14:paraId="4A262AED" w14:textId="77777777" w:rsidR="00F43709" w:rsidRPr="00A85771" w:rsidRDefault="00F43709" w:rsidP="00956A5A">
            <w:pPr>
              <w:spacing w:before="60" w:after="60" w:line="240" w:lineRule="auto"/>
              <w:jc w:val="center"/>
              <w:rPr>
                <w:rFonts w:asciiTheme="minorHAnsi" w:hAnsiTheme="minorHAnsi" w:cstheme="minorHAnsi"/>
                <w:sz w:val="22"/>
                <w:szCs w:val="22"/>
                <w:lang w:eastAsia="en-AU"/>
              </w:rPr>
            </w:pPr>
            <w:r w:rsidRPr="00A85771">
              <w:rPr>
                <w:rFonts w:ascii="Calibri" w:hAnsi="Calibri" w:cs="Calibri"/>
                <w:color w:val="1E1545"/>
                <w:sz w:val="22"/>
                <w:szCs w:val="22"/>
              </w:rPr>
              <w:t>Employee Classificatio</w:t>
            </w:r>
            <w:r>
              <w:rPr>
                <w:rFonts w:ascii="Calibri" w:hAnsi="Calibri" w:cs="Calibri"/>
                <w:color w:val="1E1545"/>
                <w:sz w:val="22"/>
                <w:szCs w:val="22"/>
              </w:rPr>
              <w:t>n</w:t>
            </w:r>
          </w:p>
        </w:tc>
        <w:tc>
          <w:tcPr>
            <w:tcW w:w="2646" w:type="dxa"/>
            <w:vAlign w:val="center"/>
            <w:hideMark/>
          </w:tcPr>
          <w:p w14:paraId="354998E5" w14:textId="77777777" w:rsidR="00F43709" w:rsidRPr="00A85771" w:rsidRDefault="00F43709" w:rsidP="00956A5A">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A85771">
              <w:rPr>
                <w:rFonts w:ascii="Calibri" w:hAnsi="Calibri" w:cs="Calibri"/>
                <w:color w:val="1E1545"/>
                <w:sz w:val="22"/>
                <w:szCs w:val="22"/>
              </w:rPr>
              <w:t>Previous Hourly Rate</w:t>
            </w:r>
            <w:r w:rsidRPr="00A85771">
              <w:rPr>
                <w:rFonts w:ascii="Calibri" w:hAnsi="Calibri" w:cs="Calibri"/>
                <w:color w:val="1E1545"/>
                <w:sz w:val="22"/>
                <w:szCs w:val="22"/>
              </w:rPr>
              <w:br/>
              <w:t>(until 30 September 2025)</w:t>
            </w:r>
          </w:p>
        </w:tc>
        <w:tc>
          <w:tcPr>
            <w:tcW w:w="2646" w:type="dxa"/>
            <w:vAlign w:val="center"/>
            <w:hideMark/>
          </w:tcPr>
          <w:p w14:paraId="637B5804" w14:textId="307DEF67" w:rsidR="00F43709" w:rsidRPr="00A85771" w:rsidRDefault="00F43709" w:rsidP="00956A5A">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A85771">
              <w:rPr>
                <w:rFonts w:ascii="Calibri" w:hAnsi="Calibri" w:cs="Calibri"/>
                <w:color w:val="1E1545"/>
                <w:sz w:val="22"/>
                <w:szCs w:val="22"/>
              </w:rPr>
              <w:t xml:space="preserve">New Hourly Rate </w:t>
            </w:r>
            <w:r w:rsidRPr="00A85771">
              <w:rPr>
                <w:rFonts w:ascii="Calibri" w:hAnsi="Calibri" w:cs="Calibri"/>
                <w:color w:val="1E1545"/>
                <w:sz w:val="22"/>
                <w:szCs w:val="22"/>
              </w:rPr>
              <w:br/>
              <w:t>(from 1 October 2025)</w:t>
            </w:r>
          </w:p>
        </w:tc>
        <w:tc>
          <w:tcPr>
            <w:tcW w:w="2646" w:type="dxa"/>
            <w:vAlign w:val="center"/>
            <w:hideMark/>
          </w:tcPr>
          <w:p w14:paraId="0DEC6E98" w14:textId="0430A588" w:rsidR="00F43709" w:rsidRPr="00A85771" w:rsidRDefault="00F43709" w:rsidP="00956A5A">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A85771">
              <w:rPr>
                <w:rFonts w:ascii="Calibri" w:hAnsi="Calibri" w:cs="Calibri"/>
                <w:color w:val="1E1545"/>
                <w:sz w:val="22"/>
                <w:szCs w:val="22"/>
              </w:rPr>
              <w:t>Increase in award rate from the first full period on or after 1 October 2025</w:t>
            </w:r>
          </w:p>
        </w:tc>
      </w:tr>
      <w:tr w:rsidR="00B11374" w:rsidRPr="000062E6" w14:paraId="489E795E" w14:textId="77777777" w:rsidTr="009D3D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7" w:type="dxa"/>
            <w:vAlign w:val="bottom"/>
          </w:tcPr>
          <w:p w14:paraId="47BA5CF3" w14:textId="41A00A35" w:rsidR="00B11374" w:rsidRPr="00B11374" w:rsidRDefault="00B11374" w:rsidP="00956A5A">
            <w:pPr>
              <w:spacing w:before="60" w:after="60" w:line="240" w:lineRule="auto"/>
              <w:rPr>
                <w:rFonts w:asciiTheme="minorHAnsi" w:hAnsiTheme="minorHAnsi" w:cstheme="minorHAnsi"/>
                <w:b w:val="0"/>
                <w:bCs w:val="0"/>
                <w:sz w:val="22"/>
                <w:szCs w:val="22"/>
                <w:lang w:eastAsia="en-AU"/>
              </w:rPr>
            </w:pPr>
            <w:r w:rsidRPr="00B11374">
              <w:rPr>
                <w:rFonts w:ascii="Calibri" w:hAnsi="Calibri" w:cs="Calibri"/>
                <w:b w:val="0"/>
                <w:bCs w:val="0"/>
                <w:color w:val="000000"/>
                <w:sz w:val="22"/>
                <w:szCs w:val="22"/>
              </w:rPr>
              <w:t>Home care employee level 1—aged care</w:t>
            </w:r>
          </w:p>
        </w:tc>
        <w:tc>
          <w:tcPr>
            <w:tcW w:w="2646" w:type="dxa"/>
            <w:noWrap/>
            <w:vAlign w:val="center"/>
          </w:tcPr>
          <w:p w14:paraId="538CB4FC" w14:textId="33B45CFC" w:rsidR="00B11374" w:rsidRPr="00B11374" w:rsidRDefault="00B11374" w:rsidP="00956A5A">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AU"/>
              </w:rPr>
            </w:pPr>
            <w:r w:rsidRPr="00B11374">
              <w:rPr>
                <w:rFonts w:ascii="Calibri" w:hAnsi="Calibri" w:cs="Calibri"/>
                <w:color w:val="000000"/>
                <w:sz w:val="22"/>
                <w:szCs w:val="22"/>
              </w:rPr>
              <w:t>$30.85</w:t>
            </w:r>
          </w:p>
        </w:tc>
        <w:tc>
          <w:tcPr>
            <w:tcW w:w="2646" w:type="dxa"/>
            <w:noWrap/>
            <w:vAlign w:val="center"/>
          </w:tcPr>
          <w:p w14:paraId="5808182A" w14:textId="295FFF33" w:rsidR="00B11374" w:rsidRPr="00B11374" w:rsidRDefault="00B11374" w:rsidP="00956A5A">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AU"/>
              </w:rPr>
            </w:pPr>
            <w:r w:rsidRPr="00B11374">
              <w:rPr>
                <w:rFonts w:ascii="Calibri" w:hAnsi="Calibri" w:cs="Calibri"/>
                <w:color w:val="000000"/>
                <w:sz w:val="22"/>
                <w:szCs w:val="22"/>
              </w:rPr>
              <w:t>$31.13</w:t>
            </w:r>
          </w:p>
        </w:tc>
        <w:tc>
          <w:tcPr>
            <w:tcW w:w="2646" w:type="dxa"/>
            <w:noWrap/>
            <w:vAlign w:val="center"/>
          </w:tcPr>
          <w:p w14:paraId="4993DD52" w14:textId="62CDFE39" w:rsidR="00B11374" w:rsidRPr="00B11374" w:rsidRDefault="00B11374" w:rsidP="00956A5A">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AU"/>
              </w:rPr>
            </w:pPr>
            <w:r w:rsidRPr="00B11374">
              <w:rPr>
                <w:rFonts w:ascii="Calibri" w:hAnsi="Calibri" w:cs="Calibri"/>
                <w:color w:val="000000"/>
                <w:sz w:val="22"/>
                <w:szCs w:val="22"/>
              </w:rPr>
              <w:t>$0.28</w:t>
            </w:r>
          </w:p>
        </w:tc>
      </w:tr>
      <w:tr w:rsidR="00B11374" w:rsidRPr="000062E6" w14:paraId="43AC001B" w14:textId="77777777" w:rsidTr="009D3D7B">
        <w:trPr>
          <w:trHeight w:val="300"/>
        </w:trPr>
        <w:tc>
          <w:tcPr>
            <w:cnfStyle w:val="001000000000" w:firstRow="0" w:lastRow="0" w:firstColumn="1" w:lastColumn="0" w:oddVBand="0" w:evenVBand="0" w:oddHBand="0" w:evenHBand="0" w:firstRowFirstColumn="0" w:firstRowLastColumn="0" w:lastRowFirstColumn="0" w:lastRowLastColumn="0"/>
            <w:tcW w:w="5807" w:type="dxa"/>
            <w:vAlign w:val="bottom"/>
          </w:tcPr>
          <w:p w14:paraId="72D01423" w14:textId="139EC17A" w:rsidR="00B11374" w:rsidRPr="00B11374" w:rsidRDefault="00B11374" w:rsidP="00956A5A">
            <w:pPr>
              <w:spacing w:before="60" w:after="60" w:line="240" w:lineRule="auto"/>
              <w:rPr>
                <w:rFonts w:asciiTheme="minorHAnsi" w:hAnsiTheme="minorHAnsi" w:cstheme="minorHAnsi"/>
                <w:b w:val="0"/>
                <w:bCs w:val="0"/>
                <w:sz w:val="22"/>
                <w:szCs w:val="22"/>
                <w:lang w:eastAsia="en-AU"/>
              </w:rPr>
            </w:pPr>
            <w:r w:rsidRPr="00B11374">
              <w:rPr>
                <w:rFonts w:ascii="Calibri" w:hAnsi="Calibri" w:cs="Calibri"/>
                <w:b w:val="0"/>
                <w:bCs w:val="0"/>
                <w:color w:val="000000"/>
                <w:sz w:val="22"/>
                <w:szCs w:val="22"/>
              </w:rPr>
              <w:t>Home care employee level 2—aged care</w:t>
            </w:r>
          </w:p>
        </w:tc>
        <w:tc>
          <w:tcPr>
            <w:tcW w:w="2646" w:type="dxa"/>
            <w:noWrap/>
            <w:vAlign w:val="center"/>
          </w:tcPr>
          <w:p w14:paraId="33A17069" w14:textId="4C7126F5" w:rsidR="00B11374" w:rsidRPr="00B11374" w:rsidRDefault="00B11374" w:rsidP="00956A5A">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B11374">
              <w:rPr>
                <w:rFonts w:ascii="Calibri" w:hAnsi="Calibri" w:cs="Calibri"/>
                <w:color w:val="000000"/>
                <w:sz w:val="22"/>
                <w:szCs w:val="22"/>
              </w:rPr>
              <w:t>$32.74</w:t>
            </w:r>
          </w:p>
        </w:tc>
        <w:tc>
          <w:tcPr>
            <w:tcW w:w="2646" w:type="dxa"/>
            <w:noWrap/>
            <w:vAlign w:val="center"/>
          </w:tcPr>
          <w:p w14:paraId="536242FC" w14:textId="2BF06357" w:rsidR="00B11374" w:rsidRPr="00B11374" w:rsidRDefault="00B11374" w:rsidP="00956A5A">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B11374">
              <w:rPr>
                <w:rFonts w:ascii="Calibri" w:hAnsi="Calibri" w:cs="Calibri"/>
                <w:color w:val="000000"/>
                <w:sz w:val="22"/>
                <w:szCs w:val="22"/>
              </w:rPr>
              <w:t>$32.86</w:t>
            </w:r>
          </w:p>
        </w:tc>
        <w:tc>
          <w:tcPr>
            <w:tcW w:w="2646" w:type="dxa"/>
            <w:noWrap/>
            <w:vAlign w:val="center"/>
          </w:tcPr>
          <w:p w14:paraId="7BB0AB63" w14:textId="401FCE62" w:rsidR="00B11374" w:rsidRPr="00B11374" w:rsidRDefault="00B11374" w:rsidP="00956A5A">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B11374">
              <w:rPr>
                <w:rFonts w:ascii="Calibri" w:hAnsi="Calibri" w:cs="Calibri"/>
                <w:color w:val="000000"/>
                <w:sz w:val="22"/>
                <w:szCs w:val="22"/>
              </w:rPr>
              <w:t>$0.12</w:t>
            </w:r>
          </w:p>
        </w:tc>
      </w:tr>
      <w:tr w:rsidR="00B11374" w:rsidRPr="000062E6" w14:paraId="5A7715E1" w14:textId="77777777" w:rsidTr="009D3D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7" w:type="dxa"/>
            <w:vAlign w:val="bottom"/>
          </w:tcPr>
          <w:p w14:paraId="2AC68186" w14:textId="1F3D4DE9" w:rsidR="00B11374" w:rsidRPr="00B11374" w:rsidRDefault="00B11374" w:rsidP="00956A5A">
            <w:pPr>
              <w:spacing w:before="60" w:after="60" w:line="240" w:lineRule="auto"/>
              <w:rPr>
                <w:rFonts w:asciiTheme="minorHAnsi" w:hAnsiTheme="minorHAnsi" w:cstheme="minorHAnsi"/>
                <w:b w:val="0"/>
                <w:bCs w:val="0"/>
                <w:sz w:val="22"/>
                <w:szCs w:val="22"/>
                <w:lang w:eastAsia="en-AU"/>
              </w:rPr>
            </w:pPr>
            <w:r w:rsidRPr="00B11374">
              <w:rPr>
                <w:rFonts w:ascii="Calibri" w:hAnsi="Calibri" w:cs="Calibri"/>
                <w:b w:val="0"/>
                <w:bCs w:val="0"/>
                <w:color w:val="000000"/>
                <w:sz w:val="22"/>
                <w:szCs w:val="22"/>
              </w:rPr>
              <w:t>Home care employee level 3—aged care</w:t>
            </w:r>
          </w:p>
        </w:tc>
        <w:tc>
          <w:tcPr>
            <w:tcW w:w="2646" w:type="dxa"/>
            <w:noWrap/>
            <w:vAlign w:val="center"/>
          </w:tcPr>
          <w:p w14:paraId="1C63C2E8" w14:textId="0DE2A1FD" w:rsidR="00B11374" w:rsidRPr="00B11374" w:rsidRDefault="00B11374" w:rsidP="00956A5A">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AU"/>
              </w:rPr>
            </w:pPr>
            <w:r w:rsidRPr="00B11374">
              <w:rPr>
                <w:rFonts w:ascii="Calibri" w:hAnsi="Calibri" w:cs="Calibri"/>
                <w:color w:val="000000"/>
                <w:sz w:val="22"/>
                <w:szCs w:val="22"/>
              </w:rPr>
              <w:t>$33.82</w:t>
            </w:r>
          </w:p>
        </w:tc>
        <w:tc>
          <w:tcPr>
            <w:tcW w:w="2646" w:type="dxa"/>
            <w:noWrap/>
            <w:vAlign w:val="center"/>
          </w:tcPr>
          <w:p w14:paraId="3A38EDDD" w14:textId="4A6D1F2E" w:rsidR="00B11374" w:rsidRPr="00B11374" w:rsidRDefault="00B11374" w:rsidP="00956A5A">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AU"/>
              </w:rPr>
            </w:pPr>
            <w:r w:rsidRPr="00B11374">
              <w:rPr>
                <w:rFonts w:ascii="Calibri" w:hAnsi="Calibri" w:cs="Calibri"/>
                <w:color w:val="000000"/>
                <w:sz w:val="22"/>
                <w:szCs w:val="22"/>
              </w:rPr>
              <w:t>$34.59</w:t>
            </w:r>
          </w:p>
        </w:tc>
        <w:tc>
          <w:tcPr>
            <w:tcW w:w="2646" w:type="dxa"/>
            <w:noWrap/>
            <w:vAlign w:val="center"/>
          </w:tcPr>
          <w:p w14:paraId="3509F7E0" w14:textId="5752115C" w:rsidR="00B11374" w:rsidRPr="00B11374" w:rsidRDefault="00B11374" w:rsidP="00956A5A">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AU"/>
              </w:rPr>
            </w:pPr>
            <w:r w:rsidRPr="00B11374">
              <w:rPr>
                <w:rFonts w:ascii="Calibri" w:hAnsi="Calibri" w:cs="Calibri"/>
                <w:color w:val="000000"/>
                <w:sz w:val="22"/>
                <w:szCs w:val="22"/>
              </w:rPr>
              <w:t>$0.77</w:t>
            </w:r>
          </w:p>
        </w:tc>
      </w:tr>
      <w:tr w:rsidR="00B11374" w:rsidRPr="000062E6" w14:paraId="0F4FCC2D" w14:textId="77777777" w:rsidTr="009D3D7B">
        <w:trPr>
          <w:trHeight w:val="300"/>
        </w:trPr>
        <w:tc>
          <w:tcPr>
            <w:cnfStyle w:val="001000000000" w:firstRow="0" w:lastRow="0" w:firstColumn="1" w:lastColumn="0" w:oddVBand="0" w:evenVBand="0" w:oddHBand="0" w:evenHBand="0" w:firstRowFirstColumn="0" w:firstRowLastColumn="0" w:lastRowFirstColumn="0" w:lastRowLastColumn="0"/>
            <w:tcW w:w="5807" w:type="dxa"/>
            <w:vAlign w:val="bottom"/>
          </w:tcPr>
          <w:p w14:paraId="6707D752" w14:textId="0270D49C" w:rsidR="00B11374" w:rsidRPr="00B11374" w:rsidRDefault="00B11374" w:rsidP="00956A5A">
            <w:pPr>
              <w:spacing w:before="60" w:after="60" w:line="240" w:lineRule="auto"/>
              <w:rPr>
                <w:rFonts w:asciiTheme="minorHAnsi" w:hAnsiTheme="minorHAnsi" w:cstheme="minorHAnsi"/>
                <w:b w:val="0"/>
                <w:bCs w:val="0"/>
                <w:sz w:val="22"/>
                <w:szCs w:val="22"/>
                <w:lang w:eastAsia="en-AU"/>
              </w:rPr>
            </w:pPr>
            <w:r w:rsidRPr="00B11374">
              <w:rPr>
                <w:rFonts w:ascii="Calibri" w:hAnsi="Calibri" w:cs="Calibri"/>
                <w:b w:val="0"/>
                <w:bCs w:val="0"/>
                <w:color w:val="000000"/>
                <w:sz w:val="22"/>
                <w:szCs w:val="22"/>
              </w:rPr>
              <w:lastRenderedPageBreak/>
              <w:t>Home care employee level 4—aged care</w:t>
            </w:r>
          </w:p>
        </w:tc>
        <w:tc>
          <w:tcPr>
            <w:tcW w:w="2646" w:type="dxa"/>
            <w:noWrap/>
            <w:vAlign w:val="center"/>
          </w:tcPr>
          <w:p w14:paraId="32DC4A3E" w14:textId="3D992483" w:rsidR="00B11374" w:rsidRPr="00B11374" w:rsidRDefault="00B11374" w:rsidP="00956A5A">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B11374">
              <w:rPr>
                <w:rFonts w:ascii="Calibri" w:hAnsi="Calibri" w:cs="Calibri"/>
                <w:color w:val="000000"/>
                <w:sz w:val="22"/>
                <w:szCs w:val="22"/>
              </w:rPr>
              <w:t>$35.97</w:t>
            </w:r>
          </w:p>
        </w:tc>
        <w:tc>
          <w:tcPr>
            <w:tcW w:w="2646" w:type="dxa"/>
            <w:noWrap/>
            <w:vAlign w:val="center"/>
          </w:tcPr>
          <w:p w14:paraId="4819041D" w14:textId="371A8624" w:rsidR="00B11374" w:rsidRPr="00B11374" w:rsidRDefault="00B11374" w:rsidP="00956A5A">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B11374">
              <w:rPr>
                <w:rFonts w:ascii="Calibri" w:hAnsi="Calibri" w:cs="Calibri"/>
                <w:color w:val="000000"/>
                <w:sz w:val="22"/>
                <w:szCs w:val="22"/>
              </w:rPr>
              <w:t>$35.97</w:t>
            </w:r>
          </w:p>
        </w:tc>
        <w:tc>
          <w:tcPr>
            <w:tcW w:w="2646" w:type="dxa"/>
            <w:noWrap/>
            <w:vAlign w:val="center"/>
          </w:tcPr>
          <w:p w14:paraId="02BFB357" w14:textId="5C484CA5" w:rsidR="00B11374" w:rsidRPr="00B11374" w:rsidRDefault="002023F1" w:rsidP="00956A5A">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Pr>
                <w:rFonts w:ascii="Calibri" w:hAnsi="Calibri" w:cs="Calibri"/>
                <w:color w:val="000000"/>
                <w:sz w:val="22"/>
                <w:szCs w:val="22"/>
              </w:rPr>
              <w:t>-</w:t>
            </w:r>
          </w:p>
        </w:tc>
      </w:tr>
      <w:tr w:rsidR="00B11374" w:rsidRPr="000062E6" w14:paraId="21B247F2" w14:textId="77777777" w:rsidTr="009D3D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7" w:type="dxa"/>
            <w:vAlign w:val="bottom"/>
          </w:tcPr>
          <w:p w14:paraId="3925308A" w14:textId="77FC8E18" w:rsidR="00B11374" w:rsidRPr="00B11374" w:rsidRDefault="00B11374" w:rsidP="00956A5A">
            <w:pPr>
              <w:spacing w:before="60" w:after="60" w:line="240" w:lineRule="auto"/>
              <w:rPr>
                <w:rFonts w:asciiTheme="minorHAnsi" w:hAnsiTheme="minorHAnsi" w:cstheme="minorHAnsi"/>
                <w:b w:val="0"/>
                <w:bCs w:val="0"/>
                <w:sz w:val="22"/>
                <w:szCs w:val="22"/>
                <w:lang w:eastAsia="en-AU"/>
              </w:rPr>
            </w:pPr>
            <w:r w:rsidRPr="00B11374">
              <w:rPr>
                <w:rFonts w:ascii="Calibri" w:hAnsi="Calibri" w:cs="Calibri"/>
                <w:b w:val="0"/>
                <w:bCs w:val="0"/>
                <w:color w:val="000000"/>
                <w:sz w:val="22"/>
                <w:szCs w:val="22"/>
              </w:rPr>
              <w:t>Home care employee level 5—aged care</w:t>
            </w:r>
          </w:p>
        </w:tc>
        <w:tc>
          <w:tcPr>
            <w:tcW w:w="2646" w:type="dxa"/>
            <w:noWrap/>
            <w:vAlign w:val="center"/>
          </w:tcPr>
          <w:p w14:paraId="62C3DF05" w14:textId="2EE41C0A" w:rsidR="00B11374" w:rsidRPr="00B11374" w:rsidRDefault="00B11374" w:rsidP="00956A5A">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AU"/>
              </w:rPr>
            </w:pPr>
            <w:r w:rsidRPr="00B11374">
              <w:rPr>
                <w:rFonts w:ascii="Calibri" w:hAnsi="Calibri" w:cs="Calibri"/>
                <w:color w:val="000000"/>
                <w:sz w:val="22"/>
                <w:szCs w:val="22"/>
              </w:rPr>
              <w:t>$36.70</w:t>
            </w:r>
          </w:p>
        </w:tc>
        <w:tc>
          <w:tcPr>
            <w:tcW w:w="2646" w:type="dxa"/>
            <w:noWrap/>
            <w:vAlign w:val="center"/>
          </w:tcPr>
          <w:p w14:paraId="0F4FA833" w14:textId="00148613" w:rsidR="00B11374" w:rsidRPr="00B11374" w:rsidRDefault="00B11374" w:rsidP="00956A5A">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AU"/>
              </w:rPr>
            </w:pPr>
            <w:r w:rsidRPr="00B11374">
              <w:rPr>
                <w:rFonts w:ascii="Calibri" w:hAnsi="Calibri" w:cs="Calibri"/>
                <w:color w:val="000000"/>
                <w:sz w:val="22"/>
                <w:szCs w:val="22"/>
              </w:rPr>
              <w:t>$37.35</w:t>
            </w:r>
          </w:p>
        </w:tc>
        <w:tc>
          <w:tcPr>
            <w:tcW w:w="2646" w:type="dxa"/>
            <w:noWrap/>
            <w:vAlign w:val="center"/>
          </w:tcPr>
          <w:p w14:paraId="7DF456C9" w14:textId="2E684398" w:rsidR="00B11374" w:rsidRPr="00B11374" w:rsidRDefault="00B11374" w:rsidP="00956A5A">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AU"/>
              </w:rPr>
            </w:pPr>
            <w:r w:rsidRPr="00B11374">
              <w:rPr>
                <w:rFonts w:ascii="Calibri" w:hAnsi="Calibri" w:cs="Calibri"/>
                <w:color w:val="000000"/>
                <w:sz w:val="22"/>
                <w:szCs w:val="22"/>
              </w:rPr>
              <w:t>$0.65</w:t>
            </w:r>
          </w:p>
        </w:tc>
      </w:tr>
      <w:tr w:rsidR="00B11374" w:rsidRPr="000062E6" w14:paraId="774BA028" w14:textId="77777777" w:rsidTr="009D3D7B">
        <w:trPr>
          <w:trHeight w:val="300"/>
        </w:trPr>
        <w:tc>
          <w:tcPr>
            <w:cnfStyle w:val="001000000000" w:firstRow="0" w:lastRow="0" w:firstColumn="1" w:lastColumn="0" w:oddVBand="0" w:evenVBand="0" w:oddHBand="0" w:evenHBand="0" w:firstRowFirstColumn="0" w:firstRowLastColumn="0" w:lastRowFirstColumn="0" w:lastRowLastColumn="0"/>
            <w:tcW w:w="5807" w:type="dxa"/>
            <w:vAlign w:val="bottom"/>
          </w:tcPr>
          <w:p w14:paraId="16DEBCB8" w14:textId="70F5FD00" w:rsidR="00B11374" w:rsidRPr="00B11374" w:rsidRDefault="00B11374" w:rsidP="00956A5A">
            <w:pPr>
              <w:spacing w:before="60" w:after="60" w:line="240" w:lineRule="auto"/>
              <w:rPr>
                <w:rFonts w:asciiTheme="minorHAnsi" w:hAnsiTheme="minorHAnsi" w:cstheme="minorHAnsi"/>
                <w:b w:val="0"/>
                <w:bCs w:val="0"/>
                <w:sz w:val="22"/>
                <w:szCs w:val="22"/>
                <w:lang w:eastAsia="en-AU"/>
              </w:rPr>
            </w:pPr>
            <w:r w:rsidRPr="00B11374">
              <w:rPr>
                <w:rFonts w:ascii="Calibri" w:hAnsi="Calibri" w:cs="Calibri"/>
                <w:b w:val="0"/>
                <w:bCs w:val="0"/>
                <w:color w:val="000000"/>
                <w:sz w:val="22"/>
                <w:szCs w:val="22"/>
              </w:rPr>
              <w:t>Home care employee level 6—aged care</w:t>
            </w:r>
          </w:p>
        </w:tc>
        <w:tc>
          <w:tcPr>
            <w:tcW w:w="2646" w:type="dxa"/>
            <w:noWrap/>
            <w:vAlign w:val="center"/>
          </w:tcPr>
          <w:p w14:paraId="79FA89D9" w14:textId="27F7EE39" w:rsidR="00B11374" w:rsidRPr="00B11374" w:rsidRDefault="00B11374" w:rsidP="00956A5A">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B11374">
              <w:rPr>
                <w:rFonts w:ascii="Calibri" w:hAnsi="Calibri" w:cs="Calibri"/>
                <w:color w:val="000000"/>
                <w:sz w:val="22"/>
                <w:szCs w:val="22"/>
              </w:rPr>
              <w:t>$38.74</w:t>
            </w:r>
          </w:p>
        </w:tc>
        <w:tc>
          <w:tcPr>
            <w:tcW w:w="2646" w:type="dxa"/>
            <w:noWrap/>
            <w:vAlign w:val="center"/>
          </w:tcPr>
          <w:p w14:paraId="1B875414" w14:textId="6D7AD90C" w:rsidR="00B11374" w:rsidRPr="00B11374" w:rsidRDefault="00B11374" w:rsidP="00956A5A">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B11374">
              <w:rPr>
                <w:rFonts w:ascii="Calibri" w:hAnsi="Calibri" w:cs="Calibri"/>
                <w:color w:val="000000"/>
                <w:sz w:val="22"/>
                <w:szCs w:val="22"/>
              </w:rPr>
              <w:t>$38.74</w:t>
            </w:r>
          </w:p>
        </w:tc>
        <w:tc>
          <w:tcPr>
            <w:tcW w:w="2646" w:type="dxa"/>
            <w:noWrap/>
            <w:vAlign w:val="center"/>
          </w:tcPr>
          <w:p w14:paraId="31B13BB0" w14:textId="16296A52" w:rsidR="00B11374" w:rsidRPr="00B11374" w:rsidRDefault="002023F1" w:rsidP="00956A5A">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Pr>
                <w:rFonts w:ascii="Calibri" w:hAnsi="Calibri" w:cs="Calibri"/>
                <w:color w:val="000000"/>
                <w:sz w:val="22"/>
                <w:szCs w:val="22"/>
              </w:rPr>
              <w:t>-</w:t>
            </w:r>
          </w:p>
        </w:tc>
      </w:tr>
    </w:tbl>
    <w:p w14:paraId="2B2E9DCA" w14:textId="77777777" w:rsidR="00F43709" w:rsidRDefault="00F43709" w:rsidP="0095048B"/>
    <w:p w14:paraId="56DBFA33" w14:textId="586C95FD" w:rsidR="00F973EA" w:rsidRPr="00E648BB" w:rsidRDefault="00F973EA" w:rsidP="00F973EA">
      <w:pPr>
        <w:rPr>
          <w:rFonts w:asciiTheme="minorHAnsi" w:hAnsiTheme="minorHAnsi" w:cs="Arial"/>
          <w:b/>
          <w:bCs/>
          <w:iCs/>
          <w:sz w:val="28"/>
          <w:szCs w:val="28"/>
        </w:rPr>
      </w:pPr>
      <w:r w:rsidRPr="00E648BB">
        <w:rPr>
          <w:rFonts w:asciiTheme="minorHAnsi" w:hAnsiTheme="minorHAnsi" w:cs="Arial"/>
          <w:b/>
          <w:bCs/>
          <w:iCs/>
          <w:sz w:val="28"/>
          <w:szCs w:val="28"/>
        </w:rPr>
        <w:t xml:space="preserve">Table </w:t>
      </w:r>
      <w:r>
        <w:rPr>
          <w:rFonts w:asciiTheme="minorHAnsi" w:hAnsiTheme="minorHAnsi" w:cs="Arial"/>
          <w:b/>
          <w:bCs/>
          <w:iCs/>
          <w:sz w:val="28"/>
          <w:szCs w:val="28"/>
        </w:rPr>
        <w:t>3</w:t>
      </w:r>
      <w:r w:rsidRPr="00E648BB">
        <w:rPr>
          <w:rFonts w:asciiTheme="minorHAnsi" w:hAnsiTheme="minorHAnsi" w:cs="Arial"/>
          <w:b/>
          <w:bCs/>
          <w:iCs/>
          <w:sz w:val="28"/>
          <w:szCs w:val="28"/>
        </w:rPr>
        <w:t xml:space="preserve">: New minimum award rates – </w:t>
      </w:r>
      <w:r w:rsidR="00CD0CD4">
        <w:rPr>
          <w:rFonts w:asciiTheme="minorHAnsi" w:hAnsiTheme="minorHAnsi" w:cs="Arial"/>
          <w:b/>
          <w:bCs/>
          <w:iCs/>
          <w:sz w:val="28"/>
          <w:szCs w:val="28"/>
        </w:rPr>
        <w:t>direct care classifications in r</w:t>
      </w:r>
      <w:r w:rsidR="002C32D8">
        <w:rPr>
          <w:rFonts w:asciiTheme="minorHAnsi" w:hAnsiTheme="minorHAnsi" w:cs="Arial"/>
          <w:b/>
          <w:bCs/>
          <w:iCs/>
          <w:sz w:val="28"/>
          <w:szCs w:val="28"/>
        </w:rPr>
        <w:t>esidential aged care</w:t>
      </w:r>
      <w:r>
        <w:rPr>
          <w:rFonts w:asciiTheme="minorHAnsi" w:hAnsiTheme="minorHAnsi" w:cs="Arial"/>
          <w:b/>
          <w:bCs/>
          <w:iCs/>
          <w:sz w:val="28"/>
          <w:szCs w:val="28"/>
        </w:rPr>
        <w:t xml:space="preserve"> (</w:t>
      </w:r>
      <w:r w:rsidR="00222BFE">
        <w:rPr>
          <w:rFonts w:asciiTheme="minorHAnsi" w:hAnsiTheme="minorHAnsi" w:cs="Arial"/>
          <w:b/>
          <w:bCs/>
          <w:iCs/>
          <w:sz w:val="28"/>
          <w:szCs w:val="28"/>
        </w:rPr>
        <w:t>Aged Care</w:t>
      </w:r>
      <w:r w:rsidRPr="00443601">
        <w:rPr>
          <w:rFonts w:asciiTheme="minorHAnsi" w:hAnsiTheme="minorHAnsi" w:cs="Arial"/>
          <w:b/>
          <w:bCs/>
          <w:iCs/>
          <w:sz w:val="28"/>
          <w:szCs w:val="28"/>
        </w:rPr>
        <w:t xml:space="preserve"> Award 2010</w:t>
      </w:r>
      <w:r>
        <w:rPr>
          <w:rFonts w:asciiTheme="minorHAnsi" w:hAnsiTheme="minorHAnsi" w:cs="Arial"/>
          <w:b/>
          <w:bCs/>
          <w:iCs/>
          <w:sz w:val="28"/>
          <w:szCs w:val="28"/>
        </w:rPr>
        <w:t>)</w:t>
      </w:r>
      <w:r w:rsidR="00CB2DFF">
        <w:rPr>
          <w:rStyle w:val="FootnoteReference"/>
          <w:rFonts w:asciiTheme="minorHAnsi" w:hAnsiTheme="minorHAnsi" w:cs="Arial"/>
          <w:b/>
          <w:bCs/>
          <w:iCs/>
          <w:sz w:val="28"/>
          <w:szCs w:val="28"/>
        </w:rPr>
        <w:footnoteReference w:id="3"/>
      </w:r>
    </w:p>
    <w:tbl>
      <w:tblPr>
        <w:tblStyle w:val="ListTable3-Accent1"/>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2646"/>
        <w:gridCol w:w="2646"/>
        <w:gridCol w:w="2646"/>
      </w:tblGrid>
      <w:tr w:rsidR="00F973EA" w:rsidRPr="00A85771" w14:paraId="158406BA" w14:textId="77777777" w:rsidTr="00EA1AFD">
        <w:trPr>
          <w:cnfStyle w:val="100000000000" w:firstRow="1" w:lastRow="0" w:firstColumn="0" w:lastColumn="0" w:oddVBand="0" w:evenVBand="0" w:oddHBand="0" w:evenHBand="0" w:firstRowFirstColumn="0" w:firstRowLastColumn="0" w:lastRowFirstColumn="0" w:lastRowLastColumn="0"/>
          <w:trHeight w:val="1180"/>
        </w:trPr>
        <w:tc>
          <w:tcPr>
            <w:cnfStyle w:val="001000000100" w:firstRow="0" w:lastRow="0" w:firstColumn="1" w:lastColumn="0" w:oddVBand="0" w:evenVBand="0" w:oddHBand="0" w:evenHBand="0" w:firstRowFirstColumn="1" w:firstRowLastColumn="0" w:lastRowFirstColumn="0" w:lastRowLastColumn="0"/>
            <w:tcW w:w="5807" w:type="dxa"/>
            <w:vAlign w:val="center"/>
          </w:tcPr>
          <w:p w14:paraId="501A5310" w14:textId="77777777" w:rsidR="00F973EA" w:rsidRPr="00A85771" w:rsidRDefault="00F973EA" w:rsidP="00956A5A">
            <w:pPr>
              <w:spacing w:before="60" w:after="60" w:line="240" w:lineRule="auto"/>
              <w:jc w:val="center"/>
              <w:rPr>
                <w:rFonts w:asciiTheme="minorHAnsi" w:hAnsiTheme="minorHAnsi" w:cstheme="minorHAnsi"/>
                <w:sz w:val="22"/>
                <w:szCs w:val="22"/>
                <w:lang w:eastAsia="en-AU"/>
              </w:rPr>
            </w:pPr>
            <w:r w:rsidRPr="00A85771">
              <w:rPr>
                <w:rFonts w:ascii="Calibri" w:hAnsi="Calibri" w:cs="Calibri"/>
                <w:color w:val="1E1545"/>
                <w:sz w:val="22"/>
                <w:szCs w:val="22"/>
              </w:rPr>
              <w:t>Employee Classificatio</w:t>
            </w:r>
            <w:r>
              <w:rPr>
                <w:rFonts w:ascii="Calibri" w:hAnsi="Calibri" w:cs="Calibri"/>
                <w:color w:val="1E1545"/>
                <w:sz w:val="22"/>
                <w:szCs w:val="22"/>
              </w:rPr>
              <w:t>n</w:t>
            </w:r>
          </w:p>
        </w:tc>
        <w:tc>
          <w:tcPr>
            <w:tcW w:w="2646" w:type="dxa"/>
            <w:vAlign w:val="center"/>
            <w:hideMark/>
          </w:tcPr>
          <w:p w14:paraId="1CF1732B" w14:textId="77777777" w:rsidR="00F973EA" w:rsidRPr="00A85771" w:rsidRDefault="00F973EA" w:rsidP="00956A5A">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A85771">
              <w:rPr>
                <w:rFonts w:ascii="Calibri" w:hAnsi="Calibri" w:cs="Calibri"/>
                <w:color w:val="1E1545"/>
                <w:sz w:val="22"/>
                <w:szCs w:val="22"/>
              </w:rPr>
              <w:t>Previous Hourly Rate</w:t>
            </w:r>
            <w:r w:rsidRPr="00A85771">
              <w:rPr>
                <w:rFonts w:ascii="Calibri" w:hAnsi="Calibri" w:cs="Calibri"/>
                <w:color w:val="1E1545"/>
                <w:sz w:val="22"/>
                <w:szCs w:val="22"/>
              </w:rPr>
              <w:br/>
              <w:t>(until 30 September 2025)</w:t>
            </w:r>
          </w:p>
        </w:tc>
        <w:tc>
          <w:tcPr>
            <w:tcW w:w="2646" w:type="dxa"/>
            <w:vAlign w:val="center"/>
            <w:hideMark/>
          </w:tcPr>
          <w:p w14:paraId="75DBF0BD" w14:textId="4D1BFCA0" w:rsidR="00F973EA" w:rsidRPr="00A85771" w:rsidRDefault="00F973EA" w:rsidP="00956A5A">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A85771">
              <w:rPr>
                <w:rFonts w:ascii="Calibri" w:hAnsi="Calibri" w:cs="Calibri"/>
                <w:color w:val="1E1545"/>
                <w:sz w:val="22"/>
                <w:szCs w:val="22"/>
              </w:rPr>
              <w:t xml:space="preserve">New Hourly Rate </w:t>
            </w:r>
            <w:r w:rsidRPr="00A85771">
              <w:rPr>
                <w:rFonts w:ascii="Calibri" w:hAnsi="Calibri" w:cs="Calibri"/>
                <w:color w:val="1E1545"/>
                <w:sz w:val="22"/>
                <w:szCs w:val="22"/>
              </w:rPr>
              <w:br/>
              <w:t>(from 1 October 2025</w:t>
            </w:r>
            <w:r w:rsidR="006A6909">
              <w:rPr>
                <w:rFonts w:ascii="Calibri" w:hAnsi="Calibri" w:cs="Calibri"/>
                <w:color w:val="1E1545"/>
                <w:sz w:val="22"/>
                <w:szCs w:val="22"/>
              </w:rPr>
              <w:t>)</w:t>
            </w:r>
          </w:p>
        </w:tc>
        <w:tc>
          <w:tcPr>
            <w:tcW w:w="2646" w:type="dxa"/>
            <w:vAlign w:val="center"/>
            <w:hideMark/>
          </w:tcPr>
          <w:p w14:paraId="11AF84BD" w14:textId="27C3CE93" w:rsidR="00F973EA" w:rsidRPr="00A85771" w:rsidRDefault="00F973EA" w:rsidP="00956A5A">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sidRPr="00A85771">
              <w:rPr>
                <w:rFonts w:ascii="Calibri" w:hAnsi="Calibri" w:cs="Calibri"/>
                <w:color w:val="1E1545"/>
                <w:sz w:val="22"/>
                <w:szCs w:val="22"/>
              </w:rPr>
              <w:t>Increase in award rate from the first full period on or after 1 October 2025</w:t>
            </w:r>
          </w:p>
        </w:tc>
      </w:tr>
      <w:tr w:rsidR="00692386" w:rsidRPr="00064358" w14:paraId="782D13C9" w14:textId="77777777" w:rsidTr="00EA1A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7" w:type="dxa"/>
            <w:vAlign w:val="bottom"/>
          </w:tcPr>
          <w:p w14:paraId="576CDC34" w14:textId="408314C0" w:rsidR="00692386" w:rsidRPr="00692386" w:rsidRDefault="00692386" w:rsidP="00956A5A">
            <w:pPr>
              <w:spacing w:before="60" w:after="60" w:line="240" w:lineRule="auto"/>
              <w:rPr>
                <w:rFonts w:asciiTheme="minorHAnsi" w:hAnsiTheme="minorHAnsi" w:cstheme="minorHAnsi"/>
                <w:b w:val="0"/>
                <w:bCs w:val="0"/>
                <w:sz w:val="22"/>
                <w:szCs w:val="22"/>
                <w:lang w:eastAsia="en-AU"/>
              </w:rPr>
            </w:pPr>
            <w:r w:rsidRPr="00692386">
              <w:rPr>
                <w:rFonts w:ascii="Calibri" w:hAnsi="Calibri" w:cs="Calibri"/>
                <w:b w:val="0"/>
                <w:bCs w:val="0"/>
                <w:color w:val="000000"/>
                <w:sz w:val="22"/>
                <w:szCs w:val="22"/>
              </w:rPr>
              <w:t>Aged care employee - direct care - Level 1 - Introductory</w:t>
            </w:r>
          </w:p>
        </w:tc>
        <w:tc>
          <w:tcPr>
            <w:tcW w:w="2646" w:type="dxa"/>
            <w:noWrap/>
            <w:vAlign w:val="center"/>
          </w:tcPr>
          <w:p w14:paraId="0648898A" w14:textId="7EF57040" w:rsidR="00692386" w:rsidRPr="00062C14" w:rsidRDefault="00692386" w:rsidP="00956A5A">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AU"/>
              </w:rPr>
            </w:pPr>
            <w:r>
              <w:rPr>
                <w:rFonts w:ascii="Calibri" w:hAnsi="Calibri" w:cs="Calibri"/>
                <w:color w:val="000000"/>
                <w:sz w:val="22"/>
                <w:szCs w:val="22"/>
              </w:rPr>
              <w:t>$30.49</w:t>
            </w:r>
          </w:p>
        </w:tc>
        <w:tc>
          <w:tcPr>
            <w:tcW w:w="2646" w:type="dxa"/>
            <w:noWrap/>
            <w:vAlign w:val="center"/>
          </w:tcPr>
          <w:p w14:paraId="27D13406" w14:textId="3CB51AD3" w:rsidR="00692386" w:rsidRPr="00062C14" w:rsidRDefault="00692386" w:rsidP="00956A5A">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AU"/>
              </w:rPr>
            </w:pPr>
            <w:r>
              <w:rPr>
                <w:rFonts w:ascii="Calibri" w:hAnsi="Calibri" w:cs="Calibri"/>
                <w:color w:val="000000"/>
                <w:sz w:val="22"/>
                <w:szCs w:val="22"/>
              </w:rPr>
              <w:t>$31.13</w:t>
            </w:r>
          </w:p>
        </w:tc>
        <w:tc>
          <w:tcPr>
            <w:tcW w:w="2646" w:type="dxa"/>
            <w:noWrap/>
            <w:vAlign w:val="center"/>
          </w:tcPr>
          <w:p w14:paraId="1FC58932" w14:textId="54DFFEF5" w:rsidR="00692386" w:rsidRPr="00062C14" w:rsidRDefault="00692386" w:rsidP="00956A5A">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AU"/>
              </w:rPr>
            </w:pPr>
            <w:r>
              <w:rPr>
                <w:rFonts w:ascii="Calibri" w:hAnsi="Calibri" w:cs="Calibri"/>
                <w:color w:val="000000"/>
                <w:sz w:val="22"/>
                <w:szCs w:val="22"/>
              </w:rPr>
              <w:t>$0.64</w:t>
            </w:r>
          </w:p>
        </w:tc>
      </w:tr>
      <w:tr w:rsidR="00692386" w:rsidRPr="00064358" w14:paraId="69B244C4" w14:textId="77777777" w:rsidTr="00EA1AFD">
        <w:trPr>
          <w:trHeight w:val="300"/>
        </w:trPr>
        <w:tc>
          <w:tcPr>
            <w:cnfStyle w:val="001000000000" w:firstRow="0" w:lastRow="0" w:firstColumn="1" w:lastColumn="0" w:oddVBand="0" w:evenVBand="0" w:oddHBand="0" w:evenHBand="0" w:firstRowFirstColumn="0" w:firstRowLastColumn="0" w:lastRowFirstColumn="0" w:lastRowLastColumn="0"/>
            <w:tcW w:w="5807" w:type="dxa"/>
            <w:vAlign w:val="bottom"/>
          </w:tcPr>
          <w:p w14:paraId="608B1F88" w14:textId="5EA7AEF9" w:rsidR="00692386" w:rsidRPr="00692386" w:rsidRDefault="00692386" w:rsidP="00956A5A">
            <w:pPr>
              <w:spacing w:before="60" w:after="60" w:line="240" w:lineRule="auto"/>
              <w:rPr>
                <w:rFonts w:asciiTheme="minorHAnsi" w:hAnsiTheme="minorHAnsi" w:cstheme="minorHAnsi"/>
                <w:b w:val="0"/>
                <w:bCs w:val="0"/>
                <w:sz w:val="22"/>
                <w:szCs w:val="22"/>
                <w:lang w:eastAsia="en-AU"/>
              </w:rPr>
            </w:pPr>
            <w:r w:rsidRPr="00692386">
              <w:rPr>
                <w:rFonts w:ascii="Calibri" w:hAnsi="Calibri" w:cs="Calibri"/>
                <w:b w:val="0"/>
                <w:bCs w:val="0"/>
                <w:color w:val="000000"/>
                <w:sz w:val="22"/>
                <w:szCs w:val="22"/>
              </w:rPr>
              <w:t>Aged care employee - direct care - Level 2 - Direct Carer</w:t>
            </w:r>
          </w:p>
        </w:tc>
        <w:tc>
          <w:tcPr>
            <w:tcW w:w="2646" w:type="dxa"/>
            <w:noWrap/>
            <w:vAlign w:val="center"/>
          </w:tcPr>
          <w:p w14:paraId="544581EA" w14:textId="5E3DAEAF" w:rsidR="00692386" w:rsidRPr="00062C14" w:rsidRDefault="00692386" w:rsidP="00956A5A">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Pr>
                <w:rFonts w:ascii="Calibri" w:hAnsi="Calibri" w:cs="Calibri"/>
                <w:color w:val="000000"/>
                <w:sz w:val="22"/>
                <w:szCs w:val="22"/>
              </w:rPr>
              <w:t>$31.82</w:t>
            </w:r>
          </w:p>
        </w:tc>
        <w:tc>
          <w:tcPr>
            <w:tcW w:w="2646" w:type="dxa"/>
            <w:noWrap/>
            <w:vAlign w:val="center"/>
          </w:tcPr>
          <w:p w14:paraId="0995E23A" w14:textId="21F2776E" w:rsidR="00692386" w:rsidRPr="00062C14" w:rsidRDefault="00692386" w:rsidP="00956A5A">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Pr>
                <w:rFonts w:ascii="Calibri" w:hAnsi="Calibri" w:cs="Calibri"/>
                <w:color w:val="000000"/>
                <w:sz w:val="22"/>
                <w:szCs w:val="22"/>
              </w:rPr>
              <w:t>$32.86</w:t>
            </w:r>
          </w:p>
        </w:tc>
        <w:tc>
          <w:tcPr>
            <w:tcW w:w="2646" w:type="dxa"/>
            <w:noWrap/>
            <w:vAlign w:val="center"/>
          </w:tcPr>
          <w:p w14:paraId="561473FB" w14:textId="3BA71F77" w:rsidR="00692386" w:rsidRPr="00062C14" w:rsidRDefault="00692386" w:rsidP="00956A5A">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Pr>
                <w:rFonts w:ascii="Calibri" w:hAnsi="Calibri" w:cs="Calibri"/>
                <w:color w:val="000000"/>
                <w:sz w:val="22"/>
                <w:szCs w:val="22"/>
              </w:rPr>
              <w:t>$1.04</w:t>
            </w:r>
          </w:p>
        </w:tc>
      </w:tr>
      <w:tr w:rsidR="00692386" w:rsidRPr="00064358" w14:paraId="3A16D08C" w14:textId="77777777" w:rsidTr="00EA1A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7" w:type="dxa"/>
            <w:vAlign w:val="bottom"/>
          </w:tcPr>
          <w:p w14:paraId="2D39B808" w14:textId="59D10AA9" w:rsidR="00692386" w:rsidRPr="00692386" w:rsidRDefault="00692386" w:rsidP="00956A5A">
            <w:pPr>
              <w:spacing w:before="60" w:after="60" w:line="240" w:lineRule="auto"/>
              <w:rPr>
                <w:rFonts w:asciiTheme="minorHAnsi" w:hAnsiTheme="minorHAnsi" w:cstheme="minorHAnsi"/>
                <w:b w:val="0"/>
                <w:bCs w:val="0"/>
                <w:sz w:val="22"/>
                <w:szCs w:val="22"/>
                <w:lang w:eastAsia="en-AU"/>
              </w:rPr>
            </w:pPr>
            <w:r w:rsidRPr="00692386">
              <w:rPr>
                <w:rFonts w:ascii="Calibri" w:hAnsi="Calibri" w:cs="Calibri"/>
                <w:b w:val="0"/>
                <w:bCs w:val="0"/>
                <w:color w:val="000000"/>
                <w:sz w:val="22"/>
                <w:szCs w:val="22"/>
              </w:rPr>
              <w:t>Aged care employee - direct care - Level 3 - Qualified</w:t>
            </w:r>
          </w:p>
        </w:tc>
        <w:tc>
          <w:tcPr>
            <w:tcW w:w="2646" w:type="dxa"/>
            <w:noWrap/>
            <w:vAlign w:val="center"/>
          </w:tcPr>
          <w:p w14:paraId="1A55D4F0" w14:textId="75B71957" w:rsidR="00692386" w:rsidRPr="00062C14" w:rsidRDefault="00692386" w:rsidP="00956A5A">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AU"/>
              </w:rPr>
            </w:pPr>
            <w:r>
              <w:rPr>
                <w:rFonts w:ascii="Calibri" w:hAnsi="Calibri" w:cs="Calibri"/>
                <w:color w:val="000000"/>
                <w:sz w:val="22"/>
                <w:szCs w:val="22"/>
              </w:rPr>
              <w:t>$33.27</w:t>
            </w:r>
          </w:p>
        </w:tc>
        <w:tc>
          <w:tcPr>
            <w:tcW w:w="2646" w:type="dxa"/>
            <w:noWrap/>
            <w:vAlign w:val="center"/>
          </w:tcPr>
          <w:p w14:paraId="69D6C058" w14:textId="1131C854" w:rsidR="00692386" w:rsidRPr="00062C14" w:rsidRDefault="00692386" w:rsidP="00956A5A">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AU"/>
              </w:rPr>
            </w:pPr>
            <w:r>
              <w:rPr>
                <w:rFonts w:ascii="Calibri" w:hAnsi="Calibri" w:cs="Calibri"/>
                <w:color w:val="000000"/>
                <w:sz w:val="22"/>
                <w:szCs w:val="22"/>
              </w:rPr>
              <w:t>$34.59</w:t>
            </w:r>
          </w:p>
        </w:tc>
        <w:tc>
          <w:tcPr>
            <w:tcW w:w="2646" w:type="dxa"/>
            <w:noWrap/>
            <w:vAlign w:val="center"/>
          </w:tcPr>
          <w:p w14:paraId="6E9DE2E8" w14:textId="308B65B1" w:rsidR="00692386" w:rsidRPr="00062C14" w:rsidRDefault="00692386" w:rsidP="00956A5A">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AU"/>
              </w:rPr>
            </w:pPr>
            <w:r>
              <w:rPr>
                <w:rFonts w:ascii="Calibri" w:hAnsi="Calibri" w:cs="Calibri"/>
                <w:color w:val="000000"/>
                <w:sz w:val="22"/>
                <w:szCs w:val="22"/>
              </w:rPr>
              <w:t>$1.32</w:t>
            </w:r>
          </w:p>
        </w:tc>
      </w:tr>
      <w:tr w:rsidR="00692386" w:rsidRPr="00064358" w14:paraId="3260EC98" w14:textId="77777777" w:rsidTr="00EA1AFD">
        <w:trPr>
          <w:trHeight w:val="300"/>
        </w:trPr>
        <w:tc>
          <w:tcPr>
            <w:cnfStyle w:val="001000000000" w:firstRow="0" w:lastRow="0" w:firstColumn="1" w:lastColumn="0" w:oddVBand="0" w:evenVBand="0" w:oddHBand="0" w:evenHBand="0" w:firstRowFirstColumn="0" w:firstRowLastColumn="0" w:lastRowFirstColumn="0" w:lastRowLastColumn="0"/>
            <w:tcW w:w="5807" w:type="dxa"/>
            <w:vAlign w:val="bottom"/>
          </w:tcPr>
          <w:p w14:paraId="10873893" w14:textId="3108563F" w:rsidR="00692386" w:rsidRPr="00692386" w:rsidRDefault="00692386" w:rsidP="00956A5A">
            <w:pPr>
              <w:spacing w:before="60" w:after="60" w:line="240" w:lineRule="auto"/>
              <w:rPr>
                <w:rFonts w:asciiTheme="minorHAnsi" w:hAnsiTheme="minorHAnsi" w:cstheme="minorHAnsi"/>
                <w:b w:val="0"/>
                <w:bCs w:val="0"/>
                <w:sz w:val="22"/>
                <w:szCs w:val="22"/>
                <w:lang w:eastAsia="en-AU"/>
              </w:rPr>
            </w:pPr>
            <w:r w:rsidRPr="00692386">
              <w:rPr>
                <w:rFonts w:ascii="Calibri" w:hAnsi="Calibri" w:cs="Calibri"/>
                <w:b w:val="0"/>
                <w:bCs w:val="0"/>
                <w:color w:val="000000"/>
                <w:sz w:val="22"/>
                <w:szCs w:val="22"/>
              </w:rPr>
              <w:t>Aged care employee - direct care - Level 4 - Senior</w:t>
            </w:r>
          </w:p>
        </w:tc>
        <w:tc>
          <w:tcPr>
            <w:tcW w:w="2646" w:type="dxa"/>
            <w:noWrap/>
            <w:vAlign w:val="center"/>
          </w:tcPr>
          <w:p w14:paraId="2E922889" w14:textId="0E8CC42F" w:rsidR="00692386" w:rsidRPr="00062C14" w:rsidRDefault="00692386" w:rsidP="00956A5A">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Pr>
                <w:rFonts w:ascii="Calibri" w:hAnsi="Calibri" w:cs="Calibri"/>
                <w:color w:val="000000"/>
                <w:sz w:val="22"/>
                <w:szCs w:val="22"/>
              </w:rPr>
              <w:t>$34.15</w:t>
            </w:r>
          </w:p>
        </w:tc>
        <w:tc>
          <w:tcPr>
            <w:tcW w:w="2646" w:type="dxa"/>
            <w:noWrap/>
            <w:vAlign w:val="center"/>
          </w:tcPr>
          <w:p w14:paraId="3829CE09" w14:textId="72BC33E9" w:rsidR="00692386" w:rsidRPr="00062C14" w:rsidRDefault="00692386" w:rsidP="00956A5A">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Pr>
                <w:rFonts w:ascii="Calibri" w:hAnsi="Calibri" w:cs="Calibri"/>
                <w:color w:val="000000"/>
                <w:sz w:val="22"/>
                <w:szCs w:val="22"/>
              </w:rPr>
              <w:t>$35.97</w:t>
            </w:r>
          </w:p>
        </w:tc>
        <w:tc>
          <w:tcPr>
            <w:tcW w:w="2646" w:type="dxa"/>
            <w:noWrap/>
            <w:vAlign w:val="center"/>
          </w:tcPr>
          <w:p w14:paraId="36D206F0" w14:textId="2D5D5C57" w:rsidR="00692386" w:rsidRPr="00062C14" w:rsidRDefault="00692386" w:rsidP="00956A5A">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Pr>
                <w:rFonts w:ascii="Calibri" w:hAnsi="Calibri" w:cs="Calibri"/>
                <w:color w:val="000000"/>
                <w:sz w:val="22"/>
                <w:szCs w:val="22"/>
              </w:rPr>
              <w:t>$1.82</w:t>
            </w:r>
          </w:p>
        </w:tc>
      </w:tr>
      <w:tr w:rsidR="00692386" w:rsidRPr="00064358" w14:paraId="4DF73387" w14:textId="77777777" w:rsidTr="00EA1A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807" w:type="dxa"/>
            <w:vAlign w:val="bottom"/>
          </w:tcPr>
          <w:p w14:paraId="47F4A751" w14:textId="7593F215" w:rsidR="00692386" w:rsidRPr="00692386" w:rsidRDefault="00692386" w:rsidP="00956A5A">
            <w:pPr>
              <w:spacing w:before="60" w:after="60" w:line="240" w:lineRule="auto"/>
              <w:rPr>
                <w:rFonts w:asciiTheme="minorHAnsi" w:hAnsiTheme="minorHAnsi" w:cstheme="minorHAnsi"/>
                <w:b w:val="0"/>
                <w:bCs w:val="0"/>
                <w:sz w:val="22"/>
                <w:szCs w:val="22"/>
                <w:lang w:eastAsia="en-AU"/>
              </w:rPr>
            </w:pPr>
            <w:r w:rsidRPr="00692386">
              <w:rPr>
                <w:rFonts w:ascii="Calibri" w:hAnsi="Calibri" w:cs="Calibri"/>
                <w:b w:val="0"/>
                <w:bCs w:val="0"/>
                <w:color w:val="000000"/>
                <w:sz w:val="22"/>
                <w:szCs w:val="22"/>
              </w:rPr>
              <w:t>Aged care employee - direct care - Level 5 - Specialist</w:t>
            </w:r>
          </w:p>
        </w:tc>
        <w:tc>
          <w:tcPr>
            <w:tcW w:w="2646" w:type="dxa"/>
            <w:noWrap/>
            <w:vAlign w:val="center"/>
          </w:tcPr>
          <w:p w14:paraId="0FC3ADAA" w14:textId="6B8110F9" w:rsidR="00692386" w:rsidRPr="00062C14" w:rsidRDefault="00692386" w:rsidP="00956A5A">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AU"/>
              </w:rPr>
            </w:pPr>
            <w:r>
              <w:rPr>
                <w:rFonts w:ascii="Calibri" w:hAnsi="Calibri" w:cs="Calibri"/>
                <w:color w:val="000000"/>
                <w:sz w:val="22"/>
                <w:szCs w:val="22"/>
              </w:rPr>
              <w:t>$35.39</w:t>
            </w:r>
          </w:p>
        </w:tc>
        <w:tc>
          <w:tcPr>
            <w:tcW w:w="2646" w:type="dxa"/>
            <w:noWrap/>
            <w:vAlign w:val="center"/>
          </w:tcPr>
          <w:p w14:paraId="60EA0110" w14:textId="1250C927" w:rsidR="00692386" w:rsidRPr="00062C14" w:rsidRDefault="00692386" w:rsidP="00956A5A">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AU"/>
              </w:rPr>
            </w:pPr>
            <w:r>
              <w:rPr>
                <w:rFonts w:ascii="Calibri" w:hAnsi="Calibri" w:cs="Calibri"/>
                <w:color w:val="000000"/>
                <w:sz w:val="22"/>
                <w:szCs w:val="22"/>
              </w:rPr>
              <w:t>$37.35</w:t>
            </w:r>
          </w:p>
        </w:tc>
        <w:tc>
          <w:tcPr>
            <w:tcW w:w="2646" w:type="dxa"/>
            <w:noWrap/>
            <w:vAlign w:val="center"/>
          </w:tcPr>
          <w:p w14:paraId="0C37A665" w14:textId="2E1A7E55" w:rsidR="00692386" w:rsidRPr="00062C14" w:rsidRDefault="00692386" w:rsidP="00956A5A">
            <w:pPr>
              <w:spacing w:before="60" w:after="60" w:line="240" w:lineRule="auto"/>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lang w:eastAsia="en-AU"/>
              </w:rPr>
            </w:pPr>
            <w:r>
              <w:rPr>
                <w:rFonts w:ascii="Calibri" w:hAnsi="Calibri" w:cs="Calibri"/>
                <w:color w:val="000000"/>
                <w:sz w:val="22"/>
                <w:szCs w:val="22"/>
              </w:rPr>
              <w:t>$1.96</w:t>
            </w:r>
          </w:p>
        </w:tc>
      </w:tr>
      <w:tr w:rsidR="00692386" w:rsidRPr="00064358" w14:paraId="75604321" w14:textId="77777777" w:rsidTr="00EA1AFD">
        <w:trPr>
          <w:trHeight w:val="300"/>
        </w:trPr>
        <w:tc>
          <w:tcPr>
            <w:cnfStyle w:val="001000000000" w:firstRow="0" w:lastRow="0" w:firstColumn="1" w:lastColumn="0" w:oddVBand="0" w:evenVBand="0" w:oddHBand="0" w:evenHBand="0" w:firstRowFirstColumn="0" w:firstRowLastColumn="0" w:lastRowFirstColumn="0" w:lastRowLastColumn="0"/>
            <w:tcW w:w="5807" w:type="dxa"/>
            <w:vAlign w:val="bottom"/>
          </w:tcPr>
          <w:p w14:paraId="03D598A3" w14:textId="7F326290" w:rsidR="00692386" w:rsidRPr="00692386" w:rsidRDefault="00692386" w:rsidP="00956A5A">
            <w:pPr>
              <w:spacing w:before="60" w:after="60" w:line="240" w:lineRule="auto"/>
              <w:rPr>
                <w:rFonts w:asciiTheme="minorHAnsi" w:hAnsiTheme="minorHAnsi" w:cstheme="minorHAnsi"/>
                <w:b w:val="0"/>
                <w:bCs w:val="0"/>
                <w:sz w:val="22"/>
                <w:szCs w:val="22"/>
                <w:lang w:eastAsia="en-AU"/>
              </w:rPr>
            </w:pPr>
            <w:r w:rsidRPr="00692386">
              <w:rPr>
                <w:rFonts w:ascii="Calibri" w:hAnsi="Calibri" w:cs="Calibri"/>
                <w:b w:val="0"/>
                <w:bCs w:val="0"/>
                <w:color w:val="000000"/>
                <w:sz w:val="22"/>
                <w:szCs w:val="22"/>
              </w:rPr>
              <w:t>Aged care employee - direct care - Level 6 - Team Leader</w:t>
            </w:r>
          </w:p>
        </w:tc>
        <w:tc>
          <w:tcPr>
            <w:tcW w:w="2646" w:type="dxa"/>
            <w:noWrap/>
            <w:vAlign w:val="center"/>
          </w:tcPr>
          <w:p w14:paraId="344D601C" w14:textId="450A8CE0" w:rsidR="00692386" w:rsidRPr="00062C14" w:rsidRDefault="00692386" w:rsidP="00956A5A">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Pr>
                <w:rFonts w:ascii="Calibri" w:hAnsi="Calibri" w:cs="Calibri"/>
                <w:color w:val="000000"/>
                <w:sz w:val="22"/>
                <w:szCs w:val="22"/>
              </w:rPr>
              <w:t>$37.14</w:t>
            </w:r>
          </w:p>
        </w:tc>
        <w:tc>
          <w:tcPr>
            <w:tcW w:w="2646" w:type="dxa"/>
            <w:noWrap/>
            <w:vAlign w:val="center"/>
          </w:tcPr>
          <w:p w14:paraId="176CE32C" w14:textId="4EB79A56" w:rsidR="00692386" w:rsidRPr="00062C14" w:rsidRDefault="00692386" w:rsidP="00956A5A">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Pr>
                <w:rFonts w:ascii="Calibri" w:hAnsi="Calibri" w:cs="Calibri"/>
                <w:color w:val="000000"/>
                <w:sz w:val="22"/>
                <w:szCs w:val="22"/>
              </w:rPr>
              <w:t>$38.74</w:t>
            </w:r>
          </w:p>
        </w:tc>
        <w:tc>
          <w:tcPr>
            <w:tcW w:w="2646" w:type="dxa"/>
            <w:noWrap/>
            <w:vAlign w:val="center"/>
          </w:tcPr>
          <w:p w14:paraId="4753D006" w14:textId="0814D600" w:rsidR="00692386" w:rsidRPr="00062C14" w:rsidRDefault="00692386" w:rsidP="00956A5A">
            <w:pPr>
              <w:spacing w:before="60" w:after="60" w:line="240" w:lineRule="auto"/>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lang w:eastAsia="en-AU"/>
              </w:rPr>
            </w:pPr>
            <w:r>
              <w:rPr>
                <w:rFonts w:ascii="Calibri" w:hAnsi="Calibri" w:cs="Calibri"/>
                <w:color w:val="000000"/>
                <w:sz w:val="22"/>
                <w:szCs w:val="22"/>
              </w:rPr>
              <w:t>$1.60</w:t>
            </w:r>
          </w:p>
        </w:tc>
      </w:tr>
    </w:tbl>
    <w:p w14:paraId="30526552" w14:textId="77777777" w:rsidR="00F43709" w:rsidRPr="00B722BE" w:rsidRDefault="00F43709" w:rsidP="0095048B"/>
    <w:sectPr w:rsidR="00F43709" w:rsidRPr="00B722BE" w:rsidSect="00DE25F6">
      <w:headerReference w:type="even" r:id="rId29"/>
      <w:headerReference w:type="default" r:id="rId30"/>
      <w:footerReference w:type="even" r:id="rId31"/>
      <w:headerReference w:type="first" r:id="rId32"/>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BE49CC" w14:textId="77777777" w:rsidR="00B4143E" w:rsidRDefault="00B4143E" w:rsidP="00934368">
      <w:r>
        <w:separator/>
      </w:r>
    </w:p>
    <w:p w14:paraId="71220E05" w14:textId="77777777" w:rsidR="00B4143E" w:rsidRDefault="00B4143E" w:rsidP="00934368"/>
  </w:endnote>
  <w:endnote w:type="continuationSeparator" w:id="0">
    <w:p w14:paraId="5F668030" w14:textId="77777777" w:rsidR="00B4143E" w:rsidRDefault="00B4143E" w:rsidP="00934368">
      <w:r>
        <w:continuationSeparator/>
      </w:r>
    </w:p>
    <w:p w14:paraId="7A50A0C7" w14:textId="77777777" w:rsidR="00B4143E" w:rsidRDefault="00B4143E" w:rsidP="00934368"/>
  </w:endnote>
  <w:endnote w:type="continuationNotice" w:id="1">
    <w:p w14:paraId="43CF0951" w14:textId="77777777" w:rsidR="00B4143E" w:rsidRDefault="00B4143E"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BAE1A" w14:textId="44E7F039" w:rsidR="00627385" w:rsidRPr="00386805" w:rsidRDefault="00DB2666" w:rsidP="00DB2666">
    <w:pPr>
      <w:pStyle w:val="Footer"/>
    </w:pPr>
    <w:r>
      <w:rPr>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5EA1F" w14:textId="188062B9" w:rsidR="00DB2666" w:rsidRPr="00386805" w:rsidRDefault="0006564A" w:rsidP="00DB2666">
    <w:pPr>
      <w:pStyle w:val="Footer"/>
    </w:pPr>
    <w:r>
      <w:rPr>
        <w:noProof/>
        <w:sz w:val="21"/>
        <w:szCs w:val="21"/>
      </w:rPr>
      <mc:AlternateContent>
        <mc:Choice Requires="wps">
          <w:drawing>
            <wp:anchor distT="0" distB="0" distL="0" distR="0" simplePos="0" relativeHeight="251669504" behindDoc="0" locked="0" layoutInCell="1" allowOverlap="1" wp14:anchorId="3A41AE81" wp14:editId="7259A167">
              <wp:simplePos x="635" y="635"/>
              <wp:positionH relativeFrom="page">
                <wp:align>center</wp:align>
              </wp:positionH>
              <wp:positionV relativeFrom="page">
                <wp:align>bottom</wp:align>
              </wp:positionV>
              <wp:extent cx="551815" cy="480695"/>
              <wp:effectExtent l="0" t="0" r="635" b="0"/>
              <wp:wrapNone/>
              <wp:docPr id="1848458968"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1502F9E" w14:textId="6FB821B4" w:rsidR="0006564A" w:rsidRPr="0006564A" w:rsidRDefault="0006564A" w:rsidP="0006564A">
                          <w:pPr>
                            <w:spacing w:after="0"/>
                            <w:rPr>
                              <w:rFonts w:ascii="Calibri" w:eastAsia="Calibri" w:hAnsi="Calibri" w:cs="Calibri"/>
                              <w:noProof/>
                              <w:color w:val="FF000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41AE81" id="_x0000_t202" coordsize="21600,21600" o:spt="202" path="m,l,21600r21600,l21600,xe">
              <v:stroke joinstyle="miter"/>
              <v:path gradientshapeok="t" o:connecttype="rect"/>
            </v:shapetype>
            <v:shape id="Text Box 12" o:spid="_x0000_s1028" type="#_x0000_t202" alt="OFFICIAL" style="position:absolute;left:0;text-align:left;margin-left:0;margin-top:0;width:43.45pt;height:37.8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61502F9E" w14:textId="6FB821B4" w:rsidR="0006564A" w:rsidRPr="0006564A" w:rsidRDefault="0006564A" w:rsidP="0006564A">
                    <w:pPr>
                      <w:spacing w:after="0"/>
                      <w:rPr>
                        <w:rFonts w:ascii="Calibri" w:eastAsia="Calibri" w:hAnsi="Calibri" w:cs="Calibri"/>
                        <w:noProof/>
                        <w:color w:val="FF0000"/>
                      </w:rPr>
                    </w:pPr>
                  </w:p>
                </w:txbxContent>
              </v:textbox>
              <w10:wrap anchorx="page" anchory="page"/>
            </v:shape>
          </w:pict>
        </mc:Fallback>
      </mc:AlternateContent>
    </w:r>
    <w:r w:rsidR="00DB2666">
      <w:rPr>
        <w:sz w:val="21"/>
        <w:szCs w:val="21"/>
      </w:rPr>
      <w:t xml:space="preserve"> </w:t>
    </w:r>
    <w:r w:rsidR="00DB2666" w:rsidRPr="00386805">
      <w:rPr>
        <w:b/>
        <w:bCs/>
        <w:sz w:val="21"/>
        <w:szCs w:val="21"/>
      </w:rPr>
      <w:fldChar w:fldCharType="begin"/>
    </w:r>
    <w:r w:rsidR="00DB2666" w:rsidRPr="00386805">
      <w:rPr>
        <w:b/>
        <w:bCs/>
        <w:sz w:val="21"/>
        <w:szCs w:val="21"/>
      </w:rPr>
      <w:instrText xml:space="preserve"> PAGE   \* MERGEFORMAT </w:instrText>
    </w:r>
    <w:r w:rsidR="00DB2666" w:rsidRPr="00386805">
      <w:rPr>
        <w:b/>
        <w:bCs/>
        <w:sz w:val="21"/>
        <w:szCs w:val="21"/>
      </w:rPr>
      <w:fldChar w:fldCharType="separate"/>
    </w:r>
    <w:r w:rsidR="00DB2666">
      <w:rPr>
        <w:b/>
        <w:bCs/>
        <w:sz w:val="21"/>
        <w:szCs w:val="21"/>
      </w:rPr>
      <w:t>2</w:t>
    </w:r>
    <w:r w:rsidR="00DB2666" w:rsidRPr="00386805">
      <w:rPr>
        <w:b/>
        <w:bCs/>
        <w:noProof/>
        <w:sz w:val="21"/>
        <w:szCs w:val="21"/>
      </w:rPr>
      <w:fldChar w:fldCharType="end"/>
    </w:r>
  </w:p>
  <w:p w14:paraId="268AC1A0" w14:textId="67C1653E" w:rsidR="00E917B4" w:rsidRPr="00DB2666" w:rsidRDefault="00E917B4" w:rsidP="00DB26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87B27" w14:textId="430F41E8" w:rsidR="00627385" w:rsidRDefault="00627385" w:rsidP="00627385">
    <w:pPr>
      <w:tabs>
        <w:tab w:val="right" w:pos="9072"/>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4E2ED" w14:textId="363022E9" w:rsidR="00D0690C" w:rsidRPr="0089275D" w:rsidRDefault="00EB6CA9" w:rsidP="00DB2666">
    <w:pPr>
      <w:pStyle w:val="Footer"/>
    </w:pPr>
    <w:sdt>
      <w:sdtPr>
        <w:id w:val="-436294044"/>
        <w:docPartObj>
          <w:docPartGallery w:val="Page Numbers (Bottom of Page)"/>
          <w:docPartUnique/>
        </w:docPartObj>
      </w:sdtPr>
      <w:sdtEndPr>
        <w:rPr>
          <w:noProof/>
        </w:rPr>
      </w:sdtEndPr>
      <w:sdtContent>
        <w:r w:rsidR="00DB2666" w:rsidRPr="00386805">
          <w:rPr>
            <w:b/>
            <w:bCs/>
            <w:sz w:val="21"/>
            <w:szCs w:val="21"/>
          </w:rPr>
          <w:fldChar w:fldCharType="begin"/>
        </w:r>
        <w:r w:rsidR="00DB2666" w:rsidRPr="00386805">
          <w:rPr>
            <w:b/>
            <w:bCs/>
            <w:sz w:val="21"/>
            <w:szCs w:val="21"/>
          </w:rPr>
          <w:instrText xml:space="preserve"> PAGE   \* MERGEFORMAT </w:instrText>
        </w:r>
        <w:r w:rsidR="00DB2666" w:rsidRPr="00386805">
          <w:rPr>
            <w:b/>
            <w:bCs/>
            <w:sz w:val="21"/>
            <w:szCs w:val="21"/>
          </w:rPr>
          <w:fldChar w:fldCharType="separate"/>
        </w:r>
        <w:r w:rsidR="00DB2666">
          <w:rPr>
            <w:b/>
            <w:bCs/>
            <w:sz w:val="21"/>
            <w:szCs w:val="21"/>
          </w:rPr>
          <w:t>2</w:t>
        </w:r>
        <w:r w:rsidR="00DB2666" w:rsidRPr="00386805">
          <w:rPr>
            <w:b/>
            <w:bCs/>
            <w:noProof/>
            <w:sz w:val="21"/>
            <w:szCs w:val="2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36E889" w14:textId="77777777" w:rsidR="00B4143E" w:rsidRDefault="00B4143E" w:rsidP="00934368">
      <w:r>
        <w:separator/>
      </w:r>
    </w:p>
    <w:p w14:paraId="7183A509" w14:textId="77777777" w:rsidR="00B4143E" w:rsidRDefault="00B4143E" w:rsidP="00934368"/>
  </w:footnote>
  <w:footnote w:type="continuationSeparator" w:id="0">
    <w:p w14:paraId="7B09A919" w14:textId="77777777" w:rsidR="00B4143E" w:rsidRDefault="00B4143E" w:rsidP="00934368">
      <w:r>
        <w:continuationSeparator/>
      </w:r>
    </w:p>
    <w:p w14:paraId="3CA92F26" w14:textId="77777777" w:rsidR="00B4143E" w:rsidRDefault="00B4143E" w:rsidP="00934368"/>
  </w:footnote>
  <w:footnote w:type="continuationNotice" w:id="1">
    <w:p w14:paraId="4BC4E956" w14:textId="77777777" w:rsidR="00B4143E" w:rsidRDefault="00B4143E" w:rsidP="00934368"/>
  </w:footnote>
  <w:footnote w:id="2">
    <w:p w14:paraId="7781878B" w14:textId="7B13F25A" w:rsidR="00813709" w:rsidRDefault="00813709">
      <w:pPr>
        <w:pStyle w:val="FootnoteText"/>
      </w:pPr>
      <w:r>
        <w:rPr>
          <w:rStyle w:val="FootnoteReference"/>
        </w:rPr>
        <w:footnoteRef/>
      </w:r>
      <w:r>
        <w:t xml:space="preserve"> </w:t>
      </w:r>
      <w:r w:rsidRPr="004257D5">
        <w:rPr>
          <w:sz w:val="16"/>
          <w:szCs w:val="16"/>
        </w:rPr>
        <w:t>In the Nurses Award, the hourly rate when multiplied by 38 (the ordinary hours of work per week for a full-time</w:t>
      </w:r>
      <w:r w:rsidR="0006347E" w:rsidRPr="004257D5">
        <w:rPr>
          <w:sz w:val="16"/>
          <w:szCs w:val="16"/>
        </w:rPr>
        <w:t xml:space="preserve"> employee) may not equal the weekly rate, due to the rounding rules applied by the Fair Work Commission.</w:t>
      </w:r>
    </w:p>
  </w:footnote>
  <w:footnote w:id="3">
    <w:p w14:paraId="60FB1B40" w14:textId="63E451EC" w:rsidR="00CB2DFF" w:rsidRPr="00B2143F" w:rsidRDefault="00CB2DFF">
      <w:pPr>
        <w:pStyle w:val="FootnoteText"/>
        <w:rPr>
          <w:sz w:val="16"/>
          <w:szCs w:val="16"/>
        </w:rPr>
      </w:pPr>
      <w:r>
        <w:rPr>
          <w:rStyle w:val="FootnoteReference"/>
        </w:rPr>
        <w:footnoteRef/>
      </w:r>
      <w:r>
        <w:t xml:space="preserve"> </w:t>
      </w:r>
      <w:r w:rsidR="00975FC1" w:rsidRPr="00B2143F">
        <w:rPr>
          <w:sz w:val="16"/>
          <w:szCs w:val="16"/>
        </w:rPr>
        <w:t>Aged care employee general classifications are not included</w:t>
      </w:r>
      <w:r w:rsidR="00275E99" w:rsidRPr="00B2143F">
        <w:rPr>
          <w:sz w:val="16"/>
          <w:szCs w:val="16"/>
        </w:rPr>
        <w:t xml:space="preserve"> in this table</w:t>
      </w:r>
      <w:r w:rsidR="00B25C25" w:rsidRPr="00B2143F">
        <w:rPr>
          <w:sz w:val="16"/>
          <w:szCs w:val="16"/>
        </w:rPr>
        <w:t xml:space="preserve"> as they are not in scope for award wage increases on 1 October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70ED3" w14:textId="783DF1C7" w:rsidR="0006564A" w:rsidRDefault="0006564A">
    <w:pPr>
      <w:pStyle w:val="Header"/>
    </w:pPr>
    <w:r>
      <w:rPr>
        <w:noProof/>
      </w:rPr>
      <mc:AlternateContent>
        <mc:Choice Requires="wps">
          <w:drawing>
            <wp:anchor distT="0" distB="0" distL="0" distR="0" simplePos="0" relativeHeight="251659264" behindDoc="0" locked="0" layoutInCell="1" allowOverlap="1" wp14:anchorId="7B71694F" wp14:editId="078C0D7C">
              <wp:simplePos x="635" y="635"/>
              <wp:positionH relativeFrom="page">
                <wp:align>center</wp:align>
              </wp:positionH>
              <wp:positionV relativeFrom="page">
                <wp:align>top</wp:align>
              </wp:positionV>
              <wp:extent cx="551815" cy="480695"/>
              <wp:effectExtent l="0" t="0" r="635" b="14605"/>
              <wp:wrapNone/>
              <wp:docPr id="1970157018"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8490F4C" w14:textId="75DC9E03" w:rsidR="0006564A" w:rsidRPr="0006564A" w:rsidRDefault="0006564A" w:rsidP="0006564A">
                          <w:pPr>
                            <w:spacing w:after="0"/>
                            <w:rPr>
                              <w:rFonts w:ascii="Calibri" w:eastAsia="Calibri" w:hAnsi="Calibri" w:cs="Calibri"/>
                              <w:noProof/>
                              <w:color w:val="FF0000"/>
                            </w:rPr>
                          </w:pPr>
                          <w:r w:rsidRPr="0006564A">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71694F"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08490F4C" w14:textId="75DC9E03" w:rsidR="0006564A" w:rsidRPr="0006564A" w:rsidRDefault="0006564A" w:rsidP="0006564A">
                    <w:pPr>
                      <w:spacing w:after="0"/>
                      <w:rPr>
                        <w:rFonts w:ascii="Calibri" w:eastAsia="Calibri" w:hAnsi="Calibri" w:cs="Calibri"/>
                        <w:noProof/>
                        <w:color w:val="FF0000"/>
                      </w:rPr>
                    </w:pPr>
                    <w:r w:rsidRPr="0006564A">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888AC" w14:textId="1E6CF27C" w:rsidR="0006564A" w:rsidRDefault="0006564A">
    <w:pPr>
      <w:pStyle w:val="Header"/>
    </w:pPr>
    <w:r>
      <w:rPr>
        <w:noProof/>
      </w:rPr>
      <mc:AlternateContent>
        <mc:Choice Requires="wps">
          <w:drawing>
            <wp:anchor distT="0" distB="0" distL="0" distR="0" simplePos="0" relativeHeight="251660288" behindDoc="0" locked="0" layoutInCell="1" allowOverlap="1" wp14:anchorId="549F47E0" wp14:editId="4A22CCB0">
              <wp:simplePos x="635" y="635"/>
              <wp:positionH relativeFrom="page">
                <wp:align>center</wp:align>
              </wp:positionH>
              <wp:positionV relativeFrom="page">
                <wp:align>top</wp:align>
              </wp:positionV>
              <wp:extent cx="551815" cy="480695"/>
              <wp:effectExtent l="0" t="0" r="635" b="14605"/>
              <wp:wrapNone/>
              <wp:docPr id="29501229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75293227" w14:textId="4875FC00" w:rsidR="0006564A" w:rsidRPr="0006564A" w:rsidRDefault="0006564A" w:rsidP="0006564A">
                          <w:pPr>
                            <w:spacing w:after="0"/>
                            <w:rPr>
                              <w:rFonts w:ascii="Calibri" w:eastAsia="Calibri" w:hAnsi="Calibri" w:cs="Calibri"/>
                              <w:noProof/>
                              <w:color w:val="FF0000"/>
                            </w:rPr>
                          </w:pPr>
                          <w:r w:rsidRPr="0006564A">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9F47E0" id="_x0000_t202" coordsize="21600,21600" o:spt="202" path="m,l,21600r21600,l21600,xe">
              <v:stroke joinstyle="miter"/>
              <v:path gradientshapeok="t" o:connecttype="rect"/>
            </v:shapetype>
            <v:shape id="Text Box 3" o:spid="_x0000_s1027" type="#_x0000_t202" alt="OFFICIAL" style="position:absolute;margin-left:0;margin-top:0;width:43.45pt;height:37.8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textbox style="mso-fit-shape-to-text:t" inset="0,15pt,0,0">
                <w:txbxContent>
                  <w:p w14:paraId="75293227" w14:textId="4875FC00" w:rsidR="0006564A" w:rsidRPr="0006564A" w:rsidRDefault="0006564A" w:rsidP="0006564A">
                    <w:pPr>
                      <w:spacing w:after="0"/>
                      <w:rPr>
                        <w:rFonts w:ascii="Calibri" w:eastAsia="Calibri" w:hAnsi="Calibri" w:cs="Calibri"/>
                        <w:noProof/>
                        <w:color w:val="FF0000"/>
                      </w:rPr>
                    </w:pPr>
                    <w:r w:rsidRPr="0006564A">
                      <w:rPr>
                        <w:rFonts w:ascii="Calibri" w:eastAsia="Calibri" w:hAnsi="Calibri" w:cs="Calibri"/>
                        <w:noProof/>
                        <w:color w:val="FF000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AB074" w14:textId="538992EF" w:rsidR="003B1273" w:rsidRDefault="00BC50F4" w:rsidP="006249DC">
    <w:pPr>
      <w:pStyle w:val="Header"/>
      <w:ind w:firstLine="720"/>
      <w:rPr>
        <w:noProof/>
        <w:lang w:eastAsia="en-AU"/>
      </w:rPr>
    </w:pPr>
    <w:r>
      <w:rPr>
        <w:noProof/>
      </w:rPr>
      <w:drawing>
        <wp:anchor distT="0" distB="0" distL="114300" distR="114300" simplePos="0" relativeHeight="251652095" behindDoc="1" locked="0" layoutInCell="1" allowOverlap="1" wp14:anchorId="6BA410F6" wp14:editId="2B9D6EE1">
          <wp:simplePos x="0" y="0"/>
          <wp:positionH relativeFrom="page">
            <wp:align>left</wp:align>
          </wp:positionH>
          <wp:positionV relativeFrom="page">
            <wp:align>top</wp:align>
          </wp:positionV>
          <wp:extent cx="8080509" cy="5388069"/>
          <wp:effectExtent l="0" t="0" r="0" b="3175"/>
          <wp:wrapNone/>
          <wp:docPr id="386000390" name="Picture 6" descr="Aged care 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000390" name="Picture 6" descr="Aged care nur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80509" cy="538806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72576" behindDoc="1" locked="0" layoutInCell="1" allowOverlap="1" wp14:anchorId="58CE3AA8" wp14:editId="7AFF8D33">
          <wp:simplePos x="0" y="0"/>
          <wp:positionH relativeFrom="page">
            <wp:align>right</wp:align>
          </wp:positionH>
          <wp:positionV relativeFrom="page">
            <wp:align>top</wp:align>
          </wp:positionV>
          <wp:extent cx="7570612" cy="1072080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p>
  <w:p w14:paraId="12B04276" w14:textId="1699419E" w:rsidR="00751A23" w:rsidRDefault="00627385" w:rsidP="00934368">
    <w:pPr>
      <w:pStyle w:val="Header"/>
    </w:pPr>
    <w:r>
      <w:rPr>
        <w:noProof/>
        <w:lang w:eastAsia="en-AU"/>
      </w:rPr>
      <mc:AlternateContent>
        <mc:Choice Requires="wps">
          <w:drawing>
            <wp:anchor distT="0" distB="0" distL="114300" distR="114300" simplePos="0" relativeHeight="251653120" behindDoc="1" locked="0" layoutInCell="1" allowOverlap="1" wp14:anchorId="037C1E08" wp14:editId="4B98C32A">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3CFF20" id="Rectangle 23" o:spid="_x0000_s1026" alt="&quot;&quot;" style="position:absolute;margin-left:-69.4pt;margin-top:314.6pt;width:599.25pt;height:491.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" fillcolor="#f1f2f2 [3214]"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7AEEB" w14:textId="1C0CEDE5" w:rsidR="00DE25F6" w:rsidRDefault="00DE25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DD8FB" w14:textId="7BBE196B" w:rsidR="00DE25F6" w:rsidRPr="00A3709E" w:rsidRDefault="00DE25F6" w:rsidP="00A3709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C7924" w14:textId="64A366E7" w:rsidR="00DE25F6" w:rsidRDefault="0006564A">
    <w:pPr>
      <w:pStyle w:val="Header"/>
    </w:pPr>
    <w:r>
      <w:rPr>
        <w:noProof/>
      </w:rPr>
      <mc:AlternateContent>
        <mc:Choice Requires="wps">
          <w:drawing>
            <wp:anchor distT="0" distB="0" distL="0" distR="0" simplePos="0" relativeHeight="251661312" behindDoc="0" locked="0" layoutInCell="1" allowOverlap="1" wp14:anchorId="6BAF9CC2" wp14:editId="5E77B8BD">
              <wp:simplePos x="635" y="635"/>
              <wp:positionH relativeFrom="page">
                <wp:align>center</wp:align>
              </wp:positionH>
              <wp:positionV relativeFrom="page">
                <wp:align>top</wp:align>
              </wp:positionV>
              <wp:extent cx="551815" cy="480695"/>
              <wp:effectExtent l="0" t="0" r="635" b="14605"/>
              <wp:wrapNone/>
              <wp:docPr id="1812836760"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C877682" w14:textId="53DA4041" w:rsidR="0006564A" w:rsidRPr="0006564A" w:rsidRDefault="0006564A" w:rsidP="0006564A">
                          <w:pPr>
                            <w:spacing w:after="0"/>
                            <w:rPr>
                              <w:rFonts w:ascii="Calibri" w:eastAsia="Calibri" w:hAnsi="Calibri" w:cs="Calibri"/>
                              <w:noProof/>
                              <w:color w:val="FF0000"/>
                            </w:rPr>
                          </w:pPr>
                          <w:r w:rsidRPr="0006564A">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AF9CC2" id="_x0000_t202" coordsize="21600,21600" o:spt="202" path="m,l,21600r21600,l21600,xe">
              <v:stroke joinstyle="miter"/>
              <v:path gradientshapeok="t" o:connecttype="rect"/>
            </v:shapetype>
            <v:shape id="Text Box 4" o:spid="_x0000_s1029" type="#_x0000_t202" alt="OFFICIAL" style="position:absolute;margin-left:0;margin-top:0;width:43.45pt;height:37.8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" filled="f" stroked="f">
              <v:textbox style="mso-fit-shape-to-text:t" inset="0,15pt,0,0">
                <w:txbxContent>
                  <w:p w14:paraId="5C877682" w14:textId="53DA4041" w:rsidR="0006564A" w:rsidRPr="0006564A" w:rsidRDefault="0006564A" w:rsidP="0006564A">
                    <w:pPr>
                      <w:spacing w:after="0"/>
                      <w:rPr>
                        <w:rFonts w:ascii="Calibri" w:eastAsia="Calibri" w:hAnsi="Calibri" w:cs="Calibri"/>
                        <w:noProof/>
                        <w:color w:val="FF0000"/>
                      </w:rPr>
                    </w:pPr>
                    <w:r w:rsidRPr="0006564A">
                      <w:rPr>
                        <w:rFonts w:ascii="Calibri" w:eastAsia="Calibri" w:hAnsi="Calibri" w:cs="Calibri"/>
                        <w:noProof/>
                        <w:color w:val="FF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69651" w14:textId="561A16E6" w:rsidR="00D0690C" w:rsidRPr="0089275D" w:rsidRDefault="00D0690C" w:rsidP="0089275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512BC" w14:textId="299FA2BD" w:rsidR="00415E23" w:rsidRDefault="00415E2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6E8A4" w14:textId="2AA452B4" w:rsidR="00415E23" w:rsidRDefault="0006564A">
    <w:pPr>
      <w:pStyle w:val="Header"/>
    </w:pPr>
    <w:r>
      <w:rPr>
        <w:noProof/>
      </w:rPr>
      <mc:AlternateContent>
        <mc:Choice Requires="wps">
          <w:drawing>
            <wp:anchor distT="0" distB="0" distL="0" distR="0" simplePos="0" relativeHeight="251664384" behindDoc="0" locked="0" layoutInCell="1" allowOverlap="1" wp14:anchorId="7D058CAB" wp14:editId="4E828737">
              <wp:simplePos x="635" y="635"/>
              <wp:positionH relativeFrom="page">
                <wp:align>center</wp:align>
              </wp:positionH>
              <wp:positionV relativeFrom="page">
                <wp:align>top</wp:align>
              </wp:positionV>
              <wp:extent cx="551815" cy="480695"/>
              <wp:effectExtent l="0" t="0" r="635" b="14605"/>
              <wp:wrapNone/>
              <wp:docPr id="1837841231"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2CE208D0" w14:textId="7678E635" w:rsidR="0006564A" w:rsidRPr="0006564A" w:rsidRDefault="0006564A" w:rsidP="0006564A">
                          <w:pPr>
                            <w:spacing w:after="0"/>
                            <w:rPr>
                              <w:rFonts w:ascii="Calibri" w:eastAsia="Calibri" w:hAnsi="Calibri" w:cs="Calibri"/>
                              <w:noProof/>
                              <w:color w:val="FF0000"/>
                            </w:rPr>
                          </w:pPr>
                          <w:r w:rsidRPr="0006564A">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058CAB" id="_x0000_t202" coordsize="21600,21600" o:spt="202" path="m,l,21600r21600,l21600,xe">
              <v:stroke joinstyle="miter"/>
              <v:path gradientshapeok="t" o:connecttype="rect"/>
            </v:shapetype>
            <v:shape id="Text Box 7" o:spid="_x0000_s1030" type="#_x0000_t202" alt="OFFICIAL" style="position:absolute;margin-left:0;margin-top:0;width:43.45pt;height:37.8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KH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VYfOp+B80Jh3Iw7ttbvu6w9Ib58MIcLhjnQNGG&#10;Zzykgr6mcLYoacH9+Js/5iPvGKWkR8HU1KCiKVHfDO4jaisZxV1e5nhzk3s3GeagHwBlWOCLsDyZ&#10;MS+oyZQO9BvKeRULYYgZjuVqGibzIYzKxefAxWqVklBGloWN2VoeoSNdkcvX4Y05eyY84KaeYFIT&#10;q97xPubGP71dHQKyn5YSqR2JPDOOEkxrPT+XqPFf7ynr+qiXPwE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CJokocNAgAAHAQA&#10;AA4AAAAAAAAAAAAAAAAALgIAAGRycy9lMm9Eb2MueG1sUEsBAi0AFAAGAAgAAAAhALe4h6naAAAA&#10;AwEAAA8AAAAAAAAAAAAAAAAAZwQAAGRycy9kb3ducmV2LnhtbFBLBQYAAAAABAAEAPMAAABuBQAA&#10;AAA=&#10;" filled="f" stroked="f">
              <v:textbox style="mso-fit-shape-to-text:t" inset="0,15pt,0,0">
                <w:txbxContent>
                  <w:p w14:paraId="2CE208D0" w14:textId="7678E635" w:rsidR="0006564A" w:rsidRPr="0006564A" w:rsidRDefault="0006564A" w:rsidP="0006564A">
                    <w:pPr>
                      <w:spacing w:after="0"/>
                      <w:rPr>
                        <w:rFonts w:ascii="Calibri" w:eastAsia="Calibri" w:hAnsi="Calibri" w:cs="Calibri"/>
                        <w:noProof/>
                        <w:color w:val="FF0000"/>
                      </w:rPr>
                    </w:pPr>
                    <w:r w:rsidRPr="0006564A">
                      <w:rPr>
                        <w:rFonts w:ascii="Calibri" w:eastAsia="Calibri" w:hAnsi="Calibri" w:cs="Calibri"/>
                        <w:noProof/>
                        <w:color w:val="FF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E2E4B8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83AF83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2C7C0D30"/>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FABCB75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4C225D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FEBE60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87EE512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2F5215D"/>
    <w:multiLevelType w:val="hybridMultilevel"/>
    <w:tmpl w:val="4A5C2410"/>
    <w:lvl w:ilvl="0" w:tplc="49A6EF5A">
      <w:start w:val="1"/>
      <w:numFmt w:val="bullet"/>
      <w:lvlText w:val=""/>
      <w:lvlJc w:val="left"/>
      <w:pPr>
        <w:ind w:left="360" w:hanging="360"/>
      </w:pPr>
      <w:rPr>
        <w:rFonts w:ascii="Symbol" w:hAnsi="Symbol" w:hint="default"/>
      </w:rPr>
    </w:lvl>
    <w:lvl w:ilvl="1" w:tplc="E8D25B50">
      <w:start w:val="1"/>
      <w:numFmt w:val="bullet"/>
      <w:lvlText w:val="o"/>
      <w:lvlJc w:val="left"/>
      <w:pPr>
        <w:ind w:left="1080" w:hanging="360"/>
      </w:pPr>
      <w:rPr>
        <w:rFonts w:ascii="Courier New" w:hAnsi="Courier New" w:cs="Courier New" w:hint="default"/>
      </w:rPr>
    </w:lvl>
    <w:lvl w:ilvl="2" w:tplc="79ECF82A">
      <w:start w:val="1"/>
      <w:numFmt w:val="bullet"/>
      <w:lvlText w:val=""/>
      <w:lvlJc w:val="left"/>
      <w:pPr>
        <w:ind w:left="1800" w:hanging="360"/>
      </w:pPr>
      <w:rPr>
        <w:rFonts w:ascii="Wingdings" w:hAnsi="Wingdings" w:hint="default"/>
      </w:rPr>
    </w:lvl>
    <w:lvl w:ilvl="3" w:tplc="1A3A9EA4" w:tentative="1">
      <w:start w:val="1"/>
      <w:numFmt w:val="bullet"/>
      <w:lvlText w:val=""/>
      <w:lvlJc w:val="left"/>
      <w:pPr>
        <w:ind w:left="2520" w:hanging="360"/>
      </w:pPr>
      <w:rPr>
        <w:rFonts w:ascii="Symbol" w:hAnsi="Symbol" w:hint="default"/>
      </w:rPr>
    </w:lvl>
    <w:lvl w:ilvl="4" w:tplc="A35686DE" w:tentative="1">
      <w:start w:val="1"/>
      <w:numFmt w:val="bullet"/>
      <w:lvlText w:val="o"/>
      <w:lvlJc w:val="left"/>
      <w:pPr>
        <w:ind w:left="3240" w:hanging="360"/>
      </w:pPr>
      <w:rPr>
        <w:rFonts w:ascii="Courier New" w:hAnsi="Courier New" w:cs="Courier New" w:hint="default"/>
      </w:rPr>
    </w:lvl>
    <w:lvl w:ilvl="5" w:tplc="58D2E488" w:tentative="1">
      <w:start w:val="1"/>
      <w:numFmt w:val="bullet"/>
      <w:lvlText w:val=""/>
      <w:lvlJc w:val="left"/>
      <w:pPr>
        <w:ind w:left="3960" w:hanging="360"/>
      </w:pPr>
      <w:rPr>
        <w:rFonts w:ascii="Wingdings" w:hAnsi="Wingdings" w:hint="default"/>
      </w:rPr>
    </w:lvl>
    <w:lvl w:ilvl="6" w:tplc="F4E0EE56" w:tentative="1">
      <w:start w:val="1"/>
      <w:numFmt w:val="bullet"/>
      <w:lvlText w:val=""/>
      <w:lvlJc w:val="left"/>
      <w:pPr>
        <w:ind w:left="4680" w:hanging="360"/>
      </w:pPr>
      <w:rPr>
        <w:rFonts w:ascii="Symbol" w:hAnsi="Symbol" w:hint="default"/>
      </w:rPr>
    </w:lvl>
    <w:lvl w:ilvl="7" w:tplc="1EAE5326" w:tentative="1">
      <w:start w:val="1"/>
      <w:numFmt w:val="bullet"/>
      <w:lvlText w:val="o"/>
      <w:lvlJc w:val="left"/>
      <w:pPr>
        <w:ind w:left="5400" w:hanging="360"/>
      </w:pPr>
      <w:rPr>
        <w:rFonts w:ascii="Courier New" w:hAnsi="Courier New" w:cs="Courier New" w:hint="default"/>
      </w:rPr>
    </w:lvl>
    <w:lvl w:ilvl="8" w:tplc="59629E30" w:tentative="1">
      <w:start w:val="1"/>
      <w:numFmt w:val="bullet"/>
      <w:lvlText w:val=""/>
      <w:lvlJc w:val="left"/>
      <w:pPr>
        <w:ind w:left="6120" w:hanging="360"/>
      </w:pPr>
      <w:rPr>
        <w:rFonts w:ascii="Wingdings" w:hAnsi="Wingdings" w:hint="default"/>
      </w:rPr>
    </w:lvl>
  </w:abstractNum>
  <w:abstractNum w:abstractNumId="8"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9" w15:restartNumberingAfterBreak="0">
    <w:nsid w:val="04403DDD"/>
    <w:multiLevelType w:val="multilevel"/>
    <w:tmpl w:val="4D7E6C5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44E4CCF"/>
    <w:multiLevelType w:val="hybridMultilevel"/>
    <w:tmpl w:val="CF082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2" w15:restartNumberingAfterBreak="0">
    <w:nsid w:val="0A1D3ADF"/>
    <w:multiLevelType w:val="hybridMultilevel"/>
    <w:tmpl w:val="1AD4A19C"/>
    <w:lvl w:ilvl="0" w:tplc="4772383C">
      <w:start w:val="1"/>
      <w:numFmt w:val="bullet"/>
      <w:lvlText w:val="•"/>
      <w:lvlJc w:val="left"/>
      <w:pPr>
        <w:tabs>
          <w:tab w:val="num" w:pos="720"/>
        </w:tabs>
        <w:ind w:left="720" w:hanging="360"/>
      </w:pPr>
      <w:rPr>
        <w:rFonts w:ascii="Calibri" w:hAnsi="Calibri" w:hint="default"/>
      </w:rPr>
    </w:lvl>
    <w:lvl w:ilvl="1" w:tplc="E28A6918" w:tentative="1">
      <w:start w:val="1"/>
      <w:numFmt w:val="bullet"/>
      <w:lvlText w:val="o"/>
      <w:lvlJc w:val="left"/>
      <w:pPr>
        <w:ind w:left="1440" w:hanging="360"/>
      </w:pPr>
      <w:rPr>
        <w:rFonts w:ascii="Courier New" w:hAnsi="Courier New" w:cs="Courier New" w:hint="default"/>
      </w:rPr>
    </w:lvl>
    <w:lvl w:ilvl="2" w:tplc="4DA426AA" w:tentative="1">
      <w:start w:val="1"/>
      <w:numFmt w:val="bullet"/>
      <w:lvlText w:val=""/>
      <w:lvlJc w:val="left"/>
      <w:pPr>
        <w:ind w:left="2160" w:hanging="360"/>
      </w:pPr>
      <w:rPr>
        <w:rFonts w:ascii="Wingdings" w:hAnsi="Wingdings" w:hint="default"/>
      </w:rPr>
    </w:lvl>
    <w:lvl w:ilvl="3" w:tplc="AB8A49FA" w:tentative="1">
      <w:start w:val="1"/>
      <w:numFmt w:val="bullet"/>
      <w:lvlText w:val=""/>
      <w:lvlJc w:val="left"/>
      <w:pPr>
        <w:ind w:left="2880" w:hanging="360"/>
      </w:pPr>
      <w:rPr>
        <w:rFonts w:ascii="Symbol" w:hAnsi="Symbol" w:hint="default"/>
      </w:rPr>
    </w:lvl>
    <w:lvl w:ilvl="4" w:tplc="75301594" w:tentative="1">
      <w:start w:val="1"/>
      <w:numFmt w:val="bullet"/>
      <w:lvlText w:val="o"/>
      <w:lvlJc w:val="left"/>
      <w:pPr>
        <w:ind w:left="3600" w:hanging="360"/>
      </w:pPr>
      <w:rPr>
        <w:rFonts w:ascii="Courier New" w:hAnsi="Courier New" w:cs="Courier New" w:hint="default"/>
      </w:rPr>
    </w:lvl>
    <w:lvl w:ilvl="5" w:tplc="1A581C7A" w:tentative="1">
      <w:start w:val="1"/>
      <w:numFmt w:val="bullet"/>
      <w:lvlText w:val=""/>
      <w:lvlJc w:val="left"/>
      <w:pPr>
        <w:ind w:left="4320" w:hanging="360"/>
      </w:pPr>
      <w:rPr>
        <w:rFonts w:ascii="Wingdings" w:hAnsi="Wingdings" w:hint="default"/>
      </w:rPr>
    </w:lvl>
    <w:lvl w:ilvl="6" w:tplc="D598E0DA" w:tentative="1">
      <w:start w:val="1"/>
      <w:numFmt w:val="bullet"/>
      <w:lvlText w:val=""/>
      <w:lvlJc w:val="left"/>
      <w:pPr>
        <w:ind w:left="5040" w:hanging="360"/>
      </w:pPr>
      <w:rPr>
        <w:rFonts w:ascii="Symbol" w:hAnsi="Symbol" w:hint="default"/>
      </w:rPr>
    </w:lvl>
    <w:lvl w:ilvl="7" w:tplc="CD6650EA" w:tentative="1">
      <w:start w:val="1"/>
      <w:numFmt w:val="bullet"/>
      <w:lvlText w:val="o"/>
      <w:lvlJc w:val="left"/>
      <w:pPr>
        <w:ind w:left="5760" w:hanging="360"/>
      </w:pPr>
      <w:rPr>
        <w:rFonts w:ascii="Courier New" w:hAnsi="Courier New" w:cs="Courier New" w:hint="default"/>
      </w:rPr>
    </w:lvl>
    <w:lvl w:ilvl="8" w:tplc="97BC93CC" w:tentative="1">
      <w:start w:val="1"/>
      <w:numFmt w:val="bullet"/>
      <w:lvlText w:val=""/>
      <w:lvlJc w:val="left"/>
      <w:pPr>
        <w:ind w:left="6480" w:hanging="360"/>
      </w:pPr>
      <w:rPr>
        <w:rFonts w:ascii="Wingdings" w:hAnsi="Wingdings" w:hint="default"/>
      </w:rPr>
    </w:lvl>
  </w:abstractNum>
  <w:abstractNum w:abstractNumId="13" w15:restartNumberingAfterBreak="0">
    <w:nsid w:val="0AAD46A1"/>
    <w:multiLevelType w:val="hybridMultilevel"/>
    <w:tmpl w:val="94168F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CA1218F"/>
    <w:multiLevelType w:val="hybridMultilevel"/>
    <w:tmpl w:val="4672E914"/>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74163B"/>
    <w:multiLevelType w:val="hybridMultilevel"/>
    <w:tmpl w:val="0F14BB0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13363506"/>
    <w:multiLevelType w:val="multilevel"/>
    <w:tmpl w:val="02BEAFCA"/>
    <w:lvl w:ilvl="0">
      <w:start w:val="1"/>
      <w:numFmt w:val="bullet"/>
      <w:lvlText w:val="l"/>
      <w:lvlJc w:val="left"/>
      <w:pPr>
        <w:ind w:left="644" w:hanging="284"/>
      </w:pPr>
      <w:rPr>
        <w:rFonts w:ascii="Wingdings" w:hAnsi="Wingdings"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1754160D"/>
    <w:multiLevelType w:val="hybridMultilevel"/>
    <w:tmpl w:val="424CE4FC"/>
    <w:lvl w:ilvl="0" w:tplc="88DE3B3E">
      <w:start w:val="1"/>
      <w:numFmt w:val="bullet"/>
      <w:lvlText w:val=""/>
      <w:lvlJc w:val="left"/>
      <w:pPr>
        <w:ind w:left="360" w:hanging="360"/>
      </w:pPr>
      <w:rPr>
        <w:rFonts w:ascii="Symbol" w:hAnsi="Symbol" w:hint="default"/>
      </w:rPr>
    </w:lvl>
    <w:lvl w:ilvl="1" w:tplc="1870DAE6">
      <w:start w:val="1"/>
      <w:numFmt w:val="bullet"/>
      <w:lvlText w:val="o"/>
      <w:lvlJc w:val="left"/>
      <w:pPr>
        <w:ind w:left="1080" w:hanging="360"/>
      </w:pPr>
      <w:rPr>
        <w:rFonts w:ascii="Courier New" w:hAnsi="Courier New" w:cs="Courier New" w:hint="default"/>
      </w:rPr>
    </w:lvl>
    <w:lvl w:ilvl="2" w:tplc="4EF8D772">
      <w:start w:val="1"/>
      <w:numFmt w:val="bullet"/>
      <w:lvlText w:val=""/>
      <w:lvlJc w:val="left"/>
      <w:pPr>
        <w:ind w:left="1800" w:hanging="360"/>
      </w:pPr>
      <w:rPr>
        <w:rFonts w:ascii="Wingdings" w:hAnsi="Wingdings" w:hint="default"/>
      </w:rPr>
    </w:lvl>
    <w:lvl w:ilvl="3" w:tplc="AA527B8A">
      <w:start w:val="1"/>
      <w:numFmt w:val="bullet"/>
      <w:lvlText w:val=""/>
      <w:lvlJc w:val="left"/>
      <w:pPr>
        <w:ind w:left="2520" w:hanging="360"/>
      </w:pPr>
      <w:rPr>
        <w:rFonts w:ascii="Symbol" w:hAnsi="Symbol" w:hint="default"/>
      </w:rPr>
    </w:lvl>
    <w:lvl w:ilvl="4" w:tplc="BBC06436">
      <w:start w:val="1"/>
      <w:numFmt w:val="bullet"/>
      <w:lvlText w:val="o"/>
      <w:lvlJc w:val="left"/>
      <w:pPr>
        <w:ind w:left="3240" w:hanging="360"/>
      </w:pPr>
      <w:rPr>
        <w:rFonts w:ascii="Courier New" w:hAnsi="Courier New" w:cs="Courier New" w:hint="default"/>
      </w:rPr>
    </w:lvl>
    <w:lvl w:ilvl="5" w:tplc="C7C671BA">
      <w:start w:val="1"/>
      <w:numFmt w:val="bullet"/>
      <w:lvlText w:val=""/>
      <w:lvlJc w:val="left"/>
      <w:pPr>
        <w:ind w:left="3960" w:hanging="360"/>
      </w:pPr>
      <w:rPr>
        <w:rFonts w:ascii="Wingdings" w:hAnsi="Wingdings" w:hint="default"/>
      </w:rPr>
    </w:lvl>
    <w:lvl w:ilvl="6" w:tplc="788AA2EC">
      <w:start w:val="1"/>
      <w:numFmt w:val="bullet"/>
      <w:lvlText w:val=""/>
      <w:lvlJc w:val="left"/>
      <w:pPr>
        <w:ind w:left="4680" w:hanging="360"/>
      </w:pPr>
      <w:rPr>
        <w:rFonts w:ascii="Symbol" w:hAnsi="Symbol" w:hint="default"/>
      </w:rPr>
    </w:lvl>
    <w:lvl w:ilvl="7" w:tplc="DD4C40D0">
      <w:start w:val="1"/>
      <w:numFmt w:val="bullet"/>
      <w:lvlText w:val="o"/>
      <w:lvlJc w:val="left"/>
      <w:pPr>
        <w:ind w:left="5400" w:hanging="360"/>
      </w:pPr>
      <w:rPr>
        <w:rFonts w:ascii="Courier New" w:hAnsi="Courier New" w:cs="Courier New" w:hint="default"/>
      </w:rPr>
    </w:lvl>
    <w:lvl w:ilvl="8" w:tplc="CF5EC9C4">
      <w:start w:val="1"/>
      <w:numFmt w:val="bullet"/>
      <w:lvlText w:val=""/>
      <w:lvlJc w:val="left"/>
      <w:pPr>
        <w:ind w:left="6120" w:hanging="360"/>
      </w:pPr>
      <w:rPr>
        <w:rFonts w:ascii="Wingdings" w:hAnsi="Wingdings" w:hint="default"/>
      </w:rPr>
    </w:lvl>
  </w:abstractNum>
  <w:abstractNum w:abstractNumId="18" w15:restartNumberingAfterBreak="0">
    <w:nsid w:val="1B8446A2"/>
    <w:multiLevelType w:val="hybridMultilevel"/>
    <w:tmpl w:val="EA9AC4CA"/>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1BF52B44"/>
    <w:multiLevelType w:val="hybridMultilevel"/>
    <w:tmpl w:val="F1BC4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EB23D3C"/>
    <w:multiLevelType w:val="hybridMultilevel"/>
    <w:tmpl w:val="D77C3A6C"/>
    <w:lvl w:ilvl="0" w:tplc="E96C518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2" w15:restartNumberingAfterBreak="0">
    <w:nsid w:val="34351466"/>
    <w:multiLevelType w:val="hybridMultilevel"/>
    <w:tmpl w:val="98BA9D0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3"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 w15:restartNumberingAfterBreak="0">
    <w:nsid w:val="367569C6"/>
    <w:multiLevelType w:val="multilevel"/>
    <w:tmpl w:val="13586ED8"/>
    <w:numStyleLink w:val="Style2"/>
  </w:abstractNum>
  <w:abstractNum w:abstractNumId="25" w15:restartNumberingAfterBreak="0">
    <w:nsid w:val="3AF32B6C"/>
    <w:multiLevelType w:val="hybridMultilevel"/>
    <w:tmpl w:val="72AA75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B7D5C67"/>
    <w:multiLevelType w:val="hybridMultilevel"/>
    <w:tmpl w:val="6790888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3C513E21"/>
    <w:multiLevelType w:val="hybridMultilevel"/>
    <w:tmpl w:val="60AAF62E"/>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354390E"/>
    <w:multiLevelType w:val="hybridMultilevel"/>
    <w:tmpl w:val="221CF9CA"/>
    <w:lvl w:ilvl="0" w:tplc="E1921B64">
      <w:start w:val="1"/>
      <w:numFmt w:val="bullet"/>
      <w:lvlText w:val="•"/>
      <w:lvlJc w:val="left"/>
      <w:pPr>
        <w:tabs>
          <w:tab w:val="num" w:pos="720"/>
        </w:tabs>
        <w:ind w:left="720" w:hanging="360"/>
      </w:pPr>
      <w:rPr>
        <w:rFonts w:ascii="Calibri" w:hAnsi="Calibri" w:hint="default"/>
      </w:rPr>
    </w:lvl>
    <w:lvl w:ilvl="1" w:tplc="0C090003">
      <w:start w:val="1"/>
      <w:numFmt w:val="bullet"/>
      <w:lvlText w:val="•"/>
      <w:lvlJc w:val="left"/>
      <w:pPr>
        <w:tabs>
          <w:tab w:val="num" w:pos="1440"/>
        </w:tabs>
        <w:ind w:left="1440" w:hanging="360"/>
      </w:pPr>
      <w:rPr>
        <w:rFonts w:ascii="Calibri" w:hAnsi="Calibri" w:hint="default"/>
      </w:rPr>
    </w:lvl>
    <w:lvl w:ilvl="2" w:tplc="0C090005">
      <w:start w:val="1"/>
      <w:numFmt w:val="bullet"/>
      <w:lvlText w:val=""/>
      <w:lvlJc w:val="left"/>
      <w:pPr>
        <w:tabs>
          <w:tab w:val="num" w:pos="2084"/>
        </w:tabs>
        <w:ind w:left="2084" w:hanging="284"/>
      </w:pPr>
      <w:rPr>
        <w:rFonts w:ascii="Symbol" w:hAnsi="Symbol" w:hint="default"/>
      </w:rPr>
    </w:lvl>
    <w:lvl w:ilvl="3" w:tplc="0C090001">
      <w:start w:val="1"/>
      <w:numFmt w:val="bullet"/>
      <w:lvlText w:val="•"/>
      <w:lvlJc w:val="left"/>
      <w:pPr>
        <w:tabs>
          <w:tab w:val="num" w:pos="2880"/>
        </w:tabs>
        <w:ind w:left="2880" w:hanging="360"/>
      </w:pPr>
      <w:rPr>
        <w:rFonts w:ascii="Calibri" w:hAnsi="Calibri" w:hint="default"/>
      </w:rPr>
    </w:lvl>
    <w:lvl w:ilvl="4" w:tplc="0C090003" w:tentative="1">
      <w:start w:val="1"/>
      <w:numFmt w:val="bullet"/>
      <w:lvlText w:val="•"/>
      <w:lvlJc w:val="left"/>
      <w:pPr>
        <w:tabs>
          <w:tab w:val="num" w:pos="3600"/>
        </w:tabs>
        <w:ind w:left="3600" w:hanging="360"/>
      </w:pPr>
      <w:rPr>
        <w:rFonts w:ascii="Calibri" w:hAnsi="Calibri" w:hint="default"/>
      </w:rPr>
    </w:lvl>
    <w:lvl w:ilvl="5" w:tplc="0C090005" w:tentative="1">
      <w:start w:val="1"/>
      <w:numFmt w:val="bullet"/>
      <w:lvlText w:val="•"/>
      <w:lvlJc w:val="left"/>
      <w:pPr>
        <w:tabs>
          <w:tab w:val="num" w:pos="4320"/>
        </w:tabs>
        <w:ind w:left="4320" w:hanging="360"/>
      </w:pPr>
      <w:rPr>
        <w:rFonts w:ascii="Calibri" w:hAnsi="Calibri" w:hint="default"/>
      </w:rPr>
    </w:lvl>
    <w:lvl w:ilvl="6" w:tplc="0C090001" w:tentative="1">
      <w:start w:val="1"/>
      <w:numFmt w:val="bullet"/>
      <w:lvlText w:val="•"/>
      <w:lvlJc w:val="left"/>
      <w:pPr>
        <w:tabs>
          <w:tab w:val="num" w:pos="5040"/>
        </w:tabs>
        <w:ind w:left="5040" w:hanging="360"/>
      </w:pPr>
      <w:rPr>
        <w:rFonts w:ascii="Calibri" w:hAnsi="Calibri" w:hint="default"/>
      </w:rPr>
    </w:lvl>
    <w:lvl w:ilvl="7" w:tplc="0C090003" w:tentative="1">
      <w:start w:val="1"/>
      <w:numFmt w:val="bullet"/>
      <w:lvlText w:val="•"/>
      <w:lvlJc w:val="left"/>
      <w:pPr>
        <w:tabs>
          <w:tab w:val="num" w:pos="5760"/>
        </w:tabs>
        <w:ind w:left="5760" w:hanging="360"/>
      </w:pPr>
      <w:rPr>
        <w:rFonts w:ascii="Calibri" w:hAnsi="Calibri" w:hint="default"/>
      </w:rPr>
    </w:lvl>
    <w:lvl w:ilvl="8" w:tplc="0C090005" w:tentative="1">
      <w:start w:val="1"/>
      <w:numFmt w:val="bullet"/>
      <w:lvlText w:val="•"/>
      <w:lvlJc w:val="left"/>
      <w:pPr>
        <w:tabs>
          <w:tab w:val="num" w:pos="6480"/>
        </w:tabs>
        <w:ind w:left="6480" w:hanging="360"/>
      </w:pPr>
      <w:rPr>
        <w:rFonts w:ascii="Calibri" w:hAnsi="Calibri" w:hint="default"/>
      </w:rPr>
    </w:lvl>
  </w:abstractNum>
  <w:abstractNum w:abstractNumId="29" w15:restartNumberingAfterBreak="0">
    <w:nsid w:val="43FB48D5"/>
    <w:multiLevelType w:val="hybridMultilevel"/>
    <w:tmpl w:val="C5609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307CF5"/>
    <w:multiLevelType w:val="hybridMultilevel"/>
    <w:tmpl w:val="2ABA9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32" w15:restartNumberingAfterBreak="0">
    <w:nsid w:val="4E7A6690"/>
    <w:multiLevelType w:val="hybridMultilevel"/>
    <w:tmpl w:val="FA6EEC36"/>
    <w:lvl w:ilvl="0" w:tplc="0C090003">
      <w:start w:val="1"/>
      <w:numFmt w:val="bullet"/>
      <w:lvlText w:val="o"/>
      <w:lvlJc w:val="left"/>
      <w:pPr>
        <w:ind w:left="1211" w:hanging="360"/>
      </w:pPr>
      <w:rPr>
        <w:rFonts w:ascii="Courier New" w:hAnsi="Courier New" w:cs="Courier New"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33" w15:restartNumberingAfterBreak="0">
    <w:nsid w:val="500A4EAD"/>
    <w:multiLevelType w:val="hybridMultilevel"/>
    <w:tmpl w:val="2654DC9E"/>
    <w:lvl w:ilvl="0" w:tplc="F5EAC41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4"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2055BF7"/>
    <w:multiLevelType w:val="hybridMultilevel"/>
    <w:tmpl w:val="AC8270AE"/>
    <w:lvl w:ilvl="0" w:tplc="F5EAC418">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6DB4A17"/>
    <w:multiLevelType w:val="hybridMultilevel"/>
    <w:tmpl w:val="257EA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58BA16A1"/>
    <w:multiLevelType w:val="hybridMultilevel"/>
    <w:tmpl w:val="9328C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F4B16BD"/>
    <w:multiLevelType w:val="hybridMultilevel"/>
    <w:tmpl w:val="F56019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8F41A2F"/>
    <w:multiLevelType w:val="hybridMultilevel"/>
    <w:tmpl w:val="50320C18"/>
    <w:lvl w:ilvl="0" w:tplc="23BC6DBE">
      <w:start w:val="1"/>
      <w:numFmt w:val="decimal"/>
      <w:lvlText w:val="%1."/>
      <w:lvlJc w:val="left"/>
      <w:pPr>
        <w:ind w:left="360" w:hanging="360"/>
      </w:p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41"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42" w15:restartNumberingAfterBreak="0">
    <w:nsid w:val="6F6F31DC"/>
    <w:multiLevelType w:val="multilevel"/>
    <w:tmpl w:val="36583E48"/>
    <w:lvl w:ilvl="0">
      <w:start w:val="1"/>
      <w:numFmt w:val="bullet"/>
      <w:lvlText w:val=""/>
      <w:lvlJc w:val="left"/>
      <w:pPr>
        <w:ind w:left="360" w:hanging="360"/>
      </w:pPr>
      <w:rPr>
        <w:rFonts w:ascii="Symbol" w:hAnsi="Symbol" w:hint="default"/>
        <w:color w:val="1E1545" w:themeColor="text1"/>
      </w:rPr>
    </w:lvl>
    <w:lvl w:ilvl="1">
      <w:start w:val="1"/>
      <w:numFmt w:val="bullet"/>
      <w:lvlText w:val="–"/>
      <w:lvlJc w:val="left"/>
      <w:pPr>
        <w:ind w:left="714" w:hanging="357"/>
      </w:pPr>
      <w:rPr>
        <w:rFonts w:ascii="Calibri" w:hAnsi="Calibri" w:hint="default"/>
        <w:color w:val="auto"/>
      </w:rPr>
    </w:lvl>
    <w:lvl w:ilvl="2">
      <w:start w:val="1"/>
      <w:numFmt w:val="bullet"/>
      <w:lvlText w:val="•"/>
      <w:lvlJc w:val="left"/>
      <w:pPr>
        <w:ind w:left="1071" w:hanging="357"/>
      </w:pPr>
      <w:rPr>
        <w:rFonts w:hint="default"/>
      </w:rPr>
    </w:lvl>
    <w:lvl w:ilvl="3">
      <w:start w:val="1"/>
      <w:numFmt w:val="bullet"/>
      <w:lvlText w:val="°"/>
      <w:lvlJc w:val="left"/>
      <w:pPr>
        <w:ind w:left="1428" w:hanging="357"/>
      </w:pPr>
      <w:rPr>
        <w:rFonts w:ascii="Arial" w:hAnsi="Arial" w:hint="default"/>
        <w:b w:val="0"/>
        <w:i w:val="0"/>
        <w:sz w:val="24"/>
      </w:rPr>
    </w:lvl>
    <w:lvl w:ilvl="4">
      <w:start w:val="1"/>
      <w:numFmt w:val="bullet"/>
      <w:lvlText w:val="•"/>
      <w:lvlJc w:val="left"/>
      <w:pPr>
        <w:ind w:left="1785" w:hanging="357"/>
      </w:pPr>
      <w:rPr>
        <w:rFonts w:ascii="Calibri" w:hAnsi="Calibri" w:hint="default"/>
      </w:rPr>
    </w:lvl>
    <w:lvl w:ilvl="5">
      <w:start w:val="1"/>
      <w:numFmt w:val="bullet"/>
      <w:lvlText w:val="•"/>
      <w:lvlJc w:val="left"/>
      <w:pPr>
        <w:ind w:left="2142" w:hanging="357"/>
      </w:pPr>
      <w:rPr>
        <w:rFonts w:ascii="Calibri" w:hAnsi="Calibri" w:hint="default"/>
      </w:rPr>
    </w:lvl>
    <w:lvl w:ilvl="6">
      <w:start w:val="1"/>
      <w:numFmt w:val="bullet"/>
      <w:lvlText w:val="•"/>
      <w:lvlJc w:val="left"/>
      <w:pPr>
        <w:ind w:left="2499" w:hanging="357"/>
      </w:pPr>
      <w:rPr>
        <w:rFonts w:ascii="Calibri" w:hAnsi="Calibri" w:hint="default"/>
      </w:rPr>
    </w:lvl>
    <w:lvl w:ilvl="7">
      <w:start w:val="1"/>
      <w:numFmt w:val="bullet"/>
      <w:lvlText w:val="°"/>
      <w:lvlJc w:val="left"/>
      <w:pPr>
        <w:ind w:left="2856" w:hanging="357"/>
      </w:pPr>
      <w:rPr>
        <w:rFonts w:ascii="Arial" w:hAnsi="Arial" w:hint="default"/>
      </w:rPr>
    </w:lvl>
    <w:lvl w:ilvl="8">
      <w:start w:val="1"/>
      <w:numFmt w:val="bullet"/>
      <w:lvlText w:val="°"/>
      <w:lvlJc w:val="left"/>
      <w:pPr>
        <w:ind w:left="3213" w:hanging="357"/>
      </w:pPr>
      <w:rPr>
        <w:rFonts w:ascii="Arial" w:hAnsi="Arial" w:hint="default"/>
      </w:rPr>
    </w:lvl>
  </w:abstractNum>
  <w:abstractNum w:abstractNumId="43" w15:restartNumberingAfterBreak="0">
    <w:nsid w:val="70BE7AC9"/>
    <w:multiLevelType w:val="multilevel"/>
    <w:tmpl w:val="13586ED8"/>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44" w15:restartNumberingAfterBreak="0">
    <w:nsid w:val="71227BF5"/>
    <w:multiLevelType w:val="hybridMultilevel"/>
    <w:tmpl w:val="568E20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798D6C02"/>
    <w:multiLevelType w:val="hybridMultilevel"/>
    <w:tmpl w:val="A4A606B8"/>
    <w:lvl w:ilvl="0" w:tplc="3EB6151E">
      <w:start w:val="1"/>
      <w:numFmt w:val="decimal"/>
      <w:lvlText w:val="%1."/>
      <w:lvlJc w:val="left"/>
      <w:pPr>
        <w:ind w:left="360" w:hanging="360"/>
      </w:pPr>
    </w:lvl>
    <w:lvl w:ilvl="1" w:tplc="A7D6333A">
      <w:start w:val="1"/>
      <w:numFmt w:val="lowerLetter"/>
      <w:lvlText w:val="%2."/>
      <w:lvlJc w:val="left"/>
      <w:pPr>
        <w:ind w:left="1080" w:hanging="360"/>
      </w:pPr>
    </w:lvl>
    <w:lvl w:ilvl="2" w:tplc="8078136A">
      <w:start w:val="1"/>
      <w:numFmt w:val="lowerRoman"/>
      <w:lvlText w:val="%3."/>
      <w:lvlJc w:val="right"/>
      <w:pPr>
        <w:ind w:left="1800" w:hanging="180"/>
      </w:pPr>
    </w:lvl>
    <w:lvl w:ilvl="3" w:tplc="39CEE146" w:tentative="1">
      <w:start w:val="1"/>
      <w:numFmt w:val="decimal"/>
      <w:lvlText w:val="%4."/>
      <w:lvlJc w:val="left"/>
      <w:pPr>
        <w:ind w:left="2520" w:hanging="360"/>
      </w:pPr>
    </w:lvl>
    <w:lvl w:ilvl="4" w:tplc="E56CDE14" w:tentative="1">
      <w:start w:val="1"/>
      <w:numFmt w:val="lowerLetter"/>
      <w:lvlText w:val="%5."/>
      <w:lvlJc w:val="left"/>
      <w:pPr>
        <w:ind w:left="3240" w:hanging="360"/>
      </w:pPr>
    </w:lvl>
    <w:lvl w:ilvl="5" w:tplc="641E4060" w:tentative="1">
      <w:start w:val="1"/>
      <w:numFmt w:val="lowerRoman"/>
      <w:lvlText w:val="%6."/>
      <w:lvlJc w:val="right"/>
      <w:pPr>
        <w:ind w:left="3960" w:hanging="180"/>
      </w:pPr>
    </w:lvl>
    <w:lvl w:ilvl="6" w:tplc="292CFC44" w:tentative="1">
      <w:start w:val="1"/>
      <w:numFmt w:val="decimal"/>
      <w:lvlText w:val="%7."/>
      <w:lvlJc w:val="left"/>
      <w:pPr>
        <w:ind w:left="4680" w:hanging="360"/>
      </w:pPr>
    </w:lvl>
    <w:lvl w:ilvl="7" w:tplc="52AC0494" w:tentative="1">
      <w:start w:val="1"/>
      <w:numFmt w:val="lowerLetter"/>
      <w:lvlText w:val="%8."/>
      <w:lvlJc w:val="left"/>
      <w:pPr>
        <w:ind w:left="5400" w:hanging="360"/>
      </w:pPr>
    </w:lvl>
    <w:lvl w:ilvl="8" w:tplc="1D467844" w:tentative="1">
      <w:start w:val="1"/>
      <w:numFmt w:val="lowerRoman"/>
      <w:lvlText w:val="%9."/>
      <w:lvlJc w:val="right"/>
      <w:pPr>
        <w:ind w:left="6120" w:hanging="180"/>
      </w:pPr>
    </w:lvl>
  </w:abstractNum>
  <w:abstractNum w:abstractNumId="46"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576696195">
    <w:abstractNumId w:val="6"/>
  </w:num>
  <w:num w:numId="2" w16cid:durableId="1688483665">
    <w:abstractNumId w:val="34"/>
  </w:num>
  <w:num w:numId="3" w16cid:durableId="2060519738">
    <w:abstractNumId w:val="41"/>
  </w:num>
  <w:num w:numId="4" w16cid:durableId="1981301696">
    <w:abstractNumId w:val="8"/>
  </w:num>
  <w:num w:numId="5" w16cid:durableId="239682617">
    <w:abstractNumId w:val="8"/>
    <w:lvlOverride w:ilvl="0">
      <w:startOverride w:val="1"/>
    </w:lvlOverride>
  </w:num>
  <w:num w:numId="6" w16cid:durableId="1487355485">
    <w:abstractNumId w:val="12"/>
  </w:num>
  <w:num w:numId="7" w16cid:durableId="1423867837">
    <w:abstractNumId w:val="28"/>
  </w:num>
  <w:num w:numId="8" w16cid:durableId="1271207730">
    <w:abstractNumId w:val="40"/>
  </w:num>
  <w:num w:numId="9" w16cid:durableId="1217736692">
    <w:abstractNumId w:val="5"/>
  </w:num>
  <w:num w:numId="10" w16cid:durableId="1104764972">
    <w:abstractNumId w:val="4"/>
  </w:num>
  <w:num w:numId="11" w16cid:durableId="412550200">
    <w:abstractNumId w:val="3"/>
  </w:num>
  <w:num w:numId="12" w16cid:durableId="2110348374">
    <w:abstractNumId w:val="2"/>
  </w:num>
  <w:num w:numId="13" w16cid:durableId="1760246985">
    <w:abstractNumId w:val="9"/>
  </w:num>
  <w:num w:numId="14" w16cid:durableId="178588726">
    <w:abstractNumId w:val="1"/>
  </w:num>
  <w:num w:numId="15" w16cid:durableId="1515993269">
    <w:abstractNumId w:val="0"/>
  </w:num>
  <w:num w:numId="16" w16cid:durableId="1599094312">
    <w:abstractNumId w:val="46"/>
  </w:num>
  <w:num w:numId="17" w16cid:durableId="2092969008">
    <w:abstractNumId w:val="16"/>
  </w:num>
  <w:num w:numId="18" w16cid:durableId="179324552">
    <w:abstractNumId w:val="20"/>
  </w:num>
  <w:num w:numId="19" w16cid:durableId="1588687201">
    <w:abstractNumId w:val="23"/>
  </w:num>
  <w:num w:numId="20" w16cid:durableId="407195218">
    <w:abstractNumId w:val="16"/>
  </w:num>
  <w:num w:numId="21" w16cid:durableId="1822885963">
    <w:abstractNumId w:val="23"/>
  </w:num>
  <w:num w:numId="22" w16cid:durableId="722484820">
    <w:abstractNumId w:val="46"/>
  </w:num>
  <w:num w:numId="23" w16cid:durableId="1505977465">
    <w:abstractNumId w:val="34"/>
  </w:num>
  <w:num w:numId="24" w16cid:durableId="1997686247">
    <w:abstractNumId w:val="41"/>
  </w:num>
  <w:num w:numId="25" w16cid:durableId="266889523">
    <w:abstractNumId w:val="8"/>
  </w:num>
  <w:num w:numId="26" w16cid:durableId="802431683">
    <w:abstractNumId w:val="33"/>
  </w:num>
  <w:num w:numId="27" w16cid:durableId="626930657">
    <w:abstractNumId w:val="31"/>
  </w:num>
  <w:num w:numId="28" w16cid:durableId="131102515">
    <w:abstractNumId w:val="37"/>
  </w:num>
  <w:num w:numId="29" w16cid:durableId="283274565">
    <w:abstractNumId w:val="42"/>
  </w:num>
  <w:num w:numId="30" w16cid:durableId="358045271">
    <w:abstractNumId w:val="45"/>
  </w:num>
  <w:num w:numId="31" w16cid:durableId="584073449">
    <w:abstractNumId w:val="43"/>
  </w:num>
  <w:num w:numId="32" w16cid:durableId="87578912">
    <w:abstractNumId w:val="11"/>
  </w:num>
  <w:num w:numId="33" w16cid:durableId="673144361">
    <w:abstractNumId w:val="24"/>
  </w:num>
  <w:num w:numId="34" w16cid:durableId="1624924720">
    <w:abstractNumId w:val="21"/>
  </w:num>
  <w:num w:numId="35" w16cid:durableId="1050767423">
    <w:abstractNumId w:val="14"/>
  </w:num>
  <w:num w:numId="36" w16cid:durableId="1693720341">
    <w:abstractNumId w:val="35"/>
  </w:num>
  <w:num w:numId="37" w16cid:durableId="1550537050">
    <w:abstractNumId w:val="44"/>
  </w:num>
  <w:num w:numId="38" w16cid:durableId="103963653">
    <w:abstractNumId w:val="26"/>
  </w:num>
  <w:num w:numId="39" w16cid:durableId="1616403461">
    <w:abstractNumId w:val="39"/>
  </w:num>
  <w:num w:numId="40" w16cid:durableId="1033993978">
    <w:abstractNumId w:val="32"/>
  </w:num>
  <w:num w:numId="41" w16cid:durableId="1980958990">
    <w:abstractNumId w:val="10"/>
  </w:num>
  <w:num w:numId="42" w16cid:durableId="343097472">
    <w:abstractNumId w:val="13"/>
  </w:num>
  <w:num w:numId="43" w16cid:durableId="860894246">
    <w:abstractNumId w:val="29"/>
  </w:num>
  <w:num w:numId="44" w16cid:durableId="1553468991">
    <w:abstractNumId w:val="25"/>
  </w:num>
  <w:num w:numId="45" w16cid:durableId="305165686">
    <w:abstractNumId w:val="19"/>
  </w:num>
  <w:num w:numId="46" w16cid:durableId="1014571161">
    <w:abstractNumId w:val="36"/>
  </w:num>
  <w:num w:numId="47" w16cid:durableId="1750228995">
    <w:abstractNumId w:val="38"/>
  </w:num>
  <w:num w:numId="48" w16cid:durableId="188879231">
    <w:abstractNumId w:val="30"/>
  </w:num>
  <w:num w:numId="49" w16cid:durableId="1235047474">
    <w:abstractNumId w:val="27"/>
  </w:num>
  <w:num w:numId="50" w16cid:durableId="701169946">
    <w:abstractNumId w:val="18"/>
  </w:num>
  <w:num w:numId="51" w16cid:durableId="1626228223">
    <w:abstractNumId w:val="17"/>
  </w:num>
  <w:num w:numId="52" w16cid:durableId="1321039457">
    <w:abstractNumId w:val="22"/>
  </w:num>
  <w:num w:numId="53" w16cid:durableId="2091728128">
    <w:abstractNumId w:val="15"/>
  </w:num>
  <w:num w:numId="54" w16cid:durableId="1855802495">
    <w:abstractNumId w:val="7"/>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70"/>
  <w:removePersonalInformation/>
  <w:removeDateAndTime/>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27B"/>
    <w:rsid w:val="00001F41"/>
    <w:rsid w:val="00003743"/>
    <w:rsid w:val="000047B4"/>
    <w:rsid w:val="00005712"/>
    <w:rsid w:val="000062E6"/>
    <w:rsid w:val="00006676"/>
    <w:rsid w:val="00007FD8"/>
    <w:rsid w:val="000108CD"/>
    <w:rsid w:val="000111EF"/>
    <w:rsid w:val="000117F8"/>
    <w:rsid w:val="00014945"/>
    <w:rsid w:val="0001781B"/>
    <w:rsid w:val="00024219"/>
    <w:rsid w:val="00025BAF"/>
    <w:rsid w:val="000260FE"/>
    <w:rsid w:val="00026139"/>
    <w:rsid w:val="00027071"/>
    <w:rsid w:val="00027601"/>
    <w:rsid w:val="00033321"/>
    <w:rsid w:val="000338E5"/>
    <w:rsid w:val="00033ECC"/>
    <w:rsid w:val="0003422F"/>
    <w:rsid w:val="0003530C"/>
    <w:rsid w:val="00040B94"/>
    <w:rsid w:val="00043D50"/>
    <w:rsid w:val="000450EE"/>
    <w:rsid w:val="00046058"/>
    <w:rsid w:val="00046FF0"/>
    <w:rsid w:val="00047462"/>
    <w:rsid w:val="000474ED"/>
    <w:rsid w:val="00050176"/>
    <w:rsid w:val="0005171B"/>
    <w:rsid w:val="000529E7"/>
    <w:rsid w:val="00053D51"/>
    <w:rsid w:val="000547E3"/>
    <w:rsid w:val="0005725F"/>
    <w:rsid w:val="000576BA"/>
    <w:rsid w:val="00061919"/>
    <w:rsid w:val="00062A0E"/>
    <w:rsid w:val="00062B65"/>
    <w:rsid w:val="00062C14"/>
    <w:rsid w:val="0006333D"/>
    <w:rsid w:val="0006347E"/>
    <w:rsid w:val="0006399E"/>
    <w:rsid w:val="00064358"/>
    <w:rsid w:val="000643CC"/>
    <w:rsid w:val="00064620"/>
    <w:rsid w:val="0006564A"/>
    <w:rsid w:val="00065833"/>
    <w:rsid w:val="00067456"/>
    <w:rsid w:val="00071506"/>
    <w:rsid w:val="0007154F"/>
    <w:rsid w:val="00081299"/>
    <w:rsid w:val="00081AB1"/>
    <w:rsid w:val="00081CD3"/>
    <w:rsid w:val="00082868"/>
    <w:rsid w:val="000853D2"/>
    <w:rsid w:val="00086A04"/>
    <w:rsid w:val="00090316"/>
    <w:rsid w:val="00093981"/>
    <w:rsid w:val="00093CD9"/>
    <w:rsid w:val="00093D39"/>
    <w:rsid w:val="00095BAC"/>
    <w:rsid w:val="000A20EC"/>
    <w:rsid w:val="000B0275"/>
    <w:rsid w:val="000B067A"/>
    <w:rsid w:val="000B0B87"/>
    <w:rsid w:val="000B0C34"/>
    <w:rsid w:val="000B1540"/>
    <w:rsid w:val="000B33FD"/>
    <w:rsid w:val="000B37A5"/>
    <w:rsid w:val="000B4ABA"/>
    <w:rsid w:val="000C4B16"/>
    <w:rsid w:val="000C50C3"/>
    <w:rsid w:val="000C68C9"/>
    <w:rsid w:val="000C7DDD"/>
    <w:rsid w:val="000C7FF8"/>
    <w:rsid w:val="000D0D33"/>
    <w:rsid w:val="000D21F6"/>
    <w:rsid w:val="000D3B37"/>
    <w:rsid w:val="000D4128"/>
    <w:rsid w:val="000D42C3"/>
    <w:rsid w:val="000D4397"/>
    <w:rsid w:val="000D4500"/>
    <w:rsid w:val="000D64FF"/>
    <w:rsid w:val="000D7AEA"/>
    <w:rsid w:val="000E01A9"/>
    <w:rsid w:val="000E0297"/>
    <w:rsid w:val="000E2C66"/>
    <w:rsid w:val="000E3278"/>
    <w:rsid w:val="000E455B"/>
    <w:rsid w:val="000E58E3"/>
    <w:rsid w:val="000E6E7D"/>
    <w:rsid w:val="000E752D"/>
    <w:rsid w:val="000E7B22"/>
    <w:rsid w:val="000F123C"/>
    <w:rsid w:val="000F2825"/>
    <w:rsid w:val="000F2FED"/>
    <w:rsid w:val="000F6565"/>
    <w:rsid w:val="00101599"/>
    <w:rsid w:val="00101772"/>
    <w:rsid w:val="001026E4"/>
    <w:rsid w:val="0010616D"/>
    <w:rsid w:val="00110478"/>
    <w:rsid w:val="00110ACC"/>
    <w:rsid w:val="0011711B"/>
    <w:rsid w:val="00117F8A"/>
    <w:rsid w:val="00120448"/>
    <w:rsid w:val="001209AF"/>
    <w:rsid w:val="00121B9B"/>
    <w:rsid w:val="001225E6"/>
    <w:rsid w:val="00122ADC"/>
    <w:rsid w:val="00130F59"/>
    <w:rsid w:val="00131DDF"/>
    <w:rsid w:val="00132065"/>
    <w:rsid w:val="00133EC0"/>
    <w:rsid w:val="001410AB"/>
    <w:rsid w:val="00141935"/>
    <w:rsid w:val="00141CE5"/>
    <w:rsid w:val="00143BB9"/>
    <w:rsid w:val="00144908"/>
    <w:rsid w:val="00146E5C"/>
    <w:rsid w:val="00153166"/>
    <w:rsid w:val="001571C7"/>
    <w:rsid w:val="0015729B"/>
    <w:rsid w:val="0016041E"/>
    <w:rsid w:val="00161094"/>
    <w:rsid w:val="00162F9A"/>
    <w:rsid w:val="00163162"/>
    <w:rsid w:val="001641A3"/>
    <w:rsid w:val="001719BE"/>
    <w:rsid w:val="00172A55"/>
    <w:rsid w:val="00173E09"/>
    <w:rsid w:val="001753E6"/>
    <w:rsid w:val="001758CD"/>
    <w:rsid w:val="0017665C"/>
    <w:rsid w:val="00177AD2"/>
    <w:rsid w:val="00177F61"/>
    <w:rsid w:val="001815A8"/>
    <w:rsid w:val="00183824"/>
    <w:rsid w:val="001840FA"/>
    <w:rsid w:val="00184965"/>
    <w:rsid w:val="00190079"/>
    <w:rsid w:val="00192D78"/>
    <w:rsid w:val="00194278"/>
    <w:rsid w:val="001953CB"/>
    <w:rsid w:val="0019622E"/>
    <w:rsid w:val="001966A7"/>
    <w:rsid w:val="00197497"/>
    <w:rsid w:val="001A3604"/>
    <w:rsid w:val="001A45C9"/>
    <w:rsid w:val="001A4627"/>
    <w:rsid w:val="001A4979"/>
    <w:rsid w:val="001A50F1"/>
    <w:rsid w:val="001B12E6"/>
    <w:rsid w:val="001B15D3"/>
    <w:rsid w:val="001B3443"/>
    <w:rsid w:val="001B372A"/>
    <w:rsid w:val="001B7019"/>
    <w:rsid w:val="001B76D0"/>
    <w:rsid w:val="001C0326"/>
    <w:rsid w:val="001C192F"/>
    <w:rsid w:val="001C3C42"/>
    <w:rsid w:val="001C689E"/>
    <w:rsid w:val="001C728E"/>
    <w:rsid w:val="001D0B1E"/>
    <w:rsid w:val="001D0F83"/>
    <w:rsid w:val="001D25D6"/>
    <w:rsid w:val="001D30FC"/>
    <w:rsid w:val="001D542F"/>
    <w:rsid w:val="001D5DBE"/>
    <w:rsid w:val="001D5DF2"/>
    <w:rsid w:val="001D7869"/>
    <w:rsid w:val="001E069B"/>
    <w:rsid w:val="001E16CA"/>
    <w:rsid w:val="001E36B9"/>
    <w:rsid w:val="001E4F33"/>
    <w:rsid w:val="001F0202"/>
    <w:rsid w:val="001F0915"/>
    <w:rsid w:val="001F1532"/>
    <w:rsid w:val="001F15F9"/>
    <w:rsid w:val="001F2F78"/>
    <w:rsid w:val="001F4F36"/>
    <w:rsid w:val="001F50EA"/>
    <w:rsid w:val="001F70A5"/>
    <w:rsid w:val="001F7484"/>
    <w:rsid w:val="001F7F2D"/>
    <w:rsid w:val="002010AD"/>
    <w:rsid w:val="00201930"/>
    <w:rsid w:val="002023F1"/>
    <w:rsid w:val="002026CD"/>
    <w:rsid w:val="0020311B"/>
    <w:rsid w:val="002033FC"/>
    <w:rsid w:val="002044BB"/>
    <w:rsid w:val="00210B09"/>
    <w:rsid w:val="00210C9E"/>
    <w:rsid w:val="00211840"/>
    <w:rsid w:val="00211B1D"/>
    <w:rsid w:val="002122D3"/>
    <w:rsid w:val="002127EE"/>
    <w:rsid w:val="00213D02"/>
    <w:rsid w:val="00215ACE"/>
    <w:rsid w:val="0021795C"/>
    <w:rsid w:val="00220E5F"/>
    <w:rsid w:val="0022113B"/>
    <w:rsid w:val="002211FD"/>
    <w:rsid w:val="002212B5"/>
    <w:rsid w:val="00222BFE"/>
    <w:rsid w:val="002245DD"/>
    <w:rsid w:val="00225F45"/>
    <w:rsid w:val="00226668"/>
    <w:rsid w:val="00227961"/>
    <w:rsid w:val="00233809"/>
    <w:rsid w:val="00233AAB"/>
    <w:rsid w:val="00240046"/>
    <w:rsid w:val="0024797F"/>
    <w:rsid w:val="0025119E"/>
    <w:rsid w:val="00251269"/>
    <w:rsid w:val="002535C0"/>
    <w:rsid w:val="002540E8"/>
    <w:rsid w:val="0025723C"/>
    <w:rsid w:val="002579FE"/>
    <w:rsid w:val="002606DA"/>
    <w:rsid w:val="0026311C"/>
    <w:rsid w:val="00263E20"/>
    <w:rsid w:val="00265134"/>
    <w:rsid w:val="0026668C"/>
    <w:rsid w:val="00266AC1"/>
    <w:rsid w:val="00270F30"/>
    <w:rsid w:val="0027178C"/>
    <w:rsid w:val="002719FA"/>
    <w:rsid w:val="00272668"/>
    <w:rsid w:val="002726B2"/>
    <w:rsid w:val="0027330B"/>
    <w:rsid w:val="0027495C"/>
    <w:rsid w:val="00274E35"/>
    <w:rsid w:val="00274EAA"/>
    <w:rsid w:val="00275E99"/>
    <w:rsid w:val="002776E0"/>
    <w:rsid w:val="002803AD"/>
    <w:rsid w:val="00281B82"/>
    <w:rsid w:val="00282052"/>
    <w:rsid w:val="00283E76"/>
    <w:rsid w:val="002848FD"/>
    <w:rsid w:val="0028519E"/>
    <w:rsid w:val="002856A5"/>
    <w:rsid w:val="002872ED"/>
    <w:rsid w:val="002905C2"/>
    <w:rsid w:val="00295AF2"/>
    <w:rsid w:val="00295C91"/>
    <w:rsid w:val="00296010"/>
    <w:rsid w:val="00296656"/>
    <w:rsid w:val="00296855"/>
    <w:rsid w:val="00297151"/>
    <w:rsid w:val="0029727B"/>
    <w:rsid w:val="002A0165"/>
    <w:rsid w:val="002A0611"/>
    <w:rsid w:val="002A0910"/>
    <w:rsid w:val="002A18C9"/>
    <w:rsid w:val="002A3D9B"/>
    <w:rsid w:val="002A4634"/>
    <w:rsid w:val="002B1BFE"/>
    <w:rsid w:val="002B20E6"/>
    <w:rsid w:val="002B21EC"/>
    <w:rsid w:val="002B2BDF"/>
    <w:rsid w:val="002B42A3"/>
    <w:rsid w:val="002B6192"/>
    <w:rsid w:val="002C0CDD"/>
    <w:rsid w:val="002C1FE0"/>
    <w:rsid w:val="002C32D8"/>
    <w:rsid w:val="002C404D"/>
    <w:rsid w:val="002C6C61"/>
    <w:rsid w:val="002C6F72"/>
    <w:rsid w:val="002D602A"/>
    <w:rsid w:val="002D642E"/>
    <w:rsid w:val="002D7F9A"/>
    <w:rsid w:val="002E1503"/>
    <w:rsid w:val="002E1A1D"/>
    <w:rsid w:val="002E3016"/>
    <w:rsid w:val="002E4081"/>
    <w:rsid w:val="002E5B78"/>
    <w:rsid w:val="002E7DBF"/>
    <w:rsid w:val="002F24FE"/>
    <w:rsid w:val="002F30F6"/>
    <w:rsid w:val="002F3AE3"/>
    <w:rsid w:val="002F4FF5"/>
    <w:rsid w:val="002F5B59"/>
    <w:rsid w:val="0030464B"/>
    <w:rsid w:val="00305796"/>
    <w:rsid w:val="0030786C"/>
    <w:rsid w:val="0031152B"/>
    <w:rsid w:val="00312749"/>
    <w:rsid w:val="00312AB8"/>
    <w:rsid w:val="00312B08"/>
    <w:rsid w:val="00314291"/>
    <w:rsid w:val="00321F7E"/>
    <w:rsid w:val="00323074"/>
    <w:rsid w:val="003233DE"/>
    <w:rsid w:val="00323D01"/>
    <w:rsid w:val="0032466B"/>
    <w:rsid w:val="00325A0F"/>
    <w:rsid w:val="00325FD7"/>
    <w:rsid w:val="0032728E"/>
    <w:rsid w:val="00327B44"/>
    <w:rsid w:val="003316D8"/>
    <w:rsid w:val="003330EB"/>
    <w:rsid w:val="003339CE"/>
    <w:rsid w:val="00334227"/>
    <w:rsid w:val="00336605"/>
    <w:rsid w:val="00337343"/>
    <w:rsid w:val="003415FD"/>
    <w:rsid w:val="003429F0"/>
    <w:rsid w:val="00344694"/>
    <w:rsid w:val="0035097A"/>
    <w:rsid w:val="00351332"/>
    <w:rsid w:val="00353C65"/>
    <w:rsid w:val="003540A4"/>
    <w:rsid w:val="00360E4E"/>
    <w:rsid w:val="00362C37"/>
    <w:rsid w:val="00363E9F"/>
    <w:rsid w:val="00363FDE"/>
    <w:rsid w:val="00366033"/>
    <w:rsid w:val="00370AAA"/>
    <w:rsid w:val="00370B69"/>
    <w:rsid w:val="00373F61"/>
    <w:rsid w:val="003741D1"/>
    <w:rsid w:val="00375F77"/>
    <w:rsid w:val="00377A78"/>
    <w:rsid w:val="00380553"/>
    <w:rsid w:val="0038194E"/>
    <w:rsid w:val="00381BBE"/>
    <w:rsid w:val="00382903"/>
    <w:rsid w:val="003842F9"/>
    <w:rsid w:val="003846FF"/>
    <w:rsid w:val="00385AD4"/>
    <w:rsid w:val="0038612E"/>
    <w:rsid w:val="00386805"/>
    <w:rsid w:val="00387924"/>
    <w:rsid w:val="00390006"/>
    <w:rsid w:val="00393619"/>
    <w:rsid w:val="0039384D"/>
    <w:rsid w:val="00395C23"/>
    <w:rsid w:val="003A2E4F"/>
    <w:rsid w:val="003A4438"/>
    <w:rsid w:val="003A5013"/>
    <w:rsid w:val="003A5078"/>
    <w:rsid w:val="003A50BA"/>
    <w:rsid w:val="003A53CE"/>
    <w:rsid w:val="003A62DD"/>
    <w:rsid w:val="003A775A"/>
    <w:rsid w:val="003B0DAB"/>
    <w:rsid w:val="003B1106"/>
    <w:rsid w:val="003B1273"/>
    <w:rsid w:val="003B213A"/>
    <w:rsid w:val="003B43AD"/>
    <w:rsid w:val="003B7292"/>
    <w:rsid w:val="003C0FEC"/>
    <w:rsid w:val="003C15B8"/>
    <w:rsid w:val="003C1EC3"/>
    <w:rsid w:val="003C2928"/>
    <w:rsid w:val="003C2AC8"/>
    <w:rsid w:val="003C379A"/>
    <w:rsid w:val="003C3F99"/>
    <w:rsid w:val="003C46A6"/>
    <w:rsid w:val="003C4D6C"/>
    <w:rsid w:val="003C536B"/>
    <w:rsid w:val="003C7F88"/>
    <w:rsid w:val="003D0EA9"/>
    <w:rsid w:val="003D17F9"/>
    <w:rsid w:val="003D1ED9"/>
    <w:rsid w:val="003D2D88"/>
    <w:rsid w:val="003D2EED"/>
    <w:rsid w:val="003D3AC9"/>
    <w:rsid w:val="003D41EA"/>
    <w:rsid w:val="003D4850"/>
    <w:rsid w:val="003D535A"/>
    <w:rsid w:val="003D7962"/>
    <w:rsid w:val="003E1B33"/>
    <w:rsid w:val="003E1DE3"/>
    <w:rsid w:val="003E5265"/>
    <w:rsid w:val="003E53C1"/>
    <w:rsid w:val="003E616E"/>
    <w:rsid w:val="003E7CA0"/>
    <w:rsid w:val="003F0955"/>
    <w:rsid w:val="003F3E10"/>
    <w:rsid w:val="003F4EC3"/>
    <w:rsid w:val="003F6B02"/>
    <w:rsid w:val="003F6FE1"/>
    <w:rsid w:val="00400983"/>
    <w:rsid w:val="00400DE4"/>
    <w:rsid w:val="00400F00"/>
    <w:rsid w:val="00404F8B"/>
    <w:rsid w:val="00405256"/>
    <w:rsid w:val="00406DF1"/>
    <w:rsid w:val="00407F92"/>
    <w:rsid w:val="00410031"/>
    <w:rsid w:val="00410A69"/>
    <w:rsid w:val="004115A2"/>
    <w:rsid w:val="00411BE3"/>
    <w:rsid w:val="00414D46"/>
    <w:rsid w:val="00415B98"/>
    <w:rsid w:val="00415C81"/>
    <w:rsid w:val="00415E23"/>
    <w:rsid w:val="00416731"/>
    <w:rsid w:val="0042396D"/>
    <w:rsid w:val="00424BB2"/>
    <w:rsid w:val="00424DB6"/>
    <w:rsid w:val="004257D5"/>
    <w:rsid w:val="00432378"/>
    <w:rsid w:val="00433C41"/>
    <w:rsid w:val="00436C4F"/>
    <w:rsid w:val="00440D65"/>
    <w:rsid w:val="00441CB3"/>
    <w:rsid w:val="004435E6"/>
    <w:rsid w:val="00443601"/>
    <w:rsid w:val="004451DF"/>
    <w:rsid w:val="00447E31"/>
    <w:rsid w:val="00450A54"/>
    <w:rsid w:val="00450B89"/>
    <w:rsid w:val="00452881"/>
    <w:rsid w:val="0045341F"/>
    <w:rsid w:val="00453923"/>
    <w:rsid w:val="00454B9B"/>
    <w:rsid w:val="004568DE"/>
    <w:rsid w:val="00457858"/>
    <w:rsid w:val="00460B0B"/>
    <w:rsid w:val="00461023"/>
    <w:rsid w:val="00462470"/>
    <w:rsid w:val="00462FAC"/>
    <w:rsid w:val="00464631"/>
    <w:rsid w:val="00464B79"/>
    <w:rsid w:val="00466A07"/>
    <w:rsid w:val="00467BBF"/>
    <w:rsid w:val="00471E43"/>
    <w:rsid w:val="0047211F"/>
    <w:rsid w:val="00472DC8"/>
    <w:rsid w:val="00473BD2"/>
    <w:rsid w:val="004767F2"/>
    <w:rsid w:val="00476BEF"/>
    <w:rsid w:val="004867E2"/>
    <w:rsid w:val="00487E6D"/>
    <w:rsid w:val="004903B4"/>
    <w:rsid w:val="0049163B"/>
    <w:rsid w:val="00492842"/>
    <w:rsid w:val="004929A9"/>
    <w:rsid w:val="004948A4"/>
    <w:rsid w:val="00495778"/>
    <w:rsid w:val="00495E01"/>
    <w:rsid w:val="00496E33"/>
    <w:rsid w:val="004A05FE"/>
    <w:rsid w:val="004A57A2"/>
    <w:rsid w:val="004A7738"/>
    <w:rsid w:val="004B0443"/>
    <w:rsid w:val="004B3323"/>
    <w:rsid w:val="004C2FEC"/>
    <w:rsid w:val="004C3454"/>
    <w:rsid w:val="004C4488"/>
    <w:rsid w:val="004C4513"/>
    <w:rsid w:val="004C4F36"/>
    <w:rsid w:val="004C68D0"/>
    <w:rsid w:val="004C6938"/>
    <w:rsid w:val="004C6BCF"/>
    <w:rsid w:val="004C761C"/>
    <w:rsid w:val="004C7898"/>
    <w:rsid w:val="004D0C4E"/>
    <w:rsid w:val="004D1BF6"/>
    <w:rsid w:val="004D55B6"/>
    <w:rsid w:val="004D58BF"/>
    <w:rsid w:val="004D7B37"/>
    <w:rsid w:val="004E0F52"/>
    <w:rsid w:val="004E19DD"/>
    <w:rsid w:val="004E252F"/>
    <w:rsid w:val="004E3C6F"/>
    <w:rsid w:val="004E4335"/>
    <w:rsid w:val="004E5ACF"/>
    <w:rsid w:val="004F075D"/>
    <w:rsid w:val="004F13EE"/>
    <w:rsid w:val="004F2022"/>
    <w:rsid w:val="004F7C05"/>
    <w:rsid w:val="00501C94"/>
    <w:rsid w:val="00502E28"/>
    <w:rsid w:val="0050482C"/>
    <w:rsid w:val="00504C0C"/>
    <w:rsid w:val="00505FA0"/>
    <w:rsid w:val="00506432"/>
    <w:rsid w:val="00506828"/>
    <w:rsid w:val="005123AF"/>
    <w:rsid w:val="0051242B"/>
    <w:rsid w:val="005140F4"/>
    <w:rsid w:val="0052051D"/>
    <w:rsid w:val="00521C09"/>
    <w:rsid w:val="00525B19"/>
    <w:rsid w:val="00525E4C"/>
    <w:rsid w:val="00527167"/>
    <w:rsid w:val="00531324"/>
    <w:rsid w:val="00544385"/>
    <w:rsid w:val="00544508"/>
    <w:rsid w:val="00545EE6"/>
    <w:rsid w:val="00546965"/>
    <w:rsid w:val="00550E62"/>
    <w:rsid w:val="005550E7"/>
    <w:rsid w:val="005564FB"/>
    <w:rsid w:val="005572C7"/>
    <w:rsid w:val="00563923"/>
    <w:rsid w:val="005650ED"/>
    <w:rsid w:val="00575754"/>
    <w:rsid w:val="00577DDF"/>
    <w:rsid w:val="00582476"/>
    <w:rsid w:val="005826AB"/>
    <w:rsid w:val="005827DE"/>
    <w:rsid w:val="00591333"/>
    <w:rsid w:val="00591E20"/>
    <w:rsid w:val="00592ACC"/>
    <w:rsid w:val="0059329C"/>
    <w:rsid w:val="0059366D"/>
    <w:rsid w:val="00595408"/>
    <w:rsid w:val="00595E84"/>
    <w:rsid w:val="00597564"/>
    <w:rsid w:val="00597D79"/>
    <w:rsid w:val="005A0C59"/>
    <w:rsid w:val="005A31B7"/>
    <w:rsid w:val="005A48EB"/>
    <w:rsid w:val="005A6CFB"/>
    <w:rsid w:val="005A6E04"/>
    <w:rsid w:val="005A7D74"/>
    <w:rsid w:val="005B1BF8"/>
    <w:rsid w:val="005B25DC"/>
    <w:rsid w:val="005B7A4E"/>
    <w:rsid w:val="005C1F18"/>
    <w:rsid w:val="005C3371"/>
    <w:rsid w:val="005C4740"/>
    <w:rsid w:val="005C5AEB"/>
    <w:rsid w:val="005C75DD"/>
    <w:rsid w:val="005D12FE"/>
    <w:rsid w:val="005D1551"/>
    <w:rsid w:val="005D4A3F"/>
    <w:rsid w:val="005D4B0D"/>
    <w:rsid w:val="005D4D39"/>
    <w:rsid w:val="005D79B5"/>
    <w:rsid w:val="005E0A3F"/>
    <w:rsid w:val="005E6883"/>
    <w:rsid w:val="005E7409"/>
    <w:rsid w:val="005E772F"/>
    <w:rsid w:val="005E7AB4"/>
    <w:rsid w:val="005E7B12"/>
    <w:rsid w:val="005F2603"/>
    <w:rsid w:val="005F4C53"/>
    <w:rsid w:val="005F4ECA"/>
    <w:rsid w:val="005F5251"/>
    <w:rsid w:val="00602CA5"/>
    <w:rsid w:val="0060413B"/>
    <w:rsid w:val="006041BE"/>
    <w:rsid w:val="006043C7"/>
    <w:rsid w:val="00605DA9"/>
    <w:rsid w:val="0060660B"/>
    <w:rsid w:val="00621EA1"/>
    <w:rsid w:val="006249DC"/>
    <w:rsid w:val="00624B52"/>
    <w:rsid w:val="00627385"/>
    <w:rsid w:val="00631DF4"/>
    <w:rsid w:val="00634175"/>
    <w:rsid w:val="006408AC"/>
    <w:rsid w:val="0064146F"/>
    <w:rsid w:val="00645822"/>
    <w:rsid w:val="006511B6"/>
    <w:rsid w:val="00652742"/>
    <w:rsid w:val="00654E30"/>
    <w:rsid w:val="00656C29"/>
    <w:rsid w:val="00657FF8"/>
    <w:rsid w:val="00663F86"/>
    <w:rsid w:val="00664E79"/>
    <w:rsid w:val="00670D99"/>
    <w:rsid w:val="00670E2B"/>
    <w:rsid w:val="00672743"/>
    <w:rsid w:val="00672753"/>
    <w:rsid w:val="006734BB"/>
    <w:rsid w:val="0067424B"/>
    <w:rsid w:val="006744C8"/>
    <w:rsid w:val="00674CFD"/>
    <w:rsid w:val="00681A34"/>
    <w:rsid w:val="006821EB"/>
    <w:rsid w:val="006827EA"/>
    <w:rsid w:val="006842B9"/>
    <w:rsid w:val="006852AF"/>
    <w:rsid w:val="00692386"/>
    <w:rsid w:val="006955F3"/>
    <w:rsid w:val="006972E2"/>
    <w:rsid w:val="00697478"/>
    <w:rsid w:val="006A3BED"/>
    <w:rsid w:val="006A4A17"/>
    <w:rsid w:val="006A53AC"/>
    <w:rsid w:val="006A6909"/>
    <w:rsid w:val="006A7AB5"/>
    <w:rsid w:val="006B2286"/>
    <w:rsid w:val="006B56BB"/>
    <w:rsid w:val="006C0B6E"/>
    <w:rsid w:val="006C23CC"/>
    <w:rsid w:val="006C4629"/>
    <w:rsid w:val="006C4E9C"/>
    <w:rsid w:val="006C57F7"/>
    <w:rsid w:val="006C77A8"/>
    <w:rsid w:val="006D09C8"/>
    <w:rsid w:val="006D1811"/>
    <w:rsid w:val="006D2DAB"/>
    <w:rsid w:val="006D3396"/>
    <w:rsid w:val="006D4098"/>
    <w:rsid w:val="006D464F"/>
    <w:rsid w:val="006D542B"/>
    <w:rsid w:val="006D7681"/>
    <w:rsid w:val="006D7B2E"/>
    <w:rsid w:val="006E02EA"/>
    <w:rsid w:val="006E0968"/>
    <w:rsid w:val="006E19C4"/>
    <w:rsid w:val="006E21B5"/>
    <w:rsid w:val="006E2AF6"/>
    <w:rsid w:val="006E61C5"/>
    <w:rsid w:val="006F32F3"/>
    <w:rsid w:val="006F362D"/>
    <w:rsid w:val="00701275"/>
    <w:rsid w:val="0070193D"/>
    <w:rsid w:val="00707F56"/>
    <w:rsid w:val="00712FAD"/>
    <w:rsid w:val="00713380"/>
    <w:rsid w:val="00713558"/>
    <w:rsid w:val="00715B3D"/>
    <w:rsid w:val="00720D08"/>
    <w:rsid w:val="007263B9"/>
    <w:rsid w:val="00726C2A"/>
    <w:rsid w:val="00730307"/>
    <w:rsid w:val="007326C2"/>
    <w:rsid w:val="007334F8"/>
    <w:rsid w:val="007339CD"/>
    <w:rsid w:val="007359D8"/>
    <w:rsid w:val="007362D4"/>
    <w:rsid w:val="007403BF"/>
    <w:rsid w:val="00740C29"/>
    <w:rsid w:val="0074443A"/>
    <w:rsid w:val="00744FD2"/>
    <w:rsid w:val="007473FB"/>
    <w:rsid w:val="00750030"/>
    <w:rsid w:val="00750550"/>
    <w:rsid w:val="00751A23"/>
    <w:rsid w:val="007572AD"/>
    <w:rsid w:val="00765F7F"/>
    <w:rsid w:val="0076672A"/>
    <w:rsid w:val="00775E45"/>
    <w:rsid w:val="00775EF7"/>
    <w:rsid w:val="00776E74"/>
    <w:rsid w:val="007832CF"/>
    <w:rsid w:val="00785169"/>
    <w:rsid w:val="00791DD6"/>
    <w:rsid w:val="00793ED6"/>
    <w:rsid w:val="007954AB"/>
    <w:rsid w:val="007966E7"/>
    <w:rsid w:val="007A14C5"/>
    <w:rsid w:val="007A1511"/>
    <w:rsid w:val="007A1CE6"/>
    <w:rsid w:val="007A22C9"/>
    <w:rsid w:val="007A2C09"/>
    <w:rsid w:val="007A3C8F"/>
    <w:rsid w:val="007A3E38"/>
    <w:rsid w:val="007A4A10"/>
    <w:rsid w:val="007B1760"/>
    <w:rsid w:val="007B33A4"/>
    <w:rsid w:val="007B3D03"/>
    <w:rsid w:val="007B5380"/>
    <w:rsid w:val="007C050A"/>
    <w:rsid w:val="007C0C1B"/>
    <w:rsid w:val="007C2647"/>
    <w:rsid w:val="007C2F06"/>
    <w:rsid w:val="007C3F97"/>
    <w:rsid w:val="007C6292"/>
    <w:rsid w:val="007C6D9C"/>
    <w:rsid w:val="007C7DDB"/>
    <w:rsid w:val="007D2CC7"/>
    <w:rsid w:val="007D4EFC"/>
    <w:rsid w:val="007D5BA8"/>
    <w:rsid w:val="007D673D"/>
    <w:rsid w:val="007E1978"/>
    <w:rsid w:val="007E3B9B"/>
    <w:rsid w:val="007E5503"/>
    <w:rsid w:val="007E6159"/>
    <w:rsid w:val="007E6311"/>
    <w:rsid w:val="007E6D11"/>
    <w:rsid w:val="007F1297"/>
    <w:rsid w:val="007F2220"/>
    <w:rsid w:val="007F2311"/>
    <w:rsid w:val="007F2512"/>
    <w:rsid w:val="007F4B3E"/>
    <w:rsid w:val="007F588A"/>
    <w:rsid w:val="007F62A3"/>
    <w:rsid w:val="007F7BAB"/>
    <w:rsid w:val="0080082E"/>
    <w:rsid w:val="008047F2"/>
    <w:rsid w:val="008103E7"/>
    <w:rsid w:val="008114B4"/>
    <w:rsid w:val="00811FCB"/>
    <w:rsid w:val="008127AF"/>
    <w:rsid w:val="00812B46"/>
    <w:rsid w:val="00813709"/>
    <w:rsid w:val="00815700"/>
    <w:rsid w:val="00817B70"/>
    <w:rsid w:val="0082004B"/>
    <w:rsid w:val="00822CF2"/>
    <w:rsid w:val="00823CCC"/>
    <w:rsid w:val="008264EB"/>
    <w:rsid w:val="00826B8F"/>
    <w:rsid w:val="00831E8A"/>
    <w:rsid w:val="00835C76"/>
    <w:rsid w:val="00843049"/>
    <w:rsid w:val="008467DE"/>
    <w:rsid w:val="0085209B"/>
    <w:rsid w:val="008543CD"/>
    <w:rsid w:val="00854B2D"/>
    <w:rsid w:val="008563FE"/>
    <w:rsid w:val="00856B66"/>
    <w:rsid w:val="008616B4"/>
    <w:rsid w:val="00861A5F"/>
    <w:rsid w:val="008644AD"/>
    <w:rsid w:val="00865735"/>
    <w:rsid w:val="0086598A"/>
    <w:rsid w:val="00865DDB"/>
    <w:rsid w:val="00867538"/>
    <w:rsid w:val="0087079F"/>
    <w:rsid w:val="00873D90"/>
    <w:rsid w:val="00873FC8"/>
    <w:rsid w:val="00874545"/>
    <w:rsid w:val="008755AA"/>
    <w:rsid w:val="0087657B"/>
    <w:rsid w:val="0088469C"/>
    <w:rsid w:val="00884C63"/>
    <w:rsid w:val="00885908"/>
    <w:rsid w:val="008864B7"/>
    <w:rsid w:val="00887D7C"/>
    <w:rsid w:val="00887F59"/>
    <w:rsid w:val="00890F18"/>
    <w:rsid w:val="0089275D"/>
    <w:rsid w:val="00892ADE"/>
    <w:rsid w:val="0089449E"/>
    <w:rsid w:val="0089677E"/>
    <w:rsid w:val="00896E8C"/>
    <w:rsid w:val="008A1097"/>
    <w:rsid w:val="008A26BB"/>
    <w:rsid w:val="008A7438"/>
    <w:rsid w:val="008B119A"/>
    <w:rsid w:val="008B1334"/>
    <w:rsid w:val="008B2F92"/>
    <w:rsid w:val="008B3556"/>
    <w:rsid w:val="008B5433"/>
    <w:rsid w:val="008B5C7B"/>
    <w:rsid w:val="008C0278"/>
    <w:rsid w:val="008C119D"/>
    <w:rsid w:val="008C20AD"/>
    <w:rsid w:val="008C24E9"/>
    <w:rsid w:val="008C27ED"/>
    <w:rsid w:val="008C31B4"/>
    <w:rsid w:val="008C4C33"/>
    <w:rsid w:val="008D0533"/>
    <w:rsid w:val="008D42CB"/>
    <w:rsid w:val="008D48C9"/>
    <w:rsid w:val="008D5B79"/>
    <w:rsid w:val="008D6381"/>
    <w:rsid w:val="008E087B"/>
    <w:rsid w:val="008E0C77"/>
    <w:rsid w:val="008E132C"/>
    <w:rsid w:val="008E1348"/>
    <w:rsid w:val="008E3818"/>
    <w:rsid w:val="008E3915"/>
    <w:rsid w:val="008E625F"/>
    <w:rsid w:val="008E6354"/>
    <w:rsid w:val="008E7F6C"/>
    <w:rsid w:val="008F264D"/>
    <w:rsid w:val="008F4A38"/>
    <w:rsid w:val="008F6335"/>
    <w:rsid w:val="008F7C08"/>
    <w:rsid w:val="00900014"/>
    <w:rsid w:val="00901BEC"/>
    <w:rsid w:val="00904523"/>
    <w:rsid w:val="00906410"/>
    <w:rsid w:val="009074E1"/>
    <w:rsid w:val="009112F7"/>
    <w:rsid w:val="009122AF"/>
    <w:rsid w:val="009127BC"/>
    <w:rsid w:val="00912D54"/>
    <w:rsid w:val="0091389F"/>
    <w:rsid w:val="00915B50"/>
    <w:rsid w:val="0091763A"/>
    <w:rsid w:val="009208F7"/>
    <w:rsid w:val="00922517"/>
    <w:rsid w:val="00922722"/>
    <w:rsid w:val="009259DC"/>
    <w:rsid w:val="009261E6"/>
    <w:rsid w:val="009268E1"/>
    <w:rsid w:val="00927C3D"/>
    <w:rsid w:val="00933688"/>
    <w:rsid w:val="00934368"/>
    <w:rsid w:val="00936CB1"/>
    <w:rsid w:val="00945C29"/>
    <w:rsid w:val="00945E7F"/>
    <w:rsid w:val="00946E5C"/>
    <w:rsid w:val="0095048B"/>
    <w:rsid w:val="0095141B"/>
    <w:rsid w:val="0095188A"/>
    <w:rsid w:val="009543B1"/>
    <w:rsid w:val="009557C1"/>
    <w:rsid w:val="00956A5A"/>
    <w:rsid w:val="00956F1C"/>
    <w:rsid w:val="0095700B"/>
    <w:rsid w:val="00960D6E"/>
    <w:rsid w:val="00961085"/>
    <w:rsid w:val="009660C5"/>
    <w:rsid w:val="00971E12"/>
    <w:rsid w:val="00972183"/>
    <w:rsid w:val="00972BC1"/>
    <w:rsid w:val="00974B59"/>
    <w:rsid w:val="00975FC1"/>
    <w:rsid w:val="00976CBD"/>
    <w:rsid w:val="00982755"/>
    <w:rsid w:val="0098340B"/>
    <w:rsid w:val="00985445"/>
    <w:rsid w:val="00986830"/>
    <w:rsid w:val="00991CF3"/>
    <w:rsid w:val="009924C3"/>
    <w:rsid w:val="00993102"/>
    <w:rsid w:val="00993F4B"/>
    <w:rsid w:val="0099464A"/>
    <w:rsid w:val="009A17CE"/>
    <w:rsid w:val="009A2691"/>
    <w:rsid w:val="009A3380"/>
    <w:rsid w:val="009A73CF"/>
    <w:rsid w:val="009B03CE"/>
    <w:rsid w:val="009B0DF6"/>
    <w:rsid w:val="009B2564"/>
    <w:rsid w:val="009B5601"/>
    <w:rsid w:val="009B5CE0"/>
    <w:rsid w:val="009B5EC3"/>
    <w:rsid w:val="009C0C3B"/>
    <w:rsid w:val="009C468C"/>
    <w:rsid w:val="009C4A39"/>
    <w:rsid w:val="009C61FA"/>
    <w:rsid w:val="009C6B9C"/>
    <w:rsid w:val="009C6F10"/>
    <w:rsid w:val="009D148F"/>
    <w:rsid w:val="009D3D70"/>
    <w:rsid w:val="009D3D7B"/>
    <w:rsid w:val="009D4095"/>
    <w:rsid w:val="009D4568"/>
    <w:rsid w:val="009E05F2"/>
    <w:rsid w:val="009E207C"/>
    <w:rsid w:val="009E3042"/>
    <w:rsid w:val="009E6F7E"/>
    <w:rsid w:val="009E7A57"/>
    <w:rsid w:val="009F2DA5"/>
    <w:rsid w:val="009F4F6A"/>
    <w:rsid w:val="00A036A5"/>
    <w:rsid w:val="00A04084"/>
    <w:rsid w:val="00A065A0"/>
    <w:rsid w:val="00A104FF"/>
    <w:rsid w:val="00A11EB5"/>
    <w:rsid w:val="00A13020"/>
    <w:rsid w:val="00A14E58"/>
    <w:rsid w:val="00A16E36"/>
    <w:rsid w:val="00A23468"/>
    <w:rsid w:val="00A24961"/>
    <w:rsid w:val="00A24B10"/>
    <w:rsid w:val="00A24B7A"/>
    <w:rsid w:val="00A254D9"/>
    <w:rsid w:val="00A267E8"/>
    <w:rsid w:val="00A2783C"/>
    <w:rsid w:val="00A30157"/>
    <w:rsid w:val="00A30C72"/>
    <w:rsid w:val="00A30E9B"/>
    <w:rsid w:val="00A31B31"/>
    <w:rsid w:val="00A33CDC"/>
    <w:rsid w:val="00A35705"/>
    <w:rsid w:val="00A35762"/>
    <w:rsid w:val="00A3709E"/>
    <w:rsid w:val="00A40C24"/>
    <w:rsid w:val="00A412F5"/>
    <w:rsid w:val="00A4393F"/>
    <w:rsid w:val="00A4512D"/>
    <w:rsid w:val="00A46CC5"/>
    <w:rsid w:val="00A50244"/>
    <w:rsid w:val="00A5209F"/>
    <w:rsid w:val="00A524D5"/>
    <w:rsid w:val="00A56F17"/>
    <w:rsid w:val="00A607BB"/>
    <w:rsid w:val="00A615D5"/>
    <w:rsid w:val="00A627D7"/>
    <w:rsid w:val="00A639B6"/>
    <w:rsid w:val="00A647B3"/>
    <w:rsid w:val="00A656C7"/>
    <w:rsid w:val="00A669BE"/>
    <w:rsid w:val="00A705AF"/>
    <w:rsid w:val="00A7232D"/>
    <w:rsid w:val="00A72454"/>
    <w:rsid w:val="00A73B5C"/>
    <w:rsid w:val="00A73B6C"/>
    <w:rsid w:val="00A74345"/>
    <w:rsid w:val="00A77696"/>
    <w:rsid w:val="00A80557"/>
    <w:rsid w:val="00A8107E"/>
    <w:rsid w:val="00A81D33"/>
    <w:rsid w:val="00A83873"/>
    <w:rsid w:val="00A83F3A"/>
    <w:rsid w:val="00A85771"/>
    <w:rsid w:val="00A86D0E"/>
    <w:rsid w:val="00A86E33"/>
    <w:rsid w:val="00A930AE"/>
    <w:rsid w:val="00A93FC6"/>
    <w:rsid w:val="00A94AFE"/>
    <w:rsid w:val="00A96888"/>
    <w:rsid w:val="00AA1A95"/>
    <w:rsid w:val="00AA260F"/>
    <w:rsid w:val="00AA4F2F"/>
    <w:rsid w:val="00AA5DD8"/>
    <w:rsid w:val="00AA6911"/>
    <w:rsid w:val="00AA723B"/>
    <w:rsid w:val="00AB00D2"/>
    <w:rsid w:val="00AB1EE7"/>
    <w:rsid w:val="00AB4B37"/>
    <w:rsid w:val="00AB5762"/>
    <w:rsid w:val="00AB6364"/>
    <w:rsid w:val="00AC0AE4"/>
    <w:rsid w:val="00AC2679"/>
    <w:rsid w:val="00AC2A1A"/>
    <w:rsid w:val="00AC4941"/>
    <w:rsid w:val="00AC4BE4"/>
    <w:rsid w:val="00AC6BF9"/>
    <w:rsid w:val="00AC6E9C"/>
    <w:rsid w:val="00AC77BA"/>
    <w:rsid w:val="00AD0365"/>
    <w:rsid w:val="00AD05E6"/>
    <w:rsid w:val="00AD0D3F"/>
    <w:rsid w:val="00AD1C5A"/>
    <w:rsid w:val="00AD2B86"/>
    <w:rsid w:val="00AD3942"/>
    <w:rsid w:val="00AE0630"/>
    <w:rsid w:val="00AE0C0B"/>
    <w:rsid w:val="00AE1D7D"/>
    <w:rsid w:val="00AE2A8B"/>
    <w:rsid w:val="00AE34DC"/>
    <w:rsid w:val="00AE3F64"/>
    <w:rsid w:val="00AE639F"/>
    <w:rsid w:val="00AE7AD8"/>
    <w:rsid w:val="00AF1986"/>
    <w:rsid w:val="00AF2A9A"/>
    <w:rsid w:val="00AF61F7"/>
    <w:rsid w:val="00AF7386"/>
    <w:rsid w:val="00AF7934"/>
    <w:rsid w:val="00AF7BC5"/>
    <w:rsid w:val="00B00B81"/>
    <w:rsid w:val="00B02B63"/>
    <w:rsid w:val="00B04580"/>
    <w:rsid w:val="00B04B09"/>
    <w:rsid w:val="00B105BE"/>
    <w:rsid w:val="00B11374"/>
    <w:rsid w:val="00B1428D"/>
    <w:rsid w:val="00B148EC"/>
    <w:rsid w:val="00B16A51"/>
    <w:rsid w:val="00B2143F"/>
    <w:rsid w:val="00B230ED"/>
    <w:rsid w:val="00B23131"/>
    <w:rsid w:val="00B250E9"/>
    <w:rsid w:val="00B25440"/>
    <w:rsid w:val="00B25C25"/>
    <w:rsid w:val="00B27430"/>
    <w:rsid w:val="00B27FCA"/>
    <w:rsid w:val="00B32222"/>
    <w:rsid w:val="00B34A4A"/>
    <w:rsid w:val="00B3618D"/>
    <w:rsid w:val="00B36233"/>
    <w:rsid w:val="00B4143E"/>
    <w:rsid w:val="00B42851"/>
    <w:rsid w:val="00B43A76"/>
    <w:rsid w:val="00B45AC7"/>
    <w:rsid w:val="00B5372F"/>
    <w:rsid w:val="00B5435E"/>
    <w:rsid w:val="00B56200"/>
    <w:rsid w:val="00B56327"/>
    <w:rsid w:val="00B61129"/>
    <w:rsid w:val="00B67E7F"/>
    <w:rsid w:val="00B722BE"/>
    <w:rsid w:val="00B7303E"/>
    <w:rsid w:val="00B74B69"/>
    <w:rsid w:val="00B75A04"/>
    <w:rsid w:val="00B77799"/>
    <w:rsid w:val="00B839B2"/>
    <w:rsid w:val="00B86265"/>
    <w:rsid w:val="00B87988"/>
    <w:rsid w:val="00B91157"/>
    <w:rsid w:val="00B94252"/>
    <w:rsid w:val="00B950EB"/>
    <w:rsid w:val="00B96007"/>
    <w:rsid w:val="00B9715A"/>
    <w:rsid w:val="00BA14BE"/>
    <w:rsid w:val="00BA2732"/>
    <w:rsid w:val="00BA293D"/>
    <w:rsid w:val="00BA49BC"/>
    <w:rsid w:val="00BA56B7"/>
    <w:rsid w:val="00BA7A1E"/>
    <w:rsid w:val="00BA7B4C"/>
    <w:rsid w:val="00BA7CA9"/>
    <w:rsid w:val="00BB1A0F"/>
    <w:rsid w:val="00BB1BC8"/>
    <w:rsid w:val="00BB2F6C"/>
    <w:rsid w:val="00BB3623"/>
    <w:rsid w:val="00BB3875"/>
    <w:rsid w:val="00BB513D"/>
    <w:rsid w:val="00BB55CB"/>
    <w:rsid w:val="00BB5860"/>
    <w:rsid w:val="00BB6AAD"/>
    <w:rsid w:val="00BC1EC3"/>
    <w:rsid w:val="00BC4A19"/>
    <w:rsid w:val="00BC4E6D"/>
    <w:rsid w:val="00BC50F4"/>
    <w:rsid w:val="00BD0617"/>
    <w:rsid w:val="00BD143E"/>
    <w:rsid w:val="00BD2E9B"/>
    <w:rsid w:val="00BE6B30"/>
    <w:rsid w:val="00BF1178"/>
    <w:rsid w:val="00BF1BB7"/>
    <w:rsid w:val="00BF7AD7"/>
    <w:rsid w:val="00C0029D"/>
    <w:rsid w:val="00C00930"/>
    <w:rsid w:val="00C0421F"/>
    <w:rsid w:val="00C046D6"/>
    <w:rsid w:val="00C060AD"/>
    <w:rsid w:val="00C06581"/>
    <w:rsid w:val="00C0670D"/>
    <w:rsid w:val="00C0731B"/>
    <w:rsid w:val="00C106E7"/>
    <w:rsid w:val="00C113BF"/>
    <w:rsid w:val="00C116A0"/>
    <w:rsid w:val="00C132C5"/>
    <w:rsid w:val="00C14FDA"/>
    <w:rsid w:val="00C20457"/>
    <w:rsid w:val="00C20E88"/>
    <w:rsid w:val="00C2176E"/>
    <w:rsid w:val="00C23430"/>
    <w:rsid w:val="00C251B9"/>
    <w:rsid w:val="00C273B1"/>
    <w:rsid w:val="00C27D67"/>
    <w:rsid w:val="00C302E5"/>
    <w:rsid w:val="00C31096"/>
    <w:rsid w:val="00C31443"/>
    <w:rsid w:val="00C32067"/>
    <w:rsid w:val="00C34266"/>
    <w:rsid w:val="00C36256"/>
    <w:rsid w:val="00C364E6"/>
    <w:rsid w:val="00C4047B"/>
    <w:rsid w:val="00C42E4E"/>
    <w:rsid w:val="00C44347"/>
    <w:rsid w:val="00C4631F"/>
    <w:rsid w:val="00C47509"/>
    <w:rsid w:val="00C500C3"/>
    <w:rsid w:val="00C50167"/>
    <w:rsid w:val="00C50E16"/>
    <w:rsid w:val="00C55258"/>
    <w:rsid w:val="00C55F15"/>
    <w:rsid w:val="00C65404"/>
    <w:rsid w:val="00C66BE6"/>
    <w:rsid w:val="00C72FB2"/>
    <w:rsid w:val="00C77FFD"/>
    <w:rsid w:val="00C80271"/>
    <w:rsid w:val="00C82EEB"/>
    <w:rsid w:val="00C838D0"/>
    <w:rsid w:val="00C841D5"/>
    <w:rsid w:val="00C916EF"/>
    <w:rsid w:val="00C92BE1"/>
    <w:rsid w:val="00C971DC"/>
    <w:rsid w:val="00C97649"/>
    <w:rsid w:val="00CA08CB"/>
    <w:rsid w:val="00CA0F9A"/>
    <w:rsid w:val="00CA16B7"/>
    <w:rsid w:val="00CA4BE3"/>
    <w:rsid w:val="00CA62AE"/>
    <w:rsid w:val="00CA74C9"/>
    <w:rsid w:val="00CB079C"/>
    <w:rsid w:val="00CB2BE5"/>
    <w:rsid w:val="00CB2DFF"/>
    <w:rsid w:val="00CB3D81"/>
    <w:rsid w:val="00CB416B"/>
    <w:rsid w:val="00CB5B1A"/>
    <w:rsid w:val="00CC09BC"/>
    <w:rsid w:val="00CC13E1"/>
    <w:rsid w:val="00CC1406"/>
    <w:rsid w:val="00CC220B"/>
    <w:rsid w:val="00CC2B4F"/>
    <w:rsid w:val="00CC5C43"/>
    <w:rsid w:val="00CC636C"/>
    <w:rsid w:val="00CD02AE"/>
    <w:rsid w:val="00CD0CD4"/>
    <w:rsid w:val="00CD2A4F"/>
    <w:rsid w:val="00CD6484"/>
    <w:rsid w:val="00CD74E5"/>
    <w:rsid w:val="00CE02F8"/>
    <w:rsid w:val="00CE03CA"/>
    <w:rsid w:val="00CE0B87"/>
    <w:rsid w:val="00CE22F1"/>
    <w:rsid w:val="00CE3DA0"/>
    <w:rsid w:val="00CE50F2"/>
    <w:rsid w:val="00CE5541"/>
    <w:rsid w:val="00CE6502"/>
    <w:rsid w:val="00CF4A91"/>
    <w:rsid w:val="00CF69A3"/>
    <w:rsid w:val="00CF7D3C"/>
    <w:rsid w:val="00D03933"/>
    <w:rsid w:val="00D0690C"/>
    <w:rsid w:val="00D102E7"/>
    <w:rsid w:val="00D10F30"/>
    <w:rsid w:val="00D147EB"/>
    <w:rsid w:val="00D23140"/>
    <w:rsid w:val="00D24835"/>
    <w:rsid w:val="00D265B1"/>
    <w:rsid w:val="00D266CC"/>
    <w:rsid w:val="00D34667"/>
    <w:rsid w:val="00D35474"/>
    <w:rsid w:val="00D401E1"/>
    <w:rsid w:val="00D408B4"/>
    <w:rsid w:val="00D40F91"/>
    <w:rsid w:val="00D423B1"/>
    <w:rsid w:val="00D45D94"/>
    <w:rsid w:val="00D50B0B"/>
    <w:rsid w:val="00D5154A"/>
    <w:rsid w:val="00D524C8"/>
    <w:rsid w:val="00D53FB0"/>
    <w:rsid w:val="00D5423C"/>
    <w:rsid w:val="00D55B59"/>
    <w:rsid w:val="00D60E25"/>
    <w:rsid w:val="00D70E24"/>
    <w:rsid w:val="00D72B10"/>
    <w:rsid w:val="00D72B61"/>
    <w:rsid w:val="00D72E6B"/>
    <w:rsid w:val="00D750E8"/>
    <w:rsid w:val="00D81A90"/>
    <w:rsid w:val="00D821B9"/>
    <w:rsid w:val="00D8251B"/>
    <w:rsid w:val="00D833FC"/>
    <w:rsid w:val="00D837EA"/>
    <w:rsid w:val="00D83B01"/>
    <w:rsid w:val="00D87C1B"/>
    <w:rsid w:val="00D92E2D"/>
    <w:rsid w:val="00D94610"/>
    <w:rsid w:val="00D94A03"/>
    <w:rsid w:val="00DA2052"/>
    <w:rsid w:val="00DA3D1D"/>
    <w:rsid w:val="00DA4FEC"/>
    <w:rsid w:val="00DA7369"/>
    <w:rsid w:val="00DA7476"/>
    <w:rsid w:val="00DB0138"/>
    <w:rsid w:val="00DB2666"/>
    <w:rsid w:val="00DB2718"/>
    <w:rsid w:val="00DB6286"/>
    <w:rsid w:val="00DB645F"/>
    <w:rsid w:val="00DB6D2B"/>
    <w:rsid w:val="00DB6EE4"/>
    <w:rsid w:val="00DB76E9"/>
    <w:rsid w:val="00DB7B9D"/>
    <w:rsid w:val="00DC02F0"/>
    <w:rsid w:val="00DC0A67"/>
    <w:rsid w:val="00DC1D5E"/>
    <w:rsid w:val="00DC2313"/>
    <w:rsid w:val="00DC5220"/>
    <w:rsid w:val="00DC7910"/>
    <w:rsid w:val="00DD0842"/>
    <w:rsid w:val="00DD2061"/>
    <w:rsid w:val="00DD2C7D"/>
    <w:rsid w:val="00DD46C5"/>
    <w:rsid w:val="00DD47DA"/>
    <w:rsid w:val="00DD6906"/>
    <w:rsid w:val="00DD76B1"/>
    <w:rsid w:val="00DD7DAB"/>
    <w:rsid w:val="00DE0D61"/>
    <w:rsid w:val="00DE162B"/>
    <w:rsid w:val="00DE25F6"/>
    <w:rsid w:val="00DE2E2B"/>
    <w:rsid w:val="00DE3355"/>
    <w:rsid w:val="00DF0AF8"/>
    <w:rsid w:val="00DF131C"/>
    <w:rsid w:val="00DF486F"/>
    <w:rsid w:val="00DF5B5B"/>
    <w:rsid w:val="00DF7619"/>
    <w:rsid w:val="00E0306F"/>
    <w:rsid w:val="00E042D8"/>
    <w:rsid w:val="00E046B8"/>
    <w:rsid w:val="00E062D8"/>
    <w:rsid w:val="00E0656E"/>
    <w:rsid w:val="00E07EE7"/>
    <w:rsid w:val="00E1103B"/>
    <w:rsid w:val="00E143CB"/>
    <w:rsid w:val="00E15FE0"/>
    <w:rsid w:val="00E169D8"/>
    <w:rsid w:val="00E17B44"/>
    <w:rsid w:val="00E210E6"/>
    <w:rsid w:val="00E265B7"/>
    <w:rsid w:val="00E27FEA"/>
    <w:rsid w:val="00E301B4"/>
    <w:rsid w:val="00E31242"/>
    <w:rsid w:val="00E31D4C"/>
    <w:rsid w:val="00E32A0F"/>
    <w:rsid w:val="00E363C3"/>
    <w:rsid w:val="00E37590"/>
    <w:rsid w:val="00E4086F"/>
    <w:rsid w:val="00E40D2E"/>
    <w:rsid w:val="00E4296A"/>
    <w:rsid w:val="00E42D17"/>
    <w:rsid w:val="00E42E56"/>
    <w:rsid w:val="00E439A8"/>
    <w:rsid w:val="00E43B3C"/>
    <w:rsid w:val="00E43DE7"/>
    <w:rsid w:val="00E43ECF"/>
    <w:rsid w:val="00E50188"/>
    <w:rsid w:val="00E515CB"/>
    <w:rsid w:val="00E52260"/>
    <w:rsid w:val="00E551A8"/>
    <w:rsid w:val="00E56C3F"/>
    <w:rsid w:val="00E61CDD"/>
    <w:rsid w:val="00E62564"/>
    <w:rsid w:val="00E639B6"/>
    <w:rsid w:val="00E6434B"/>
    <w:rsid w:val="00E6463D"/>
    <w:rsid w:val="00E66660"/>
    <w:rsid w:val="00E67DF2"/>
    <w:rsid w:val="00E702B9"/>
    <w:rsid w:val="00E72E9B"/>
    <w:rsid w:val="00E73A4B"/>
    <w:rsid w:val="00E800D1"/>
    <w:rsid w:val="00E849DA"/>
    <w:rsid w:val="00E917B4"/>
    <w:rsid w:val="00E93473"/>
    <w:rsid w:val="00E9462E"/>
    <w:rsid w:val="00E9691C"/>
    <w:rsid w:val="00E97A9D"/>
    <w:rsid w:val="00EA1AFD"/>
    <w:rsid w:val="00EA266B"/>
    <w:rsid w:val="00EA42C7"/>
    <w:rsid w:val="00EA470E"/>
    <w:rsid w:val="00EA47A7"/>
    <w:rsid w:val="00EA546C"/>
    <w:rsid w:val="00EA57EB"/>
    <w:rsid w:val="00EA636B"/>
    <w:rsid w:val="00EA661F"/>
    <w:rsid w:val="00EB2573"/>
    <w:rsid w:val="00EB3226"/>
    <w:rsid w:val="00EB4617"/>
    <w:rsid w:val="00EB6CA9"/>
    <w:rsid w:val="00EC213A"/>
    <w:rsid w:val="00EC6603"/>
    <w:rsid w:val="00EC7744"/>
    <w:rsid w:val="00ED0DAD"/>
    <w:rsid w:val="00ED0F46"/>
    <w:rsid w:val="00ED2373"/>
    <w:rsid w:val="00ED3981"/>
    <w:rsid w:val="00ED47CB"/>
    <w:rsid w:val="00ED4E0B"/>
    <w:rsid w:val="00EE3327"/>
    <w:rsid w:val="00EE3E8A"/>
    <w:rsid w:val="00EE79B4"/>
    <w:rsid w:val="00EF4853"/>
    <w:rsid w:val="00EF6C42"/>
    <w:rsid w:val="00EF6ECA"/>
    <w:rsid w:val="00F024E1"/>
    <w:rsid w:val="00F03F81"/>
    <w:rsid w:val="00F049F6"/>
    <w:rsid w:val="00F05973"/>
    <w:rsid w:val="00F06C10"/>
    <w:rsid w:val="00F1096F"/>
    <w:rsid w:val="00F112ED"/>
    <w:rsid w:val="00F119FA"/>
    <w:rsid w:val="00F12589"/>
    <w:rsid w:val="00F12595"/>
    <w:rsid w:val="00F12943"/>
    <w:rsid w:val="00F134D9"/>
    <w:rsid w:val="00F1403D"/>
    <w:rsid w:val="00F1463F"/>
    <w:rsid w:val="00F16BB6"/>
    <w:rsid w:val="00F1772A"/>
    <w:rsid w:val="00F17846"/>
    <w:rsid w:val="00F21302"/>
    <w:rsid w:val="00F226F9"/>
    <w:rsid w:val="00F22AE4"/>
    <w:rsid w:val="00F24E79"/>
    <w:rsid w:val="00F31D6F"/>
    <w:rsid w:val="00F321DE"/>
    <w:rsid w:val="00F33777"/>
    <w:rsid w:val="00F34D2F"/>
    <w:rsid w:val="00F357DB"/>
    <w:rsid w:val="00F376B3"/>
    <w:rsid w:val="00F40648"/>
    <w:rsid w:val="00F43709"/>
    <w:rsid w:val="00F442C9"/>
    <w:rsid w:val="00F44FA3"/>
    <w:rsid w:val="00F478E1"/>
    <w:rsid w:val="00F47DA2"/>
    <w:rsid w:val="00F47EB3"/>
    <w:rsid w:val="00F513CC"/>
    <w:rsid w:val="00F519FC"/>
    <w:rsid w:val="00F52E9A"/>
    <w:rsid w:val="00F53404"/>
    <w:rsid w:val="00F543F0"/>
    <w:rsid w:val="00F565C3"/>
    <w:rsid w:val="00F6239D"/>
    <w:rsid w:val="00F65D68"/>
    <w:rsid w:val="00F67CFF"/>
    <w:rsid w:val="00F715D2"/>
    <w:rsid w:val="00F7274F"/>
    <w:rsid w:val="00F76FA8"/>
    <w:rsid w:val="00F80F30"/>
    <w:rsid w:val="00F81361"/>
    <w:rsid w:val="00F852F2"/>
    <w:rsid w:val="00F86FA2"/>
    <w:rsid w:val="00F918A8"/>
    <w:rsid w:val="00F93F08"/>
    <w:rsid w:val="00F94CED"/>
    <w:rsid w:val="00F9599F"/>
    <w:rsid w:val="00F973EA"/>
    <w:rsid w:val="00F97E11"/>
    <w:rsid w:val="00FA0CA9"/>
    <w:rsid w:val="00FA17AC"/>
    <w:rsid w:val="00FA2CEE"/>
    <w:rsid w:val="00FA318C"/>
    <w:rsid w:val="00FA4751"/>
    <w:rsid w:val="00FB26EB"/>
    <w:rsid w:val="00FB678F"/>
    <w:rsid w:val="00FB6F92"/>
    <w:rsid w:val="00FC026E"/>
    <w:rsid w:val="00FC4ECF"/>
    <w:rsid w:val="00FC5124"/>
    <w:rsid w:val="00FC6B33"/>
    <w:rsid w:val="00FD118F"/>
    <w:rsid w:val="00FD4731"/>
    <w:rsid w:val="00FD4C43"/>
    <w:rsid w:val="00FD6040"/>
    <w:rsid w:val="00FE2987"/>
    <w:rsid w:val="00FE6C8C"/>
    <w:rsid w:val="00FF0AB0"/>
    <w:rsid w:val="00FF28AC"/>
    <w:rsid w:val="00FF4D52"/>
    <w:rsid w:val="00FF7F62"/>
    <w:rsid w:val="02BF2BAB"/>
    <w:rsid w:val="1558C188"/>
    <w:rsid w:val="18CB6E9F"/>
    <w:rsid w:val="22F09982"/>
    <w:rsid w:val="2A5AA212"/>
    <w:rsid w:val="467F5818"/>
    <w:rsid w:val="5546507F"/>
    <w:rsid w:val="65151944"/>
    <w:rsid w:val="709E7EB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B45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225F45"/>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2"/>
      </w:numPr>
    </w:pPr>
  </w:style>
  <w:style w:type="paragraph" w:styleId="ListNumber2">
    <w:name w:val="List Number 2"/>
    <w:basedOn w:val="Normal"/>
    <w:qFormat/>
    <w:rsid w:val="00B87988"/>
    <w:pPr>
      <w:numPr>
        <w:numId w:val="21"/>
      </w:numPr>
      <w:tabs>
        <w:tab w:val="left" w:pos="340"/>
        <w:tab w:val="left" w:pos="680"/>
      </w:tabs>
      <w:spacing w:before="60" w:after="60"/>
    </w:pPr>
  </w:style>
  <w:style w:type="paragraph" w:customStyle="1" w:styleId="BasicParagraph">
    <w:name w:val="[Basic Paragraph]"/>
    <w:basedOn w:val="Normal"/>
    <w:uiPriority w:val="99"/>
    <w:rsid w:val="00D0690C"/>
    <w:pPr>
      <w:autoSpaceDE w:val="0"/>
      <w:autoSpaceDN w:val="0"/>
      <w:adjustRightInd w:val="0"/>
      <w:spacing w:before="0" w:after="0" w:line="288" w:lineRule="auto"/>
      <w:textAlignment w:val="center"/>
    </w:pPr>
    <w:rPr>
      <w:rFonts w:ascii="Minion Pro" w:hAnsi="Minion Pro" w:cs="Minion Pro"/>
      <w:color w:val="000000"/>
      <w:lang w:val="en-US" w:eastAsia="en-AU"/>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列"/>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2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2AB1BB"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24"/>
      </w:numPr>
    </w:pPr>
  </w:style>
  <w:style w:type="paragraph" w:customStyle="1" w:styleId="Tablelistnumber">
    <w:name w:val="Table list number"/>
    <w:basedOn w:val="Tabletext"/>
    <w:qFormat/>
    <w:rsid w:val="00BF7AD7"/>
    <w:pPr>
      <w:numPr>
        <w:numId w:val="25"/>
      </w:numPr>
    </w:pPr>
    <w:rPr>
      <w:bCs/>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uiPriority w:val="99"/>
    <w:rsid w:val="00BF7AD7"/>
    <w:rPr>
      <w:rFonts w:ascii="Arial" w:hAnsi="Arial"/>
      <w:lang w:eastAsia="en-US"/>
    </w:rPr>
  </w:style>
  <w:style w:type="character" w:customStyle="1" w:styleId="FootnoteTextChar">
    <w:name w:val="Footnote Text Char"/>
    <w:basedOn w:val="DefaultParagraphFont"/>
    <w:link w:val="FootnoteText"/>
    <w:uiPriority w:val="99"/>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27"/>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28"/>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32"/>
      </w:numPr>
    </w:pPr>
  </w:style>
  <w:style w:type="numbering" w:customStyle="1" w:styleId="CurrentList1">
    <w:name w:val="Current List1"/>
    <w:uiPriority w:val="99"/>
    <w:rsid w:val="008E6354"/>
    <w:pPr>
      <w:numPr>
        <w:numId w:val="34"/>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table" w:styleId="GridTable4-Accent1">
    <w:name w:val="Grid Table 4 Accent 1"/>
    <w:basedOn w:val="TableNormal"/>
    <w:uiPriority w:val="49"/>
    <w:rsid w:val="00A607BB"/>
    <w:rPr>
      <w:rFonts w:eastAsiaTheme="minorHAnsi"/>
      <w:kern w:val="2"/>
      <w:sz w:val="24"/>
      <w:szCs w:val="24"/>
      <w:lang w:eastAsia="en-US"/>
      <w14:ligatures w14:val="standardContextual"/>
    </w:rPr>
    <w:tblPr>
      <w:tblStyleRowBandSize w:val="1"/>
      <w:tblStyleColBandSize w:val="1"/>
      <w:tblBorders>
        <w:top w:val="single" w:sz="4" w:space="0" w:color="75D8E0" w:themeColor="accent1" w:themeTint="99"/>
        <w:left w:val="single" w:sz="4" w:space="0" w:color="75D8E0" w:themeColor="accent1" w:themeTint="99"/>
        <w:bottom w:val="single" w:sz="4" w:space="0" w:color="75D8E0" w:themeColor="accent1" w:themeTint="99"/>
        <w:right w:val="single" w:sz="4" w:space="0" w:color="75D8E0" w:themeColor="accent1" w:themeTint="99"/>
        <w:insideH w:val="single" w:sz="4" w:space="0" w:color="75D8E0" w:themeColor="accent1" w:themeTint="99"/>
        <w:insideV w:val="single" w:sz="4" w:space="0" w:color="75D8E0" w:themeColor="accent1" w:themeTint="99"/>
      </w:tblBorders>
    </w:tblPr>
    <w:tblStylePr w:type="firstRow">
      <w:rPr>
        <w:b/>
        <w:bCs/>
        <w:color w:val="F1F2F2" w:themeColor="background1"/>
      </w:rPr>
      <w:tblPr/>
      <w:tcPr>
        <w:tcBorders>
          <w:top w:val="single" w:sz="4" w:space="0" w:color="2AB1BB" w:themeColor="accent1"/>
          <w:left w:val="single" w:sz="4" w:space="0" w:color="2AB1BB" w:themeColor="accent1"/>
          <w:bottom w:val="single" w:sz="4" w:space="0" w:color="2AB1BB" w:themeColor="accent1"/>
          <w:right w:val="single" w:sz="4" w:space="0" w:color="2AB1BB" w:themeColor="accent1"/>
          <w:insideH w:val="nil"/>
          <w:insideV w:val="nil"/>
        </w:tcBorders>
        <w:shd w:val="clear" w:color="auto" w:fill="2AB1BB" w:themeFill="accent1"/>
      </w:tcPr>
    </w:tblStylePr>
    <w:tblStylePr w:type="lastRow">
      <w:rPr>
        <w:b/>
        <w:bCs/>
      </w:rPr>
      <w:tblPr/>
      <w:tcPr>
        <w:tcBorders>
          <w:top w:val="double" w:sz="4" w:space="0" w:color="2AB1BB" w:themeColor="accent1"/>
        </w:tcBorders>
      </w:tcPr>
    </w:tblStylePr>
    <w:tblStylePr w:type="firstCol">
      <w:rPr>
        <w:b/>
        <w:bCs/>
      </w:rPr>
    </w:tblStylePr>
    <w:tblStylePr w:type="lastCol">
      <w:rPr>
        <w:b/>
        <w:bCs/>
      </w:rPr>
    </w:tblStylePr>
    <w:tblStylePr w:type="band1Vert">
      <w:tblPr/>
      <w:tcPr>
        <w:shd w:val="clear" w:color="auto" w:fill="D1F2F4" w:themeFill="accent1" w:themeFillTint="33"/>
      </w:tcPr>
    </w:tblStylePr>
    <w:tblStylePr w:type="band1Horz">
      <w:tblPr/>
      <w:tcPr>
        <w:shd w:val="clear" w:color="auto" w:fill="D1F2F4" w:themeFill="accent1" w:themeFillTint="33"/>
      </w:tcPr>
    </w:tblStylePr>
  </w:style>
  <w:style w:type="character" w:styleId="FootnoteReference">
    <w:name w:val="footnote reference"/>
    <w:basedOn w:val="DefaultParagraphFont"/>
    <w:uiPriority w:val="99"/>
    <w:semiHidden/>
    <w:unhideWhenUsed/>
    <w:rsid w:val="00A607BB"/>
    <w:rPr>
      <w:vertAlign w:val="superscript"/>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Arial" w:hAnsi="Arial"/>
      <w:color w:val="1E1545" w:themeColor="text1"/>
      <w:lang w:eastAsia="en-US"/>
    </w:rPr>
  </w:style>
  <w:style w:type="character" w:styleId="CommentReference">
    <w:name w:val="annotation reference"/>
    <w:basedOn w:val="DefaultParagraphFont"/>
    <w:semiHidden/>
    <w:unhideWhenUsed/>
    <w:rPr>
      <w:sz w:val="16"/>
      <w:szCs w:val="16"/>
    </w:rPr>
  </w:style>
  <w:style w:type="paragraph" w:styleId="Revision">
    <w:name w:val="Revision"/>
    <w:hidden/>
    <w:uiPriority w:val="99"/>
    <w:semiHidden/>
    <w:rsid w:val="002F30F6"/>
    <w:rPr>
      <w:rFonts w:ascii="Arial" w:hAnsi="Arial"/>
      <w:color w:val="1E1545" w:themeColor="text1"/>
      <w:sz w:val="24"/>
      <w:szCs w:val="24"/>
      <w:lang w:eastAsia="en-US"/>
    </w:rPr>
  </w:style>
  <w:style w:type="paragraph" w:styleId="CommentSubject">
    <w:name w:val="annotation subject"/>
    <w:basedOn w:val="CommentText"/>
    <w:next w:val="CommentText"/>
    <w:link w:val="CommentSubjectChar"/>
    <w:semiHidden/>
    <w:unhideWhenUsed/>
    <w:rsid w:val="00D837EA"/>
    <w:rPr>
      <w:b/>
      <w:bCs/>
    </w:rPr>
  </w:style>
  <w:style w:type="character" w:customStyle="1" w:styleId="CommentSubjectChar">
    <w:name w:val="Comment Subject Char"/>
    <w:basedOn w:val="CommentTextChar"/>
    <w:link w:val="CommentSubject"/>
    <w:semiHidden/>
    <w:rsid w:val="00D837EA"/>
    <w:rPr>
      <w:rFonts w:ascii="Arial" w:hAnsi="Arial"/>
      <w:b/>
      <w:bCs/>
      <w:color w:val="1E1545" w:themeColor="text1"/>
      <w:lang w:eastAsia="en-US"/>
    </w:rPr>
  </w:style>
  <w:style w:type="table" w:styleId="TableGridLight">
    <w:name w:val="Grid Table Light"/>
    <w:basedOn w:val="TableNormal"/>
    <w:uiPriority w:val="40"/>
    <w:rsid w:val="00A412F5"/>
    <w:tblPr>
      <w:tblBorders>
        <w:top w:val="single" w:sz="4" w:space="0" w:color="B2B7B7" w:themeColor="background1" w:themeShade="BF"/>
        <w:left w:val="single" w:sz="4" w:space="0" w:color="B2B7B7" w:themeColor="background1" w:themeShade="BF"/>
        <w:bottom w:val="single" w:sz="4" w:space="0" w:color="B2B7B7" w:themeColor="background1" w:themeShade="BF"/>
        <w:right w:val="single" w:sz="4" w:space="0" w:color="B2B7B7" w:themeColor="background1" w:themeShade="BF"/>
        <w:insideH w:val="single" w:sz="4" w:space="0" w:color="B2B7B7" w:themeColor="background1" w:themeShade="BF"/>
        <w:insideV w:val="single" w:sz="4" w:space="0" w:color="B2B7B7" w:themeColor="background1" w:themeShade="BF"/>
      </w:tblBorders>
    </w:tblPr>
  </w:style>
  <w:style w:type="character" w:styleId="FollowedHyperlink">
    <w:name w:val="FollowedHyperlink"/>
    <w:basedOn w:val="DefaultParagraphFont"/>
    <w:semiHidden/>
    <w:unhideWhenUsed/>
    <w:rsid w:val="00265134"/>
    <w:rPr>
      <w:color w:val="000000" w:themeColor="followedHyperlink"/>
      <w:u w:val="single"/>
    </w:rPr>
  </w:style>
  <w:style w:type="character" w:customStyle="1" w:styleId="UnresolvedMention1">
    <w:name w:val="Unresolved Mention1"/>
    <w:basedOn w:val="DefaultParagraphFont"/>
    <w:uiPriority w:val="99"/>
    <w:semiHidden/>
    <w:unhideWhenUsed/>
    <w:rsid w:val="00550E62"/>
    <w:rPr>
      <w:color w:val="605E5C"/>
      <w:shd w:val="clear" w:color="auto" w:fill="E1DFDD"/>
    </w:rPr>
  </w:style>
  <w:style w:type="paragraph" w:styleId="EndnoteText">
    <w:name w:val="endnote text"/>
    <w:basedOn w:val="Normal"/>
    <w:link w:val="EndnoteTextChar"/>
    <w:semiHidden/>
    <w:unhideWhenUsed/>
    <w:rsid w:val="001A3604"/>
    <w:pPr>
      <w:spacing w:before="0" w:after="0" w:line="240" w:lineRule="auto"/>
    </w:pPr>
    <w:rPr>
      <w:sz w:val="20"/>
      <w:szCs w:val="20"/>
    </w:rPr>
  </w:style>
  <w:style w:type="character" w:customStyle="1" w:styleId="EndnoteTextChar">
    <w:name w:val="Endnote Text Char"/>
    <w:basedOn w:val="DefaultParagraphFont"/>
    <w:link w:val="EndnoteText"/>
    <w:semiHidden/>
    <w:rsid w:val="001A3604"/>
    <w:rPr>
      <w:rFonts w:ascii="Arial" w:hAnsi="Arial"/>
      <w:color w:val="1E1545" w:themeColor="text1"/>
      <w:lang w:eastAsia="en-US"/>
    </w:rPr>
  </w:style>
  <w:style w:type="character" w:styleId="EndnoteReference">
    <w:name w:val="endnote reference"/>
    <w:basedOn w:val="DefaultParagraphFont"/>
    <w:semiHidden/>
    <w:unhideWhenUsed/>
    <w:rsid w:val="001A3604"/>
    <w:rPr>
      <w:vertAlign w:val="superscript"/>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DE25F6"/>
    <w:rPr>
      <w:rFonts w:ascii="Arial" w:hAnsi="Arial"/>
      <w:color w:val="1E1545" w:themeColor="text1"/>
      <w:sz w:val="24"/>
      <w:szCs w:val="24"/>
      <w:lang w:eastAsia="en-US"/>
    </w:rPr>
  </w:style>
  <w:style w:type="table" w:styleId="ListTable3-Accent1">
    <w:name w:val="List Table 3 Accent 1"/>
    <w:basedOn w:val="TableNormal"/>
    <w:uiPriority w:val="48"/>
    <w:rsid w:val="00DE25F6"/>
    <w:rPr>
      <w:rFonts w:eastAsiaTheme="minorHAnsi"/>
      <w:kern w:val="2"/>
      <w:sz w:val="24"/>
      <w:szCs w:val="24"/>
      <w:lang w:eastAsia="en-US"/>
      <w14:ligatures w14:val="standardContextual"/>
    </w:rPr>
    <w:tblPr>
      <w:tblStyleRowBandSize w:val="1"/>
      <w:tblStyleColBandSize w:val="1"/>
      <w:tblBorders>
        <w:top w:val="single" w:sz="4" w:space="0" w:color="2AB1BB" w:themeColor="accent1"/>
        <w:left w:val="single" w:sz="4" w:space="0" w:color="2AB1BB" w:themeColor="accent1"/>
        <w:bottom w:val="single" w:sz="4" w:space="0" w:color="2AB1BB" w:themeColor="accent1"/>
        <w:right w:val="single" w:sz="4" w:space="0" w:color="2AB1BB" w:themeColor="accent1"/>
      </w:tblBorders>
    </w:tblPr>
    <w:tblStylePr w:type="firstRow">
      <w:rPr>
        <w:b/>
        <w:bCs/>
        <w:color w:val="F1F2F2" w:themeColor="background1"/>
      </w:rPr>
      <w:tblPr/>
      <w:tcPr>
        <w:shd w:val="clear" w:color="auto" w:fill="2AB1BB" w:themeFill="accent1"/>
      </w:tcPr>
    </w:tblStylePr>
    <w:tblStylePr w:type="lastRow">
      <w:rPr>
        <w:b/>
        <w:bCs/>
      </w:rPr>
      <w:tblPr/>
      <w:tcPr>
        <w:tcBorders>
          <w:top w:val="double" w:sz="4" w:space="0" w:color="2AB1BB" w:themeColor="accent1"/>
        </w:tcBorders>
        <w:shd w:val="clear" w:color="auto" w:fill="F1F2F2" w:themeFill="background1"/>
      </w:tcPr>
    </w:tblStylePr>
    <w:tblStylePr w:type="firstCol">
      <w:rPr>
        <w:b/>
        <w:bCs/>
      </w:rPr>
      <w:tblPr/>
      <w:tcPr>
        <w:tcBorders>
          <w:right w:val="nil"/>
        </w:tcBorders>
        <w:shd w:val="clear" w:color="auto" w:fill="F1F2F2" w:themeFill="background1"/>
      </w:tcPr>
    </w:tblStylePr>
    <w:tblStylePr w:type="lastCol">
      <w:rPr>
        <w:b/>
        <w:bCs/>
      </w:rPr>
      <w:tblPr/>
      <w:tcPr>
        <w:tcBorders>
          <w:left w:val="nil"/>
        </w:tcBorders>
        <w:shd w:val="clear" w:color="auto" w:fill="F1F2F2" w:themeFill="background1"/>
      </w:tcPr>
    </w:tblStylePr>
    <w:tblStylePr w:type="band1Vert">
      <w:tblPr/>
      <w:tcPr>
        <w:tcBorders>
          <w:left w:val="single" w:sz="4" w:space="0" w:color="2AB1BB" w:themeColor="accent1"/>
          <w:right w:val="single" w:sz="4" w:space="0" w:color="2AB1BB" w:themeColor="accent1"/>
        </w:tcBorders>
      </w:tcPr>
    </w:tblStylePr>
    <w:tblStylePr w:type="band1Horz">
      <w:tblPr/>
      <w:tcPr>
        <w:tcBorders>
          <w:top w:val="single" w:sz="4" w:space="0" w:color="2AB1BB" w:themeColor="accent1"/>
          <w:bottom w:val="single" w:sz="4" w:space="0" w:color="2AB1B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AB1BB" w:themeColor="accent1"/>
          <w:left w:val="nil"/>
        </w:tcBorders>
      </w:tcPr>
    </w:tblStylePr>
    <w:tblStylePr w:type="swCell">
      <w:tblPr/>
      <w:tcPr>
        <w:tcBorders>
          <w:top w:val="double" w:sz="4" w:space="0" w:color="2AB1BB" w:themeColor="accent1"/>
          <w:right w:val="nil"/>
        </w:tcBorders>
      </w:tcPr>
    </w:tblStylePr>
  </w:style>
  <w:style w:type="character" w:styleId="UnresolvedMention">
    <w:name w:val="Unresolved Mention"/>
    <w:basedOn w:val="DefaultParagraphFont"/>
    <w:uiPriority w:val="99"/>
    <w:semiHidden/>
    <w:unhideWhenUsed/>
    <w:rsid w:val="00B230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76053201">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212384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fairwork.gov.au/about-us/contact-us/online-enquiries" TargetMode="External"/><Relationship Id="rId26" Type="http://schemas.openxmlformats.org/officeDocument/2006/relationships/hyperlink" Target="https://www.fwc.gov.au/documents/awardsandorders/pdf/pr791118.pdf" TargetMode="External"/><Relationship Id="rId3" Type="http://schemas.openxmlformats.org/officeDocument/2006/relationships/customXml" Target="../customXml/item3.xml"/><Relationship Id="rId21" Type="http://schemas.openxmlformats.org/officeDocument/2006/relationships/header" Target="header6.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health.gov.au/topics/aged-care-workforce/what-were-doing/better-and-fairer-wages" TargetMode="External"/><Relationship Id="rId25" Type="http://schemas.openxmlformats.org/officeDocument/2006/relationships/hyperlink" Target="https://calculate.fairwork.gov.au/payguides/fairwork/ma000018/docx"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calculate.fairwork.gov.au/payguides/fairwork/ma000100/docx" TargetMode="External"/><Relationship Id="rId32"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calculate.fairwork.gov.au/payguides/fairwork/ma000034/docx" TargetMode="External"/><Relationship Id="rId28" Type="http://schemas.openxmlformats.org/officeDocument/2006/relationships/hyperlink" Target="https://www.fwc.gov.au/documents/awardsandorders/pdf/pr791119.pdf" TargetMode="Externa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fairwork.gov.au/about-us/workplace-laws/award-changes/aged-care-work-value-case-changes-to-awards" TargetMode="External"/><Relationship Id="rId27" Type="http://schemas.openxmlformats.org/officeDocument/2006/relationships/hyperlink" Target="https://www.fwc.gov.au/documents/awardsandorders/pdf/pr791117.pdf" TargetMode="External"/><Relationship Id="rId30" Type="http://schemas.openxmlformats.org/officeDocument/2006/relationships/header" Target="header8.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1386D899F9CA4298648C0791762DBC" ma:contentTypeVersion="12" ma:contentTypeDescription="Create a new document." ma:contentTypeScope="" ma:versionID="501eb65070f452d3707e8d0d374a03de">
  <xsd:schema xmlns:xsd="http://www.w3.org/2001/XMLSchema" xmlns:xs="http://www.w3.org/2001/XMLSchema" xmlns:p="http://schemas.microsoft.com/office/2006/metadata/properties" xmlns:ns2="31ed7be0-71df-4ef7-a44a-46c20e97f856" xmlns:ns3="55f32057-c7d7-4cf2-a083-f930dcef3185" targetNamespace="http://schemas.microsoft.com/office/2006/metadata/properties" ma:root="true" ma:fieldsID="437627739907724cf68ccf63795e5a63" ns2:_="" ns3:_="">
    <xsd:import namespace="31ed7be0-71df-4ef7-a44a-46c20e97f856"/>
    <xsd:import namespace="55f32057-c7d7-4cf2-a083-f930dcef31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d7be0-71df-4ef7-a44a-46c20e97f8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f32057-c7d7-4cf2-a083-f930dcef31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68f77b1-0cd5-4996-9aae-a29d6c83050c}" ma:internalName="TaxCatchAll" ma:showField="CatchAllData" ma:web="55f32057-c7d7-4cf2-a083-f930dcef31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1ed7be0-71df-4ef7-a44a-46c20e97f856">
      <Terms xmlns="http://schemas.microsoft.com/office/infopath/2007/PartnerControls"/>
    </lcf76f155ced4ddcb4097134ff3c332f>
    <TaxCatchAll xmlns="55f32057-c7d7-4cf2-a083-f930dcef3185" xsi:nil="true"/>
  </documentManagement>
</p:properties>
</file>

<file path=customXml/itemProps1.xml><?xml version="1.0" encoding="utf-8"?>
<ds:datastoreItem xmlns:ds="http://schemas.openxmlformats.org/officeDocument/2006/customXml" ds:itemID="{50FF56C8-1CBC-4D0C-AF9C-3DC6ECE7E8E5}">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2.xml><?xml version="1.0" encoding="utf-8"?>
<ds:datastoreItem xmlns:ds="http://schemas.openxmlformats.org/officeDocument/2006/customXml" ds:itemID="{2331AAA0-8184-48FD-9E2A-28E80F1AC6A1}">
  <ds:schemaRefs>
    <ds:schemaRef ds:uri="http://schemas.microsoft.com/sharepoint/v3/contenttype/forms"/>
  </ds:schemaRefs>
</ds:datastoreItem>
</file>

<file path=customXml/itemProps3.xml><?xml version="1.0" encoding="utf-8"?>
<ds:datastoreItem xmlns:ds="http://schemas.openxmlformats.org/officeDocument/2006/customXml" ds:itemID="{5B179728-E589-40FE-AADC-4C3C07D8377F}"/>
</file>

<file path=customXml/itemProps4.xml><?xml version="1.0" encoding="utf-8"?>
<ds:datastoreItem xmlns:ds="http://schemas.openxmlformats.org/officeDocument/2006/customXml" ds:itemID="{1429B076-70D2-4B6E-836D-D01E9E3DB69F}">
  <ds:schemaRefs>
    <ds:schemaRef ds:uri="http://purl.org/dc/elements/1.1/"/>
    <ds:schemaRef ds:uri="http://schemas.microsoft.com/office/2006/metadata/properties"/>
    <ds:schemaRef ds:uri="http://purl.org/dc/terms/"/>
    <ds:schemaRef ds:uri="http://schemas.openxmlformats.org/package/2006/metadata/core-properties"/>
    <ds:schemaRef ds:uri="E78CEBE3-7464-4922-AFBB-995918EE2B61"/>
    <ds:schemaRef ds:uri="http://purl.org/dc/dcmitype/"/>
    <ds:schemaRef ds:uri="http://schemas.microsoft.com/office/infopath/2007/PartnerControls"/>
    <ds:schemaRef ds:uri="http://schemas.microsoft.com/office/2006/documentManagement/typ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1863</Words>
  <Characters>10811</Characters>
  <Application>Microsoft Office Word</Application>
  <DocSecurity>2</DocSecurity>
  <Lines>90</Lines>
  <Paragraphs>25</Paragraphs>
  <ScaleCrop>false</ScaleCrop>
  <HeadingPairs>
    <vt:vector size="2" baseType="variant">
      <vt:variant>
        <vt:lpstr>Title</vt:lpstr>
      </vt:variant>
      <vt:variant>
        <vt:i4>1</vt:i4>
      </vt:variant>
    </vt:vector>
  </HeadingPairs>
  <TitlesOfParts>
    <vt:vector size="1" baseType="lpstr">
      <vt:lpstr>Aged Care Worker Wages</vt:lpstr>
    </vt:vector>
  </TitlesOfParts>
  <Manager/>
  <Company/>
  <LinksUpToDate>false</LinksUpToDate>
  <CharactersWithSpaces>12649</CharactersWithSpaces>
  <SharedDoc>false</SharedDoc>
  <HyperlinkBase/>
  <HLinks>
    <vt:vector size="18" baseType="variant">
      <vt:variant>
        <vt:i4>917530</vt:i4>
      </vt:variant>
      <vt:variant>
        <vt:i4>15</vt:i4>
      </vt:variant>
      <vt:variant>
        <vt:i4>0</vt:i4>
      </vt:variant>
      <vt:variant>
        <vt:i4>5</vt:i4>
      </vt:variant>
      <vt:variant>
        <vt:lpwstr>https://www.fairwork.gov.au/about-us/contact-us/online-enquiries</vt:lpwstr>
      </vt:variant>
      <vt:variant>
        <vt:lpwstr/>
      </vt:variant>
      <vt:variant>
        <vt:i4>917530</vt:i4>
      </vt:variant>
      <vt:variant>
        <vt:i4>12</vt:i4>
      </vt:variant>
      <vt:variant>
        <vt:i4>0</vt:i4>
      </vt:variant>
      <vt:variant>
        <vt:i4>5</vt:i4>
      </vt:variant>
      <vt:variant>
        <vt:lpwstr>https://www.fairwork.gov.au/about-us/contact-us/online-enquiries</vt:lpwstr>
      </vt:variant>
      <vt:variant>
        <vt:lpwstr/>
      </vt:variant>
      <vt:variant>
        <vt:i4>1310792</vt:i4>
      </vt:variant>
      <vt:variant>
        <vt:i4>0</vt:i4>
      </vt:variant>
      <vt:variant>
        <vt:i4>0</vt:i4>
      </vt:variant>
      <vt:variant>
        <vt:i4>5</vt:i4>
      </vt:variant>
      <vt:variant>
        <vt:lpwstr>https://www.health.gov.au/topics/aged-care-workforce/what-were-doing/better-and-fairer-wages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Aged Care Worker Wages</dc:title>
  <dc:subject/>
  <dc:creator/>
  <cp:keywords/>
  <dc:description/>
  <cp:lastModifiedBy/>
  <cp:revision>1</cp:revision>
  <dcterms:created xsi:type="dcterms:W3CDTF">2025-09-29T01:10:00Z</dcterms:created>
  <dcterms:modified xsi:type="dcterms:W3CDTF">2025-09-29T01:16:00Z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0x010100A51386D899F9CA4298648C0791762DBC</vt:lpwstr>
  </property>
  <property fmtid="{D5CDD505-2E9C-101B-9397-08002B2CF9AE}" pid="3" name="MediaServiceImageTags">
    <vt:lpwstr/>
  </property>
  <property fmtid="{D5CDD505-2E9C-101B-9397-08002B2CF9AE}" pid="4" name="ClassificationContentMarkingHeaderShapeIds">
    <vt:lpwstr>3c94f05c,756e35da,119587c3,6c0db198,23537f79,3b651a90,6d8b3b4f,5c914e12,6490c0d6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37a25e3c,73cf3164,6e2d3ed8,21f3c4b6</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2025-09-28T23:11:41Z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de48d627-8d00-4670-bdca-3c0c71291257</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