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F4DE" w14:textId="51BF15CE" w:rsidR="00BA2732" w:rsidRDefault="0086418F" w:rsidP="003D033A">
      <w:pPr>
        <w:pStyle w:val="Title"/>
      </w:pPr>
      <w:r>
        <w:t xml:space="preserve">Aged Care On-site Pharmacist Measure </w:t>
      </w:r>
    </w:p>
    <w:p w14:paraId="1BBC3D19" w14:textId="0270EB82" w:rsidR="00FA02BB" w:rsidRPr="00FA02BB" w:rsidRDefault="0086418F" w:rsidP="00E25B1F">
      <w:r>
        <w:t>1 September 2025</w:t>
      </w:r>
    </w:p>
    <w:p w14:paraId="4078B419" w14:textId="6CCEB789" w:rsidR="00B85C4F" w:rsidRDefault="0067578F" w:rsidP="008D71A9">
      <w:pPr>
        <w:pStyle w:val="Heading2"/>
      </w:pPr>
      <w:r w:rsidRPr="008D71A9">
        <w:t xml:space="preserve">Reflecting on </w:t>
      </w:r>
      <w:r w:rsidR="00752455" w:rsidRPr="008D71A9">
        <w:t>Year 1</w:t>
      </w:r>
    </w:p>
    <w:p w14:paraId="303306CE" w14:textId="7DA811F6" w:rsidR="003B22D4" w:rsidRDefault="00F84EC6" w:rsidP="00B326E4">
      <w:r w:rsidRPr="00F84EC6">
        <w:t xml:space="preserve">Since 1 July 2024, </w:t>
      </w:r>
      <w:r w:rsidR="0060386A">
        <w:t xml:space="preserve">under the Aged Care On-site Pharmacists </w:t>
      </w:r>
      <w:r w:rsidR="00AF271C">
        <w:t>Measure</w:t>
      </w:r>
      <w:r w:rsidR="00FD756E">
        <w:t>,</w:t>
      </w:r>
      <w:r w:rsidR="00AF271C">
        <w:t xml:space="preserve"> </w:t>
      </w:r>
      <w:r w:rsidRPr="00F84EC6">
        <w:t xml:space="preserve">funding has been available for community pharmacies and aged care providers to employ </w:t>
      </w:r>
      <w:r w:rsidR="0040293C">
        <w:t xml:space="preserve">aged care </w:t>
      </w:r>
      <w:r w:rsidRPr="00F84EC6">
        <w:t>on-site pharmacists in residential aged care homes.</w:t>
      </w:r>
      <w:r w:rsidR="0069280F" w:rsidRPr="0069280F">
        <w:t xml:space="preserve"> </w:t>
      </w:r>
      <w:r w:rsidR="007F08A0" w:rsidRPr="007F08A0">
        <w:t>The </w:t>
      </w:r>
      <w:hyperlink r:id="rId11" w:history="1">
        <w:r w:rsidR="007F08A0" w:rsidRPr="007F08A0">
          <w:rPr>
            <w:rStyle w:val="Hyperlink"/>
          </w:rPr>
          <w:t>Royal Commission into Aged Care Quality and Safety</w:t>
        </w:r>
      </w:hyperlink>
      <w:r w:rsidR="007F08A0" w:rsidRPr="007F08A0">
        <w:t> identified medication management and safety in residential aged care homes as an essential area for improvement. This measure responds to the</w:t>
      </w:r>
      <w:r w:rsidR="00656F83">
        <w:t xml:space="preserve"> </w:t>
      </w:r>
      <w:hyperlink r:id="rId12" w:history="1">
        <w:r w:rsidR="007F08A0" w:rsidRPr="007F08A0">
          <w:rPr>
            <w:rStyle w:val="Hyperlink"/>
          </w:rPr>
          <w:t>final</w:t>
        </w:r>
        <w:r w:rsidR="00656F83">
          <w:rPr>
            <w:rStyle w:val="Hyperlink"/>
          </w:rPr>
          <w:t xml:space="preserve"> </w:t>
        </w:r>
        <w:r w:rsidR="007F08A0" w:rsidRPr="007F08A0">
          <w:rPr>
            <w:rStyle w:val="Hyperlink"/>
          </w:rPr>
          <w:t>report</w:t>
        </w:r>
      </w:hyperlink>
      <w:r w:rsidR="007F08A0" w:rsidRPr="007F08A0">
        <w:t> recommendations.</w:t>
      </w:r>
    </w:p>
    <w:p w14:paraId="1851B6AB" w14:textId="74C9E89C" w:rsidR="005448CD" w:rsidRDefault="00BB6784" w:rsidP="00450D55">
      <w:pPr>
        <w:pStyle w:val="Heading3"/>
      </w:pPr>
      <w:r>
        <w:t>P</w:t>
      </w:r>
      <w:r w:rsidR="0048107C">
        <w:t xml:space="preserve">romising </w:t>
      </w:r>
      <w:r>
        <w:t>momentum</w:t>
      </w:r>
      <w:r w:rsidR="0048107C">
        <w:t>: What we achieved</w:t>
      </w:r>
    </w:p>
    <w:p w14:paraId="7024B1FE" w14:textId="7D1CE0CD" w:rsidR="00D53AEB" w:rsidRDefault="00905B0D" w:rsidP="00E31A7D">
      <w:pPr>
        <w:pStyle w:val="ListBullet"/>
      </w:pPr>
      <w:r>
        <w:t xml:space="preserve">In the first year </w:t>
      </w:r>
      <w:r w:rsidR="00F76742">
        <w:t>over</w:t>
      </w:r>
      <w:r w:rsidR="00877B14">
        <w:t xml:space="preserve"> </w:t>
      </w:r>
      <w:r w:rsidR="00B635E9">
        <w:t>12</w:t>
      </w:r>
      <w:r w:rsidR="00774123">
        <w:t xml:space="preserve">% </w:t>
      </w:r>
      <w:r w:rsidR="00B635E9">
        <w:t xml:space="preserve">of all </w:t>
      </w:r>
      <w:r>
        <w:t xml:space="preserve">eligible </w:t>
      </w:r>
      <w:r w:rsidR="00D53AEB">
        <w:t>r</w:t>
      </w:r>
      <w:r w:rsidR="00B635E9">
        <w:t xml:space="preserve">esidential </w:t>
      </w:r>
      <w:r w:rsidR="00D53AEB">
        <w:t>a</w:t>
      </w:r>
      <w:r w:rsidR="00B635E9">
        <w:t xml:space="preserve">ged </w:t>
      </w:r>
      <w:r w:rsidR="00D53AEB">
        <w:t>c</w:t>
      </w:r>
      <w:r w:rsidR="00B635E9">
        <w:t xml:space="preserve">are </w:t>
      </w:r>
      <w:r w:rsidR="00D53AEB">
        <w:t>h</w:t>
      </w:r>
      <w:r w:rsidR="00B635E9">
        <w:t xml:space="preserve">omes </w:t>
      </w:r>
      <w:r w:rsidR="006104AB">
        <w:t>across Australia</w:t>
      </w:r>
      <w:r w:rsidR="000830D0">
        <w:t xml:space="preserve"> have taken up an on-site pharmacist</w:t>
      </w:r>
      <w:r w:rsidR="006104AB">
        <w:t xml:space="preserve">. </w:t>
      </w:r>
      <w:r w:rsidR="00410EFE">
        <w:t>Uptake has been stead</w:t>
      </w:r>
      <w:r w:rsidR="001E0D8A">
        <w:t>ily increasing since commencement.</w:t>
      </w:r>
    </w:p>
    <w:p w14:paraId="5D4ADB7E" w14:textId="70E86FB9" w:rsidR="00736236" w:rsidRDefault="00373F96" w:rsidP="006C039E">
      <w:pPr>
        <w:pStyle w:val="ListBullet"/>
      </w:pPr>
      <w:r>
        <w:t>Australia Capital Territory</w:t>
      </w:r>
      <w:r w:rsidR="00736236">
        <w:t xml:space="preserve"> has the highest percentage of </w:t>
      </w:r>
      <w:r w:rsidR="00AD74E8">
        <w:t>eligible residential aged care homes</w:t>
      </w:r>
      <w:r w:rsidR="00AB12A9">
        <w:t xml:space="preserve"> </w:t>
      </w:r>
      <w:r w:rsidR="00AD74E8">
        <w:t xml:space="preserve">participating with </w:t>
      </w:r>
      <w:r w:rsidR="00B667CF">
        <w:t>over 35</w:t>
      </w:r>
      <w:r w:rsidR="00774123">
        <w:t xml:space="preserve">% </w:t>
      </w:r>
      <w:r w:rsidR="00B667CF">
        <w:t>participation</w:t>
      </w:r>
      <w:r w:rsidR="00FC199A">
        <w:t xml:space="preserve"> in the ACT</w:t>
      </w:r>
      <w:r w:rsidR="00B667CF">
        <w:t>.</w:t>
      </w:r>
    </w:p>
    <w:p w14:paraId="13379553" w14:textId="29A9944A" w:rsidR="006C039E" w:rsidRDefault="00136395" w:rsidP="006C039E">
      <w:pPr>
        <w:pStyle w:val="ListBullet"/>
      </w:pPr>
      <w:r>
        <w:t xml:space="preserve">New South Wales, </w:t>
      </w:r>
      <w:r w:rsidR="000E2622">
        <w:t xml:space="preserve">Northern Territory, Queensland, South Australia and </w:t>
      </w:r>
      <w:r w:rsidR="006C039E">
        <w:t>Western Australia</w:t>
      </w:r>
      <w:r w:rsidR="000E2622">
        <w:t xml:space="preserve"> </w:t>
      </w:r>
      <w:r w:rsidR="0023246E">
        <w:t>have all seen strong uptake</w:t>
      </w:r>
      <w:r w:rsidR="0042552C">
        <w:t xml:space="preserve"> with approximately 15</w:t>
      </w:r>
      <w:r w:rsidR="00774123">
        <w:t xml:space="preserve">% </w:t>
      </w:r>
      <w:r w:rsidR="00DA0002">
        <w:t xml:space="preserve">of </w:t>
      </w:r>
      <w:r w:rsidR="00E33F3A">
        <w:t xml:space="preserve">eligible </w:t>
      </w:r>
      <w:r w:rsidR="00DA0002">
        <w:t xml:space="preserve">residential aged care homes </w:t>
      </w:r>
      <w:r w:rsidR="00EC653F">
        <w:t xml:space="preserve">within </w:t>
      </w:r>
      <w:r w:rsidR="00620C5B">
        <w:t xml:space="preserve">these </w:t>
      </w:r>
      <w:r w:rsidR="0095560C">
        <w:t>state/</w:t>
      </w:r>
      <w:r w:rsidR="00EC653F">
        <w:t>territor</w:t>
      </w:r>
      <w:r w:rsidR="009746D4">
        <w:t>ies</w:t>
      </w:r>
      <w:r w:rsidR="00EC653F">
        <w:t xml:space="preserve"> </w:t>
      </w:r>
      <w:r w:rsidR="00DA0002">
        <w:t>taking up an on-site pharmacist under the Measure</w:t>
      </w:r>
      <w:r w:rsidR="00DF0B4F">
        <w:t>.</w:t>
      </w:r>
    </w:p>
    <w:p w14:paraId="787F80CE" w14:textId="0AE1F4BB" w:rsidR="006F0490" w:rsidRDefault="007D64CB" w:rsidP="006C039E">
      <w:pPr>
        <w:pStyle w:val="ListBullet"/>
      </w:pPr>
      <w:r w:rsidRPr="007D64CB">
        <w:t>Based on the total number of residential aged care homes participating within each state, participation is highest in New South Wales.</w:t>
      </w:r>
    </w:p>
    <w:p w14:paraId="27D0E4C7" w14:textId="00239925" w:rsidR="00644EC3" w:rsidRDefault="001134FF" w:rsidP="00E31A7D">
      <w:pPr>
        <w:pStyle w:val="ListBullet"/>
      </w:pPr>
      <w:r>
        <w:t xml:space="preserve">The </w:t>
      </w:r>
      <w:r w:rsidR="00342C3C">
        <w:t xml:space="preserve">Measure funds employment of one full time equivalent pharmacist </w:t>
      </w:r>
      <w:r w:rsidR="0019778B">
        <w:t>per 250 residential aged care home bed</w:t>
      </w:r>
      <w:r w:rsidR="00C311B2">
        <w:t>s, banded into 50 bed increments. This results</w:t>
      </w:r>
      <w:r w:rsidR="00375A74">
        <w:t xml:space="preserve"> in </w:t>
      </w:r>
      <w:r w:rsidR="00761D0E">
        <w:t xml:space="preserve">funding for </w:t>
      </w:r>
      <w:r w:rsidR="00375A74">
        <w:t>a</w:t>
      </w:r>
      <w:r w:rsidR="000A03DE">
        <w:t xml:space="preserve"> </w:t>
      </w:r>
      <w:r w:rsidR="00375A74">
        <w:t xml:space="preserve">pharmacist </w:t>
      </w:r>
      <w:r w:rsidR="00761D0E">
        <w:t xml:space="preserve">for </w:t>
      </w:r>
      <w:r w:rsidR="00375A74">
        <w:t>at</w:t>
      </w:r>
      <w:r w:rsidR="00761D0E">
        <w:t xml:space="preserve"> </w:t>
      </w:r>
      <w:r w:rsidR="00375A74">
        <w:t>least one full day every week</w:t>
      </w:r>
      <w:r w:rsidR="00761D0E">
        <w:t xml:space="preserve"> in every </w:t>
      </w:r>
      <w:r w:rsidR="000A03DE">
        <w:t>aged care home.</w:t>
      </w:r>
    </w:p>
    <w:p w14:paraId="7BC505EF" w14:textId="799C6107" w:rsidR="005A5C99" w:rsidRDefault="005A5C99" w:rsidP="00E31A7D">
      <w:pPr>
        <w:pStyle w:val="ListBullet"/>
      </w:pPr>
      <w:r>
        <w:t>Participation</w:t>
      </w:r>
      <w:r w:rsidR="007D4131">
        <w:t xml:space="preserve"> is simi</w:t>
      </w:r>
      <w:r w:rsidR="00B722EA">
        <w:t xml:space="preserve">lar across different size residential aged care homes with </w:t>
      </w:r>
      <w:r w:rsidR="008A26C3">
        <w:t xml:space="preserve">homes with </w:t>
      </w:r>
      <w:r w:rsidR="004C168F">
        <w:t xml:space="preserve">1-50, </w:t>
      </w:r>
      <w:r w:rsidR="008A26C3">
        <w:t xml:space="preserve">51-100, 101-150, </w:t>
      </w:r>
      <w:r w:rsidR="009603E9">
        <w:t xml:space="preserve">and </w:t>
      </w:r>
      <w:r w:rsidR="008A26C3">
        <w:t>151-200</w:t>
      </w:r>
      <w:r w:rsidR="009603E9">
        <w:t xml:space="preserve"> beds</w:t>
      </w:r>
      <w:r w:rsidR="004C168F">
        <w:t xml:space="preserve"> </w:t>
      </w:r>
      <w:r w:rsidR="00EF6FDF">
        <w:t>seeing</w:t>
      </w:r>
      <w:r w:rsidR="004C168F">
        <w:t xml:space="preserve"> between 10 and 20</w:t>
      </w:r>
      <w:r w:rsidR="00774123">
        <w:t xml:space="preserve">% </w:t>
      </w:r>
      <w:r w:rsidR="004C168F">
        <w:t>participation.</w:t>
      </w:r>
    </w:p>
    <w:p w14:paraId="38541511" w14:textId="003444CE" w:rsidR="0013789B" w:rsidRDefault="008866C4" w:rsidP="0013789B">
      <w:pPr>
        <w:pStyle w:val="ListBullet"/>
      </w:pPr>
      <w:r>
        <w:t xml:space="preserve">When </w:t>
      </w:r>
      <w:r w:rsidR="00240851">
        <w:t xml:space="preserve">looking </w:t>
      </w:r>
      <w:r w:rsidR="00B506CC">
        <w:t xml:space="preserve">at residential aged care home participation by </w:t>
      </w:r>
      <w:hyperlink r:id="rId13" w:history="1">
        <w:r w:rsidR="00C17CAA" w:rsidRPr="00DF2AFF">
          <w:rPr>
            <w:rStyle w:val="Hyperlink"/>
          </w:rPr>
          <w:t>Modified M</w:t>
        </w:r>
        <w:r w:rsidR="00DF2AFF" w:rsidRPr="00DF2AFF">
          <w:rPr>
            <w:rStyle w:val="Hyperlink"/>
          </w:rPr>
          <w:t>onash</w:t>
        </w:r>
        <w:r w:rsidR="00F8607E" w:rsidRPr="00DF2AFF">
          <w:rPr>
            <w:rStyle w:val="Hyperlink"/>
          </w:rPr>
          <w:t xml:space="preserve"> </w:t>
        </w:r>
        <w:r w:rsidR="00C17CAA" w:rsidRPr="00DF2AFF">
          <w:rPr>
            <w:rStyle w:val="Hyperlink"/>
          </w:rPr>
          <w:t xml:space="preserve">(MM) </w:t>
        </w:r>
        <w:r w:rsidR="00F8607E" w:rsidRPr="00DF2AFF">
          <w:rPr>
            <w:rStyle w:val="Hyperlink"/>
          </w:rPr>
          <w:t>Category</w:t>
        </w:r>
      </w:hyperlink>
      <w:r w:rsidR="00B506CC">
        <w:t xml:space="preserve"> location</w:t>
      </w:r>
      <w:r w:rsidR="00873144">
        <w:t>,</w:t>
      </w:r>
      <w:r w:rsidR="002C41BE">
        <w:t xml:space="preserve"> participation is highest for</w:t>
      </w:r>
      <w:r w:rsidR="00873144">
        <w:t xml:space="preserve"> </w:t>
      </w:r>
      <w:r w:rsidR="002C41BE">
        <w:t xml:space="preserve">residential aged care homes located in </w:t>
      </w:r>
      <w:r w:rsidR="00873144">
        <w:t xml:space="preserve">MM </w:t>
      </w:r>
      <w:r w:rsidR="00F11A70">
        <w:t>1</w:t>
      </w:r>
      <w:r w:rsidR="009E1979">
        <w:t xml:space="preserve"> and 3 with approximately 15</w:t>
      </w:r>
      <w:r w:rsidR="00774123">
        <w:t xml:space="preserve">% </w:t>
      </w:r>
      <w:r w:rsidR="009E1979">
        <w:t>participation</w:t>
      </w:r>
      <w:r w:rsidR="005836F5">
        <w:t xml:space="preserve"> each</w:t>
      </w:r>
      <w:r w:rsidR="00873144">
        <w:t xml:space="preserve">. </w:t>
      </w:r>
    </w:p>
    <w:p w14:paraId="77D22737" w14:textId="27CE5D2D" w:rsidR="00166101" w:rsidRPr="00B326E4" w:rsidRDefault="00873144" w:rsidP="00B326E4">
      <w:pPr>
        <w:pStyle w:val="ListBullet2"/>
      </w:pPr>
      <w:r w:rsidRPr="00B326E4">
        <w:t xml:space="preserve">This is closely followed </w:t>
      </w:r>
      <w:r w:rsidR="00E43F03" w:rsidRPr="00B326E4">
        <w:t>with between 7-10</w:t>
      </w:r>
      <w:r w:rsidR="00774123" w:rsidRPr="00B326E4">
        <w:t xml:space="preserve">% </w:t>
      </w:r>
      <w:r w:rsidR="00E43F03" w:rsidRPr="00B326E4">
        <w:t>participation</w:t>
      </w:r>
      <w:r w:rsidR="00166101" w:rsidRPr="00B326E4">
        <w:t xml:space="preserve"> in</w:t>
      </w:r>
      <w:r w:rsidRPr="00B326E4">
        <w:t xml:space="preserve"> MM </w:t>
      </w:r>
      <w:r w:rsidR="002C41BE" w:rsidRPr="00B326E4">
        <w:t>2</w:t>
      </w:r>
      <w:r w:rsidR="00166101" w:rsidRPr="00B326E4">
        <w:t xml:space="preserve">, </w:t>
      </w:r>
      <w:r w:rsidR="00EC0814" w:rsidRPr="00B326E4">
        <w:t>4, 5</w:t>
      </w:r>
      <w:r w:rsidR="007705EE" w:rsidRPr="00B326E4">
        <w:t xml:space="preserve">, </w:t>
      </w:r>
      <w:r w:rsidR="00166101" w:rsidRPr="00B326E4">
        <w:t>and 6.</w:t>
      </w:r>
      <w:r w:rsidR="0014387C" w:rsidRPr="00B326E4">
        <w:t xml:space="preserve"> </w:t>
      </w:r>
    </w:p>
    <w:p w14:paraId="60F75210" w14:textId="3EA55782" w:rsidR="005E4887" w:rsidRDefault="005E4887" w:rsidP="0013789B">
      <w:pPr>
        <w:pStyle w:val="ListBullet"/>
      </w:pPr>
      <w:r>
        <w:t xml:space="preserve">To participate in the Measure an aged care home must have </w:t>
      </w:r>
      <w:r w:rsidR="00450CE3">
        <w:t xml:space="preserve">an </w:t>
      </w:r>
      <w:hyperlink r:id="rId14" w:history="1">
        <w:r w:rsidR="000D7D9E" w:rsidRPr="007A304A">
          <w:rPr>
            <w:rStyle w:val="Hyperlink"/>
          </w:rPr>
          <w:t xml:space="preserve">electronic National Residential Medication Chart </w:t>
        </w:r>
        <w:r w:rsidR="007A304A" w:rsidRPr="007A304A">
          <w:rPr>
            <w:rStyle w:val="Hyperlink"/>
          </w:rPr>
          <w:t>(eNRMC)</w:t>
        </w:r>
      </w:hyperlink>
      <w:r w:rsidR="007A304A">
        <w:t xml:space="preserve"> </w:t>
      </w:r>
      <w:r w:rsidR="000D7D9E">
        <w:t>in place or commit to introducing</w:t>
      </w:r>
      <w:r w:rsidR="007A304A">
        <w:t xml:space="preserve"> an eNRMC within 12 months.</w:t>
      </w:r>
    </w:p>
    <w:p w14:paraId="095A2482" w14:textId="704CC0FB" w:rsidR="00562B66" w:rsidRPr="00B326E4" w:rsidRDefault="00562B66" w:rsidP="00B326E4">
      <w:pPr>
        <w:pStyle w:val="ListBullet"/>
      </w:pPr>
      <w:r>
        <w:t xml:space="preserve">Between the 2022–23 and 2023–24 financial years, the Department provided $31 million in grant funding </w:t>
      </w:r>
      <w:r w:rsidR="00426CD3">
        <w:t xml:space="preserve">(separate to the Aged Care On-site Pharmacist Measure funding) </w:t>
      </w:r>
      <w:r>
        <w:t xml:space="preserve">to support the adoption of eNRMC systems across residential aged care homes. This funding reached approximately 80% of eligible </w:t>
      </w:r>
      <w:r w:rsidR="00E25D7C">
        <w:t>residential aged care homes</w:t>
      </w:r>
      <w:r>
        <w:t xml:space="preserve">. As of </w:t>
      </w:r>
      <w:r>
        <w:lastRenderedPageBreak/>
        <w:t>30</w:t>
      </w:r>
      <w:r w:rsidR="00820A41">
        <w:t> </w:t>
      </w:r>
      <w:r>
        <w:t xml:space="preserve">June 2025, 79% of funded </w:t>
      </w:r>
      <w:r w:rsidR="00E25D7C">
        <w:t>residential aged care homes</w:t>
      </w:r>
      <w:r>
        <w:t xml:space="preserve"> fulfilled their grant obligations and successfully implemented an eNRMC system—representing 66% of all </w:t>
      </w:r>
      <w:r w:rsidR="00E25D7C">
        <w:t>residential aged care homes</w:t>
      </w:r>
      <w:r>
        <w:t xml:space="preserve"> nationwide. The Department continues to manage the remaining grant agreements and </w:t>
      </w:r>
      <w:r w:rsidRPr="00B326E4">
        <w:t>anticipates that all will be completed by the end of the 2025–26 financial year.</w:t>
      </w:r>
    </w:p>
    <w:p w14:paraId="47D9B695" w14:textId="7CBFFA55" w:rsidR="009A6E8B" w:rsidRPr="00B326E4" w:rsidRDefault="009A6E8B" w:rsidP="00B326E4">
      <w:pPr>
        <w:pStyle w:val="ListBullet"/>
      </w:pPr>
      <w:r w:rsidRPr="00B326E4">
        <w:t>Under the Measure</w:t>
      </w:r>
      <w:r w:rsidR="00F055F9" w:rsidRPr="00B326E4">
        <w:t>,</w:t>
      </w:r>
      <w:r w:rsidRPr="00B326E4">
        <w:t xml:space="preserve"> funding for the aged care on-site pharmacist’s salary is paid to a community pharmacy or to the residential aged care home. </w:t>
      </w:r>
    </w:p>
    <w:p w14:paraId="641C96A9" w14:textId="0FBEA394" w:rsidR="00760D25" w:rsidRDefault="00760D25" w:rsidP="00B326E4">
      <w:pPr>
        <w:pStyle w:val="ListBullet"/>
      </w:pPr>
      <w:r w:rsidRPr="00B326E4">
        <w:t>For a residential aged care home to receive funding it m</w:t>
      </w:r>
      <w:r w:rsidR="004A704F" w:rsidRPr="00B326E4">
        <w:t>ust</w:t>
      </w:r>
      <w:r w:rsidR="008B4A20" w:rsidRPr="00B326E4">
        <w:t xml:space="preserve"> </w:t>
      </w:r>
      <w:r w:rsidR="0004714A" w:rsidRPr="00B326E4">
        <w:t>be unsuccessful in sourcing an aged care on-site</w:t>
      </w:r>
      <w:r w:rsidR="0004714A">
        <w:t xml:space="preserve"> pharmacist</w:t>
      </w:r>
      <w:r w:rsidR="00B27ABD">
        <w:t xml:space="preserve"> from a community pharmacy. This may be because</w:t>
      </w:r>
      <w:r w:rsidR="004A704F">
        <w:t>:</w:t>
      </w:r>
    </w:p>
    <w:p w14:paraId="6F82C72D" w14:textId="69595600" w:rsidR="004A704F" w:rsidRPr="00B326E4" w:rsidRDefault="004A704F" w:rsidP="00B326E4">
      <w:pPr>
        <w:pStyle w:val="ListBullet2"/>
      </w:pPr>
      <w:r w:rsidRPr="00B326E4">
        <w:t>community pharmacies can’t or choose not to participate</w:t>
      </w:r>
      <w:r w:rsidR="00A30B2D" w:rsidRPr="00B326E4">
        <w:t>;</w:t>
      </w:r>
      <w:r w:rsidRPr="00B326E4">
        <w:t xml:space="preserve"> or</w:t>
      </w:r>
    </w:p>
    <w:p w14:paraId="26AD3073" w14:textId="071FF1BA" w:rsidR="004A704F" w:rsidRPr="00B326E4" w:rsidRDefault="004A704F" w:rsidP="00B326E4">
      <w:pPr>
        <w:pStyle w:val="ListBullet2"/>
      </w:pPr>
      <w:r w:rsidRPr="00B326E4">
        <w:t>the residential aged care home and community pharmacy can’t come to a suitable agreement.</w:t>
      </w:r>
    </w:p>
    <w:p w14:paraId="5A429537" w14:textId="5E228F8D" w:rsidR="008C7FFD" w:rsidRPr="00B326E4" w:rsidRDefault="0006122B" w:rsidP="00B326E4">
      <w:pPr>
        <w:pStyle w:val="ListBullet"/>
      </w:pPr>
      <w:r w:rsidRPr="00B326E4">
        <w:t>In the first year a</w:t>
      </w:r>
      <w:r w:rsidR="0013789B" w:rsidRPr="00B326E4">
        <w:t xml:space="preserve">pproximately 85% of participating residential aged care homes have engaged an aged care on-site pharmacist through a </w:t>
      </w:r>
      <w:r w:rsidRPr="00B326E4">
        <w:t>community pharmacy</w:t>
      </w:r>
      <w:r w:rsidR="00822990" w:rsidRPr="00B326E4">
        <w:t xml:space="preserve">, with the remainder directly engaged by the </w:t>
      </w:r>
      <w:r w:rsidR="00B64161" w:rsidRPr="00B326E4">
        <w:t xml:space="preserve">residential aged care </w:t>
      </w:r>
      <w:r w:rsidR="00822990" w:rsidRPr="00B326E4">
        <w:t xml:space="preserve">home. </w:t>
      </w:r>
      <w:r w:rsidR="00117842" w:rsidRPr="00B326E4">
        <w:t xml:space="preserve">The </w:t>
      </w:r>
      <w:r w:rsidR="0002209E" w:rsidRPr="00B326E4">
        <w:t xml:space="preserve">Measure </w:t>
      </w:r>
      <w:r w:rsidR="00117842" w:rsidRPr="00B326E4">
        <w:t xml:space="preserve">requirement to be unsuccessful in sourcing a pharmacist from a community pharmacy </w:t>
      </w:r>
      <w:r w:rsidR="00B34CBF" w:rsidRPr="00B326E4">
        <w:t xml:space="preserve">likely influences </w:t>
      </w:r>
      <w:r w:rsidR="008E5384" w:rsidRPr="00B326E4">
        <w:t>this split</w:t>
      </w:r>
      <w:r w:rsidR="008C7FFD" w:rsidRPr="00B326E4">
        <w:t xml:space="preserve"> of funding.</w:t>
      </w:r>
    </w:p>
    <w:p w14:paraId="6CFDE4AB" w14:textId="7ACF97A9" w:rsidR="001E6C33" w:rsidRPr="00B326E4" w:rsidRDefault="000D6F97" w:rsidP="00B326E4">
      <w:pPr>
        <w:pStyle w:val="ListBullet"/>
      </w:pPr>
      <w:r w:rsidRPr="00B326E4">
        <w:t xml:space="preserve">As of May 2025, all </w:t>
      </w:r>
      <w:r w:rsidR="00E028F0" w:rsidRPr="00B326E4">
        <w:t xml:space="preserve">Primary Health Networks </w:t>
      </w:r>
      <w:r w:rsidRPr="00B326E4">
        <w:t xml:space="preserve">across Australia </w:t>
      </w:r>
      <w:r w:rsidR="00AE0AB8" w:rsidRPr="00B326E4">
        <w:t>have commenced their role in the Measure</w:t>
      </w:r>
      <w:r w:rsidR="00021B06" w:rsidRPr="00B326E4">
        <w:t xml:space="preserve"> to </w:t>
      </w:r>
      <w:r w:rsidR="00820F4F" w:rsidRPr="00B326E4">
        <w:t xml:space="preserve">assist residential aged care homes with engaging on-site pharmacists, if required. </w:t>
      </w:r>
      <w:r w:rsidR="001226EA" w:rsidRPr="00B326E4">
        <w:t xml:space="preserve">We will see the role of </w:t>
      </w:r>
      <w:r w:rsidR="00133307" w:rsidRPr="00B326E4">
        <w:t xml:space="preserve">Primary Health Networks </w:t>
      </w:r>
      <w:r w:rsidR="001226EA" w:rsidRPr="00B326E4">
        <w:t>take effect throughout t</w:t>
      </w:r>
      <w:r w:rsidR="00420F51" w:rsidRPr="00B326E4">
        <w:t>he second year of the Measure.</w:t>
      </w:r>
    </w:p>
    <w:sectPr w:rsidR="001E6C33" w:rsidRPr="00B326E4" w:rsidSect="00B539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FD5" w14:textId="77777777" w:rsidR="00AB6BA5" w:rsidRDefault="00AB6BA5" w:rsidP="006B56BB">
      <w:r>
        <w:separator/>
      </w:r>
    </w:p>
    <w:p w14:paraId="51B098E6" w14:textId="77777777" w:rsidR="00AB6BA5" w:rsidRDefault="00AB6BA5"/>
  </w:endnote>
  <w:endnote w:type="continuationSeparator" w:id="0">
    <w:p w14:paraId="6C65A28B" w14:textId="77777777" w:rsidR="00AB6BA5" w:rsidRDefault="00AB6BA5" w:rsidP="006B56BB">
      <w:r>
        <w:continuationSeparator/>
      </w:r>
    </w:p>
    <w:p w14:paraId="1219A004" w14:textId="77777777" w:rsidR="00AB6BA5" w:rsidRDefault="00AB6BA5"/>
  </w:endnote>
  <w:endnote w:type="continuationNotice" w:id="1">
    <w:p w14:paraId="6A9FABB7" w14:textId="77777777" w:rsidR="00AB6BA5" w:rsidRDefault="00AB6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1A55" w14:textId="28703FEE" w:rsidR="0095560C" w:rsidRDefault="009556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515B4F" wp14:editId="2DFBBE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2142412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30767" w14:textId="287FD84E" w:rsidR="0095560C" w:rsidRPr="0095560C" w:rsidRDefault="0095560C" w:rsidP="009556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9556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15B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7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6A430767" w14:textId="287FD84E" w:rsidR="0095560C" w:rsidRPr="0095560C" w:rsidRDefault="0095560C" w:rsidP="009556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95560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7ABF" w14:textId="728CF0D8" w:rsidR="00B53987" w:rsidRDefault="006C593C" w:rsidP="00B53987">
    <w:pPr>
      <w:pStyle w:val="Footer"/>
    </w:pPr>
    <w:r>
      <w:t xml:space="preserve">Department of Health, Disability and Ageing </w:t>
    </w:r>
    <w:r w:rsidR="00B53987">
      <w:t>–</w:t>
    </w:r>
    <w:r w:rsidR="003062A2">
      <w:t xml:space="preserve"> Aged Care On-site Pharmacist Measure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8B0E" w14:textId="77640871" w:rsidR="00B53987" w:rsidRDefault="00B53987" w:rsidP="00B53987">
    <w:pPr>
      <w:pStyle w:val="Footer"/>
    </w:pPr>
    <w:r>
      <w:t>Department of Healt</w:t>
    </w:r>
    <w:r w:rsidR="006C593C">
      <w:t>h, Disability and Ageing</w:t>
    </w:r>
    <w:r>
      <w:t xml:space="preserve">– </w:t>
    </w:r>
    <w:r w:rsidR="00B46735">
      <w:t>Aged Care On-site Pharmacist Measure</w:t>
    </w:r>
    <w:sdt>
      <w:sdtPr>
        <w:id w:val="-178737789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2391" w14:textId="77777777" w:rsidR="00AB6BA5" w:rsidRDefault="00AB6BA5" w:rsidP="006B56BB">
      <w:r>
        <w:separator/>
      </w:r>
    </w:p>
    <w:p w14:paraId="6BAF6FC7" w14:textId="77777777" w:rsidR="00AB6BA5" w:rsidRDefault="00AB6BA5"/>
  </w:footnote>
  <w:footnote w:type="continuationSeparator" w:id="0">
    <w:p w14:paraId="35D37EBF" w14:textId="77777777" w:rsidR="00AB6BA5" w:rsidRDefault="00AB6BA5" w:rsidP="006B56BB">
      <w:r>
        <w:continuationSeparator/>
      </w:r>
    </w:p>
    <w:p w14:paraId="0DB23710" w14:textId="77777777" w:rsidR="00AB6BA5" w:rsidRDefault="00AB6BA5"/>
  </w:footnote>
  <w:footnote w:type="continuationNotice" w:id="1">
    <w:p w14:paraId="09C0ED56" w14:textId="77777777" w:rsidR="00AB6BA5" w:rsidRDefault="00AB6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3602" w14:textId="13D4BC49" w:rsidR="0095560C" w:rsidRDefault="009556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47F9F5" wp14:editId="0AA9DC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3453265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6CE8C" w14:textId="788EBAF4" w:rsidR="0095560C" w:rsidRPr="0095560C" w:rsidRDefault="0095560C" w:rsidP="009556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9556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7F9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73E6CE8C" w14:textId="788EBAF4" w:rsidR="0095560C" w:rsidRPr="0095560C" w:rsidRDefault="0095560C" w:rsidP="009556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95560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442B" w14:textId="53A4C100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D2DF" w14:textId="2657886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5F9C52AC" wp14:editId="071979D8">
          <wp:extent cx="5759450" cy="941705"/>
          <wp:effectExtent l="0" t="0" r="635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" r="72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A5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DF6425"/>
    <w:multiLevelType w:val="hybridMultilevel"/>
    <w:tmpl w:val="5EE4D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D188D"/>
    <w:multiLevelType w:val="hybridMultilevel"/>
    <w:tmpl w:val="FD6E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07688C14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BD0ED1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465F4"/>
    <w:multiLevelType w:val="hybridMultilevel"/>
    <w:tmpl w:val="38AC9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320E0"/>
    <w:multiLevelType w:val="hybridMultilevel"/>
    <w:tmpl w:val="D0667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A49B2"/>
    <w:multiLevelType w:val="hybridMultilevel"/>
    <w:tmpl w:val="E46233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23008"/>
    <w:multiLevelType w:val="hybridMultilevel"/>
    <w:tmpl w:val="CE005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F1679"/>
    <w:multiLevelType w:val="hybridMultilevel"/>
    <w:tmpl w:val="9EBA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21"/>
  </w:num>
  <w:num w:numId="3" w16cid:durableId="671226532">
    <w:abstractNumId w:val="24"/>
  </w:num>
  <w:num w:numId="4" w16cid:durableId="1506937884">
    <w:abstractNumId w:val="9"/>
  </w:num>
  <w:num w:numId="5" w16cid:durableId="1265769880">
    <w:abstractNumId w:val="9"/>
    <w:lvlOverride w:ilvl="0">
      <w:startOverride w:val="1"/>
    </w:lvlOverride>
  </w:num>
  <w:num w:numId="6" w16cid:durableId="1288003406">
    <w:abstractNumId w:val="11"/>
  </w:num>
  <w:num w:numId="7" w16cid:durableId="1551646069">
    <w:abstractNumId w:val="18"/>
  </w:num>
  <w:num w:numId="8" w16cid:durableId="407311294">
    <w:abstractNumId w:val="23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25"/>
  </w:num>
  <w:num w:numId="17" w16cid:durableId="803278780">
    <w:abstractNumId w:val="12"/>
  </w:num>
  <w:num w:numId="18" w16cid:durableId="364212072">
    <w:abstractNumId w:val="14"/>
  </w:num>
  <w:num w:numId="19" w16cid:durableId="808983311">
    <w:abstractNumId w:val="17"/>
  </w:num>
  <w:num w:numId="20" w16cid:durableId="1108499705">
    <w:abstractNumId w:val="12"/>
  </w:num>
  <w:num w:numId="21" w16cid:durableId="2135168833">
    <w:abstractNumId w:val="17"/>
  </w:num>
  <w:num w:numId="22" w16cid:durableId="1331519124">
    <w:abstractNumId w:val="25"/>
  </w:num>
  <w:num w:numId="23" w16cid:durableId="768160667">
    <w:abstractNumId w:val="21"/>
  </w:num>
  <w:num w:numId="24" w16cid:durableId="501624301">
    <w:abstractNumId w:val="24"/>
  </w:num>
  <w:num w:numId="25" w16cid:durableId="1331903733">
    <w:abstractNumId w:val="9"/>
  </w:num>
  <w:num w:numId="26" w16cid:durableId="350230098">
    <w:abstractNumId w:val="19"/>
  </w:num>
  <w:num w:numId="27" w16cid:durableId="795103391">
    <w:abstractNumId w:val="13"/>
  </w:num>
  <w:num w:numId="28" w16cid:durableId="617682741">
    <w:abstractNumId w:val="10"/>
  </w:num>
  <w:num w:numId="29" w16cid:durableId="1012417318">
    <w:abstractNumId w:val="20"/>
  </w:num>
  <w:num w:numId="30" w16cid:durableId="976031753">
    <w:abstractNumId w:val="22"/>
  </w:num>
  <w:num w:numId="31" w16cid:durableId="428702461">
    <w:abstractNumId w:val="8"/>
  </w:num>
  <w:num w:numId="32" w16cid:durableId="966547550">
    <w:abstractNumId w:val="12"/>
  </w:num>
  <w:num w:numId="33" w16cid:durableId="110709750">
    <w:abstractNumId w:val="12"/>
  </w:num>
  <w:num w:numId="34" w16cid:durableId="1754351204">
    <w:abstractNumId w:val="16"/>
  </w:num>
  <w:num w:numId="35" w16cid:durableId="886523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E"/>
    <w:rsid w:val="00003743"/>
    <w:rsid w:val="000047B4"/>
    <w:rsid w:val="00005712"/>
    <w:rsid w:val="00007FD8"/>
    <w:rsid w:val="000117F8"/>
    <w:rsid w:val="0001460F"/>
    <w:rsid w:val="000219B2"/>
    <w:rsid w:val="00021B06"/>
    <w:rsid w:val="0002209E"/>
    <w:rsid w:val="00022629"/>
    <w:rsid w:val="00023A64"/>
    <w:rsid w:val="00026139"/>
    <w:rsid w:val="00027601"/>
    <w:rsid w:val="00030F98"/>
    <w:rsid w:val="00033321"/>
    <w:rsid w:val="000338E5"/>
    <w:rsid w:val="00033ECC"/>
    <w:rsid w:val="0003422F"/>
    <w:rsid w:val="00043EDA"/>
    <w:rsid w:val="00046FF0"/>
    <w:rsid w:val="0004714A"/>
    <w:rsid w:val="00050176"/>
    <w:rsid w:val="00050342"/>
    <w:rsid w:val="0006122B"/>
    <w:rsid w:val="00067456"/>
    <w:rsid w:val="00071506"/>
    <w:rsid w:val="0007154F"/>
    <w:rsid w:val="00081AB1"/>
    <w:rsid w:val="000830D0"/>
    <w:rsid w:val="000843D3"/>
    <w:rsid w:val="00090316"/>
    <w:rsid w:val="00093981"/>
    <w:rsid w:val="00094823"/>
    <w:rsid w:val="000A03DE"/>
    <w:rsid w:val="000A1230"/>
    <w:rsid w:val="000A28DD"/>
    <w:rsid w:val="000B067A"/>
    <w:rsid w:val="000B1540"/>
    <w:rsid w:val="000B1E53"/>
    <w:rsid w:val="000B33FD"/>
    <w:rsid w:val="000B394E"/>
    <w:rsid w:val="000B4ABA"/>
    <w:rsid w:val="000C4B16"/>
    <w:rsid w:val="000C50C3"/>
    <w:rsid w:val="000C5E14"/>
    <w:rsid w:val="000C73E6"/>
    <w:rsid w:val="000D21F6"/>
    <w:rsid w:val="000D3101"/>
    <w:rsid w:val="000D4500"/>
    <w:rsid w:val="000D6F97"/>
    <w:rsid w:val="000D7AEA"/>
    <w:rsid w:val="000D7D9E"/>
    <w:rsid w:val="000E2622"/>
    <w:rsid w:val="000E2C66"/>
    <w:rsid w:val="000E746A"/>
    <w:rsid w:val="000E7B8D"/>
    <w:rsid w:val="000F0015"/>
    <w:rsid w:val="000F123C"/>
    <w:rsid w:val="000F2FED"/>
    <w:rsid w:val="0010616D"/>
    <w:rsid w:val="00110478"/>
    <w:rsid w:val="00112E25"/>
    <w:rsid w:val="001134FF"/>
    <w:rsid w:val="001146A6"/>
    <w:rsid w:val="0011711B"/>
    <w:rsid w:val="00117842"/>
    <w:rsid w:val="00117F8A"/>
    <w:rsid w:val="00121B9B"/>
    <w:rsid w:val="001226EA"/>
    <w:rsid w:val="00122ADC"/>
    <w:rsid w:val="00130F59"/>
    <w:rsid w:val="00131998"/>
    <w:rsid w:val="00133307"/>
    <w:rsid w:val="00133EC0"/>
    <w:rsid w:val="00136395"/>
    <w:rsid w:val="0013789B"/>
    <w:rsid w:val="00141CE5"/>
    <w:rsid w:val="0014387C"/>
    <w:rsid w:val="00144908"/>
    <w:rsid w:val="0015062F"/>
    <w:rsid w:val="00154CDB"/>
    <w:rsid w:val="00156122"/>
    <w:rsid w:val="00156D96"/>
    <w:rsid w:val="001571C7"/>
    <w:rsid w:val="00161094"/>
    <w:rsid w:val="00166101"/>
    <w:rsid w:val="00175615"/>
    <w:rsid w:val="0017665C"/>
    <w:rsid w:val="00177AD2"/>
    <w:rsid w:val="001815A8"/>
    <w:rsid w:val="001840FA"/>
    <w:rsid w:val="0018543B"/>
    <w:rsid w:val="00190079"/>
    <w:rsid w:val="00192BFD"/>
    <w:rsid w:val="0019622E"/>
    <w:rsid w:val="001966A7"/>
    <w:rsid w:val="0019778B"/>
    <w:rsid w:val="001A1929"/>
    <w:rsid w:val="001A4627"/>
    <w:rsid w:val="001A490A"/>
    <w:rsid w:val="001A4979"/>
    <w:rsid w:val="001B15D3"/>
    <w:rsid w:val="001B3443"/>
    <w:rsid w:val="001B7D09"/>
    <w:rsid w:val="001C0326"/>
    <w:rsid w:val="001C192F"/>
    <w:rsid w:val="001C3C42"/>
    <w:rsid w:val="001D11BE"/>
    <w:rsid w:val="001D7869"/>
    <w:rsid w:val="001E0D8A"/>
    <w:rsid w:val="001E5EBE"/>
    <w:rsid w:val="001E6C33"/>
    <w:rsid w:val="001F73B8"/>
    <w:rsid w:val="0020111B"/>
    <w:rsid w:val="002026CD"/>
    <w:rsid w:val="002033FC"/>
    <w:rsid w:val="002044BB"/>
    <w:rsid w:val="00206E28"/>
    <w:rsid w:val="00210B09"/>
    <w:rsid w:val="00210C9E"/>
    <w:rsid w:val="00211840"/>
    <w:rsid w:val="00220E5F"/>
    <w:rsid w:val="002212B5"/>
    <w:rsid w:val="00226668"/>
    <w:rsid w:val="002267EA"/>
    <w:rsid w:val="0023246E"/>
    <w:rsid w:val="00233809"/>
    <w:rsid w:val="00240046"/>
    <w:rsid w:val="00240851"/>
    <w:rsid w:val="0024797F"/>
    <w:rsid w:val="0025119E"/>
    <w:rsid w:val="00251269"/>
    <w:rsid w:val="002535C0"/>
    <w:rsid w:val="002579FE"/>
    <w:rsid w:val="00260552"/>
    <w:rsid w:val="00261603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47D6"/>
    <w:rsid w:val="002B20E6"/>
    <w:rsid w:val="002B42A3"/>
    <w:rsid w:val="002C0CDD"/>
    <w:rsid w:val="002C38C4"/>
    <w:rsid w:val="002C41BE"/>
    <w:rsid w:val="002E1A1D"/>
    <w:rsid w:val="002E4081"/>
    <w:rsid w:val="002E5B78"/>
    <w:rsid w:val="002F3AE3"/>
    <w:rsid w:val="0030464B"/>
    <w:rsid w:val="003062A2"/>
    <w:rsid w:val="0030786C"/>
    <w:rsid w:val="003233DE"/>
    <w:rsid w:val="0032466B"/>
    <w:rsid w:val="003330EB"/>
    <w:rsid w:val="003415FD"/>
    <w:rsid w:val="003419D6"/>
    <w:rsid w:val="003429F0"/>
    <w:rsid w:val="00342C3C"/>
    <w:rsid w:val="00345A82"/>
    <w:rsid w:val="0035097A"/>
    <w:rsid w:val="00352661"/>
    <w:rsid w:val="003540A4"/>
    <w:rsid w:val="003556DF"/>
    <w:rsid w:val="00357BCC"/>
    <w:rsid w:val="00360E4E"/>
    <w:rsid w:val="0036350E"/>
    <w:rsid w:val="00370AAA"/>
    <w:rsid w:val="00373F96"/>
    <w:rsid w:val="00374482"/>
    <w:rsid w:val="00375A74"/>
    <w:rsid w:val="00375F77"/>
    <w:rsid w:val="00381BBE"/>
    <w:rsid w:val="00382903"/>
    <w:rsid w:val="003846FF"/>
    <w:rsid w:val="003857D4"/>
    <w:rsid w:val="00385AD4"/>
    <w:rsid w:val="00387924"/>
    <w:rsid w:val="0039027E"/>
    <w:rsid w:val="0039384D"/>
    <w:rsid w:val="00395C23"/>
    <w:rsid w:val="003A2E4F"/>
    <w:rsid w:val="003A433D"/>
    <w:rsid w:val="003A4438"/>
    <w:rsid w:val="003A5013"/>
    <w:rsid w:val="003A5078"/>
    <w:rsid w:val="003A62DD"/>
    <w:rsid w:val="003A775A"/>
    <w:rsid w:val="003B213A"/>
    <w:rsid w:val="003B22D4"/>
    <w:rsid w:val="003B2F48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0FD5"/>
    <w:rsid w:val="003E5265"/>
    <w:rsid w:val="003F0955"/>
    <w:rsid w:val="003F5944"/>
    <w:rsid w:val="003F5F4D"/>
    <w:rsid w:val="003F646F"/>
    <w:rsid w:val="00400F00"/>
    <w:rsid w:val="004022F0"/>
    <w:rsid w:val="0040293C"/>
    <w:rsid w:val="00404F8B"/>
    <w:rsid w:val="00405256"/>
    <w:rsid w:val="00410031"/>
    <w:rsid w:val="00410EFE"/>
    <w:rsid w:val="004123F8"/>
    <w:rsid w:val="00415C81"/>
    <w:rsid w:val="00420F51"/>
    <w:rsid w:val="0042552C"/>
    <w:rsid w:val="00426CD3"/>
    <w:rsid w:val="00432378"/>
    <w:rsid w:val="00435B12"/>
    <w:rsid w:val="00435EAA"/>
    <w:rsid w:val="00436DAD"/>
    <w:rsid w:val="00440D65"/>
    <w:rsid w:val="004435E6"/>
    <w:rsid w:val="00447E31"/>
    <w:rsid w:val="00450CE3"/>
    <w:rsid w:val="00450D55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7F44"/>
    <w:rsid w:val="0048107C"/>
    <w:rsid w:val="0048593C"/>
    <w:rsid w:val="004867E2"/>
    <w:rsid w:val="004929A9"/>
    <w:rsid w:val="004A4066"/>
    <w:rsid w:val="004A704F"/>
    <w:rsid w:val="004A78D9"/>
    <w:rsid w:val="004C12F3"/>
    <w:rsid w:val="004C168F"/>
    <w:rsid w:val="004C1BCD"/>
    <w:rsid w:val="004C6BCF"/>
    <w:rsid w:val="004D58BF"/>
    <w:rsid w:val="004D6B79"/>
    <w:rsid w:val="004E3597"/>
    <w:rsid w:val="004E3F5F"/>
    <w:rsid w:val="004E4335"/>
    <w:rsid w:val="004E446F"/>
    <w:rsid w:val="004F13EE"/>
    <w:rsid w:val="004F2022"/>
    <w:rsid w:val="004F3B50"/>
    <w:rsid w:val="004F7C05"/>
    <w:rsid w:val="00501C94"/>
    <w:rsid w:val="00506432"/>
    <w:rsid w:val="00506E82"/>
    <w:rsid w:val="0052051D"/>
    <w:rsid w:val="005448CD"/>
    <w:rsid w:val="00545EE6"/>
    <w:rsid w:val="005550E7"/>
    <w:rsid w:val="005564FB"/>
    <w:rsid w:val="005572C7"/>
    <w:rsid w:val="00562B66"/>
    <w:rsid w:val="005650ED"/>
    <w:rsid w:val="005703AD"/>
    <w:rsid w:val="00575754"/>
    <w:rsid w:val="00577989"/>
    <w:rsid w:val="00581FBA"/>
    <w:rsid w:val="005836F5"/>
    <w:rsid w:val="00591E20"/>
    <w:rsid w:val="00595408"/>
    <w:rsid w:val="00595E84"/>
    <w:rsid w:val="005A0C59"/>
    <w:rsid w:val="005A48EB"/>
    <w:rsid w:val="005A5C99"/>
    <w:rsid w:val="005A6CFB"/>
    <w:rsid w:val="005C5AEB"/>
    <w:rsid w:val="005E0A3F"/>
    <w:rsid w:val="005E4887"/>
    <w:rsid w:val="005E6883"/>
    <w:rsid w:val="005E772F"/>
    <w:rsid w:val="005F4ECA"/>
    <w:rsid w:val="0060386A"/>
    <w:rsid w:val="006041BE"/>
    <w:rsid w:val="006043C7"/>
    <w:rsid w:val="006104AB"/>
    <w:rsid w:val="00610E8D"/>
    <w:rsid w:val="00617E4C"/>
    <w:rsid w:val="00620C5B"/>
    <w:rsid w:val="00624B52"/>
    <w:rsid w:val="006256A9"/>
    <w:rsid w:val="00630794"/>
    <w:rsid w:val="00631DF4"/>
    <w:rsid w:val="00634175"/>
    <w:rsid w:val="006408AC"/>
    <w:rsid w:val="00644EC3"/>
    <w:rsid w:val="00646F5E"/>
    <w:rsid w:val="006511B6"/>
    <w:rsid w:val="00656F83"/>
    <w:rsid w:val="00657FF8"/>
    <w:rsid w:val="00670D99"/>
    <w:rsid w:val="00670E2B"/>
    <w:rsid w:val="006734BB"/>
    <w:rsid w:val="0067578F"/>
    <w:rsid w:val="0067697A"/>
    <w:rsid w:val="006821EB"/>
    <w:rsid w:val="0069280F"/>
    <w:rsid w:val="006B2286"/>
    <w:rsid w:val="006B56BB"/>
    <w:rsid w:val="006C0021"/>
    <w:rsid w:val="006C039E"/>
    <w:rsid w:val="006C593C"/>
    <w:rsid w:val="006C77A8"/>
    <w:rsid w:val="006D4098"/>
    <w:rsid w:val="006D7681"/>
    <w:rsid w:val="006D7B2E"/>
    <w:rsid w:val="006E02EA"/>
    <w:rsid w:val="006E0968"/>
    <w:rsid w:val="006E2AF6"/>
    <w:rsid w:val="006E5156"/>
    <w:rsid w:val="006F0463"/>
    <w:rsid w:val="006F0490"/>
    <w:rsid w:val="00701275"/>
    <w:rsid w:val="0070138D"/>
    <w:rsid w:val="00707F56"/>
    <w:rsid w:val="00713558"/>
    <w:rsid w:val="00720B8C"/>
    <w:rsid w:val="00720D08"/>
    <w:rsid w:val="007263B9"/>
    <w:rsid w:val="0073086C"/>
    <w:rsid w:val="007334F8"/>
    <w:rsid w:val="007339CD"/>
    <w:rsid w:val="007359D8"/>
    <w:rsid w:val="00736236"/>
    <w:rsid w:val="007362D4"/>
    <w:rsid w:val="00746968"/>
    <w:rsid w:val="00752455"/>
    <w:rsid w:val="00760D25"/>
    <w:rsid w:val="00761D0E"/>
    <w:rsid w:val="0076672A"/>
    <w:rsid w:val="007705EE"/>
    <w:rsid w:val="00774123"/>
    <w:rsid w:val="00775E45"/>
    <w:rsid w:val="00776E74"/>
    <w:rsid w:val="00785169"/>
    <w:rsid w:val="007954AB"/>
    <w:rsid w:val="007A14C5"/>
    <w:rsid w:val="007A304A"/>
    <w:rsid w:val="007A4A10"/>
    <w:rsid w:val="007B1760"/>
    <w:rsid w:val="007B55A0"/>
    <w:rsid w:val="007B5FAB"/>
    <w:rsid w:val="007C1FDC"/>
    <w:rsid w:val="007C6D9C"/>
    <w:rsid w:val="007C6EC8"/>
    <w:rsid w:val="007C7DDB"/>
    <w:rsid w:val="007D2CC7"/>
    <w:rsid w:val="007D4131"/>
    <w:rsid w:val="007D64CB"/>
    <w:rsid w:val="007D673D"/>
    <w:rsid w:val="007D7850"/>
    <w:rsid w:val="007E0FB8"/>
    <w:rsid w:val="007E4D09"/>
    <w:rsid w:val="007E74CA"/>
    <w:rsid w:val="007F08A0"/>
    <w:rsid w:val="007F2220"/>
    <w:rsid w:val="007F2E40"/>
    <w:rsid w:val="007F4B3E"/>
    <w:rsid w:val="00811029"/>
    <w:rsid w:val="008127AF"/>
    <w:rsid w:val="00812B46"/>
    <w:rsid w:val="00815700"/>
    <w:rsid w:val="00815B67"/>
    <w:rsid w:val="00820A41"/>
    <w:rsid w:val="00820F4F"/>
    <w:rsid w:val="0082175E"/>
    <w:rsid w:val="0082246B"/>
    <w:rsid w:val="00822990"/>
    <w:rsid w:val="008264EB"/>
    <w:rsid w:val="00826B8F"/>
    <w:rsid w:val="00831E8A"/>
    <w:rsid w:val="00832507"/>
    <w:rsid w:val="00835C76"/>
    <w:rsid w:val="008376E2"/>
    <w:rsid w:val="00843049"/>
    <w:rsid w:val="0085209B"/>
    <w:rsid w:val="00856B66"/>
    <w:rsid w:val="008601AC"/>
    <w:rsid w:val="00861A5F"/>
    <w:rsid w:val="0086418F"/>
    <w:rsid w:val="008644AD"/>
    <w:rsid w:val="00864887"/>
    <w:rsid w:val="00865735"/>
    <w:rsid w:val="00865DDB"/>
    <w:rsid w:val="00867538"/>
    <w:rsid w:val="00870A9D"/>
    <w:rsid w:val="00873144"/>
    <w:rsid w:val="00873D90"/>
    <w:rsid w:val="00873FC8"/>
    <w:rsid w:val="00877B14"/>
    <w:rsid w:val="00877F16"/>
    <w:rsid w:val="00880766"/>
    <w:rsid w:val="00884C63"/>
    <w:rsid w:val="00885908"/>
    <w:rsid w:val="008864B7"/>
    <w:rsid w:val="008866C4"/>
    <w:rsid w:val="00895B30"/>
    <w:rsid w:val="0089677E"/>
    <w:rsid w:val="008A26C3"/>
    <w:rsid w:val="008A487F"/>
    <w:rsid w:val="008A6907"/>
    <w:rsid w:val="008A7438"/>
    <w:rsid w:val="008B1334"/>
    <w:rsid w:val="008B25C7"/>
    <w:rsid w:val="008B4A20"/>
    <w:rsid w:val="008C0278"/>
    <w:rsid w:val="008C24E9"/>
    <w:rsid w:val="008C7FFD"/>
    <w:rsid w:val="008D0533"/>
    <w:rsid w:val="008D42CB"/>
    <w:rsid w:val="008D48C9"/>
    <w:rsid w:val="008D4D85"/>
    <w:rsid w:val="008D6381"/>
    <w:rsid w:val="008D71A9"/>
    <w:rsid w:val="008E0C77"/>
    <w:rsid w:val="008E2893"/>
    <w:rsid w:val="008E5384"/>
    <w:rsid w:val="008E625F"/>
    <w:rsid w:val="008F264D"/>
    <w:rsid w:val="008F7764"/>
    <w:rsid w:val="00902B0B"/>
    <w:rsid w:val="009040E9"/>
    <w:rsid w:val="00905B0D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5F86"/>
    <w:rsid w:val="009261E6"/>
    <w:rsid w:val="009268E1"/>
    <w:rsid w:val="009271EE"/>
    <w:rsid w:val="00930B12"/>
    <w:rsid w:val="009344AE"/>
    <w:rsid w:val="009344DE"/>
    <w:rsid w:val="00945E7F"/>
    <w:rsid w:val="0095560C"/>
    <w:rsid w:val="009557C1"/>
    <w:rsid w:val="009603E9"/>
    <w:rsid w:val="00960D6E"/>
    <w:rsid w:val="009746D4"/>
    <w:rsid w:val="00974B59"/>
    <w:rsid w:val="00980A96"/>
    <w:rsid w:val="0098340B"/>
    <w:rsid w:val="00986830"/>
    <w:rsid w:val="009924C3"/>
    <w:rsid w:val="00993102"/>
    <w:rsid w:val="009A332D"/>
    <w:rsid w:val="009A6E8B"/>
    <w:rsid w:val="009B1570"/>
    <w:rsid w:val="009C045B"/>
    <w:rsid w:val="009C6F10"/>
    <w:rsid w:val="009D148F"/>
    <w:rsid w:val="009D3D70"/>
    <w:rsid w:val="009E1979"/>
    <w:rsid w:val="009E6F7E"/>
    <w:rsid w:val="009E7A57"/>
    <w:rsid w:val="009F0136"/>
    <w:rsid w:val="009F4803"/>
    <w:rsid w:val="009F4F6A"/>
    <w:rsid w:val="00A041D8"/>
    <w:rsid w:val="00A1138E"/>
    <w:rsid w:val="00A13EB5"/>
    <w:rsid w:val="00A16E36"/>
    <w:rsid w:val="00A24961"/>
    <w:rsid w:val="00A24B10"/>
    <w:rsid w:val="00A277EF"/>
    <w:rsid w:val="00A309DB"/>
    <w:rsid w:val="00A30B2D"/>
    <w:rsid w:val="00A30E9B"/>
    <w:rsid w:val="00A44EB1"/>
    <w:rsid w:val="00A4512D"/>
    <w:rsid w:val="00A50244"/>
    <w:rsid w:val="00A61A6E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571D"/>
    <w:rsid w:val="00AB12A9"/>
    <w:rsid w:val="00AB1EE7"/>
    <w:rsid w:val="00AB4B37"/>
    <w:rsid w:val="00AB5762"/>
    <w:rsid w:val="00AB6BA5"/>
    <w:rsid w:val="00AC2679"/>
    <w:rsid w:val="00AC46EE"/>
    <w:rsid w:val="00AC4BE4"/>
    <w:rsid w:val="00AD05E6"/>
    <w:rsid w:val="00AD0D3F"/>
    <w:rsid w:val="00AD74E8"/>
    <w:rsid w:val="00AE0AB8"/>
    <w:rsid w:val="00AE1D7D"/>
    <w:rsid w:val="00AE2A8B"/>
    <w:rsid w:val="00AE3F64"/>
    <w:rsid w:val="00AF271C"/>
    <w:rsid w:val="00AF5B99"/>
    <w:rsid w:val="00AF7386"/>
    <w:rsid w:val="00AF7934"/>
    <w:rsid w:val="00B00B81"/>
    <w:rsid w:val="00B04580"/>
    <w:rsid w:val="00B0477A"/>
    <w:rsid w:val="00B04B09"/>
    <w:rsid w:val="00B16A51"/>
    <w:rsid w:val="00B27ABD"/>
    <w:rsid w:val="00B32222"/>
    <w:rsid w:val="00B326E4"/>
    <w:rsid w:val="00B34CBF"/>
    <w:rsid w:val="00B357EA"/>
    <w:rsid w:val="00B3618D"/>
    <w:rsid w:val="00B36233"/>
    <w:rsid w:val="00B42851"/>
    <w:rsid w:val="00B45AC7"/>
    <w:rsid w:val="00B46735"/>
    <w:rsid w:val="00B467DD"/>
    <w:rsid w:val="00B506CC"/>
    <w:rsid w:val="00B52754"/>
    <w:rsid w:val="00B5372F"/>
    <w:rsid w:val="00B53987"/>
    <w:rsid w:val="00B57673"/>
    <w:rsid w:val="00B61129"/>
    <w:rsid w:val="00B635E9"/>
    <w:rsid w:val="00B64161"/>
    <w:rsid w:val="00B667CF"/>
    <w:rsid w:val="00B67E7F"/>
    <w:rsid w:val="00B722EA"/>
    <w:rsid w:val="00B8341D"/>
    <w:rsid w:val="00B839B2"/>
    <w:rsid w:val="00B85C4F"/>
    <w:rsid w:val="00B94252"/>
    <w:rsid w:val="00B94F26"/>
    <w:rsid w:val="00B9715A"/>
    <w:rsid w:val="00BA14BE"/>
    <w:rsid w:val="00BA2732"/>
    <w:rsid w:val="00BA293D"/>
    <w:rsid w:val="00BA49BC"/>
    <w:rsid w:val="00BA56B7"/>
    <w:rsid w:val="00BA78AF"/>
    <w:rsid w:val="00BA7A1E"/>
    <w:rsid w:val="00BB2F6C"/>
    <w:rsid w:val="00BB3875"/>
    <w:rsid w:val="00BB5860"/>
    <w:rsid w:val="00BB6784"/>
    <w:rsid w:val="00BB6AAD"/>
    <w:rsid w:val="00BC2258"/>
    <w:rsid w:val="00BC4A19"/>
    <w:rsid w:val="00BC4E6D"/>
    <w:rsid w:val="00BD0617"/>
    <w:rsid w:val="00BD2E9B"/>
    <w:rsid w:val="00BD7FB2"/>
    <w:rsid w:val="00C00930"/>
    <w:rsid w:val="00C060AD"/>
    <w:rsid w:val="00C113BF"/>
    <w:rsid w:val="00C1189D"/>
    <w:rsid w:val="00C17CAA"/>
    <w:rsid w:val="00C2176E"/>
    <w:rsid w:val="00C23430"/>
    <w:rsid w:val="00C2598E"/>
    <w:rsid w:val="00C27D67"/>
    <w:rsid w:val="00C311B2"/>
    <w:rsid w:val="00C438CE"/>
    <w:rsid w:val="00C4631F"/>
    <w:rsid w:val="00C47CDE"/>
    <w:rsid w:val="00C50E16"/>
    <w:rsid w:val="00C55258"/>
    <w:rsid w:val="00C8241E"/>
    <w:rsid w:val="00C82EEB"/>
    <w:rsid w:val="00C971DC"/>
    <w:rsid w:val="00CA16B7"/>
    <w:rsid w:val="00CA62AE"/>
    <w:rsid w:val="00CB24D1"/>
    <w:rsid w:val="00CB5B1A"/>
    <w:rsid w:val="00CC220B"/>
    <w:rsid w:val="00CC3842"/>
    <w:rsid w:val="00CC5C43"/>
    <w:rsid w:val="00CD02AE"/>
    <w:rsid w:val="00CD2A4F"/>
    <w:rsid w:val="00CE03CA"/>
    <w:rsid w:val="00CE22F1"/>
    <w:rsid w:val="00CE50F2"/>
    <w:rsid w:val="00CE57F8"/>
    <w:rsid w:val="00CE6502"/>
    <w:rsid w:val="00CF30B5"/>
    <w:rsid w:val="00CF7D3C"/>
    <w:rsid w:val="00D01F09"/>
    <w:rsid w:val="00D13225"/>
    <w:rsid w:val="00D13E01"/>
    <w:rsid w:val="00D147EB"/>
    <w:rsid w:val="00D1799E"/>
    <w:rsid w:val="00D34667"/>
    <w:rsid w:val="00D367E1"/>
    <w:rsid w:val="00D401E1"/>
    <w:rsid w:val="00D408B4"/>
    <w:rsid w:val="00D44330"/>
    <w:rsid w:val="00D46254"/>
    <w:rsid w:val="00D524C8"/>
    <w:rsid w:val="00D53AEB"/>
    <w:rsid w:val="00D70E24"/>
    <w:rsid w:val="00D724EE"/>
    <w:rsid w:val="00D72B61"/>
    <w:rsid w:val="00D87533"/>
    <w:rsid w:val="00D87685"/>
    <w:rsid w:val="00D96E5F"/>
    <w:rsid w:val="00DA0002"/>
    <w:rsid w:val="00DA1A65"/>
    <w:rsid w:val="00DA3D1D"/>
    <w:rsid w:val="00DA661D"/>
    <w:rsid w:val="00DB6286"/>
    <w:rsid w:val="00DB645F"/>
    <w:rsid w:val="00DB76E9"/>
    <w:rsid w:val="00DC0A67"/>
    <w:rsid w:val="00DC1D5E"/>
    <w:rsid w:val="00DC5220"/>
    <w:rsid w:val="00DD2061"/>
    <w:rsid w:val="00DD7079"/>
    <w:rsid w:val="00DD7DAB"/>
    <w:rsid w:val="00DE3355"/>
    <w:rsid w:val="00DE7E71"/>
    <w:rsid w:val="00DF0B4F"/>
    <w:rsid w:val="00DF0C60"/>
    <w:rsid w:val="00DF2AFF"/>
    <w:rsid w:val="00DF486F"/>
    <w:rsid w:val="00DF5B5B"/>
    <w:rsid w:val="00DF7619"/>
    <w:rsid w:val="00E028F0"/>
    <w:rsid w:val="00E042D8"/>
    <w:rsid w:val="00E07EE7"/>
    <w:rsid w:val="00E1103B"/>
    <w:rsid w:val="00E17B44"/>
    <w:rsid w:val="00E20F27"/>
    <w:rsid w:val="00E22443"/>
    <w:rsid w:val="00E25B1F"/>
    <w:rsid w:val="00E25D7C"/>
    <w:rsid w:val="00E27FEA"/>
    <w:rsid w:val="00E31A7D"/>
    <w:rsid w:val="00E33EDA"/>
    <w:rsid w:val="00E33F3A"/>
    <w:rsid w:val="00E4086F"/>
    <w:rsid w:val="00E43B3C"/>
    <w:rsid w:val="00E43F03"/>
    <w:rsid w:val="00E50188"/>
    <w:rsid w:val="00E50BB3"/>
    <w:rsid w:val="00E515CB"/>
    <w:rsid w:val="00E52260"/>
    <w:rsid w:val="00E639B6"/>
    <w:rsid w:val="00E6434B"/>
    <w:rsid w:val="00E6463D"/>
    <w:rsid w:val="00E72E9B"/>
    <w:rsid w:val="00E8016F"/>
    <w:rsid w:val="00E801D0"/>
    <w:rsid w:val="00E81348"/>
    <w:rsid w:val="00E850C3"/>
    <w:rsid w:val="00E87DF2"/>
    <w:rsid w:val="00E91267"/>
    <w:rsid w:val="00E9462E"/>
    <w:rsid w:val="00EA470E"/>
    <w:rsid w:val="00EA47A7"/>
    <w:rsid w:val="00EA57EB"/>
    <w:rsid w:val="00EB210D"/>
    <w:rsid w:val="00EB3226"/>
    <w:rsid w:val="00EC0814"/>
    <w:rsid w:val="00EC213A"/>
    <w:rsid w:val="00EC653F"/>
    <w:rsid w:val="00EC7744"/>
    <w:rsid w:val="00ED0DAD"/>
    <w:rsid w:val="00ED0F46"/>
    <w:rsid w:val="00ED2373"/>
    <w:rsid w:val="00EE3E8A"/>
    <w:rsid w:val="00EF1561"/>
    <w:rsid w:val="00EF58B8"/>
    <w:rsid w:val="00EF6ECA"/>
    <w:rsid w:val="00EF6FDF"/>
    <w:rsid w:val="00F024E1"/>
    <w:rsid w:val="00F055F9"/>
    <w:rsid w:val="00F06C10"/>
    <w:rsid w:val="00F1096F"/>
    <w:rsid w:val="00F11A70"/>
    <w:rsid w:val="00F12589"/>
    <w:rsid w:val="00F12595"/>
    <w:rsid w:val="00F134D9"/>
    <w:rsid w:val="00F1403D"/>
    <w:rsid w:val="00F1463F"/>
    <w:rsid w:val="00F16D56"/>
    <w:rsid w:val="00F21302"/>
    <w:rsid w:val="00F2430D"/>
    <w:rsid w:val="00F321DE"/>
    <w:rsid w:val="00F33777"/>
    <w:rsid w:val="00F37C4C"/>
    <w:rsid w:val="00F40648"/>
    <w:rsid w:val="00F47DA2"/>
    <w:rsid w:val="00F519FC"/>
    <w:rsid w:val="00F6223E"/>
    <w:rsid w:val="00F6239D"/>
    <w:rsid w:val="00F671CA"/>
    <w:rsid w:val="00F676B1"/>
    <w:rsid w:val="00F715D2"/>
    <w:rsid w:val="00F7274F"/>
    <w:rsid w:val="00F73887"/>
    <w:rsid w:val="00F74E84"/>
    <w:rsid w:val="00F76742"/>
    <w:rsid w:val="00F76FA8"/>
    <w:rsid w:val="00F84EC6"/>
    <w:rsid w:val="00F8607E"/>
    <w:rsid w:val="00F93F08"/>
    <w:rsid w:val="00F94CED"/>
    <w:rsid w:val="00FA02BB"/>
    <w:rsid w:val="00FA2CEE"/>
    <w:rsid w:val="00FA318C"/>
    <w:rsid w:val="00FB1528"/>
    <w:rsid w:val="00FB6F92"/>
    <w:rsid w:val="00FC026E"/>
    <w:rsid w:val="00FC103D"/>
    <w:rsid w:val="00FC199A"/>
    <w:rsid w:val="00FC40B9"/>
    <w:rsid w:val="00FC5124"/>
    <w:rsid w:val="00FD4731"/>
    <w:rsid w:val="00FD63F7"/>
    <w:rsid w:val="00FD6768"/>
    <w:rsid w:val="00FD756E"/>
    <w:rsid w:val="00FE158C"/>
    <w:rsid w:val="00FE78BC"/>
    <w:rsid w:val="00FF0466"/>
    <w:rsid w:val="00FF0AB0"/>
    <w:rsid w:val="00FF28AC"/>
    <w:rsid w:val="00FF777D"/>
    <w:rsid w:val="00FF7F62"/>
    <w:rsid w:val="1DB09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0DAAB"/>
  <w15:docId w15:val="{56DA693A-81BA-41DC-86B0-A61F90E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326E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Bullet"/>
    <w:rsid w:val="00B326E4"/>
    <w:pPr>
      <w:numPr>
        <w:ilvl w:val="1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28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D6B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6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B79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B79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7F08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63F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topics/rural-health-workforce/classifications/mm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oyalcommission.gov.au/aged-care/final-r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yalcommission.gov.au/aged-ca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medicines/medication-management-for-health-practitioner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zh\Downloads\Department%20of%20Health,%20Disability%20and%20Ageing%20fact%20sheet%20template%20teal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25296-5bc7-404a-82af-55dc9cd4c2a2" xsi:nil="true"/>
    <Trello xmlns="3e9090f6-0245-48e3-bd19-46cc0b4d31f0">
      <Url xsi:nil="true"/>
      <Description xsi:nil="true"/>
    </Trello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3" ma:contentTypeDescription="Create a new document." ma:contentTypeScope="" ma:versionID="025aed998808c1254ecd30d8fb9a2d40">
  <xsd:schema xmlns:xsd="http://www.w3.org/2001/XMLSchema" xmlns:xs="http://www.w3.org/2001/XMLSchema" xmlns:p="http://schemas.microsoft.com/office/2006/metadata/properties" xmlns:ns2="66b98d56-25b7-479b-bf58-c8a0702ccf2c" xmlns:ns3="3e9090f6-0245-48e3-bd19-46cc0b4d31f0" xmlns:ns4="15225296-5bc7-404a-82af-55dc9cd4c2a2" targetNamespace="http://schemas.microsoft.com/office/2006/metadata/properties" ma:root="true" ma:fieldsID="ec0eebf6b045093c6a86d4ea5266e937" ns2:_="" ns3:_="" ns4:_="">
    <xsd:import namespace="66b98d56-25b7-479b-bf58-c8a0702ccf2c"/>
    <xsd:import namespace="3e9090f6-0245-48e3-bd19-46cc0b4d31f0"/>
    <xsd:import namespace="15225296-5bc7-404a-82af-55dc9cd4c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15225296-5bc7-404a-82af-55dc9cd4c2a2"/>
    <ds:schemaRef ds:uri="3e9090f6-0245-48e3-bd19-46cc0b4d31f0"/>
  </ds:schemaRefs>
</ds:datastoreItem>
</file>

<file path=customXml/itemProps4.xml><?xml version="1.0" encoding="utf-8"?>
<ds:datastoreItem xmlns:ds="http://schemas.openxmlformats.org/officeDocument/2006/customXml" ds:itemID="{27D7C606-43D9-4245-AA23-9B46515E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15225296-5bc7-404a-82af-55dc9cd4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Health, Disability and Ageing fact sheet template teal.dotx</Template>
  <TotalTime>5</TotalTime>
  <Pages>2</Pages>
  <Words>616</Words>
  <Characters>3375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(teal)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On-site Pharmacist Measure </dc:title>
  <dc:subject>Aged care workforce</dc:subject>
  <dc:creator>Australian Government Department of Health, Disability and Ageing</dc:creator>
  <cp:keywords>Aged care; Primar care; Residential health care</cp:keywords>
  <cp:lastModifiedBy>MASCHKE, Elvia</cp:lastModifiedBy>
  <cp:revision>4</cp:revision>
  <cp:lastPrinted>2025-09-02T07:02:00Z</cp:lastPrinted>
  <dcterms:created xsi:type="dcterms:W3CDTF">2025-09-02T02:54:00Z</dcterms:created>
  <dcterms:modified xsi:type="dcterms:W3CDTF">2025-09-02T07:02:00Z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33366af3-1a16-4eef-937d-3293887031f4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Int_x002d_Contact">
    <vt:lpwstr/>
  </property>
  <property fmtid="{D5CDD505-2E9C-101B-9397-08002B2CF9AE}" pid="20" name="Int-Contact">
    <vt:lpwstr>89;#|08e901f7-7c65-407e-b680-5c7872e4b1fa</vt:lpwstr>
  </property>
  <property fmtid="{D5CDD505-2E9C-101B-9397-08002B2CF9AE}" pid="21" name="Int-InformationType">
    <vt:lpwstr>42;#|0635ea83-9a41-497c-9b11-d9d7178dcab7</vt:lpwstr>
  </property>
  <property fmtid="{D5CDD505-2E9C-101B-9397-08002B2CF9AE}" pid="22" name="Int-Topics">
    <vt:lpwstr>45;#Factsheet|e6399178-8246-423e-9818-2fbb787c959a;#4;#visual identity|a54ebda2-a0fd-45ec-8fc0-1cf31001b526</vt:lpwstr>
  </property>
  <property fmtid="{D5CDD505-2E9C-101B-9397-08002B2CF9AE}" pid="23" name="lcf76f155ced4ddcb4097134ff3c332f">
    <vt:lpwstr/>
  </property>
  <property fmtid="{D5CDD505-2E9C-101B-9397-08002B2CF9AE}" pid="24" name="ClassificationContentMarkingHeaderShapeIds">
    <vt:lpwstr>15dc6b76,50300de9,a664a33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OFFICIAL</vt:lpwstr>
  </property>
  <property fmtid="{D5CDD505-2E9C-101B-9397-08002B2CF9AE}" pid="27" name="ClassificationContentMarkingFooterShapeIds">
    <vt:lpwstr>2672a006,cc50fb4,28bb73d0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OFFICIAL</vt:lpwstr>
  </property>
  <property fmtid="{D5CDD505-2E9C-101B-9397-08002B2CF9AE}" pid="30" name="MSIP_Label_7cd3e8b9-ffed-43a8-b7f4-cc2fa0382d36_Enabled">
    <vt:lpwstr>true</vt:lpwstr>
  </property>
  <property fmtid="{D5CDD505-2E9C-101B-9397-08002B2CF9AE}" pid="31" name="MSIP_Label_7cd3e8b9-ffed-43a8-b7f4-cc2fa0382d36_SetDate">
    <vt:lpwstr>2025-08-25T02:20:24Z</vt:lpwstr>
  </property>
  <property fmtid="{D5CDD505-2E9C-101B-9397-08002B2CF9AE}" pid="32" name="MSIP_Label_7cd3e8b9-ffed-43a8-b7f4-cc2fa0382d36_Method">
    <vt:lpwstr>Privileged</vt:lpwstr>
  </property>
  <property fmtid="{D5CDD505-2E9C-101B-9397-08002B2CF9AE}" pid="33" name="MSIP_Label_7cd3e8b9-ffed-43a8-b7f4-cc2fa0382d36_Name">
    <vt:lpwstr>O</vt:lpwstr>
  </property>
  <property fmtid="{D5CDD505-2E9C-101B-9397-08002B2CF9AE}" pid="34" name="MSIP_Label_7cd3e8b9-ffed-43a8-b7f4-cc2fa0382d36_SiteId">
    <vt:lpwstr>34a3929c-73cf-4954-abfe-147dc3517892</vt:lpwstr>
  </property>
  <property fmtid="{D5CDD505-2E9C-101B-9397-08002B2CF9AE}" pid="35" name="MSIP_Label_7cd3e8b9-ffed-43a8-b7f4-cc2fa0382d36_ActionId">
    <vt:lpwstr>5e455e3c-743e-4535-b017-1cd3023d31e1</vt:lpwstr>
  </property>
  <property fmtid="{D5CDD505-2E9C-101B-9397-08002B2CF9AE}" pid="36" name="MSIP_Label_7cd3e8b9-ffed-43a8-b7f4-cc2fa0382d36_ContentBits">
    <vt:lpwstr>3</vt:lpwstr>
  </property>
  <property fmtid="{D5CDD505-2E9C-101B-9397-08002B2CF9AE}" pid="37" name="MSIP_Label_7cd3e8b9-ffed-43a8-b7f4-cc2fa0382d36_Tag">
    <vt:lpwstr>10, 0, 1, 1</vt:lpwstr>
  </property>
</Properties>
</file>