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B44F" w14:textId="21F9D3E7" w:rsidR="003619F4" w:rsidRDefault="008026AE" w:rsidP="004940BC">
      <w:pPr>
        <w:pStyle w:val="Heading1"/>
        <w:spacing w:before="0"/>
        <w:rPr>
          <w:sz w:val="40"/>
          <w:szCs w:val="40"/>
        </w:rPr>
      </w:pPr>
      <w:r w:rsidRPr="008026AE">
        <w:rPr>
          <w:sz w:val="40"/>
          <w:szCs w:val="40"/>
        </w:rPr>
        <w:t>Training checklist</w:t>
      </w:r>
      <w:r w:rsidR="00B7624A">
        <w:rPr>
          <w:sz w:val="40"/>
          <w:szCs w:val="40"/>
        </w:rPr>
        <w:t xml:space="preserve"> –</w:t>
      </w:r>
      <w:r w:rsidRPr="008026AE">
        <w:rPr>
          <w:sz w:val="40"/>
          <w:szCs w:val="40"/>
        </w:rPr>
        <w:t xml:space="preserve"> </w:t>
      </w:r>
      <w:r>
        <w:rPr>
          <w:sz w:val="40"/>
          <w:szCs w:val="40"/>
        </w:rPr>
        <w:t>aged care workers a</w:t>
      </w:r>
      <w:r w:rsidR="006F56F1">
        <w:rPr>
          <w:sz w:val="40"/>
          <w:szCs w:val="40"/>
        </w:rPr>
        <w:t xml:space="preserve">nd </w:t>
      </w:r>
      <w:r>
        <w:rPr>
          <w:sz w:val="40"/>
          <w:szCs w:val="40"/>
        </w:rPr>
        <w:t>volunteer</w:t>
      </w:r>
      <w:r w:rsidR="006F56F1">
        <w:rPr>
          <w:sz w:val="40"/>
          <w:szCs w:val="40"/>
        </w:rPr>
        <w:t>s</w:t>
      </w:r>
    </w:p>
    <w:p w14:paraId="0FA14570" w14:textId="28F8EE60" w:rsidR="00B7624A" w:rsidRDefault="00B62E8C" w:rsidP="0049589F">
      <w:pPr>
        <w:pStyle w:val="Introduction"/>
      </w:pPr>
      <w:r w:rsidRPr="00B62E8C">
        <w:t>Use this checklist to identify the modules that suit your role / organisation and track your completion</w:t>
      </w:r>
      <w:r w:rsidR="009A407A">
        <w:t>.</w:t>
      </w:r>
    </w:p>
    <w:tbl>
      <w:tblPr>
        <w:tblStyle w:val="TableGridLight"/>
        <w:tblW w:w="0" w:type="auto"/>
        <w:tblLook w:val="04A0" w:firstRow="1" w:lastRow="0" w:firstColumn="1" w:lastColumn="0" w:noHBand="0" w:noVBand="1"/>
      </w:tblPr>
      <w:tblGrid>
        <w:gridCol w:w="2803"/>
        <w:gridCol w:w="1398"/>
        <w:gridCol w:w="1150"/>
        <w:gridCol w:w="1107"/>
        <w:gridCol w:w="1484"/>
        <w:gridCol w:w="801"/>
        <w:gridCol w:w="1202"/>
        <w:gridCol w:w="3444"/>
        <w:gridCol w:w="1999"/>
      </w:tblGrid>
      <w:tr w:rsidR="00EB0993" w14:paraId="0CC29945" w14:textId="77777777" w:rsidTr="0049589F">
        <w:trPr>
          <w:cnfStyle w:val="100000000000" w:firstRow="1" w:lastRow="0" w:firstColumn="0" w:lastColumn="0" w:oddVBand="0" w:evenVBand="0" w:oddHBand="0" w:evenHBand="0" w:firstRowFirstColumn="0" w:firstRowLastColumn="0" w:lastRowFirstColumn="0" w:lastRowLastColumn="0"/>
          <w:tblHeader/>
        </w:trPr>
        <w:tc>
          <w:tcPr>
            <w:tcW w:w="2803" w:type="dxa"/>
          </w:tcPr>
          <w:p w14:paraId="6DB44FFB" w14:textId="6F97728C" w:rsidR="00B7624A" w:rsidRPr="004940BC" w:rsidRDefault="00B7624A" w:rsidP="00BE2180">
            <w:pPr>
              <w:rPr>
                <w:szCs w:val="20"/>
              </w:rPr>
            </w:pPr>
            <w:r w:rsidRPr="004940BC">
              <w:rPr>
                <w:szCs w:val="20"/>
              </w:rPr>
              <w:t>Training Module</w:t>
            </w:r>
          </w:p>
        </w:tc>
        <w:tc>
          <w:tcPr>
            <w:tcW w:w="1398" w:type="dxa"/>
          </w:tcPr>
          <w:p w14:paraId="396D357D" w14:textId="6D0A4F68" w:rsidR="00B7624A" w:rsidRPr="004940BC" w:rsidRDefault="00B7624A" w:rsidP="00BE2180">
            <w:pPr>
              <w:rPr>
                <w:szCs w:val="20"/>
              </w:rPr>
            </w:pPr>
            <w:r w:rsidRPr="004940BC">
              <w:rPr>
                <w:szCs w:val="20"/>
              </w:rPr>
              <w:t>Worker Audience</w:t>
            </w:r>
          </w:p>
        </w:tc>
        <w:tc>
          <w:tcPr>
            <w:tcW w:w="1150" w:type="dxa"/>
          </w:tcPr>
          <w:p w14:paraId="2DA9C611" w14:textId="1FBCDAC0" w:rsidR="00B7624A" w:rsidRPr="004940BC" w:rsidRDefault="00B7624A" w:rsidP="00BE2180">
            <w:pPr>
              <w:rPr>
                <w:szCs w:val="20"/>
              </w:rPr>
            </w:pPr>
            <w:r w:rsidRPr="004940BC">
              <w:rPr>
                <w:szCs w:val="20"/>
              </w:rPr>
              <w:t>Date Available</w:t>
            </w:r>
          </w:p>
        </w:tc>
        <w:tc>
          <w:tcPr>
            <w:tcW w:w="1107" w:type="dxa"/>
          </w:tcPr>
          <w:p w14:paraId="652042DB" w14:textId="594DFE9E" w:rsidR="00B7624A" w:rsidRPr="004940BC" w:rsidRDefault="00B7624A" w:rsidP="00BE2180">
            <w:pPr>
              <w:rPr>
                <w:szCs w:val="20"/>
              </w:rPr>
            </w:pPr>
            <w:r w:rsidRPr="004940BC">
              <w:rPr>
                <w:szCs w:val="20"/>
              </w:rPr>
              <w:t>Duration</w:t>
            </w:r>
          </w:p>
        </w:tc>
        <w:tc>
          <w:tcPr>
            <w:tcW w:w="1484" w:type="dxa"/>
          </w:tcPr>
          <w:p w14:paraId="21B1ACBE" w14:textId="77F3E7CA" w:rsidR="00B7624A" w:rsidRPr="004940BC" w:rsidRDefault="00B7624A" w:rsidP="00BE2180">
            <w:pPr>
              <w:rPr>
                <w:szCs w:val="20"/>
              </w:rPr>
            </w:pPr>
            <w:r w:rsidRPr="004940BC">
              <w:rPr>
                <w:szCs w:val="20"/>
              </w:rPr>
              <w:t>Prerequisites</w:t>
            </w:r>
          </w:p>
        </w:tc>
        <w:tc>
          <w:tcPr>
            <w:tcW w:w="801" w:type="dxa"/>
          </w:tcPr>
          <w:p w14:paraId="383CBF0E" w14:textId="78FE4BE2" w:rsidR="00B7624A" w:rsidRPr="004940BC" w:rsidRDefault="00B7624A" w:rsidP="00BE2180">
            <w:pPr>
              <w:rPr>
                <w:szCs w:val="20"/>
              </w:rPr>
            </w:pPr>
            <w:r w:rsidRPr="004940BC">
              <w:rPr>
                <w:szCs w:val="20"/>
              </w:rPr>
              <w:t>Due by</w:t>
            </w:r>
          </w:p>
        </w:tc>
        <w:tc>
          <w:tcPr>
            <w:tcW w:w="1202" w:type="dxa"/>
          </w:tcPr>
          <w:p w14:paraId="0D7A4140" w14:textId="20FBB167" w:rsidR="00B7624A" w:rsidRPr="004940BC" w:rsidRDefault="00B7624A" w:rsidP="00BE2180">
            <w:pPr>
              <w:rPr>
                <w:szCs w:val="20"/>
              </w:rPr>
            </w:pPr>
            <w:r w:rsidRPr="004940BC">
              <w:rPr>
                <w:szCs w:val="20"/>
              </w:rPr>
              <w:t>Credential</w:t>
            </w:r>
          </w:p>
        </w:tc>
        <w:tc>
          <w:tcPr>
            <w:tcW w:w="3444" w:type="dxa"/>
          </w:tcPr>
          <w:p w14:paraId="2625DA77" w14:textId="46E8042A" w:rsidR="00B7624A" w:rsidRPr="004940BC" w:rsidRDefault="00B7624A" w:rsidP="00BE2180">
            <w:pPr>
              <w:rPr>
                <w:szCs w:val="20"/>
              </w:rPr>
            </w:pPr>
            <w:r w:rsidRPr="004940BC">
              <w:rPr>
                <w:szCs w:val="20"/>
              </w:rPr>
              <w:t>Owner/Contact</w:t>
            </w:r>
          </w:p>
        </w:tc>
        <w:tc>
          <w:tcPr>
            <w:tcW w:w="1999" w:type="dxa"/>
          </w:tcPr>
          <w:p w14:paraId="153AD323" w14:textId="166E38CF" w:rsidR="00B7624A" w:rsidRPr="004940BC" w:rsidRDefault="00B7624A" w:rsidP="00BE2180">
            <w:pPr>
              <w:rPr>
                <w:szCs w:val="20"/>
              </w:rPr>
            </w:pPr>
            <w:r w:rsidRPr="004940BC">
              <w:rPr>
                <w:szCs w:val="20"/>
              </w:rPr>
              <w:t>Status</w:t>
            </w:r>
          </w:p>
        </w:tc>
      </w:tr>
      <w:tr w:rsidR="00150535" w14:paraId="79C19C6B" w14:textId="77777777" w:rsidTr="0049589F">
        <w:tc>
          <w:tcPr>
            <w:tcW w:w="2803" w:type="dxa"/>
          </w:tcPr>
          <w:p w14:paraId="6C32DC8F" w14:textId="6770AF5B" w:rsidR="00B7624A" w:rsidRPr="00150535" w:rsidRDefault="00B7624A" w:rsidP="00B7624A">
            <w:pPr>
              <w:rPr>
                <w:rFonts w:cs="Arial"/>
                <w:szCs w:val="20"/>
                <w:lang w:val="en-GB" w:eastAsia="en-AU"/>
              </w:rPr>
            </w:pPr>
            <w:r w:rsidRPr="0049589F">
              <w:rPr>
                <w:rStyle w:val="Strong"/>
              </w:rPr>
              <w:t>Module 1:</w:t>
            </w:r>
            <w:r w:rsidRPr="00B7624A">
              <w:rPr>
                <w:rFonts w:cs="Arial"/>
                <w:szCs w:val="20"/>
                <w:lang w:val="en-GB" w:eastAsia="en-AU"/>
              </w:rPr>
              <w:t xml:space="preserve"> Your guide to the </w:t>
            </w:r>
            <w:r w:rsidRPr="00B7624A">
              <w:rPr>
                <w:rFonts w:cs="Arial"/>
                <w:i/>
                <w:iCs/>
                <w:szCs w:val="20"/>
                <w:lang w:val="en-GB" w:eastAsia="en-AU"/>
              </w:rPr>
              <w:t>Aged Care Act 2024</w:t>
            </w:r>
            <w:r w:rsidRPr="00B7624A">
              <w:rPr>
                <w:rFonts w:cs="Arial"/>
                <w:szCs w:val="20"/>
                <w:lang w:val="en-GB" w:eastAsia="en-AU"/>
              </w:rPr>
              <w:t>: Understanding and adapting</w:t>
            </w:r>
          </w:p>
          <w:p w14:paraId="207E9E58" w14:textId="7644568D" w:rsidR="00B7624A" w:rsidRPr="00B7624A" w:rsidRDefault="00B7624A" w:rsidP="00B7624A">
            <w:pPr>
              <w:rPr>
                <w:rFonts w:cs="Arial"/>
                <w:szCs w:val="20"/>
              </w:rPr>
            </w:pPr>
            <w:r w:rsidRPr="0049589F">
              <w:rPr>
                <w:rStyle w:val="Strong"/>
              </w:rPr>
              <w:t>Purpose:</w:t>
            </w:r>
            <w:r w:rsidRPr="00B7624A">
              <w:rPr>
                <w:rFonts w:cs="Arial"/>
                <w:szCs w:val="20"/>
                <w:lang w:eastAsia="en-AU"/>
              </w:rPr>
              <w:t xml:space="preserve"> This module helps you understand what is changing under the new Act and how it will affect the way you deliver safe and quality care.  </w:t>
            </w:r>
          </w:p>
        </w:tc>
        <w:tc>
          <w:tcPr>
            <w:tcW w:w="1398" w:type="dxa"/>
          </w:tcPr>
          <w:p w14:paraId="348D6B3D" w14:textId="3871649C" w:rsidR="00B7624A" w:rsidRPr="00B7624A" w:rsidRDefault="00B7624A" w:rsidP="00B7624A">
            <w:pPr>
              <w:rPr>
                <w:rFonts w:cs="Arial"/>
                <w:szCs w:val="20"/>
              </w:rPr>
            </w:pPr>
            <w:r w:rsidRPr="00B7624A">
              <w:rPr>
                <w:rFonts w:cs="Arial"/>
                <w:szCs w:val="20"/>
              </w:rPr>
              <w:t>All aged care workers</w:t>
            </w:r>
          </w:p>
        </w:tc>
        <w:tc>
          <w:tcPr>
            <w:tcW w:w="1150" w:type="dxa"/>
          </w:tcPr>
          <w:p w14:paraId="3057D1C3" w14:textId="159C9833" w:rsidR="00B7624A" w:rsidRPr="00B7624A" w:rsidRDefault="004940BC" w:rsidP="00B7624A">
            <w:pPr>
              <w:rPr>
                <w:rFonts w:cs="Arial"/>
                <w:szCs w:val="20"/>
              </w:rPr>
            </w:pPr>
            <w:r>
              <w:rPr>
                <w:rFonts w:cs="Arial"/>
                <w:szCs w:val="20"/>
              </w:rPr>
              <w:t>Now</w:t>
            </w:r>
          </w:p>
        </w:tc>
        <w:tc>
          <w:tcPr>
            <w:tcW w:w="1107" w:type="dxa"/>
          </w:tcPr>
          <w:p w14:paraId="3416EE12" w14:textId="2EC067D5" w:rsidR="00B7624A" w:rsidRPr="00B7624A" w:rsidRDefault="00B7624A" w:rsidP="00B7624A">
            <w:pPr>
              <w:rPr>
                <w:rFonts w:cs="Arial"/>
                <w:szCs w:val="20"/>
              </w:rPr>
            </w:pPr>
            <w:r>
              <w:rPr>
                <w:rFonts w:cs="Arial"/>
                <w:szCs w:val="20"/>
              </w:rPr>
              <w:t>20-30 mins</w:t>
            </w:r>
          </w:p>
        </w:tc>
        <w:tc>
          <w:tcPr>
            <w:tcW w:w="1484" w:type="dxa"/>
          </w:tcPr>
          <w:p w14:paraId="6EB80646" w14:textId="18D89CC2" w:rsidR="00B7624A" w:rsidRPr="00B7624A" w:rsidRDefault="00B7624A" w:rsidP="00B7624A">
            <w:pPr>
              <w:rPr>
                <w:rFonts w:cs="Arial"/>
                <w:szCs w:val="20"/>
              </w:rPr>
            </w:pPr>
            <w:r>
              <w:rPr>
                <w:rFonts w:cs="Arial"/>
                <w:szCs w:val="20"/>
              </w:rPr>
              <w:t>None</w:t>
            </w:r>
          </w:p>
        </w:tc>
        <w:tc>
          <w:tcPr>
            <w:tcW w:w="801" w:type="dxa"/>
          </w:tcPr>
          <w:p w14:paraId="24D58E30" w14:textId="56720556" w:rsidR="00B7624A" w:rsidRPr="00B7624A" w:rsidRDefault="00B7624A" w:rsidP="00B7624A">
            <w:pPr>
              <w:rPr>
                <w:rFonts w:cs="Arial"/>
                <w:szCs w:val="20"/>
              </w:rPr>
            </w:pPr>
            <w:r>
              <w:rPr>
                <w:rFonts w:cs="Arial"/>
                <w:szCs w:val="20"/>
              </w:rPr>
              <w:t>Jul-Nov 2025</w:t>
            </w:r>
          </w:p>
        </w:tc>
        <w:tc>
          <w:tcPr>
            <w:tcW w:w="1202" w:type="dxa"/>
          </w:tcPr>
          <w:p w14:paraId="2FBC8A80" w14:textId="58426D70" w:rsidR="00B7624A" w:rsidRPr="00B7624A" w:rsidRDefault="00B7624A" w:rsidP="00B7624A">
            <w:pPr>
              <w:rPr>
                <w:rFonts w:cs="Arial"/>
                <w:szCs w:val="20"/>
              </w:rPr>
            </w:pPr>
            <w:r>
              <w:rPr>
                <w:rFonts w:cs="Arial"/>
                <w:szCs w:val="20"/>
              </w:rPr>
              <w:t>Quiz-Certificate</w:t>
            </w:r>
          </w:p>
        </w:tc>
        <w:tc>
          <w:tcPr>
            <w:tcW w:w="3444" w:type="dxa"/>
          </w:tcPr>
          <w:p w14:paraId="6F1A19C7" w14:textId="25F666E9" w:rsidR="00B7624A" w:rsidRPr="00B7624A" w:rsidRDefault="00B7624A" w:rsidP="00150535">
            <w:pPr>
              <w:rPr>
                <w:rFonts w:cs="Arial"/>
                <w:szCs w:val="20"/>
              </w:rPr>
            </w:pPr>
            <w:r w:rsidRPr="00CD2BF7">
              <w:rPr>
                <w:szCs w:val="20"/>
                <w:lang w:val="en-GB" w:eastAsia="en-AU"/>
              </w:rPr>
              <w:t>Department of Health, Disability and Ageing</w:t>
            </w:r>
            <w:r w:rsidR="00150535">
              <w:rPr>
                <w:szCs w:val="20"/>
                <w:lang w:val="en-GB" w:eastAsia="en-AU"/>
              </w:rPr>
              <w:t xml:space="preserve"> </w:t>
            </w:r>
            <w:hyperlink r:id="rId11" w:history="1">
              <w:r w:rsidRPr="00B7624A">
                <w:rPr>
                  <w:rStyle w:val="Hyperlink"/>
                  <w:color w:val="0070C0"/>
                  <w:szCs w:val="20"/>
                  <w:lang w:val="en-GB" w:eastAsia="en-AU"/>
                </w:rPr>
                <w:t>educationnewact@health.gov.au</w:t>
              </w:r>
            </w:hyperlink>
            <w:r>
              <w:rPr>
                <w:szCs w:val="20"/>
                <w:lang w:val="en-GB" w:eastAsia="en-AU"/>
              </w:rPr>
              <w:t xml:space="preserve"> </w:t>
            </w:r>
          </w:p>
        </w:tc>
        <w:tc>
          <w:tcPr>
            <w:tcW w:w="1999" w:type="dxa"/>
          </w:tcPr>
          <w:p w14:paraId="00D84540" w14:textId="52EF0956" w:rsidR="00B7624A" w:rsidRDefault="00000000" w:rsidP="00150535">
            <w:pPr>
              <w:rPr>
                <w:szCs w:val="20"/>
                <w:lang w:val="en-GB" w:eastAsia="en-AU"/>
              </w:rPr>
            </w:pPr>
            <w:sdt>
              <w:sdtPr>
                <w:rPr>
                  <w:szCs w:val="20"/>
                  <w:lang w:val="en-GB" w:eastAsia="en-AU"/>
                </w:rPr>
                <w:id w:val="-595794367"/>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sidRPr="0004355B">
              <w:rPr>
                <w:szCs w:val="20"/>
                <w:lang w:val="en-GB" w:eastAsia="en-AU"/>
              </w:rPr>
              <w:t>Not started</w:t>
            </w:r>
          </w:p>
          <w:p w14:paraId="03E56A44" w14:textId="15EF175F" w:rsidR="00B7624A" w:rsidRDefault="00000000" w:rsidP="00150535">
            <w:pPr>
              <w:rPr>
                <w:szCs w:val="20"/>
                <w:lang w:val="en-GB" w:eastAsia="en-AU"/>
              </w:rPr>
            </w:pPr>
            <w:sdt>
              <w:sdtPr>
                <w:rPr>
                  <w:szCs w:val="20"/>
                  <w:lang w:val="en-GB" w:eastAsia="en-AU"/>
                </w:rPr>
                <w:id w:val="137242331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Pr>
                <w:szCs w:val="20"/>
                <w:lang w:val="en-GB" w:eastAsia="en-AU"/>
              </w:rPr>
              <w:t>In progress</w:t>
            </w:r>
          </w:p>
          <w:p w14:paraId="132A6728" w14:textId="00C19F08" w:rsidR="00B7624A" w:rsidRDefault="00000000" w:rsidP="00B7624A">
            <w:pPr>
              <w:rPr>
                <w:szCs w:val="20"/>
                <w:lang w:val="en-GB" w:eastAsia="en-AU"/>
              </w:rPr>
            </w:pPr>
            <w:sdt>
              <w:sdtPr>
                <w:rPr>
                  <w:szCs w:val="20"/>
                  <w:lang w:val="en-GB" w:eastAsia="en-AU"/>
                </w:rPr>
                <w:id w:val="1898400602"/>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Pr>
                <w:szCs w:val="20"/>
                <w:lang w:val="en-GB" w:eastAsia="en-AU"/>
              </w:rPr>
              <w:t>Complete</w:t>
            </w:r>
          </w:p>
          <w:p w14:paraId="575BD9DB" w14:textId="7FEA98A4" w:rsidR="00B7624A" w:rsidRPr="00B7624A" w:rsidRDefault="00000000" w:rsidP="00B7624A">
            <w:pPr>
              <w:rPr>
                <w:rFonts w:cs="Arial"/>
                <w:szCs w:val="20"/>
              </w:rPr>
            </w:pPr>
            <w:sdt>
              <w:sdtPr>
                <w:rPr>
                  <w:szCs w:val="20"/>
                  <w:lang w:val="en-GB" w:eastAsia="en-AU"/>
                </w:rPr>
                <w:id w:val="-30863309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Pr>
                <w:szCs w:val="20"/>
                <w:lang w:val="en-GB" w:eastAsia="en-AU"/>
              </w:rPr>
              <w:t>Needs review</w:t>
            </w:r>
          </w:p>
        </w:tc>
      </w:tr>
      <w:tr w:rsidR="00EB0993" w14:paraId="6575CEF8" w14:textId="77777777" w:rsidTr="0049589F">
        <w:tc>
          <w:tcPr>
            <w:tcW w:w="2803" w:type="dxa"/>
          </w:tcPr>
          <w:p w14:paraId="5959BEFF" w14:textId="77777777" w:rsidR="00EB0993" w:rsidRPr="00B7624A" w:rsidRDefault="00EB0993" w:rsidP="00EB0993">
            <w:pPr>
              <w:rPr>
                <w:rFonts w:cs="Arial"/>
                <w:szCs w:val="20"/>
                <w:lang w:eastAsia="en-AU"/>
              </w:rPr>
            </w:pPr>
            <w:r w:rsidRPr="0049589F">
              <w:rPr>
                <w:rStyle w:val="Strong"/>
              </w:rPr>
              <w:t>Module 2:</w:t>
            </w:r>
            <w:r w:rsidRPr="00B7624A">
              <w:rPr>
                <w:rFonts w:cs="Arial"/>
                <w:szCs w:val="20"/>
                <w:lang w:val="en-GB" w:eastAsia="en-AU"/>
              </w:rPr>
              <w:t xml:space="preserve"> </w:t>
            </w:r>
            <w:r w:rsidRPr="00B7624A">
              <w:rPr>
                <w:rFonts w:cs="Arial"/>
                <w:szCs w:val="20"/>
                <w:lang w:eastAsia="en-AU"/>
              </w:rPr>
              <w:t xml:space="preserve">Aligning to changes – implementing the </w:t>
            </w:r>
            <w:r w:rsidRPr="00B7624A">
              <w:rPr>
                <w:rFonts w:cs="Arial"/>
                <w:i/>
                <w:iCs/>
                <w:szCs w:val="20"/>
                <w:lang w:eastAsia="en-AU"/>
              </w:rPr>
              <w:t>Aged Care Act 2024</w:t>
            </w:r>
            <w:r w:rsidRPr="00B7624A">
              <w:rPr>
                <w:rFonts w:cs="Arial"/>
                <w:szCs w:val="20"/>
                <w:lang w:eastAsia="en-AU"/>
              </w:rPr>
              <w:t> </w:t>
            </w:r>
          </w:p>
          <w:p w14:paraId="139AAA5D" w14:textId="63012B14" w:rsidR="00EB0993" w:rsidRPr="00B7624A" w:rsidRDefault="00EB0993" w:rsidP="00EB0993">
            <w:pPr>
              <w:rPr>
                <w:rFonts w:cs="Arial"/>
                <w:szCs w:val="20"/>
              </w:rPr>
            </w:pPr>
            <w:r w:rsidRPr="0049589F">
              <w:rPr>
                <w:rStyle w:val="Strong"/>
              </w:rPr>
              <w:t>Purpose:</w:t>
            </w:r>
            <w:r w:rsidRPr="00B7624A">
              <w:rPr>
                <w:rFonts w:cs="Arial"/>
                <w:szCs w:val="20"/>
                <w:lang w:eastAsia="en-AU"/>
              </w:rPr>
              <w:t xml:space="preserve"> This module helps you understand key updates to how services will run, what good practice looks like, and what needs to be in place by the time the changes take effect.  </w:t>
            </w:r>
          </w:p>
        </w:tc>
        <w:tc>
          <w:tcPr>
            <w:tcW w:w="1398" w:type="dxa"/>
          </w:tcPr>
          <w:p w14:paraId="2F865E12" w14:textId="5A7CE067" w:rsidR="00EB0993" w:rsidRPr="00B7624A" w:rsidRDefault="00EB0993" w:rsidP="00EB0993">
            <w:pPr>
              <w:rPr>
                <w:rFonts w:cs="Arial"/>
                <w:szCs w:val="20"/>
              </w:rPr>
            </w:pPr>
            <w:r w:rsidRPr="00B7624A">
              <w:rPr>
                <w:rFonts w:cs="Arial"/>
                <w:szCs w:val="20"/>
              </w:rPr>
              <w:t>All aged care workers</w:t>
            </w:r>
          </w:p>
        </w:tc>
        <w:tc>
          <w:tcPr>
            <w:tcW w:w="1150" w:type="dxa"/>
          </w:tcPr>
          <w:p w14:paraId="50D3996D" w14:textId="23EF257C" w:rsidR="00EB0993" w:rsidRPr="00B7624A" w:rsidRDefault="00EB0993" w:rsidP="00EB0993">
            <w:pPr>
              <w:rPr>
                <w:rFonts w:cs="Arial"/>
                <w:szCs w:val="20"/>
              </w:rPr>
            </w:pPr>
            <w:r>
              <w:rPr>
                <w:rFonts w:cs="Arial"/>
                <w:szCs w:val="20"/>
              </w:rPr>
              <w:t>Now</w:t>
            </w:r>
          </w:p>
        </w:tc>
        <w:tc>
          <w:tcPr>
            <w:tcW w:w="1107" w:type="dxa"/>
          </w:tcPr>
          <w:p w14:paraId="60B1CFF9" w14:textId="60A938BA" w:rsidR="00EB0993" w:rsidRPr="00B7624A" w:rsidRDefault="00EB0993" w:rsidP="00EB0993">
            <w:pPr>
              <w:rPr>
                <w:rFonts w:cs="Arial"/>
                <w:szCs w:val="20"/>
              </w:rPr>
            </w:pPr>
            <w:r>
              <w:rPr>
                <w:rFonts w:cs="Arial"/>
                <w:szCs w:val="20"/>
              </w:rPr>
              <w:t>20-30 mins</w:t>
            </w:r>
          </w:p>
        </w:tc>
        <w:tc>
          <w:tcPr>
            <w:tcW w:w="1484" w:type="dxa"/>
          </w:tcPr>
          <w:p w14:paraId="20847A72" w14:textId="0211C235" w:rsidR="00EB0993" w:rsidRPr="00B7624A" w:rsidRDefault="00EB0993" w:rsidP="00EB0993">
            <w:pPr>
              <w:rPr>
                <w:rFonts w:cs="Arial"/>
                <w:szCs w:val="20"/>
              </w:rPr>
            </w:pPr>
            <w:r>
              <w:rPr>
                <w:rFonts w:cs="Arial"/>
                <w:szCs w:val="20"/>
              </w:rPr>
              <w:t>New Aged Care Act Module 1</w:t>
            </w:r>
          </w:p>
        </w:tc>
        <w:tc>
          <w:tcPr>
            <w:tcW w:w="801" w:type="dxa"/>
          </w:tcPr>
          <w:p w14:paraId="155A2BFA" w14:textId="125260D9" w:rsidR="00EB0993" w:rsidRPr="00B7624A" w:rsidRDefault="00EB0993" w:rsidP="00EB0993">
            <w:pPr>
              <w:rPr>
                <w:rFonts w:cs="Arial"/>
                <w:szCs w:val="20"/>
              </w:rPr>
            </w:pPr>
            <w:r>
              <w:rPr>
                <w:rFonts w:cs="Arial"/>
                <w:szCs w:val="20"/>
              </w:rPr>
              <w:t>Sep-Nov 2025</w:t>
            </w:r>
          </w:p>
        </w:tc>
        <w:tc>
          <w:tcPr>
            <w:tcW w:w="1202" w:type="dxa"/>
          </w:tcPr>
          <w:p w14:paraId="3F55D104" w14:textId="16E7292E" w:rsidR="00EB0993" w:rsidRPr="00B7624A" w:rsidRDefault="00EB0993" w:rsidP="00EB0993">
            <w:pPr>
              <w:rPr>
                <w:rFonts w:cs="Arial"/>
                <w:szCs w:val="20"/>
              </w:rPr>
            </w:pPr>
            <w:r>
              <w:rPr>
                <w:rFonts w:cs="Arial"/>
                <w:szCs w:val="20"/>
              </w:rPr>
              <w:t>Quiz-Certificate</w:t>
            </w:r>
          </w:p>
        </w:tc>
        <w:tc>
          <w:tcPr>
            <w:tcW w:w="3444" w:type="dxa"/>
          </w:tcPr>
          <w:p w14:paraId="5A404CF6" w14:textId="68B1D4FB" w:rsidR="00EB0993" w:rsidRPr="00B7624A" w:rsidRDefault="00EB0993" w:rsidP="00EB0993">
            <w:pPr>
              <w:rPr>
                <w:rFonts w:cs="Arial"/>
                <w:szCs w:val="20"/>
              </w:rPr>
            </w:pPr>
            <w:r w:rsidRPr="00CD2BF7">
              <w:rPr>
                <w:szCs w:val="20"/>
                <w:lang w:val="en-GB" w:eastAsia="en-AU"/>
              </w:rPr>
              <w:t>Department of Health, Disability and Ageing</w:t>
            </w:r>
            <w:r>
              <w:rPr>
                <w:szCs w:val="20"/>
                <w:lang w:val="en-GB" w:eastAsia="en-AU"/>
              </w:rPr>
              <w:t xml:space="preserve"> </w:t>
            </w:r>
            <w:hyperlink r:id="rId12" w:history="1">
              <w:r w:rsidRPr="00B7624A">
                <w:rPr>
                  <w:rStyle w:val="Hyperlink"/>
                  <w:color w:val="0070C0"/>
                  <w:szCs w:val="20"/>
                  <w:lang w:val="en-GB" w:eastAsia="en-AU"/>
                </w:rPr>
                <w:t>educationnewact@health.gov.au</w:t>
              </w:r>
            </w:hyperlink>
          </w:p>
        </w:tc>
        <w:tc>
          <w:tcPr>
            <w:tcW w:w="1999" w:type="dxa"/>
          </w:tcPr>
          <w:p w14:paraId="1003AF45" w14:textId="77777777" w:rsidR="00EB0993" w:rsidRDefault="00000000" w:rsidP="00EB0993">
            <w:pPr>
              <w:rPr>
                <w:szCs w:val="20"/>
                <w:lang w:val="en-GB" w:eastAsia="en-AU"/>
              </w:rPr>
            </w:pPr>
            <w:sdt>
              <w:sdtPr>
                <w:rPr>
                  <w:szCs w:val="20"/>
                  <w:lang w:val="en-GB" w:eastAsia="en-AU"/>
                </w:rPr>
                <w:id w:val="1883822487"/>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7867AA6D" w14:textId="77777777" w:rsidR="00EB0993" w:rsidRDefault="00000000" w:rsidP="00EB0993">
            <w:pPr>
              <w:rPr>
                <w:szCs w:val="20"/>
                <w:lang w:val="en-GB" w:eastAsia="en-AU"/>
              </w:rPr>
            </w:pPr>
            <w:sdt>
              <w:sdtPr>
                <w:rPr>
                  <w:szCs w:val="20"/>
                  <w:lang w:val="en-GB" w:eastAsia="en-AU"/>
                </w:rPr>
                <w:id w:val="-27656480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3C0218ED" w14:textId="77777777" w:rsidR="00EB0993" w:rsidRDefault="00000000" w:rsidP="00EB0993">
            <w:pPr>
              <w:rPr>
                <w:szCs w:val="20"/>
                <w:lang w:val="en-GB" w:eastAsia="en-AU"/>
              </w:rPr>
            </w:pPr>
            <w:sdt>
              <w:sdtPr>
                <w:rPr>
                  <w:szCs w:val="20"/>
                  <w:lang w:val="en-GB" w:eastAsia="en-AU"/>
                </w:rPr>
                <w:id w:val="200933531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6FD55048" w14:textId="3783035B" w:rsidR="00EB0993" w:rsidRPr="00150535" w:rsidRDefault="00000000" w:rsidP="00EB0993">
            <w:pPr>
              <w:rPr>
                <w:szCs w:val="20"/>
                <w:lang w:val="en-GB" w:eastAsia="en-AU"/>
              </w:rPr>
            </w:pPr>
            <w:sdt>
              <w:sdtPr>
                <w:rPr>
                  <w:szCs w:val="20"/>
                  <w:lang w:val="en-GB" w:eastAsia="en-AU"/>
                </w:rPr>
                <w:id w:val="-18252082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36633BB4" w14:textId="77777777" w:rsidTr="0049589F">
        <w:tc>
          <w:tcPr>
            <w:tcW w:w="2803" w:type="dxa"/>
          </w:tcPr>
          <w:p w14:paraId="7F4A18D8" w14:textId="77777777" w:rsidR="00EB0993" w:rsidRPr="00B7624A" w:rsidRDefault="00EB0993" w:rsidP="00EB0993">
            <w:pPr>
              <w:rPr>
                <w:rFonts w:cs="Arial"/>
                <w:szCs w:val="20"/>
                <w:lang w:eastAsia="en-AU"/>
              </w:rPr>
            </w:pPr>
            <w:r w:rsidRPr="0049589F">
              <w:rPr>
                <w:rStyle w:val="Strong"/>
              </w:rPr>
              <w:t>Module 3:</w:t>
            </w:r>
            <w:r w:rsidRPr="00B7624A">
              <w:rPr>
                <w:rFonts w:cs="Arial"/>
                <w:szCs w:val="20"/>
                <w:lang w:val="en-GB" w:eastAsia="en-AU"/>
              </w:rPr>
              <w:t xml:space="preserve"> Embedding </w:t>
            </w:r>
            <w:r w:rsidRPr="00B7624A">
              <w:rPr>
                <w:rFonts w:cs="Arial"/>
                <w:szCs w:val="20"/>
                <w:lang w:eastAsia="en-AU"/>
              </w:rPr>
              <w:t>best practice in daily care</w:t>
            </w:r>
          </w:p>
          <w:p w14:paraId="7391E0D3" w14:textId="58A81B17" w:rsidR="00EB0993" w:rsidRPr="00B7624A" w:rsidRDefault="00EB0993" w:rsidP="00EB0993">
            <w:pPr>
              <w:rPr>
                <w:rFonts w:cs="Arial"/>
                <w:szCs w:val="20"/>
              </w:rPr>
            </w:pPr>
            <w:r w:rsidRPr="0049589F">
              <w:rPr>
                <w:rStyle w:val="Strong"/>
              </w:rPr>
              <w:t>Purpose:</w:t>
            </w:r>
            <w:r w:rsidRPr="00B7624A">
              <w:rPr>
                <w:rFonts w:cs="Arial"/>
                <w:b/>
                <w:bCs/>
                <w:szCs w:val="20"/>
                <w:lang w:eastAsia="en-AU"/>
              </w:rPr>
              <w:t xml:space="preserve"> </w:t>
            </w:r>
            <w:r w:rsidRPr="00B7624A">
              <w:rPr>
                <w:rFonts w:cs="Arial"/>
                <w:szCs w:val="20"/>
                <w:lang w:eastAsia="en-AU"/>
              </w:rPr>
              <w:t xml:space="preserve">This module provides you with practical </w:t>
            </w:r>
            <w:r w:rsidRPr="00B7624A">
              <w:rPr>
                <w:rFonts w:cs="Arial"/>
                <w:szCs w:val="20"/>
                <w:lang w:eastAsia="en-AU"/>
              </w:rPr>
              <w:lastRenderedPageBreak/>
              <w:t>guidance on what the changes mean for your role and how to confidently follow new routines, processes, and ways of working as part of delivering a safe and high-quality aged care service.</w:t>
            </w:r>
            <w:r w:rsidRPr="00B7624A">
              <w:rPr>
                <w:rFonts w:cs="Arial"/>
                <w:b/>
                <w:bCs/>
                <w:szCs w:val="20"/>
                <w:lang w:eastAsia="en-AU"/>
              </w:rPr>
              <w:t>  </w:t>
            </w:r>
          </w:p>
        </w:tc>
        <w:tc>
          <w:tcPr>
            <w:tcW w:w="1398" w:type="dxa"/>
          </w:tcPr>
          <w:p w14:paraId="3E6AEB99" w14:textId="03B9C283" w:rsidR="00EB0993" w:rsidRPr="00B7624A" w:rsidRDefault="00EB0993" w:rsidP="00EB0993">
            <w:pPr>
              <w:rPr>
                <w:rFonts w:cs="Arial"/>
                <w:szCs w:val="20"/>
              </w:rPr>
            </w:pPr>
            <w:r w:rsidRPr="00B7624A">
              <w:rPr>
                <w:rFonts w:cs="Arial"/>
                <w:szCs w:val="20"/>
              </w:rPr>
              <w:lastRenderedPageBreak/>
              <w:t>All aged care workers</w:t>
            </w:r>
          </w:p>
        </w:tc>
        <w:tc>
          <w:tcPr>
            <w:tcW w:w="1150" w:type="dxa"/>
          </w:tcPr>
          <w:p w14:paraId="26DD2A9E" w14:textId="55BBA490" w:rsidR="00EB0993" w:rsidRPr="00B7624A" w:rsidRDefault="00EB0993" w:rsidP="00EB0993">
            <w:pPr>
              <w:rPr>
                <w:rFonts w:cs="Arial"/>
                <w:szCs w:val="20"/>
              </w:rPr>
            </w:pPr>
            <w:r>
              <w:rPr>
                <w:rFonts w:cs="Arial"/>
                <w:szCs w:val="20"/>
              </w:rPr>
              <w:t>Aug 2025</w:t>
            </w:r>
          </w:p>
        </w:tc>
        <w:tc>
          <w:tcPr>
            <w:tcW w:w="1107" w:type="dxa"/>
          </w:tcPr>
          <w:p w14:paraId="0DB8C7AB" w14:textId="277287BB" w:rsidR="00EB0993" w:rsidRPr="00B7624A" w:rsidRDefault="00EB0993" w:rsidP="00EB0993">
            <w:pPr>
              <w:rPr>
                <w:rFonts w:cs="Arial"/>
                <w:szCs w:val="20"/>
              </w:rPr>
            </w:pPr>
            <w:r>
              <w:rPr>
                <w:rFonts w:cs="Arial"/>
                <w:szCs w:val="20"/>
              </w:rPr>
              <w:t>20-30 mins</w:t>
            </w:r>
          </w:p>
        </w:tc>
        <w:tc>
          <w:tcPr>
            <w:tcW w:w="1484" w:type="dxa"/>
          </w:tcPr>
          <w:p w14:paraId="04D09D8D" w14:textId="48FABE5F" w:rsidR="00EB0993" w:rsidRPr="00B7624A" w:rsidRDefault="00EB0993" w:rsidP="00EB0993">
            <w:pPr>
              <w:rPr>
                <w:rFonts w:cs="Arial"/>
                <w:szCs w:val="20"/>
              </w:rPr>
            </w:pPr>
            <w:r>
              <w:rPr>
                <w:rFonts w:cs="Arial"/>
                <w:szCs w:val="20"/>
              </w:rPr>
              <w:t>New Aged Care Act Modules 1 &amp; 2</w:t>
            </w:r>
          </w:p>
        </w:tc>
        <w:tc>
          <w:tcPr>
            <w:tcW w:w="801" w:type="dxa"/>
          </w:tcPr>
          <w:p w14:paraId="5238E710" w14:textId="3E339337" w:rsidR="00EB0993" w:rsidRPr="00B7624A" w:rsidRDefault="00EB0993" w:rsidP="00EB0993">
            <w:pPr>
              <w:rPr>
                <w:rFonts w:cs="Arial"/>
                <w:szCs w:val="20"/>
              </w:rPr>
            </w:pPr>
            <w:r>
              <w:rPr>
                <w:rFonts w:cs="Arial"/>
                <w:szCs w:val="20"/>
              </w:rPr>
              <w:t>Sep 2025-Mar 2026</w:t>
            </w:r>
          </w:p>
        </w:tc>
        <w:tc>
          <w:tcPr>
            <w:tcW w:w="1202" w:type="dxa"/>
          </w:tcPr>
          <w:p w14:paraId="6C053D88" w14:textId="3D237CE3" w:rsidR="00EB0993" w:rsidRPr="00B7624A" w:rsidRDefault="00EB0993" w:rsidP="00EB0993">
            <w:pPr>
              <w:rPr>
                <w:rFonts w:cs="Arial"/>
                <w:szCs w:val="20"/>
              </w:rPr>
            </w:pPr>
            <w:r>
              <w:rPr>
                <w:rFonts w:cs="Arial"/>
                <w:szCs w:val="20"/>
              </w:rPr>
              <w:t>Quiz-Certificate</w:t>
            </w:r>
          </w:p>
        </w:tc>
        <w:tc>
          <w:tcPr>
            <w:tcW w:w="3444" w:type="dxa"/>
          </w:tcPr>
          <w:p w14:paraId="201679C1" w14:textId="05221C6F" w:rsidR="00EB0993" w:rsidRPr="00B7624A" w:rsidRDefault="00EB0993" w:rsidP="00EB0993">
            <w:pPr>
              <w:rPr>
                <w:rFonts w:cs="Arial"/>
                <w:szCs w:val="20"/>
              </w:rPr>
            </w:pPr>
            <w:r w:rsidRPr="00CD2BF7">
              <w:rPr>
                <w:szCs w:val="20"/>
                <w:lang w:val="en-GB" w:eastAsia="en-AU"/>
              </w:rPr>
              <w:t>Department of Health, Disability and Ageing</w:t>
            </w:r>
            <w:r>
              <w:rPr>
                <w:szCs w:val="20"/>
                <w:lang w:val="en-GB" w:eastAsia="en-AU"/>
              </w:rPr>
              <w:t xml:space="preserve"> </w:t>
            </w:r>
            <w:hyperlink r:id="rId13" w:history="1">
              <w:r w:rsidRPr="00B7624A">
                <w:rPr>
                  <w:rStyle w:val="Hyperlink"/>
                  <w:color w:val="0070C0"/>
                  <w:szCs w:val="20"/>
                  <w:lang w:val="en-GB" w:eastAsia="en-AU"/>
                </w:rPr>
                <w:t>educationnewact@health.gov.au</w:t>
              </w:r>
            </w:hyperlink>
          </w:p>
        </w:tc>
        <w:tc>
          <w:tcPr>
            <w:tcW w:w="1999" w:type="dxa"/>
          </w:tcPr>
          <w:p w14:paraId="4DD85E6C" w14:textId="77777777" w:rsidR="00EB0993" w:rsidRDefault="00000000" w:rsidP="00EB0993">
            <w:pPr>
              <w:rPr>
                <w:szCs w:val="20"/>
                <w:lang w:val="en-GB" w:eastAsia="en-AU"/>
              </w:rPr>
            </w:pPr>
            <w:sdt>
              <w:sdtPr>
                <w:rPr>
                  <w:szCs w:val="20"/>
                  <w:lang w:val="en-GB" w:eastAsia="en-AU"/>
                </w:rPr>
                <w:id w:val="867950445"/>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00AB4269" w14:textId="77777777" w:rsidR="00EB0993" w:rsidRDefault="00000000" w:rsidP="00EB0993">
            <w:pPr>
              <w:rPr>
                <w:szCs w:val="20"/>
                <w:lang w:val="en-GB" w:eastAsia="en-AU"/>
              </w:rPr>
            </w:pPr>
            <w:sdt>
              <w:sdtPr>
                <w:rPr>
                  <w:szCs w:val="20"/>
                  <w:lang w:val="en-GB" w:eastAsia="en-AU"/>
                </w:rPr>
                <w:id w:val="-957489572"/>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451F5C35" w14:textId="77777777" w:rsidR="00EB0993" w:rsidRDefault="00000000" w:rsidP="00EB0993">
            <w:pPr>
              <w:rPr>
                <w:szCs w:val="20"/>
                <w:lang w:val="en-GB" w:eastAsia="en-AU"/>
              </w:rPr>
            </w:pPr>
            <w:sdt>
              <w:sdtPr>
                <w:rPr>
                  <w:szCs w:val="20"/>
                  <w:lang w:val="en-GB" w:eastAsia="en-AU"/>
                </w:rPr>
                <w:id w:val="-67302756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19499198" w14:textId="5F214195" w:rsidR="00EB0993" w:rsidRPr="00B7624A" w:rsidRDefault="00000000" w:rsidP="00EB0993">
            <w:pPr>
              <w:rPr>
                <w:rFonts w:cs="Arial"/>
                <w:szCs w:val="20"/>
              </w:rPr>
            </w:pPr>
            <w:sdt>
              <w:sdtPr>
                <w:rPr>
                  <w:szCs w:val="20"/>
                  <w:lang w:val="en-GB" w:eastAsia="en-AU"/>
                </w:rPr>
                <w:id w:val="-70686434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7C3A5D7B" w14:textId="77777777" w:rsidTr="0049589F">
        <w:tc>
          <w:tcPr>
            <w:tcW w:w="2803" w:type="dxa"/>
          </w:tcPr>
          <w:p w14:paraId="7BD8484B" w14:textId="77777777" w:rsidR="00EB0993" w:rsidRPr="00B7624A" w:rsidRDefault="00EB0993" w:rsidP="00EB0993">
            <w:pPr>
              <w:rPr>
                <w:rFonts w:cs="Arial"/>
                <w:szCs w:val="20"/>
                <w:lang w:val="en-GB" w:eastAsia="en-AU"/>
              </w:rPr>
            </w:pPr>
            <w:r w:rsidRPr="0049589F">
              <w:rPr>
                <w:rStyle w:val="Strong"/>
              </w:rPr>
              <w:lastRenderedPageBreak/>
              <w:t>Module 4:</w:t>
            </w:r>
            <w:r w:rsidRPr="00B7624A">
              <w:rPr>
                <w:rFonts w:cs="Arial"/>
                <w:szCs w:val="20"/>
                <w:lang w:val="en-GB" w:eastAsia="en-AU"/>
              </w:rPr>
              <w:t xml:space="preserve"> Reflecting and adjusting</w:t>
            </w:r>
          </w:p>
          <w:p w14:paraId="17F626CF" w14:textId="335A5C75" w:rsidR="00EB0993" w:rsidRPr="00B7624A" w:rsidRDefault="00EB0993" w:rsidP="00EB0993">
            <w:pPr>
              <w:rPr>
                <w:rFonts w:cs="Arial"/>
                <w:szCs w:val="20"/>
              </w:rPr>
            </w:pPr>
            <w:r w:rsidRPr="0049589F">
              <w:rPr>
                <w:rStyle w:val="Strong"/>
              </w:rPr>
              <w:t>Purpose:</w:t>
            </w:r>
            <w:r w:rsidRPr="00B7624A">
              <w:rPr>
                <w:rFonts w:cs="Arial"/>
                <w:b/>
                <w:bCs/>
                <w:szCs w:val="20"/>
                <w:lang w:eastAsia="en-AU"/>
              </w:rPr>
              <w:t xml:space="preserve"> </w:t>
            </w:r>
            <w:r w:rsidRPr="00B7624A">
              <w:rPr>
                <w:rFonts w:cs="Arial"/>
                <w:szCs w:val="20"/>
                <w:lang w:eastAsia="en-AU"/>
              </w:rPr>
              <w:t>This module will explore challenges and solutions to move beyond the reform changes into sustainable delivery.   </w:t>
            </w:r>
            <w:r w:rsidRPr="00B7624A">
              <w:rPr>
                <w:rFonts w:cs="Arial"/>
                <w:szCs w:val="20"/>
                <w:lang w:val="en-GB" w:eastAsia="en-AU"/>
              </w:rPr>
              <w:t> </w:t>
            </w:r>
            <w:r w:rsidRPr="00B7624A">
              <w:rPr>
                <w:rFonts w:cs="Arial"/>
                <w:szCs w:val="20"/>
                <w:lang w:eastAsia="en-AU"/>
              </w:rPr>
              <w:t> </w:t>
            </w:r>
          </w:p>
        </w:tc>
        <w:tc>
          <w:tcPr>
            <w:tcW w:w="1398" w:type="dxa"/>
          </w:tcPr>
          <w:p w14:paraId="593B9270" w14:textId="0867CF12" w:rsidR="00EB0993" w:rsidRPr="00B7624A" w:rsidRDefault="00EB0993" w:rsidP="00EB0993">
            <w:pPr>
              <w:rPr>
                <w:rFonts w:cs="Arial"/>
                <w:szCs w:val="20"/>
              </w:rPr>
            </w:pPr>
            <w:r w:rsidRPr="00B7624A">
              <w:rPr>
                <w:rFonts w:cs="Arial"/>
                <w:szCs w:val="20"/>
              </w:rPr>
              <w:t>All aged care workers</w:t>
            </w:r>
          </w:p>
        </w:tc>
        <w:tc>
          <w:tcPr>
            <w:tcW w:w="1150" w:type="dxa"/>
          </w:tcPr>
          <w:p w14:paraId="5D6DB837" w14:textId="01611F44" w:rsidR="00EB0993" w:rsidRPr="00B7624A" w:rsidRDefault="00EB0993" w:rsidP="00EB0993">
            <w:pPr>
              <w:rPr>
                <w:rFonts w:cs="Arial"/>
                <w:szCs w:val="20"/>
              </w:rPr>
            </w:pPr>
            <w:r>
              <w:rPr>
                <w:rFonts w:cs="Arial"/>
                <w:szCs w:val="20"/>
              </w:rPr>
              <w:t>Mid-Dec 2025</w:t>
            </w:r>
          </w:p>
        </w:tc>
        <w:tc>
          <w:tcPr>
            <w:tcW w:w="1107" w:type="dxa"/>
          </w:tcPr>
          <w:p w14:paraId="5540F48A" w14:textId="4C165765" w:rsidR="00EB0993" w:rsidRPr="00B7624A" w:rsidRDefault="00EB0993" w:rsidP="00EB0993">
            <w:pPr>
              <w:rPr>
                <w:rFonts w:cs="Arial"/>
                <w:szCs w:val="20"/>
              </w:rPr>
            </w:pPr>
            <w:r>
              <w:rPr>
                <w:rFonts w:cs="Arial"/>
                <w:szCs w:val="20"/>
              </w:rPr>
              <w:t>20-30 mins</w:t>
            </w:r>
          </w:p>
        </w:tc>
        <w:tc>
          <w:tcPr>
            <w:tcW w:w="1484" w:type="dxa"/>
          </w:tcPr>
          <w:p w14:paraId="37F234D0" w14:textId="328F37D5" w:rsidR="00EB0993" w:rsidRPr="00B7624A" w:rsidRDefault="00EB0993" w:rsidP="00EB0993">
            <w:pPr>
              <w:rPr>
                <w:rFonts w:cs="Arial"/>
                <w:szCs w:val="20"/>
              </w:rPr>
            </w:pPr>
            <w:r>
              <w:rPr>
                <w:rFonts w:cs="Arial"/>
                <w:szCs w:val="20"/>
              </w:rPr>
              <w:t>New Aged Care Act Modules 1, 2 &amp; 3</w:t>
            </w:r>
          </w:p>
        </w:tc>
        <w:tc>
          <w:tcPr>
            <w:tcW w:w="801" w:type="dxa"/>
          </w:tcPr>
          <w:p w14:paraId="61E0F1DE" w14:textId="5E5A082C" w:rsidR="00EB0993" w:rsidRPr="00B7624A" w:rsidRDefault="00EB0993" w:rsidP="00EB0993">
            <w:pPr>
              <w:rPr>
                <w:rFonts w:cs="Arial"/>
                <w:szCs w:val="20"/>
              </w:rPr>
            </w:pPr>
            <w:r>
              <w:rPr>
                <w:rFonts w:cs="Arial"/>
                <w:szCs w:val="20"/>
              </w:rPr>
              <w:t>Dec 2025-May 2026</w:t>
            </w:r>
          </w:p>
        </w:tc>
        <w:tc>
          <w:tcPr>
            <w:tcW w:w="1202" w:type="dxa"/>
          </w:tcPr>
          <w:p w14:paraId="0DABB77B" w14:textId="0F03046C" w:rsidR="00EB0993" w:rsidRPr="00B7624A" w:rsidRDefault="00EB0993" w:rsidP="00EB0993">
            <w:pPr>
              <w:rPr>
                <w:rFonts w:cs="Arial"/>
                <w:szCs w:val="20"/>
              </w:rPr>
            </w:pPr>
            <w:r>
              <w:rPr>
                <w:rFonts w:cs="Arial"/>
                <w:szCs w:val="20"/>
              </w:rPr>
              <w:t>Quiz-Certificate</w:t>
            </w:r>
          </w:p>
        </w:tc>
        <w:tc>
          <w:tcPr>
            <w:tcW w:w="3444" w:type="dxa"/>
          </w:tcPr>
          <w:p w14:paraId="0FAA9765" w14:textId="65164849" w:rsidR="00EB0993" w:rsidRPr="00B7624A" w:rsidRDefault="00EB0993" w:rsidP="00EB0993">
            <w:pPr>
              <w:rPr>
                <w:rFonts w:cs="Arial"/>
                <w:szCs w:val="20"/>
              </w:rPr>
            </w:pPr>
            <w:r w:rsidRPr="00CD2BF7">
              <w:rPr>
                <w:szCs w:val="20"/>
                <w:lang w:val="en-GB" w:eastAsia="en-AU"/>
              </w:rPr>
              <w:t>Department of Health, Disability and Ageing</w:t>
            </w:r>
            <w:r>
              <w:rPr>
                <w:szCs w:val="20"/>
                <w:lang w:val="en-GB" w:eastAsia="en-AU"/>
              </w:rPr>
              <w:t xml:space="preserve"> </w:t>
            </w:r>
            <w:hyperlink r:id="rId14" w:history="1">
              <w:r w:rsidRPr="00B7624A">
                <w:rPr>
                  <w:rStyle w:val="Hyperlink"/>
                  <w:color w:val="0070C0"/>
                  <w:szCs w:val="20"/>
                  <w:lang w:val="en-GB" w:eastAsia="en-AU"/>
                </w:rPr>
                <w:t>educationnewact@health.gov.au</w:t>
              </w:r>
            </w:hyperlink>
          </w:p>
        </w:tc>
        <w:tc>
          <w:tcPr>
            <w:tcW w:w="1999" w:type="dxa"/>
          </w:tcPr>
          <w:p w14:paraId="4538C12A" w14:textId="77777777" w:rsidR="00EB0993" w:rsidRDefault="00000000" w:rsidP="00EB0993">
            <w:pPr>
              <w:rPr>
                <w:szCs w:val="20"/>
                <w:lang w:val="en-GB" w:eastAsia="en-AU"/>
              </w:rPr>
            </w:pPr>
            <w:sdt>
              <w:sdtPr>
                <w:rPr>
                  <w:szCs w:val="20"/>
                  <w:lang w:val="en-GB" w:eastAsia="en-AU"/>
                </w:rPr>
                <w:id w:val="-126012570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2D57355C" w14:textId="77777777" w:rsidR="00EB0993" w:rsidRDefault="00000000" w:rsidP="00EB0993">
            <w:pPr>
              <w:rPr>
                <w:szCs w:val="20"/>
                <w:lang w:val="en-GB" w:eastAsia="en-AU"/>
              </w:rPr>
            </w:pPr>
            <w:sdt>
              <w:sdtPr>
                <w:rPr>
                  <w:szCs w:val="20"/>
                  <w:lang w:val="en-GB" w:eastAsia="en-AU"/>
                </w:rPr>
                <w:id w:val="999540125"/>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05A6E0BE" w14:textId="77777777" w:rsidR="00EB0993" w:rsidRDefault="00000000" w:rsidP="00EB0993">
            <w:pPr>
              <w:rPr>
                <w:szCs w:val="20"/>
                <w:lang w:val="en-GB" w:eastAsia="en-AU"/>
              </w:rPr>
            </w:pPr>
            <w:sdt>
              <w:sdtPr>
                <w:rPr>
                  <w:szCs w:val="20"/>
                  <w:lang w:val="en-GB" w:eastAsia="en-AU"/>
                </w:rPr>
                <w:id w:val="198573499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1E7EA987" w14:textId="6E089616" w:rsidR="00EB0993" w:rsidRPr="00B7624A" w:rsidRDefault="00000000" w:rsidP="00EB0993">
            <w:pPr>
              <w:rPr>
                <w:rFonts w:cs="Arial"/>
                <w:szCs w:val="20"/>
              </w:rPr>
            </w:pPr>
            <w:sdt>
              <w:sdtPr>
                <w:rPr>
                  <w:szCs w:val="20"/>
                  <w:lang w:val="en-GB" w:eastAsia="en-AU"/>
                </w:rPr>
                <w:id w:val="-139349916"/>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4DD8EF00" w14:textId="77777777" w:rsidTr="0049589F">
        <w:tc>
          <w:tcPr>
            <w:tcW w:w="2803" w:type="dxa"/>
          </w:tcPr>
          <w:p w14:paraId="6ED9477E" w14:textId="77777777" w:rsidR="00EB0993" w:rsidRPr="0049589F" w:rsidRDefault="00EB0993" w:rsidP="0049589F">
            <w:pPr>
              <w:rPr>
                <w:rStyle w:val="Strong"/>
              </w:rPr>
            </w:pPr>
            <w:r w:rsidRPr="0049589F">
              <w:rPr>
                <w:rStyle w:val="Strong"/>
              </w:rPr>
              <w:t>University of Tasmania (UTAS) EQUIP Modules</w:t>
            </w:r>
          </w:p>
          <w:p w14:paraId="2098AB7B" w14:textId="77777777" w:rsidR="00EB0993" w:rsidRPr="00B7624A" w:rsidRDefault="00EB0993" w:rsidP="00EB0993">
            <w:pPr>
              <w:rPr>
                <w:b/>
                <w:bCs/>
                <w:szCs w:val="20"/>
                <w:lang w:val="en-GB" w:eastAsia="en-AU"/>
              </w:rPr>
            </w:pPr>
            <w:r w:rsidRPr="0049589F">
              <w:rPr>
                <w:rStyle w:val="Strong"/>
              </w:rPr>
              <w:t>Purpose:</w:t>
            </w:r>
            <w:r w:rsidRPr="00B7624A">
              <w:rPr>
                <w:b/>
                <w:bCs/>
                <w:szCs w:val="20"/>
                <w:lang w:eastAsia="en-AU"/>
              </w:rPr>
              <w:t xml:space="preserve"> </w:t>
            </w:r>
            <w:r w:rsidRPr="00B7624A">
              <w:rPr>
                <w:szCs w:val="20"/>
                <w:lang w:eastAsia="en-AU"/>
              </w:rPr>
              <w:t>Learning modules highlight key concepts on contemporary aged care topics and encourage participants to continue their learning by providing additional resources. Topics include:</w:t>
            </w:r>
          </w:p>
          <w:p w14:paraId="1BF74728" w14:textId="77777777" w:rsidR="00EB0993" w:rsidRPr="00B7624A" w:rsidRDefault="00EB0993" w:rsidP="0049589F">
            <w:pPr>
              <w:pStyle w:val="ListBullet"/>
              <w:rPr>
                <w:lang w:eastAsia="en-AU"/>
              </w:rPr>
            </w:pPr>
            <w:r w:rsidRPr="00B7624A">
              <w:rPr>
                <w:lang w:eastAsia="en-AU"/>
              </w:rPr>
              <w:t>The Australian aged care system </w:t>
            </w:r>
          </w:p>
          <w:p w14:paraId="78718938" w14:textId="77777777" w:rsidR="00EB0993" w:rsidRPr="00B7624A" w:rsidRDefault="00EB0993" w:rsidP="0049589F">
            <w:pPr>
              <w:pStyle w:val="ListBullet"/>
              <w:rPr>
                <w:lang w:eastAsia="en-AU"/>
              </w:rPr>
            </w:pPr>
            <w:r w:rsidRPr="00B7624A">
              <w:rPr>
                <w:lang w:eastAsia="en-AU"/>
              </w:rPr>
              <w:t>Exploring the role of nurses, PCWs and Allied Health professionals working in aged care </w:t>
            </w:r>
          </w:p>
          <w:p w14:paraId="36AA1252" w14:textId="77777777" w:rsidR="00EB0993" w:rsidRPr="0049589F" w:rsidRDefault="00EB0993" w:rsidP="0049589F">
            <w:pPr>
              <w:pStyle w:val="ListBullet"/>
              <w:rPr>
                <w:lang w:eastAsia="en-AU"/>
              </w:rPr>
            </w:pPr>
            <w:r w:rsidRPr="0049589F">
              <w:rPr>
                <w:lang w:eastAsia="en-AU"/>
              </w:rPr>
              <w:t>The Aged Care Quality Standards </w:t>
            </w:r>
          </w:p>
          <w:p w14:paraId="358D99B3" w14:textId="77777777" w:rsidR="00EB0993" w:rsidRPr="0049589F" w:rsidRDefault="00EB0993" w:rsidP="0049589F">
            <w:pPr>
              <w:pStyle w:val="ListBullet"/>
              <w:rPr>
                <w:lang w:eastAsia="en-AU"/>
              </w:rPr>
            </w:pPr>
            <w:r w:rsidRPr="0049589F">
              <w:rPr>
                <w:lang w:eastAsia="en-AU"/>
              </w:rPr>
              <w:lastRenderedPageBreak/>
              <w:t>Supporting people living with dementia </w:t>
            </w:r>
          </w:p>
          <w:p w14:paraId="144E2D90" w14:textId="77777777" w:rsidR="00EB0993" w:rsidRPr="0049589F" w:rsidRDefault="00EB0993" w:rsidP="0049589F">
            <w:pPr>
              <w:pStyle w:val="ListBullet"/>
              <w:rPr>
                <w:lang w:eastAsia="en-AU"/>
              </w:rPr>
            </w:pPr>
            <w:r w:rsidRPr="0049589F">
              <w:rPr>
                <w:lang w:eastAsia="en-AU"/>
              </w:rPr>
              <w:t>Palliative &amp; End-of-Life care </w:t>
            </w:r>
          </w:p>
          <w:p w14:paraId="1636B65F" w14:textId="77777777" w:rsidR="00EB0993" w:rsidRPr="0049589F" w:rsidRDefault="00EB0993" w:rsidP="0049589F">
            <w:pPr>
              <w:pStyle w:val="ListBullet"/>
              <w:rPr>
                <w:lang w:eastAsia="en-AU"/>
              </w:rPr>
            </w:pPr>
            <w:r w:rsidRPr="0049589F">
              <w:rPr>
                <w:lang w:eastAsia="en-AU"/>
              </w:rPr>
              <w:t>Person-centred care </w:t>
            </w:r>
          </w:p>
          <w:p w14:paraId="4BFF11CF" w14:textId="77777777" w:rsidR="00EB0993" w:rsidRPr="0049589F" w:rsidRDefault="00EB0993" w:rsidP="0049589F">
            <w:pPr>
              <w:pStyle w:val="ListBullet"/>
              <w:rPr>
                <w:lang w:eastAsia="en-AU"/>
              </w:rPr>
            </w:pPr>
            <w:r w:rsidRPr="0049589F">
              <w:rPr>
                <w:lang w:eastAsia="en-AU"/>
              </w:rPr>
              <w:t>Promoting mental health and wellbeing </w:t>
            </w:r>
          </w:p>
          <w:p w14:paraId="135B0DFD" w14:textId="77777777" w:rsidR="00EB0993" w:rsidRPr="0049589F" w:rsidRDefault="00EB0993" w:rsidP="0049589F">
            <w:pPr>
              <w:pStyle w:val="ListBullet"/>
              <w:rPr>
                <w:lang w:eastAsia="en-AU"/>
              </w:rPr>
            </w:pPr>
            <w:r w:rsidRPr="0049589F">
              <w:rPr>
                <w:lang w:eastAsia="en-AU"/>
              </w:rPr>
              <w:t>Prevention of falls </w:t>
            </w:r>
          </w:p>
          <w:p w14:paraId="273469F2" w14:textId="77777777" w:rsidR="00EB0993" w:rsidRPr="0049589F" w:rsidRDefault="00EB0993" w:rsidP="0049589F">
            <w:pPr>
              <w:pStyle w:val="ListBullet"/>
              <w:rPr>
                <w:lang w:eastAsia="en-AU"/>
              </w:rPr>
            </w:pPr>
            <w:r w:rsidRPr="0049589F">
              <w:rPr>
                <w:lang w:eastAsia="en-AU"/>
              </w:rPr>
              <w:t>Wound management and pressure injury prevention </w:t>
            </w:r>
          </w:p>
          <w:p w14:paraId="20D123E3" w14:textId="77777777" w:rsidR="00EB0993" w:rsidRPr="0049589F" w:rsidRDefault="00EB0993" w:rsidP="0049589F">
            <w:pPr>
              <w:pStyle w:val="ListBullet"/>
              <w:rPr>
                <w:lang w:eastAsia="en-AU"/>
              </w:rPr>
            </w:pPr>
            <w:r w:rsidRPr="0049589F">
              <w:rPr>
                <w:lang w:eastAsia="en-AU"/>
              </w:rPr>
              <w:t>Oral health promotion </w:t>
            </w:r>
          </w:p>
          <w:p w14:paraId="125A6D12" w14:textId="77777777" w:rsidR="00EB0993" w:rsidRPr="0049589F" w:rsidRDefault="00EB0993" w:rsidP="0049589F">
            <w:pPr>
              <w:pStyle w:val="ListBullet"/>
              <w:rPr>
                <w:lang w:eastAsia="en-AU"/>
              </w:rPr>
            </w:pPr>
            <w:r w:rsidRPr="0049589F">
              <w:rPr>
                <w:lang w:eastAsia="en-AU"/>
              </w:rPr>
              <w:t>Hearing health </w:t>
            </w:r>
          </w:p>
          <w:p w14:paraId="32170875" w14:textId="77777777" w:rsidR="00EB0993" w:rsidRPr="0049589F" w:rsidRDefault="00EB0993" w:rsidP="0049589F">
            <w:pPr>
              <w:pStyle w:val="ListBullet"/>
              <w:rPr>
                <w:lang w:eastAsia="en-AU"/>
              </w:rPr>
            </w:pPr>
            <w:r w:rsidRPr="0049589F">
              <w:rPr>
                <w:lang w:eastAsia="en-AU"/>
              </w:rPr>
              <w:t>Cross cultural awareness </w:t>
            </w:r>
          </w:p>
          <w:p w14:paraId="04A69876" w14:textId="77777777" w:rsidR="00EB0993" w:rsidRPr="0049589F" w:rsidRDefault="00EB0993" w:rsidP="0049589F">
            <w:pPr>
              <w:pStyle w:val="ListBullet"/>
              <w:rPr>
                <w:lang w:eastAsia="en-AU"/>
              </w:rPr>
            </w:pPr>
            <w:r w:rsidRPr="0049589F">
              <w:rPr>
                <w:lang w:eastAsia="en-AU"/>
              </w:rPr>
              <w:t>Trauma-informed care </w:t>
            </w:r>
          </w:p>
          <w:p w14:paraId="662135C9" w14:textId="026D3FF5" w:rsidR="00EB0993" w:rsidRPr="00077E56" w:rsidRDefault="00EB0993" w:rsidP="0049589F">
            <w:pPr>
              <w:pStyle w:val="ListBullet"/>
              <w:rPr>
                <w:szCs w:val="20"/>
                <w:lang w:eastAsia="en-AU"/>
              </w:rPr>
            </w:pPr>
            <w:r w:rsidRPr="0049589F">
              <w:rPr>
                <w:lang w:eastAsia="en-AU"/>
              </w:rPr>
              <w:t>Aboriginal and Torres Strait Islander cultural awareness</w:t>
            </w:r>
          </w:p>
        </w:tc>
        <w:tc>
          <w:tcPr>
            <w:tcW w:w="1398" w:type="dxa"/>
          </w:tcPr>
          <w:p w14:paraId="77C9A077" w14:textId="77777777" w:rsidR="00EB0993" w:rsidRPr="00B7624A" w:rsidRDefault="00EB0993" w:rsidP="00EB0993">
            <w:pPr>
              <w:rPr>
                <w:szCs w:val="20"/>
                <w:lang w:eastAsia="en-AU"/>
              </w:rPr>
            </w:pPr>
            <w:r w:rsidRPr="00B7624A">
              <w:rPr>
                <w:szCs w:val="20"/>
                <w:lang w:val="en-GB" w:eastAsia="en-AU"/>
              </w:rPr>
              <w:lastRenderedPageBreak/>
              <w:t>Personal care workers</w:t>
            </w:r>
          </w:p>
          <w:p w14:paraId="0D1DE909" w14:textId="77777777" w:rsidR="00EB0993" w:rsidRPr="00B7624A" w:rsidRDefault="00EB0993" w:rsidP="00EB0993">
            <w:pPr>
              <w:rPr>
                <w:szCs w:val="20"/>
                <w:lang w:eastAsia="en-AU"/>
              </w:rPr>
            </w:pPr>
            <w:r w:rsidRPr="00B7624A">
              <w:rPr>
                <w:szCs w:val="20"/>
                <w:lang w:val="en-GB" w:eastAsia="en-AU"/>
              </w:rPr>
              <w:t>Nurses</w:t>
            </w:r>
          </w:p>
          <w:p w14:paraId="4F81BA70" w14:textId="77777777" w:rsidR="00EB0993" w:rsidRPr="00B7624A" w:rsidRDefault="00EB0993" w:rsidP="00EB0993">
            <w:pPr>
              <w:rPr>
                <w:szCs w:val="20"/>
                <w:lang w:eastAsia="en-AU"/>
              </w:rPr>
            </w:pPr>
            <w:r w:rsidRPr="00B7624A">
              <w:rPr>
                <w:szCs w:val="20"/>
                <w:lang w:val="en-GB" w:eastAsia="en-AU"/>
              </w:rPr>
              <w:t>Allied health professionals</w:t>
            </w:r>
          </w:p>
          <w:p w14:paraId="231954D6" w14:textId="3EDA2F0F" w:rsidR="00EB0993" w:rsidRPr="00B7624A" w:rsidRDefault="00EB0993" w:rsidP="00EB0993">
            <w:pPr>
              <w:rPr>
                <w:rFonts w:cs="Arial"/>
                <w:szCs w:val="20"/>
              </w:rPr>
            </w:pPr>
            <w:r w:rsidRPr="00B7624A">
              <w:rPr>
                <w:szCs w:val="20"/>
                <w:lang w:val="en-GB" w:eastAsia="en-AU"/>
              </w:rPr>
              <w:t>Volunteers</w:t>
            </w:r>
          </w:p>
        </w:tc>
        <w:tc>
          <w:tcPr>
            <w:tcW w:w="1150" w:type="dxa"/>
          </w:tcPr>
          <w:p w14:paraId="1DD8500A" w14:textId="5313D618" w:rsidR="00EB0993" w:rsidRPr="00B7624A" w:rsidRDefault="00EB0993" w:rsidP="00EB0993">
            <w:pPr>
              <w:rPr>
                <w:rFonts w:cs="Arial"/>
                <w:szCs w:val="20"/>
              </w:rPr>
            </w:pPr>
            <w:r>
              <w:rPr>
                <w:rFonts w:cs="Arial"/>
                <w:szCs w:val="20"/>
              </w:rPr>
              <w:t>Now</w:t>
            </w:r>
          </w:p>
        </w:tc>
        <w:tc>
          <w:tcPr>
            <w:tcW w:w="1107" w:type="dxa"/>
          </w:tcPr>
          <w:p w14:paraId="0E834F40" w14:textId="26CE8CC4" w:rsidR="00EB0993" w:rsidRPr="00B7624A" w:rsidRDefault="00EB0993" w:rsidP="00EB0993">
            <w:pPr>
              <w:rPr>
                <w:rFonts w:cs="Arial"/>
                <w:szCs w:val="20"/>
              </w:rPr>
            </w:pPr>
            <w:r>
              <w:rPr>
                <w:rFonts w:cs="Arial"/>
                <w:szCs w:val="20"/>
              </w:rPr>
              <w:t>10 mins each</w:t>
            </w:r>
          </w:p>
        </w:tc>
        <w:tc>
          <w:tcPr>
            <w:tcW w:w="1484" w:type="dxa"/>
          </w:tcPr>
          <w:p w14:paraId="5E8405E4" w14:textId="2BC1757B" w:rsidR="00EB0993" w:rsidRPr="00B7624A" w:rsidRDefault="00EB0993" w:rsidP="00EB0993">
            <w:pPr>
              <w:rPr>
                <w:rFonts w:cs="Arial"/>
                <w:szCs w:val="20"/>
              </w:rPr>
            </w:pPr>
            <w:r>
              <w:rPr>
                <w:rFonts w:cs="Arial"/>
                <w:szCs w:val="20"/>
              </w:rPr>
              <w:t>None</w:t>
            </w:r>
          </w:p>
        </w:tc>
        <w:tc>
          <w:tcPr>
            <w:tcW w:w="801" w:type="dxa"/>
          </w:tcPr>
          <w:p w14:paraId="09E2EC26" w14:textId="12C45BB0" w:rsidR="00EB0993" w:rsidRPr="00B7624A" w:rsidRDefault="00EB0993" w:rsidP="00EB0993">
            <w:pPr>
              <w:rPr>
                <w:rFonts w:cs="Arial"/>
                <w:szCs w:val="20"/>
              </w:rPr>
            </w:pPr>
            <w:r>
              <w:rPr>
                <w:rFonts w:cs="Arial"/>
                <w:szCs w:val="20"/>
              </w:rPr>
              <w:t>Jul-Nov 2025</w:t>
            </w:r>
          </w:p>
        </w:tc>
        <w:tc>
          <w:tcPr>
            <w:tcW w:w="1202" w:type="dxa"/>
          </w:tcPr>
          <w:p w14:paraId="618A2BFE" w14:textId="01CD4E53" w:rsidR="00EB0993" w:rsidRPr="00B7624A" w:rsidRDefault="00EB0993" w:rsidP="00EB0993">
            <w:pPr>
              <w:rPr>
                <w:rFonts w:cs="Arial"/>
                <w:szCs w:val="20"/>
              </w:rPr>
            </w:pPr>
            <w:r>
              <w:rPr>
                <w:rFonts w:cs="Arial"/>
                <w:szCs w:val="20"/>
              </w:rPr>
              <w:t>Quiz-Certificate</w:t>
            </w:r>
          </w:p>
        </w:tc>
        <w:tc>
          <w:tcPr>
            <w:tcW w:w="3444" w:type="dxa"/>
          </w:tcPr>
          <w:p w14:paraId="0CC6A657" w14:textId="79AB1C39" w:rsidR="00EB0993" w:rsidRPr="00150535" w:rsidRDefault="00EB0993" w:rsidP="00EB0993">
            <w:pPr>
              <w:rPr>
                <w:color w:val="0070C0"/>
                <w:szCs w:val="20"/>
                <w:lang w:eastAsia="en-AU"/>
              </w:rPr>
            </w:pPr>
            <w:r w:rsidRPr="00DE29E4">
              <w:rPr>
                <w:szCs w:val="20"/>
                <w:lang w:eastAsia="en-AU"/>
              </w:rPr>
              <w:t>Wicking Dementia Research and Education Centre</w:t>
            </w:r>
            <w:r>
              <w:rPr>
                <w:szCs w:val="20"/>
                <w:lang w:eastAsia="en-AU"/>
              </w:rPr>
              <w:t xml:space="preserve"> </w:t>
            </w:r>
            <w:hyperlink r:id="rId15" w:history="1">
              <w:r w:rsidRPr="004940BC">
                <w:rPr>
                  <w:rStyle w:val="Hyperlink"/>
                  <w:color w:val="0070C0"/>
                  <w:szCs w:val="20"/>
                  <w:lang w:eastAsia="en-AU"/>
                </w:rPr>
                <w:t>Equiplearning@utas.edu.au</w:t>
              </w:r>
            </w:hyperlink>
          </w:p>
        </w:tc>
        <w:tc>
          <w:tcPr>
            <w:tcW w:w="1999" w:type="dxa"/>
          </w:tcPr>
          <w:p w14:paraId="054E9535" w14:textId="77777777" w:rsidR="00EB0993" w:rsidRDefault="00000000" w:rsidP="00EB0993">
            <w:pPr>
              <w:rPr>
                <w:szCs w:val="20"/>
                <w:lang w:val="en-GB" w:eastAsia="en-AU"/>
              </w:rPr>
            </w:pPr>
            <w:sdt>
              <w:sdtPr>
                <w:rPr>
                  <w:szCs w:val="20"/>
                  <w:lang w:val="en-GB" w:eastAsia="en-AU"/>
                </w:rPr>
                <w:id w:val="194526348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32BEB46C" w14:textId="77777777" w:rsidR="00EB0993" w:rsidRDefault="00000000" w:rsidP="00EB0993">
            <w:pPr>
              <w:rPr>
                <w:szCs w:val="20"/>
                <w:lang w:val="en-GB" w:eastAsia="en-AU"/>
              </w:rPr>
            </w:pPr>
            <w:sdt>
              <w:sdtPr>
                <w:rPr>
                  <w:szCs w:val="20"/>
                  <w:lang w:val="en-GB" w:eastAsia="en-AU"/>
                </w:rPr>
                <w:id w:val="-139997110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591C71FA" w14:textId="77777777" w:rsidR="00EB0993" w:rsidRDefault="00000000" w:rsidP="00EB0993">
            <w:pPr>
              <w:rPr>
                <w:szCs w:val="20"/>
                <w:lang w:val="en-GB" w:eastAsia="en-AU"/>
              </w:rPr>
            </w:pPr>
            <w:sdt>
              <w:sdtPr>
                <w:rPr>
                  <w:szCs w:val="20"/>
                  <w:lang w:val="en-GB" w:eastAsia="en-AU"/>
                </w:rPr>
                <w:id w:val="95028836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3BE7FCC5" w14:textId="334D5D19" w:rsidR="00EB0993" w:rsidRPr="00B7624A" w:rsidRDefault="00000000" w:rsidP="00EB0993">
            <w:pPr>
              <w:rPr>
                <w:rFonts w:cs="Arial"/>
                <w:szCs w:val="20"/>
              </w:rPr>
            </w:pPr>
            <w:sdt>
              <w:sdtPr>
                <w:rPr>
                  <w:szCs w:val="20"/>
                  <w:lang w:val="en-GB" w:eastAsia="en-AU"/>
                </w:rPr>
                <w:id w:val="121423627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297040CA" w14:textId="77777777" w:rsidTr="0049589F">
        <w:tc>
          <w:tcPr>
            <w:tcW w:w="2803" w:type="dxa"/>
          </w:tcPr>
          <w:p w14:paraId="67C5720E" w14:textId="77777777" w:rsidR="00EB0993" w:rsidRPr="0049589F" w:rsidRDefault="00EB0993" w:rsidP="0049589F">
            <w:pPr>
              <w:rPr>
                <w:rStyle w:val="Strong"/>
              </w:rPr>
            </w:pPr>
            <w:r w:rsidRPr="0049589F">
              <w:rPr>
                <w:rStyle w:val="Strong"/>
              </w:rPr>
              <w:t xml:space="preserve">University of Tasmania (UTAS) EQUIP Module: </w:t>
            </w:r>
            <w:r w:rsidRPr="0049589F">
              <w:rPr>
                <w:rStyle w:val="IntenseEmphasis"/>
              </w:rPr>
              <w:t>Aged Care Act 2024</w:t>
            </w:r>
            <w:r w:rsidRPr="0049589F">
              <w:rPr>
                <w:rStyle w:val="Strong"/>
              </w:rPr>
              <w:t> </w:t>
            </w:r>
          </w:p>
          <w:p w14:paraId="1655C040" w14:textId="1CB569BD" w:rsidR="00EB0993" w:rsidRPr="00B7624A" w:rsidRDefault="00EB0993" w:rsidP="00EB0993">
            <w:pPr>
              <w:rPr>
                <w:rFonts w:cs="Arial"/>
                <w:szCs w:val="20"/>
              </w:rPr>
            </w:pPr>
            <w:r w:rsidRPr="004940BC">
              <w:rPr>
                <w:b/>
                <w:bCs/>
                <w:szCs w:val="20"/>
                <w:lang w:eastAsia="en-AU"/>
              </w:rPr>
              <w:t xml:space="preserve">Purpose: </w:t>
            </w:r>
            <w:r w:rsidRPr="004940BC">
              <w:rPr>
                <w:szCs w:val="20"/>
                <w:lang w:eastAsia="en-AU"/>
              </w:rPr>
              <w:t>This module</w:t>
            </w:r>
            <w:r w:rsidRPr="004940BC">
              <w:rPr>
                <w:rFonts w:eastAsia="Times New Roman"/>
                <w:szCs w:val="20"/>
              </w:rPr>
              <w:t xml:space="preserve"> </w:t>
            </w:r>
            <w:r w:rsidRPr="004940BC">
              <w:rPr>
                <w:szCs w:val="20"/>
                <w:lang w:eastAsia="en-AU"/>
              </w:rPr>
              <w:t>will support aged care workers to understand their obligations, and the obligations of the organisations they work for, to provide care that is respectful, safe, and centred on the rights of older people.</w:t>
            </w:r>
            <w:r w:rsidRPr="00F26958">
              <w:rPr>
                <w:szCs w:val="20"/>
                <w:lang w:eastAsia="en-AU"/>
              </w:rPr>
              <w:t> </w:t>
            </w:r>
          </w:p>
        </w:tc>
        <w:tc>
          <w:tcPr>
            <w:tcW w:w="1398" w:type="dxa"/>
          </w:tcPr>
          <w:p w14:paraId="2F0CC58C" w14:textId="77777777" w:rsidR="00EB0993" w:rsidRPr="004940BC" w:rsidRDefault="00EB0993" w:rsidP="00EB0993">
            <w:pPr>
              <w:rPr>
                <w:szCs w:val="20"/>
                <w:lang w:eastAsia="en-AU"/>
              </w:rPr>
            </w:pPr>
            <w:r w:rsidRPr="004940BC">
              <w:rPr>
                <w:szCs w:val="20"/>
                <w:lang w:val="en-GB" w:eastAsia="en-AU"/>
              </w:rPr>
              <w:t>Personal care workers</w:t>
            </w:r>
          </w:p>
          <w:p w14:paraId="1803457B" w14:textId="77777777" w:rsidR="00EB0993" w:rsidRPr="004940BC" w:rsidRDefault="00EB0993" w:rsidP="00EB0993">
            <w:pPr>
              <w:rPr>
                <w:szCs w:val="20"/>
                <w:lang w:eastAsia="en-AU"/>
              </w:rPr>
            </w:pPr>
            <w:r w:rsidRPr="004940BC">
              <w:rPr>
                <w:szCs w:val="20"/>
                <w:lang w:val="en-GB" w:eastAsia="en-AU"/>
              </w:rPr>
              <w:t>Nurses</w:t>
            </w:r>
          </w:p>
          <w:p w14:paraId="508D4D4F" w14:textId="77777777" w:rsidR="00EB0993" w:rsidRPr="004940BC" w:rsidRDefault="00EB0993" w:rsidP="00EB0993">
            <w:pPr>
              <w:rPr>
                <w:szCs w:val="20"/>
                <w:lang w:eastAsia="en-AU"/>
              </w:rPr>
            </w:pPr>
            <w:r w:rsidRPr="004940BC">
              <w:rPr>
                <w:szCs w:val="20"/>
                <w:lang w:val="en-GB" w:eastAsia="en-AU"/>
              </w:rPr>
              <w:t>Allied health professionals</w:t>
            </w:r>
          </w:p>
          <w:p w14:paraId="72BD0447" w14:textId="57DBB06E" w:rsidR="00EB0993" w:rsidRPr="00B7624A" w:rsidRDefault="00EB0993" w:rsidP="00EB0993">
            <w:pPr>
              <w:rPr>
                <w:rFonts w:cs="Arial"/>
                <w:szCs w:val="20"/>
              </w:rPr>
            </w:pPr>
            <w:r w:rsidRPr="004940BC">
              <w:rPr>
                <w:szCs w:val="20"/>
                <w:lang w:val="en-GB" w:eastAsia="en-AU"/>
              </w:rPr>
              <w:t>Volunteers</w:t>
            </w:r>
          </w:p>
        </w:tc>
        <w:tc>
          <w:tcPr>
            <w:tcW w:w="1150" w:type="dxa"/>
          </w:tcPr>
          <w:p w14:paraId="585A1E5D" w14:textId="4F0C9161" w:rsidR="00EB0993" w:rsidRPr="00B7624A" w:rsidRDefault="00B5251D" w:rsidP="00EB0993">
            <w:pPr>
              <w:rPr>
                <w:rFonts w:cs="Arial"/>
                <w:szCs w:val="20"/>
              </w:rPr>
            </w:pPr>
            <w:r>
              <w:rPr>
                <w:rFonts w:cs="Arial"/>
                <w:szCs w:val="20"/>
              </w:rPr>
              <w:t>Now</w:t>
            </w:r>
          </w:p>
        </w:tc>
        <w:tc>
          <w:tcPr>
            <w:tcW w:w="1107" w:type="dxa"/>
          </w:tcPr>
          <w:p w14:paraId="144BB852" w14:textId="1D0CF558" w:rsidR="00EB0993" w:rsidRPr="00B7624A" w:rsidRDefault="00EB0993" w:rsidP="00EB0993">
            <w:pPr>
              <w:rPr>
                <w:rFonts w:cs="Arial"/>
                <w:szCs w:val="20"/>
              </w:rPr>
            </w:pPr>
            <w:r>
              <w:rPr>
                <w:rFonts w:cs="Arial"/>
                <w:szCs w:val="20"/>
              </w:rPr>
              <w:t>30 mins</w:t>
            </w:r>
          </w:p>
        </w:tc>
        <w:tc>
          <w:tcPr>
            <w:tcW w:w="1484" w:type="dxa"/>
          </w:tcPr>
          <w:p w14:paraId="37EACFCC" w14:textId="4EC9A744" w:rsidR="00EB0993" w:rsidRPr="00B7624A" w:rsidRDefault="00EB0993" w:rsidP="00EB0993">
            <w:pPr>
              <w:rPr>
                <w:rFonts w:cs="Arial"/>
                <w:szCs w:val="20"/>
              </w:rPr>
            </w:pPr>
            <w:r>
              <w:rPr>
                <w:rFonts w:cs="Arial"/>
                <w:szCs w:val="20"/>
              </w:rPr>
              <w:t>None</w:t>
            </w:r>
          </w:p>
        </w:tc>
        <w:tc>
          <w:tcPr>
            <w:tcW w:w="801" w:type="dxa"/>
          </w:tcPr>
          <w:p w14:paraId="46328CD1" w14:textId="4C909131" w:rsidR="00EB0993" w:rsidRPr="00B7624A" w:rsidRDefault="00EB0993" w:rsidP="00EB0993">
            <w:pPr>
              <w:rPr>
                <w:rFonts w:cs="Arial"/>
                <w:szCs w:val="20"/>
              </w:rPr>
            </w:pPr>
            <w:r>
              <w:rPr>
                <w:rFonts w:cs="Arial"/>
                <w:szCs w:val="20"/>
              </w:rPr>
              <w:t>Aug 2025-Mar 2026</w:t>
            </w:r>
          </w:p>
        </w:tc>
        <w:tc>
          <w:tcPr>
            <w:tcW w:w="1202" w:type="dxa"/>
          </w:tcPr>
          <w:p w14:paraId="1C510140" w14:textId="028C4E4A" w:rsidR="00EB0993" w:rsidRPr="00B7624A" w:rsidRDefault="00EB0993" w:rsidP="00EB0993">
            <w:pPr>
              <w:rPr>
                <w:rFonts w:cs="Arial"/>
                <w:szCs w:val="20"/>
              </w:rPr>
            </w:pPr>
            <w:r>
              <w:rPr>
                <w:rFonts w:cs="Arial"/>
                <w:szCs w:val="20"/>
              </w:rPr>
              <w:t>Quiz-Certificate</w:t>
            </w:r>
          </w:p>
        </w:tc>
        <w:tc>
          <w:tcPr>
            <w:tcW w:w="3444" w:type="dxa"/>
          </w:tcPr>
          <w:p w14:paraId="6AA9A720" w14:textId="267FDC58" w:rsidR="00EB0993" w:rsidRPr="00B7624A" w:rsidRDefault="00EB0993" w:rsidP="00EB0993">
            <w:pPr>
              <w:rPr>
                <w:rFonts w:cs="Arial"/>
                <w:szCs w:val="20"/>
              </w:rPr>
            </w:pPr>
            <w:r w:rsidRPr="00DE29E4">
              <w:rPr>
                <w:szCs w:val="20"/>
                <w:lang w:eastAsia="en-AU"/>
              </w:rPr>
              <w:t>Wicking Dementia Research and Education Centre</w:t>
            </w:r>
            <w:r>
              <w:rPr>
                <w:szCs w:val="20"/>
                <w:lang w:eastAsia="en-AU"/>
              </w:rPr>
              <w:t xml:space="preserve"> (in consultation with the Department of Health, Disability and Ageing) </w:t>
            </w:r>
            <w:hyperlink r:id="rId16" w:history="1">
              <w:r w:rsidRPr="004940BC">
                <w:rPr>
                  <w:rStyle w:val="Hyperlink"/>
                  <w:color w:val="0070C0"/>
                  <w:szCs w:val="20"/>
                  <w:lang w:val="en-GB" w:eastAsia="en-AU"/>
                </w:rPr>
                <w:t>educationnewact@health.gov.au</w:t>
              </w:r>
            </w:hyperlink>
            <w:r>
              <w:rPr>
                <w:szCs w:val="20"/>
                <w:lang w:val="en-GB" w:eastAsia="en-AU"/>
              </w:rPr>
              <w:t xml:space="preserve"> </w:t>
            </w:r>
          </w:p>
        </w:tc>
        <w:tc>
          <w:tcPr>
            <w:tcW w:w="1999" w:type="dxa"/>
          </w:tcPr>
          <w:p w14:paraId="016F8D00" w14:textId="77777777" w:rsidR="00EB0993" w:rsidRDefault="00000000" w:rsidP="00EB0993">
            <w:pPr>
              <w:rPr>
                <w:szCs w:val="20"/>
                <w:lang w:val="en-GB" w:eastAsia="en-AU"/>
              </w:rPr>
            </w:pPr>
            <w:sdt>
              <w:sdtPr>
                <w:rPr>
                  <w:szCs w:val="20"/>
                  <w:lang w:val="en-GB" w:eastAsia="en-AU"/>
                </w:rPr>
                <w:id w:val="-7224043"/>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2F80E5F5" w14:textId="77777777" w:rsidR="00EB0993" w:rsidRDefault="00000000" w:rsidP="00EB0993">
            <w:pPr>
              <w:rPr>
                <w:szCs w:val="20"/>
                <w:lang w:val="en-GB" w:eastAsia="en-AU"/>
              </w:rPr>
            </w:pPr>
            <w:sdt>
              <w:sdtPr>
                <w:rPr>
                  <w:szCs w:val="20"/>
                  <w:lang w:val="en-GB" w:eastAsia="en-AU"/>
                </w:rPr>
                <w:id w:val="56839883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7F02C13E" w14:textId="77777777" w:rsidR="00EB0993" w:rsidRDefault="00000000" w:rsidP="00EB0993">
            <w:pPr>
              <w:rPr>
                <w:szCs w:val="20"/>
                <w:lang w:val="en-GB" w:eastAsia="en-AU"/>
              </w:rPr>
            </w:pPr>
            <w:sdt>
              <w:sdtPr>
                <w:rPr>
                  <w:szCs w:val="20"/>
                  <w:lang w:val="en-GB" w:eastAsia="en-AU"/>
                </w:rPr>
                <w:id w:val="1939175236"/>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097D5D48" w14:textId="27BC59AE" w:rsidR="00EB0993" w:rsidRPr="00B7624A" w:rsidRDefault="00000000" w:rsidP="00EB0993">
            <w:pPr>
              <w:rPr>
                <w:rFonts w:cs="Arial"/>
                <w:szCs w:val="20"/>
              </w:rPr>
            </w:pPr>
            <w:sdt>
              <w:sdtPr>
                <w:rPr>
                  <w:szCs w:val="20"/>
                  <w:lang w:val="en-GB" w:eastAsia="en-AU"/>
                </w:rPr>
                <w:id w:val="-706016152"/>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3B46EACE" w14:textId="77777777" w:rsidTr="0049589F">
        <w:tc>
          <w:tcPr>
            <w:tcW w:w="2803" w:type="dxa"/>
          </w:tcPr>
          <w:p w14:paraId="45463AF5" w14:textId="1ECBE3E3" w:rsidR="00EB0993" w:rsidRPr="0049589F" w:rsidRDefault="00EB0993" w:rsidP="0049589F">
            <w:pPr>
              <w:rPr>
                <w:rStyle w:val="Strong"/>
              </w:rPr>
            </w:pPr>
            <w:r w:rsidRPr="0049589F">
              <w:rPr>
                <w:rStyle w:val="Strong"/>
              </w:rPr>
              <w:lastRenderedPageBreak/>
              <w:t>UTAS EQUIP Module: Support at Home</w:t>
            </w:r>
          </w:p>
          <w:p w14:paraId="5272509C" w14:textId="3250B43A" w:rsidR="00EB0993" w:rsidRPr="00B7624A" w:rsidRDefault="00EB0993" w:rsidP="00EB0993">
            <w:pPr>
              <w:rPr>
                <w:rFonts w:cs="Arial"/>
                <w:szCs w:val="20"/>
              </w:rPr>
            </w:pPr>
            <w:r w:rsidRPr="0049589F">
              <w:rPr>
                <w:rStyle w:val="Strong"/>
              </w:rPr>
              <w:t>Purpose:</w:t>
            </w:r>
            <w:r w:rsidRPr="004940BC">
              <w:rPr>
                <w:b/>
                <w:bCs/>
                <w:szCs w:val="20"/>
                <w:lang w:eastAsia="en-AU"/>
              </w:rPr>
              <w:t xml:space="preserve"> </w:t>
            </w:r>
            <w:r w:rsidRPr="004940BC">
              <w:rPr>
                <w:szCs w:val="20"/>
                <w:lang w:eastAsia="en-AU"/>
              </w:rPr>
              <w:t>This module supports aged care workers to understand their responsibilities and the delivery of care under the Support at Home program.</w:t>
            </w:r>
          </w:p>
        </w:tc>
        <w:tc>
          <w:tcPr>
            <w:tcW w:w="1398" w:type="dxa"/>
          </w:tcPr>
          <w:p w14:paraId="3DC7C30C" w14:textId="77777777" w:rsidR="00EB0993" w:rsidRPr="004940BC" w:rsidRDefault="00EB0993" w:rsidP="00EB0993">
            <w:pPr>
              <w:rPr>
                <w:szCs w:val="20"/>
                <w:lang w:eastAsia="en-AU"/>
              </w:rPr>
            </w:pPr>
            <w:r w:rsidRPr="004940BC">
              <w:rPr>
                <w:szCs w:val="20"/>
                <w:lang w:val="en-GB" w:eastAsia="en-AU"/>
              </w:rPr>
              <w:t>Personal care workers</w:t>
            </w:r>
          </w:p>
          <w:p w14:paraId="339283B8" w14:textId="77777777" w:rsidR="00EB0993" w:rsidRPr="004940BC" w:rsidRDefault="00EB0993" w:rsidP="00EB0993">
            <w:pPr>
              <w:rPr>
                <w:szCs w:val="20"/>
                <w:lang w:eastAsia="en-AU"/>
              </w:rPr>
            </w:pPr>
            <w:r w:rsidRPr="004940BC">
              <w:rPr>
                <w:szCs w:val="20"/>
                <w:lang w:val="en-GB" w:eastAsia="en-AU"/>
              </w:rPr>
              <w:t>Nurses</w:t>
            </w:r>
          </w:p>
          <w:p w14:paraId="16D3F3F3" w14:textId="77777777" w:rsidR="00EB0993" w:rsidRPr="004940BC" w:rsidRDefault="00EB0993" w:rsidP="00EB0993">
            <w:pPr>
              <w:rPr>
                <w:szCs w:val="20"/>
                <w:lang w:eastAsia="en-AU"/>
              </w:rPr>
            </w:pPr>
            <w:r w:rsidRPr="004940BC">
              <w:rPr>
                <w:szCs w:val="20"/>
                <w:lang w:val="en-GB" w:eastAsia="en-AU"/>
              </w:rPr>
              <w:t>Allied health professionals</w:t>
            </w:r>
          </w:p>
          <w:p w14:paraId="068B589A" w14:textId="5C427D67" w:rsidR="00EB0993" w:rsidRPr="00B7624A" w:rsidRDefault="00EB0993" w:rsidP="00EB0993">
            <w:pPr>
              <w:rPr>
                <w:rFonts w:cs="Arial"/>
                <w:szCs w:val="20"/>
              </w:rPr>
            </w:pPr>
            <w:r w:rsidRPr="004940BC">
              <w:rPr>
                <w:szCs w:val="20"/>
                <w:lang w:val="en-GB" w:eastAsia="en-AU"/>
              </w:rPr>
              <w:t>Volunteers</w:t>
            </w:r>
          </w:p>
        </w:tc>
        <w:tc>
          <w:tcPr>
            <w:tcW w:w="1150" w:type="dxa"/>
          </w:tcPr>
          <w:p w14:paraId="2AD2BCF3" w14:textId="15BB059F" w:rsidR="00EB0993" w:rsidRPr="00B7624A" w:rsidRDefault="0027083F" w:rsidP="00EB0993">
            <w:pPr>
              <w:rPr>
                <w:rFonts w:cs="Arial"/>
                <w:szCs w:val="20"/>
              </w:rPr>
            </w:pPr>
            <w:r>
              <w:rPr>
                <w:rFonts w:cs="Arial"/>
                <w:szCs w:val="20"/>
              </w:rPr>
              <w:t xml:space="preserve">Now </w:t>
            </w:r>
          </w:p>
        </w:tc>
        <w:tc>
          <w:tcPr>
            <w:tcW w:w="1107" w:type="dxa"/>
          </w:tcPr>
          <w:p w14:paraId="71A7882C" w14:textId="5B506F7B" w:rsidR="00EB0993" w:rsidRPr="00B7624A" w:rsidRDefault="00EB0993" w:rsidP="00EB0993">
            <w:pPr>
              <w:rPr>
                <w:rFonts w:cs="Arial"/>
                <w:szCs w:val="20"/>
              </w:rPr>
            </w:pPr>
            <w:r>
              <w:rPr>
                <w:rFonts w:cs="Arial"/>
                <w:szCs w:val="20"/>
              </w:rPr>
              <w:t>30 mins</w:t>
            </w:r>
          </w:p>
        </w:tc>
        <w:tc>
          <w:tcPr>
            <w:tcW w:w="1484" w:type="dxa"/>
          </w:tcPr>
          <w:p w14:paraId="431FEE47" w14:textId="2B39B47C" w:rsidR="00EB0993" w:rsidRPr="00B7624A" w:rsidRDefault="00EB0993" w:rsidP="00EB0993">
            <w:pPr>
              <w:rPr>
                <w:rFonts w:cs="Arial"/>
                <w:szCs w:val="20"/>
              </w:rPr>
            </w:pPr>
            <w:r>
              <w:rPr>
                <w:rFonts w:cs="Arial"/>
                <w:szCs w:val="20"/>
              </w:rPr>
              <w:t>None</w:t>
            </w:r>
          </w:p>
        </w:tc>
        <w:tc>
          <w:tcPr>
            <w:tcW w:w="801" w:type="dxa"/>
          </w:tcPr>
          <w:p w14:paraId="3B050205" w14:textId="3047AED9" w:rsidR="00EB0993" w:rsidRPr="00B7624A" w:rsidRDefault="00EB0993" w:rsidP="00EB0993">
            <w:pPr>
              <w:rPr>
                <w:rFonts w:cs="Arial"/>
                <w:szCs w:val="20"/>
              </w:rPr>
            </w:pPr>
            <w:r>
              <w:rPr>
                <w:rFonts w:cs="Arial"/>
                <w:szCs w:val="20"/>
              </w:rPr>
              <w:t>Aug 2025-Mar 2026</w:t>
            </w:r>
          </w:p>
        </w:tc>
        <w:tc>
          <w:tcPr>
            <w:tcW w:w="1202" w:type="dxa"/>
          </w:tcPr>
          <w:p w14:paraId="4A2B46B1" w14:textId="77777777" w:rsidR="00EB0993" w:rsidRPr="00B7624A" w:rsidRDefault="00EB0993" w:rsidP="00EB0993">
            <w:pPr>
              <w:rPr>
                <w:rFonts w:cs="Arial"/>
                <w:szCs w:val="20"/>
              </w:rPr>
            </w:pPr>
          </w:p>
        </w:tc>
        <w:tc>
          <w:tcPr>
            <w:tcW w:w="3444" w:type="dxa"/>
          </w:tcPr>
          <w:p w14:paraId="7943DC13" w14:textId="3A3C8AE4" w:rsidR="00EB0993" w:rsidRPr="004940BC" w:rsidRDefault="00EB0993" w:rsidP="00EB0993">
            <w:pPr>
              <w:rPr>
                <w:rFonts w:cs="Arial"/>
                <w:b/>
                <w:bCs/>
                <w:szCs w:val="20"/>
              </w:rPr>
            </w:pPr>
            <w:r w:rsidRPr="00DE29E4">
              <w:rPr>
                <w:szCs w:val="20"/>
                <w:lang w:eastAsia="en-AU"/>
              </w:rPr>
              <w:t>Wicking Dementia Research and Education Centre</w:t>
            </w:r>
            <w:r>
              <w:rPr>
                <w:szCs w:val="20"/>
                <w:lang w:eastAsia="en-AU"/>
              </w:rPr>
              <w:t xml:space="preserve"> (in consultation with the Department of Health, Disability and Ageing) </w:t>
            </w:r>
            <w:hyperlink r:id="rId17" w:history="1">
              <w:r w:rsidRPr="004940BC">
                <w:rPr>
                  <w:rStyle w:val="Hyperlink"/>
                  <w:color w:val="0070C0"/>
                  <w:szCs w:val="20"/>
                  <w:lang w:val="en-GB" w:eastAsia="en-AU"/>
                </w:rPr>
                <w:t>educationnewact@health.gov.au</w:t>
              </w:r>
            </w:hyperlink>
          </w:p>
        </w:tc>
        <w:tc>
          <w:tcPr>
            <w:tcW w:w="1999" w:type="dxa"/>
          </w:tcPr>
          <w:p w14:paraId="4DDEDD14" w14:textId="77777777" w:rsidR="00EB0993" w:rsidRDefault="00000000" w:rsidP="00EB0993">
            <w:pPr>
              <w:rPr>
                <w:szCs w:val="20"/>
                <w:lang w:val="en-GB" w:eastAsia="en-AU"/>
              </w:rPr>
            </w:pPr>
            <w:sdt>
              <w:sdtPr>
                <w:rPr>
                  <w:szCs w:val="20"/>
                  <w:lang w:val="en-GB" w:eastAsia="en-AU"/>
                </w:rPr>
                <w:id w:val="-138163360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79D42BC4" w14:textId="77777777" w:rsidR="00EB0993" w:rsidRDefault="00000000" w:rsidP="00EB0993">
            <w:pPr>
              <w:rPr>
                <w:szCs w:val="20"/>
                <w:lang w:val="en-GB" w:eastAsia="en-AU"/>
              </w:rPr>
            </w:pPr>
            <w:sdt>
              <w:sdtPr>
                <w:rPr>
                  <w:szCs w:val="20"/>
                  <w:lang w:val="en-GB" w:eastAsia="en-AU"/>
                </w:rPr>
                <w:id w:val="184049996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5BA006CC" w14:textId="77777777" w:rsidR="00EB0993" w:rsidRDefault="00000000" w:rsidP="00EB0993">
            <w:pPr>
              <w:rPr>
                <w:szCs w:val="20"/>
                <w:lang w:val="en-GB" w:eastAsia="en-AU"/>
              </w:rPr>
            </w:pPr>
            <w:sdt>
              <w:sdtPr>
                <w:rPr>
                  <w:szCs w:val="20"/>
                  <w:lang w:val="en-GB" w:eastAsia="en-AU"/>
                </w:rPr>
                <w:id w:val="-379164323"/>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3B5EB4B2" w14:textId="25319F0C" w:rsidR="00EB0993" w:rsidRPr="00B7624A" w:rsidRDefault="00000000" w:rsidP="00EB0993">
            <w:pPr>
              <w:rPr>
                <w:rFonts w:cs="Arial"/>
                <w:szCs w:val="20"/>
              </w:rPr>
            </w:pPr>
            <w:sdt>
              <w:sdtPr>
                <w:rPr>
                  <w:szCs w:val="20"/>
                  <w:lang w:val="en-GB" w:eastAsia="en-AU"/>
                </w:rPr>
                <w:id w:val="164762668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2073741E" w14:textId="77777777" w:rsidTr="0049589F">
        <w:tc>
          <w:tcPr>
            <w:tcW w:w="2803" w:type="dxa"/>
          </w:tcPr>
          <w:p w14:paraId="19F5D755" w14:textId="22DDE5D4" w:rsidR="00EB0993" w:rsidRPr="0049589F" w:rsidRDefault="00EB0993" w:rsidP="0049589F">
            <w:pPr>
              <w:rPr>
                <w:rStyle w:val="Strong"/>
              </w:rPr>
            </w:pPr>
            <w:r w:rsidRPr="0049589F">
              <w:rPr>
                <w:rStyle w:val="Strong"/>
              </w:rPr>
              <w:t>Support at Home Overview Module</w:t>
            </w:r>
          </w:p>
          <w:p w14:paraId="47269CD6" w14:textId="07528D3B" w:rsidR="00EB0993" w:rsidRPr="004940BC" w:rsidRDefault="00EB0993" w:rsidP="00EB0993">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Introduces Support at Home and explains how it will operate. Includes fundamental concepts and processes that underpin the program.</w:t>
            </w:r>
            <w:r w:rsidRPr="008026AE">
              <w:rPr>
                <w:lang w:eastAsia="en-AU"/>
              </w:rPr>
              <w:t> </w:t>
            </w:r>
          </w:p>
        </w:tc>
        <w:tc>
          <w:tcPr>
            <w:tcW w:w="1398" w:type="dxa"/>
          </w:tcPr>
          <w:p w14:paraId="2F5B8CDE" w14:textId="50F105FF" w:rsidR="00EB0993" w:rsidRPr="004940BC" w:rsidRDefault="00EB0993" w:rsidP="00EB0993">
            <w:pPr>
              <w:rPr>
                <w:szCs w:val="20"/>
                <w:lang w:val="en-GB" w:eastAsia="en-AU"/>
              </w:rPr>
            </w:pPr>
            <w:r>
              <w:rPr>
                <w:szCs w:val="20"/>
                <w:lang w:val="en-GB" w:eastAsia="en-AU"/>
              </w:rPr>
              <w:t>All aged care workers</w:t>
            </w:r>
          </w:p>
        </w:tc>
        <w:tc>
          <w:tcPr>
            <w:tcW w:w="1150" w:type="dxa"/>
          </w:tcPr>
          <w:p w14:paraId="6637F34B" w14:textId="109A8A8F" w:rsidR="00EB0993" w:rsidRDefault="00EB0993" w:rsidP="00EB0993">
            <w:pPr>
              <w:rPr>
                <w:rFonts w:cs="Arial"/>
                <w:szCs w:val="20"/>
              </w:rPr>
            </w:pPr>
            <w:r>
              <w:rPr>
                <w:rFonts w:cs="Arial"/>
                <w:szCs w:val="20"/>
              </w:rPr>
              <w:t>Now</w:t>
            </w:r>
          </w:p>
        </w:tc>
        <w:tc>
          <w:tcPr>
            <w:tcW w:w="1107" w:type="dxa"/>
          </w:tcPr>
          <w:p w14:paraId="0B7D6B80" w14:textId="4F4EE4C4" w:rsidR="00EB0993" w:rsidRDefault="00EB0993" w:rsidP="00EB0993">
            <w:pPr>
              <w:rPr>
                <w:rFonts w:cs="Arial"/>
                <w:szCs w:val="20"/>
              </w:rPr>
            </w:pPr>
            <w:r>
              <w:rPr>
                <w:rFonts w:cs="Arial"/>
                <w:szCs w:val="20"/>
              </w:rPr>
              <w:t>30 mins</w:t>
            </w:r>
          </w:p>
        </w:tc>
        <w:tc>
          <w:tcPr>
            <w:tcW w:w="1484" w:type="dxa"/>
          </w:tcPr>
          <w:p w14:paraId="6591CC83" w14:textId="145FDF66" w:rsidR="00EB0993" w:rsidRDefault="00EB0993" w:rsidP="00EB0993">
            <w:pPr>
              <w:rPr>
                <w:rFonts w:cs="Arial"/>
                <w:szCs w:val="20"/>
              </w:rPr>
            </w:pPr>
            <w:r>
              <w:rPr>
                <w:rFonts w:cs="Arial"/>
                <w:szCs w:val="20"/>
              </w:rPr>
              <w:t>None</w:t>
            </w:r>
          </w:p>
        </w:tc>
        <w:tc>
          <w:tcPr>
            <w:tcW w:w="801" w:type="dxa"/>
          </w:tcPr>
          <w:p w14:paraId="255FB494" w14:textId="58DCDEC1" w:rsidR="00EB0993" w:rsidRDefault="00EB0993" w:rsidP="00EB0993">
            <w:pPr>
              <w:rPr>
                <w:rFonts w:cs="Arial"/>
                <w:szCs w:val="20"/>
              </w:rPr>
            </w:pPr>
            <w:r>
              <w:rPr>
                <w:rFonts w:cs="Arial"/>
                <w:szCs w:val="20"/>
              </w:rPr>
              <w:t>N/A</w:t>
            </w:r>
          </w:p>
        </w:tc>
        <w:tc>
          <w:tcPr>
            <w:tcW w:w="1202" w:type="dxa"/>
          </w:tcPr>
          <w:p w14:paraId="0684E4E5" w14:textId="77777777" w:rsidR="00EB0993" w:rsidRDefault="00EB0993" w:rsidP="00EB0993">
            <w:pPr>
              <w:rPr>
                <w:rFonts w:cs="Arial"/>
                <w:szCs w:val="20"/>
              </w:rPr>
            </w:pPr>
            <w:r>
              <w:rPr>
                <w:rFonts w:cs="Arial"/>
                <w:szCs w:val="20"/>
              </w:rPr>
              <w:t xml:space="preserve">Quiz </w:t>
            </w:r>
          </w:p>
          <w:p w14:paraId="639F5653" w14:textId="7EFE714E" w:rsidR="00EB0993" w:rsidRPr="00B7624A" w:rsidRDefault="00EB0993" w:rsidP="00EB0993">
            <w:pPr>
              <w:rPr>
                <w:rFonts w:cs="Arial"/>
                <w:szCs w:val="20"/>
              </w:rPr>
            </w:pPr>
            <w:r>
              <w:rPr>
                <w:rFonts w:cs="Arial"/>
                <w:szCs w:val="20"/>
              </w:rPr>
              <w:t>No certificate</w:t>
            </w:r>
          </w:p>
        </w:tc>
        <w:tc>
          <w:tcPr>
            <w:tcW w:w="3444" w:type="dxa"/>
          </w:tcPr>
          <w:p w14:paraId="72BF8FB5" w14:textId="045B95F0" w:rsidR="00EB0993" w:rsidRPr="00150535" w:rsidRDefault="00EB0993" w:rsidP="00EB0993">
            <w:pPr>
              <w:rPr>
                <w:color w:val="0070C0"/>
                <w:szCs w:val="20"/>
                <w:u w:val="single"/>
                <w:lang w:val="en-GB" w:eastAsia="en-AU"/>
              </w:rPr>
            </w:pPr>
            <w:r w:rsidRPr="00692581">
              <w:rPr>
                <w:rFonts w:eastAsia="Arial" w:cs="Arial"/>
                <w:color w:val="000000"/>
                <w:szCs w:val="20"/>
                <w:lang w:val="en-GB"/>
              </w:rPr>
              <w:t xml:space="preserve">Department of Health, Disability and </w:t>
            </w:r>
            <w:proofErr w:type="spellStart"/>
            <w:r w:rsidRPr="00692581">
              <w:rPr>
                <w:rFonts w:eastAsia="Arial" w:cs="Arial"/>
                <w:color w:val="000000"/>
                <w:szCs w:val="20"/>
                <w:lang w:val="en-GB"/>
              </w:rPr>
              <w:t>Agein</w:t>
            </w:r>
            <w:proofErr w:type="spellEnd"/>
            <w:r>
              <w:rPr>
                <w:rFonts w:eastAsia="Arial" w:cs="Arial"/>
                <w:color w:val="000000"/>
                <w:szCs w:val="20"/>
                <w:lang w:val="en-GB"/>
              </w:rPr>
              <w:t xml:space="preserve"> </w:t>
            </w:r>
            <w:hyperlink r:id="rId18" w:history="1">
              <w:r w:rsidRPr="000B0354">
                <w:rPr>
                  <w:rStyle w:val="Hyperlink"/>
                  <w:szCs w:val="20"/>
                  <w:lang w:val="en-GB" w:eastAsia="en-AU"/>
                </w:rPr>
                <w:t>SAH.implementation@health.gov.au</w:t>
              </w:r>
            </w:hyperlink>
          </w:p>
        </w:tc>
        <w:tc>
          <w:tcPr>
            <w:tcW w:w="1999" w:type="dxa"/>
          </w:tcPr>
          <w:p w14:paraId="735ED3BC" w14:textId="77777777" w:rsidR="00EB0993" w:rsidRDefault="00000000" w:rsidP="00EB0993">
            <w:pPr>
              <w:rPr>
                <w:szCs w:val="20"/>
                <w:lang w:val="en-GB" w:eastAsia="en-AU"/>
              </w:rPr>
            </w:pPr>
            <w:sdt>
              <w:sdtPr>
                <w:rPr>
                  <w:szCs w:val="20"/>
                  <w:lang w:val="en-GB" w:eastAsia="en-AU"/>
                </w:rPr>
                <w:id w:val="484438001"/>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17EDBC20" w14:textId="77777777" w:rsidR="00EB0993" w:rsidRDefault="00000000" w:rsidP="00EB0993">
            <w:pPr>
              <w:rPr>
                <w:szCs w:val="20"/>
                <w:lang w:val="en-GB" w:eastAsia="en-AU"/>
              </w:rPr>
            </w:pPr>
            <w:sdt>
              <w:sdtPr>
                <w:rPr>
                  <w:szCs w:val="20"/>
                  <w:lang w:val="en-GB" w:eastAsia="en-AU"/>
                </w:rPr>
                <w:id w:val="1790931423"/>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1656CF99" w14:textId="77777777" w:rsidR="00EB0993" w:rsidRDefault="00000000" w:rsidP="00EB0993">
            <w:pPr>
              <w:rPr>
                <w:szCs w:val="20"/>
                <w:lang w:val="en-GB" w:eastAsia="en-AU"/>
              </w:rPr>
            </w:pPr>
            <w:sdt>
              <w:sdtPr>
                <w:rPr>
                  <w:szCs w:val="20"/>
                  <w:lang w:val="en-GB" w:eastAsia="en-AU"/>
                </w:rPr>
                <w:id w:val="-57697033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39F8FFA0" w14:textId="1B66EE5C" w:rsidR="00EB0993" w:rsidRDefault="00000000" w:rsidP="00EB0993">
            <w:pPr>
              <w:rPr>
                <w:noProof/>
                <w:lang w:val="en-GB" w:eastAsia="en-AU"/>
              </w:rPr>
            </w:pPr>
            <w:sdt>
              <w:sdtPr>
                <w:rPr>
                  <w:szCs w:val="20"/>
                  <w:lang w:val="en-GB" w:eastAsia="en-AU"/>
                </w:rPr>
                <w:id w:val="-108423019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7D519FB3" w14:textId="77777777" w:rsidTr="0049589F">
        <w:tc>
          <w:tcPr>
            <w:tcW w:w="2803" w:type="dxa"/>
          </w:tcPr>
          <w:p w14:paraId="0B01171E" w14:textId="77777777" w:rsidR="00EB0993" w:rsidRPr="004940BC" w:rsidRDefault="00EB0993" w:rsidP="00EB0993">
            <w:pPr>
              <w:rPr>
                <w:szCs w:val="20"/>
                <w:lang w:val="en-GB" w:eastAsia="en-AU"/>
              </w:rPr>
            </w:pPr>
            <w:r w:rsidRPr="0049589F">
              <w:rPr>
                <w:rStyle w:val="Strong"/>
              </w:rPr>
              <w:t>Support at Home Module 1:</w:t>
            </w:r>
            <w:r w:rsidRPr="004940BC">
              <w:rPr>
                <w:szCs w:val="20"/>
                <w:lang w:val="en-GB" w:eastAsia="en-AU"/>
              </w:rPr>
              <w:t xml:space="preserve"> Assessment process and service delivery</w:t>
            </w:r>
          </w:p>
          <w:p w14:paraId="4D81E4CD" w14:textId="43E09697" w:rsidR="00EB0993" w:rsidRPr="004940BC" w:rsidRDefault="00EB0993" w:rsidP="00EB0993">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Explores how aged care assessments and provider obligations work. It also provides information on the Support at Home Service List and funding classifications.</w:t>
            </w:r>
          </w:p>
        </w:tc>
        <w:tc>
          <w:tcPr>
            <w:tcW w:w="1398" w:type="dxa"/>
          </w:tcPr>
          <w:p w14:paraId="643836E5" w14:textId="77777777" w:rsidR="00EB0993" w:rsidRPr="004940BC" w:rsidRDefault="00EB0993" w:rsidP="00EB0993">
            <w:pPr>
              <w:rPr>
                <w:szCs w:val="20"/>
                <w:lang w:val="en-GB" w:eastAsia="en-AU"/>
              </w:rPr>
            </w:pPr>
            <w:r w:rsidRPr="004940BC">
              <w:rPr>
                <w:szCs w:val="20"/>
                <w:lang w:val="en-GB" w:eastAsia="en-AU"/>
              </w:rPr>
              <w:t>Operations staff</w:t>
            </w:r>
          </w:p>
          <w:p w14:paraId="5B9EE5F4" w14:textId="77777777" w:rsidR="00EB0993" w:rsidRPr="004940BC" w:rsidRDefault="00EB0993" w:rsidP="00EB0993">
            <w:pPr>
              <w:rPr>
                <w:szCs w:val="20"/>
                <w:lang w:val="en-GB" w:eastAsia="en-AU"/>
              </w:rPr>
            </w:pPr>
            <w:r w:rsidRPr="004940BC">
              <w:rPr>
                <w:szCs w:val="20"/>
                <w:lang w:val="en-GB" w:eastAsia="en-AU"/>
              </w:rPr>
              <w:t>Managers</w:t>
            </w:r>
          </w:p>
          <w:p w14:paraId="79E897A8" w14:textId="77777777" w:rsidR="00EB0993" w:rsidRPr="004940BC" w:rsidRDefault="00EB0993" w:rsidP="00EB0993">
            <w:pPr>
              <w:rPr>
                <w:szCs w:val="20"/>
                <w:lang w:val="en-GB" w:eastAsia="en-AU"/>
              </w:rPr>
            </w:pPr>
            <w:r w:rsidRPr="004940BC">
              <w:rPr>
                <w:szCs w:val="20"/>
                <w:lang w:val="en-GB" w:eastAsia="en-AU"/>
              </w:rPr>
              <w:t>Care partners</w:t>
            </w:r>
          </w:p>
          <w:p w14:paraId="0B335F32" w14:textId="6B0EF5F3" w:rsidR="00EB0993" w:rsidRDefault="00EB0993" w:rsidP="00EB0993">
            <w:pPr>
              <w:rPr>
                <w:szCs w:val="20"/>
                <w:lang w:val="en-GB" w:eastAsia="en-AU"/>
              </w:rPr>
            </w:pPr>
            <w:r w:rsidRPr="004940BC">
              <w:rPr>
                <w:szCs w:val="20"/>
                <w:lang w:val="en-GB" w:eastAsia="en-AU"/>
              </w:rPr>
              <w:t>Frontline staff</w:t>
            </w:r>
          </w:p>
        </w:tc>
        <w:tc>
          <w:tcPr>
            <w:tcW w:w="1150" w:type="dxa"/>
          </w:tcPr>
          <w:p w14:paraId="4CD7C905" w14:textId="0EE81D10" w:rsidR="00EB0993" w:rsidRDefault="00EB0993" w:rsidP="00EB0993">
            <w:pPr>
              <w:rPr>
                <w:rFonts w:cs="Arial"/>
                <w:szCs w:val="20"/>
              </w:rPr>
            </w:pPr>
            <w:r>
              <w:rPr>
                <w:rFonts w:cs="Arial"/>
                <w:szCs w:val="20"/>
              </w:rPr>
              <w:t>Now</w:t>
            </w:r>
          </w:p>
        </w:tc>
        <w:tc>
          <w:tcPr>
            <w:tcW w:w="1107" w:type="dxa"/>
          </w:tcPr>
          <w:p w14:paraId="0D47A614" w14:textId="0E135001" w:rsidR="00EB0993" w:rsidRDefault="00EB0993" w:rsidP="00EB0993">
            <w:pPr>
              <w:rPr>
                <w:rFonts w:cs="Arial"/>
                <w:szCs w:val="20"/>
              </w:rPr>
            </w:pPr>
            <w:r>
              <w:rPr>
                <w:rFonts w:cs="Arial"/>
                <w:szCs w:val="20"/>
              </w:rPr>
              <w:t>30 mins</w:t>
            </w:r>
          </w:p>
        </w:tc>
        <w:tc>
          <w:tcPr>
            <w:tcW w:w="1484" w:type="dxa"/>
          </w:tcPr>
          <w:p w14:paraId="10BAF7E7" w14:textId="114F4BDD" w:rsidR="00EB0993" w:rsidRDefault="00EB0993" w:rsidP="00EB0993">
            <w:pPr>
              <w:rPr>
                <w:rFonts w:cs="Arial"/>
                <w:szCs w:val="20"/>
              </w:rPr>
            </w:pPr>
            <w:r>
              <w:rPr>
                <w:rFonts w:cs="Arial"/>
                <w:szCs w:val="20"/>
              </w:rPr>
              <w:t>None</w:t>
            </w:r>
          </w:p>
        </w:tc>
        <w:tc>
          <w:tcPr>
            <w:tcW w:w="801" w:type="dxa"/>
          </w:tcPr>
          <w:p w14:paraId="6FC519F4" w14:textId="00A991B7" w:rsidR="00EB0993" w:rsidRDefault="00EB0993" w:rsidP="00EB0993">
            <w:pPr>
              <w:rPr>
                <w:rFonts w:cs="Arial"/>
                <w:szCs w:val="20"/>
              </w:rPr>
            </w:pPr>
            <w:r>
              <w:rPr>
                <w:rFonts w:cs="Arial"/>
                <w:szCs w:val="20"/>
              </w:rPr>
              <w:t>N/A</w:t>
            </w:r>
          </w:p>
        </w:tc>
        <w:tc>
          <w:tcPr>
            <w:tcW w:w="1202" w:type="dxa"/>
          </w:tcPr>
          <w:p w14:paraId="08F2C39F" w14:textId="77777777" w:rsidR="00EB0993" w:rsidRDefault="00EB0993" w:rsidP="00EB0993">
            <w:pPr>
              <w:rPr>
                <w:rFonts w:cs="Arial"/>
                <w:szCs w:val="20"/>
              </w:rPr>
            </w:pPr>
            <w:r>
              <w:rPr>
                <w:rFonts w:cs="Arial"/>
                <w:szCs w:val="20"/>
              </w:rPr>
              <w:t xml:space="preserve">Quiz </w:t>
            </w:r>
          </w:p>
          <w:p w14:paraId="778198F4" w14:textId="6447546C" w:rsidR="00EB0993" w:rsidRDefault="00EB0993" w:rsidP="00EB0993">
            <w:pPr>
              <w:rPr>
                <w:rFonts w:cs="Arial"/>
                <w:szCs w:val="20"/>
              </w:rPr>
            </w:pPr>
            <w:r>
              <w:rPr>
                <w:rFonts w:cs="Arial"/>
                <w:szCs w:val="20"/>
              </w:rPr>
              <w:t>No certificate</w:t>
            </w:r>
          </w:p>
        </w:tc>
        <w:tc>
          <w:tcPr>
            <w:tcW w:w="3444" w:type="dxa"/>
          </w:tcPr>
          <w:p w14:paraId="41D5B776" w14:textId="62F19536" w:rsidR="00EB0993" w:rsidRPr="00150535" w:rsidRDefault="00EB0993" w:rsidP="00EB0993">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19" w:history="1">
              <w:r w:rsidRPr="00692581">
                <w:rPr>
                  <w:color w:val="0070C0"/>
                  <w:szCs w:val="20"/>
                  <w:u w:val="single"/>
                  <w:lang w:val="en-GB" w:eastAsia="en-AU"/>
                </w:rPr>
                <w:t>SAH.implementation@health.gov.au</w:t>
              </w:r>
            </w:hyperlink>
            <w:r>
              <w:t xml:space="preserve"> </w:t>
            </w:r>
          </w:p>
        </w:tc>
        <w:tc>
          <w:tcPr>
            <w:tcW w:w="1999" w:type="dxa"/>
          </w:tcPr>
          <w:p w14:paraId="4EDD6E18" w14:textId="77777777" w:rsidR="00EB0993" w:rsidRDefault="00000000" w:rsidP="00EB0993">
            <w:pPr>
              <w:rPr>
                <w:szCs w:val="20"/>
                <w:lang w:val="en-GB" w:eastAsia="en-AU"/>
              </w:rPr>
            </w:pPr>
            <w:sdt>
              <w:sdtPr>
                <w:rPr>
                  <w:szCs w:val="20"/>
                  <w:lang w:val="en-GB" w:eastAsia="en-AU"/>
                </w:rPr>
                <w:id w:val="-67148974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1FD564D0" w14:textId="77777777" w:rsidR="00EB0993" w:rsidRDefault="00000000" w:rsidP="00EB0993">
            <w:pPr>
              <w:rPr>
                <w:szCs w:val="20"/>
                <w:lang w:val="en-GB" w:eastAsia="en-AU"/>
              </w:rPr>
            </w:pPr>
            <w:sdt>
              <w:sdtPr>
                <w:rPr>
                  <w:szCs w:val="20"/>
                  <w:lang w:val="en-GB" w:eastAsia="en-AU"/>
                </w:rPr>
                <w:id w:val="-178055942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58894E16" w14:textId="77777777" w:rsidR="00EB0993" w:rsidRDefault="00000000" w:rsidP="00EB0993">
            <w:pPr>
              <w:rPr>
                <w:szCs w:val="20"/>
                <w:lang w:val="en-GB" w:eastAsia="en-AU"/>
              </w:rPr>
            </w:pPr>
            <w:sdt>
              <w:sdtPr>
                <w:rPr>
                  <w:szCs w:val="20"/>
                  <w:lang w:val="en-GB" w:eastAsia="en-AU"/>
                </w:rPr>
                <w:id w:val="-1965114563"/>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3EEBF638" w14:textId="2685899F" w:rsidR="00EB0993" w:rsidRDefault="00000000" w:rsidP="00EB0993">
            <w:pPr>
              <w:rPr>
                <w:noProof/>
                <w:lang w:val="en-GB" w:eastAsia="en-AU"/>
              </w:rPr>
            </w:pPr>
            <w:sdt>
              <w:sdtPr>
                <w:rPr>
                  <w:szCs w:val="20"/>
                  <w:lang w:val="en-GB" w:eastAsia="en-AU"/>
                </w:rPr>
                <w:id w:val="190571434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10FFD515" w14:textId="77777777" w:rsidTr="0049589F">
        <w:tc>
          <w:tcPr>
            <w:tcW w:w="2803" w:type="dxa"/>
          </w:tcPr>
          <w:p w14:paraId="1FBD1906" w14:textId="77777777" w:rsidR="00EB0993" w:rsidRPr="004940BC" w:rsidRDefault="00EB0993" w:rsidP="00EB0993">
            <w:pPr>
              <w:rPr>
                <w:szCs w:val="20"/>
                <w:lang w:eastAsia="en-AU"/>
              </w:rPr>
            </w:pPr>
            <w:r w:rsidRPr="0049589F">
              <w:rPr>
                <w:rStyle w:val="Strong"/>
              </w:rPr>
              <w:t>Support at Home Module 2:</w:t>
            </w:r>
            <w:r w:rsidRPr="004940BC">
              <w:rPr>
                <w:szCs w:val="20"/>
                <w:lang w:val="en-GB" w:eastAsia="en-AU"/>
              </w:rPr>
              <w:t xml:space="preserve"> Service agreement, care plan and budget planning</w:t>
            </w:r>
            <w:r w:rsidRPr="004940BC">
              <w:rPr>
                <w:szCs w:val="20"/>
                <w:lang w:eastAsia="en-AU"/>
              </w:rPr>
              <w:t> </w:t>
            </w:r>
          </w:p>
          <w:p w14:paraId="751AB4BB" w14:textId="3475C55C" w:rsidR="00EB0993" w:rsidRPr="004940BC" w:rsidRDefault="00EB0993" w:rsidP="00EB0993">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 xml:space="preserve">Covers how service agreements, care </w:t>
            </w:r>
            <w:r w:rsidRPr="004940BC">
              <w:rPr>
                <w:szCs w:val="20"/>
                <w:lang w:eastAsia="en-AU"/>
              </w:rPr>
              <w:lastRenderedPageBreak/>
              <w:t>plans and participant budgets are developed. Outlines principles involved in care management and self-management options. Content relating to participant budget and contributions, care management and self-management.</w:t>
            </w:r>
            <w:r w:rsidRPr="00675DC9">
              <w:rPr>
                <w:lang w:eastAsia="en-AU"/>
              </w:rPr>
              <w:t> </w:t>
            </w:r>
          </w:p>
        </w:tc>
        <w:tc>
          <w:tcPr>
            <w:tcW w:w="1398" w:type="dxa"/>
          </w:tcPr>
          <w:p w14:paraId="5831E10C" w14:textId="5022C959" w:rsidR="00EB0993" w:rsidRDefault="00EB0993" w:rsidP="00EB0993">
            <w:pPr>
              <w:rPr>
                <w:szCs w:val="20"/>
                <w:lang w:val="en-GB" w:eastAsia="en-AU"/>
              </w:rPr>
            </w:pPr>
            <w:r>
              <w:rPr>
                <w:szCs w:val="20"/>
                <w:lang w:val="en-GB" w:eastAsia="en-AU"/>
              </w:rPr>
              <w:lastRenderedPageBreak/>
              <w:t>Managers</w:t>
            </w:r>
          </w:p>
          <w:p w14:paraId="1C9456BB" w14:textId="25E12AC7" w:rsidR="00EB0993" w:rsidRPr="004940BC" w:rsidRDefault="00EB0993" w:rsidP="00EB0993">
            <w:pPr>
              <w:rPr>
                <w:szCs w:val="20"/>
                <w:lang w:val="en-GB" w:eastAsia="en-AU"/>
              </w:rPr>
            </w:pPr>
            <w:r>
              <w:rPr>
                <w:szCs w:val="20"/>
                <w:lang w:val="en-GB" w:eastAsia="en-AU"/>
              </w:rPr>
              <w:t>Care partners</w:t>
            </w:r>
          </w:p>
        </w:tc>
        <w:tc>
          <w:tcPr>
            <w:tcW w:w="1150" w:type="dxa"/>
          </w:tcPr>
          <w:p w14:paraId="01D013E3" w14:textId="26E23DE0" w:rsidR="00EB0993" w:rsidRDefault="00EB0993" w:rsidP="00EB0993">
            <w:pPr>
              <w:rPr>
                <w:rFonts w:cs="Arial"/>
                <w:szCs w:val="20"/>
              </w:rPr>
            </w:pPr>
            <w:r>
              <w:rPr>
                <w:rFonts w:cs="Arial"/>
                <w:szCs w:val="20"/>
              </w:rPr>
              <w:t>Now</w:t>
            </w:r>
          </w:p>
        </w:tc>
        <w:tc>
          <w:tcPr>
            <w:tcW w:w="1107" w:type="dxa"/>
          </w:tcPr>
          <w:p w14:paraId="269797AD" w14:textId="00C87AB4" w:rsidR="00EB0993" w:rsidRDefault="00EB0993" w:rsidP="00EB0993">
            <w:pPr>
              <w:rPr>
                <w:rFonts w:cs="Arial"/>
                <w:szCs w:val="20"/>
              </w:rPr>
            </w:pPr>
            <w:r>
              <w:rPr>
                <w:rFonts w:cs="Arial"/>
                <w:szCs w:val="20"/>
              </w:rPr>
              <w:t>30 mins</w:t>
            </w:r>
          </w:p>
        </w:tc>
        <w:tc>
          <w:tcPr>
            <w:tcW w:w="1484" w:type="dxa"/>
          </w:tcPr>
          <w:p w14:paraId="20A281C6" w14:textId="34136077" w:rsidR="00EB0993" w:rsidRDefault="00EB0993" w:rsidP="00EB0993">
            <w:pPr>
              <w:rPr>
                <w:rFonts w:cs="Arial"/>
                <w:szCs w:val="20"/>
              </w:rPr>
            </w:pPr>
            <w:r>
              <w:rPr>
                <w:rFonts w:cs="Arial"/>
                <w:szCs w:val="20"/>
              </w:rPr>
              <w:t>None</w:t>
            </w:r>
          </w:p>
        </w:tc>
        <w:tc>
          <w:tcPr>
            <w:tcW w:w="801" w:type="dxa"/>
          </w:tcPr>
          <w:p w14:paraId="15593CB5" w14:textId="712673BF" w:rsidR="00EB0993" w:rsidRDefault="00EB0993" w:rsidP="00EB0993">
            <w:pPr>
              <w:rPr>
                <w:rFonts w:cs="Arial"/>
                <w:szCs w:val="20"/>
              </w:rPr>
            </w:pPr>
            <w:r>
              <w:rPr>
                <w:rFonts w:cs="Arial"/>
                <w:szCs w:val="20"/>
              </w:rPr>
              <w:t>N/A</w:t>
            </w:r>
          </w:p>
        </w:tc>
        <w:tc>
          <w:tcPr>
            <w:tcW w:w="1202" w:type="dxa"/>
          </w:tcPr>
          <w:p w14:paraId="2864FE91" w14:textId="77777777" w:rsidR="00EB0993" w:rsidRDefault="00EB0993" w:rsidP="00EB0993">
            <w:pPr>
              <w:rPr>
                <w:rFonts w:cs="Arial"/>
                <w:szCs w:val="20"/>
              </w:rPr>
            </w:pPr>
            <w:r>
              <w:rPr>
                <w:rFonts w:cs="Arial"/>
                <w:szCs w:val="20"/>
              </w:rPr>
              <w:t>Quiz</w:t>
            </w:r>
          </w:p>
          <w:p w14:paraId="1B7AB2F0" w14:textId="1F54C062" w:rsidR="00EB0993" w:rsidRDefault="00EB0993" w:rsidP="00EB0993">
            <w:pPr>
              <w:rPr>
                <w:rFonts w:cs="Arial"/>
                <w:szCs w:val="20"/>
              </w:rPr>
            </w:pPr>
            <w:r>
              <w:rPr>
                <w:rFonts w:cs="Arial"/>
                <w:szCs w:val="20"/>
              </w:rPr>
              <w:t>No certificate</w:t>
            </w:r>
          </w:p>
        </w:tc>
        <w:tc>
          <w:tcPr>
            <w:tcW w:w="3444" w:type="dxa"/>
          </w:tcPr>
          <w:p w14:paraId="4D2F6A18" w14:textId="21BEECD4" w:rsidR="00EB0993" w:rsidRPr="00150535" w:rsidRDefault="00EB0993" w:rsidP="00EB0993">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20" w:history="1">
              <w:r w:rsidRPr="00692581">
                <w:rPr>
                  <w:color w:val="0070C0"/>
                  <w:szCs w:val="20"/>
                  <w:u w:val="single"/>
                  <w:lang w:val="en-GB" w:eastAsia="en-AU"/>
                </w:rPr>
                <w:t>SAH.implementation@health.gov.au</w:t>
              </w:r>
            </w:hyperlink>
          </w:p>
        </w:tc>
        <w:tc>
          <w:tcPr>
            <w:tcW w:w="1999" w:type="dxa"/>
          </w:tcPr>
          <w:p w14:paraId="7CFA0B92" w14:textId="77777777" w:rsidR="00EB0993" w:rsidRDefault="00000000" w:rsidP="00EB0993">
            <w:pPr>
              <w:rPr>
                <w:szCs w:val="20"/>
                <w:lang w:val="en-GB" w:eastAsia="en-AU"/>
              </w:rPr>
            </w:pPr>
            <w:sdt>
              <w:sdtPr>
                <w:rPr>
                  <w:szCs w:val="20"/>
                  <w:lang w:val="en-GB" w:eastAsia="en-AU"/>
                </w:rPr>
                <w:id w:val="-178664997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1F9AE99C" w14:textId="77777777" w:rsidR="00EB0993" w:rsidRDefault="00000000" w:rsidP="00EB0993">
            <w:pPr>
              <w:rPr>
                <w:szCs w:val="20"/>
                <w:lang w:val="en-GB" w:eastAsia="en-AU"/>
              </w:rPr>
            </w:pPr>
            <w:sdt>
              <w:sdtPr>
                <w:rPr>
                  <w:szCs w:val="20"/>
                  <w:lang w:val="en-GB" w:eastAsia="en-AU"/>
                </w:rPr>
                <w:id w:val="-112445363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1500CC08" w14:textId="77777777" w:rsidR="00EB0993" w:rsidRDefault="00000000" w:rsidP="00EB0993">
            <w:pPr>
              <w:rPr>
                <w:szCs w:val="20"/>
                <w:lang w:val="en-GB" w:eastAsia="en-AU"/>
              </w:rPr>
            </w:pPr>
            <w:sdt>
              <w:sdtPr>
                <w:rPr>
                  <w:szCs w:val="20"/>
                  <w:lang w:val="en-GB" w:eastAsia="en-AU"/>
                </w:rPr>
                <w:id w:val="-51986082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2F05EA72" w14:textId="5AA017E3" w:rsidR="00EB0993" w:rsidRDefault="00000000" w:rsidP="00EB0993">
            <w:pPr>
              <w:rPr>
                <w:noProof/>
                <w:lang w:val="en-GB" w:eastAsia="en-AU"/>
              </w:rPr>
            </w:pPr>
            <w:sdt>
              <w:sdtPr>
                <w:rPr>
                  <w:szCs w:val="20"/>
                  <w:lang w:val="en-GB" w:eastAsia="en-AU"/>
                </w:rPr>
                <w:id w:val="183447937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4E1A9992" w14:textId="77777777" w:rsidTr="0049589F">
        <w:tc>
          <w:tcPr>
            <w:tcW w:w="2803" w:type="dxa"/>
          </w:tcPr>
          <w:p w14:paraId="762DB390" w14:textId="77777777" w:rsidR="00EB0993" w:rsidRPr="004940BC" w:rsidRDefault="00EB0993" w:rsidP="00EB0993">
            <w:pPr>
              <w:rPr>
                <w:szCs w:val="20"/>
                <w:lang w:val="en-GB" w:eastAsia="en-AU"/>
              </w:rPr>
            </w:pPr>
            <w:r w:rsidRPr="0049589F">
              <w:rPr>
                <w:rStyle w:val="Strong"/>
              </w:rPr>
              <w:lastRenderedPageBreak/>
              <w:t>Support at Home Module 3:</w:t>
            </w:r>
            <w:r w:rsidRPr="004940BC">
              <w:rPr>
                <w:szCs w:val="20"/>
                <w:lang w:val="en-GB" w:eastAsia="en-AU"/>
              </w:rPr>
              <w:t xml:space="preserve"> Short-term pathways</w:t>
            </w:r>
          </w:p>
          <w:p w14:paraId="5ADBAA93" w14:textId="524E8449" w:rsidR="00EB0993" w:rsidRPr="004940BC" w:rsidRDefault="00EB0993" w:rsidP="00EB0993">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Provides detail around the Assistive Technology and Home Modifications (AT-HM) scheme, Restorative Care Pathway and End-of-Life Pathway. </w:t>
            </w:r>
          </w:p>
        </w:tc>
        <w:tc>
          <w:tcPr>
            <w:tcW w:w="1398" w:type="dxa"/>
          </w:tcPr>
          <w:p w14:paraId="0F1192CD" w14:textId="77777777" w:rsidR="00EB0993" w:rsidRPr="004940BC" w:rsidRDefault="00EB0993" w:rsidP="00EB0993">
            <w:pPr>
              <w:rPr>
                <w:szCs w:val="20"/>
                <w:lang w:eastAsia="en-AU"/>
              </w:rPr>
            </w:pPr>
            <w:r w:rsidRPr="004940BC">
              <w:rPr>
                <w:szCs w:val="20"/>
                <w:lang w:val="en-GB" w:eastAsia="en-AU"/>
              </w:rPr>
              <w:t>Operations staff</w:t>
            </w:r>
          </w:p>
          <w:p w14:paraId="3039805D" w14:textId="77777777" w:rsidR="00EB0993" w:rsidRPr="004940BC" w:rsidRDefault="00EB0993" w:rsidP="00EB0993">
            <w:pPr>
              <w:rPr>
                <w:szCs w:val="20"/>
                <w:lang w:eastAsia="en-AU"/>
              </w:rPr>
            </w:pPr>
            <w:r w:rsidRPr="004940BC">
              <w:rPr>
                <w:szCs w:val="20"/>
                <w:lang w:val="en-GB" w:eastAsia="en-AU"/>
              </w:rPr>
              <w:t>Managers</w:t>
            </w:r>
          </w:p>
          <w:p w14:paraId="382BABDC" w14:textId="28FE4AFA" w:rsidR="00EB0993" w:rsidRPr="004940BC" w:rsidRDefault="00EB0993" w:rsidP="00EB0993">
            <w:pPr>
              <w:rPr>
                <w:szCs w:val="20"/>
                <w:lang w:val="en-GB" w:eastAsia="en-AU"/>
              </w:rPr>
            </w:pPr>
            <w:r w:rsidRPr="004940BC">
              <w:rPr>
                <w:szCs w:val="20"/>
                <w:lang w:val="en-GB" w:eastAsia="en-AU"/>
              </w:rPr>
              <w:t>Care partners</w:t>
            </w:r>
          </w:p>
        </w:tc>
        <w:tc>
          <w:tcPr>
            <w:tcW w:w="1150" w:type="dxa"/>
          </w:tcPr>
          <w:p w14:paraId="7E6CE452" w14:textId="36E74F60" w:rsidR="00EB0993" w:rsidRDefault="00EB0993" w:rsidP="00EB0993">
            <w:pPr>
              <w:rPr>
                <w:rFonts w:cs="Arial"/>
                <w:szCs w:val="20"/>
              </w:rPr>
            </w:pPr>
            <w:r>
              <w:rPr>
                <w:rFonts w:cs="Arial"/>
                <w:szCs w:val="20"/>
              </w:rPr>
              <w:t>Now</w:t>
            </w:r>
          </w:p>
        </w:tc>
        <w:tc>
          <w:tcPr>
            <w:tcW w:w="1107" w:type="dxa"/>
          </w:tcPr>
          <w:p w14:paraId="32800FFB" w14:textId="656E9F92" w:rsidR="00EB0993" w:rsidRDefault="00EB0993" w:rsidP="00EB0993">
            <w:pPr>
              <w:rPr>
                <w:rFonts w:cs="Arial"/>
                <w:szCs w:val="20"/>
              </w:rPr>
            </w:pPr>
            <w:r>
              <w:rPr>
                <w:rFonts w:cs="Arial"/>
                <w:szCs w:val="20"/>
              </w:rPr>
              <w:t>30 mins</w:t>
            </w:r>
          </w:p>
        </w:tc>
        <w:tc>
          <w:tcPr>
            <w:tcW w:w="1484" w:type="dxa"/>
          </w:tcPr>
          <w:p w14:paraId="75F1E320" w14:textId="3E72D7D6" w:rsidR="00EB0993" w:rsidRDefault="00EB0993" w:rsidP="00EB0993">
            <w:pPr>
              <w:rPr>
                <w:rFonts w:cs="Arial"/>
                <w:szCs w:val="20"/>
              </w:rPr>
            </w:pPr>
            <w:r>
              <w:rPr>
                <w:rFonts w:cs="Arial"/>
                <w:szCs w:val="20"/>
              </w:rPr>
              <w:t>None</w:t>
            </w:r>
          </w:p>
        </w:tc>
        <w:tc>
          <w:tcPr>
            <w:tcW w:w="801" w:type="dxa"/>
          </w:tcPr>
          <w:p w14:paraId="5BA345C0" w14:textId="71D086E5" w:rsidR="00EB0993" w:rsidRDefault="00EB0993" w:rsidP="00EB0993">
            <w:pPr>
              <w:rPr>
                <w:rFonts w:cs="Arial"/>
                <w:szCs w:val="20"/>
              </w:rPr>
            </w:pPr>
            <w:r>
              <w:rPr>
                <w:rFonts w:cs="Arial"/>
                <w:szCs w:val="20"/>
              </w:rPr>
              <w:t>N/A</w:t>
            </w:r>
          </w:p>
        </w:tc>
        <w:tc>
          <w:tcPr>
            <w:tcW w:w="1202" w:type="dxa"/>
          </w:tcPr>
          <w:p w14:paraId="2CE674BD" w14:textId="77777777" w:rsidR="00EB0993" w:rsidRDefault="00EB0993" w:rsidP="00EB0993">
            <w:pPr>
              <w:rPr>
                <w:rFonts w:cs="Arial"/>
                <w:szCs w:val="20"/>
              </w:rPr>
            </w:pPr>
            <w:r>
              <w:rPr>
                <w:rFonts w:cs="Arial"/>
                <w:szCs w:val="20"/>
              </w:rPr>
              <w:t>Quiz</w:t>
            </w:r>
          </w:p>
          <w:p w14:paraId="21B7ABCC" w14:textId="617C6957" w:rsidR="00EB0993" w:rsidRDefault="00EB0993" w:rsidP="00EB0993">
            <w:pPr>
              <w:rPr>
                <w:rFonts w:cs="Arial"/>
                <w:szCs w:val="20"/>
              </w:rPr>
            </w:pPr>
            <w:r>
              <w:rPr>
                <w:rFonts w:cs="Arial"/>
                <w:szCs w:val="20"/>
              </w:rPr>
              <w:t>No certificate</w:t>
            </w:r>
          </w:p>
        </w:tc>
        <w:tc>
          <w:tcPr>
            <w:tcW w:w="3444" w:type="dxa"/>
          </w:tcPr>
          <w:p w14:paraId="1E466ACE" w14:textId="7D4EC02E" w:rsidR="00EB0993" w:rsidRPr="00150535" w:rsidRDefault="00EB0993" w:rsidP="00EB0993">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21" w:history="1">
              <w:r w:rsidRPr="00692581">
                <w:rPr>
                  <w:color w:val="0070C0"/>
                  <w:szCs w:val="20"/>
                  <w:u w:val="single"/>
                  <w:lang w:val="en-GB" w:eastAsia="en-AU"/>
                </w:rPr>
                <w:t>SAH.implementation@health.gov.au</w:t>
              </w:r>
            </w:hyperlink>
          </w:p>
        </w:tc>
        <w:tc>
          <w:tcPr>
            <w:tcW w:w="1999" w:type="dxa"/>
          </w:tcPr>
          <w:p w14:paraId="3ED80EAF" w14:textId="77777777" w:rsidR="00EB0993" w:rsidRDefault="00000000" w:rsidP="00EB0993">
            <w:pPr>
              <w:rPr>
                <w:szCs w:val="20"/>
                <w:lang w:val="en-GB" w:eastAsia="en-AU"/>
              </w:rPr>
            </w:pPr>
            <w:sdt>
              <w:sdtPr>
                <w:rPr>
                  <w:szCs w:val="20"/>
                  <w:lang w:val="en-GB" w:eastAsia="en-AU"/>
                </w:rPr>
                <w:id w:val="17331446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01B81EC7" w14:textId="77777777" w:rsidR="00EB0993" w:rsidRDefault="00000000" w:rsidP="00EB0993">
            <w:pPr>
              <w:rPr>
                <w:szCs w:val="20"/>
                <w:lang w:val="en-GB" w:eastAsia="en-AU"/>
              </w:rPr>
            </w:pPr>
            <w:sdt>
              <w:sdtPr>
                <w:rPr>
                  <w:szCs w:val="20"/>
                  <w:lang w:val="en-GB" w:eastAsia="en-AU"/>
                </w:rPr>
                <w:id w:val="-130723747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0F816B8C" w14:textId="77777777" w:rsidR="00EB0993" w:rsidRDefault="00000000" w:rsidP="00EB0993">
            <w:pPr>
              <w:rPr>
                <w:szCs w:val="20"/>
                <w:lang w:val="en-GB" w:eastAsia="en-AU"/>
              </w:rPr>
            </w:pPr>
            <w:sdt>
              <w:sdtPr>
                <w:rPr>
                  <w:szCs w:val="20"/>
                  <w:lang w:val="en-GB" w:eastAsia="en-AU"/>
                </w:rPr>
                <w:id w:val="-1432359226"/>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0E7C356F" w14:textId="730796A0" w:rsidR="00EB0993" w:rsidRDefault="00000000" w:rsidP="00EB0993">
            <w:pPr>
              <w:rPr>
                <w:noProof/>
                <w:lang w:val="en-GB" w:eastAsia="en-AU"/>
              </w:rPr>
            </w:pPr>
            <w:sdt>
              <w:sdtPr>
                <w:rPr>
                  <w:szCs w:val="20"/>
                  <w:lang w:val="en-GB" w:eastAsia="en-AU"/>
                </w:rPr>
                <w:id w:val="-170963875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33511126" w14:textId="77777777" w:rsidTr="0049589F">
        <w:tc>
          <w:tcPr>
            <w:tcW w:w="2803" w:type="dxa"/>
          </w:tcPr>
          <w:p w14:paraId="021AE548" w14:textId="77777777" w:rsidR="00EB0993" w:rsidRPr="00077E56" w:rsidRDefault="00EB0993" w:rsidP="00EB0993">
            <w:pPr>
              <w:rPr>
                <w:szCs w:val="20"/>
                <w:lang w:val="en-GB" w:eastAsia="en-AU"/>
              </w:rPr>
            </w:pPr>
            <w:r w:rsidRPr="0049589F">
              <w:rPr>
                <w:rStyle w:val="Strong"/>
              </w:rPr>
              <w:t>Support at Home Module 4:</w:t>
            </w:r>
            <w:r w:rsidRPr="00077E56">
              <w:rPr>
                <w:szCs w:val="20"/>
                <w:lang w:val="en-GB" w:eastAsia="en-AU"/>
              </w:rPr>
              <w:t xml:space="preserve"> Claiming and payment arrangements</w:t>
            </w:r>
          </w:p>
          <w:p w14:paraId="66395CE1" w14:textId="5CDAB094" w:rsidR="00EB0993" w:rsidRPr="00077E56" w:rsidRDefault="00EB0993" w:rsidP="00EB0993">
            <w:pPr>
              <w:rPr>
                <w:b/>
                <w:bCs/>
                <w:szCs w:val="20"/>
                <w:lang w:val="en-GB" w:eastAsia="en-AU"/>
              </w:rPr>
            </w:pPr>
            <w:r w:rsidRPr="0049589F">
              <w:rPr>
                <w:rStyle w:val="Strong"/>
              </w:rPr>
              <w:t>Purpose:</w:t>
            </w:r>
            <w:r w:rsidRPr="00077E56">
              <w:rPr>
                <w:b/>
                <w:bCs/>
                <w:szCs w:val="20"/>
                <w:lang w:eastAsia="en-AU"/>
              </w:rPr>
              <w:t xml:space="preserve"> </w:t>
            </w:r>
            <w:r w:rsidRPr="00077E56">
              <w:rPr>
                <w:szCs w:val="20"/>
                <w:lang w:eastAsia="en-AU"/>
              </w:rPr>
              <w:t>Explains the claiming process, claiming timeframes, and how claims are processed and resolved.</w:t>
            </w:r>
          </w:p>
        </w:tc>
        <w:tc>
          <w:tcPr>
            <w:tcW w:w="1398" w:type="dxa"/>
          </w:tcPr>
          <w:p w14:paraId="13B2DF88" w14:textId="77777777" w:rsidR="00EB0993" w:rsidRPr="004940BC" w:rsidRDefault="00EB0993" w:rsidP="00EB0993">
            <w:pPr>
              <w:rPr>
                <w:szCs w:val="20"/>
                <w:lang w:eastAsia="en-AU"/>
              </w:rPr>
            </w:pPr>
            <w:r w:rsidRPr="004940BC">
              <w:rPr>
                <w:szCs w:val="20"/>
                <w:lang w:val="en-GB" w:eastAsia="en-AU"/>
              </w:rPr>
              <w:t>Operations staff</w:t>
            </w:r>
          </w:p>
          <w:p w14:paraId="50362119" w14:textId="77777777" w:rsidR="00EB0993" w:rsidRPr="004940BC" w:rsidRDefault="00EB0993" w:rsidP="00EB0993">
            <w:pPr>
              <w:rPr>
                <w:szCs w:val="20"/>
                <w:lang w:eastAsia="en-AU"/>
              </w:rPr>
            </w:pPr>
            <w:r w:rsidRPr="004940BC">
              <w:rPr>
                <w:szCs w:val="20"/>
                <w:lang w:val="en-GB" w:eastAsia="en-AU"/>
              </w:rPr>
              <w:t>Managers</w:t>
            </w:r>
          </w:p>
          <w:p w14:paraId="41AD2298" w14:textId="47A09ADE" w:rsidR="00EB0993" w:rsidRDefault="00EB0993" w:rsidP="00EB0993">
            <w:pPr>
              <w:rPr>
                <w:szCs w:val="20"/>
                <w:lang w:val="en-GB" w:eastAsia="en-AU"/>
              </w:rPr>
            </w:pPr>
            <w:r w:rsidRPr="004940BC">
              <w:rPr>
                <w:szCs w:val="20"/>
                <w:lang w:val="en-GB" w:eastAsia="en-AU"/>
              </w:rPr>
              <w:t>Care partners</w:t>
            </w:r>
          </w:p>
        </w:tc>
        <w:tc>
          <w:tcPr>
            <w:tcW w:w="1150" w:type="dxa"/>
          </w:tcPr>
          <w:p w14:paraId="2A14E88D" w14:textId="2CA136AB" w:rsidR="00EB0993" w:rsidRDefault="00EB0993" w:rsidP="00EB0993">
            <w:pPr>
              <w:rPr>
                <w:rFonts w:cs="Arial"/>
                <w:szCs w:val="20"/>
              </w:rPr>
            </w:pPr>
            <w:r>
              <w:rPr>
                <w:rFonts w:cs="Arial"/>
                <w:szCs w:val="20"/>
              </w:rPr>
              <w:t>Now</w:t>
            </w:r>
          </w:p>
        </w:tc>
        <w:tc>
          <w:tcPr>
            <w:tcW w:w="1107" w:type="dxa"/>
          </w:tcPr>
          <w:p w14:paraId="7F2A4010" w14:textId="486F8B6B" w:rsidR="00EB0993" w:rsidRDefault="00EB0993" w:rsidP="00EB0993">
            <w:pPr>
              <w:rPr>
                <w:rFonts w:cs="Arial"/>
                <w:szCs w:val="20"/>
              </w:rPr>
            </w:pPr>
            <w:r>
              <w:rPr>
                <w:rFonts w:cs="Arial"/>
                <w:szCs w:val="20"/>
              </w:rPr>
              <w:t>30 mins</w:t>
            </w:r>
          </w:p>
        </w:tc>
        <w:tc>
          <w:tcPr>
            <w:tcW w:w="1484" w:type="dxa"/>
          </w:tcPr>
          <w:p w14:paraId="12E893A9" w14:textId="2389520E" w:rsidR="00EB0993" w:rsidRDefault="00EB0993" w:rsidP="00EB0993">
            <w:pPr>
              <w:rPr>
                <w:rFonts w:cs="Arial"/>
                <w:szCs w:val="20"/>
              </w:rPr>
            </w:pPr>
            <w:r>
              <w:rPr>
                <w:rFonts w:cs="Arial"/>
                <w:szCs w:val="20"/>
              </w:rPr>
              <w:t>None</w:t>
            </w:r>
          </w:p>
        </w:tc>
        <w:tc>
          <w:tcPr>
            <w:tcW w:w="801" w:type="dxa"/>
          </w:tcPr>
          <w:p w14:paraId="7F7578F5" w14:textId="2179AD74" w:rsidR="00EB0993" w:rsidRDefault="00EB0993" w:rsidP="00EB0993">
            <w:pPr>
              <w:rPr>
                <w:rFonts w:cs="Arial"/>
                <w:szCs w:val="20"/>
              </w:rPr>
            </w:pPr>
            <w:r>
              <w:rPr>
                <w:rFonts w:cs="Arial"/>
                <w:szCs w:val="20"/>
              </w:rPr>
              <w:t>N/A</w:t>
            </w:r>
          </w:p>
        </w:tc>
        <w:tc>
          <w:tcPr>
            <w:tcW w:w="1202" w:type="dxa"/>
          </w:tcPr>
          <w:p w14:paraId="08D85515" w14:textId="77777777" w:rsidR="00EB0993" w:rsidRDefault="00EB0993" w:rsidP="00EB0993">
            <w:pPr>
              <w:rPr>
                <w:rFonts w:cs="Arial"/>
                <w:szCs w:val="20"/>
              </w:rPr>
            </w:pPr>
            <w:r>
              <w:rPr>
                <w:rFonts w:cs="Arial"/>
                <w:szCs w:val="20"/>
              </w:rPr>
              <w:t>Quiz</w:t>
            </w:r>
          </w:p>
          <w:p w14:paraId="58AE428B" w14:textId="25F40C01" w:rsidR="00EB0993" w:rsidRDefault="00EB0993" w:rsidP="00EB0993">
            <w:pPr>
              <w:rPr>
                <w:rFonts w:cs="Arial"/>
                <w:szCs w:val="20"/>
              </w:rPr>
            </w:pPr>
            <w:r>
              <w:rPr>
                <w:rFonts w:cs="Arial"/>
                <w:szCs w:val="20"/>
              </w:rPr>
              <w:t>No certificate</w:t>
            </w:r>
          </w:p>
        </w:tc>
        <w:tc>
          <w:tcPr>
            <w:tcW w:w="3444" w:type="dxa"/>
          </w:tcPr>
          <w:p w14:paraId="2485AF8E" w14:textId="77777777" w:rsidR="00EB0993" w:rsidRPr="00692581" w:rsidRDefault="00EB0993" w:rsidP="00EB0993">
            <w:pPr>
              <w:rPr>
                <w:rFonts w:eastAsia="Arial" w:cs="Arial"/>
                <w:color w:val="000000"/>
                <w:szCs w:val="20"/>
                <w:lang w:val="en-GB"/>
              </w:rPr>
            </w:pPr>
            <w:r w:rsidRPr="00692581">
              <w:rPr>
                <w:rFonts w:eastAsia="Arial" w:cs="Arial"/>
                <w:color w:val="000000"/>
                <w:szCs w:val="20"/>
                <w:lang w:val="en-GB"/>
              </w:rPr>
              <w:t>Department of Health, Disability and Ageing</w:t>
            </w:r>
          </w:p>
          <w:p w14:paraId="303BABEF" w14:textId="62C010BB" w:rsidR="00EB0993" w:rsidRPr="00150535" w:rsidRDefault="00EB0993" w:rsidP="00EB0993">
            <w:pPr>
              <w:rPr>
                <w:color w:val="0070C0"/>
                <w:szCs w:val="20"/>
                <w:u w:val="single"/>
                <w:lang w:val="en-GB" w:eastAsia="en-AU"/>
              </w:rPr>
            </w:pPr>
            <w:r w:rsidRPr="00692581">
              <w:rPr>
                <w:color w:val="0070C0"/>
                <w:szCs w:val="20"/>
                <w:u w:val="single"/>
                <w:lang w:val="en-GB" w:eastAsia="en-AU"/>
              </w:rPr>
              <w:t>SAH.implementation@health.gov.au</w:t>
            </w:r>
          </w:p>
        </w:tc>
        <w:tc>
          <w:tcPr>
            <w:tcW w:w="1999" w:type="dxa"/>
          </w:tcPr>
          <w:p w14:paraId="031888AF" w14:textId="77777777" w:rsidR="00EB0993" w:rsidRDefault="00000000" w:rsidP="00EB0993">
            <w:pPr>
              <w:rPr>
                <w:szCs w:val="20"/>
                <w:lang w:val="en-GB" w:eastAsia="en-AU"/>
              </w:rPr>
            </w:pPr>
            <w:sdt>
              <w:sdtPr>
                <w:rPr>
                  <w:szCs w:val="20"/>
                  <w:lang w:val="en-GB" w:eastAsia="en-AU"/>
                </w:rPr>
                <w:id w:val="354169006"/>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5F40489C" w14:textId="77777777" w:rsidR="00EB0993" w:rsidRDefault="00000000" w:rsidP="00EB0993">
            <w:pPr>
              <w:rPr>
                <w:szCs w:val="20"/>
                <w:lang w:val="en-GB" w:eastAsia="en-AU"/>
              </w:rPr>
            </w:pPr>
            <w:sdt>
              <w:sdtPr>
                <w:rPr>
                  <w:szCs w:val="20"/>
                  <w:lang w:val="en-GB" w:eastAsia="en-AU"/>
                </w:rPr>
                <w:id w:val="-791291192"/>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402E7ADE" w14:textId="77777777" w:rsidR="00EB0993" w:rsidRDefault="00000000" w:rsidP="00EB0993">
            <w:pPr>
              <w:rPr>
                <w:szCs w:val="20"/>
                <w:lang w:val="en-GB" w:eastAsia="en-AU"/>
              </w:rPr>
            </w:pPr>
            <w:sdt>
              <w:sdtPr>
                <w:rPr>
                  <w:szCs w:val="20"/>
                  <w:lang w:val="en-GB" w:eastAsia="en-AU"/>
                </w:rPr>
                <w:id w:val="468024503"/>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7C3FB6B4" w14:textId="522C5A3C" w:rsidR="00EB0993" w:rsidRDefault="00000000" w:rsidP="00EB0993">
            <w:pPr>
              <w:rPr>
                <w:noProof/>
                <w:lang w:val="en-GB" w:eastAsia="en-AU"/>
              </w:rPr>
            </w:pPr>
            <w:sdt>
              <w:sdtPr>
                <w:rPr>
                  <w:szCs w:val="20"/>
                  <w:lang w:val="en-GB" w:eastAsia="en-AU"/>
                </w:rPr>
                <w:id w:val="-449251662"/>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189A2240" w14:textId="77777777" w:rsidTr="0049589F">
        <w:tc>
          <w:tcPr>
            <w:tcW w:w="2803" w:type="dxa"/>
          </w:tcPr>
          <w:p w14:paraId="1817ED6E" w14:textId="7519C749" w:rsidR="00EB0993" w:rsidRPr="00077E56" w:rsidRDefault="00EB0993" w:rsidP="00EB0993">
            <w:pPr>
              <w:rPr>
                <w:szCs w:val="20"/>
                <w:lang w:val="en-GB" w:eastAsia="en-AU"/>
              </w:rPr>
            </w:pPr>
            <w:r w:rsidRPr="0049589F">
              <w:rPr>
                <w:rStyle w:val="Strong"/>
              </w:rPr>
              <w:t>Support at Home Module 5:</w:t>
            </w:r>
            <w:r w:rsidRPr="00077E56">
              <w:rPr>
                <w:szCs w:val="20"/>
                <w:lang w:val="en-GB" w:eastAsia="en-AU"/>
              </w:rPr>
              <w:t xml:space="preserve"> Care management</w:t>
            </w:r>
          </w:p>
          <w:p w14:paraId="0BCADD5F" w14:textId="6F1C628F" w:rsidR="00EB0993" w:rsidRPr="00077E56" w:rsidRDefault="00EB0993" w:rsidP="00EB0993">
            <w:pPr>
              <w:rPr>
                <w:b/>
                <w:bCs/>
                <w:szCs w:val="20"/>
                <w:lang w:val="en-GB" w:eastAsia="en-AU"/>
              </w:rPr>
            </w:pPr>
            <w:r w:rsidRPr="00077E56">
              <w:rPr>
                <w:b/>
                <w:bCs/>
                <w:szCs w:val="20"/>
                <w:lang w:eastAsia="en-AU"/>
              </w:rPr>
              <w:t>Purpose:</w:t>
            </w:r>
            <w:r>
              <w:rPr>
                <w:b/>
                <w:bCs/>
                <w:szCs w:val="20"/>
                <w:lang w:eastAsia="en-AU"/>
              </w:rPr>
              <w:t xml:space="preserve"> </w:t>
            </w:r>
            <w:r w:rsidRPr="00077E56">
              <w:rPr>
                <w:szCs w:val="20"/>
                <w:lang w:eastAsia="en-AU"/>
              </w:rPr>
              <w:t xml:space="preserve">Provides a </w:t>
            </w:r>
            <w:r w:rsidRPr="00077E56">
              <w:rPr>
                <w:b/>
                <w:bCs/>
                <w:szCs w:val="20"/>
                <w:lang w:eastAsia="en-AU"/>
              </w:rPr>
              <w:t>c</w:t>
            </w:r>
            <w:r w:rsidRPr="00077E56">
              <w:rPr>
                <w:rFonts w:eastAsia="Arial" w:cs="Arial"/>
                <w:color w:val="000000"/>
                <w:szCs w:val="20"/>
              </w:rPr>
              <w:t xml:space="preserve">omprehensive understanding of how care management operates within </w:t>
            </w:r>
            <w:r w:rsidRPr="00077E56">
              <w:rPr>
                <w:rFonts w:eastAsia="Arial" w:cs="Arial"/>
                <w:color w:val="000000"/>
                <w:szCs w:val="20"/>
              </w:rPr>
              <w:lastRenderedPageBreak/>
              <w:t>the Support at Home program, including the process for claiming.</w:t>
            </w:r>
          </w:p>
        </w:tc>
        <w:tc>
          <w:tcPr>
            <w:tcW w:w="1398" w:type="dxa"/>
          </w:tcPr>
          <w:p w14:paraId="7957DFBB" w14:textId="77777777" w:rsidR="00EB0993" w:rsidRDefault="00EB0993" w:rsidP="00EB0993">
            <w:pPr>
              <w:rPr>
                <w:szCs w:val="20"/>
                <w:lang w:val="en-GB" w:eastAsia="en-AU"/>
              </w:rPr>
            </w:pPr>
            <w:r>
              <w:rPr>
                <w:szCs w:val="20"/>
                <w:lang w:val="en-GB" w:eastAsia="en-AU"/>
              </w:rPr>
              <w:lastRenderedPageBreak/>
              <w:t>Managers</w:t>
            </w:r>
          </w:p>
          <w:p w14:paraId="009B38D8" w14:textId="3B2F04DE" w:rsidR="00EB0993" w:rsidRDefault="00EB0993" w:rsidP="00EB0993">
            <w:pPr>
              <w:rPr>
                <w:szCs w:val="20"/>
                <w:lang w:val="en-GB" w:eastAsia="en-AU"/>
              </w:rPr>
            </w:pPr>
            <w:r>
              <w:rPr>
                <w:szCs w:val="20"/>
                <w:lang w:val="en-GB" w:eastAsia="en-AU"/>
              </w:rPr>
              <w:t>Care partners</w:t>
            </w:r>
          </w:p>
        </w:tc>
        <w:tc>
          <w:tcPr>
            <w:tcW w:w="1150" w:type="dxa"/>
          </w:tcPr>
          <w:p w14:paraId="5DE0617F" w14:textId="21692AC3" w:rsidR="00EB0993" w:rsidRDefault="00B5251D" w:rsidP="00EB0993">
            <w:pPr>
              <w:rPr>
                <w:rFonts w:cs="Arial"/>
                <w:szCs w:val="20"/>
              </w:rPr>
            </w:pPr>
            <w:r>
              <w:rPr>
                <w:rFonts w:cs="Arial"/>
                <w:szCs w:val="20"/>
              </w:rPr>
              <w:t>Now</w:t>
            </w:r>
          </w:p>
        </w:tc>
        <w:tc>
          <w:tcPr>
            <w:tcW w:w="1107" w:type="dxa"/>
          </w:tcPr>
          <w:p w14:paraId="0409212C" w14:textId="3FB02C0B" w:rsidR="00EB0993" w:rsidRDefault="00EB0993" w:rsidP="00EB0993">
            <w:pPr>
              <w:rPr>
                <w:rFonts w:cs="Arial"/>
                <w:szCs w:val="20"/>
              </w:rPr>
            </w:pPr>
            <w:r>
              <w:rPr>
                <w:rFonts w:cs="Arial"/>
                <w:szCs w:val="20"/>
              </w:rPr>
              <w:t>30 mins</w:t>
            </w:r>
          </w:p>
        </w:tc>
        <w:tc>
          <w:tcPr>
            <w:tcW w:w="1484" w:type="dxa"/>
          </w:tcPr>
          <w:p w14:paraId="6D4A4E3A" w14:textId="6201309E" w:rsidR="00EB0993" w:rsidRDefault="00EB0993" w:rsidP="00EB0993">
            <w:pPr>
              <w:rPr>
                <w:rFonts w:cs="Arial"/>
                <w:szCs w:val="20"/>
              </w:rPr>
            </w:pPr>
            <w:r>
              <w:rPr>
                <w:rFonts w:cs="Arial"/>
                <w:szCs w:val="20"/>
              </w:rPr>
              <w:t>None</w:t>
            </w:r>
          </w:p>
        </w:tc>
        <w:tc>
          <w:tcPr>
            <w:tcW w:w="801" w:type="dxa"/>
          </w:tcPr>
          <w:p w14:paraId="56A7FE94" w14:textId="7AD76C9C" w:rsidR="00EB0993" w:rsidRDefault="00EB0993" w:rsidP="00EB0993">
            <w:pPr>
              <w:rPr>
                <w:rFonts w:cs="Arial"/>
                <w:szCs w:val="20"/>
              </w:rPr>
            </w:pPr>
            <w:r>
              <w:rPr>
                <w:rFonts w:cs="Arial"/>
                <w:szCs w:val="20"/>
              </w:rPr>
              <w:t>N/A</w:t>
            </w:r>
          </w:p>
        </w:tc>
        <w:tc>
          <w:tcPr>
            <w:tcW w:w="1202" w:type="dxa"/>
          </w:tcPr>
          <w:p w14:paraId="42CF9240" w14:textId="77777777" w:rsidR="00EB0993" w:rsidRDefault="00EB0993" w:rsidP="00EB0993">
            <w:pPr>
              <w:rPr>
                <w:rFonts w:cs="Arial"/>
                <w:szCs w:val="20"/>
              </w:rPr>
            </w:pPr>
            <w:r>
              <w:rPr>
                <w:rFonts w:cs="Arial"/>
                <w:szCs w:val="20"/>
              </w:rPr>
              <w:t>Quiz</w:t>
            </w:r>
          </w:p>
          <w:p w14:paraId="05DE692F" w14:textId="32062974" w:rsidR="00EB0993" w:rsidRDefault="00EB0993" w:rsidP="00EB0993">
            <w:pPr>
              <w:rPr>
                <w:rFonts w:cs="Arial"/>
                <w:szCs w:val="20"/>
              </w:rPr>
            </w:pPr>
            <w:r>
              <w:rPr>
                <w:rFonts w:cs="Arial"/>
                <w:szCs w:val="20"/>
              </w:rPr>
              <w:t>No certificate</w:t>
            </w:r>
          </w:p>
        </w:tc>
        <w:tc>
          <w:tcPr>
            <w:tcW w:w="3444" w:type="dxa"/>
          </w:tcPr>
          <w:p w14:paraId="0F8915CD" w14:textId="77777777" w:rsidR="00EB0993" w:rsidRPr="00692581" w:rsidRDefault="00EB0993" w:rsidP="00EB0993">
            <w:pPr>
              <w:rPr>
                <w:rFonts w:eastAsia="Arial" w:cs="Arial"/>
                <w:color w:val="000000"/>
                <w:szCs w:val="20"/>
                <w:lang w:val="en-GB"/>
              </w:rPr>
            </w:pPr>
            <w:r w:rsidRPr="00692581">
              <w:rPr>
                <w:rFonts w:eastAsia="Arial" w:cs="Arial"/>
                <w:color w:val="000000"/>
                <w:szCs w:val="20"/>
                <w:lang w:val="en-GB"/>
              </w:rPr>
              <w:t>Department of Health, Disability and Ageing</w:t>
            </w:r>
          </w:p>
          <w:p w14:paraId="4075D564" w14:textId="2BB9375E" w:rsidR="00EB0993" w:rsidRPr="00150535" w:rsidRDefault="00EB0993" w:rsidP="00EB0993">
            <w:pPr>
              <w:rPr>
                <w:color w:val="0070C0"/>
                <w:szCs w:val="20"/>
                <w:u w:val="single"/>
                <w:lang w:val="en-GB" w:eastAsia="en-AU"/>
              </w:rPr>
            </w:pPr>
            <w:hyperlink r:id="rId22" w:history="1">
              <w:r w:rsidRPr="00692581">
                <w:rPr>
                  <w:color w:val="0070C0"/>
                  <w:szCs w:val="20"/>
                  <w:u w:val="single"/>
                  <w:lang w:val="en-GB" w:eastAsia="en-AU"/>
                </w:rPr>
                <w:t>SAH.implementation@health.gov.au</w:t>
              </w:r>
            </w:hyperlink>
          </w:p>
        </w:tc>
        <w:tc>
          <w:tcPr>
            <w:tcW w:w="1999" w:type="dxa"/>
          </w:tcPr>
          <w:p w14:paraId="6B6CA79F" w14:textId="77777777" w:rsidR="00EB0993" w:rsidRDefault="00000000" w:rsidP="00EB0993">
            <w:pPr>
              <w:rPr>
                <w:szCs w:val="20"/>
                <w:lang w:val="en-GB" w:eastAsia="en-AU"/>
              </w:rPr>
            </w:pPr>
            <w:sdt>
              <w:sdtPr>
                <w:rPr>
                  <w:szCs w:val="20"/>
                  <w:lang w:val="en-GB" w:eastAsia="en-AU"/>
                </w:rPr>
                <w:id w:val="85416127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42676FC1" w14:textId="77777777" w:rsidR="00EB0993" w:rsidRDefault="00000000" w:rsidP="00EB0993">
            <w:pPr>
              <w:rPr>
                <w:szCs w:val="20"/>
                <w:lang w:val="en-GB" w:eastAsia="en-AU"/>
              </w:rPr>
            </w:pPr>
            <w:sdt>
              <w:sdtPr>
                <w:rPr>
                  <w:szCs w:val="20"/>
                  <w:lang w:val="en-GB" w:eastAsia="en-AU"/>
                </w:rPr>
                <w:id w:val="-462504841"/>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153715A9" w14:textId="77777777" w:rsidR="00EB0993" w:rsidRDefault="00000000" w:rsidP="00EB0993">
            <w:pPr>
              <w:rPr>
                <w:szCs w:val="20"/>
                <w:lang w:val="en-GB" w:eastAsia="en-AU"/>
              </w:rPr>
            </w:pPr>
            <w:sdt>
              <w:sdtPr>
                <w:rPr>
                  <w:szCs w:val="20"/>
                  <w:lang w:val="en-GB" w:eastAsia="en-AU"/>
                </w:rPr>
                <w:id w:val="-198052756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03882257" w14:textId="7D46A000" w:rsidR="00EB0993" w:rsidRDefault="00000000" w:rsidP="00EB0993">
            <w:pPr>
              <w:rPr>
                <w:noProof/>
                <w:lang w:val="en-GB" w:eastAsia="en-AU"/>
              </w:rPr>
            </w:pPr>
            <w:sdt>
              <w:sdtPr>
                <w:rPr>
                  <w:szCs w:val="20"/>
                  <w:lang w:val="en-GB" w:eastAsia="en-AU"/>
                </w:rPr>
                <w:id w:val="76637656"/>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5200AB61" w14:textId="77777777" w:rsidTr="0049589F">
        <w:tc>
          <w:tcPr>
            <w:tcW w:w="2803" w:type="dxa"/>
          </w:tcPr>
          <w:p w14:paraId="77E4ADEA" w14:textId="2EFE0468" w:rsidR="00EB0993" w:rsidRPr="00077E56" w:rsidRDefault="00EB0993" w:rsidP="00EB0993">
            <w:pPr>
              <w:rPr>
                <w:szCs w:val="20"/>
                <w:lang w:val="en-GB" w:eastAsia="en-AU"/>
              </w:rPr>
            </w:pPr>
            <w:r w:rsidRPr="0049589F">
              <w:rPr>
                <w:rStyle w:val="Strong"/>
              </w:rPr>
              <w:t>Support at Home Module 6:</w:t>
            </w:r>
            <w:r w:rsidRPr="00077E56">
              <w:rPr>
                <w:b/>
                <w:bCs/>
                <w:szCs w:val="20"/>
                <w:lang w:val="en-GB" w:eastAsia="en-AU"/>
              </w:rPr>
              <w:t xml:space="preserve"> </w:t>
            </w:r>
            <w:r w:rsidRPr="00077E56">
              <w:rPr>
                <w:szCs w:val="20"/>
                <w:lang w:val="en-GB" w:eastAsia="en-AU"/>
              </w:rPr>
              <w:t>Self-management</w:t>
            </w:r>
          </w:p>
          <w:p w14:paraId="4860D029" w14:textId="15A8EFD6" w:rsidR="00EB0993" w:rsidRPr="00077E56" w:rsidRDefault="00EB0993" w:rsidP="00EB0993">
            <w:pPr>
              <w:rPr>
                <w:b/>
                <w:bCs/>
                <w:szCs w:val="20"/>
                <w:lang w:val="en-GB" w:eastAsia="en-AU"/>
              </w:rPr>
            </w:pPr>
            <w:r w:rsidRPr="0049589F">
              <w:rPr>
                <w:rStyle w:val="Strong"/>
              </w:rPr>
              <w:t>Purpose:</w:t>
            </w:r>
            <w:r>
              <w:rPr>
                <w:b/>
                <w:bCs/>
                <w:szCs w:val="20"/>
                <w:lang w:eastAsia="en-AU"/>
              </w:rPr>
              <w:t xml:space="preserve"> </w:t>
            </w:r>
            <w:r w:rsidRPr="00077E56">
              <w:rPr>
                <w:szCs w:val="20"/>
                <w:lang w:eastAsia="en-AU"/>
              </w:rPr>
              <w:t>Provides a c</w:t>
            </w:r>
            <w:r w:rsidRPr="00077E56">
              <w:rPr>
                <w:rFonts w:eastAsia="Arial" w:cs="Arial"/>
                <w:color w:val="000000"/>
                <w:szCs w:val="20"/>
              </w:rPr>
              <w:t>omprehensive understanding of how self-management operates within the Support at Home program and its interactions with care management.</w:t>
            </w:r>
          </w:p>
        </w:tc>
        <w:tc>
          <w:tcPr>
            <w:tcW w:w="1398" w:type="dxa"/>
          </w:tcPr>
          <w:p w14:paraId="15DA7CE9" w14:textId="77777777" w:rsidR="00EB0993" w:rsidRDefault="00EB0993" w:rsidP="00EB0993">
            <w:pPr>
              <w:rPr>
                <w:szCs w:val="20"/>
                <w:lang w:val="en-GB" w:eastAsia="en-AU"/>
              </w:rPr>
            </w:pPr>
            <w:r>
              <w:rPr>
                <w:szCs w:val="20"/>
                <w:lang w:val="en-GB" w:eastAsia="en-AU"/>
              </w:rPr>
              <w:t>Managers</w:t>
            </w:r>
          </w:p>
          <w:p w14:paraId="451E9DF2" w14:textId="79F6BC53" w:rsidR="00EB0993" w:rsidRDefault="00EB0993" w:rsidP="00EB0993">
            <w:pPr>
              <w:rPr>
                <w:szCs w:val="20"/>
                <w:lang w:val="en-GB" w:eastAsia="en-AU"/>
              </w:rPr>
            </w:pPr>
            <w:r>
              <w:rPr>
                <w:szCs w:val="20"/>
                <w:lang w:val="en-GB" w:eastAsia="en-AU"/>
              </w:rPr>
              <w:t>Care partners</w:t>
            </w:r>
          </w:p>
        </w:tc>
        <w:tc>
          <w:tcPr>
            <w:tcW w:w="1150" w:type="dxa"/>
          </w:tcPr>
          <w:p w14:paraId="429E19B7" w14:textId="7A29ADC3" w:rsidR="00EB0993" w:rsidRDefault="00B5251D" w:rsidP="00EB0993">
            <w:pPr>
              <w:rPr>
                <w:rFonts w:cs="Arial"/>
                <w:szCs w:val="20"/>
              </w:rPr>
            </w:pPr>
            <w:r>
              <w:rPr>
                <w:rFonts w:cs="Arial"/>
                <w:szCs w:val="20"/>
              </w:rPr>
              <w:t>Now</w:t>
            </w:r>
          </w:p>
        </w:tc>
        <w:tc>
          <w:tcPr>
            <w:tcW w:w="1107" w:type="dxa"/>
          </w:tcPr>
          <w:p w14:paraId="464D624A" w14:textId="6EA0D4DE" w:rsidR="00EB0993" w:rsidRDefault="00EB0993" w:rsidP="00EB0993">
            <w:pPr>
              <w:rPr>
                <w:rFonts w:cs="Arial"/>
                <w:szCs w:val="20"/>
              </w:rPr>
            </w:pPr>
            <w:r>
              <w:rPr>
                <w:rFonts w:cs="Arial"/>
                <w:szCs w:val="20"/>
              </w:rPr>
              <w:t>30 mins</w:t>
            </w:r>
          </w:p>
        </w:tc>
        <w:tc>
          <w:tcPr>
            <w:tcW w:w="1484" w:type="dxa"/>
          </w:tcPr>
          <w:p w14:paraId="21C07E70" w14:textId="6CB2788E" w:rsidR="00EB0993" w:rsidRDefault="00EB0993" w:rsidP="00EB0993">
            <w:pPr>
              <w:rPr>
                <w:rFonts w:cs="Arial"/>
                <w:szCs w:val="20"/>
              </w:rPr>
            </w:pPr>
            <w:r>
              <w:rPr>
                <w:rFonts w:cs="Arial"/>
                <w:szCs w:val="20"/>
              </w:rPr>
              <w:t>None</w:t>
            </w:r>
          </w:p>
        </w:tc>
        <w:tc>
          <w:tcPr>
            <w:tcW w:w="801" w:type="dxa"/>
          </w:tcPr>
          <w:p w14:paraId="70BF4216" w14:textId="63DD9B2D" w:rsidR="00EB0993" w:rsidRDefault="00EB0993" w:rsidP="00EB0993">
            <w:pPr>
              <w:rPr>
                <w:rFonts w:cs="Arial"/>
                <w:szCs w:val="20"/>
              </w:rPr>
            </w:pPr>
            <w:r>
              <w:rPr>
                <w:rFonts w:cs="Arial"/>
                <w:szCs w:val="20"/>
              </w:rPr>
              <w:t>N/A</w:t>
            </w:r>
          </w:p>
        </w:tc>
        <w:tc>
          <w:tcPr>
            <w:tcW w:w="1202" w:type="dxa"/>
          </w:tcPr>
          <w:p w14:paraId="05EA1F95" w14:textId="77777777" w:rsidR="00EB0993" w:rsidRDefault="00EB0993" w:rsidP="00EB0993">
            <w:pPr>
              <w:rPr>
                <w:rFonts w:cs="Arial"/>
                <w:szCs w:val="20"/>
              </w:rPr>
            </w:pPr>
            <w:r>
              <w:rPr>
                <w:rFonts w:cs="Arial"/>
                <w:szCs w:val="20"/>
              </w:rPr>
              <w:t>Quiz</w:t>
            </w:r>
          </w:p>
          <w:p w14:paraId="7457370E" w14:textId="4A767731" w:rsidR="00EB0993" w:rsidRDefault="00EB0993" w:rsidP="00EB0993">
            <w:pPr>
              <w:rPr>
                <w:rFonts w:cs="Arial"/>
                <w:szCs w:val="20"/>
              </w:rPr>
            </w:pPr>
            <w:r>
              <w:rPr>
                <w:rFonts w:cs="Arial"/>
                <w:szCs w:val="20"/>
              </w:rPr>
              <w:t>No certificate</w:t>
            </w:r>
          </w:p>
        </w:tc>
        <w:tc>
          <w:tcPr>
            <w:tcW w:w="3444" w:type="dxa"/>
          </w:tcPr>
          <w:p w14:paraId="50E81809" w14:textId="59A5A405" w:rsidR="00EB0993" w:rsidRPr="00150535" w:rsidRDefault="00EB0993" w:rsidP="00EB0993">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23" w:history="1">
              <w:r w:rsidRPr="00692581">
                <w:rPr>
                  <w:color w:val="0070C0"/>
                  <w:szCs w:val="20"/>
                  <w:u w:val="single"/>
                  <w:lang w:val="en-GB" w:eastAsia="en-AU"/>
                </w:rPr>
                <w:t>SAH.implementation@health.gov.au</w:t>
              </w:r>
            </w:hyperlink>
          </w:p>
        </w:tc>
        <w:tc>
          <w:tcPr>
            <w:tcW w:w="1999" w:type="dxa"/>
          </w:tcPr>
          <w:p w14:paraId="55281F6C" w14:textId="77777777" w:rsidR="00EB0993" w:rsidRDefault="00000000" w:rsidP="00EB0993">
            <w:pPr>
              <w:rPr>
                <w:szCs w:val="20"/>
                <w:lang w:val="en-GB" w:eastAsia="en-AU"/>
              </w:rPr>
            </w:pPr>
            <w:sdt>
              <w:sdtPr>
                <w:rPr>
                  <w:szCs w:val="20"/>
                  <w:lang w:val="en-GB" w:eastAsia="en-AU"/>
                </w:rPr>
                <w:id w:val="361864086"/>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7F4A525D" w14:textId="77777777" w:rsidR="00EB0993" w:rsidRDefault="00000000" w:rsidP="00EB0993">
            <w:pPr>
              <w:rPr>
                <w:szCs w:val="20"/>
                <w:lang w:val="en-GB" w:eastAsia="en-AU"/>
              </w:rPr>
            </w:pPr>
            <w:sdt>
              <w:sdtPr>
                <w:rPr>
                  <w:szCs w:val="20"/>
                  <w:lang w:val="en-GB" w:eastAsia="en-AU"/>
                </w:rPr>
                <w:id w:val="70791084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6146BBB6" w14:textId="77777777" w:rsidR="00EB0993" w:rsidRDefault="00000000" w:rsidP="00EB0993">
            <w:pPr>
              <w:rPr>
                <w:szCs w:val="20"/>
                <w:lang w:val="en-GB" w:eastAsia="en-AU"/>
              </w:rPr>
            </w:pPr>
            <w:sdt>
              <w:sdtPr>
                <w:rPr>
                  <w:szCs w:val="20"/>
                  <w:lang w:val="en-GB" w:eastAsia="en-AU"/>
                </w:rPr>
                <w:id w:val="186178283"/>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72EEE629" w14:textId="719C0DC1" w:rsidR="00EB0993" w:rsidRDefault="00000000" w:rsidP="00EB0993">
            <w:pPr>
              <w:rPr>
                <w:noProof/>
                <w:lang w:val="en-GB" w:eastAsia="en-AU"/>
              </w:rPr>
            </w:pPr>
            <w:sdt>
              <w:sdtPr>
                <w:rPr>
                  <w:szCs w:val="20"/>
                  <w:lang w:val="en-GB" w:eastAsia="en-AU"/>
                </w:rPr>
                <w:id w:val="-682051411"/>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bl>
    <w:p w14:paraId="179DDB84" w14:textId="29903AF7" w:rsidR="00077E56" w:rsidRPr="00150535" w:rsidRDefault="00077E56" w:rsidP="00150535">
      <w:pPr>
        <w:pStyle w:val="Heading2"/>
      </w:pPr>
      <w:r w:rsidRPr="00150535">
        <w:t>Other learning opportunities</w:t>
      </w:r>
    </w:p>
    <w:tbl>
      <w:tblPr>
        <w:tblStyle w:val="TableGridLight"/>
        <w:tblW w:w="0" w:type="auto"/>
        <w:tblLook w:val="04A0" w:firstRow="1" w:lastRow="0" w:firstColumn="1" w:lastColumn="0" w:noHBand="0" w:noVBand="1"/>
      </w:tblPr>
      <w:tblGrid>
        <w:gridCol w:w="4248"/>
        <w:gridCol w:w="2126"/>
        <w:gridCol w:w="2213"/>
        <w:gridCol w:w="4875"/>
        <w:gridCol w:w="1926"/>
      </w:tblGrid>
      <w:tr w:rsidR="00077E56" w14:paraId="0E049B17" w14:textId="77777777" w:rsidTr="00B9745F">
        <w:trPr>
          <w:cnfStyle w:val="100000000000" w:firstRow="1" w:lastRow="0" w:firstColumn="0" w:lastColumn="0" w:oddVBand="0" w:evenVBand="0" w:oddHBand="0" w:evenHBand="0" w:firstRowFirstColumn="0" w:firstRowLastColumn="0" w:lastRowFirstColumn="0" w:lastRowLastColumn="0"/>
          <w:tblHeader/>
        </w:trPr>
        <w:tc>
          <w:tcPr>
            <w:tcW w:w="4248" w:type="dxa"/>
          </w:tcPr>
          <w:p w14:paraId="7E236BB9" w14:textId="01325D9B" w:rsidR="00077E56" w:rsidRPr="00077E56" w:rsidRDefault="00077E56" w:rsidP="00BE2180">
            <w:pPr>
              <w:rPr>
                <w:szCs w:val="20"/>
              </w:rPr>
            </w:pPr>
            <w:r w:rsidRPr="00077E56">
              <w:rPr>
                <w:szCs w:val="20"/>
              </w:rPr>
              <w:t>Opportunity</w:t>
            </w:r>
          </w:p>
        </w:tc>
        <w:tc>
          <w:tcPr>
            <w:tcW w:w="2126" w:type="dxa"/>
          </w:tcPr>
          <w:p w14:paraId="2FE88A40" w14:textId="33C24C2B" w:rsidR="00077E56" w:rsidRPr="00077E56" w:rsidRDefault="00077E56" w:rsidP="00BE2180">
            <w:pPr>
              <w:rPr>
                <w:szCs w:val="20"/>
              </w:rPr>
            </w:pPr>
            <w:r w:rsidRPr="00077E56">
              <w:rPr>
                <w:szCs w:val="20"/>
              </w:rPr>
              <w:t>Date Available</w:t>
            </w:r>
          </w:p>
        </w:tc>
        <w:tc>
          <w:tcPr>
            <w:tcW w:w="2213" w:type="dxa"/>
          </w:tcPr>
          <w:p w14:paraId="070C7E6A" w14:textId="5206068A" w:rsidR="00077E56" w:rsidRPr="00077E56" w:rsidRDefault="00077E56" w:rsidP="00BE2180">
            <w:pPr>
              <w:rPr>
                <w:szCs w:val="20"/>
              </w:rPr>
            </w:pPr>
            <w:r w:rsidRPr="00077E56">
              <w:rPr>
                <w:szCs w:val="20"/>
              </w:rPr>
              <w:t>Duration</w:t>
            </w:r>
          </w:p>
        </w:tc>
        <w:tc>
          <w:tcPr>
            <w:tcW w:w="4875" w:type="dxa"/>
          </w:tcPr>
          <w:p w14:paraId="055A4EBA" w14:textId="2AE7CF77" w:rsidR="00077E56" w:rsidRPr="00077E56" w:rsidRDefault="00077E56" w:rsidP="00BE2180">
            <w:pPr>
              <w:rPr>
                <w:szCs w:val="20"/>
              </w:rPr>
            </w:pPr>
            <w:r w:rsidRPr="00077E56">
              <w:rPr>
                <w:szCs w:val="20"/>
              </w:rPr>
              <w:t>Owner/Contact</w:t>
            </w:r>
          </w:p>
        </w:tc>
        <w:tc>
          <w:tcPr>
            <w:tcW w:w="1926" w:type="dxa"/>
          </w:tcPr>
          <w:p w14:paraId="748ADB1B" w14:textId="42F900A6" w:rsidR="00077E56" w:rsidRPr="00077E56" w:rsidRDefault="00077E56" w:rsidP="00BE2180">
            <w:pPr>
              <w:rPr>
                <w:szCs w:val="20"/>
              </w:rPr>
            </w:pPr>
            <w:r w:rsidRPr="00077E56">
              <w:rPr>
                <w:szCs w:val="20"/>
              </w:rPr>
              <w:t>Status</w:t>
            </w:r>
          </w:p>
        </w:tc>
      </w:tr>
      <w:tr w:rsidR="00EB0993" w14:paraId="2FDC5BB2" w14:textId="77777777" w:rsidTr="00B9745F">
        <w:trPr>
          <w:trHeight w:val="70"/>
        </w:trPr>
        <w:tc>
          <w:tcPr>
            <w:tcW w:w="4248" w:type="dxa"/>
          </w:tcPr>
          <w:p w14:paraId="5A6DF42D" w14:textId="126C4D6E" w:rsidR="00EB0993" w:rsidRPr="00077E56" w:rsidRDefault="00EB0993" w:rsidP="00B9745F">
            <w:pPr>
              <w:rPr>
                <w:szCs w:val="20"/>
                <w:lang w:eastAsia="en-AU"/>
              </w:rPr>
            </w:pPr>
            <w:r w:rsidRPr="00B9745F">
              <w:rPr>
                <w:rStyle w:val="Strong"/>
              </w:rPr>
              <w:t>Aged Care Quality and Safety Commission</w:t>
            </w:r>
            <w:r w:rsidR="00B9745F">
              <w:rPr>
                <w:szCs w:val="20"/>
                <w:lang w:val="en-GB" w:eastAsia="en-AU"/>
              </w:rPr>
              <w:t xml:space="preserve"> </w:t>
            </w:r>
            <w:r w:rsidRPr="00077E56">
              <w:rPr>
                <w:szCs w:val="20"/>
                <w:lang w:eastAsia="en-AU"/>
              </w:rPr>
              <w:t>(Alis platform)</w:t>
            </w:r>
          </w:p>
          <w:p w14:paraId="473D5609" w14:textId="601E20CC" w:rsidR="00EB0993" w:rsidRPr="00077E56" w:rsidRDefault="00EB0993" w:rsidP="0049589F">
            <w:pPr>
              <w:pStyle w:val="ListBullet"/>
              <w:rPr>
                <w:lang w:eastAsia="en-AU"/>
              </w:rPr>
            </w:pPr>
            <w:r w:rsidRPr="00077E56">
              <w:rPr>
                <w:lang w:eastAsia="en-AU"/>
              </w:rPr>
              <w:t>The strengthened Aged Care Quality Standards – 8 modules</w:t>
            </w:r>
          </w:p>
          <w:p w14:paraId="500CC644" w14:textId="77777777" w:rsidR="00EB0993" w:rsidRDefault="00EB0993" w:rsidP="0049589F">
            <w:pPr>
              <w:pStyle w:val="ListBullet"/>
              <w:rPr>
                <w:lang w:eastAsia="en-AU"/>
              </w:rPr>
            </w:pPr>
            <w:r w:rsidRPr="00077E56">
              <w:rPr>
                <w:lang w:eastAsia="en-AU"/>
              </w:rPr>
              <w:t>Case study series – Quality Standards</w:t>
            </w:r>
          </w:p>
          <w:p w14:paraId="61BE73A1" w14:textId="151EFFF7" w:rsidR="00EB0993" w:rsidRPr="00077E56" w:rsidRDefault="00EB0993" w:rsidP="0049589F">
            <w:pPr>
              <w:pStyle w:val="ListBullet"/>
              <w:rPr>
                <w:lang w:eastAsia="en-AU"/>
              </w:rPr>
            </w:pPr>
            <w:r w:rsidRPr="00077E56">
              <w:rPr>
                <w:lang w:eastAsia="en-AU"/>
              </w:rPr>
              <w:t>Various other modules</w:t>
            </w:r>
            <w:r>
              <w:rPr>
                <w:lang w:eastAsia="en-AU"/>
              </w:rPr>
              <w:t>.</w:t>
            </w:r>
          </w:p>
        </w:tc>
        <w:tc>
          <w:tcPr>
            <w:tcW w:w="2126" w:type="dxa"/>
          </w:tcPr>
          <w:p w14:paraId="6266E31E" w14:textId="78E40C21" w:rsidR="00EB0993" w:rsidRPr="00077E56" w:rsidRDefault="00EB0993" w:rsidP="00EB0993">
            <w:pPr>
              <w:rPr>
                <w:szCs w:val="20"/>
              </w:rPr>
            </w:pPr>
            <w:r w:rsidRPr="00077E56">
              <w:rPr>
                <w:szCs w:val="20"/>
              </w:rPr>
              <w:t>Now</w:t>
            </w:r>
          </w:p>
        </w:tc>
        <w:tc>
          <w:tcPr>
            <w:tcW w:w="2213" w:type="dxa"/>
          </w:tcPr>
          <w:p w14:paraId="2023EADD" w14:textId="2B307CE2" w:rsidR="00EB0993" w:rsidRPr="00077E56" w:rsidRDefault="00EB0993" w:rsidP="00EB0993">
            <w:pPr>
              <w:rPr>
                <w:szCs w:val="20"/>
              </w:rPr>
            </w:pPr>
            <w:r w:rsidRPr="00077E56">
              <w:rPr>
                <w:szCs w:val="20"/>
              </w:rPr>
              <w:t>1.5-3 hrs (per module)</w:t>
            </w:r>
          </w:p>
        </w:tc>
        <w:tc>
          <w:tcPr>
            <w:tcW w:w="4875" w:type="dxa"/>
          </w:tcPr>
          <w:p w14:paraId="1CF5E885" w14:textId="002FCF3D" w:rsidR="00EB0993" w:rsidRPr="00150535" w:rsidRDefault="00EB0993" w:rsidP="00B9745F">
            <w:pPr>
              <w:rPr>
                <w:color w:val="0070C0"/>
                <w:szCs w:val="20"/>
                <w:u w:val="single"/>
              </w:rPr>
            </w:pPr>
            <w:r w:rsidRPr="00077E56">
              <w:rPr>
                <w:szCs w:val="20"/>
                <w:lang w:val="en-GB" w:eastAsia="en-AU"/>
              </w:rPr>
              <w:t>Aged Care Quality and Safety Commission </w:t>
            </w:r>
            <w:hyperlink r:id="rId24" w:history="1">
              <w:r w:rsidRPr="00077E56">
                <w:rPr>
                  <w:color w:val="0070C0"/>
                  <w:szCs w:val="20"/>
                  <w:u w:val="single"/>
                  <w:lang w:val="en-GB" w:eastAsia="en-AU"/>
                </w:rPr>
                <w:t>education@agedcarequality.gov.au</w:t>
              </w:r>
            </w:hyperlink>
          </w:p>
        </w:tc>
        <w:tc>
          <w:tcPr>
            <w:tcW w:w="1926" w:type="dxa"/>
          </w:tcPr>
          <w:p w14:paraId="60FF9EF7" w14:textId="77777777" w:rsidR="00EB0993" w:rsidRDefault="00000000" w:rsidP="00EB0993">
            <w:pPr>
              <w:rPr>
                <w:szCs w:val="20"/>
                <w:lang w:val="en-GB" w:eastAsia="en-AU"/>
              </w:rPr>
            </w:pPr>
            <w:sdt>
              <w:sdtPr>
                <w:rPr>
                  <w:szCs w:val="20"/>
                  <w:lang w:val="en-GB" w:eastAsia="en-AU"/>
                </w:rPr>
                <w:id w:val="-97313219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4982455E" w14:textId="77777777" w:rsidR="00EB0993" w:rsidRDefault="00000000" w:rsidP="00EB0993">
            <w:pPr>
              <w:rPr>
                <w:szCs w:val="20"/>
                <w:lang w:val="en-GB" w:eastAsia="en-AU"/>
              </w:rPr>
            </w:pPr>
            <w:sdt>
              <w:sdtPr>
                <w:rPr>
                  <w:szCs w:val="20"/>
                  <w:lang w:val="en-GB" w:eastAsia="en-AU"/>
                </w:rPr>
                <w:id w:val="-116107814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25AC069C" w14:textId="77777777" w:rsidR="00EB0993" w:rsidRDefault="00000000" w:rsidP="00EB0993">
            <w:pPr>
              <w:rPr>
                <w:szCs w:val="20"/>
                <w:lang w:val="en-GB" w:eastAsia="en-AU"/>
              </w:rPr>
            </w:pPr>
            <w:sdt>
              <w:sdtPr>
                <w:rPr>
                  <w:szCs w:val="20"/>
                  <w:lang w:val="en-GB" w:eastAsia="en-AU"/>
                </w:rPr>
                <w:id w:val="-1847391005"/>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20E5EDB1" w14:textId="538651E2" w:rsidR="00EB0993" w:rsidRPr="00077E56" w:rsidRDefault="00000000" w:rsidP="00EB0993">
            <w:pPr>
              <w:rPr>
                <w:b/>
                <w:bCs/>
                <w:szCs w:val="20"/>
              </w:rPr>
            </w:pPr>
            <w:sdt>
              <w:sdtPr>
                <w:rPr>
                  <w:szCs w:val="20"/>
                  <w:lang w:val="en-GB" w:eastAsia="en-AU"/>
                </w:rPr>
                <w:id w:val="-1133402775"/>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bl>
    <w:p w14:paraId="30D6FB3E" w14:textId="77777777" w:rsidR="006E792E" w:rsidRDefault="006E792E">
      <w:pPr>
        <w:spacing w:before="0" w:after="0" w:line="240" w:lineRule="auto"/>
      </w:pPr>
      <w:r>
        <w:br w:type="page"/>
      </w:r>
    </w:p>
    <w:p w14:paraId="390D47C0" w14:textId="71F263AB" w:rsidR="00EC4738" w:rsidRPr="00CD153A" w:rsidRDefault="00EC4738" w:rsidP="00CD153A">
      <w:pPr>
        <w:pStyle w:val="Heading2"/>
      </w:pPr>
      <w:r w:rsidRPr="00CD153A">
        <w:lastRenderedPageBreak/>
        <w:t>Copyright</w:t>
      </w:r>
    </w:p>
    <w:p w14:paraId="398B9937" w14:textId="7F72CB68" w:rsidR="00EC4738" w:rsidRPr="006E792E" w:rsidRDefault="00EC4738" w:rsidP="006E792E">
      <w:r w:rsidRPr="00D72E56">
        <w:t>© 2025 Commonwealth of Australia as represented by the Department of Health, Disability and Ageing</w:t>
      </w:r>
      <w:r>
        <w:t xml:space="preserve"> </w:t>
      </w:r>
    </w:p>
    <w:p w14:paraId="3B81A567" w14:textId="77777777" w:rsidR="00EC4738" w:rsidRPr="006E792E" w:rsidRDefault="00EC4738" w:rsidP="006E792E">
      <w:pPr>
        <w:rPr>
          <w:rStyle w:val="Strong"/>
        </w:rPr>
      </w:pPr>
      <w:r w:rsidRPr="006E792E">
        <w:rPr>
          <w:rStyle w:val="Strong"/>
        </w:rPr>
        <w:t>Licence (except for Commonwealth logos)</w:t>
      </w:r>
    </w:p>
    <w:p w14:paraId="30AF5495" w14:textId="47050BFB" w:rsidR="00EC4738" w:rsidRPr="00D72E56" w:rsidRDefault="00EC4738" w:rsidP="006E792E">
      <w:r w:rsidRPr="00D72E56">
        <w:rPr>
          <w:noProof/>
        </w:rPr>
        <w:drawing>
          <wp:inline distT="0" distB="0" distL="0" distR="0" wp14:anchorId="6C4B4C52" wp14:editId="0FE98C52">
            <wp:extent cx="565150" cy="197485"/>
            <wp:effectExtent l="0" t="0" r="6350" b="0"/>
            <wp:docPr id="211230933" name="Picture 2" descr="A black and white sign with a person in a circl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0933" name="Picture 2" descr="A black and white sign with a person in a circle">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97485"/>
                    </a:xfrm>
                    <a:prstGeom prst="rect">
                      <a:avLst/>
                    </a:prstGeom>
                    <a:noFill/>
                  </pic:spPr>
                </pic:pic>
              </a:graphicData>
            </a:graphic>
          </wp:inline>
        </w:drawing>
      </w:r>
    </w:p>
    <w:p w14:paraId="04CD5A5C" w14:textId="5E37A728" w:rsidR="00EC4738" w:rsidRPr="00D72E56" w:rsidRDefault="00EC4738" w:rsidP="006E792E">
      <w:r>
        <w:t xml:space="preserve">This publication is </w:t>
      </w:r>
      <w:r w:rsidRPr="00D72E56">
        <w:t>licensed under a Creative Commons Attribution</w:t>
      </w:r>
      <w:r w:rsidRPr="00D72E56">
        <w:noBreakHyphen/>
        <w:t xml:space="preserve">Non-Commercial 4.0 International Licence from </w:t>
      </w:r>
      <w:hyperlink r:id="rId27" w:history="1">
        <w:r w:rsidRPr="00D72E56">
          <w:rPr>
            <w:rStyle w:val="Hyperlink"/>
          </w:rPr>
          <w:t>https://creativecommons.org/licenses/by-nc/4.0/legalcode.en</w:t>
        </w:r>
      </w:hyperlink>
      <w:r>
        <w:t xml:space="preserve">. This Licence </w:t>
      </w:r>
      <w:r w:rsidRPr="00D72E56">
        <w:t xml:space="preserve">does not </w:t>
      </w:r>
      <w:r>
        <w:t>include</w:t>
      </w:r>
      <w:r w:rsidRPr="00D72E56">
        <w:t xml:space="preserve">, and no permission is given </w:t>
      </w:r>
      <w:r>
        <w:t xml:space="preserve">for, the </w:t>
      </w:r>
      <w:r w:rsidRPr="00D72E56">
        <w:t>use</w:t>
      </w:r>
      <w:r>
        <w:t xml:space="preserve"> of</w:t>
      </w:r>
      <w:r w:rsidRPr="00D72E56">
        <w:t xml:space="preserve"> </w:t>
      </w:r>
      <w:r>
        <w:t xml:space="preserve">the </w:t>
      </w:r>
      <w:r w:rsidRPr="00D72E56">
        <w:t xml:space="preserve">Commonwealth logos contained in this </w:t>
      </w:r>
      <w:r>
        <w:t>p</w:t>
      </w:r>
      <w:r w:rsidRPr="00D72E56">
        <w:t xml:space="preserve">ublication. </w:t>
      </w:r>
    </w:p>
    <w:p w14:paraId="55101F76" w14:textId="485A308A" w:rsidR="00EC4738" w:rsidRPr="006E792E" w:rsidRDefault="00EC4738" w:rsidP="006E792E">
      <w:pPr>
        <w:rPr>
          <w:rStyle w:val="Strong"/>
        </w:rPr>
      </w:pPr>
      <w:r w:rsidRPr="006E792E">
        <w:rPr>
          <w:rStyle w:val="Strong"/>
        </w:rPr>
        <w:t>Disclaimer</w:t>
      </w:r>
    </w:p>
    <w:p w14:paraId="5D728B9A" w14:textId="2A42C2CB" w:rsidR="00EC4738" w:rsidRPr="00422631" w:rsidRDefault="00EC4738" w:rsidP="006E792E">
      <w:r w:rsidRPr="00D72E56">
        <w:t xml:space="preserve">This </w:t>
      </w:r>
      <w:r>
        <w:t>p</w:t>
      </w:r>
      <w:r w:rsidRPr="00D72E56">
        <w:t xml:space="preserve">ublication is not legal advice and </w:t>
      </w:r>
      <w:r>
        <w:t>must</w:t>
      </w:r>
      <w:r w:rsidRPr="00D72E56">
        <w:t xml:space="preserve"> not to be used or relied upon as a substitute for legal advice. Users must seek </w:t>
      </w:r>
      <w:r>
        <w:t>their own i</w:t>
      </w:r>
      <w:r w:rsidRPr="00D72E56">
        <w:t xml:space="preserve">ndependent legal advice in relation to their </w:t>
      </w:r>
      <w:proofErr w:type="gramStart"/>
      <w:r w:rsidRPr="00D72E56">
        <w:t xml:space="preserve">particular </w:t>
      </w:r>
      <w:r>
        <w:t>c</w:t>
      </w:r>
      <w:r w:rsidRPr="00D72E56">
        <w:t>ircumstances</w:t>
      </w:r>
      <w:proofErr w:type="gramEnd"/>
      <w:r w:rsidRPr="00D72E56">
        <w:t xml:space="preserve">. </w:t>
      </w:r>
    </w:p>
    <w:sectPr w:rsidR="00EC4738" w:rsidRPr="00422631" w:rsidSect="00B62E8C">
      <w:headerReference w:type="first" r:id="rId28"/>
      <w:pgSz w:w="16838" w:h="11906" w:orient="landscape" w:code="9"/>
      <w:pgMar w:top="720" w:right="720" w:bottom="720" w:left="720"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49B10" w14:textId="77777777" w:rsidR="00E266A4" w:rsidRDefault="00E266A4" w:rsidP="0076491B">
      <w:pPr>
        <w:spacing w:before="0" w:after="0" w:line="240" w:lineRule="auto"/>
      </w:pPr>
      <w:r>
        <w:separator/>
      </w:r>
    </w:p>
  </w:endnote>
  <w:endnote w:type="continuationSeparator" w:id="0">
    <w:p w14:paraId="6E867FFD" w14:textId="77777777" w:rsidR="00E266A4" w:rsidRDefault="00E266A4"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7545B" w14:textId="77777777" w:rsidR="00E266A4" w:rsidRDefault="00E266A4" w:rsidP="0076491B">
      <w:pPr>
        <w:spacing w:before="0" w:after="0" w:line="240" w:lineRule="auto"/>
      </w:pPr>
      <w:r>
        <w:separator/>
      </w:r>
    </w:p>
  </w:footnote>
  <w:footnote w:type="continuationSeparator" w:id="0">
    <w:p w14:paraId="0BF99808" w14:textId="77777777" w:rsidR="00E266A4" w:rsidRDefault="00E266A4"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797C" w14:textId="77777777" w:rsidR="0076491B" w:rsidRDefault="00B34D73">
    <w:pPr>
      <w:pStyle w:val="Header"/>
    </w:pPr>
    <w:r>
      <w:rPr>
        <w:noProof/>
      </w:rPr>
      <w:drawing>
        <wp:anchor distT="0" distB="0" distL="114300" distR="114300" simplePos="0" relativeHeight="251658240" behindDoc="0" locked="0" layoutInCell="1" allowOverlap="1" wp14:anchorId="34BCAFB6" wp14:editId="45ADA4DF">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60288" behindDoc="0" locked="0" layoutInCell="1" allowOverlap="1" wp14:anchorId="319ACAFD" wp14:editId="1A6A2CCC">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E453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1C18"/>
    <w:multiLevelType w:val="multilevel"/>
    <w:tmpl w:val="02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3D57C2"/>
    <w:multiLevelType w:val="multilevel"/>
    <w:tmpl w:val="DD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D420F"/>
    <w:multiLevelType w:val="multilevel"/>
    <w:tmpl w:val="DD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B3A0B"/>
    <w:multiLevelType w:val="multilevel"/>
    <w:tmpl w:val="CE7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B1F94"/>
    <w:multiLevelType w:val="multilevel"/>
    <w:tmpl w:val="513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9420A"/>
    <w:multiLevelType w:val="multilevel"/>
    <w:tmpl w:val="60B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65A95"/>
    <w:multiLevelType w:val="multilevel"/>
    <w:tmpl w:val="A61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11D4C"/>
    <w:multiLevelType w:val="multilevel"/>
    <w:tmpl w:val="2AA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70401"/>
    <w:multiLevelType w:val="multilevel"/>
    <w:tmpl w:val="6D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6845"/>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7A96"/>
    <w:multiLevelType w:val="multilevel"/>
    <w:tmpl w:val="278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312D4E17"/>
    <w:multiLevelType w:val="multilevel"/>
    <w:tmpl w:val="41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69EB"/>
    <w:multiLevelType w:val="multilevel"/>
    <w:tmpl w:val="493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E310A"/>
    <w:multiLevelType w:val="multilevel"/>
    <w:tmpl w:val="22D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22E22"/>
    <w:multiLevelType w:val="multilevel"/>
    <w:tmpl w:val="16C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D02FD"/>
    <w:multiLevelType w:val="multilevel"/>
    <w:tmpl w:val="9EF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A8E4917"/>
    <w:multiLevelType w:val="multilevel"/>
    <w:tmpl w:val="84D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55C"/>
    <w:multiLevelType w:val="multilevel"/>
    <w:tmpl w:val="E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03E93"/>
    <w:multiLevelType w:val="multilevel"/>
    <w:tmpl w:val="8E9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F45C0A"/>
    <w:multiLevelType w:val="multilevel"/>
    <w:tmpl w:val="6B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47FE2"/>
    <w:multiLevelType w:val="multilevel"/>
    <w:tmpl w:val="9ED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39"/>
  </w:num>
  <w:num w:numId="2" w16cid:durableId="1933007477">
    <w:abstractNumId w:val="14"/>
  </w:num>
  <w:num w:numId="3" w16cid:durableId="997610691">
    <w:abstractNumId w:val="36"/>
  </w:num>
  <w:num w:numId="4" w16cid:durableId="1888835334">
    <w:abstractNumId w:val="37"/>
  </w:num>
  <w:num w:numId="5" w16cid:durableId="1091395719">
    <w:abstractNumId w:val="24"/>
  </w:num>
  <w:num w:numId="6" w16cid:durableId="1700473532">
    <w:abstractNumId w:val="7"/>
  </w:num>
  <w:num w:numId="7" w16cid:durableId="652030708">
    <w:abstractNumId w:val="29"/>
  </w:num>
  <w:num w:numId="8" w16cid:durableId="1301494228">
    <w:abstractNumId w:val="28"/>
  </w:num>
  <w:num w:numId="9" w16cid:durableId="376048316">
    <w:abstractNumId w:val="34"/>
  </w:num>
  <w:num w:numId="10" w16cid:durableId="1398548906">
    <w:abstractNumId w:val="2"/>
  </w:num>
  <w:num w:numId="11" w16cid:durableId="2082294185">
    <w:abstractNumId w:val="40"/>
  </w:num>
  <w:num w:numId="12" w16cid:durableId="723287101">
    <w:abstractNumId w:val="18"/>
  </w:num>
  <w:num w:numId="13" w16cid:durableId="844200328">
    <w:abstractNumId w:val="27"/>
  </w:num>
  <w:num w:numId="14" w16cid:durableId="748426769">
    <w:abstractNumId w:val="5"/>
  </w:num>
  <w:num w:numId="15" w16cid:durableId="591281801">
    <w:abstractNumId w:val="23"/>
  </w:num>
  <w:num w:numId="16" w16cid:durableId="234240845">
    <w:abstractNumId w:val="25"/>
  </w:num>
  <w:num w:numId="17" w16cid:durableId="1878156111">
    <w:abstractNumId w:val="30"/>
  </w:num>
  <w:num w:numId="18" w16cid:durableId="2083411323">
    <w:abstractNumId w:val="26"/>
  </w:num>
  <w:num w:numId="19" w16cid:durableId="1292706717">
    <w:abstractNumId w:val="16"/>
  </w:num>
  <w:num w:numId="20" w16cid:durableId="1367288188">
    <w:abstractNumId w:val="8"/>
  </w:num>
  <w:num w:numId="21" w16cid:durableId="1576814699">
    <w:abstractNumId w:val="15"/>
  </w:num>
  <w:num w:numId="22" w16cid:durableId="194275036">
    <w:abstractNumId w:val="4"/>
  </w:num>
  <w:num w:numId="23" w16cid:durableId="248083420">
    <w:abstractNumId w:val="1"/>
  </w:num>
  <w:num w:numId="24" w16cid:durableId="1203790606">
    <w:abstractNumId w:val="38"/>
  </w:num>
  <w:num w:numId="25" w16cid:durableId="1853833275">
    <w:abstractNumId w:val="32"/>
  </w:num>
  <w:num w:numId="26" w16cid:durableId="1784227245">
    <w:abstractNumId w:val="11"/>
  </w:num>
  <w:num w:numId="27" w16cid:durableId="228854211">
    <w:abstractNumId w:val="35"/>
  </w:num>
  <w:num w:numId="28" w16cid:durableId="597904511">
    <w:abstractNumId w:val="12"/>
  </w:num>
  <w:num w:numId="29" w16cid:durableId="143552578">
    <w:abstractNumId w:val="31"/>
  </w:num>
  <w:num w:numId="30" w16cid:durableId="261034914">
    <w:abstractNumId w:val="21"/>
  </w:num>
  <w:num w:numId="31" w16cid:durableId="680163950">
    <w:abstractNumId w:val="6"/>
  </w:num>
  <w:num w:numId="32" w16cid:durableId="1361011499">
    <w:abstractNumId w:val="22"/>
  </w:num>
  <w:num w:numId="33" w16cid:durableId="378480569">
    <w:abstractNumId w:val="17"/>
  </w:num>
  <w:num w:numId="34" w16cid:durableId="1688293905">
    <w:abstractNumId w:val="20"/>
  </w:num>
  <w:num w:numId="35" w16cid:durableId="1669358746">
    <w:abstractNumId w:val="3"/>
  </w:num>
  <w:num w:numId="36" w16cid:durableId="736365111">
    <w:abstractNumId w:val="10"/>
  </w:num>
  <w:num w:numId="37" w16cid:durableId="48574128">
    <w:abstractNumId w:val="33"/>
  </w:num>
  <w:num w:numId="38" w16cid:durableId="829097560">
    <w:abstractNumId w:val="9"/>
  </w:num>
  <w:num w:numId="39" w16cid:durableId="2130657355">
    <w:abstractNumId w:val="19"/>
  </w:num>
  <w:num w:numId="40" w16cid:durableId="1549487010">
    <w:abstractNumId w:val="13"/>
  </w:num>
  <w:num w:numId="41" w16cid:durableId="104429243">
    <w:abstractNumId w:val="0"/>
  </w:num>
  <w:num w:numId="42" w16cid:durableId="87053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AC"/>
    <w:rsid w:val="00053B31"/>
    <w:rsid w:val="00077E56"/>
    <w:rsid w:val="000C25F1"/>
    <w:rsid w:val="000D783C"/>
    <w:rsid w:val="000E0ED7"/>
    <w:rsid w:val="001036C1"/>
    <w:rsid w:val="00150535"/>
    <w:rsid w:val="00166E4A"/>
    <w:rsid w:val="0018537B"/>
    <w:rsid w:val="001972F1"/>
    <w:rsid w:val="00197C0A"/>
    <w:rsid w:val="001B472E"/>
    <w:rsid w:val="001C2D96"/>
    <w:rsid w:val="001D0B16"/>
    <w:rsid w:val="001E3A30"/>
    <w:rsid w:val="001F5F70"/>
    <w:rsid w:val="002301E0"/>
    <w:rsid w:val="00230DF9"/>
    <w:rsid w:val="002352C8"/>
    <w:rsid w:val="00236198"/>
    <w:rsid w:val="00247238"/>
    <w:rsid w:val="0024747A"/>
    <w:rsid w:val="002603B9"/>
    <w:rsid w:val="0027083F"/>
    <w:rsid w:val="00276F0C"/>
    <w:rsid w:val="002804D5"/>
    <w:rsid w:val="00294A19"/>
    <w:rsid w:val="002C29D1"/>
    <w:rsid w:val="002C2D46"/>
    <w:rsid w:val="002F1EAC"/>
    <w:rsid w:val="0031053E"/>
    <w:rsid w:val="00312CA8"/>
    <w:rsid w:val="00346712"/>
    <w:rsid w:val="00360B34"/>
    <w:rsid w:val="003619F4"/>
    <w:rsid w:val="00371D6C"/>
    <w:rsid w:val="003B1B1F"/>
    <w:rsid w:val="003B5718"/>
    <w:rsid w:val="003C221F"/>
    <w:rsid w:val="003D1699"/>
    <w:rsid w:val="003D2539"/>
    <w:rsid w:val="003F007B"/>
    <w:rsid w:val="003F1E83"/>
    <w:rsid w:val="0041660A"/>
    <w:rsid w:val="00422631"/>
    <w:rsid w:val="00437BA8"/>
    <w:rsid w:val="00452711"/>
    <w:rsid w:val="004557A0"/>
    <w:rsid w:val="00466D20"/>
    <w:rsid w:val="004940BC"/>
    <w:rsid w:val="0049589F"/>
    <w:rsid w:val="004B4DFF"/>
    <w:rsid w:val="004C11EB"/>
    <w:rsid w:val="004D0B0C"/>
    <w:rsid w:val="004D3D6F"/>
    <w:rsid w:val="004D7C5F"/>
    <w:rsid w:val="004E0646"/>
    <w:rsid w:val="004F7E50"/>
    <w:rsid w:val="005027CD"/>
    <w:rsid w:val="005035B6"/>
    <w:rsid w:val="005161A4"/>
    <w:rsid w:val="00530563"/>
    <w:rsid w:val="005321B3"/>
    <w:rsid w:val="00535B11"/>
    <w:rsid w:val="0055026E"/>
    <w:rsid w:val="00567C70"/>
    <w:rsid w:val="00574012"/>
    <w:rsid w:val="00581BED"/>
    <w:rsid w:val="005B1DFA"/>
    <w:rsid w:val="005D143F"/>
    <w:rsid w:val="005D30B3"/>
    <w:rsid w:val="005D399E"/>
    <w:rsid w:val="005D6827"/>
    <w:rsid w:val="005F5F14"/>
    <w:rsid w:val="0060200F"/>
    <w:rsid w:val="006255A2"/>
    <w:rsid w:val="0062570D"/>
    <w:rsid w:val="00633DB4"/>
    <w:rsid w:val="006515C4"/>
    <w:rsid w:val="00671A0F"/>
    <w:rsid w:val="00672B37"/>
    <w:rsid w:val="00690251"/>
    <w:rsid w:val="006936E2"/>
    <w:rsid w:val="006A01CC"/>
    <w:rsid w:val="006B25A1"/>
    <w:rsid w:val="006C07D3"/>
    <w:rsid w:val="006C2A8B"/>
    <w:rsid w:val="006E792E"/>
    <w:rsid w:val="006F264B"/>
    <w:rsid w:val="006F56F1"/>
    <w:rsid w:val="00706A01"/>
    <w:rsid w:val="00726939"/>
    <w:rsid w:val="00734D09"/>
    <w:rsid w:val="00743617"/>
    <w:rsid w:val="0076491B"/>
    <w:rsid w:val="00783105"/>
    <w:rsid w:val="00787220"/>
    <w:rsid w:val="00794260"/>
    <w:rsid w:val="007B0009"/>
    <w:rsid w:val="007B6BCF"/>
    <w:rsid w:val="007E3ADA"/>
    <w:rsid w:val="007E444A"/>
    <w:rsid w:val="008026AE"/>
    <w:rsid w:val="00802A84"/>
    <w:rsid w:val="00804675"/>
    <w:rsid w:val="00811BC7"/>
    <w:rsid w:val="008700B3"/>
    <w:rsid w:val="00874FD1"/>
    <w:rsid w:val="008B0938"/>
    <w:rsid w:val="008C066D"/>
    <w:rsid w:val="008F467F"/>
    <w:rsid w:val="008F7486"/>
    <w:rsid w:val="00920FA2"/>
    <w:rsid w:val="00931527"/>
    <w:rsid w:val="009346B6"/>
    <w:rsid w:val="0094008D"/>
    <w:rsid w:val="00952F96"/>
    <w:rsid w:val="00965073"/>
    <w:rsid w:val="00975E34"/>
    <w:rsid w:val="009A407A"/>
    <w:rsid w:val="009B2828"/>
    <w:rsid w:val="009B6DAC"/>
    <w:rsid w:val="009E1692"/>
    <w:rsid w:val="009E7CF9"/>
    <w:rsid w:val="00A05589"/>
    <w:rsid w:val="00A579A0"/>
    <w:rsid w:val="00AA0D7B"/>
    <w:rsid w:val="00AA1E33"/>
    <w:rsid w:val="00AB7AFD"/>
    <w:rsid w:val="00AC04A6"/>
    <w:rsid w:val="00AC3AD9"/>
    <w:rsid w:val="00AF3EEB"/>
    <w:rsid w:val="00B01D18"/>
    <w:rsid w:val="00B1355E"/>
    <w:rsid w:val="00B33BD6"/>
    <w:rsid w:val="00B34D73"/>
    <w:rsid w:val="00B5251D"/>
    <w:rsid w:val="00B62E8C"/>
    <w:rsid w:val="00B67620"/>
    <w:rsid w:val="00B7624A"/>
    <w:rsid w:val="00B94439"/>
    <w:rsid w:val="00B9745F"/>
    <w:rsid w:val="00BA4C46"/>
    <w:rsid w:val="00BC6EBF"/>
    <w:rsid w:val="00BD577C"/>
    <w:rsid w:val="00BD669C"/>
    <w:rsid w:val="00BE2180"/>
    <w:rsid w:val="00BE264A"/>
    <w:rsid w:val="00BE45B5"/>
    <w:rsid w:val="00BF7CCB"/>
    <w:rsid w:val="00C043BF"/>
    <w:rsid w:val="00C074CB"/>
    <w:rsid w:val="00C25BDF"/>
    <w:rsid w:val="00C44FF9"/>
    <w:rsid w:val="00C454FF"/>
    <w:rsid w:val="00C46331"/>
    <w:rsid w:val="00C6287D"/>
    <w:rsid w:val="00C76B54"/>
    <w:rsid w:val="00C9187A"/>
    <w:rsid w:val="00CA0CFC"/>
    <w:rsid w:val="00CB26E7"/>
    <w:rsid w:val="00CD153A"/>
    <w:rsid w:val="00CE7570"/>
    <w:rsid w:val="00D05925"/>
    <w:rsid w:val="00D137C0"/>
    <w:rsid w:val="00D3602F"/>
    <w:rsid w:val="00D43776"/>
    <w:rsid w:val="00D46CC6"/>
    <w:rsid w:val="00D9490E"/>
    <w:rsid w:val="00DE29E4"/>
    <w:rsid w:val="00E106EA"/>
    <w:rsid w:val="00E133D9"/>
    <w:rsid w:val="00E1494F"/>
    <w:rsid w:val="00E266A4"/>
    <w:rsid w:val="00E91CEE"/>
    <w:rsid w:val="00EB0993"/>
    <w:rsid w:val="00EB46CF"/>
    <w:rsid w:val="00EC4738"/>
    <w:rsid w:val="00ED4A6F"/>
    <w:rsid w:val="00F26958"/>
    <w:rsid w:val="00F45376"/>
    <w:rsid w:val="00F80A11"/>
    <w:rsid w:val="00F93247"/>
    <w:rsid w:val="00FB5185"/>
    <w:rsid w:val="00FD1F21"/>
    <w:rsid w:val="00FD3CE3"/>
    <w:rsid w:val="00FF02F7"/>
    <w:rsid w:val="00FF1B61"/>
    <w:rsid w:val="62C66768"/>
    <w:rsid w:val="741755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5D258"/>
  <w15:chartTrackingRefBased/>
  <w15:docId w15:val="{974AF63D-CC32-4230-8ECA-3DD2D740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2E"/>
    <w:pPr>
      <w:spacing w:before="120" w:after="120" w:line="276" w:lineRule="auto"/>
    </w:pPr>
    <w:rPr>
      <w:rFonts w:ascii="Arial" w:hAnsi="Arial"/>
      <w:color w:val="1E1544" w:themeColor="text1"/>
      <w:sz w:val="20"/>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49589F"/>
    <w:pPr>
      <w:spacing w:before="0"/>
    </w:pPr>
    <w:rPr>
      <w:sz w:val="24"/>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Strong"/>
    <w:uiPriority w:val="21"/>
    <w:qFormat/>
    <w:rsid w:val="0049589F"/>
    <w:rPr>
      <w:b/>
      <w:bCs/>
      <w:i/>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ListBullet">
    <w:name w:val="List Bullet"/>
    <w:basedOn w:val="Normal"/>
    <w:uiPriority w:val="99"/>
    <w:unhideWhenUsed/>
    <w:rsid w:val="0049589F"/>
    <w:pPr>
      <w:numPr>
        <w:numId w:val="41"/>
      </w:numPr>
      <w:contextualSpacing/>
    </w:pPr>
  </w:style>
  <w:style w:type="table" w:styleId="TableGridLight">
    <w:name w:val="Grid Table Light"/>
    <w:basedOn w:val="TableNormal"/>
    <w:uiPriority w:val="40"/>
    <w:rsid w:val="0049589F"/>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rPr>
      <w:tblPr/>
      <w:tcPr>
        <w:shd w:val="clear" w:color="auto" w:fill="D8DBDB" w:themeFill="background1" w:themeFillShade="E6"/>
      </w:tcPr>
    </w:tblStylePr>
  </w:style>
  <w:style w:type="character" w:styleId="Strong">
    <w:name w:val="Strong"/>
    <w:basedOn w:val="DefaultParagraphFont"/>
    <w:uiPriority w:val="22"/>
    <w:qFormat/>
    <w:rsid w:val="00495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488792299">
      <w:bodyDiv w:val="1"/>
      <w:marLeft w:val="0"/>
      <w:marRight w:val="0"/>
      <w:marTop w:val="0"/>
      <w:marBottom w:val="0"/>
      <w:divBdr>
        <w:top w:val="none" w:sz="0" w:space="0" w:color="auto"/>
        <w:left w:val="none" w:sz="0" w:space="0" w:color="auto"/>
        <w:bottom w:val="none" w:sz="0" w:space="0" w:color="auto"/>
        <w:right w:val="none" w:sz="0" w:space="0" w:color="auto"/>
      </w:divBdr>
    </w:div>
    <w:div w:id="984746334">
      <w:bodyDiv w:val="1"/>
      <w:marLeft w:val="0"/>
      <w:marRight w:val="0"/>
      <w:marTop w:val="0"/>
      <w:marBottom w:val="0"/>
      <w:divBdr>
        <w:top w:val="none" w:sz="0" w:space="0" w:color="auto"/>
        <w:left w:val="none" w:sz="0" w:space="0" w:color="auto"/>
        <w:bottom w:val="none" w:sz="0" w:space="0" w:color="auto"/>
        <w:right w:val="none" w:sz="0" w:space="0" w:color="auto"/>
      </w:divBdr>
      <w:divsChild>
        <w:div w:id="2033798803">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0"/>
              <w:marTop w:val="0"/>
              <w:marBottom w:val="0"/>
              <w:divBdr>
                <w:top w:val="none" w:sz="0" w:space="0" w:color="auto"/>
                <w:left w:val="none" w:sz="0" w:space="0" w:color="auto"/>
                <w:bottom w:val="none" w:sz="0" w:space="0" w:color="auto"/>
                <w:right w:val="none" w:sz="0" w:space="0" w:color="auto"/>
              </w:divBdr>
            </w:div>
          </w:divsChild>
        </w:div>
        <w:div w:id="1127158248">
          <w:marLeft w:val="0"/>
          <w:marRight w:val="0"/>
          <w:marTop w:val="0"/>
          <w:marBottom w:val="0"/>
          <w:divBdr>
            <w:top w:val="none" w:sz="0" w:space="0" w:color="auto"/>
            <w:left w:val="none" w:sz="0" w:space="0" w:color="auto"/>
            <w:bottom w:val="none" w:sz="0" w:space="0" w:color="auto"/>
            <w:right w:val="none" w:sz="0" w:space="0" w:color="auto"/>
          </w:divBdr>
          <w:divsChild>
            <w:div w:id="2127264958">
              <w:marLeft w:val="0"/>
              <w:marRight w:val="0"/>
              <w:marTop w:val="0"/>
              <w:marBottom w:val="0"/>
              <w:divBdr>
                <w:top w:val="none" w:sz="0" w:space="0" w:color="auto"/>
                <w:left w:val="none" w:sz="0" w:space="0" w:color="auto"/>
                <w:bottom w:val="none" w:sz="0" w:space="0" w:color="auto"/>
                <w:right w:val="none" w:sz="0" w:space="0" w:color="auto"/>
              </w:divBdr>
            </w:div>
          </w:divsChild>
        </w:div>
        <w:div w:id="1852181900">
          <w:marLeft w:val="0"/>
          <w:marRight w:val="0"/>
          <w:marTop w:val="0"/>
          <w:marBottom w:val="0"/>
          <w:divBdr>
            <w:top w:val="none" w:sz="0" w:space="0" w:color="auto"/>
            <w:left w:val="none" w:sz="0" w:space="0" w:color="auto"/>
            <w:bottom w:val="none" w:sz="0" w:space="0" w:color="auto"/>
            <w:right w:val="none" w:sz="0" w:space="0" w:color="auto"/>
          </w:divBdr>
          <w:divsChild>
            <w:div w:id="163323142">
              <w:marLeft w:val="0"/>
              <w:marRight w:val="0"/>
              <w:marTop w:val="0"/>
              <w:marBottom w:val="0"/>
              <w:divBdr>
                <w:top w:val="none" w:sz="0" w:space="0" w:color="auto"/>
                <w:left w:val="none" w:sz="0" w:space="0" w:color="auto"/>
                <w:bottom w:val="none" w:sz="0" w:space="0" w:color="auto"/>
                <w:right w:val="none" w:sz="0" w:space="0" w:color="auto"/>
              </w:divBdr>
            </w:div>
          </w:divsChild>
        </w:div>
        <w:div w:id="1307587261">
          <w:marLeft w:val="0"/>
          <w:marRight w:val="0"/>
          <w:marTop w:val="0"/>
          <w:marBottom w:val="0"/>
          <w:divBdr>
            <w:top w:val="none" w:sz="0" w:space="0" w:color="auto"/>
            <w:left w:val="none" w:sz="0" w:space="0" w:color="auto"/>
            <w:bottom w:val="none" w:sz="0" w:space="0" w:color="auto"/>
            <w:right w:val="none" w:sz="0" w:space="0" w:color="auto"/>
          </w:divBdr>
          <w:divsChild>
            <w:div w:id="931426934">
              <w:marLeft w:val="0"/>
              <w:marRight w:val="0"/>
              <w:marTop w:val="0"/>
              <w:marBottom w:val="0"/>
              <w:divBdr>
                <w:top w:val="none" w:sz="0" w:space="0" w:color="auto"/>
                <w:left w:val="none" w:sz="0" w:space="0" w:color="auto"/>
                <w:bottom w:val="none" w:sz="0" w:space="0" w:color="auto"/>
                <w:right w:val="none" w:sz="0" w:space="0" w:color="auto"/>
              </w:divBdr>
            </w:div>
          </w:divsChild>
        </w:div>
        <w:div w:id="1001856173">
          <w:marLeft w:val="0"/>
          <w:marRight w:val="0"/>
          <w:marTop w:val="0"/>
          <w:marBottom w:val="0"/>
          <w:divBdr>
            <w:top w:val="none" w:sz="0" w:space="0" w:color="auto"/>
            <w:left w:val="none" w:sz="0" w:space="0" w:color="auto"/>
            <w:bottom w:val="none" w:sz="0" w:space="0" w:color="auto"/>
            <w:right w:val="none" w:sz="0" w:space="0" w:color="auto"/>
          </w:divBdr>
          <w:divsChild>
            <w:div w:id="224806361">
              <w:marLeft w:val="0"/>
              <w:marRight w:val="0"/>
              <w:marTop w:val="0"/>
              <w:marBottom w:val="0"/>
              <w:divBdr>
                <w:top w:val="none" w:sz="0" w:space="0" w:color="auto"/>
                <w:left w:val="none" w:sz="0" w:space="0" w:color="auto"/>
                <w:bottom w:val="none" w:sz="0" w:space="0" w:color="auto"/>
                <w:right w:val="none" w:sz="0" w:space="0" w:color="auto"/>
              </w:divBdr>
            </w:div>
          </w:divsChild>
        </w:div>
        <w:div w:id="1079329767">
          <w:marLeft w:val="0"/>
          <w:marRight w:val="0"/>
          <w:marTop w:val="0"/>
          <w:marBottom w:val="0"/>
          <w:divBdr>
            <w:top w:val="none" w:sz="0" w:space="0" w:color="auto"/>
            <w:left w:val="none" w:sz="0" w:space="0" w:color="auto"/>
            <w:bottom w:val="none" w:sz="0" w:space="0" w:color="auto"/>
            <w:right w:val="none" w:sz="0" w:space="0" w:color="auto"/>
          </w:divBdr>
          <w:divsChild>
            <w:div w:id="443816913">
              <w:marLeft w:val="0"/>
              <w:marRight w:val="0"/>
              <w:marTop w:val="0"/>
              <w:marBottom w:val="0"/>
              <w:divBdr>
                <w:top w:val="none" w:sz="0" w:space="0" w:color="auto"/>
                <w:left w:val="none" w:sz="0" w:space="0" w:color="auto"/>
                <w:bottom w:val="none" w:sz="0" w:space="0" w:color="auto"/>
                <w:right w:val="none" w:sz="0" w:space="0" w:color="auto"/>
              </w:divBdr>
            </w:div>
          </w:divsChild>
        </w:div>
        <w:div w:id="1498575665">
          <w:marLeft w:val="0"/>
          <w:marRight w:val="0"/>
          <w:marTop w:val="0"/>
          <w:marBottom w:val="0"/>
          <w:divBdr>
            <w:top w:val="none" w:sz="0" w:space="0" w:color="auto"/>
            <w:left w:val="none" w:sz="0" w:space="0" w:color="auto"/>
            <w:bottom w:val="none" w:sz="0" w:space="0" w:color="auto"/>
            <w:right w:val="none" w:sz="0" w:space="0" w:color="auto"/>
          </w:divBdr>
          <w:divsChild>
            <w:div w:id="444662499">
              <w:marLeft w:val="0"/>
              <w:marRight w:val="0"/>
              <w:marTop w:val="0"/>
              <w:marBottom w:val="0"/>
              <w:divBdr>
                <w:top w:val="none" w:sz="0" w:space="0" w:color="auto"/>
                <w:left w:val="none" w:sz="0" w:space="0" w:color="auto"/>
                <w:bottom w:val="none" w:sz="0" w:space="0" w:color="auto"/>
                <w:right w:val="none" w:sz="0" w:space="0" w:color="auto"/>
              </w:divBdr>
            </w:div>
          </w:divsChild>
        </w:div>
        <w:div w:id="660743834">
          <w:marLeft w:val="0"/>
          <w:marRight w:val="0"/>
          <w:marTop w:val="0"/>
          <w:marBottom w:val="0"/>
          <w:divBdr>
            <w:top w:val="none" w:sz="0" w:space="0" w:color="auto"/>
            <w:left w:val="none" w:sz="0" w:space="0" w:color="auto"/>
            <w:bottom w:val="none" w:sz="0" w:space="0" w:color="auto"/>
            <w:right w:val="none" w:sz="0" w:space="0" w:color="auto"/>
          </w:divBdr>
          <w:divsChild>
            <w:div w:id="943145676">
              <w:marLeft w:val="0"/>
              <w:marRight w:val="0"/>
              <w:marTop w:val="0"/>
              <w:marBottom w:val="0"/>
              <w:divBdr>
                <w:top w:val="none" w:sz="0" w:space="0" w:color="auto"/>
                <w:left w:val="none" w:sz="0" w:space="0" w:color="auto"/>
                <w:bottom w:val="none" w:sz="0" w:space="0" w:color="auto"/>
                <w:right w:val="none" w:sz="0" w:space="0" w:color="auto"/>
              </w:divBdr>
            </w:div>
          </w:divsChild>
        </w:div>
        <w:div w:id="940603181">
          <w:marLeft w:val="0"/>
          <w:marRight w:val="0"/>
          <w:marTop w:val="0"/>
          <w:marBottom w:val="0"/>
          <w:divBdr>
            <w:top w:val="none" w:sz="0" w:space="0" w:color="auto"/>
            <w:left w:val="none" w:sz="0" w:space="0" w:color="auto"/>
            <w:bottom w:val="none" w:sz="0" w:space="0" w:color="auto"/>
            <w:right w:val="none" w:sz="0" w:space="0" w:color="auto"/>
          </w:divBdr>
          <w:divsChild>
            <w:div w:id="48648796">
              <w:marLeft w:val="0"/>
              <w:marRight w:val="0"/>
              <w:marTop w:val="0"/>
              <w:marBottom w:val="0"/>
              <w:divBdr>
                <w:top w:val="none" w:sz="0" w:space="0" w:color="auto"/>
                <w:left w:val="none" w:sz="0" w:space="0" w:color="auto"/>
                <w:bottom w:val="none" w:sz="0" w:space="0" w:color="auto"/>
                <w:right w:val="none" w:sz="0" w:space="0" w:color="auto"/>
              </w:divBdr>
            </w:div>
          </w:divsChild>
        </w:div>
        <w:div w:id="476193858">
          <w:marLeft w:val="0"/>
          <w:marRight w:val="0"/>
          <w:marTop w:val="0"/>
          <w:marBottom w:val="0"/>
          <w:divBdr>
            <w:top w:val="none" w:sz="0" w:space="0" w:color="auto"/>
            <w:left w:val="none" w:sz="0" w:space="0" w:color="auto"/>
            <w:bottom w:val="none" w:sz="0" w:space="0" w:color="auto"/>
            <w:right w:val="none" w:sz="0" w:space="0" w:color="auto"/>
          </w:divBdr>
          <w:divsChild>
            <w:div w:id="757561433">
              <w:marLeft w:val="0"/>
              <w:marRight w:val="0"/>
              <w:marTop w:val="0"/>
              <w:marBottom w:val="0"/>
              <w:divBdr>
                <w:top w:val="none" w:sz="0" w:space="0" w:color="auto"/>
                <w:left w:val="none" w:sz="0" w:space="0" w:color="auto"/>
                <w:bottom w:val="none" w:sz="0" w:space="0" w:color="auto"/>
                <w:right w:val="none" w:sz="0" w:space="0" w:color="auto"/>
              </w:divBdr>
            </w:div>
          </w:divsChild>
        </w:div>
        <w:div w:id="1008212104">
          <w:marLeft w:val="0"/>
          <w:marRight w:val="0"/>
          <w:marTop w:val="0"/>
          <w:marBottom w:val="0"/>
          <w:divBdr>
            <w:top w:val="none" w:sz="0" w:space="0" w:color="auto"/>
            <w:left w:val="none" w:sz="0" w:space="0" w:color="auto"/>
            <w:bottom w:val="none" w:sz="0" w:space="0" w:color="auto"/>
            <w:right w:val="none" w:sz="0" w:space="0" w:color="auto"/>
          </w:divBdr>
          <w:divsChild>
            <w:div w:id="284115967">
              <w:marLeft w:val="0"/>
              <w:marRight w:val="0"/>
              <w:marTop w:val="0"/>
              <w:marBottom w:val="0"/>
              <w:divBdr>
                <w:top w:val="none" w:sz="0" w:space="0" w:color="auto"/>
                <w:left w:val="none" w:sz="0" w:space="0" w:color="auto"/>
                <w:bottom w:val="none" w:sz="0" w:space="0" w:color="auto"/>
                <w:right w:val="none" w:sz="0" w:space="0" w:color="auto"/>
              </w:divBdr>
            </w:div>
          </w:divsChild>
        </w:div>
        <w:div w:id="445008652">
          <w:marLeft w:val="0"/>
          <w:marRight w:val="0"/>
          <w:marTop w:val="0"/>
          <w:marBottom w:val="0"/>
          <w:divBdr>
            <w:top w:val="none" w:sz="0" w:space="0" w:color="auto"/>
            <w:left w:val="none" w:sz="0" w:space="0" w:color="auto"/>
            <w:bottom w:val="none" w:sz="0" w:space="0" w:color="auto"/>
            <w:right w:val="none" w:sz="0" w:space="0" w:color="auto"/>
          </w:divBdr>
          <w:divsChild>
            <w:div w:id="641353460">
              <w:marLeft w:val="0"/>
              <w:marRight w:val="0"/>
              <w:marTop w:val="0"/>
              <w:marBottom w:val="0"/>
              <w:divBdr>
                <w:top w:val="none" w:sz="0" w:space="0" w:color="auto"/>
                <w:left w:val="none" w:sz="0" w:space="0" w:color="auto"/>
                <w:bottom w:val="none" w:sz="0" w:space="0" w:color="auto"/>
                <w:right w:val="none" w:sz="0" w:space="0" w:color="auto"/>
              </w:divBdr>
            </w:div>
          </w:divsChild>
        </w:div>
        <w:div w:id="1613245131">
          <w:marLeft w:val="0"/>
          <w:marRight w:val="0"/>
          <w:marTop w:val="0"/>
          <w:marBottom w:val="0"/>
          <w:divBdr>
            <w:top w:val="none" w:sz="0" w:space="0" w:color="auto"/>
            <w:left w:val="none" w:sz="0" w:space="0" w:color="auto"/>
            <w:bottom w:val="none" w:sz="0" w:space="0" w:color="auto"/>
            <w:right w:val="none" w:sz="0" w:space="0" w:color="auto"/>
          </w:divBdr>
          <w:divsChild>
            <w:div w:id="960965117">
              <w:marLeft w:val="0"/>
              <w:marRight w:val="0"/>
              <w:marTop w:val="0"/>
              <w:marBottom w:val="0"/>
              <w:divBdr>
                <w:top w:val="none" w:sz="0" w:space="0" w:color="auto"/>
                <w:left w:val="none" w:sz="0" w:space="0" w:color="auto"/>
                <w:bottom w:val="none" w:sz="0" w:space="0" w:color="auto"/>
                <w:right w:val="none" w:sz="0" w:space="0" w:color="auto"/>
              </w:divBdr>
            </w:div>
          </w:divsChild>
        </w:div>
        <w:div w:id="214858984">
          <w:marLeft w:val="0"/>
          <w:marRight w:val="0"/>
          <w:marTop w:val="0"/>
          <w:marBottom w:val="0"/>
          <w:divBdr>
            <w:top w:val="none" w:sz="0" w:space="0" w:color="auto"/>
            <w:left w:val="none" w:sz="0" w:space="0" w:color="auto"/>
            <w:bottom w:val="none" w:sz="0" w:space="0" w:color="auto"/>
            <w:right w:val="none" w:sz="0" w:space="0" w:color="auto"/>
          </w:divBdr>
          <w:divsChild>
            <w:div w:id="913709992">
              <w:marLeft w:val="0"/>
              <w:marRight w:val="0"/>
              <w:marTop w:val="0"/>
              <w:marBottom w:val="0"/>
              <w:divBdr>
                <w:top w:val="none" w:sz="0" w:space="0" w:color="auto"/>
                <w:left w:val="none" w:sz="0" w:space="0" w:color="auto"/>
                <w:bottom w:val="none" w:sz="0" w:space="0" w:color="auto"/>
                <w:right w:val="none" w:sz="0" w:space="0" w:color="auto"/>
              </w:divBdr>
            </w:div>
          </w:divsChild>
        </w:div>
        <w:div w:id="2132018473">
          <w:marLeft w:val="0"/>
          <w:marRight w:val="0"/>
          <w:marTop w:val="0"/>
          <w:marBottom w:val="0"/>
          <w:divBdr>
            <w:top w:val="none" w:sz="0" w:space="0" w:color="auto"/>
            <w:left w:val="none" w:sz="0" w:space="0" w:color="auto"/>
            <w:bottom w:val="none" w:sz="0" w:space="0" w:color="auto"/>
            <w:right w:val="none" w:sz="0" w:space="0" w:color="auto"/>
          </w:divBdr>
          <w:divsChild>
            <w:div w:id="2010480168">
              <w:marLeft w:val="0"/>
              <w:marRight w:val="0"/>
              <w:marTop w:val="0"/>
              <w:marBottom w:val="0"/>
              <w:divBdr>
                <w:top w:val="none" w:sz="0" w:space="0" w:color="auto"/>
                <w:left w:val="none" w:sz="0" w:space="0" w:color="auto"/>
                <w:bottom w:val="none" w:sz="0" w:space="0" w:color="auto"/>
                <w:right w:val="none" w:sz="0" w:space="0" w:color="auto"/>
              </w:divBdr>
            </w:div>
          </w:divsChild>
        </w:div>
        <w:div w:id="620301867">
          <w:marLeft w:val="0"/>
          <w:marRight w:val="0"/>
          <w:marTop w:val="0"/>
          <w:marBottom w:val="0"/>
          <w:divBdr>
            <w:top w:val="none" w:sz="0" w:space="0" w:color="auto"/>
            <w:left w:val="none" w:sz="0" w:space="0" w:color="auto"/>
            <w:bottom w:val="none" w:sz="0" w:space="0" w:color="auto"/>
            <w:right w:val="none" w:sz="0" w:space="0" w:color="auto"/>
          </w:divBdr>
          <w:divsChild>
            <w:div w:id="1904411649">
              <w:marLeft w:val="0"/>
              <w:marRight w:val="0"/>
              <w:marTop w:val="0"/>
              <w:marBottom w:val="0"/>
              <w:divBdr>
                <w:top w:val="none" w:sz="0" w:space="0" w:color="auto"/>
                <w:left w:val="none" w:sz="0" w:space="0" w:color="auto"/>
                <w:bottom w:val="none" w:sz="0" w:space="0" w:color="auto"/>
                <w:right w:val="none" w:sz="0" w:space="0" w:color="auto"/>
              </w:divBdr>
            </w:div>
          </w:divsChild>
        </w:div>
        <w:div w:id="1126972375">
          <w:marLeft w:val="0"/>
          <w:marRight w:val="0"/>
          <w:marTop w:val="0"/>
          <w:marBottom w:val="0"/>
          <w:divBdr>
            <w:top w:val="none" w:sz="0" w:space="0" w:color="auto"/>
            <w:left w:val="none" w:sz="0" w:space="0" w:color="auto"/>
            <w:bottom w:val="none" w:sz="0" w:space="0" w:color="auto"/>
            <w:right w:val="none" w:sz="0" w:space="0" w:color="auto"/>
          </w:divBdr>
          <w:divsChild>
            <w:div w:id="1188249075">
              <w:marLeft w:val="0"/>
              <w:marRight w:val="0"/>
              <w:marTop w:val="0"/>
              <w:marBottom w:val="0"/>
              <w:divBdr>
                <w:top w:val="none" w:sz="0" w:space="0" w:color="auto"/>
                <w:left w:val="none" w:sz="0" w:space="0" w:color="auto"/>
                <w:bottom w:val="none" w:sz="0" w:space="0" w:color="auto"/>
                <w:right w:val="none" w:sz="0" w:space="0" w:color="auto"/>
              </w:divBdr>
            </w:div>
            <w:div w:id="1985085914">
              <w:marLeft w:val="0"/>
              <w:marRight w:val="0"/>
              <w:marTop w:val="0"/>
              <w:marBottom w:val="0"/>
              <w:divBdr>
                <w:top w:val="none" w:sz="0" w:space="0" w:color="auto"/>
                <w:left w:val="none" w:sz="0" w:space="0" w:color="auto"/>
                <w:bottom w:val="none" w:sz="0" w:space="0" w:color="auto"/>
                <w:right w:val="none" w:sz="0" w:space="0" w:color="auto"/>
              </w:divBdr>
            </w:div>
            <w:div w:id="1487278094">
              <w:marLeft w:val="0"/>
              <w:marRight w:val="0"/>
              <w:marTop w:val="0"/>
              <w:marBottom w:val="0"/>
              <w:divBdr>
                <w:top w:val="none" w:sz="0" w:space="0" w:color="auto"/>
                <w:left w:val="none" w:sz="0" w:space="0" w:color="auto"/>
                <w:bottom w:val="none" w:sz="0" w:space="0" w:color="auto"/>
                <w:right w:val="none" w:sz="0" w:space="0" w:color="auto"/>
              </w:divBdr>
            </w:div>
            <w:div w:id="69010747">
              <w:marLeft w:val="0"/>
              <w:marRight w:val="0"/>
              <w:marTop w:val="0"/>
              <w:marBottom w:val="0"/>
              <w:divBdr>
                <w:top w:val="none" w:sz="0" w:space="0" w:color="auto"/>
                <w:left w:val="none" w:sz="0" w:space="0" w:color="auto"/>
                <w:bottom w:val="none" w:sz="0" w:space="0" w:color="auto"/>
                <w:right w:val="none" w:sz="0" w:space="0" w:color="auto"/>
              </w:divBdr>
            </w:div>
          </w:divsChild>
        </w:div>
        <w:div w:id="1947955783">
          <w:marLeft w:val="0"/>
          <w:marRight w:val="0"/>
          <w:marTop w:val="0"/>
          <w:marBottom w:val="0"/>
          <w:divBdr>
            <w:top w:val="none" w:sz="0" w:space="0" w:color="auto"/>
            <w:left w:val="none" w:sz="0" w:space="0" w:color="auto"/>
            <w:bottom w:val="none" w:sz="0" w:space="0" w:color="auto"/>
            <w:right w:val="none" w:sz="0" w:space="0" w:color="auto"/>
          </w:divBdr>
          <w:divsChild>
            <w:div w:id="1320118359">
              <w:marLeft w:val="0"/>
              <w:marRight w:val="0"/>
              <w:marTop w:val="0"/>
              <w:marBottom w:val="0"/>
              <w:divBdr>
                <w:top w:val="none" w:sz="0" w:space="0" w:color="auto"/>
                <w:left w:val="none" w:sz="0" w:space="0" w:color="auto"/>
                <w:bottom w:val="none" w:sz="0" w:space="0" w:color="auto"/>
                <w:right w:val="none" w:sz="0" w:space="0" w:color="auto"/>
              </w:divBdr>
            </w:div>
          </w:divsChild>
        </w:div>
        <w:div w:id="982392156">
          <w:marLeft w:val="0"/>
          <w:marRight w:val="0"/>
          <w:marTop w:val="0"/>
          <w:marBottom w:val="0"/>
          <w:divBdr>
            <w:top w:val="none" w:sz="0" w:space="0" w:color="auto"/>
            <w:left w:val="none" w:sz="0" w:space="0" w:color="auto"/>
            <w:bottom w:val="none" w:sz="0" w:space="0" w:color="auto"/>
            <w:right w:val="none" w:sz="0" w:space="0" w:color="auto"/>
          </w:divBdr>
          <w:divsChild>
            <w:div w:id="1162309404">
              <w:marLeft w:val="0"/>
              <w:marRight w:val="0"/>
              <w:marTop w:val="0"/>
              <w:marBottom w:val="0"/>
              <w:divBdr>
                <w:top w:val="none" w:sz="0" w:space="0" w:color="auto"/>
                <w:left w:val="none" w:sz="0" w:space="0" w:color="auto"/>
                <w:bottom w:val="none" w:sz="0" w:space="0" w:color="auto"/>
                <w:right w:val="none" w:sz="0" w:space="0" w:color="auto"/>
              </w:divBdr>
            </w:div>
          </w:divsChild>
        </w:div>
        <w:div w:id="1392389510">
          <w:marLeft w:val="0"/>
          <w:marRight w:val="0"/>
          <w:marTop w:val="0"/>
          <w:marBottom w:val="0"/>
          <w:divBdr>
            <w:top w:val="none" w:sz="0" w:space="0" w:color="auto"/>
            <w:left w:val="none" w:sz="0" w:space="0" w:color="auto"/>
            <w:bottom w:val="none" w:sz="0" w:space="0" w:color="auto"/>
            <w:right w:val="none" w:sz="0" w:space="0" w:color="auto"/>
          </w:divBdr>
          <w:divsChild>
            <w:div w:id="1402366405">
              <w:marLeft w:val="0"/>
              <w:marRight w:val="0"/>
              <w:marTop w:val="0"/>
              <w:marBottom w:val="0"/>
              <w:divBdr>
                <w:top w:val="none" w:sz="0" w:space="0" w:color="auto"/>
                <w:left w:val="none" w:sz="0" w:space="0" w:color="auto"/>
                <w:bottom w:val="none" w:sz="0" w:space="0" w:color="auto"/>
                <w:right w:val="none" w:sz="0" w:space="0" w:color="auto"/>
              </w:divBdr>
            </w:div>
            <w:div w:id="1658656263">
              <w:marLeft w:val="0"/>
              <w:marRight w:val="0"/>
              <w:marTop w:val="0"/>
              <w:marBottom w:val="0"/>
              <w:divBdr>
                <w:top w:val="none" w:sz="0" w:space="0" w:color="auto"/>
                <w:left w:val="none" w:sz="0" w:space="0" w:color="auto"/>
                <w:bottom w:val="none" w:sz="0" w:space="0" w:color="auto"/>
                <w:right w:val="none" w:sz="0" w:space="0" w:color="auto"/>
              </w:divBdr>
            </w:div>
            <w:div w:id="599530230">
              <w:marLeft w:val="0"/>
              <w:marRight w:val="0"/>
              <w:marTop w:val="0"/>
              <w:marBottom w:val="0"/>
              <w:divBdr>
                <w:top w:val="none" w:sz="0" w:space="0" w:color="auto"/>
                <w:left w:val="none" w:sz="0" w:space="0" w:color="auto"/>
                <w:bottom w:val="none" w:sz="0" w:space="0" w:color="auto"/>
                <w:right w:val="none" w:sz="0" w:space="0" w:color="auto"/>
              </w:divBdr>
            </w:div>
            <w:div w:id="1007362443">
              <w:marLeft w:val="0"/>
              <w:marRight w:val="0"/>
              <w:marTop w:val="0"/>
              <w:marBottom w:val="0"/>
              <w:divBdr>
                <w:top w:val="none" w:sz="0" w:space="0" w:color="auto"/>
                <w:left w:val="none" w:sz="0" w:space="0" w:color="auto"/>
                <w:bottom w:val="none" w:sz="0" w:space="0" w:color="auto"/>
                <w:right w:val="none" w:sz="0" w:space="0" w:color="auto"/>
              </w:divBdr>
            </w:div>
          </w:divsChild>
        </w:div>
        <w:div w:id="1724408376">
          <w:marLeft w:val="0"/>
          <w:marRight w:val="0"/>
          <w:marTop w:val="0"/>
          <w:marBottom w:val="0"/>
          <w:divBdr>
            <w:top w:val="none" w:sz="0" w:space="0" w:color="auto"/>
            <w:left w:val="none" w:sz="0" w:space="0" w:color="auto"/>
            <w:bottom w:val="none" w:sz="0" w:space="0" w:color="auto"/>
            <w:right w:val="none" w:sz="0" w:space="0" w:color="auto"/>
          </w:divBdr>
          <w:divsChild>
            <w:div w:id="256401117">
              <w:marLeft w:val="0"/>
              <w:marRight w:val="0"/>
              <w:marTop w:val="0"/>
              <w:marBottom w:val="0"/>
              <w:divBdr>
                <w:top w:val="none" w:sz="0" w:space="0" w:color="auto"/>
                <w:left w:val="none" w:sz="0" w:space="0" w:color="auto"/>
                <w:bottom w:val="none" w:sz="0" w:space="0" w:color="auto"/>
                <w:right w:val="none" w:sz="0" w:space="0" w:color="auto"/>
              </w:divBdr>
            </w:div>
          </w:divsChild>
        </w:div>
        <w:div w:id="1404065462">
          <w:marLeft w:val="0"/>
          <w:marRight w:val="0"/>
          <w:marTop w:val="0"/>
          <w:marBottom w:val="0"/>
          <w:divBdr>
            <w:top w:val="none" w:sz="0" w:space="0" w:color="auto"/>
            <w:left w:val="none" w:sz="0" w:space="0" w:color="auto"/>
            <w:bottom w:val="none" w:sz="0" w:space="0" w:color="auto"/>
            <w:right w:val="none" w:sz="0" w:space="0" w:color="auto"/>
          </w:divBdr>
          <w:divsChild>
            <w:div w:id="482894373">
              <w:marLeft w:val="0"/>
              <w:marRight w:val="0"/>
              <w:marTop w:val="0"/>
              <w:marBottom w:val="0"/>
              <w:divBdr>
                <w:top w:val="none" w:sz="0" w:space="0" w:color="auto"/>
                <w:left w:val="none" w:sz="0" w:space="0" w:color="auto"/>
                <w:bottom w:val="none" w:sz="0" w:space="0" w:color="auto"/>
                <w:right w:val="none" w:sz="0" w:space="0" w:color="auto"/>
              </w:divBdr>
            </w:div>
          </w:divsChild>
        </w:div>
        <w:div w:id="2010475758">
          <w:marLeft w:val="0"/>
          <w:marRight w:val="0"/>
          <w:marTop w:val="0"/>
          <w:marBottom w:val="0"/>
          <w:divBdr>
            <w:top w:val="none" w:sz="0" w:space="0" w:color="auto"/>
            <w:left w:val="none" w:sz="0" w:space="0" w:color="auto"/>
            <w:bottom w:val="none" w:sz="0" w:space="0" w:color="auto"/>
            <w:right w:val="none" w:sz="0" w:space="0" w:color="auto"/>
          </w:divBdr>
          <w:divsChild>
            <w:div w:id="731929653">
              <w:marLeft w:val="0"/>
              <w:marRight w:val="0"/>
              <w:marTop w:val="0"/>
              <w:marBottom w:val="0"/>
              <w:divBdr>
                <w:top w:val="none" w:sz="0" w:space="0" w:color="auto"/>
                <w:left w:val="none" w:sz="0" w:space="0" w:color="auto"/>
                <w:bottom w:val="none" w:sz="0" w:space="0" w:color="auto"/>
                <w:right w:val="none" w:sz="0" w:space="0" w:color="auto"/>
              </w:divBdr>
            </w:div>
          </w:divsChild>
        </w:div>
        <w:div w:id="141000099">
          <w:marLeft w:val="0"/>
          <w:marRight w:val="0"/>
          <w:marTop w:val="0"/>
          <w:marBottom w:val="0"/>
          <w:divBdr>
            <w:top w:val="none" w:sz="0" w:space="0" w:color="auto"/>
            <w:left w:val="none" w:sz="0" w:space="0" w:color="auto"/>
            <w:bottom w:val="none" w:sz="0" w:space="0" w:color="auto"/>
            <w:right w:val="none" w:sz="0" w:space="0" w:color="auto"/>
          </w:divBdr>
          <w:divsChild>
            <w:div w:id="428283198">
              <w:marLeft w:val="0"/>
              <w:marRight w:val="0"/>
              <w:marTop w:val="0"/>
              <w:marBottom w:val="0"/>
              <w:divBdr>
                <w:top w:val="none" w:sz="0" w:space="0" w:color="auto"/>
                <w:left w:val="none" w:sz="0" w:space="0" w:color="auto"/>
                <w:bottom w:val="none" w:sz="0" w:space="0" w:color="auto"/>
                <w:right w:val="none" w:sz="0" w:space="0" w:color="auto"/>
              </w:divBdr>
            </w:div>
          </w:divsChild>
        </w:div>
        <w:div w:id="1803039074">
          <w:marLeft w:val="0"/>
          <w:marRight w:val="0"/>
          <w:marTop w:val="0"/>
          <w:marBottom w:val="0"/>
          <w:divBdr>
            <w:top w:val="none" w:sz="0" w:space="0" w:color="auto"/>
            <w:left w:val="none" w:sz="0" w:space="0" w:color="auto"/>
            <w:bottom w:val="none" w:sz="0" w:space="0" w:color="auto"/>
            <w:right w:val="none" w:sz="0" w:space="0" w:color="auto"/>
          </w:divBdr>
          <w:divsChild>
            <w:div w:id="2041513860">
              <w:marLeft w:val="0"/>
              <w:marRight w:val="0"/>
              <w:marTop w:val="0"/>
              <w:marBottom w:val="0"/>
              <w:divBdr>
                <w:top w:val="none" w:sz="0" w:space="0" w:color="auto"/>
                <w:left w:val="none" w:sz="0" w:space="0" w:color="auto"/>
                <w:bottom w:val="none" w:sz="0" w:space="0" w:color="auto"/>
                <w:right w:val="none" w:sz="0" w:space="0" w:color="auto"/>
              </w:divBdr>
            </w:div>
          </w:divsChild>
        </w:div>
        <w:div w:id="2141075159">
          <w:marLeft w:val="0"/>
          <w:marRight w:val="0"/>
          <w:marTop w:val="0"/>
          <w:marBottom w:val="0"/>
          <w:divBdr>
            <w:top w:val="none" w:sz="0" w:space="0" w:color="auto"/>
            <w:left w:val="none" w:sz="0" w:space="0" w:color="auto"/>
            <w:bottom w:val="none" w:sz="0" w:space="0" w:color="auto"/>
            <w:right w:val="none" w:sz="0" w:space="0" w:color="auto"/>
          </w:divBdr>
          <w:divsChild>
            <w:div w:id="1862621589">
              <w:marLeft w:val="0"/>
              <w:marRight w:val="0"/>
              <w:marTop w:val="0"/>
              <w:marBottom w:val="0"/>
              <w:divBdr>
                <w:top w:val="none" w:sz="0" w:space="0" w:color="auto"/>
                <w:left w:val="none" w:sz="0" w:space="0" w:color="auto"/>
                <w:bottom w:val="none" w:sz="0" w:space="0" w:color="auto"/>
                <w:right w:val="none" w:sz="0" w:space="0" w:color="auto"/>
              </w:divBdr>
            </w:div>
            <w:div w:id="1670517319">
              <w:marLeft w:val="0"/>
              <w:marRight w:val="0"/>
              <w:marTop w:val="0"/>
              <w:marBottom w:val="0"/>
              <w:divBdr>
                <w:top w:val="none" w:sz="0" w:space="0" w:color="auto"/>
                <w:left w:val="none" w:sz="0" w:space="0" w:color="auto"/>
                <w:bottom w:val="none" w:sz="0" w:space="0" w:color="auto"/>
                <w:right w:val="none" w:sz="0" w:space="0" w:color="auto"/>
              </w:divBdr>
            </w:div>
            <w:div w:id="1338776291">
              <w:marLeft w:val="0"/>
              <w:marRight w:val="0"/>
              <w:marTop w:val="0"/>
              <w:marBottom w:val="0"/>
              <w:divBdr>
                <w:top w:val="none" w:sz="0" w:space="0" w:color="auto"/>
                <w:left w:val="none" w:sz="0" w:space="0" w:color="auto"/>
                <w:bottom w:val="none" w:sz="0" w:space="0" w:color="auto"/>
                <w:right w:val="none" w:sz="0" w:space="0" w:color="auto"/>
              </w:divBdr>
            </w:div>
            <w:div w:id="440808738">
              <w:marLeft w:val="0"/>
              <w:marRight w:val="0"/>
              <w:marTop w:val="0"/>
              <w:marBottom w:val="0"/>
              <w:divBdr>
                <w:top w:val="none" w:sz="0" w:space="0" w:color="auto"/>
                <w:left w:val="none" w:sz="0" w:space="0" w:color="auto"/>
                <w:bottom w:val="none" w:sz="0" w:space="0" w:color="auto"/>
                <w:right w:val="none" w:sz="0" w:space="0" w:color="auto"/>
              </w:divBdr>
            </w:div>
          </w:divsChild>
        </w:div>
        <w:div w:id="1953241036">
          <w:marLeft w:val="0"/>
          <w:marRight w:val="0"/>
          <w:marTop w:val="0"/>
          <w:marBottom w:val="0"/>
          <w:divBdr>
            <w:top w:val="none" w:sz="0" w:space="0" w:color="auto"/>
            <w:left w:val="none" w:sz="0" w:space="0" w:color="auto"/>
            <w:bottom w:val="none" w:sz="0" w:space="0" w:color="auto"/>
            <w:right w:val="none" w:sz="0" w:space="0" w:color="auto"/>
          </w:divBdr>
          <w:divsChild>
            <w:div w:id="1585264063">
              <w:marLeft w:val="0"/>
              <w:marRight w:val="0"/>
              <w:marTop w:val="0"/>
              <w:marBottom w:val="0"/>
              <w:divBdr>
                <w:top w:val="none" w:sz="0" w:space="0" w:color="auto"/>
                <w:left w:val="none" w:sz="0" w:space="0" w:color="auto"/>
                <w:bottom w:val="none" w:sz="0" w:space="0" w:color="auto"/>
                <w:right w:val="none" w:sz="0" w:space="0" w:color="auto"/>
              </w:divBdr>
            </w:div>
          </w:divsChild>
        </w:div>
        <w:div w:id="835152758">
          <w:marLeft w:val="0"/>
          <w:marRight w:val="0"/>
          <w:marTop w:val="0"/>
          <w:marBottom w:val="0"/>
          <w:divBdr>
            <w:top w:val="none" w:sz="0" w:space="0" w:color="auto"/>
            <w:left w:val="none" w:sz="0" w:space="0" w:color="auto"/>
            <w:bottom w:val="none" w:sz="0" w:space="0" w:color="auto"/>
            <w:right w:val="none" w:sz="0" w:space="0" w:color="auto"/>
          </w:divBdr>
          <w:divsChild>
            <w:div w:id="2048024978">
              <w:marLeft w:val="0"/>
              <w:marRight w:val="0"/>
              <w:marTop w:val="0"/>
              <w:marBottom w:val="0"/>
              <w:divBdr>
                <w:top w:val="none" w:sz="0" w:space="0" w:color="auto"/>
                <w:left w:val="none" w:sz="0" w:space="0" w:color="auto"/>
                <w:bottom w:val="none" w:sz="0" w:space="0" w:color="auto"/>
                <w:right w:val="none" w:sz="0" w:space="0" w:color="auto"/>
              </w:divBdr>
            </w:div>
          </w:divsChild>
        </w:div>
        <w:div w:id="298613484">
          <w:marLeft w:val="0"/>
          <w:marRight w:val="0"/>
          <w:marTop w:val="0"/>
          <w:marBottom w:val="0"/>
          <w:divBdr>
            <w:top w:val="none" w:sz="0" w:space="0" w:color="auto"/>
            <w:left w:val="none" w:sz="0" w:space="0" w:color="auto"/>
            <w:bottom w:val="none" w:sz="0" w:space="0" w:color="auto"/>
            <w:right w:val="none" w:sz="0" w:space="0" w:color="auto"/>
          </w:divBdr>
          <w:divsChild>
            <w:div w:id="611400082">
              <w:marLeft w:val="0"/>
              <w:marRight w:val="0"/>
              <w:marTop w:val="0"/>
              <w:marBottom w:val="0"/>
              <w:divBdr>
                <w:top w:val="none" w:sz="0" w:space="0" w:color="auto"/>
                <w:left w:val="none" w:sz="0" w:space="0" w:color="auto"/>
                <w:bottom w:val="none" w:sz="0" w:space="0" w:color="auto"/>
                <w:right w:val="none" w:sz="0" w:space="0" w:color="auto"/>
              </w:divBdr>
            </w:div>
            <w:div w:id="189221056">
              <w:marLeft w:val="0"/>
              <w:marRight w:val="0"/>
              <w:marTop w:val="0"/>
              <w:marBottom w:val="0"/>
              <w:divBdr>
                <w:top w:val="none" w:sz="0" w:space="0" w:color="auto"/>
                <w:left w:val="none" w:sz="0" w:space="0" w:color="auto"/>
                <w:bottom w:val="none" w:sz="0" w:space="0" w:color="auto"/>
                <w:right w:val="none" w:sz="0" w:space="0" w:color="auto"/>
              </w:divBdr>
            </w:div>
          </w:divsChild>
        </w:div>
        <w:div w:id="703019083">
          <w:marLeft w:val="0"/>
          <w:marRight w:val="0"/>
          <w:marTop w:val="0"/>
          <w:marBottom w:val="0"/>
          <w:divBdr>
            <w:top w:val="none" w:sz="0" w:space="0" w:color="auto"/>
            <w:left w:val="none" w:sz="0" w:space="0" w:color="auto"/>
            <w:bottom w:val="none" w:sz="0" w:space="0" w:color="auto"/>
            <w:right w:val="none" w:sz="0" w:space="0" w:color="auto"/>
          </w:divBdr>
          <w:divsChild>
            <w:div w:id="1847747065">
              <w:marLeft w:val="0"/>
              <w:marRight w:val="0"/>
              <w:marTop w:val="0"/>
              <w:marBottom w:val="0"/>
              <w:divBdr>
                <w:top w:val="none" w:sz="0" w:space="0" w:color="auto"/>
                <w:left w:val="none" w:sz="0" w:space="0" w:color="auto"/>
                <w:bottom w:val="none" w:sz="0" w:space="0" w:color="auto"/>
                <w:right w:val="none" w:sz="0" w:space="0" w:color="auto"/>
              </w:divBdr>
            </w:div>
          </w:divsChild>
        </w:div>
        <w:div w:id="2039886476">
          <w:marLeft w:val="0"/>
          <w:marRight w:val="0"/>
          <w:marTop w:val="0"/>
          <w:marBottom w:val="0"/>
          <w:divBdr>
            <w:top w:val="none" w:sz="0" w:space="0" w:color="auto"/>
            <w:left w:val="none" w:sz="0" w:space="0" w:color="auto"/>
            <w:bottom w:val="none" w:sz="0" w:space="0" w:color="auto"/>
            <w:right w:val="none" w:sz="0" w:space="0" w:color="auto"/>
          </w:divBdr>
          <w:divsChild>
            <w:div w:id="648245436">
              <w:marLeft w:val="0"/>
              <w:marRight w:val="0"/>
              <w:marTop w:val="0"/>
              <w:marBottom w:val="0"/>
              <w:divBdr>
                <w:top w:val="none" w:sz="0" w:space="0" w:color="auto"/>
                <w:left w:val="none" w:sz="0" w:space="0" w:color="auto"/>
                <w:bottom w:val="none" w:sz="0" w:space="0" w:color="auto"/>
                <w:right w:val="none" w:sz="0" w:space="0" w:color="auto"/>
              </w:divBdr>
            </w:div>
          </w:divsChild>
        </w:div>
        <w:div w:id="2024284783">
          <w:marLeft w:val="0"/>
          <w:marRight w:val="0"/>
          <w:marTop w:val="0"/>
          <w:marBottom w:val="0"/>
          <w:divBdr>
            <w:top w:val="none" w:sz="0" w:space="0" w:color="auto"/>
            <w:left w:val="none" w:sz="0" w:space="0" w:color="auto"/>
            <w:bottom w:val="none" w:sz="0" w:space="0" w:color="auto"/>
            <w:right w:val="none" w:sz="0" w:space="0" w:color="auto"/>
          </w:divBdr>
          <w:divsChild>
            <w:div w:id="379284357">
              <w:marLeft w:val="0"/>
              <w:marRight w:val="0"/>
              <w:marTop w:val="0"/>
              <w:marBottom w:val="0"/>
              <w:divBdr>
                <w:top w:val="none" w:sz="0" w:space="0" w:color="auto"/>
                <w:left w:val="none" w:sz="0" w:space="0" w:color="auto"/>
                <w:bottom w:val="none" w:sz="0" w:space="0" w:color="auto"/>
                <w:right w:val="none" w:sz="0" w:space="0" w:color="auto"/>
              </w:divBdr>
            </w:div>
            <w:div w:id="704870229">
              <w:marLeft w:val="0"/>
              <w:marRight w:val="0"/>
              <w:marTop w:val="0"/>
              <w:marBottom w:val="0"/>
              <w:divBdr>
                <w:top w:val="none" w:sz="0" w:space="0" w:color="auto"/>
                <w:left w:val="none" w:sz="0" w:space="0" w:color="auto"/>
                <w:bottom w:val="none" w:sz="0" w:space="0" w:color="auto"/>
                <w:right w:val="none" w:sz="0" w:space="0" w:color="auto"/>
              </w:divBdr>
            </w:div>
            <w:div w:id="323243510">
              <w:marLeft w:val="0"/>
              <w:marRight w:val="0"/>
              <w:marTop w:val="0"/>
              <w:marBottom w:val="0"/>
              <w:divBdr>
                <w:top w:val="none" w:sz="0" w:space="0" w:color="auto"/>
                <w:left w:val="none" w:sz="0" w:space="0" w:color="auto"/>
                <w:bottom w:val="none" w:sz="0" w:space="0" w:color="auto"/>
                <w:right w:val="none" w:sz="0" w:space="0" w:color="auto"/>
              </w:divBdr>
            </w:div>
          </w:divsChild>
        </w:div>
        <w:div w:id="1024595721">
          <w:marLeft w:val="0"/>
          <w:marRight w:val="0"/>
          <w:marTop w:val="0"/>
          <w:marBottom w:val="0"/>
          <w:divBdr>
            <w:top w:val="none" w:sz="0" w:space="0" w:color="auto"/>
            <w:left w:val="none" w:sz="0" w:space="0" w:color="auto"/>
            <w:bottom w:val="none" w:sz="0" w:space="0" w:color="auto"/>
            <w:right w:val="none" w:sz="0" w:space="0" w:color="auto"/>
          </w:divBdr>
          <w:divsChild>
            <w:div w:id="381443514">
              <w:marLeft w:val="0"/>
              <w:marRight w:val="0"/>
              <w:marTop w:val="0"/>
              <w:marBottom w:val="0"/>
              <w:divBdr>
                <w:top w:val="none" w:sz="0" w:space="0" w:color="auto"/>
                <w:left w:val="none" w:sz="0" w:space="0" w:color="auto"/>
                <w:bottom w:val="none" w:sz="0" w:space="0" w:color="auto"/>
                <w:right w:val="none" w:sz="0" w:space="0" w:color="auto"/>
              </w:divBdr>
            </w:div>
          </w:divsChild>
        </w:div>
        <w:div w:id="923804620">
          <w:marLeft w:val="0"/>
          <w:marRight w:val="0"/>
          <w:marTop w:val="0"/>
          <w:marBottom w:val="0"/>
          <w:divBdr>
            <w:top w:val="none" w:sz="0" w:space="0" w:color="auto"/>
            <w:left w:val="none" w:sz="0" w:space="0" w:color="auto"/>
            <w:bottom w:val="none" w:sz="0" w:space="0" w:color="auto"/>
            <w:right w:val="none" w:sz="0" w:space="0" w:color="auto"/>
          </w:divBdr>
          <w:divsChild>
            <w:div w:id="1103763819">
              <w:marLeft w:val="0"/>
              <w:marRight w:val="0"/>
              <w:marTop w:val="0"/>
              <w:marBottom w:val="0"/>
              <w:divBdr>
                <w:top w:val="none" w:sz="0" w:space="0" w:color="auto"/>
                <w:left w:val="none" w:sz="0" w:space="0" w:color="auto"/>
                <w:bottom w:val="none" w:sz="0" w:space="0" w:color="auto"/>
                <w:right w:val="none" w:sz="0" w:space="0" w:color="auto"/>
              </w:divBdr>
            </w:div>
          </w:divsChild>
        </w:div>
        <w:div w:id="1215850489">
          <w:marLeft w:val="0"/>
          <w:marRight w:val="0"/>
          <w:marTop w:val="0"/>
          <w:marBottom w:val="0"/>
          <w:divBdr>
            <w:top w:val="none" w:sz="0" w:space="0" w:color="auto"/>
            <w:left w:val="none" w:sz="0" w:space="0" w:color="auto"/>
            <w:bottom w:val="none" w:sz="0" w:space="0" w:color="auto"/>
            <w:right w:val="none" w:sz="0" w:space="0" w:color="auto"/>
          </w:divBdr>
          <w:divsChild>
            <w:div w:id="1469401460">
              <w:marLeft w:val="0"/>
              <w:marRight w:val="0"/>
              <w:marTop w:val="0"/>
              <w:marBottom w:val="0"/>
              <w:divBdr>
                <w:top w:val="none" w:sz="0" w:space="0" w:color="auto"/>
                <w:left w:val="none" w:sz="0" w:space="0" w:color="auto"/>
                <w:bottom w:val="none" w:sz="0" w:space="0" w:color="auto"/>
                <w:right w:val="none" w:sz="0" w:space="0" w:color="auto"/>
              </w:divBdr>
            </w:div>
            <w:div w:id="152335289">
              <w:marLeft w:val="0"/>
              <w:marRight w:val="0"/>
              <w:marTop w:val="0"/>
              <w:marBottom w:val="0"/>
              <w:divBdr>
                <w:top w:val="none" w:sz="0" w:space="0" w:color="auto"/>
                <w:left w:val="none" w:sz="0" w:space="0" w:color="auto"/>
                <w:bottom w:val="none" w:sz="0" w:space="0" w:color="auto"/>
                <w:right w:val="none" w:sz="0" w:space="0" w:color="auto"/>
              </w:divBdr>
            </w:div>
            <w:div w:id="1116291802">
              <w:marLeft w:val="0"/>
              <w:marRight w:val="0"/>
              <w:marTop w:val="0"/>
              <w:marBottom w:val="0"/>
              <w:divBdr>
                <w:top w:val="none" w:sz="0" w:space="0" w:color="auto"/>
                <w:left w:val="none" w:sz="0" w:space="0" w:color="auto"/>
                <w:bottom w:val="none" w:sz="0" w:space="0" w:color="auto"/>
                <w:right w:val="none" w:sz="0" w:space="0" w:color="auto"/>
              </w:divBdr>
            </w:div>
          </w:divsChild>
        </w:div>
        <w:div w:id="534385391">
          <w:marLeft w:val="0"/>
          <w:marRight w:val="0"/>
          <w:marTop w:val="0"/>
          <w:marBottom w:val="0"/>
          <w:divBdr>
            <w:top w:val="none" w:sz="0" w:space="0" w:color="auto"/>
            <w:left w:val="none" w:sz="0" w:space="0" w:color="auto"/>
            <w:bottom w:val="none" w:sz="0" w:space="0" w:color="auto"/>
            <w:right w:val="none" w:sz="0" w:space="0" w:color="auto"/>
          </w:divBdr>
          <w:divsChild>
            <w:div w:id="1955400368">
              <w:marLeft w:val="0"/>
              <w:marRight w:val="0"/>
              <w:marTop w:val="0"/>
              <w:marBottom w:val="0"/>
              <w:divBdr>
                <w:top w:val="none" w:sz="0" w:space="0" w:color="auto"/>
                <w:left w:val="none" w:sz="0" w:space="0" w:color="auto"/>
                <w:bottom w:val="none" w:sz="0" w:space="0" w:color="auto"/>
                <w:right w:val="none" w:sz="0" w:space="0" w:color="auto"/>
              </w:divBdr>
            </w:div>
          </w:divsChild>
        </w:div>
        <w:div w:id="1322276217">
          <w:marLeft w:val="0"/>
          <w:marRight w:val="0"/>
          <w:marTop w:val="0"/>
          <w:marBottom w:val="0"/>
          <w:divBdr>
            <w:top w:val="none" w:sz="0" w:space="0" w:color="auto"/>
            <w:left w:val="none" w:sz="0" w:space="0" w:color="auto"/>
            <w:bottom w:val="none" w:sz="0" w:space="0" w:color="auto"/>
            <w:right w:val="none" w:sz="0" w:space="0" w:color="auto"/>
          </w:divBdr>
          <w:divsChild>
            <w:div w:id="1670251415">
              <w:marLeft w:val="0"/>
              <w:marRight w:val="0"/>
              <w:marTop w:val="0"/>
              <w:marBottom w:val="0"/>
              <w:divBdr>
                <w:top w:val="none" w:sz="0" w:space="0" w:color="auto"/>
                <w:left w:val="none" w:sz="0" w:space="0" w:color="auto"/>
                <w:bottom w:val="none" w:sz="0" w:space="0" w:color="auto"/>
                <w:right w:val="none" w:sz="0" w:space="0" w:color="auto"/>
              </w:divBdr>
            </w:div>
          </w:divsChild>
        </w:div>
        <w:div w:id="1277370293">
          <w:marLeft w:val="0"/>
          <w:marRight w:val="0"/>
          <w:marTop w:val="0"/>
          <w:marBottom w:val="0"/>
          <w:divBdr>
            <w:top w:val="none" w:sz="0" w:space="0" w:color="auto"/>
            <w:left w:val="none" w:sz="0" w:space="0" w:color="auto"/>
            <w:bottom w:val="none" w:sz="0" w:space="0" w:color="auto"/>
            <w:right w:val="none" w:sz="0" w:space="0" w:color="auto"/>
          </w:divBdr>
          <w:divsChild>
            <w:div w:id="437680318">
              <w:marLeft w:val="0"/>
              <w:marRight w:val="0"/>
              <w:marTop w:val="0"/>
              <w:marBottom w:val="0"/>
              <w:divBdr>
                <w:top w:val="none" w:sz="0" w:space="0" w:color="auto"/>
                <w:left w:val="none" w:sz="0" w:space="0" w:color="auto"/>
                <w:bottom w:val="none" w:sz="0" w:space="0" w:color="auto"/>
                <w:right w:val="none" w:sz="0" w:space="0" w:color="auto"/>
              </w:divBdr>
            </w:div>
          </w:divsChild>
        </w:div>
        <w:div w:id="1541014075">
          <w:marLeft w:val="0"/>
          <w:marRight w:val="0"/>
          <w:marTop w:val="0"/>
          <w:marBottom w:val="0"/>
          <w:divBdr>
            <w:top w:val="none" w:sz="0" w:space="0" w:color="auto"/>
            <w:left w:val="none" w:sz="0" w:space="0" w:color="auto"/>
            <w:bottom w:val="none" w:sz="0" w:space="0" w:color="auto"/>
            <w:right w:val="none" w:sz="0" w:space="0" w:color="auto"/>
          </w:divBdr>
          <w:divsChild>
            <w:div w:id="16322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20336">
      <w:bodyDiv w:val="1"/>
      <w:marLeft w:val="0"/>
      <w:marRight w:val="0"/>
      <w:marTop w:val="0"/>
      <w:marBottom w:val="0"/>
      <w:divBdr>
        <w:top w:val="none" w:sz="0" w:space="0" w:color="auto"/>
        <w:left w:val="none" w:sz="0" w:space="0" w:color="auto"/>
        <w:bottom w:val="none" w:sz="0" w:space="0" w:color="auto"/>
        <w:right w:val="none" w:sz="0" w:space="0" w:color="auto"/>
      </w:divBdr>
    </w:div>
    <w:div w:id="1364011991">
      <w:bodyDiv w:val="1"/>
      <w:marLeft w:val="0"/>
      <w:marRight w:val="0"/>
      <w:marTop w:val="0"/>
      <w:marBottom w:val="0"/>
      <w:divBdr>
        <w:top w:val="none" w:sz="0" w:space="0" w:color="auto"/>
        <w:left w:val="none" w:sz="0" w:space="0" w:color="auto"/>
        <w:bottom w:val="none" w:sz="0" w:space="0" w:color="auto"/>
        <w:right w:val="none" w:sz="0" w:space="0" w:color="auto"/>
      </w:divBdr>
    </w:div>
    <w:div w:id="1371342619">
      <w:bodyDiv w:val="1"/>
      <w:marLeft w:val="0"/>
      <w:marRight w:val="0"/>
      <w:marTop w:val="0"/>
      <w:marBottom w:val="0"/>
      <w:divBdr>
        <w:top w:val="none" w:sz="0" w:space="0" w:color="auto"/>
        <w:left w:val="none" w:sz="0" w:space="0" w:color="auto"/>
        <w:bottom w:val="none" w:sz="0" w:space="0" w:color="auto"/>
        <w:right w:val="none" w:sz="0" w:space="0" w:color="auto"/>
      </w:divBdr>
    </w:div>
    <w:div w:id="1438595062">
      <w:bodyDiv w:val="1"/>
      <w:marLeft w:val="0"/>
      <w:marRight w:val="0"/>
      <w:marTop w:val="0"/>
      <w:marBottom w:val="0"/>
      <w:divBdr>
        <w:top w:val="none" w:sz="0" w:space="0" w:color="auto"/>
        <w:left w:val="none" w:sz="0" w:space="0" w:color="auto"/>
        <w:bottom w:val="none" w:sz="0" w:space="0" w:color="auto"/>
        <w:right w:val="none" w:sz="0" w:space="0" w:color="auto"/>
      </w:divBdr>
    </w:div>
    <w:div w:id="1517648138">
      <w:bodyDiv w:val="1"/>
      <w:marLeft w:val="0"/>
      <w:marRight w:val="0"/>
      <w:marTop w:val="0"/>
      <w:marBottom w:val="0"/>
      <w:divBdr>
        <w:top w:val="none" w:sz="0" w:space="0" w:color="auto"/>
        <w:left w:val="none" w:sz="0" w:space="0" w:color="auto"/>
        <w:bottom w:val="none" w:sz="0" w:space="0" w:color="auto"/>
        <w:right w:val="none" w:sz="0" w:space="0" w:color="auto"/>
      </w:divBdr>
    </w:div>
    <w:div w:id="1577932785">
      <w:bodyDiv w:val="1"/>
      <w:marLeft w:val="0"/>
      <w:marRight w:val="0"/>
      <w:marTop w:val="0"/>
      <w:marBottom w:val="0"/>
      <w:divBdr>
        <w:top w:val="none" w:sz="0" w:space="0" w:color="auto"/>
        <w:left w:val="none" w:sz="0" w:space="0" w:color="auto"/>
        <w:bottom w:val="none" w:sz="0" w:space="0" w:color="auto"/>
        <w:right w:val="none" w:sz="0" w:space="0" w:color="auto"/>
      </w:divBdr>
      <w:divsChild>
        <w:div w:id="707486175">
          <w:marLeft w:val="0"/>
          <w:marRight w:val="0"/>
          <w:marTop w:val="0"/>
          <w:marBottom w:val="0"/>
          <w:divBdr>
            <w:top w:val="none" w:sz="0" w:space="0" w:color="auto"/>
            <w:left w:val="none" w:sz="0" w:space="0" w:color="auto"/>
            <w:bottom w:val="none" w:sz="0" w:space="0" w:color="auto"/>
            <w:right w:val="none" w:sz="0" w:space="0" w:color="auto"/>
          </w:divBdr>
          <w:divsChild>
            <w:div w:id="1682396117">
              <w:marLeft w:val="0"/>
              <w:marRight w:val="0"/>
              <w:marTop w:val="0"/>
              <w:marBottom w:val="0"/>
              <w:divBdr>
                <w:top w:val="none" w:sz="0" w:space="0" w:color="auto"/>
                <w:left w:val="none" w:sz="0" w:space="0" w:color="auto"/>
                <w:bottom w:val="none" w:sz="0" w:space="0" w:color="auto"/>
                <w:right w:val="none" w:sz="0" w:space="0" w:color="auto"/>
              </w:divBdr>
            </w:div>
          </w:divsChild>
        </w:div>
        <w:div w:id="550311486">
          <w:marLeft w:val="0"/>
          <w:marRight w:val="0"/>
          <w:marTop w:val="0"/>
          <w:marBottom w:val="0"/>
          <w:divBdr>
            <w:top w:val="none" w:sz="0" w:space="0" w:color="auto"/>
            <w:left w:val="none" w:sz="0" w:space="0" w:color="auto"/>
            <w:bottom w:val="none" w:sz="0" w:space="0" w:color="auto"/>
            <w:right w:val="none" w:sz="0" w:space="0" w:color="auto"/>
          </w:divBdr>
          <w:divsChild>
            <w:div w:id="1257130180">
              <w:marLeft w:val="0"/>
              <w:marRight w:val="0"/>
              <w:marTop w:val="0"/>
              <w:marBottom w:val="0"/>
              <w:divBdr>
                <w:top w:val="none" w:sz="0" w:space="0" w:color="auto"/>
                <w:left w:val="none" w:sz="0" w:space="0" w:color="auto"/>
                <w:bottom w:val="none" w:sz="0" w:space="0" w:color="auto"/>
                <w:right w:val="none" w:sz="0" w:space="0" w:color="auto"/>
              </w:divBdr>
            </w:div>
          </w:divsChild>
        </w:div>
        <w:div w:id="2006668109">
          <w:marLeft w:val="0"/>
          <w:marRight w:val="0"/>
          <w:marTop w:val="0"/>
          <w:marBottom w:val="0"/>
          <w:divBdr>
            <w:top w:val="none" w:sz="0" w:space="0" w:color="auto"/>
            <w:left w:val="none" w:sz="0" w:space="0" w:color="auto"/>
            <w:bottom w:val="none" w:sz="0" w:space="0" w:color="auto"/>
            <w:right w:val="none" w:sz="0" w:space="0" w:color="auto"/>
          </w:divBdr>
          <w:divsChild>
            <w:div w:id="1587574572">
              <w:marLeft w:val="0"/>
              <w:marRight w:val="0"/>
              <w:marTop w:val="0"/>
              <w:marBottom w:val="0"/>
              <w:divBdr>
                <w:top w:val="none" w:sz="0" w:space="0" w:color="auto"/>
                <w:left w:val="none" w:sz="0" w:space="0" w:color="auto"/>
                <w:bottom w:val="none" w:sz="0" w:space="0" w:color="auto"/>
                <w:right w:val="none" w:sz="0" w:space="0" w:color="auto"/>
              </w:divBdr>
            </w:div>
          </w:divsChild>
        </w:div>
        <w:div w:id="343092332">
          <w:marLeft w:val="0"/>
          <w:marRight w:val="0"/>
          <w:marTop w:val="0"/>
          <w:marBottom w:val="0"/>
          <w:divBdr>
            <w:top w:val="none" w:sz="0" w:space="0" w:color="auto"/>
            <w:left w:val="none" w:sz="0" w:space="0" w:color="auto"/>
            <w:bottom w:val="none" w:sz="0" w:space="0" w:color="auto"/>
            <w:right w:val="none" w:sz="0" w:space="0" w:color="auto"/>
          </w:divBdr>
          <w:divsChild>
            <w:div w:id="1380275964">
              <w:marLeft w:val="0"/>
              <w:marRight w:val="0"/>
              <w:marTop w:val="0"/>
              <w:marBottom w:val="0"/>
              <w:divBdr>
                <w:top w:val="none" w:sz="0" w:space="0" w:color="auto"/>
                <w:left w:val="none" w:sz="0" w:space="0" w:color="auto"/>
                <w:bottom w:val="none" w:sz="0" w:space="0" w:color="auto"/>
                <w:right w:val="none" w:sz="0" w:space="0" w:color="auto"/>
              </w:divBdr>
            </w:div>
          </w:divsChild>
        </w:div>
        <w:div w:id="1503548408">
          <w:marLeft w:val="0"/>
          <w:marRight w:val="0"/>
          <w:marTop w:val="0"/>
          <w:marBottom w:val="0"/>
          <w:divBdr>
            <w:top w:val="none" w:sz="0" w:space="0" w:color="auto"/>
            <w:left w:val="none" w:sz="0" w:space="0" w:color="auto"/>
            <w:bottom w:val="none" w:sz="0" w:space="0" w:color="auto"/>
            <w:right w:val="none" w:sz="0" w:space="0" w:color="auto"/>
          </w:divBdr>
          <w:divsChild>
            <w:div w:id="1338459120">
              <w:marLeft w:val="0"/>
              <w:marRight w:val="0"/>
              <w:marTop w:val="0"/>
              <w:marBottom w:val="0"/>
              <w:divBdr>
                <w:top w:val="none" w:sz="0" w:space="0" w:color="auto"/>
                <w:left w:val="none" w:sz="0" w:space="0" w:color="auto"/>
                <w:bottom w:val="none" w:sz="0" w:space="0" w:color="auto"/>
                <w:right w:val="none" w:sz="0" w:space="0" w:color="auto"/>
              </w:divBdr>
            </w:div>
          </w:divsChild>
        </w:div>
        <w:div w:id="1038507677">
          <w:marLeft w:val="0"/>
          <w:marRight w:val="0"/>
          <w:marTop w:val="0"/>
          <w:marBottom w:val="0"/>
          <w:divBdr>
            <w:top w:val="none" w:sz="0" w:space="0" w:color="auto"/>
            <w:left w:val="none" w:sz="0" w:space="0" w:color="auto"/>
            <w:bottom w:val="none" w:sz="0" w:space="0" w:color="auto"/>
            <w:right w:val="none" w:sz="0" w:space="0" w:color="auto"/>
          </w:divBdr>
          <w:divsChild>
            <w:div w:id="1759787691">
              <w:marLeft w:val="0"/>
              <w:marRight w:val="0"/>
              <w:marTop w:val="0"/>
              <w:marBottom w:val="0"/>
              <w:divBdr>
                <w:top w:val="none" w:sz="0" w:space="0" w:color="auto"/>
                <w:left w:val="none" w:sz="0" w:space="0" w:color="auto"/>
                <w:bottom w:val="none" w:sz="0" w:space="0" w:color="auto"/>
                <w:right w:val="none" w:sz="0" w:space="0" w:color="auto"/>
              </w:divBdr>
            </w:div>
          </w:divsChild>
        </w:div>
        <w:div w:id="420956962">
          <w:marLeft w:val="0"/>
          <w:marRight w:val="0"/>
          <w:marTop w:val="0"/>
          <w:marBottom w:val="0"/>
          <w:divBdr>
            <w:top w:val="none" w:sz="0" w:space="0" w:color="auto"/>
            <w:left w:val="none" w:sz="0" w:space="0" w:color="auto"/>
            <w:bottom w:val="none" w:sz="0" w:space="0" w:color="auto"/>
            <w:right w:val="none" w:sz="0" w:space="0" w:color="auto"/>
          </w:divBdr>
          <w:divsChild>
            <w:div w:id="1646592391">
              <w:marLeft w:val="0"/>
              <w:marRight w:val="0"/>
              <w:marTop w:val="0"/>
              <w:marBottom w:val="0"/>
              <w:divBdr>
                <w:top w:val="none" w:sz="0" w:space="0" w:color="auto"/>
                <w:left w:val="none" w:sz="0" w:space="0" w:color="auto"/>
                <w:bottom w:val="none" w:sz="0" w:space="0" w:color="auto"/>
                <w:right w:val="none" w:sz="0" w:space="0" w:color="auto"/>
              </w:divBdr>
            </w:div>
          </w:divsChild>
        </w:div>
        <w:div w:id="724794871">
          <w:marLeft w:val="0"/>
          <w:marRight w:val="0"/>
          <w:marTop w:val="0"/>
          <w:marBottom w:val="0"/>
          <w:divBdr>
            <w:top w:val="none" w:sz="0" w:space="0" w:color="auto"/>
            <w:left w:val="none" w:sz="0" w:space="0" w:color="auto"/>
            <w:bottom w:val="none" w:sz="0" w:space="0" w:color="auto"/>
            <w:right w:val="none" w:sz="0" w:space="0" w:color="auto"/>
          </w:divBdr>
          <w:divsChild>
            <w:div w:id="2068214743">
              <w:marLeft w:val="0"/>
              <w:marRight w:val="0"/>
              <w:marTop w:val="0"/>
              <w:marBottom w:val="0"/>
              <w:divBdr>
                <w:top w:val="none" w:sz="0" w:space="0" w:color="auto"/>
                <w:left w:val="none" w:sz="0" w:space="0" w:color="auto"/>
                <w:bottom w:val="none" w:sz="0" w:space="0" w:color="auto"/>
                <w:right w:val="none" w:sz="0" w:space="0" w:color="auto"/>
              </w:divBdr>
            </w:div>
          </w:divsChild>
        </w:div>
        <w:div w:id="1992588361">
          <w:marLeft w:val="0"/>
          <w:marRight w:val="0"/>
          <w:marTop w:val="0"/>
          <w:marBottom w:val="0"/>
          <w:divBdr>
            <w:top w:val="none" w:sz="0" w:space="0" w:color="auto"/>
            <w:left w:val="none" w:sz="0" w:space="0" w:color="auto"/>
            <w:bottom w:val="none" w:sz="0" w:space="0" w:color="auto"/>
            <w:right w:val="none" w:sz="0" w:space="0" w:color="auto"/>
          </w:divBdr>
          <w:divsChild>
            <w:div w:id="248587883">
              <w:marLeft w:val="0"/>
              <w:marRight w:val="0"/>
              <w:marTop w:val="0"/>
              <w:marBottom w:val="0"/>
              <w:divBdr>
                <w:top w:val="none" w:sz="0" w:space="0" w:color="auto"/>
                <w:left w:val="none" w:sz="0" w:space="0" w:color="auto"/>
                <w:bottom w:val="none" w:sz="0" w:space="0" w:color="auto"/>
                <w:right w:val="none" w:sz="0" w:space="0" w:color="auto"/>
              </w:divBdr>
            </w:div>
          </w:divsChild>
        </w:div>
        <w:div w:id="425155094">
          <w:marLeft w:val="0"/>
          <w:marRight w:val="0"/>
          <w:marTop w:val="0"/>
          <w:marBottom w:val="0"/>
          <w:divBdr>
            <w:top w:val="none" w:sz="0" w:space="0" w:color="auto"/>
            <w:left w:val="none" w:sz="0" w:space="0" w:color="auto"/>
            <w:bottom w:val="none" w:sz="0" w:space="0" w:color="auto"/>
            <w:right w:val="none" w:sz="0" w:space="0" w:color="auto"/>
          </w:divBdr>
          <w:divsChild>
            <w:div w:id="963386474">
              <w:marLeft w:val="0"/>
              <w:marRight w:val="0"/>
              <w:marTop w:val="0"/>
              <w:marBottom w:val="0"/>
              <w:divBdr>
                <w:top w:val="none" w:sz="0" w:space="0" w:color="auto"/>
                <w:left w:val="none" w:sz="0" w:space="0" w:color="auto"/>
                <w:bottom w:val="none" w:sz="0" w:space="0" w:color="auto"/>
                <w:right w:val="none" w:sz="0" w:space="0" w:color="auto"/>
              </w:divBdr>
            </w:div>
          </w:divsChild>
        </w:div>
        <w:div w:id="715394024">
          <w:marLeft w:val="0"/>
          <w:marRight w:val="0"/>
          <w:marTop w:val="0"/>
          <w:marBottom w:val="0"/>
          <w:divBdr>
            <w:top w:val="none" w:sz="0" w:space="0" w:color="auto"/>
            <w:left w:val="none" w:sz="0" w:space="0" w:color="auto"/>
            <w:bottom w:val="none" w:sz="0" w:space="0" w:color="auto"/>
            <w:right w:val="none" w:sz="0" w:space="0" w:color="auto"/>
          </w:divBdr>
          <w:divsChild>
            <w:div w:id="652682430">
              <w:marLeft w:val="0"/>
              <w:marRight w:val="0"/>
              <w:marTop w:val="0"/>
              <w:marBottom w:val="0"/>
              <w:divBdr>
                <w:top w:val="none" w:sz="0" w:space="0" w:color="auto"/>
                <w:left w:val="none" w:sz="0" w:space="0" w:color="auto"/>
                <w:bottom w:val="none" w:sz="0" w:space="0" w:color="auto"/>
                <w:right w:val="none" w:sz="0" w:space="0" w:color="auto"/>
              </w:divBdr>
            </w:div>
          </w:divsChild>
        </w:div>
        <w:div w:id="775638687">
          <w:marLeft w:val="0"/>
          <w:marRight w:val="0"/>
          <w:marTop w:val="0"/>
          <w:marBottom w:val="0"/>
          <w:divBdr>
            <w:top w:val="none" w:sz="0" w:space="0" w:color="auto"/>
            <w:left w:val="none" w:sz="0" w:space="0" w:color="auto"/>
            <w:bottom w:val="none" w:sz="0" w:space="0" w:color="auto"/>
            <w:right w:val="none" w:sz="0" w:space="0" w:color="auto"/>
          </w:divBdr>
          <w:divsChild>
            <w:div w:id="1442141238">
              <w:marLeft w:val="0"/>
              <w:marRight w:val="0"/>
              <w:marTop w:val="0"/>
              <w:marBottom w:val="0"/>
              <w:divBdr>
                <w:top w:val="none" w:sz="0" w:space="0" w:color="auto"/>
                <w:left w:val="none" w:sz="0" w:space="0" w:color="auto"/>
                <w:bottom w:val="none" w:sz="0" w:space="0" w:color="auto"/>
                <w:right w:val="none" w:sz="0" w:space="0" w:color="auto"/>
              </w:divBdr>
            </w:div>
          </w:divsChild>
        </w:div>
        <w:div w:id="320278265">
          <w:marLeft w:val="0"/>
          <w:marRight w:val="0"/>
          <w:marTop w:val="0"/>
          <w:marBottom w:val="0"/>
          <w:divBdr>
            <w:top w:val="none" w:sz="0" w:space="0" w:color="auto"/>
            <w:left w:val="none" w:sz="0" w:space="0" w:color="auto"/>
            <w:bottom w:val="none" w:sz="0" w:space="0" w:color="auto"/>
            <w:right w:val="none" w:sz="0" w:space="0" w:color="auto"/>
          </w:divBdr>
          <w:divsChild>
            <w:div w:id="1104227018">
              <w:marLeft w:val="0"/>
              <w:marRight w:val="0"/>
              <w:marTop w:val="0"/>
              <w:marBottom w:val="0"/>
              <w:divBdr>
                <w:top w:val="none" w:sz="0" w:space="0" w:color="auto"/>
                <w:left w:val="none" w:sz="0" w:space="0" w:color="auto"/>
                <w:bottom w:val="none" w:sz="0" w:space="0" w:color="auto"/>
                <w:right w:val="none" w:sz="0" w:space="0" w:color="auto"/>
              </w:divBdr>
            </w:div>
          </w:divsChild>
        </w:div>
        <w:div w:id="1616327549">
          <w:marLeft w:val="0"/>
          <w:marRight w:val="0"/>
          <w:marTop w:val="0"/>
          <w:marBottom w:val="0"/>
          <w:divBdr>
            <w:top w:val="none" w:sz="0" w:space="0" w:color="auto"/>
            <w:left w:val="none" w:sz="0" w:space="0" w:color="auto"/>
            <w:bottom w:val="none" w:sz="0" w:space="0" w:color="auto"/>
            <w:right w:val="none" w:sz="0" w:space="0" w:color="auto"/>
          </w:divBdr>
          <w:divsChild>
            <w:div w:id="1852376547">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0"/>
          <w:marBottom w:val="0"/>
          <w:divBdr>
            <w:top w:val="none" w:sz="0" w:space="0" w:color="auto"/>
            <w:left w:val="none" w:sz="0" w:space="0" w:color="auto"/>
            <w:bottom w:val="none" w:sz="0" w:space="0" w:color="auto"/>
            <w:right w:val="none" w:sz="0" w:space="0" w:color="auto"/>
          </w:divBdr>
          <w:divsChild>
            <w:div w:id="1312171043">
              <w:marLeft w:val="0"/>
              <w:marRight w:val="0"/>
              <w:marTop w:val="0"/>
              <w:marBottom w:val="0"/>
              <w:divBdr>
                <w:top w:val="none" w:sz="0" w:space="0" w:color="auto"/>
                <w:left w:val="none" w:sz="0" w:space="0" w:color="auto"/>
                <w:bottom w:val="none" w:sz="0" w:space="0" w:color="auto"/>
                <w:right w:val="none" w:sz="0" w:space="0" w:color="auto"/>
              </w:divBdr>
            </w:div>
          </w:divsChild>
        </w:div>
        <w:div w:id="900945997">
          <w:marLeft w:val="0"/>
          <w:marRight w:val="0"/>
          <w:marTop w:val="0"/>
          <w:marBottom w:val="0"/>
          <w:divBdr>
            <w:top w:val="none" w:sz="0" w:space="0" w:color="auto"/>
            <w:left w:val="none" w:sz="0" w:space="0" w:color="auto"/>
            <w:bottom w:val="none" w:sz="0" w:space="0" w:color="auto"/>
            <w:right w:val="none" w:sz="0" w:space="0" w:color="auto"/>
          </w:divBdr>
          <w:divsChild>
            <w:div w:id="220874778">
              <w:marLeft w:val="0"/>
              <w:marRight w:val="0"/>
              <w:marTop w:val="0"/>
              <w:marBottom w:val="0"/>
              <w:divBdr>
                <w:top w:val="none" w:sz="0" w:space="0" w:color="auto"/>
                <w:left w:val="none" w:sz="0" w:space="0" w:color="auto"/>
                <w:bottom w:val="none" w:sz="0" w:space="0" w:color="auto"/>
                <w:right w:val="none" w:sz="0" w:space="0" w:color="auto"/>
              </w:divBdr>
            </w:div>
          </w:divsChild>
        </w:div>
        <w:div w:id="898898627">
          <w:marLeft w:val="0"/>
          <w:marRight w:val="0"/>
          <w:marTop w:val="0"/>
          <w:marBottom w:val="0"/>
          <w:divBdr>
            <w:top w:val="none" w:sz="0" w:space="0" w:color="auto"/>
            <w:left w:val="none" w:sz="0" w:space="0" w:color="auto"/>
            <w:bottom w:val="none" w:sz="0" w:space="0" w:color="auto"/>
            <w:right w:val="none" w:sz="0" w:space="0" w:color="auto"/>
          </w:divBdr>
          <w:divsChild>
            <w:div w:id="1374966442">
              <w:marLeft w:val="0"/>
              <w:marRight w:val="0"/>
              <w:marTop w:val="0"/>
              <w:marBottom w:val="0"/>
              <w:divBdr>
                <w:top w:val="none" w:sz="0" w:space="0" w:color="auto"/>
                <w:left w:val="none" w:sz="0" w:space="0" w:color="auto"/>
                <w:bottom w:val="none" w:sz="0" w:space="0" w:color="auto"/>
                <w:right w:val="none" w:sz="0" w:space="0" w:color="auto"/>
              </w:divBdr>
            </w:div>
            <w:div w:id="2097629005">
              <w:marLeft w:val="0"/>
              <w:marRight w:val="0"/>
              <w:marTop w:val="0"/>
              <w:marBottom w:val="0"/>
              <w:divBdr>
                <w:top w:val="none" w:sz="0" w:space="0" w:color="auto"/>
                <w:left w:val="none" w:sz="0" w:space="0" w:color="auto"/>
                <w:bottom w:val="none" w:sz="0" w:space="0" w:color="auto"/>
                <w:right w:val="none" w:sz="0" w:space="0" w:color="auto"/>
              </w:divBdr>
            </w:div>
            <w:div w:id="1197277486">
              <w:marLeft w:val="0"/>
              <w:marRight w:val="0"/>
              <w:marTop w:val="0"/>
              <w:marBottom w:val="0"/>
              <w:divBdr>
                <w:top w:val="none" w:sz="0" w:space="0" w:color="auto"/>
                <w:left w:val="none" w:sz="0" w:space="0" w:color="auto"/>
                <w:bottom w:val="none" w:sz="0" w:space="0" w:color="auto"/>
                <w:right w:val="none" w:sz="0" w:space="0" w:color="auto"/>
              </w:divBdr>
            </w:div>
            <w:div w:id="491799912">
              <w:marLeft w:val="0"/>
              <w:marRight w:val="0"/>
              <w:marTop w:val="0"/>
              <w:marBottom w:val="0"/>
              <w:divBdr>
                <w:top w:val="none" w:sz="0" w:space="0" w:color="auto"/>
                <w:left w:val="none" w:sz="0" w:space="0" w:color="auto"/>
                <w:bottom w:val="none" w:sz="0" w:space="0" w:color="auto"/>
                <w:right w:val="none" w:sz="0" w:space="0" w:color="auto"/>
              </w:divBdr>
            </w:div>
          </w:divsChild>
        </w:div>
        <w:div w:id="424420175">
          <w:marLeft w:val="0"/>
          <w:marRight w:val="0"/>
          <w:marTop w:val="0"/>
          <w:marBottom w:val="0"/>
          <w:divBdr>
            <w:top w:val="none" w:sz="0" w:space="0" w:color="auto"/>
            <w:left w:val="none" w:sz="0" w:space="0" w:color="auto"/>
            <w:bottom w:val="none" w:sz="0" w:space="0" w:color="auto"/>
            <w:right w:val="none" w:sz="0" w:space="0" w:color="auto"/>
          </w:divBdr>
          <w:divsChild>
            <w:div w:id="801113766">
              <w:marLeft w:val="0"/>
              <w:marRight w:val="0"/>
              <w:marTop w:val="0"/>
              <w:marBottom w:val="0"/>
              <w:divBdr>
                <w:top w:val="none" w:sz="0" w:space="0" w:color="auto"/>
                <w:left w:val="none" w:sz="0" w:space="0" w:color="auto"/>
                <w:bottom w:val="none" w:sz="0" w:space="0" w:color="auto"/>
                <w:right w:val="none" w:sz="0" w:space="0" w:color="auto"/>
              </w:divBdr>
            </w:div>
          </w:divsChild>
        </w:div>
        <w:div w:id="1339964188">
          <w:marLeft w:val="0"/>
          <w:marRight w:val="0"/>
          <w:marTop w:val="0"/>
          <w:marBottom w:val="0"/>
          <w:divBdr>
            <w:top w:val="none" w:sz="0" w:space="0" w:color="auto"/>
            <w:left w:val="none" w:sz="0" w:space="0" w:color="auto"/>
            <w:bottom w:val="none" w:sz="0" w:space="0" w:color="auto"/>
            <w:right w:val="none" w:sz="0" w:space="0" w:color="auto"/>
          </w:divBdr>
          <w:divsChild>
            <w:div w:id="748384780">
              <w:marLeft w:val="0"/>
              <w:marRight w:val="0"/>
              <w:marTop w:val="0"/>
              <w:marBottom w:val="0"/>
              <w:divBdr>
                <w:top w:val="none" w:sz="0" w:space="0" w:color="auto"/>
                <w:left w:val="none" w:sz="0" w:space="0" w:color="auto"/>
                <w:bottom w:val="none" w:sz="0" w:space="0" w:color="auto"/>
                <w:right w:val="none" w:sz="0" w:space="0" w:color="auto"/>
              </w:divBdr>
            </w:div>
          </w:divsChild>
        </w:div>
        <w:div w:id="1505823534">
          <w:marLeft w:val="0"/>
          <w:marRight w:val="0"/>
          <w:marTop w:val="0"/>
          <w:marBottom w:val="0"/>
          <w:divBdr>
            <w:top w:val="none" w:sz="0" w:space="0" w:color="auto"/>
            <w:left w:val="none" w:sz="0" w:space="0" w:color="auto"/>
            <w:bottom w:val="none" w:sz="0" w:space="0" w:color="auto"/>
            <w:right w:val="none" w:sz="0" w:space="0" w:color="auto"/>
          </w:divBdr>
          <w:divsChild>
            <w:div w:id="1832209148">
              <w:marLeft w:val="0"/>
              <w:marRight w:val="0"/>
              <w:marTop w:val="0"/>
              <w:marBottom w:val="0"/>
              <w:divBdr>
                <w:top w:val="none" w:sz="0" w:space="0" w:color="auto"/>
                <w:left w:val="none" w:sz="0" w:space="0" w:color="auto"/>
                <w:bottom w:val="none" w:sz="0" w:space="0" w:color="auto"/>
                <w:right w:val="none" w:sz="0" w:space="0" w:color="auto"/>
              </w:divBdr>
            </w:div>
            <w:div w:id="1849326107">
              <w:marLeft w:val="0"/>
              <w:marRight w:val="0"/>
              <w:marTop w:val="0"/>
              <w:marBottom w:val="0"/>
              <w:divBdr>
                <w:top w:val="none" w:sz="0" w:space="0" w:color="auto"/>
                <w:left w:val="none" w:sz="0" w:space="0" w:color="auto"/>
                <w:bottom w:val="none" w:sz="0" w:space="0" w:color="auto"/>
                <w:right w:val="none" w:sz="0" w:space="0" w:color="auto"/>
              </w:divBdr>
            </w:div>
            <w:div w:id="590432135">
              <w:marLeft w:val="0"/>
              <w:marRight w:val="0"/>
              <w:marTop w:val="0"/>
              <w:marBottom w:val="0"/>
              <w:divBdr>
                <w:top w:val="none" w:sz="0" w:space="0" w:color="auto"/>
                <w:left w:val="none" w:sz="0" w:space="0" w:color="auto"/>
                <w:bottom w:val="none" w:sz="0" w:space="0" w:color="auto"/>
                <w:right w:val="none" w:sz="0" w:space="0" w:color="auto"/>
              </w:divBdr>
            </w:div>
            <w:div w:id="1637488120">
              <w:marLeft w:val="0"/>
              <w:marRight w:val="0"/>
              <w:marTop w:val="0"/>
              <w:marBottom w:val="0"/>
              <w:divBdr>
                <w:top w:val="none" w:sz="0" w:space="0" w:color="auto"/>
                <w:left w:val="none" w:sz="0" w:space="0" w:color="auto"/>
                <w:bottom w:val="none" w:sz="0" w:space="0" w:color="auto"/>
                <w:right w:val="none" w:sz="0" w:space="0" w:color="auto"/>
              </w:divBdr>
            </w:div>
          </w:divsChild>
        </w:div>
        <w:div w:id="470753148">
          <w:marLeft w:val="0"/>
          <w:marRight w:val="0"/>
          <w:marTop w:val="0"/>
          <w:marBottom w:val="0"/>
          <w:divBdr>
            <w:top w:val="none" w:sz="0" w:space="0" w:color="auto"/>
            <w:left w:val="none" w:sz="0" w:space="0" w:color="auto"/>
            <w:bottom w:val="none" w:sz="0" w:space="0" w:color="auto"/>
            <w:right w:val="none" w:sz="0" w:space="0" w:color="auto"/>
          </w:divBdr>
          <w:divsChild>
            <w:div w:id="1711416977">
              <w:marLeft w:val="0"/>
              <w:marRight w:val="0"/>
              <w:marTop w:val="0"/>
              <w:marBottom w:val="0"/>
              <w:divBdr>
                <w:top w:val="none" w:sz="0" w:space="0" w:color="auto"/>
                <w:left w:val="none" w:sz="0" w:space="0" w:color="auto"/>
                <w:bottom w:val="none" w:sz="0" w:space="0" w:color="auto"/>
                <w:right w:val="none" w:sz="0" w:space="0" w:color="auto"/>
              </w:divBdr>
            </w:div>
          </w:divsChild>
        </w:div>
        <w:div w:id="1212157329">
          <w:marLeft w:val="0"/>
          <w:marRight w:val="0"/>
          <w:marTop w:val="0"/>
          <w:marBottom w:val="0"/>
          <w:divBdr>
            <w:top w:val="none" w:sz="0" w:space="0" w:color="auto"/>
            <w:left w:val="none" w:sz="0" w:space="0" w:color="auto"/>
            <w:bottom w:val="none" w:sz="0" w:space="0" w:color="auto"/>
            <w:right w:val="none" w:sz="0" w:space="0" w:color="auto"/>
          </w:divBdr>
          <w:divsChild>
            <w:div w:id="2006661469">
              <w:marLeft w:val="0"/>
              <w:marRight w:val="0"/>
              <w:marTop w:val="0"/>
              <w:marBottom w:val="0"/>
              <w:divBdr>
                <w:top w:val="none" w:sz="0" w:space="0" w:color="auto"/>
                <w:left w:val="none" w:sz="0" w:space="0" w:color="auto"/>
                <w:bottom w:val="none" w:sz="0" w:space="0" w:color="auto"/>
                <w:right w:val="none" w:sz="0" w:space="0" w:color="auto"/>
              </w:divBdr>
            </w:div>
          </w:divsChild>
        </w:div>
        <w:div w:id="309526977">
          <w:marLeft w:val="0"/>
          <w:marRight w:val="0"/>
          <w:marTop w:val="0"/>
          <w:marBottom w:val="0"/>
          <w:divBdr>
            <w:top w:val="none" w:sz="0" w:space="0" w:color="auto"/>
            <w:left w:val="none" w:sz="0" w:space="0" w:color="auto"/>
            <w:bottom w:val="none" w:sz="0" w:space="0" w:color="auto"/>
            <w:right w:val="none" w:sz="0" w:space="0" w:color="auto"/>
          </w:divBdr>
          <w:divsChild>
            <w:div w:id="2080782354">
              <w:marLeft w:val="0"/>
              <w:marRight w:val="0"/>
              <w:marTop w:val="0"/>
              <w:marBottom w:val="0"/>
              <w:divBdr>
                <w:top w:val="none" w:sz="0" w:space="0" w:color="auto"/>
                <w:left w:val="none" w:sz="0" w:space="0" w:color="auto"/>
                <w:bottom w:val="none" w:sz="0" w:space="0" w:color="auto"/>
                <w:right w:val="none" w:sz="0" w:space="0" w:color="auto"/>
              </w:divBdr>
            </w:div>
          </w:divsChild>
        </w:div>
        <w:div w:id="1740516769">
          <w:marLeft w:val="0"/>
          <w:marRight w:val="0"/>
          <w:marTop w:val="0"/>
          <w:marBottom w:val="0"/>
          <w:divBdr>
            <w:top w:val="none" w:sz="0" w:space="0" w:color="auto"/>
            <w:left w:val="none" w:sz="0" w:space="0" w:color="auto"/>
            <w:bottom w:val="none" w:sz="0" w:space="0" w:color="auto"/>
            <w:right w:val="none" w:sz="0" w:space="0" w:color="auto"/>
          </w:divBdr>
          <w:divsChild>
            <w:div w:id="1685937321">
              <w:marLeft w:val="0"/>
              <w:marRight w:val="0"/>
              <w:marTop w:val="0"/>
              <w:marBottom w:val="0"/>
              <w:divBdr>
                <w:top w:val="none" w:sz="0" w:space="0" w:color="auto"/>
                <w:left w:val="none" w:sz="0" w:space="0" w:color="auto"/>
                <w:bottom w:val="none" w:sz="0" w:space="0" w:color="auto"/>
                <w:right w:val="none" w:sz="0" w:space="0" w:color="auto"/>
              </w:divBdr>
            </w:div>
          </w:divsChild>
        </w:div>
        <w:div w:id="1613047760">
          <w:marLeft w:val="0"/>
          <w:marRight w:val="0"/>
          <w:marTop w:val="0"/>
          <w:marBottom w:val="0"/>
          <w:divBdr>
            <w:top w:val="none" w:sz="0" w:space="0" w:color="auto"/>
            <w:left w:val="none" w:sz="0" w:space="0" w:color="auto"/>
            <w:bottom w:val="none" w:sz="0" w:space="0" w:color="auto"/>
            <w:right w:val="none" w:sz="0" w:space="0" w:color="auto"/>
          </w:divBdr>
          <w:divsChild>
            <w:div w:id="251470503">
              <w:marLeft w:val="0"/>
              <w:marRight w:val="0"/>
              <w:marTop w:val="0"/>
              <w:marBottom w:val="0"/>
              <w:divBdr>
                <w:top w:val="none" w:sz="0" w:space="0" w:color="auto"/>
                <w:left w:val="none" w:sz="0" w:space="0" w:color="auto"/>
                <w:bottom w:val="none" w:sz="0" w:space="0" w:color="auto"/>
                <w:right w:val="none" w:sz="0" w:space="0" w:color="auto"/>
              </w:divBdr>
            </w:div>
          </w:divsChild>
        </w:div>
        <w:div w:id="906889062">
          <w:marLeft w:val="0"/>
          <w:marRight w:val="0"/>
          <w:marTop w:val="0"/>
          <w:marBottom w:val="0"/>
          <w:divBdr>
            <w:top w:val="none" w:sz="0" w:space="0" w:color="auto"/>
            <w:left w:val="none" w:sz="0" w:space="0" w:color="auto"/>
            <w:bottom w:val="none" w:sz="0" w:space="0" w:color="auto"/>
            <w:right w:val="none" w:sz="0" w:space="0" w:color="auto"/>
          </w:divBdr>
          <w:divsChild>
            <w:div w:id="1714647550">
              <w:marLeft w:val="0"/>
              <w:marRight w:val="0"/>
              <w:marTop w:val="0"/>
              <w:marBottom w:val="0"/>
              <w:divBdr>
                <w:top w:val="none" w:sz="0" w:space="0" w:color="auto"/>
                <w:left w:val="none" w:sz="0" w:space="0" w:color="auto"/>
                <w:bottom w:val="none" w:sz="0" w:space="0" w:color="auto"/>
                <w:right w:val="none" w:sz="0" w:space="0" w:color="auto"/>
              </w:divBdr>
            </w:div>
            <w:div w:id="1833135059">
              <w:marLeft w:val="0"/>
              <w:marRight w:val="0"/>
              <w:marTop w:val="0"/>
              <w:marBottom w:val="0"/>
              <w:divBdr>
                <w:top w:val="none" w:sz="0" w:space="0" w:color="auto"/>
                <w:left w:val="none" w:sz="0" w:space="0" w:color="auto"/>
                <w:bottom w:val="none" w:sz="0" w:space="0" w:color="auto"/>
                <w:right w:val="none" w:sz="0" w:space="0" w:color="auto"/>
              </w:divBdr>
            </w:div>
            <w:div w:id="1551503385">
              <w:marLeft w:val="0"/>
              <w:marRight w:val="0"/>
              <w:marTop w:val="0"/>
              <w:marBottom w:val="0"/>
              <w:divBdr>
                <w:top w:val="none" w:sz="0" w:space="0" w:color="auto"/>
                <w:left w:val="none" w:sz="0" w:space="0" w:color="auto"/>
                <w:bottom w:val="none" w:sz="0" w:space="0" w:color="auto"/>
                <w:right w:val="none" w:sz="0" w:space="0" w:color="auto"/>
              </w:divBdr>
            </w:div>
            <w:div w:id="1270503882">
              <w:marLeft w:val="0"/>
              <w:marRight w:val="0"/>
              <w:marTop w:val="0"/>
              <w:marBottom w:val="0"/>
              <w:divBdr>
                <w:top w:val="none" w:sz="0" w:space="0" w:color="auto"/>
                <w:left w:val="none" w:sz="0" w:space="0" w:color="auto"/>
                <w:bottom w:val="none" w:sz="0" w:space="0" w:color="auto"/>
                <w:right w:val="none" w:sz="0" w:space="0" w:color="auto"/>
              </w:divBdr>
            </w:div>
          </w:divsChild>
        </w:div>
        <w:div w:id="299311062">
          <w:marLeft w:val="0"/>
          <w:marRight w:val="0"/>
          <w:marTop w:val="0"/>
          <w:marBottom w:val="0"/>
          <w:divBdr>
            <w:top w:val="none" w:sz="0" w:space="0" w:color="auto"/>
            <w:left w:val="none" w:sz="0" w:space="0" w:color="auto"/>
            <w:bottom w:val="none" w:sz="0" w:space="0" w:color="auto"/>
            <w:right w:val="none" w:sz="0" w:space="0" w:color="auto"/>
          </w:divBdr>
          <w:divsChild>
            <w:div w:id="1402826890">
              <w:marLeft w:val="0"/>
              <w:marRight w:val="0"/>
              <w:marTop w:val="0"/>
              <w:marBottom w:val="0"/>
              <w:divBdr>
                <w:top w:val="none" w:sz="0" w:space="0" w:color="auto"/>
                <w:left w:val="none" w:sz="0" w:space="0" w:color="auto"/>
                <w:bottom w:val="none" w:sz="0" w:space="0" w:color="auto"/>
                <w:right w:val="none" w:sz="0" w:space="0" w:color="auto"/>
              </w:divBdr>
            </w:div>
          </w:divsChild>
        </w:div>
        <w:div w:id="1982492362">
          <w:marLeft w:val="0"/>
          <w:marRight w:val="0"/>
          <w:marTop w:val="0"/>
          <w:marBottom w:val="0"/>
          <w:divBdr>
            <w:top w:val="none" w:sz="0" w:space="0" w:color="auto"/>
            <w:left w:val="none" w:sz="0" w:space="0" w:color="auto"/>
            <w:bottom w:val="none" w:sz="0" w:space="0" w:color="auto"/>
            <w:right w:val="none" w:sz="0" w:space="0" w:color="auto"/>
          </w:divBdr>
          <w:divsChild>
            <w:div w:id="1686007675">
              <w:marLeft w:val="0"/>
              <w:marRight w:val="0"/>
              <w:marTop w:val="0"/>
              <w:marBottom w:val="0"/>
              <w:divBdr>
                <w:top w:val="none" w:sz="0" w:space="0" w:color="auto"/>
                <w:left w:val="none" w:sz="0" w:space="0" w:color="auto"/>
                <w:bottom w:val="none" w:sz="0" w:space="0" w:color="auto"/>
                <w:right w:val="none" w:sz="0" w:space="0" w:color="auto"/>
              </w:divBdr>
            </w:div>
          </w:divsChild>
        </w:div>
        <w:div w:id="1440251570">
          <w:marLeft w:val="0"/>
          <w:marRight w:val="0"/>
          <w:marTop w:val="0"/>
          <w:marBottom w:val="0"/>
          <w:divBdr>
            <w:top w:val="none" w:sz="0" w:space="0" w:color="auto"/>
            <w:left w:val="none" w:sz="0" w:space="0" w:color="auto"/>
            <w:bottom w:val="none" w:sz="0" w:space="0" w:color="auto"/>
            <w:right w:val="none" w:sz="0" w:space="0" w:color="auto"/>
          </w:divBdr>
          <w:divsChild>
            <w:div w:id="2007320870">
              <w:marLeft w:val="0"/>
              <w:marRight w:val="0"/>
              <w:marTop w:val="0"/>
              <w:marBottom w:val="0"/>
              <w:divBdr>
                <w:top w:val="none" w:sz="0" w:space="0" w:color="auto"/>
                <w:left w:val="none" w:sz="0" w:space="0" w:color="auto"/>
                <w:bottom w:val="none" w:sz="0" w:space="0" w:color="auto"/>
                <w:right w:val="none" w:sz="0" w:space="0" w:color="auto"/>
              </w:divBdr>
            </w:div>
            <w:div w:id="553658566">
              <w:marLeft w:val="0"/>
              <w:marRight w:val="0"/>
              <w:marTop w:val="0"/>
              <w:marBottom w:val="0"/>
              <w:divBdr>
                <w:top w:val="none" w:sz="0" w:space="0" w:color="auto"/>
                <w:left w:val="none" w:sz="0" w:space="0" w:color="auto"/>
                <w:bottom w:val="none" w:sz="0" w:space="0" w:color="auto"/>
                <w:right w:val="none" w:sz="0" w:space="0" w:color="auto"/>
              </w:divBdr>
            </w:div>
          </w:divsChild>
        </w:div>
        <w:div w:id="956914436">
          <w:marLeft w:val="0"/>
          <w:marRight w:val="0"/>
          <w:marTop w:val="0"/>
          <w:marBottom w:val="0"/>
          <w:divBdr>
            <w:top w:val="none" w:sz="0" w:space="0" w:color="auto"/>
            <w:left w:val="none" w:sz="0" w:space="0" w:color="auto"/>
            <w:bottom w:val="none" w:sz="0" w:space="0" w:color="auto"/>
            <w:right w:val="none" w:sz="0" w:space="0" w:color="auto"/>
          </w:divBdr>
          <w:divsChild>
            <w:div w:id="334067435">
              <w:marLeft w:val="0"/>
              <w:marRight w:val="0"/>
              <w:marTop w:val="0"/>
              <w:marBottom w:val="0"/>
              <w:divBdr>
                <w:top w:val="none" w:sz="0" w:space="0" w:color="auto"/>
                <w:left w:val="none" w:sz="0" w:space="0" w:color="auto"/>
                <w:bottom w:val="none" w:sz="0" w:space="0" w:color="auto"/>
                <w:right w:val="none" w:sz="0" w:space="0" w:color="auto"/>
              </w:divBdr>
            </w:div>
          </w:divsChild>
        </w:div>
        <w:div w:id="1284191842">
          <w:marLeft w:val="0"/>
          <w:marRight w:val="0"/>
          <w:marTop w:val="0"/>
          <w:marBottom w:val="0"/>
          <w:divBdr>
            <w:top w:val="none" w:sz="0" w:space="0" w:color="auto"/>
            <w:left w:val="none" w:sz="0" w:space="0" w:color="auto"/>
            <w:bottom w:val="none" w:sz="0" w:space="0" w:color="auto"/>
            <w:right w:val="none" w:sz="0" w:space="0" w:color="auto"/>
          </w:divBdr>
          <w:divsChild>
            <w:div w:id="1250231715">
              <w:marLeft w:val="0"/>
              <w:marRight w:val="0"/>
              <w:marTop w:val="0"/>
              <w:marBottom w:val="0"/>
              <w:divBdr>
                <w:top w:val="none" w:sz="0" w:space="0" w:color="auto"/>
                <w:left w:val="none" w:sz="0" w:space="0" w:color="auto"/>
                <w:bottom w:val="none" w:sz="0" w:space="0" w:color="auto"/>
                <w:right w:val="none" w:sz="0" w:space="0" w:color="auto"/>
              </w:divBdr>
            </w:div>
          </w:divsChild>
        </w:div>
        <w:div w:id="1577202662">
          <w:marLeft w:val="0"/>
          <w:marRight w:val="0"/>
          <w:marTop w:val="0"/>
          <w:marBottom w:val="0"/>
          <w:divBdr>
            <w:top w:val="none" w:sz="0" w:space="0" w:color="auto"/>
            <w:left w:val="none" w:sz="0" w:space="0" w:color="auto"/>
            <w:bottom w:val="none" w:sz="0" w:space="0" w:color="auto"/>
            <w:right w:val="none" w:sz="0" w:space="0" w:color="auto"/>
          </w:divBdr>
          <w:divsChild>
            <w:div w:id="1168062483">
              <w:marLeft w:val="0"/>
              <w:marRight w:val="0"/>
              <w:marTop w:val="0"/>
              <w:marBottom w:val="0"/>
              <w:divBdr>
                <w:top w:val="none" w:sz="0" w:space="0" w:color="auto"/>
                <w:left w:val="none" w:sz="0" w:space="0" w:color="auto"/>
                <w:bottom w:val="none" w:sz="0" w:space="0" w:color="auto"/>
                <w:right w:val="none" w:sz="0" w:space="0" w:color="auto"/>
              </w:divBdr>
            </w:div>
            <w:div w:id="21637716">
              <w:marLeft w:val="0"/>
              <w:marRight w:val="0"/>
              <w:marTop w:val="0"/>
              <w:marBottom w:val="0"/>
              <w:divBdr>
                <w:top w:val="none" w:sz="0" w:space="0" w:color="auto"/>
                <w:left w:val="none" w:sz="0" w:space="0" w:color="auto"/>
                <w:bottom w:val="none" w:sz="0" w:space="0" w:color="auto"/>
                <w:right w:val="none" w:sz="0" w:space="0" w:color="auto"/>
              </w:divBdr>
            </w:div>
            <w:div w:id="738287365">
              <w:marLeft w:val="0"/>
              <w:marRight w:val="0"/>
              <w:marTop w:val="0"/>
              <w:marBottom w:val="0"/>
              <w:divBdr>
                <w:top w:val="none" w:sz="0" w:space="0" w:color="auto"/>
                <w:left w:val="none" w:sz="0" w:space="0" w:color="auto"/>
                <w:bottom w:val="none" w:sz="0" w:space="0" w:color="auto"/>
                <w:right w:val="none" w:sz="0" w:space="0" w:color="auto"/>
              </w:divBdr>
            </w:div>
          </w:divsChild>
        </w:div>
        <w:div w:id="172034797">
          <w:marLeft w:val="0"/>
          <w:marRight w:val="0"/>
          <w:marTop w:val="0"/>
          <w:marBottom w:val="0"/>
          <w:divBdr>
            <w:top w:val="none" w:sz="0" w:space="0" w:color="auto"/>
            <w:left w:val="none" w:sz="0" w:space="0" w:color="auto"/>
            <w:bottom w:val="none" w:sz="0" w:space="0" w:color="auto"/>
            <w:right w:val="none" w:sz="0" w:space="0" w:color="auto"/>
          </w:divBdr>
          <w:divsChild>
            <w:div w:id="437257533">
              <w:marLeft w:val="0"/>
              <w:marRight w:val="0"/>
              <w:marTop w:val="0"/>
              <w:marBottom w:val="0"/>
              <w:divBdr>
                <w:top w:val="none" w:sz="0" w:space="0" w:color="auto"/>
                <w:left w:val="none" w:sz="0" w:space="0" w:color="auto"/>
                <w:bottom w:val="none" w:sz="0" w:space="0" w:color="auto"/>
                <w:right w:val="none" w:sz="0" w:space="0" w:color="auto"/>
              </w:divBdr>
            </w:div>
          </w:divsChild>
        </w:div>
        <w:div w:id="1568495593">
          <w:marLeft w:val="0"/>
          <w:marRight w:val="0"/>
          <w:marTop w:val="0"/>
          <w:marBottom w:val="0"/>
          <w:divBdr>
            <w:top w:val="none" w:sz="0" w:space="0" w:color="auto"/>
            <w:left w:val="none" w:sz="0" w:space="0" w:color="auto"/>
            <w:bottom w:val="none" w:sz="0" w:space="0" w:color="auto"/>
            <w:right w:val="none" w:sz="0" w:space="0" w:color="auto"/>
          </w:divBdr>
          <w:divsChild>
            <w:div w:id="947587679">
              <w:marLeft w:val="0"/>
              <w:marRight w:val="0"/>
              <w:marTop w:val="0"/>
              <w:marBottom w:val="0"/>
              <w:divBdr>
                <w:top w:val="none" w:sz="0" w:space="0" w:color="auto"/>
                <w:left w:val="none" w:sz="0" w:space="0" w:color="auto"/>
                <w:bottom w:val="none" w:sz="0" w:space="0" w:color="auto"/>
                <w:right w:val="none" w:sz="0" w:space="0" w:color="auto"/>
              </w:divBdr>
            </w:div>
          </w:divsChild>
        </w:div>
        <w:div w:id="1265115894">
          <w:marLeft w:val="0"/>
          <w:marRight w:val="0"/>
          <w:marTop w:val="0"/>
          <w:marBottom w:val="0"/>
          <w:divBdr>
            <w:top w:val="none" w:sz="0" w:space="0" w:color="auto"/>
            <w:left w:val="none" w:sz="0" w:space="0" w:color="auto"/>
            <w:bottom w:val="none" w:sz="0" w:space="0" w:color="auto"/>
            <w:right w:val="none" w:sz="0" w:space="0" w:color="auto"/>
          </w:divBdr>
          <w:divsChild>
            <w:div w:id="785655658">
              <w:marLeft w:val="0"/>
              <w:marRight w:val="0"/>
              <w:marTop w:val="0"/>
              <w:marBottom w:val="0"/>
              <w:divBdr>
                <w:top w:val="none" w:sz="0" w:space="0" w:color="auto"/>
                <w:left w:val="none" w:sz="0" w:space="0" w:color="auto"/>
                <w:bottom w:val="none" w:sz="0" w:space="0" w:color="auto"/>
                <w:right w:val="none" w:sz="0" w:space="0" w:color="auto"/>
              </w:divBdr>
            </w:div>
            <w:div w:id="1772314674">
              <w:marLeft w:val="0"/>
              <w:marRight w:val="0"/>
              <w:marTop w:val="0"/>
              <w:marBottom w:val="0"/>
              <w:divBdr>
                <w:top w:val="none" w:sz="0" w:space="0" w:color="auto"/>
                <w:left w:val="none" w:sz="0" w:space="0" w:color="auto"/>
                <w:bottom w:val="none" w:sz="0" w:space="0" w:color="auto"/>
                <w:right w:val="none" w:sz="0" w:space="0" w:color="auto"/>
              </w:divBdr>
            </w:div>
            <w:div w:id="1973291544">
              <w:marLeft w:val="0"/>
              <w:marRight w:val="0"/>
              <w:marTop w:val="0"/>
              <w:marBottom w:val="0"/>
              <w:divBdr>
                <w:top w:val="none" w:sz="0" w:space="0" w:color="auto"/>
                <w:left w:val="none" w:sz="0" w:space="0" w:color="auto"/>
                <w:bottom w:val="none" w:sz="0" w:space="0" w:color="auto"/>
                <w:right w:val="none" w:sz="0" w:space="0" w:color="auto"/>
              </w:divBdr>
            </w:div>
          </w:divsChild>
        </w:div>
        <w:div w:id="1055350491">
          <w:marLeft w:val="0"/>
          <w:marRight w:val="0"/>
          <w:marTop w:val="0"/>
          <w:marBottom w:val="0"/>
          <w:divBdr>
            <w:top w:val="none" w:sz="0" w:space="0" w:color="auto"/>
            <w:left w:val="none" w:sz="0" w:space="0" w:color="auto"/>
            <w:bottom w:val="none" w:sz="0" w:space="0" w:color="auto"/>
            <w:right w:val="none" w:sz="0" w:space="0" w:color="auto"/>
          </w:divBdr>
          <w:divsChild>
            <w:div w:id="1143422298">
              <w:marLeft w:val="0"/>
              <w:marRight w:val="0"/>
              <w:marTop w:val="0"/>
              <w:marBottom w:val="0"/>
              <w:divBdr>
                <w:top w:val="none" w:sz="0" w:space="0" w:color="auto"/>
                <w:left w:val="none" w:sz="0" w:space="0" w:color="auto"/>
                <w:bottom w:val="none" w:sz="0" w:space="0" w:color="auto"/>
                <w:right w:val="none" w:sz="0" w:space="0" w:color="auto"/>
              </w:divBdr>
            </w:div>
          </w:divsChild>
        </w:div>
        <w:div w:id="1541165651">
          <w:marLeft w:val="0"/>
          <w:marRight w:val="0"/>
          <w:marTop w:val="0"/>
          <w:marBottom w:val="0"/>
          <w:divBdr>
            <w:top w:val="none" w:sz="0" w:space="0" w:color="auto"/>
            <w:left w:val="none" w:sz="0" w:space="0" w:color="auto"/>
            <w:bottom w:val="none" w:sz="0" w:space="0" w:color="auto"/>
            <w:right w:val="none" w:sz="0" w:space="0" w:color="auto"/>
          </w:divBdr>
          <w:divsChild>
            <w:div w:id="697046036">
              <w:marLeft w:val="0"/>
              <w:marRight w:val="0"/>
              <w:marTop w:val="0"/>
              <w:marBottom w:val="0"/>
              <w:divBdr>
                <w:top w:val="none" w:sz="0" w:space="0" w:color="auto"/>
                <w:left w:val="none" w:sz="0" w:space="0" w:color="auto"/>
                <w:bottom w:val="none" w:sz="0" w:space="0" w:color="auto"/>
                <w:right w:val="none" w:sz="0" w:space="0" w:color="auto"/>
              </w:divBdr>
            </w:div>
          </w:divsChild>
        </w:div>
        <w:div w:id="916018229">
          <w:marLeft w:val="0"/>
          <w:marRight w:val="0"/>
          <w:marTop w:val="0"/>
          <w:marBottom w:val="0"/>
          <w:divBdr>
            <w:top w:val="none" w:sz="0" w:space="0" w:color="auto"/>
            <w:left w:val="none" w:sz="0" w:space="0" w:color="auto"/>
            <w:bottom w:val="none" w:sz="0" w:space="0" w:color="auto"/>
            <w:right w:val="none" w:sz="0" w:space="0" w:color="auto"/>
          </w:divBdr>
          <w:divsChild>
            <w:div w:id="1647278837">
              <w:marLeft w:val="0"/>
              <w:marRight w:val="0"/>
              <w:marTop w:val="0"/>
              <w:marBottom w:val="0"/>
              <w:divBdr>
                <w:top w:val="none" w:sz="0" w:space="0" w:color="auto"/>
                <w:left w:val="none" w:sz="0" w:space="0" w:color="auto"/>
                <w:bottom w:val="none" w:sz="0" w:space="0" w:color="auto"/>
                <w:right w:val="none" w:sz="0" w:space="0" w:color="auto"/>
              </w:divBdr>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281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2612">
      <w:bodyDiv w:val="1"/>
      <w:marLeft w:val="0"/>
      <w:marRight w:val="0"/>
      <w:marTop w:val="0"/>
      <w:marBottom w:val="0"/>
      <w:divBdr>
        <w:top w:val="none" w:sz="0" w:space="0" w:color="auto"/>
        <w:left w:val="none" w:sz="0" w:space="0" w:color="auto"/>
        <w:bottom w:val="none" w:sz="0" w:space="0" w:color="auto"/>
        <w:right w:val="none" w:sz="0" w:space="0" w:color="auto"/>
      </w:divBdr>
    </w:div>
    <w:div w:id="21459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newact@health.gov.au" TargetMode="External"/><Relationship Id="rId18" Type="http://schemas.openxmlformats.org/officeDocument/2006/relationships/hyperlink" Target="mailto:SAH.implementation@health.gov.au"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SAH.implementation@health.gov.au" TargetMode="External"/><Relationship Id="rId7" Type="http://schemas.openxmlformats.org/officeDocument/2006/relationships/settings" Target="settings.xml"/><Relationship Id="rId12" Type="http://schemas.openxmlformats.org/officeDocument/2006/relationships/hyperlink" Target="mailto:educationnewact@health.gov.au" TargetMode="External"/><Relationship Id="rId17" Type="http://schemas.openxmlformats.org/officeDocument/2006/relationships/hyperlink" Target="mailto:educationnewact@health.gov.au" TargetMode="External"/><Relationship Id="rId25" Type="http://schemas.openxmlformats.org/officeDocument/2006/relationships/hyperlink" Target="https://creativecommons.org/licenses/by-nc/4.0/" TargetMode="External"/><Relationship Id="rId2" Type="http://schemas.openxmlformats.org/officeDocument/2006/relationships/customXml" Target="../customXml/item2.xml"/><Relationship Id="rId16" Type="http://schemas.openxmlformats.org/officeDocument/2006/relationships/hyperlink" Target="mailto:educationnewact@health.gov.au" TargetMode="External"/><Relationship Id="rId20" Type="http://schemas.openxmlformats.org/officeDocument/2006/relationships/hyperlink" Target="mailto:SAH.implementation@health.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newact@health.gov.au" TargetMode="External"/><Relationship Id="rId24" Type="http://schemas.openxmlformats.org/officeDocument/2006/relationships/hyperlink" Target="mailto:education@agedcarequality.gov.au" TargetMode="External"/><Relationship Id="rId5" Type="http://schemas.openxmlformats.org/officeDocument/2006/relationships/numbering" Target="numbering.xml"/><Relationship Id="rId15" Type="http://schemas.openxmlformats.org/officeDocument/2006/relationships/hyperlink" Target="mailto:Equiplearning@utas.edu.au" TargetMode="External"/><Relationship Id="rId23" Type="http://schemas.openxmlformats.org/officeDocument/2006/relationships/hyperlink" Target="mailto:SAH.implementation@health.gov.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AH.implementation@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newact@health.gov.au" TargetMode="External"/><Relationship Id="rId22" Type="http://schemas.openxmlformats.org/officeDocument/2006/relationships/hyperlink" Target="mailto:SAH.implementation@health.gov.au" TargetMode="External"/><Relationship Id="rId27" Type="http://schemas.openxmlformats.org/officeDocument/2006/relationships/hyperlink" Target="https://creativecommons.org/licenses/by-nc/4.0/legalcode.e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2.xml><?xml version="1.0" encoding="utf-8"?>
<ds:datastoreItem xmlns:ds="http://schemas.openxmlformats.org/officeDocument/2006/customXml" ds:itemID="{12B09AEA-3455-4D60-A282-D3DDCCD2C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1185</Words>
  <Characters>6973</Characters>
  <Application>Microsoft Office Word</Application>
  <DocSecurity>0</DocSecurity>
  <Lines>484</Lines>
  <Paragraphs>257</Paragraphs>
  <ScaleCrop>false</ScaleCrop>
  <HeadingPairs>
    <vt:vector size="2" baseType="variant">
      <vt:variant>
        <vt:lpstr>Title</vt:lpstr>
      </vt:variant>
      <vt:variant>
        <vt:i4>1</vt:i4>
      </vt:variant>
    </vt:vector>
  </HeadingPairs>
  <TitlesOfParts>
    <vt:vector size="1" baseType="lpstr">
      <vt:lpstr>Training checklist – aged care workers and volunteers</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checklist – aged care workers and volunteers</dc:title>
  <dc:subject>Aged care</dc:subject>
  <dc:creator>Australian Government Department of Health, Disability and Ageing</dc:creator>
  <cp:keywords>Aged Care, Senior Australians, New Aged Care Act</cp:keywords>
  <dc:description/>
  <cp:lastModifiedBy>MASCHKE, Elvia</cp:lastModifiedBy>
  <cp:revision>7</cp:revision>
  <cp:lastPrinted>2025-08-14T08:37:00Z</cp:lastPrinted>
  <dcterms:created xsi:type="dcterms:W3CDTF">2025-08-13T23:19:00Z</dcterms:created>
  <dcterms:modified xsi:type="dcterms:W3CDTF">2025-08-14T08:37:00Z</dcterms:modified>
</cp:coreProperties>
</file>